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BEA8D" w14:textId="74FFAF2B" w:rsidR="00756D19" w:rsidRDefault="00756D19">
      <w:bookmarkStart w:id="0" w:name="_GoBack"/>
      <w:bookmarkEnd w:id="0"/>
    </w:p>
    <w:p w14:paraId="0FEFFA30" w14:textId="045DB6C4" w:rsidR="00756D19" w:rsidRDefault="00756D19"/>
    <w:p w14:paraId="1A3940F1" w14:textId="217D18D2" w:rsidR="00756D19" w:rsidRDefault="00756D19"/>
    <w:p w14:paraId="21E33313" w14:textId="77777777" w:rsidR="00BB5755" w:rsidRDefault="00BB5755" w:rsidP="00BB5755">
      <w:pPr>
        <w:rPr>
          <w:sz w:val="32"/>
          <w:szCs w:val="32"/>
        </w:rPr>
      </w:pPr>
    </w:p>
    <w:p w14:paraId="25ACC9BA" w14:textId="77777777" w:rsidR="00BB5755" w:rsidRDefault="00BB5755" w:rsidP="00BB5755">
      <w:pPr>
        <w:rPr>
          <w:sz w:val="32"/>
          <w:szCs w:val="32"/>
        </w:rPr>
      </w:pPr>
    </w:p>
    <w:p w14:paraId="1FD9FA6A" w14:textId="77777777" w:rsidR="00BB5755" w:rsidRDefault="00BB5755" w:rsidP="00BB5755">
      <w:pPr>
        <w:rPr>
          <w:sz w:val="32"/>
          <w:szCs w:val="32"/>
        </w:rPr>
      </w:pPr>
    </w:p>
    <w:p w14:paraId="2B1BE12F" w14:textId="77777777" w:rsidR="00BB5755" w:rsidRDefault="00BB5755" w:rsidP="00BB5755">
      <w:pPr>
        <w:rPr>
          <w:sz w:val="32"/>
          <w:szCs w:val="32"/>
        </w:rPr>
      </w:pPr>
    </w:p>
    <w:p w14:paraId="2DB35430" w14:textId="77777777" w:rsidR="00BB5755" w:rsidRDefault="00BB5755" w:rsidP="00BB5755">
      <w:pPr>
        <w:rPr>
          <w:sz w:val="32"/>
          <w:szCs w:val="32"/>
        </w:rPr>
      </w:pPr>
    </w:p>
    <w:p w14:paraId="5B8802D9" w14:textId="77777777" w:rsidR="00BB5755" w:rsidRDefault="00BB5755" w:rsidP="00BB5755">
      <w:pPr>
        <w:rPr>
          <w:sz w:val="32"/>
          <w:szCs w:val="32"/>
        </w:rPr>
      </w:pPr>
    </w:p>
    <w:p w14:paraId="7B49969F" w14:textId="77777777" w:rsidR="00BB5755" w:rsidRDefault="00BB5755" w:rsidP="00BB5755">
      <w:pPr>
        <w:rPr>
          <w:sz w:val="32"/>
          <w:szCs w:val="32"/>
        </w:rPr>
      </w:pPr>
    </w:p>
    <w:p w14:paraId="75BA6CE5" w14:textId="77777777" w:rsidR="00BB5755" w:rsidRDefault="00BB5755" w:rsidP="00BB5755">
      <w:pPr>
        <w:rPr>
          <w:sz w:val="32"/>
          <w:szCs w:val="32"/>
        </w:rPr>
      </w:pPr>
    </w:p>
    <w:p w14:paraId="230074F6" w14:textId="77777777" w:rsidR="00BB5755" w:rsidRDefault="00BB5755" w:rsidP="00BB5755">
      <w:pPr>
        <w:rPr>
          <w:sz w:val="32"/>
          <w:szCs w:val="32"/>
        </w:rPr>
      </w:pPr>
    </w:p>
    <w:p w14:paraId="35372C83" w14:textId="77777777" w:rsidR="00BB5755" w:rsidRDefault="00BB5755" w:rsidP="00BB5755">
      <w:pPr>
        <w:rPr>
          <w:sz w:val="32"/>
          <w:szCs w:val="32"/>
        </w:rPr>
      </w:pPr>
    </w:p>
    <w:p w14:paraId="1DF6FFC9" w14:textId="77777777" w:rsidR="00BB5755" w:rsidRDefault="00BB5755" w:rsidP="00BB5755">
      <w:pPr>
        <w:rPr>
          <w:sz w:val="32"/>
          <w:szCs w:val="32"/>
        </w:rPr>
      </w:pPr>
    </w:p>
    <w:p w14:paraId="784A6C73" w14:textId="77777777" w:rsidR="00BB5755" w:rsidRDefault="00BB5755" w:rsidP="00BB5755">
      <w:pPr>
        <w:rPr>
          <w:sz w:val="32"/>
          <w:szCs w:val="32"/>
        </w:rPr>
      </w:pPr>
    </w:p>
    <w:p w14:paraId="26D0F5DF" w14:textId="28342142" w:rsidR="00BB5755" w:rsidRPr="00BB5755" w:rsidRDefault="00BB5755" w:rsidP="00BB5755">
      <w:pPr>
        <w:jc w:val="center"/>
        <w:rPr>
          <w:sz w:val="32"/>
          <w:szCs w:val="32"/>
        </w:rPr>
      </w:pPr>
      <w:r w:rsidRPr="00BB5755">
        <w:rPr>
          <w:sz w:val="32"/>
          <w:szCs w:val="32"/>
        </w:rPr>
        <w:t>UNICEF Turkey Country Programme Evaluation (201</w:t>
      </w:r>
      <w:r w:rsidR="00AC5843">
        <w:rPr>
          <w:sz w:val="32"/>
          <w:szCs w:val="32"/>
        </w:rPr>
        <w:t>6</w:t>
      </w:r>
      <w:r w:rsidRPr="00BB5755">
        <w:rPr>
          <w:sz w:val="32"/>
          <w:szCs w:val="32"/>
        </w:rPr>
        <w:t>-19)</w:t>
      </w:r>
    </w:p>
    <w:p w14:paraId="6A798596" w14:textId="77777777" w:rsidR="00BB5755" w:rsidRDefault="00BB5755" w:rsidP="00BB5755">
      <w:pPr>
        <w:jc w:val="center"/>
        <w:rPr>
          <w:sz w:val="32"/>
          <w:szCs w:val="32"/>
        </w:rPr>
      </w:pPr>
    </w:p>
    <w:p w14:paraId="5432FC4A" w14:textId="77777777" w:rsidR="00BB5755" w:rsidRPr="00BB5755" w:rsidRDefault="00BB5755" w:rsidP="00BB5755">
      <w:pPr>
        <w:jc w:val="center"/>
        <w:rPr>
          <w:sz w:val="36"/>
          <w:szCs w:val="36"/>
        </w:rPr>
      </w:pPr>
      <w:r w:rsidRPr="00BB5755">
        <w:rPr>
          <w:b/>
          <w:bCs/>
          <w:sz w:val="36"/>
          <w:szCs w:val="36"/>
        </w:rPr>
        <w:t>Inception Report</w:t>
      </w:r>
      <w:r w:rsidRPr="00BB5755">
        <w:rPr>
          <w:sz w:val="36"/>
          <w:szCs w:val="36"/>
        </w:rPr>
        <w:t xml:space="preserve"> </w:t>
      </w:r>
    </w:p>
    <w:p w14:paraId="4360C475" w14:textId="77777777" w:rsidR="00BB5755" w:rsidRDefault="00BB5755" w:rsidP="00BB5755">
      <w:pPr>
        <w:jc w:val="center"/>
        <w:rPr>
          <w:sz w:val="32"/>
          <w:szCs w:val="32"/>
        </w:rPr>
      </w:pPr>
    </w:p>
    <w:p w14:paraId="0CE74DED" w14:textId="77777777" w:rsidR="00BB5755" w:rsidRDefault="00BB5755" w:rsidP="00BB5755">
      <w:pPr>
        <w:jc w:val="center"/>
        <w:rPr>
          <w:sz w:val="32"/>
          <w:szCs w:val="32"/>
        </w:rPr>
      </w:pPr>
    </w:p>
    <w:p w14:paraId="39752E2D" w14:textId="4147E6B9" w:rsidR="00BB5755" w:rsidRDefault="0059771F" w:rsidP="00BB5755">
      <w:pPr>
        <w:jc w:val="center"/>
        <w:rPr>
          <w:sz w:val="32"/>
          <w:szCs w:val="32"/>
        </w:rPr>
      </w:pPr>
      <w:r>
        <w:rPr>
          <w:sz w:val="32"/>
          <w:szCs w:val="32"/>
        </w:rPr>
        <w:t>Final version</w:t>
      </w:r>
      <w:r w:rsidR="00BB5755" w:rsidRPr="00BB5755">
        <w:rPr>
          <w:sz w:val="32"/>
          <w:szCs w:val="32"/>
        </w:rPr>
        <w:t xml:space="preserve"> </w:t>
      </w:r>
      <w:r w:rsidR="00BB5755">
        <w:rPr>
          <w:sz w:val="32"/>
          <w:szCs w:val="32"/>
        </w:rPr>
        <w:t xml:space="preserve">– </w:t>
      </w:r>
      <w:r>
        <w:rPr>
          <w:sz w:val="32"/>
          <w:szCs w:val="32"/>
        </w:rPr>
        <w:t>24</w:t>
      </w:r>
      <w:r w:rsidR="00612862" w:rsidRPr="00612862">
        <w:rPr>
          <w:sz w:val="32"/>
          <w:szCs w:val="32"/>
          <w:vertAlign w:val="superscript"/>
        </w:rPr>
        <w:t>th</w:t>
      </w:r>
      <w:r w:rsidR="00612862">
        <w:rPr>
          <w:sz w:val="32"/>
          <w:szCs w:val="32"/>
        </w:rPr>
        <w:t xml:space="preserve"> September</w:t>
      </w:r>
      <w:r w:rsidR="00BB5755" w:rsidRPr="00BB5755">
        <w:rPr>
          <w:sz w:val="32"/>
          <w:szCs w:val="32"/>
        </w:rPr>
        <w:t xml:space="preserve"> 2019</w:t>
      </w:r>
    </w:p>
    <w:p w14:paraId="4E3A4708" w14:textId="2CC3DD11" w:rsidR="00D963E2" w:rsidRDefault="00D963E2" w:rsidP="00BB5755">
      <w:pPr>
        <w:jc w:val="center"/>
        <w:rPr>
          <w:sz w:val="32"/>
          <w:szCs w:val="32"/>
        </w:rPr>
      </w:pPr>
    </w:p>
    <w:p w14:paraId="7104A2E0" w14:textId="77777777" w:rsidR="00D963E2" w:rsidRPr="00BB5755" w:rsidRDefault="00D963E2" w:rsidP="00BB5755">
      <w:pPr>
        <w:jc w:val="center"/>
        <w:rPr>
          <w:sz w:val="32"/>
          <w:szCs w:val="32"/>
        </w:rPr>
      </w:pPr>
    </w:p>
    <w:p w14:paraId="0ABF42BF" w14:textId="667050D5" w:rsidR="00756D19" w:rsidRDefault="00756D19"/>
    <w:p w14:paraId="2D8F6ABF" w14:textId="77777777" w:rsidR="00035C3C" w:rsidRDefault="00756D19">
      <w:r>
        <w:br w:type="column"/>
      </w:r>
    </w:p>
    <w:sdt>
      <w:sdtPr>
        <w:rPr>
          <w:rFonts w:ascii="Times New Roman" w:eastAsia="Times New Roman" w:hAnsi="Times New Roman" w:cs="Times New Roman"/>
          <w:b w:val="0"/>
          <w:bCs w:val="0"/>
          <w:color w:val="auto"/>
          <w:sz w:val="24"/>
          <w:szCs w:val="24"/>
          <w:lang w:val="en-GB" w:eastAsia="zh-CN"/>
        </w:rPr>
        <w:id w:val="618808650"/>
        <w:docPartObj>
          <w:docPartGallery w:val="Table of Contents"/>
          <w:docPartUnique/>
        </w:docPartObj>
      </w:sdtPr>
      <w:sdtEndPr>
        <w:rPr>
          <w:noProof/>
        </w:rPr>
      </w:sdtEndPr>
      <w:sdtContent>
        <w:p w14:paraId="7EB00910" w14:textId="06309FDC" w:rsidR="00491758" w:rsidRDefault="00491758">
          <w:pPr>
            <w:pStyle w:val="TOCHeading"/>
          </w:pPr>
          <w:r>
            <w:t>Table of Contents</w:t>
          </w:r>
        </w:p>
        <w:p w14:paraId="1395A034" w14:textId="054A3C08" w:rsidR="003E2C23" w:rsidRDefault="00491758">
          <w:pPr>
            <w:pStyle w:val="TOC2"/>
            <w:tabs>
              <w:tab w:val="right" w:leader="dot" w:pos="9010"/>
            </w:tabs>
            <w:rPr>
              <w:rFonts w:eastAsiaTheme="minorEastAsia"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16586983" w:history="1">
            <w:r w:rsidR="003E2C23" w:rsidRPr="00C02A50">
              <w:rPr>
                <w:rStyle w:val="Hyperlink"/>
                <w:noProof/>
              </w:rPr>
              <w:t>List of Acronyms</w:t>
            </w:r>
            <w:r w:rsidR="003E2C23">
              <w:rPr>
                <w:noProof/>
                <w:webHidden/>
              </w:rPr>
              <w:tab/>
            </w:r>
            <w:r w:rsidR="003E2C23">
              <w:rPr>
                <w:noProof/>
                <w:webHidden/>
              </w:rPr>
              <w:fldChar w:fldCharType="begin"/>
            </w:r>
            <w:r w:rsidR="003E2C23">
              <w:rPr>
                <w:noProof/>
                <w:webHidden/>
              </w:rPr>
              <w:instrText xml:space="preserve"> PAGEREF _Toc16586983 \h </w:instrText>
            </w:r>
            <w:r w:rsidR="003E2C23">
              <w:rPr>
                <w:noProof/>
                <w:webHidden/>
              </w:rPr>
            </w:r>
            <w:r w:rsidR="003E2C23">
              <w:rPr>
                <w:noProof/>
                <w:webHidden/>
              </w:rPr>
              <w:fldChar w:fldCharType="separate"/>
            </w:r>
            <w:r w:rsidR="00595E7D">
              <w:rPr>
                <w:noProof/>
                <w:webHidden/>
              </w:rPr>
              <w:t>2</w:t>
            </w:r>
            <w:r w:rsidR="003E2C23">
              <w:rPr>
                <w:noProof/>
                <w:webHidden/>
              </w:rPr>
              <w:fldChar w:fldCharType="end"/>
            </w:r>
          </w:hyperlink>
        </w:p>
        <w:p w14:paraId="6E2FB943" w14:textId="3A203CEB" w:rsidR="003E2C23" w:rsidRDefault="00E3404A">
          <w:pPr>
            <w:pStyle w:val="TOC2"/>
            <w:tabs>
              <w:tab w:val="right" w:leader="dot" w:pos="9010"/>
            </w:tabs>
            <w:rPr>
              <w:rFonts w:eastAsiaTheme="minorEastAsia" w:cstheme="minorBidi"/>
              <w:b w:val="0"/>
              <w:bCs w:val="0"/>
              <w:noProof/>
              <w:sz w:val="24"/>
              <w:szCs w:val="24"/>
            </w:rPr>
          </w:pPr>
          <w:hyperlink w:anchor="_Toc16586984" w:history="1">
            <w:r w:rsidR="003E2C23" w:rsidRPr="00C02A50">
              <w:rPr>
                <w:rStyle w:val="Hyperlink"/>
                <w:noProof/>
              </w:rPr>
              <w:t>Map of Turkey</w:t>
            </w:r>
            <w:r w:rsidR="003E2C23">
              <w:rPr>
                <w:noProof/>
                <w:webHidden/>
              </w:rPr>
              <w:tab/>
            </w:r>
            <w:r w:rsidR="003E2C23">
              <w:rPr>
                <w:noProof/>
                <w:webHidden/>
              </w:rPr>
              <w:fldChar w:fldCharType="begin"/>
            </w:r>
            <w:r w:rsidR="003E2C23">
              <w:rPr>
                <w:noProof/>
                <w:webHidden/>
              </w:rPr>
              <w:instrText xml:space="preserve"> PAGEREF _Toc16586984 \h </w:instrText>
            </w:r>
            <w:r w:rsidR="003E2C23">
              <w:rPr>
                <w:noProof/>
                <w:webHidden/>
              </w:rPr>
            </w:r>
            <w:r w:rsidR="003E2C23">
              <w:rPr>
                <w:noProof/>
                <w:webHidden/>
              </w:rPr>
              <w:fldChar w:fldCharType="separate"/>
            </w:r>
            <w:r w:rsidR="00595E7D">
              <w:rPr>
                <w:noProof/>
                <w:webHidden/>
              </w:rPr>
              <w:t>4</w:t>
            </w:r>
            <w:r w:rsidR="003E2C23">
              <w:rPr>
                <w:noProof/>
                <w:webHidden/>
              </w:rPr>
              <w:fldChar w:fldCharType="end"/>
            </w:r>
          </w:hyperlink>
        </w:p>
        <w:p w14:paraId="37E33F65" w14:textId="520B0E05" w:rsidR="003E2C23" w:rsidRDefault="00E3404A">
          <w:pPr>
            <w:pStyle w:val="TOC1"/>
            <w:tabs>
              <w:tab w:val="left" w:pos="480"/>
              <w:tab w:val="right" w:leader="dot" w:pos="9010"/>
            </w:tabs>
            <w:rPr>
              <w:rFonts w:eastAsiaTheme="minorEastAsia" w:cstheme="minorBidi"/>
              <w:b w:val="0"/>
              <w:bCs w:val="0"/>
              <w:i w:val="0"/>
              <w:iCs w:val="0"/>
              <w:noProof/>
              <w:szCs w:val="24"/>
            </w:rPr>
          </w:pPr>
          <w:hyperlink w:anchor="_Toc16586985" w:history="1">
            <w:r w:rsidR="003E2C23" w:rsidRPr="00C02A50">
              <w:rPr>
                <w:rStyle w:val="Hyperlink"/>
                <w:noProof/>
              </w:rPr>
              <w:t>1.</w:t>
            </w:r>
            <w:r w:rsidR="003E2C23">
              <w:rPr>
                <w:rFonts w:eastAsiaTheme="minorEastAsia" w:cstheme="minorBidi"/>
                <w:b w:val="0"/>
                <w:bCs w:val="0"/>
                <w:i w:val="0"/>
                <w:iCs w:val="0"/>
                <w:noProof/>
                <w:szCs w:val="24"/>
              </w:rPr>
              <w:tab/>
            </w:r>
            <w:r w:rsidR="003E2C23" w:rsidRPr="00C02A50">
              <w:rPr>
                <w:rStyle w:val="Hyperlink"/>
                <w:noProof/>
              </w:rPr>
              <w:t>Introduction</w:t>
            </w:r>
            <w:r w:rsidR="003E2C23">
              <w:rPr>
                <w:noProof/>
                <w:webHidden/>
              </w:rPr>
              <w:tab/>
            </w:r>
            <w:r w:rsidR="003E2C23">
              <w:rPr>
                <w:noProof/>
                <w:webHidden/>
              </w:rPr>
              <w:fldChar w:fldCharType="begin"/>
            </w:r>
            <w:r w:rsidR="003E2C23">
              <w:rPr>
                <w:noProof/>
                <w:webHidden/>
              </w:rPr>
              <w:instrText xml:space="preserve"> PAGEREF _Toc16586985 \h </w:instrText>
            </w:r>
            <w:r w:rsidR="003E2C23">
              <w:rPr>
                <w:noProof/>
                <w:webHidden/>
              </w:rPr>
            </w:r>
            <w:r w:rsidR="003E2C23">
              <w:rPr>
                <w:noProof/>
                <w:webHidden/>
              </w:rPr>
              <w:fldChar w:fldCharType="separate"/>
            </w:r>
            <w:r w:rsidR="00595E7D">
              <w:rPr>
                <w:noProof/>
                <w:webHidden/>
              </w:rPr>
              <w:t>5</w:t>
            </w:r>
            <w:r w:rsidR="003E2C23">
              <w:rPr>
                <w:noProof/>
                <w:webHidden/>
              </w:rPr>
              <w:fldChar w:fldCharType="end"/>
            </w:r>
          </w:hyperlink>
        </w:p>
        <w:p w14:paraId="2403C981" w14:textId="7C5D2B59" w:rsidR="003E2C23" w:rsidRDefault="00E3404A">
          <w:pPr>
            <w:pStyle w:val="TOC1"/>
            <w:tabs>
              <w:tab w:val="left" w:pos="720"/>
              <w:tab w:val="right" w:leader="dot" w:pos="9010"/>
            </w:tabs>
            <w:rPr>
              <w:rFonts w:eastAsiaTheme="minorEastAsia" w:cstheme="minorBidi"/>
              <w:b w:val="0"/>
              <w:bCs w:val="0"/>
              <w:i w:val="0"/>
              <w:iCs w:val="0"/>
              <w:noProof/>
              <w:szCs w:val="24"/>
            </w:rPr>
          </w:pPr>
          <w:hyperlink w:anchor="_Toc16586986" w:history="1">
            <w:r w:rsidR="003E2C23" w:rsidRPr="00C02A50">
              <w:rPr>
                <w:rStyle w:val="Hyperlink"/>
                <w:noProof/>
              </w:rPr>
              <w:t xml:space="preserve">2. </w:t>
            </w:r>
            <w:r w:rsidR="003E2C23">
              <w:rPr>
                <w:rFonts w:eastAsiaTheme="minorEastAsia" w:cstheme="minorBidi"/>
                <w:b w:val="0"/>
                <w:bCs w:val="0"/>
                <w:i w:val="0"/>
                <w:iCs w:val="0"/>
                <w:noProof/>
                <w:szCs w:val="24"/>
              </w:rPr>
              <w:tab/>
            </w:r>
            <w:r w:rsidR="003E2C23" w:rsidRPr="00C02A50">
              <w:rPr>
                <w:rStyle w:val="Hyperlink"/>
                <w:noProof/>
              </w:rPr>
              <w:t>Country context and child-related issues</w:t>
            </w:r>
            <w:r w:rsidR="003E2C23">
              <w:rPr>
                <w:noProof/>
                <w:webHidden/>
              </w:rPr>
              <w:tab/>
            </w:r>
            <w:r w:rsidR="003E2C23">
              <w:rPr>
                <w:noProof/>
                <w:webHidden/>
              </w:rPr>
              <w:fldChar w:fldCharType="begin"/>
            </w:r>
            <w:r w:rsidR="003E2C23">
              <w:rPr>
                <w:noProof/>
                <w:webHidden/>
              </w:rPr>
              <w:instrText xml:space="preserve"> PAGEREF _Toc16586986 \h </w:instrText>
            </w:r>
            <w:r w:rsidR="003E2C23">
              <w:rPr>
                <w:noProof/>
                <w:webHidden/>
              </w:rPr>
            </w:r>
            <w:r w:rsidR="003E2C23">
              <w:rPr>
                <w:noProof/>
                <w:webHidden/>
              </w:rPr>
              <w:fldChar w:fldCharType="separate"/>
            </w:r>
            <w:r w:rsidR="00595E7D">
              <w:rPr>
                <w:noProof/>
                <w:webHidden/>
              </w:rPr>
              <w:t>6</w:t>
            </w:r>
            <w:r w:rsidR="003E2C23">
              <w:rPr>
                <w:noProof/>
                <w:webHidden/>
              </w:rPr>
              <w:fldChar w:fldCharType="end"/>
            </w:r>
          </w:hyperlink>
        </w:p>
        <w:p w14:paraId="40561C1A" w14:textId="5BB9046B" w:rsidR="003E2C23" w:rsidRDefault="00E3404A">
          <w:pPr>
            <w:pStyle w:val="TOC2"/>
            <w:tabs>
              <w:tab w:val="left" w:pos="960"/>
              <w:tab w:val="right" w:leader="dot" w:pos="9010"/>
            </w:tabs>
            <w:rPr>
              <w:rFonts w:eastAsiaTheme="minorEastAsia" w:cstheme="minorBidi"/>
              <w:b w:val="0"/>
              <w:bCs w:val="0"/>
              <w:noProof/>
              <w:sz w:val="24"/>
              <w:szCs w:val="24"/>
            </w:rPr>
          </w:pPr>
          <w:hyperlink w:anchor="_Toc16586987" w:history="1">
            <w:r w:rsidR="003E2C23" w:rsidRPr="00C02A50">
              <w:rPr>
                <w:rStyle w:val="Hyperlink"/>
                <w:noProof/>
              </w:rPr>
              <w:t>2.1</w:t>
            </w:r>
            <w:r w:rsidR="003E2C23">
              <w:rPr>
                <w:rFonts w:eastAsiaTheme="minorEastAsia" w:cstheme="minorBidi"/>
                <w:b w:val="0"/>
                <w:bCs w:val="0"/>
                <w:noProof/>
                <w:sz w:val="24"/>
                <w:szCs w:val="24"/>
              </w:rPr>
              <w:tab/>
            </w:r>
            <w:r w:rsidR="003E2C23" w:rsidRPr="00C02A50">
              <w:rPr>
                <w:rStyle w:val="Hyperlink"/>
                <w:noProof/>
              </w:rPr>
              <w:t>Turkey’s economic and development profile</w:t>
            </w:r>
            <w:r w:rsidR="003E2C23">
              <w:rPr>
                <w:noProof/>
                <w:webHidden/>
              </w:rPr>
              <w:tab/>
            </w:r>
            <w:r w:rsidR="003E2C23">
              <w:rPr>
                <w:noProof/>
                <w:webHidden/>
              </w:rPr>
              <w:fldChar w:fldCharType="begin"/>
            </w:r>
            <w:r w:rsidR="003E2C23">
              <w:rPr>
                <w:noProof/>
                <w:webHidden/>
              </w:rPr>
              <w:instrText xml:space="preserve"> PAGEREF _Toc16586987 \h </w:instrText>
            </w:r>
            <w:r w:rsidR="003E2C23">
              <w:rPr>
                <w:noProof/>
                <w:webHidden/>
              </w:rPr>
            </w:r>
            <w:r w:rsidR="003E2C23">
              <w:rPr>
                <w:noProof/>
                <w:webHidden/>
              </w:rPr>
              <w:fldChar w:fldCharType="separate"/>
            </w:r>
            <w:r w:rsidR="00595E7D">
              <w:rPr>
                <w:noProof/>
                <w:webHidden/>
              </w:rPr>
              <w:t>6</w:t>
            </w:r>
            <w:r w:rsidR="003E2C23">
              <w:rPr>
                <w:noProof/>
                <w:webHidden/>
              </w:rPr>
              <w:fldChar w:fldCharType="end"/>
            </w:r>
          </w:hyperlink>
        </w:p>
        <w:p w14:paraId="4280DACD" w14:textId="5644F778" w:rsidR="003E2C23" w:rsidRDefault="00E3404A">
          <w:pPr>
            <w:pStyle w:val="TOC2"/>
            <w:tabs>
              <w:tab w:val="left" w:pos="960"/>
              <w:tab w:val="right" w:leader="dot" w:pos="9010"/>
            </w:tabs>
            <w:rPr>
              <w:rFonts w:eastAsiaTheme="minorEastAsia" w:cstheme="minorBidi"/>
              <w:b w:val="0"/>
              <w:bCs w:val="0"/>
              <w:noProof/>
              <w:sz w:val="24"/>
              <w:szCs w:val="24"/>
            </w:rPr>
          </w:pPr>
          <w:hyperlink w:anchor="_Toc16586988" w:history="1">
            <w:r w:rsidR="003E2C23" w:rsidRPr="00C02A50">
              <w:rPr>
                <w:rStyle w:val="Hyperlink"/>
                <w:noProof/>
              </w:rPr>
              <w:t>2.2</w:t>
            </w:r>
            <w:r w:rsidR="003E2C23">
              <w:rPr>
                <w:rFonts w:eastAsiaTheme="minorEastAsia" w:cstheme="minorBidi"/>
                <w:b w:val="0"/>
                <w:bCs w:val="0"/>
                <w:noProof/>
                <w:sz w:val="24"/>
                <w:szCs w:val="24"/>
              </w:rPr>
              <w:tab/>
            </w:r>
            <w:r w:rsidR="003E2C23" w:rsidRPr="00C02A50">
              <w:rPr>
                <w:rStyle w:val="Hyperlink"/>
                <w:noProof/>
              </w:rPr>
              <w:t>The political, security and social context in Turkey</w:t>
            </w:r>
            <w:r w:rsidR="003E2C23">
              <w:rPr>
                <w:noProof/>
                <w:webHidden/>
              </w:rPr>
              <w:tab/>
            </w:r>
            <w:r w:rsidR="003E2C23">
              <w:rPr>
                <w:noProof/>
                <w:webHidden/>
              </w:rPr>
              <w:fldChar w:fldCharType="begin"/>
            </w:r>
            <w:r w:rsidR="003E2C23">
              <w:rPr>
                <w:noProof/>
                <w:webHidden/>
              </w:rPr>
              <w:instrText xml:space="preserve"> PAGEREF _Toc16586988 \h </w:instrText>
            </w:r>
            <w:r w:rsidR="003E2C23">
              <w:rPr>
                <w:noProof/>
                <w:webHidden/>
              </w:rPr>
            </w:r>
            <w:r w:rsidR="003E2C23">
              <w:rPr>
                <w:noProof/>
                <w:webHidden/>
              </w:rPr>
              <w:fldChar w:fldCharType="separate"/>
            </w:r>
            <w:r w:rsidR="00595E7D">
              <w:rPr>
                <w:noProof/>
                <w:webHidden/>
              </w:rPr>
              <w:t>7</w:t>
            </w:r>
            <w:r w:rsidR="003E2C23">
              <w:rPr>
                <w:noProof/>
                <w:webHidden/>
              </w:rPr>
              <w:fldChar w:fldCharType="end"/>
            </w:r>
          </w:hyperlink>
        </w:p>
        <w:p w14:paraId="6456BDA4" w14:textId="7AA60A84" w:rsidR="003E2C23" w:rsidRDefault="00E3404A">
          <w:pPr>
            <w:pStyle w:val="TOC2"/>
            <w:tabs>
              <w:tab w:val="left" w:pos="960"/>
              <w:tab w:val="right" w:leader="dot" w:pos="9010"/>
            </w:tabs>
            <w:rPr>
              <w:rFonts w:eastAsiaTheme="minorEastAsia" w:cstheme="minorBidi"/>
              <w:b w:val="0"/>
              <w:bCs w:val="0"/>
              <w:noProof/>
              <w:sz w:val="24"/>
              <w:szCs w:val="24"/>
            </w:rPr>
          </w:pPr>
          <w:hyperlink w:anchor="_Toc16586989" w:history="1">
            <w:r w:rsidR="003E2C23" w:rsidRPr="00C02A50">
              <w:rPr>
                <w:rStyle w:val="Hyperlink"/>
                <w:noProof/>
              </w:rPr>
              <w:t>2.3</w:t>
            </w:r>
            <w:r w:rsidR="003E2C23">
              <w:rPr>
                <w:rFonts w:eastAsiaTheme="minorEastAsia" w:cstheme="minorBidi"/>
                <w:b w:val="0"/>
                <w:bCs w:val="0"/>
                <w:noProof/>
                <w:sz w:val="24"/>
                <w:szCs w:val="24"/>
              </w:rPr>
              <w:tab/>
            </w:r>
            <w:r w:rsidR="003E2C23" w:rsidRPr="00C02A50">
              <w:rPr>
                <w:rStyle w:val="Hyperlink"/>
                <w:noProof/>
              </w:rPr>
              <w:t>Child protection: context and problem statement</w:t>
            </w:r>
            <w:r w:rsidR="003E2C23">
              <w:rPr>
                <w:noProof/>
                <w:webHidden/>
              </w:rPr>
              <w:tab/>
            </w:r>
            <w:r w:rsidR="003E2C23">
              <w:rPr>
                <w:noProof/>
                <w:webHidden/>
              </w:rPr>
              <w:fldChar w:fldCharType="begin"/>
            </w:r>
            <w:r w:rsidR="003E2C23">
              <w:rPr>
                <w:noProof/>
                <w:webHidden/>
              </w:rPr>
              <w:instrText xml:space="preserve"> PAGEREF _Toc16586989 \h </w:instrText>
            </w:r>
            <w:r w:rsidR="003E2C23">
              <w:rPr>
                <w:noProof/>
                <w:webHidden/>
              </w:rPr>
            </w:r>
            <w:r w:rsidR="003E2C23">
              <w:rPr>
                <w:noProof/>
                <w:webHidden/>
              </w:rPr>
              <w:fldChar w:fldCharType="separate"/>
            </w:r>
            <w:r w:rsidR="00595E7D">
              <w:rPr>
                <w:noProof/>
                <w:webHidden/>
              </w:rPr>
              <w:t>8</w:t>
            </w:r>
            <w:r w:rsidR="003E2C23">
              <w:rPr>
                <w:noProof/>
                <w:webHidden/>
              </w:rPr>
              <w:fldChar w:fldCharType="end"/>
            </w:r>
          </w:hyperlink>
        </w:p>
        <w:p w14:paraId="6EB62E3E" w14:textId="2A6B7DDD" w:rsidR="003E2C23" w:rsidRDefault="00E3404A">
          <w:pPr>
            <w:pStyle w:val="TOC2"/>
            <w:tabs>
              <w:tab w:val="left" w:pos="960"/>
              <w:tab w:val="right" w:leader="dot" w:pos="9010"/>
            </w:tabs>
            <w:rPr>
              <w:rFonts w:eastAsiaTheme="minorEastAsia" w:cstheme="minorBidi"/>
              <w:b w:val="0"/>
              <w:bCs w:val="0"/>
              <w:noProof/>
              <w:sz w:val="24"/>
              <w:szCs w:val="24"/>
            </w:rPr>
          </w:pPr>
          <w:hyperlink w:anchor="_Toc16586990" w:history="1">
            <w:r w:rsidR="003E2C23" w:rsidRPr="00C02A50">
              <w:rPr>
                <w:rStyle w:val="Hyperlink"/>
                <w:noProof/>
              </w:rPr>
              <w:t>2.4</w:t>
            </w:r>
            <w:r w:rsidR="003E2C23">
              <w:rPr>
                <w:rFonts w:eastAsiaTheme="minorEastAsia" w:cstheme="minorBidi"/>
                <w:b w:val="0"/>
                <w:bCs w:val="0"/>
                <w:noProof/>
                <w:sz w:val="24"/>
                <w:szCs w:val="24"/>
              </w:rPr>
              <w:tab/>
            </w:r>
            <w:r w:rsidR="003E2C23" w:rsidRPr="00C02A50">
              <w:rPr>
                <w:rStyle w:val="Hyperlink"/>
                <w:noProof/>
              </w:rPr>
              <w:t>Education: context and problem statement</w:t>
            </w:r>
            <w:r w:rsidR="003E2C23">
              <w:rPr>
                <w:noProof/>
                <w:webHidden/>
              </w:rPr>
              <w:tab/>
            </w:r>
            <w:r w:rsidR="003E2C23">
              <w:rPr>
                <w:noProof/>
                <w:webHidden/>
              </w:rPr>
              <w:fldChar w:fldCharType="begin"/>
            </w:r>
            <w:r w:rsidR="003E2C23">
              <w:rPr>
                <w:noProof/>
                <w:webHidden/>
              </w:rPr>
              <w:instrText xml:space="preserve"> PAGEREF _Toc16586990 \h </w:instrText>
            </w:r>
            <w:r w:rsidR="003E2C23">
              <w:rPr>
                <w:noProof/>
                <w:webHidden/>
              </w:rPr>
            </w:r>
            <w:r w:rsidR="003E2C23">
              <w:rPr>
                <w:noProof/>
                <w:webHidden/>
              </w:rPr>
              <w:fldChar w:fldCharType="separate"/>
            </w:r>
            <w:r w:rsidR="00595E7D">
              <w:rPr>
                <w:noProof/>
                <w:webHidden/>
              </w:rPr>
              <w:t>11</w:t>
            </w:r>
            <w:r w:rsidR="003E2C23">
              <w:rPr>
                <w:noProof/>
                <w:webHidden/>
              </w:rPr>
              <w:fldChar w:fldCharType="end"/>
            </w:r>
          </w:hyperlink>
        </w:p>
        <w:p w14:paraId="5E18EF6A" w14:textId="39C1801E" w:rsidR="003E2C23" w:rsidRDefault="00E3404A">
          <w:pPr>
            <w:pStyle w:val="TOC2"/>
            <w:tabs>
              <w:tab w:val="left" w:pos="960"/>
              <w:tab w:val="right" w:leader="dot" w:pos="9010"/>
            </w:tabs>
            <w:rPr>
              <w:rFonts w:eastAsiaTheme="minorEastAsia" w:cstheme="minorBidi"/>
              <w:b w:val="0"/>
              <w:bCs w:val="0"/>
              <w:noProof/>
              <w:sz w:val="24"/>
              <w:szCs w:val="24"/>
            </w:rPr>
          </w:pPr>
          <w:hyperlink w:anchor="_Toc16586991" w:history="1">
            <w:r w:rsidR="003E2C23" w:rsidRPr="00C02A50">
              <w:rPr>
                <w:rStyle w:val="Hyperlink"/>
                <w:noProof/>
              </w:rPr>
              <w:t>2.5</w:t>
            </w:r>
            <w:r w:rsidR="003E2C23">
              <w:rPr>
                <w:rFonts w:eastAsiaTheme="minorEastAsia" w:cstheme="minorBidi"/>
                <w:b w:val="0"/>
                <w:bCs w:val="0"/>
                <w:noProof/>
                <w:sz w:val="24"/>
                <w:szCs w:val="24"/>
              </w:rPr>
              <w:tab/>
            </w:r>
            <w:r w:rsidR="003E2C23" w:rsidRPr="00C02A50">
              <w:rPr>
                <w:rStyle w:val="Hyperlink"/>
                <w:noProof/>
              </w:rPr>
              <w:t>Social inclusion, protection, cohesion: context and problem statement</w:t>
            </w:r>
            <w:r w:rsidR="003E2C23">
              <w:rPr>
                <w:noProof/>
                <w:webHidden/>
              </w:rPr>
              <w:tab/>
            </w:r>
            <w:r w:rsidR="003E2C23">
              <w:rPr>
                <w:noProof/>
                <w:webHidden/>
              </w:rPr>
              <w:fldChar w:fldCharType="begin"/>
            </w:r>
            <w:r w:rsidR="003E2C23">
              <w:rPr>
                <w:noProof/>
                <w:webHidden/>
              </w:rPr>
              <w:instrText xml:space="preserve"> PAGEREF _Toc16586991 \h </w:instrText>
            </w:r>
            <w:r w:rsidR="003E2C23">
              <w:rPr>
                <w:noProof/>
                <w:webHidden/>
              </w:rPr>
            </w:r>
            <w:r w:rsidR="003E2C23">
              <w:rPr>
                <w:noProof/>
                <w:webHidden/>
              </w:rPr>
              <w:fldChar w:fldCharType="separate"/>
            </w:r>
            <w:r w:rsidR="00595E7D">
              <w:rPr>
                <w:noProof/>
                <w:webHidden/>
              </w:rPr>
              <w:t>12</w:t>
            </w:r>
            <w:r w:rsidR="003E2C23">
              <w:rPr>
                <w:noProof/>
                <w:webHidden/>
              </w:rPr>
              <w:fldChar w:fldCharType="end"/>
            </w:r>
          </w:hyperlink>
        </w:p>
        <w:p w14:paraId="7DA5AF1D" w14:textId="36F0E7F9" w:rsidR="003E2C23" w:rsidRDefault="00E3404A">
          <w:pPr>
            <w:pStyle w:val="TOC2"/>
            <w:tabs>
              <w:tab w:val="left" w:pos="960"/>
              <w:tab w:val="right" w:leader="dot" w:pos="9010"/>
            </w:tabs>
            <w:rPr>
              <w:rFonts w:eastAsiaTheme="minorEastAsia" w:cstheme="minorBidi"/>
              <w:b w:val="0"/>
              <w:bCs w:val="0"/>
              <w:noProof/>
              <w:sz w:val="24"/>
              <w:szCs w:val="24"/>
            </w:rPr>
          </w:pPr>
          <w:hyperlink w:anchor="_Toc16586992" w:history="1">
            <w:r w:rsidR="003E2C23" w:rsidRPr="00C02A50">
              <w:rPr>
                <w:rStyle w:val="Hyperlink"/>
                <w:noProof/>
              </w:rPr>
              <w:t>2.6</w:t>
            </w:r>
            <w:r w:rsidR="003E2C23">
              <w:rPr>
                <w:rFonts w:eastAsiaTheme="minorEastAsia" w:cstheme="minorBidi"/>
                <w:b w:val="0"/>
                <w:bCs w:val="0"/>
                <w:noProof/>
                <w:sz w:val="24"/>
                <w:szCs w:val="24"/>
              </w:rPr>
              <w:tab/>
            </w:r>
            <w:r w:rsidR="003E2C23" w:rsidRPr="00C02A50">
              <w:rPr>
                <w:rStyle w:val="Hyperlink"/>
                <w:noProof/>
              </w:rPr>
              <w:t>Social Policy, Monitoring and Data: context and problem statement</w:t>
            </w:r>
            <w:r w:rsidR="003E2C23">
              <w:rPr>
                <w:noProof/>
                <w:webHidden/>
              </w:rPr>
              <w:tab/>
            </w:r>
            <w:r w:rsidR="003E2C23">
              <w:rPr>
                <w:noProof/>
                <w:webHidden/>
              </w:rPr>
              <w:fldChar w:fldCharType="begin"/>
            </w:r>
            <w:r w:rsidR="003E2C23">
              <w:rPr>
                <w:noProof/>
                <w:webHidden/>
              </w:rPr>
              <w:instrText xml:space="preserve"> PAGEREF _Toc16586992 \h </w:instrText>
            </w:r>
            <w:r w:rsidR="003E2C23">
              <w:rPr>
                <w:noProof/>
                <w:webHidden/>
              </w:rPr>
            </w:r>
            <w:r w:rsidR="003E2C23">
              <w:rPr>
                <w:noProof/>
                <w:webHidden/>
              </w:rPr>
              <w:fldChar w:fldCharType="separate"/>
            </w:r>
            <w:r w:rsidR="00595E7D">
              <w:rPr>
                <w:noProof/>
                <w:webHidden/>
              </w:rPr>
              <w:t>14</w:t>
            </w:r>
            <w:r w:rsidR="003E2C23">
              <w:rPr>
                <w:noProof/>
                <w:webHidden/>
              </w:rPr>
              <w:fldChar w:fldCharType="end"/>
            </w:r>
          </w:hyperlink>
        </w:p>
        <w:p w14:paraId="583BE42B" w14:textId="4343ED0B" w:rsidR="003E2C23" w:rsidRDefault="00E3404A">
          <w:pPr>
            <w:pStyle w:val="TOC1"/>
            <w:tabs>
              <w:tab w:val="left" w:pos="480"/>
              <w:tab w:val="right" w:leader="dot" w:pos="9010"/>
            </w:tabs>
            <w:rPr>
              <w:rFonts w:eastAsiaTheme="minorEastAsia" w:cstheme="minorBidi"/>
              <w:b w:val="0"/>
              <w:bCs w:val="0"/>
              <w:i w:val="0"/>
              <w:iCs w:val="0"/>
              <w:noProof/>
              <w:szCs w:val="24"/>
            </w:rPr>
          </w:pPr>
          <w:hyperlink w:anchor="_Toc16586993" w:history="1">
            <w:r w:rsidR="003E2C23" w:rsidRPr="00C02A50">
              <w:rPr>
                <w:rStyle w:val="Hyperlink"/>
                <w:noProof/>
              </w:rPr>
              <w:t>3.</w:t>
            </w:r>
            <w:r w:rsidR="003E2C23">
              <w:rPr>
                <w:rFonts w:eastAsiaTheme="minorEastAsia" w:cstheme="minorBidi"/>
                <w:b w:val="0"/>
                <w:bCs w:val="0"/>
                <w:i w:val="0"/>
                <w:iCs w:val="0"/>
                <w:noProof/>
                <w:szCs w:val="24"/>
              </w:rPr>
              <w:tab/>
            </w:r>
            <w:r w:rsidR="003E2C23" w:rsidRPr="00C02A50">
              <w:rPr>
                <w:rStyle w:val="Hyperlink"/>
                <w:noProof/>
              </w:rPr>
              <w:t>Subject of evaluation: UNICEF’s strategy and programme</w:t>
            </w:r>
            <w:r w:rsidR="003E2C23">
              <w:rPr>
                <w:noProof/>
                <w:webHidden/>
              </w:rPr>
              <w:tab/>
            </w:r>
            <w:r w:rsidR="003E2C23">
              <w:rPr>
                <w:noProof/>
                <w:webHidden/>
              </w:rPr>
              <w:fldChar w:fldCharType="begin"/>
            </w:r>
            <w:r w:rsidR="003E2C23">
              <w:rPr>
                <w:noProof/>
                <w:webHidden/>
              </w:rPr>
              <w:instrText xml:space="preserve"> PAGEREF _Toc16586993 \h </w:instrText>
            </w:r>
            <w:r w:rsidR="003E2C23">
              <w:rPr>
                <w:noProof/>
                <w:webHidden/>
              </w:rPr>
            </w:r>
            <w:r w:rsidR="003E2C23">
              <w:rPr>
                <w:noProof/>
                <w:webHidden/>
              </w:rPr>
              <w:fldChar w:fldCharType="separate"/>
            </w:r>
            <w:r w:rsidR="00595E7D">
              <w:rPr>
                <w:noProof/>
                <w:webHidden/>
              </w:rPr>
              <w:t>17</w:t>
            </w:r>
            <w:r w:rsidR="003E2C23">
              <w:rPr>
                <w:noProof/>
                <w:webHidden/>
              </w:rPr>
              <w:fldChar w:fldCharType="end"/>
            </w:r>
          </w:hyperlink>
        </w:p>
        <w:p w14:paraId="0CAD308C" w14:textId="5EFDE265" w:rsidR="003E2C23" w:rsidRDefault="00E3404A">
          <w:pPr>
            <w:pStyle w:val="TOC2"/>
            <w:tabs>
              <w:tab w:val="left" w:pos="960"/>
              <w:tab w:val="right" w:leader="dot" w:pos="9010"/>
            </w:tabs>
            <w:rPr>
              <w:rFonts w:eastAsiaTheme="minorEastAsia" w:cstheme="minorBidi"/>
              <w:b w:val="0"/>
              <w:bCs w:val="0"/>
              <w:noProof/>
              <w:sz w:val="24"/>
              <w:szCs w:val="24"/>
            </w:rPr>
          </w:pPr>
          <w:hyperlink w:anchor="_Toc16586994" w:history="1">
            <w:r w:rsidR="003E2C23" w:rsidRPr="00C02A50">
              <w:rPr>
                <w:rStyle w:val="Hyperlink"/>
                <w:noProof/>
              </w:rPr>
              <w:t>3.1</w:t>
            </w:r>
            <w:r w:rsidR="003E2C23">
              <w:rPr>
                <w:rFonts w:eastAsiaTheme="minorEastAsia" w:cstheme="minorBidi"/>
                <w:b w:val="0"/>
                <w:bCs w:val="0"/>
                <w:noProof/>
                <w:sz w:val="24"/>
                <w:szCs w:val="24"/>
              </w:rPr>
              <w:tab/>
            </w:r>
            <w:r w:rsidR="003E2C23" w:rsidRPr="00C02A50">
              <w:rPr>
                <w:rStyle w:val="Hyperlink"/>
                <w:noProof/>
              </w:rPr>
              <w:t>UNICEF’s strategy</w:t>
            </w:r>
            <w:r w:rsidR="003E2C23">
              <w:rPr>
                <w:noProof/>
                <w:webHidden/>
              </w:rPr>
              <w:tab/>
            </w:r>
            <w:r w:rsidR="003E2C23">
              <w:rPr>
                <w:noProof/>
                <w:webHidden/>
              </w:rPr>
              <w:fldChar w:fldCharType="begin"/>
            </w:r>
            <w:r w:rsidR="003E2C23">
              <w:rPr>
                <w:noProof/>
                <w:webHidden/>
              </w:rPr>
              <w:instrText xml:space="preserve"> PAGEREF _Toc16586994 \h </w:instrText>
            </w:r>
            <w:r w:rsidR="003E2C23">
              <w:rPr>
                <w:noProof/>
                <w:webHidden/>
              </w:rPr>
            </w:r>
            <w:r w:rsidR="003E2C23">
              <w:rPr>
                <w:noProof/>
                <w:webHidden/>
              </w:rPr>
              <w:fldChar w:fldCharType="separate"/>
            </w:r>
            <w:r w:rsidR="00595E7D">
              <w:rPr>
                <w:noProof/>
                <w:webHidden/>
              </w:rPr>
              <w:t>17</w:t>
            </w:r>
            <w:r w:rsidR="003E2C23">
              <w:rPr>
                <w:noProof/>
                <w:webHidden/>
              </w:rPr>
              <w:fldChar w:fldCharType="end"/>
            </w:r>
          </w:hyperlink>
        </w:p>
        <w:p w14:paraId="6B2C260D" w14:textId="436D7CD5" w:rsidR="003E2C23" w:rsidRDefault="00E3404A">
          <w:pPr>
            <w:pStyle w:val="TOC2"/>
            <w:tabs>
              <w:tab w:val="left" w:pos="960"/>
              <w:tab w:val="right" w:leader="dot" w:pos="9010"/>
            </w:tabs>
            <w:rPr>
              <w:rFonts w:eastAsiaTheme="minorEastAsia" w:cstheme="minorBidi"/>
              <w:b w:val="0"/>
              <w:bCs w:val="0"/>
              <w:noProof/>
              <w:sz w:val="24"/>
              <w:szCs w:val="24"/>
            </w:rPr>
          </w:pPr>
          <w:hyperlink w:anchor="_Toc16586995" w:history="1">
            <w:r w:rsidR="003E2C23" w:rsidRPr="00C02A50">
              <w:rPr>
                <w:rStyle w:val="Hyperlink"/>
                <w:noProof/>
              </w:rPr>
              <w:t>3.2</w:t>
            </w:r>
            <w:r w:rsidR="003E2C23">
              <w:rPr>
                <w:rFonts w:eastAsiaTheme="minorEastAsia" w:cstheme="minorBidi"/>
                <w:b w:val="0"/>
                <w:bCs w:val="0"/>
                <w:noProof/>
                <w:sz w:val="24"/>
                <w:szCs w:val="24"/>
              </w:rPr>
              <w:tab/>
            </w:r>
            <w:r w:rsidR="003E2C23" w:rsidRPr="00C02A50">
              <w:rPr>
                <w:rStyle w:val="Hyperlink"/>
                <w:noProof/>
              </w:rPr>
              <w:t>UNICEF’s programme</w:t>
            </w:r>
            <w:r w:rsidR="003E2C23">
              <w:rPr>
                <w:noProof/>
                <w:webHidden/>
              </w:rPr>
              <w:tab/>
            </w:r>
            <w:r w:rsidR="003E2C23">
              <w:rPr>
                <w:noProof/>
                <w:webHidden/>
              </w:rPr>
              <w:fldChar w:fldCharType="begin"/>
            </w:r>
            <w:r w:rsidR="003E2C23">
              <w:rPr>
                <w:noProof/>
                <w:webHidden/>
              </w:rPr>
              <w:instrText xml:space="preserve"> PAGEREF _Toc16586995 \h </w:instrText>
            </w:r>
            <w:r w:rsidR="003E2C23">
              <w:rPr>
                <w:noProof/>
                <w:webHidden/>
              </w:rPr>
            </w:r>
            <w:r w:rsidR="003E2C23">
              <w:rPr>
                <w:noProof/>
                <w:webHidden/>
              </w:rPr>
              <w:fldChar w:fldCharType="separate"/>
            </w:r>
            <w:r w:rsidR="00595E7D">
              <w:rPr>
                <w:noProof/>
                <w:webHidden/>
              </w:rPr>
              <w:t>19</w:t>
            </w:r>
            <w:r w:rsidR="003E2C23">
              <w:rPr>
                <w:noProof/>
                <w:webHidden/>
              </w:rPr>
              <w:fldChar w:fldCharType="end"/>
            </w:r>
          </w:hyperlink>
        </w:p>
        <w:p w14:paraId="17BCAD99" w14:textId="66BD7E2C" w:rsidR="003E2C23" w:rsidRDefault="00E3404A">
          <w:pPr>
            <w:pStyle w:val="TOC1"/>
            <w:tabs>
              <w:tab w:val="left" w:pos="480"/>
              <w:tab w:val="right" w:leader="dot" w:pos="9010"/>
            </w:tabs>
            <w:rPr>
              <w:rFonts w:eastAsiaTheme="minorEastAsia" w:cstheme="minorBidi"/>
              <w:b w:val="0"/>
              <w:bCs w:val="0"/>
              <w:i w:val="0"/>
              <w:iCs w:val="0"/>
              <w:noProof/>
              <w:szCs w:val="24"/>
            </w:rPr>
          </w:pPr>
          <w:hyperlink w:anchor="_Toc16586996" w:history="1">
            <w:r w:rsidR="003E2C23" w:rsidRPr="00C02A50">
              <w:rPr>
                <w:rStyle w:val="Hyperlink"/>
                <w:noProof/>
              </w:rPr>
              <w:t>4.</w:t>
            </w:r>
            <w:r w:rsidR="003E2C23">
              <w:rPr>
                <w:rFonts w:eastAsiaTheme="minorEastAsia" w:cstheme="minorBidi"/>
                <w:b w:val="0"/>
                <w:bCs w:val="0"/>
                <w:i w:val="0"/>
                <w:iCs w:val="0"/>
                <w:noProof/>
                <w:szCs w:val="24"/>
              </w:rPr>
              <w:tab/>
            </w:r>
            <w:r w:rsidR="003E2C23" w:rsidRPr="00C02A50">
              <w:rPr>
                <w:rStyle w:val="Hyperlink"/>
                <w:noProof/>
              </w:rPr>
              <w:t>Evaluation purpose, scope and approach</w:t>
            </w:r>
            <w:r w:rsidR="003E2C23">
              <w:rPr>
                <w:noProof/>
                <w:webHidden/>
              </w:rPr>
              <w:tab/>
            </w:r>
            <w:r w:rsidR="003E2C23">
              <w:rPr>
                <w:noProof/>
                <w:webHidden/>
              </w:rPr>
              <w:fldChar w:fldCharType="begin"/>
            </w:r>
            <w:r w:rsidR="003E2C23">
              <w:rPr>
                <w:noProof/>
                <w:webHidden/>
              </w:rPr>
              <w:instrText xml:space="preserve"> PAGEREF _Toc16586996 \h </w:instrText>
            </w:r>
            <w:r w:rsidR="003E2C23">
              <w:rPr>
                <w:noProof/>
                <w:webHidden/>
              </w:rPr>
            </w:r>
            <w:r w:rsidR="003E2C23">
              <w:rPr>
                <w:noProof/>
                <w:webHidden/>
              </w:rPr>
              <w:fldChar w:fldCharType="separate"/>
            </w:r>
            <w:r w:rsidR="00595E7D">
              <w:rPr>
                <w:noProof/>
                <w:webHidden/>
              </w:rPr>
              <w:t>27</w:t>
            </w:r>
            <w:r w:rsidR="003E2C23">
              <w:rPr>
                <w:noProof/>
                <w:webHidden/>
              </w:rPr>
              <w:fldChar w:fldCharType="end"/>
            </w:r>
          </w:hyperlink>
        </w:p>
        <w:p w14:paraId="3C5C7736" w14:textId="69F5471C" w:rsidR="003E2C23" w:rsidRDefault="00E3404A">
          <w:pPr>
            <w:pStyle w:val="TOC2"/>
            <w:tabs>
              <w:tab w:val="left" w:pos="960"/>
              <w:tab w:val="right" w:leader="dot" w:pos="9010"/>
            </w:tabs>
            <w:rPr>
              <w:rFonts w:eastAsiaTheme="minorEastAsia" w:cstheme="minorBidi"/>
              <w:b w:val="0"/>
              <w:bCs w:val="0"/>
              <w:noProof/>
              <w:sz w:val="24"/>
              <w:szCs w:val="24"/>
            </w:rPr>
          </w:pPr>
          <w:hyperlink w:anchor="_Toc16586997" w:history="1">
            <w:r w:rsidR="003E2C23" w:rsidRPr="00C02A50">
              <w:rPr>
                <w:rStyle w:val="Hyperlink"/>
                <w:noProof/>
              </w:rPr>
              <w:t>4.1</w:t>
            </w:r>
            <w:r w:rsidR="003E2C23">
              <w:rPr>
                <w:rFonts w:eastAsiaTheme="minorEastAsia" w:cstheme="minorBidi"/>
                <w:b w:val="0"/>
                <w:bCs w:val="0"/>
                <w:noProof/>
                <w:sz w:val="24"/>
                <w:szCs w:val="24"/>
              </w:rPr>
              <w:tab/>
            </w:r>
            <w:r w:rsidR="003E2C23" w:rsidRPr="00C02A50">
              <w:rPr>
                <w:rStyle w:val="Hyperlink"/>
                <w:noProof/>
              </w:rPr>
              <w:t>Evaluation purpose, intended use and expected users</w:t>
            </w:r>
            <w:r w:rsidR="003E2C23">
              <w:rPr>
                <w:noProof/>
                <w:webHidden/>
              </w:rPr>
              <w:tab/>
            </w:r>
            <w:r w:rsidR="003E2C23">
              <w:rPr>
                <w:noProof/>
                <w:webHidden/>
              </w:rPr>
              <w:fldChar w:fldCharType="begin"/>
            </w:r>
            <w:r w:rsidR="003E2C23">
              <w:rPr>
                <w:noProof/>
                <w:webHidden/>
              </w:rPr>
              <w:instrText xml:space="preserve"> PAGEREF _Toc16586997 \h </w:instrText>
            </w:r>
            <w:r w:rsidR="003E2C23">
              <w:rPr>
                <w:noProof/>
                <w:webHidden/>
              </w:rPr>
            </w:r>
            <w:r w:rsidR="003E2C23">
              <w:rPr>
                <w:noProof/>
                <w:webHidden/>
              </w:rPr>
              <w:fldChar w:fldCharType="separate"/>
            </w:r>
            <w:r w:rsidR="00595E7D">
              <w:rPr>
                <w:noProof/>
                <w:webHidden/>
              </w:rPr>
              <w:t>27</w:t>
            </w:r>
            <w:r w:rsidR="003E2C23">
              <w:rPr>
                <w:noProof/>
                <w:webHidden/>
              </w:rPr>
              <w:fldChar w:fldCharType="end"/>
            </w:r>
          </w:hyperlink>
        </w:p>
        <w:p w14:paraId="7E4ABDCD" w14:textId="3D41E37F" w:rsidR="003E2C23" w:rsidRDefault="00E3404A">
          <w:pPr>
            <w:pStyle w:val="TOC2"/>
            <w:tabs>
              <w:tab w:val="left" w:pos="960"/>
              <w:tab w:val="right" w:leader="dot" w:pos="9010"/>
            </w:tabs>
            <w:rPr>
              <w:rFonts w:eastAsiaTheme="minorEastAsia" w:cstheme="minorBidi"/>
              <w:b w:val="0"/>
              <w:bCs w:val="0"/>
              <w:noProof/>
              <w:sz w:val="24"/>
              <w:szCs w:val="24"/>
            </w:rPr>
          </w:pPr>
          <w:hyperlink w:anchor="_Toc16586999" w:history="1">
            <w:r w:rsidR="003E2C23" w:rsidRPr="00C02A50">
              <w:rPr>
                <w:rStyle w:val="Hyperlink"/>
                <w:noProof/>
              </w:rPr>
              <w:t>4.2</w:t>
            </w:r>
            <w:r w:rsidR="003E2C23">
              <w:rPr>
                <w:rFonts w:eastAsiaTheme="minorEastAsia" w:cstheme="minorBidi"/>
                <w:b w:val="0"/>
                <w:bCs w:val="0"/>
                <w:noProof/>
                <w:sz w:val="24"/>
                <w:szCs w:val="24"/>
              </w:rPr>
              <w:tab/>
            </w:r>
            <w:r w:rsidR="003E2C23" w:rsidRPr="00C02A50">
              <w:rPr>
                <w:rStyle w:val="Hyperlink"/>
                <w:noProof/>
              </w:rPr>
              <w:t>Scope, focus and evaluability issues</w:t>
            </w:r>
            <w:r w:rsidR="003E2C23">
              <w:rPr>
                <w:noProof/>
                <w:webHidden/>
              </w:rPr>
              <w:tab/>
            </w:r>
            <w:r w:rsidR="003E2C23">
              <w:rPr>
                <w:noProof/>
                <w:webHidden/>
              </w:rPr>
              <w:fldChar w:fldCharType="begin"/>
            </w:r>
            <w:r w:rsidR="003E2C23">
              <w:rPr>
                <w:noProof/>
                <w:webHidden/>
              </w:rPr>
              <w:instrText xml:space="preserve"> PAGEREF _Toc16586999 \h </w:instrText>
            </w:r>
            <w:r w:rsidR="003E2C23">
              <w:rPr>
                <w:noProof/>
                <w:webHidden/>
              </w:rPr>
            </w:r>
            <w:r w:rsidR="003E2C23">
              <w:rPr>
                <w:noProof/>
                <w:webHidden/>
              </w:rPr>
              <w:fldChar w:fldCharType="separate"/>
            </w:r>
            <w:r w:rsidR="00595E7D">
              <w:rPr>
                <w:noProof/>
                <w:webHidden/>
              </w:rPr>
              <w:t>28</w:t>
            </w:r>
            <w:r w:rsidR="003E2C23">
              <w:rPr>
                <w:noProof/>
                <w:webHidden/>
              </w:rPr>
              <w:fldChar w:fldCharType="end"/>
            </w:r>
          </w:hyperlink>
        </w:p>
        <w:p w14:paraId="14606E31" w14:textId="4B17DC27" w:rsidR="003E2C23" w:rsidRDefault="00E3404A">
          <w:pPr>
            <w:pStyle w:val="TOC2"/>
            <w:tabs>
              <w:tab w:val="left" w:pos="960"/>
              <w:tab w:val="right" w:leader="dot" w:pos="9010"/>
            </w:tabs>
            <w:rPr>
              <w:rFonts w:eastAsiaTheme="minorEastAsia" w:cstheme="minorBidi"/>
              <w:b w:val="0"/>
              <w:bCs w:val="0"/>
              <w:noProof/>
              <w:sz w:val="24"/>
              <w:szCs w:val="24"/>
            </w:rPr>
          </w:pPr>
          <w:hyperlink w:anchor="_Toc16587000" w:history="1">
            <w:r w:rsidR="003E2C23" w:rsidRPr="00C02A50">
              <w:rPr>
                <w:rStyle w:val="Hyperlink"/>
                <w:noProof/>
              </w:rPr>
              <w:t>4.3</w:t>
            </w:r>
            <w:r w:rsidR="003E2C23">
              <w:rPr>
                <w:rFonts w:eastAsiaTheme="minorEastAsia" w:cstheme="minorBidi"/>
                <w:b w:val="0"/>
                <w:bCs w:val="0"/>
                <w:noProof/>
                <w:sz w:val="24"/>
                <w:szCs w:val="24"/>
              </w:rPr>
              <w:tab/>
            </w:r>
            <w:r w:rsidR="003E2C23" w:rsidRPr="00C02A50">
              <w:rPr>
                <w:rStyle w:val="Hyperlink"/>
                <w:noProof/>
              </w:rPr>
              <w:t>Evaluation approach</w:t>
            </w:r>
            <w:r w:rsidR="003E2C23">
              <w:rPr>
                <w:noProof/>
                <w:webHidden/>
              </w:rPr>
              <w:tab/>
            </w:r>
            <w:r w:rsidR="003E2C23">
              <w:rPr>
                <w:noProof/>
                <w:webHidden/>
              </w:rPr>
              <w:fldChar w:fldCharType="begin"/>
            </w:r>
            <w:r w:rsidR="003E2C23">
              <w:rPr>
                <w:noProof/>
                <w:webHidden/>
              </w:rPr>
              <w:instrText xml:space="preserve"> PAGEREF _Toc16587000 \h </w:instrText>
            </w:r>
            <w:r w:rsidR="003E2C23">
              <w:rPr>
                <w:noProof/>
                <w:webHidden/>
              </w:rPr>
            </w:r>
            <w:r w:rsidR="003E2C23">
              <w:rPr>
                <w:noProof/>
                <w:webHidden/>
              </w:rPr>
              <w:fldChar w:fldCharType="separate"/>
            </w:r>
            <w:r w:rsidR="00595E7D">
              <w:rPr>
                <w:noProof/>
                <w:webHidden/>
              </w:rPr>
              <w:t>30</w:t>
            </w:r>
            <w:r w:rsidR="003E2C23">
              <w:rPr>
                <w:noProof/>
                <w:webHidden/>
              </w:rPr>
              <w:fldChar w:fldCharType="end"/>
            </w:r>
          </w:hyperlink>
        </w:p>
        <w:p w14:paraId="52700612" w14:textId="6C3AFD9D" w:rsidR="003E2C23" w:rsidRDefault="00E3404A">
          <w:pPr>
            <w:pStyle w:val="TOC1"/>
            <w:tabs>
              <w:tab w:val="left" w:pos="720"/>
              <w:tab w:val="right" w:leader="dot" w:pos="9010"/>
            </w:tabs>
            <w:rPr>
              <w:rFonts w:eastAsiaTheme="minorEastAsia" w:cstheme="minorBidi"/>
              <w:b w:val="0"/>
              <w:bCs w:val="0"/>
              <w:i w:val="0"/>
              <w:iCs w:val="0"/>
              <w:noProof/>
              <w:szCs w:val="24"/>
            </w:rPr>
          </w:pPr>
          <w:hyperlink w:anchor="_Toc16587001" w:history="1">
            <w:r w:rsidR="003E2C23" w:rsidRPr="00C02A50">
              <w:rPr>
                <w:rStyle w:val="Hyperlink"/>
                <w:noProof/>
              </w:rPr>
              <w:t xml:space="preserve">5. </w:t>
            </w:r>
            <w:r w:rsidR="003E2C23">
              <w:rPr>
                <w:rFonts w:eastAsiaTheme="minorEastAsia" w:cstheme="minorBidi"/>
                <w:b w:val="0"/>
                <w:bCs w:val="0"/>
                <w:i w:val="0"/>
                <w:iCs w:val="0"/>
                <w:noProof/>
                <w:szCs w:val="24"/>
              </w:rPr>
              <w:tab/>
            </w:r>
            <w:r w:rsidR="003E2C23" w:rsidRPr="00C02A50">
              <w:rPr>
                <w:rStyle w:val="Hyperlink"/>
                <w:noProof/>
              </w:rPr>
              <w:t>Evaluation Framework</w:t>
            </w:r>
            <w:r w:rsidR="003E2C23">
              <w:rPr>
                <w:noProof/>
                <w:webHidden/>
              </w:rPr>
              <w:tab/>
            </w:r>
            <w:r w:rsidR="003E2C23">
              <w:rPr>
                <w:noProof/>
                <w:webHidden/>
              </w:rPr>
              <w:fldChar w:fldCharType="begin"/>
            </w:r>
            <w:r w:rsidR="003E2C23">
              <w:rPr>
                <w:noProof/>
                <w:webHidden/>
              </w:rPr>
              <w:instrText xml:space="preserve"> PAGEREF _Toc16587001 \h </w:instrText>
            </w:r>
            <w:r w:rsidR="003E2C23">
              <w:rPr>
                <w:noProof/>
                <w:webHidden/>
              </w:rPr>
            </w:r>
            <w:r w:rsidR="003E2C23">
              <w:rPr>
                <w:noProof/>
                <w:webHidden/>
              </w:rPr>
              <w:fldChar w:fldCharType="separate"/>
            </w:r>
            <w:r w:rsidR="00595E7D">
              <w:rPr>
                <w:noProof/>
                <w:webHidden/>
              </w:rPr>
              <w:t>33</w:t>
            </w:r>
            <w:r w:rsidR="003E2C23">
              <w:rPr>
                <w:noProof/>
                <w:webHidden/>
              </w:rPr>
              <w:fldChar w:fldCharType="end"/>
            </w:r>
          </w:hyperlink>
        </w:p>
        <w:p w14:paraId="2EA5CA30" w14:textId="2D22AA0C" w:rsidR="003E2C23" w:rsidRDefault="00E3404A">
          <w:pPr>
            <w:pStyle w:val="TOC1"/>
            <w:tabs>
              <w:tab w:val="left" w:pos="480"/>
              <w:tab w:val="right" w:leader="dot" w:pos="9010"/>
            </w:tabs>
            <w:rPr>
              <w:rFonts w:eastAsiaTheme="minorEastAsia" w:cstheme="minorBidi"/>
              <w:b w:val="0"/>
              <w:bCs w:val="0"/>
              <w:i w:val="0"/>
              <w:iCs w:val="0"/>
              <w:noProof/>
              <w:szCs w:val="24"/>
            </w:rPr>
          </w:pPr>
          <w:hyperlink w:anchor="_Toc16587002" w:history="1">
            <w:r w:rsidR="003E2C23" w:rsidRPr="00C02A50">
              <w:rPr>
                <w:rStyle w:val="Hyperlink"/>
                <w:noProof/>
              </w:rPr>
              <w:t>6.</w:t>
            </w:r>
            <w:r w:rsidR="003E2C23">
              <w:rPr>
                <w:rFonts w:eastAsiaTheme="minorEastAsia" w:cstheme="minorBidi"/>
                <w:b w:val="0"/>
                <w:bCs w:val="0"/>
                <w:i w:val="0"/>
                <w:iCs w:val="0"/>
                <w:noProof/>
                <w:szCs w:val="24"/>
              </w:rPr>
              <w:tab/>
            </w:r>
            <w:r w:rsidR="003E2C23" w:rsidRPr="00C02A50">
              <w:rPr>
                <w:rStyle w:val="Hyperlink"/>
                <w:noProof/>
              </w:rPr>
              <w:t>Methodology</w:t>
            </w:r>
            <w:r w:rsidR="003E2C23">
              <w:rPr>
                <w:noProof/>
                <w:webHidden/>
              </w:rPr>
              <w:tab/>
            </w:r>
            <w:r w:rsidR="003E2C23">
              <w:rPr>
                <w:noProof/>
                <w:webHidden/>
              </w:rPr>
              <w:fldChar w:fldCharType="begin"/>
            </w:r>
            <w:r w:rsidR="003E2C23">
              <w:rPr>
                <w:noProof/>
                <w:webHidden/>
              </w:rPr>
              <w:instrText xml:space="preserve"> PAGEREF _Toc16587002 \h </w:instrText>
            </w:r>
            <w:r w:rsidR="003E2C23">
              <w:rPr>
                <w:noProof/>
                <w:webHidden/>
              </w:rPr>
            </w:r>
            <w:r w:rsidR="003E2C23">
              <w:rPr>
                <w:noProof/>
                <w:webHidden/>
              </w:rPr>
              <w:fldChar w:fldCharType="separate"/>
            </w:r>
            <w:r w:rsidR="00595E7D">
              <w:rPr>
                <w:noProof/>
                <w:webHidden/>
              </w:rPr>
              <w:t>37</w:t>
            </w:r>
            <w:r w:rsidR="003E2C23">
              <w:rPr>
                <w:noProof/>
                <w:webHidden/>
              </w:rPr>
              <w:fldChar w:fldCharType="end"/>
            </w:r>
          </w:hyperlink>
        </w:p>
        <w:p w14:paraId="294A71A0" w14:textId="77827831" w:rsidR="003E2C23" w:rsidRDefault="00E3404A">
          <w:pPr>
            <w:pStyle w:val="TOC1"/>
            <w:tabs>
              <w:tab w:val="left" w:pos="480"/>
              <w:tab w:val="right" w:leader="dot" w:pos="9010"/>
            </w:tabs>
            <w:rPr>
              <w:rFonts w:eastAsiaTheme="minorEastAsia" w:cstheme="minorBidi"/>
              <w:b w:val="0"/>
              <w:bCs w:val="0"/>
              <w:i w:val="0"/>
              <w:iCs w:val="0"/>
              <w:noProof/>
              <w:szCs w:val="24"/>
            </w:rPr>
          </w:pPr>
          <w:hyperlink w:anchor="_Toc16587003" w:history="1">
            <w:r w:rsidR="003E2C23" w:rsidRPr="00C02A50">
              <w:rPr>
                <w:rStyle w:val="Hyperlink"/>
                <w:noProof/>
              </w:rPr>
              <w:t>7.</w:t>
            </w:r>
            <w:r w:rsidR="003E2C23">
              <w:rPr>
                <w:rFonts w:eastAsiaTheme="minorEastAsia" w:cstheme="minorBidi"/>
                <w:b w:val="0"/>
                <w:bCs w:val="0"/>
                <w:i w:val="0"/>
                <w:iCs w:val="0"/>
                <w:noProof/>
                <w:szCs w:val="24"/>
              </w:rPr>
              <w:tab/>
            </w:r>
            <w:r w:rsidR="003E2C23" w:rsidRPr="00C02A50">
              <w:rPr>
                <w:rStyle w:val="Hyperlink"/>
                <w:noProof/>
              </w:rPr>
              <w:t>Team roles and workplan</w:t>
            </w:r>
            <w:r w:rsidR="003E2C23">
              <w:rPr>
                <w:noProof/>
                <w:webHidden/>
              </w:rPr>
              <w:tab/>
            </w:r>
            <w:r w:rsidR="003E2C23">
              <w:rPr>
                <w:noProof/>
                <w:webHidden/>
              </w:rPr>
              <w:fldChar w:fldCharType="begin"/>
            </w:r>
            <w:r w:rsidR="003E2C23">
              <w:rPr>
                <w:noProof/>
                <w:webHidden/>
              </w:rPr>
              <w:instrText xml:space="preserve"> PAGEREF _Toc16587003 \h </w:instrText>
            </w:r>
            <w:r w:rsidR="003E2C23">
              <w:rPr>
                <w:noProof/>
                <w:webHidden/>
              </w:rPr>
            </w:r>
            <w:r w:rsidR="003E2C23">
              <w:rPr>
                <w:noProof/>
                <w:webHidden/>
              </w:rPr>
              <w:fldChar w:fldCharType="separate"/>
            </w:r>
            <w:r w:rsidR="00595E7D">
              <w:rPr>
                <w:noProof/>
                <w:webHidden/>
              </w:rPr>
              <w:t>46</w:t>
            </w:r>
            <w:r w:rsidR="003E2C23">
              <w:rPr>
                <w:noProof/>
                <w:webHidden/>
              </w:rPr>
              <w:fldChar w:fldCharType="end"/>
            </w:r>
          </w:hyperlink>
        </w:p>
        <w:p w14:paraId="27F5C6F7" w14:textId="241F23D8" w:rsidR="003E2C23" w:rsidRDefault="00E3404A">
          <w:pPr>
            <w:pStyle w:val="TOC2"/>
            <w:tabs>
              <w:tab w:val="left" w:pos="960"/>
              <w:tab w:val="right" w:leader="dot" w:pos="9010"/>
            </w:tabs>
            <w:rPr>
              <w:rFonts w:eastAsiaTheme="minorEastAsia" w:cstheme="minorBidi"/>
              <w:b w:val="0"/>
              <w:bCs w:val="0"/>
              <w:noProof/>
              <w:sz w:val="24"/>
              <w:szCs w:val="24"/>
            </w:rPr>
          </w:pPr>
          <w:hyperlink w:anchor="_Toc16587004" w:history="1">
            <w:r w:rsidR="003E2C23" w:rsidRPr="00C02A50">
              <w:rPr>
                <w:rStyle w:val="Hyperlink"/>
                <w:noProof/>
              </w:rPr>
              <w:t>7.1</w:t>
            </w:r>
            <w:r w:rsidR="003E2C23">
              <w:rPr>
                <w:rFonts w:eastAsiaTheme="minorEastAsia" w:cstheme="minorBidi"/>
                <w:b w:val="0"/>
                <w:bCs w:val="0"/>
                <w:noProof/>
                <w:sz w:val="24"/>
                <w:szCs w:val="24"/>
              </w:rPr>
              <w:tab/>
            </w:r>
            <w:r w:rsidR="003E2C23" w:rsidRPr="00C02A50">
              <w:rPr>
                <w:rStyle w:val="Hyperlink"/>
                <w:noProof/>
              </w:rPr>
              <w:t>Team roles</w:t>
            </w:r>
            <w:r w:rsidR="003E2C23">
              <w:rPr>
                <w:noProof/>
                <w:webHidden/>
              </w:rPr>
              <w:tab/>
            </w:r>
            <w:r w:rsidR="003E2C23">
              <w:rPr>
                <w:noProof/>
                <w:webHidden/>
              </w:rPr>
              <w:fldChar w:fldCharType="begin"/>
            </w:r>
            <w:r w:rsidR="003E2C23">
              <w:rPr>
                <w:noProof/>
                <w:webHidden/>
              </w:rPr>
              <w:instrText xml:space="preserve"> PAGEREF _Toc16587004 \h </w:instrText>
            </w:r>
            <w:r w:rsidR="003E2C23">
              <w:rPr>
                <w:noProof/>
                <w:webHidden/>
              </w:rPr>
            </w:r>
            <w:r w:rsidR="003E2C23">
              <w:rPr>
                <w:noProof/>
                <w:webHidden/>
              </w:rPr>
              <w:fldChar w:fldCharType="separate"/>
            </w:r>
            <w:r w:rsidR="00595E7D">
              <w:rPr>
                <w:noProof/>
                <w:webHidden/>
              </w:rPr>
              <w:t>46</w:t>
            </w:r>
            <w:r w:rsidR="003E2C23">
              <w:rPr>
                <w:noProof/>
                <w:webHidden/>
              </w:rPr>
              <w:fldChar w:fldCharType="end"/>
            </w:r>
          </w:hyperlink>
        </w:p>
        <w:p w14:paraId="1ADEC248" w14:textId="21DB5807" w:rsidR="003E2C23" w:rsidRDefault="00E3404A">
          <w:pPr>
            <w:pStyle w:val="TOC2"/>
            <w:tabs>
              <w:tab w:val="left" w:pos="960"/>
              <w:tab w:val="right" w:leader="dot" w:pos="9010"/>
            </w:tabs>
            <w:rPr>
              <w:rFonts w:eastAsiaTheme="minorEastAsia" w:cstheme="minorBidi"/>
              <w:b w:val="0"/>
              <w:bCs w:val="0"/>
              <w:noProof/>
              <w:sz w:val="24"/>
              <w:szCs w:val="24"/>
            </w:rPr>
          </w:pPr>
          <w:hyperlink w:anchor="_Toc16587005" w:history="1">
            <w:r w:rsidR="003E2C23" w:rsidRPr="00C02A50">
              <w:rPr>
                <w:rStyle w:val="Hyperlink"/>
                <w:noProof/>
              </w:rPr>
              <w:t>7.2</w:t>
            </w:r>
            <w:r w:rsidR="003E2C23">
              <w:rPr>
                <w:rFonts w:eastAsiaTheme="minorEastAsia" w:cstheme="minorBidi"/>
                <w:b w:val="0"/>
                <w:bCs w:val="0"/>
                <w:noProof/>
                <w:sz w:val="24"/>
                <w:szCs w:val="24"/>
              </w:rPr>
              <w:tab/>
            </w:r>
            <w:r w:rsidR="003E2C23" w:rsidRPr="00C02A50">
              <w:rPr>
                <w:rStyle w:val="Hyperlink"/>
                <w:noProof/>
              </w:rPr>
              <w:t>Evaluation schedule</w:t>
            </w:r>
            <w:r w:rsidR="003E2C23">
              <w:rPr>
                <w:noProof/>
                <w:webHidden/>
              </w:rPr>
              <w:tab/>
            </w:r>
            <w:r w:rsidR="003E2C23">
              <w:rPr>
                <w:noProof/>
                <w:webHidden/>
              </w:rPr>
              <w:fldChar w:fldCharType="begin"/>
            </w:r>
            <w:r w:rsidR="003E2C23">
              <w:rPr>
                <w:noProof/>
                <w:webHidden/>
              </w:rPr>
              <w:instrText xml:space="preserve"> PAGEREF _Toc16587005 \h </w:instrText>
            </w:r>
            <w:r w:rsidR="003E2C23">
              <w:rPr>
                <w:noProof/>
                <w:webHidden/>
              </w:rPr>
            </w:r>
            <w:r w:rsidR="003E2C23">
              <w:rPr>
                <w:noProof/>
                <w:webHidden/>
              </w:rPr>
              <w:fldChar w:fldCharType="separate"/>
            </w:r>
            <w:r w:rsidR="00595E7D">
              <w:rPr>
                <w:noProof/>
                <w:webHidden/>
              </w:rPr>
              <w:t>47</w:t>
            </w:r>
            <w:r w:rsidR="003E2C23">
              <w:rPr>
                <w:noProof/>
                <w:webHidden/>
              </w:rPr>
              <w:fldChar w:fldCharType="end"/>
            </w:r>
          </w:hyperlink>
        </w:p>
        <w:p w14:paraId="6ED001BF" w14:textId="28DBB10C" w:rsidR="003E2C23" w:rsidRDefault="00E3404A">
          <w:pPr>
            <w:pStyle w:val="TOC1"/>
            <w:tabs>
              <w:tab w:val="right" w:leader="dot" w:pos="9010"/>
            </w:tabs>
            <w:rPr>
              <w:rFonts w:eastAsiaTheme="minorEastAsia" w:cstheme="minorBidi"/>
              <w:b w:val="0"/>
              <w:bCs w:val="0"/>
              <w:i w:val="0"/>
              <w:iCs w:val="0"/>
              <w:noProof/>
              <w:szCs w:val="24"/>
            </w:rPr>
          </w:pPr>
          <w:hyperlink w:anchor="_Toc16587006" w:history="1">
            <w:r w:rsidR="003E2C23" w:rsidRPr="00C02A50">
              <w:rPr>
                <w:rStyle w:val="Hyperlink"/>
                <w:noProof/>
              </w:rPr>
              <w:t>Annexes</w:t>
            </w:r>
            <w:r w:rsidR="003E2C23">
              <w:rPr>
                <w:noProof/>
                <w:webHidden/>
              </w:rPr>
              <w:tab/>
            </w:r>
            <w:r w:rsidR="003E2C23">
              <w:rPr>
                <w:noProof/>
                <w:webHidden/>
              </w:rPr>
              <w:fldChar w:fldCharType="begin"/>
            </w:r>
            <w:r w:rsidR="003E2C23">
              <w:rPr>
                <w:noProof/>
                <w:webHidden/>
              </w:rPr>
              <w:instrText xml:space="preserve"> PAGEREF _Toc16587006 \h </w:instrText>
            </w:r>
            <w:r w:rsidR="003E2C23">
              <w:rPr>
                <w:noProof/>
                <w:webHidden/>
              </w:rPr>
            </w:r>
            <w:r w:rsidR="003E2C23">
              <w:rPr>
                <w:noProof/>
                <w:webHidden/>
              </w:rPr>
              <w:fldChar w:fldCharType="separate"/>
            </w:r>
            <w:r w:rsidR="00595E7D">
              <w:rPr>
                <w:noProof/>
                <w:webHidden/>
              </w:rPr>
              <w:t>50</w:t>
            </w:r>
            <w:r w:rsidR="003E2C23">
              <w:rPr>
                <w:noProof/>
                <w:webHidden/>
              </w:rPr>
              <w:fldChar w:fldCharType="end"/>
            </w:r>
          </w:hyperlink>
        </w:p>
        <w:p w14:paraId="3CDFE211" w14:textId="6F69D1E4" w:rsidR="003E2C23" w:rsidRDefault="00E3404A">
          <w:pPr>
            <w:pStyle w:val="TOC2"/>
            <w:tabs>
              <w:tab w:val="right" w:leader="dot" w:pos="9010"/>
            </w:tabs>
            <w:rPr>
              <w:rFonts w:eastAsiaTheme="minorEastAsia" w:cstheme="minorBidi"/>
              <w:b w:val="0"/>
              <w:bCs w:val="0"/>
              <w:noProof/>
              <w:sz w:val="24"/>
              <w:szCs w:val="24"/>
            </w:rPr>
          </w:pPr>
          <w:hyperlink w:anchor="_Toc16587007" w:history="1">
            <w:r w:rsidR="003E2C23" w:rsidRPr="00C02A50">
              <w:rPr>
                <w:rStyle w:val="Hyperlink"/>
                <w:noProof/>
              </w:rPr>
              <w:t>A. Terms of Reference</w:t>
            </w:r>
            <w:r w:rsidR="003E2C23">
              <w:rPr>
                <w:noProof/>
                <w:webHidden/>
              </w:rPr>
              <w:tab/>
            </w:r>
            <w:r w:rsidR="003E2C23">
              <w:rPr>
                <w:noProof/>
                <w:webHidden/>
              </w:rPr>
              <w:fldChar w:fldCharType="begin"/>
            </w:r>
            <w:r w:rsidR="003E2C23">
              <w:rPr>
                <w:noProof/>
                <w:webHidden/>
              </w:rPr>
              <w:instrText xml:space="preserve"> PAGEREF _Toc16587007 \h </w:instrText>
            </w:r>
            <w:r w:rsidR="003E2C23">
              <w:rPr>
                <w:noProof/>
                <w:webHidden/>
              </w:rPr>
            </w:r>
            <w:r w:rsidR="003E2C23">
              <w:rPr>
                <w:noProof/>
                <w:webHidden/>
              </w:rPr>
              <w:fldChar w:fldCharType="separate"/>
            </w:r>
            <w:r w:rsidR="00595E7D">
              <w:rPr>
                <w:noProof/>
                <w:webHidden/>
              </w:rPr>
              <w:t>52</w:t>
            </w:r>
            <w:r w:rsidR="003E2C23">
              <w:rPr>
                <w:noProof/>
                <w:webHidden/>
              </w:rPr>
              <w:fldChar w:fldCharType="end"/>
            </w:r>
          </w:hyperlink>
        </w:p>
        <w:p w14:paraId="73F06C61" w14:textId="7F37B33A" w:rsidR="003E2C23" w:rsidRDefault="00E3404A">
          <w:pPr>
            <w:pStyle w:val="TOC2"/>
            <w:tabs>
              <w:tab w:val="right" w:leader="dot" w:pos="9010"/>
            </w:tabs>
            <w:rPr>
              <w:rFonts w:eastAsiaTheme="minorEastAsia" w:cstheme="minorBidi"/>
              <w:b w:val="0"/>
              <w:bCs w:val="0"/>
              <w:noProof/>
              <w:sz w:val="24"/>
              <w:szCs w:val="24"/>
            </w:rPr>
          </w:pPr>
          <w:hyperlink w:anchor="_Toc16587008" w:history="1">
            <w:r w:rsidR="003E2C23" w:rsidRPr="00C02A50">
              <w:rPr>
                <w:rStyle w:val="Hyperlink"/>
                <w:noProof/>
              </w:rPr>
              <w:t>B. Evaluation Matrix</w:t>
            </w:r>
            <w:r w:rsidR="003E2C23">
              <w:rPr>
                <w:noProof/>
                <w:webHidden/>
              </w:rPr>
              <w:tab/>
            </w:r>
            <w:r w:rsidR="003E2C23">
              <w:rPr>
                <w:noProof/>
                <w:webHidden/>
              </w:rPr>
              <w:fldChar w:fldCharType="begin"/>
            </w:r>
            <w:r w:rsidR="003E2C23">
              <w:rPr>
                <w:noProof/>
                <w:webHidden/>
              </w:rPr>
              <w:instrText xml:space="preserve"> PAGEREF _Toc16587008 \h </w:instrText>
            </w:r>
            <w:r w:rsidR="003E2C23">
              <w:rPr>
                <w:noProof/>
                <w:webHidden/>
              </w:rPr>
            </w:r>
            <w:r w:rsidR="003E2C23">
              <w:rPr>
                <w:noProof/>
                <w:webHidden/>
              </w:rPr>
              <w:fldChar w:fldCharType="separate"/>
            </w:r>
            <w:r w:rsidR="00595E7D">
              <w:rPr>
                <w:noProof/>
                <w:webHidden/>
              </w:rPr>
              <w:t>52</w:t>
            </w:r>
            <w:r w:rsidR="003E2C23">
              <w:rPr>
                <w:noProof/>
                <w:webHidden/>
              </w:rPr>
              <w:fldChar w:fldCharType="end"/>
            </w:r>
          </w:hyperlink>
        </w:p>
        <w:p w14:paraId="697ACD02" w14:textId="36442815" w:rsidR="003E2C23" w:rsidRDefault="00E3404A">
          <w:pPr>
            <w:pStyle w:val="TOC2"/>
            <w:tabs>
              <w:tab w:val="right" w:leader="dot" w:pos="9010"/>
            </w:tabs>
            <w:rPr>
              <w:rFonts w:eastAsiaTheme="minorEastAsia" w:cstheme="minorBidi"/>
              <w:b w:val="0"/>
              <w:bCs w:val="0"/>
              <w:noProof/>
              <w:sz w:val="24"/>
              <w:szCs w:val="24"/>
            </w:rPr>
          </w:pPr>
          <w:hyperlink w:anchor="_Toc16587009" w:history="1">
            <w:r w:rsidR="003E2C23" w:rsidRPr="00C02A50">
              <w:rPr>
                <w:rStyle w:val="Hyperlink"/>
                <w:noProof/>
              </w:rPr>
              <w:t>C. CPD Theory of Change</w:t>
            </w:r>
            <w:r w:rsidR="003E2C23">
              <w:rPr>
                <w:noProof/>
                <w:webHidden/>
              </w:rPr>
              <w:tab/>
            </w:r>
            <w:r w:rsidR="003E2C23">
              <w:rPr>
                <w:noProof/>
                <w:webHidden/>
              </w:rPr>
              <w:fldChar w:fldCharType="begin"/>
            </w:r>
            <w:r w:rsidR="003E2C23">
              <w:rPr>
                <w:noProof/>
                <w:webHidden/>
              </w:rPr>
              <w:instrText xml:space="preserve"> PAGEREF _Toc16587009 \h </w:instrText>
            </w:r>
            <w:r w:rsidR="003E2C23">
              <w:rPr>
                <w:noProof/>
                <w:webHidden/>
              </w:rPr>
            </w:r>
            <w:r w:rsidR="003E2C23">
              <w:rPr>
                <w:noProof/>
                <w:webHidden/>
              </w:rPr>
              <w:fldChar w:fldCharType="separate"/>
            </w:r>
            <w:r w:rsidR="00595E7D">
              <w:rPr>
                <w:noProof/>
                <w:webHidden/>
              </w:rPr>
              <w:t>52</w:t>
            </w:r>
            <w:r w:rsidR="003E2C23">
              <w:rPr>
                <w:noProof/>
                <w:webHidden/>
              </w:rPr>
              <w:fldChar w:fldCharType="end"/>
            </w:r>
          </w:hyperlink>
        </w:p>
        <w:p w14:paraId="2717A4AA" w14:textId="1144A144" w:rsidR="003E2C23" w:rsidRDefault="00E3404A">
          <w:pPr>
            <w:pStyle w:val="TOC2"/>
            <w:tabs>
              <w:tab w:val="right" w:leader="dot" w:pos="9010"/>
            </w:tabs>
            <w:rPr>
              <w:rFonts w:eastAsiaTheme="minorEastAsia" w:cstheme="minorBidi"/>
              <w:b w:val="0"/>
              <w:bCs w:val="0"/>
              <w:noProof/>
              <w:sz w:val="24"/>
              <w:szCs w:val="24"/>
            </w:rPr>
          </w:pPr>
          <w:hyperlink w:anchor="_Toc16587010" w:history="1">
            <w:r w:rsidR="003E2C23" w:rsidRPr="00C02A50">
              <w:rPr>
                <w:rStyle w:val="Hyperlink"/>
                <w:noProof/>
              </w:rPr>
              <w:t>D. People met during inception mission</w:t>
            </w:r>
            <w:r w:rsidR="003E2C23">
              <w:rPr>
                <w:noProof/>
                <w:webHidden/>
              </w:rPr>
              <w:tab/>
            </w:r>
            <w:r w:rsidR="003E2C23">
              <w:rPr>
                <w:noProof/>
                <w:webHidden/>
              </w:rPr>
              <w:fldChar w:fldCharType="begin"/>
            </w:r>
            <w:r w:rsidR="003E2C23">
              <w:rPr>
                <w:noProof/>
                <w:webHidden/>
              </w:rPr>
              <w:instrText xml:space="preserve"> PAGEREF _Toc16587010 \h </w:instrText>
            </w:r>
            <w:r w:rsidR="003E2C23">
              <w:rPr>
                <w:noProof/>
                <w:webHidden/>
              </w:rPr>
            </w:r>
            <w:r w:rsidR="003E2C23">
              <w:rPr>
                <w:noProof/>
                <w:webHidden/>
              </w:rPr>
              <w:fldChar w:fldCharType="separate"/>
            </w:r>
            <w:r w:rsidR="00595E7D">
              <w:rPr>
                <w:noProof/>
                <w:webHidden/>
              </w:rPr>
              <w:t>52</w:t>
            </w:r>
            <w:r w:rsidR="003E2C23">
              <w:rPr>
                <w:noProof/>
                <w:webHidden/>
              </w:rPr>
              <w:fldChar w:fldCharType="end"/>
            </w:r>
          </w:hyperlink>
        </w:p>
        <w:p w14:paraId="5114C68E" w14:textId="313B308A" w:rsidR="003E2C23" w:rsidRDefault="00E3404A">
          <w:pPr>
            <w:pStyle w:val="TOC2"/>
            <w:tabs>
              <w:tab w:val="right" w:leader="dot" w:pos="9010"/>
            </w:tabs>
            <w:rPr>
              <w:rFonts w:eastAsiaTheme="minorEastAsia" w:cstheme="minorBidi"/>
              <w:b w:val="0"/>
              <w:bCs w:val="0"/>
              <w:noProof/>
              <w:sz w:val="24"/>
              <w:szCs w:val="24"/>
            </w:rPr>
          </w:pPr>
          <w:hyperlink w:anchor="_Toc16587011" w:history="1">
            <w:r w:rsidR="003E2C23" w:rsidRPr="00C02A50">
              <w:rPr>
                <w:rStyle w:val="Hyperlink"/>
                <w:noProof/>
              </w:rPr>
              <w:t>E. List of primary stakeholders</w:t>
            </w:r>
            <w:r w:rsidR="003E2C23">
              <w:rPr>
                <w:noProof/>
                <w:webHidden/>
              </w:rPr>
              <w:tab/>
            </w:r>
            <w:r w:rsidR="003E2C23">
              <w:rPr>
                <w:noProof/>
                <w:webHidden/>
              </w:rPr>
              <w:fldChar w:fldCharType="begin"/>
            </w:r>
            <w:r w:rsidR="003E2C23">
              <w:rPr>
                <w:noProof/>
                <w:webHidden/>
              </w:rPr>
              <w:instrText xml:space="preserve"> PAGEREF _Toc16587011 \h </w:instrText>
            </w:r>
            <w:r w:rsidR="003E2C23">
              <w:rPr>
                <w:noProof/>
                <w:webHidden/>
              </w:rPr>
            </w:r>
            <w:r w:rsidR="003E2C23">
              <w:rPr>
                <w:noProof/>
                <w:webHidden/>
              </w:rPr>
              <w:fldChar w:fldCharType="separate"/>
            </w:r>
            <w:r w:rsidR="00595E7D">
              <w:rPr>
                <w:noProof/>
                <w:webHidden/>
              </w:rPr>
              <w:t>52</w:t>
            </w:r>
            <w:r w:rsidR="003E2C23">
              <w:rPr>
                <w:noProof/>
                <w:webHidden/>
              </w:rPr>
              <w:fldChar w:fldCharType="end"/>
            </w:r>
          </w:hyperlink>
        </w:p>
        <w:p w14:paraId="2512034A" w14:textId="182AF5F6" w:rsidR="003E2C23" w:rsidRDefault="00E3404A">
          <w:pPr>
            <w:pStyle w:val="TOC2"/>
            <w:tabs>
              <w:tab w:val="right" w:leader="dot" w:pos="9010"/>
            </w:tabs>
            <w:rPr>
              <w:rFonts w:eastAsiaTheme="minorEastAsia" w:cstheme="minorBidi"/>
              <w:b w:val="0"/>
              <w:bCs w:val="0"/>
              <w:noProof/>
              <w:sz w:val="24"/>
              <w:szCs w:val="24"/>
            </w:rPr>
          </w:pPr>
          <w:hyperlink w:anchor="_Toc16587012" w:history="1">
            <w:r w:rsidR="003E2C23" w:rsidRPr="00C02A50">
              <w:rPr>
                <w:rStyle w:val="Hyperlink"/>
                <w:noProof/>
              </w:rPr>
              <w:t>F. Document list</w:t>
            </w:r>
            <w:r w:rsidR="003E2C23">
              <w:rPr>
                <w:noProof/>
                <w:webHidden/>
              </w:rPr>
              <w:tab/>
            </w:r>
            <w:r w:rsidR="003E2C23">
              <w:rPr>
                <w:noProof/>
                <w:webHidden/>
              </w:rPr>
              <w:fldChar w:fldCharType="begin"/>
            </w:r>
            <w:r w:rsidR="003E2C23">
              <w:rPr>
                <w:noProof/>
                <w:webHidden/>
              </w:rPr>
              <w:instrText xml:space="preserve"> PAGEREF _Toc16587012 \h </w:instrText>
            </w:r>
            <w:r w:rsidR="003E2C23">
              <w:rPr>
                <w:noProof/>
                <w:webHidden/>
              </w:rPr>
            </w:r>
            <w:r w:rsidR="003E2C23">
              <w:rPr>
                <w:noProof/>
                <w:webHidden/>
              </w:rPr>
              <w:fldChar w:fldCharType="separate"/>
            </w:r>
            <w:r w:rsidR="00595E7D">
              <w:rPr>
                <w:noProof/>
                <w:webHidden/>
              </w:rPr>
              <w:t>52</w:t>
            </w:r>
            <w:r w:rsidR="003E2C23">
              <w:rPr>
                <w:noProof/>
                <w:webHidden/>
              </w:rPr>
              <w:fldChar w:fldCharType="end"/>
            </w:r>
          </w:hyperlink>
        </w:p>
        <w:p w14:paraId="01ADE7A2" w14:textId="43D1C8FD" w:rsidR="0060004D" w:rsidRDefault="00491758" w:rsidP="003E2C23">
          <w:r>
            <w:rPr>
              <w:b/>
              <w:bCs/>
              <w:noProof/>
            </w:rPr>
            <w:fldChar w:fldCharType="end"/>
          </w:r>
        </w:p>
      </w:sdtContent>
    </w:sdt>
    <w:p w14:paraId="03D06CA6" w14:textId="6DE4D636" w:rsidR="0060004D" w:rsidRDefault="0060004D"/>
    <w:p w14:paraId="2094A147" w14:textId="546D5457" w:rsidR="00607B34" w:rsidRDefault="003E2C23" w:rsidP="00607B34">
      <w:pPr>
        <w:pStyle w:val="Heading2"/>
      </w:pPr>
      <w:bookmarkStart w:id="1" w:name="_Toc486582627"/>
      <w:bookmarkStart w:id="2" w:name="_Toc492326417"/>
      <w:bookmarkStart w:id="3" w:name="_Toc16586983"/>
      <w:r>
        <w:br w:type="column"/>
      </w:r>
      <w:r w:rsidR="00607B34" w:rsidRPr="00785035">
        <w:lastRenderedPageBreak/>
        <w:t>List of Acronyms</w:t>
      </w:r>
      <w:bookmarkEnd w:id="1"/>
      <w:bookmarkEnd w:id="2"/>
      <w:bookmarkEnd w:id="3"/>
    </w:p>
    <w:p w14:paraId="251DEC22" w14:textId="77777777" w:rsidR="00607B34" w:rsidRPr="00607B34" w:rsidRDefault="00607B34" w:rsidP="00607B34"/>
    <w:tbl>
      <w:tblPr>
        <w:tblW w:w="8460" w:type="dxa"/>
        <w:tblInd w:w="-1355" w:type="dxa"/>
        <w:tblLook w:val="04A0" w:firstRow="1" w:lastRow="0" w:firstColumn="1" w:lastColumn="0" w:noHBand="0" w:noVBand="1"/>
      </w:tblPr>
      <w:tblGrid>
        <w:gridCol w:w="1247"/>
        <w:gridCol w:w="1547"/>
        <w:gridCol w:w="5666"/>
      </w:tblGrid>
      <w:tr w:rsidR="00607B34" w:rsidRPr="00806C50" w14:paraId="50FD49BB" w14:textId="77777777" w:rsidTr="00EC6713">
        <w:trPr>
          <w:gridBefore w:val="1"/>
          <w:wBefore w:w="1247" w:type="dxa"/>
          <w:trHeight w:val="320"/>
        </w:trPr>
        <w:tc>
          <w:tcPr>
            <w:tcW w:w="1547" w:type="dxa"/>
            <w:tcBorders>
              <w:top w:val="nil"/>
              <w:left w:val="nil"/>
              <w:bottom w:val="nil"/>
              <w:right w:val="nil"/>
            </w:tcBorders>
            <w:shd w:val="clear" w:color="auto" w:fill="auto"/>
            <w:noWrap/>
          </w:tcPr>
          <w:p w14:paraId="00FBE7AE" w14:textId="77777777" w:rsidR="00607B34" w:rsidRPr="00806C50" w:rsidRDefault="00607B34" w:rsidP="0058309F">
            <w:pPr>
              <w:rPr>
                <w:color w:val="000000"/>
              </w:rPr>
            </w:pPr>
            <w:r>
              <w:rPr>
                <w:color w:val="000000"/>
              </w:rPr>
              <w:t>3RP</w:t>
            </w:r>
          </w:p>
        </w:tc>
        <w:tc>
          <w:tcPr>
            <w:tcW w:w="5666" w:type="dxa"/>
            <w:tcBorders>
              <w:top w:val="nil"/>
              <w:left w:val="nil"/>
              <w:bottom w:val="nil"/>
              <w:right w:val="nil"/>
            </w:tcBorders>
            <w:shd w:val="clear" w:color="auto" w:fill="auto"/>
          </w:tcPr>
          <w:p w14:paraId="5AF3AB3E" w14:textId="77777777" w:rsidR="00607B34" w:rsidRPr="00806C50" w:rsidRDefault="00607B34" w:rsidP="0058309F">
            <w:pPr>
              <w:rPr>
                <w:color w:val="000000"/>
              </w:rPr>
            </w:pPr>
            <w:r>
              <w:rPr>
                <w:color w:val="000000"/>
              </w:rPr>
              <w:t>Third Regional Response Plan</w:t>
            </w:r>
          </w:p>
        </w:tc>
      </w:tr>
      <w:tr w:rsidR="00607B34" w:rsidRPr="00806C50" w14:paraId="29D31EED"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200278EE" w14:textId="77777777" w:rsidR="00607B34" w:rsidRPr="0059771F" w:rsidRDefault="00607B34" w:rsidP="0058309F">
            <w:pPr>
              <w:rPr>
                <w:color w:val="000000" w:themeColor="text1"/>
              </w:rPr>
            </w:pPr>
            <w:r w:rsidRPr="0059771F">
              <w:rPr>
                <w:color w:val="000000" w:themeColor="text1"/>
              </w:rPr>
              <w:t>AFAD</w:t>
            </w:r>
          </w:p>
        </w:tc>
        <w:tc>
          <w:tcPr>
            <w:tcW w:w="5666" w:type="dxa"/>
            <w:tcBorders>
              <w:top w:val="nil"/>
              <w:left w:val="nil"/>
              <w:bottom w:val="nil"/>
              <w:right w:val="nil"/>
            </w:tcBorders>
            <w:shd w:val="clear" w:color="auto" w:fill="auto"/>
            <w:hideMark/>
          </w:tcPr>
          <w:p w14:paraId="19E60ED1" w14:textId="77777777" w:rsidR="00607B34" w:rsidRPr="00806C50" w:rsidRDefault="00607B34" w:rsidP="0058309F">
            <w:pPr>
              <w:rPr>
                <w:color w:val="000000"/>
              </w:rPr>
            </w:pPr>
            <w:r w:rsidRPr="00806C50">
              <w:rPr>
                <w:color w:val="000000"/>
              </w:rPr>
              <w:t>Disaster an</w:t>
            </w:r>
            <w:r>
              <w:rPr>
                <w:color w:val="000000"/>
              </w:rPr>
              <w:t>d Emergency Management Presidency</w:t>
            </w:r>
          </w:p>
        </w:tc>
      </w:tr>
      <w:tr w:rsidR="00607B34" w:rsidRPr="00806C50" w14:paraId="3106AC91" w14:textId="77777777" w:rsidTr="00EC6713">
        <w:trPr>
          <w:gridBefore w:val="1"/>
          <w:wBefore w:w="1247" w:type="dxa"/>
          <w:trHeight w:val="666"/>
        </w:trPr>
        <w:tc>
          <w:tcPr>
            <w:tcW w:w="1547" w:type="dxa"/>
            <w:tcBorders>
              <w:top w:val="nil"/>
              <w:left w:val="nil"/>
              <w:bottom w:val="nil"/>
              <w:right w:val="nil"/>
            </w:tcBorders>
            <w:shd w:val="clear" w:color="auto" w:fill="auto"/>
            <w:noWrap/>
            <w:hideMark/>
          </w:tcPr>
          <w:p w14:paraId="23562A03" w14:textId="77777777" w:rsidR="00607B34" w:rsidRPr="0059771F" w:rsidRDefault="00607B34" w:rsidP="0058309F">
            <w:pPr>
              <w:rPr>
                <w:color w:val="000000" w:themeColor="text1"/>
              </w:rPr>
            </w:pPr>
            <w:r w:rsidRPr="0059771F">
              <w:rPr>
                <w:color w:val="000000" w:themeColor="text1"/>
              </w:rPr>
              <w:t>ASAM</w:t>
            </w:r>
          </w:p>
          <w:p w14:paraId="3B968C9B" w14:textId="77777777" w:rsidR="00607B34" w:rsidRPr="0059771F" w:rsidRDefault="00607B34" w:rsidP="0058309F">
            <w:pPr>
              <w:rPr>
                <w:color w:val="000000" w:themeColor="text1"/>
              </w:rPr>
            </w:pPr>
          </w:p>
          <w:p w14:paraId="199CF625" w14:textId="77777777" w:rsidR="00607B34" w:rsidRPr="0059771F" w:rsidRDefault="00607B34" w:rsidP="0058309F">
            <w:pPr>
              <w:rPr>
                <w:color w:val="000000" w:themeColor="text1"/>
              </w:rPr>
            </w:pPr>
            <w:r w:rsidRPr="0059771F">
              <w:rPr>
                <w:color w:val="000000" w:themeColor="text1"/>
              </w:rPr>
              <w:t>CCTE</w:t>
            </w:r>
          </w:p>
        </w:tc>
        <w:tc>
          <w:tcPr>
            <w:tcW w:w="5666" w:type="dxa"/>
            <w:tcBorders>
              <w:top w:val="nil"/>
              <w:left w:val="nil"/>
              <w:bottom w:val="nil"/>
              <w:right w:val="nil"/>
            </w:tcBorders>
            <w:shd w:val="clear" w:color="auto" w:fill="auto"/>
            <w:hideMark/>
          </w:tcPr>
          <w:p w14:paraId="359BA922" w14:textId="77777777" w:rsidR="00607B34" w:rsidRDefault="00607B34" w:rsidP="0058309F">
            <w:pPr>
              <w:rPr>
                <w:color w:val="000000"/>
                <w:lang w:val="en-US"/>
              </w:rPr>
            </w:pPr>
            <w:r w:rsidRPr="00667D12">
              <w:rPr>
                <w:color w:val="000000"/>
                <w:lang w:val="en-US"/>
              </w:rPr>
              <w:t>Association for Solidarity with Asylum Seekers and Migrants </w:t>
            </w:r>
          </w:p>
          <w:p w14:paraId="2FB43FF7" w14:textId="77777777" w:rsidR="00607B34" w:rsidRPr="0099772A" w:rsidRDefault="00607B34" w:rsidP="0058309F">
            <w:pPr>
              <w:rPr>
                <w:color w:val="000000"/>
                <w:lang w:val="en-US"/>
              </w:rPr>
            </w:pPr>
            <w:r>
              <w:rPr>
                <w:color w:val="000000"/>
                <w:lang w:val="en-US"/>
              </w:rPr>
              <w:t>Conditional Cash Transfer Education</w:t>
            </w:r>
          </w:p>
        </w:tc>
      </w:tr>
      <w:tr w:rsidR="00607B34" w:rsidRPr="00806C50" w14:paraId="289BAC27"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6816F53D" w14:textId="77777777" w:rsidR="00607B34" w:rsidRDefault="00607B34" w:rsidP="0058309F">
            <w:pPr>
              <w:rPr>
                <w:color w:val="000000"/>
              </w:rPr>
            </w:pPr>
            <w:r>
              <w:rPr>
                <w:color w:val="000000"/>
              </w:rPr>
              <w:t>CPE</w:t>
            </w:r>
          </w:p>
          <w:p w14:paraId="53CB18B3" w14:textId="77777777" w:rsidR="00607B34" w:rsidRPr="00806C50" w:rsidRDefault="00607B34" w:rsidP="0058309F">
            <w:pPr>
              <w:rPr>
                <w:color w:val="000000"/>
              </w:rPr>
            </w:pPr>
            <w:r>
              <w:rPr>
                <w:color w:val="000000"/>
              </w:rPr>
              <w:t>CPD</w:t>
            </w:r>
          </w:p>
        </w:tc>
        <w:tc>
          <w:tcPr>
            <w:tcW w:w="5666" w:type="dxa"/>
            <w:tcBorders>
              <w:top w:val="nil"/>
              <w:left w:val="nil"/>
              <w:bottom w:val="nil"/>
              <w:right w:val="nil"/>
            </w:tcBorders>
            <w:shd w:val="clear" w:color="auto" w:fill="auto"/>
            <w:hideMark/>
          </w:tcPr>
          <w:p w14:paraId="317F6850" w14:textId="77777777" w:rsidR="00607B34" w:rsidRDefault="00607B34" w:rsidP="0058309F">
            <w:pPr>
              <w:rPr>
                <w:color w:val="000000"/>
              </w:rPr>
            </w:pPr>
            <w:r>
              <w:rPr>
                <w:color w:val="000000"/>
              </w:rPr>
              <w:t>Country Programme Evaluation</w:t>
            </w:r>
          </w:p>
          <w:p w14:paraId="7FD1A45E" w14:textId="77777777" w:rsidR="00607B34" w:rsidRPr="00806C50" w:rsidRDefault="00607B34" w:rsidP="0058309F">
            <w:pPr>
              <w:rPr>
                <w:color w:val="000000"/>
              </w:rPr>
            </w:pPr>
            <w:r>
              <w:rPr>
                <w:color w:val="000000"/>
              </w:rPr>
              <w:t>Country Programme Document</w:t>
            </w:r>
          </w:p>
        </w:tc>
      </w:tr>
      <w:tr w:rsidR="00607B34" w:rsidRPr="00806C50" w14:paraId="1BE9CE44"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27E6D8E0" w14:textId="40A78032" w:rsidR="00C5342C" w:rsidRDefault="00C5342C" w:rsidP="0058309F">
            <w:pPr>
              <w:rPr>
                <w:color w:val="000000"/>
              </w:rPr>
            </w:pPr>
            <w:r>
              <w:rPr>
                <w:color w:val="000000"/>
              </w:rPr>
              <w:t>CRM</w:t>
            </w:r>
          </w:p>
          <w:p w14:paraId="77280D56" w14:textId="6B75F938" w:rsidR="00607B34" w:rsidRPr="00806C50" w:rsidRDefault="00607B34" w:rsidP="0058309F">
            <w:pPr>
              <w:rPr>
                <w:color w:val="000000"/>
              </w:rPr>
            </w:pPr>
            <w:r w:rsidRPr="00806C50">
              <w:rPr>
                <w:color w:val="000000"/>
              </w:rPr>
              <w:t xml:space="preserve">CSO   </w:t>
            </w:r>
          </w:p>
        </w:tc>
        <w:tc>
          <w:tcPr>
            <w:tcW w:w="5666" w:type="dxa"/>
            <w:tcBorders>
              <w:top w:val="nil"/>
              <w:left w:val="nil"/>
              <w:bottom w:val="nil"/>
              <w:right w:val="nil"/>
            </w:tcBorders>
            <w:shd w:val="clear" w:color="auto" w:fill="auto"/>
            <w:hideMark/>
          </w:tcPr>
          <w:p w14:paraId="43B1BE85" w14:textId="6868A1E4" w:rsidR="00C5342C" w:rsidRDefault="00C5342C" w:rsidP="0058309F">
            <w:pPr>
              <w:rPr>
                <w:color w:val="000000"/>
              </w:rPr>
            </w:pPr>
            <w:r>
              <w:rPr>
                <w:color w:val="000000"/>
              </w:rPr>
              <w:t>Child Rights Monitoring</w:t>
            </w:r>
          </w:p>
          <w:p w14:paraId="56948CC9" w14:textId="5E1AC2D8" w:rsidR="00607B34" w:rsidRPr="00806C50" w:rsidRDefault="00607B34" w:rsidP="0058309F">
            <w:pPr>
              <w:rPr>
                <w:color w:val="000000"/>
              </w:rPr>
            </w:pPr>
            <w:r w:rsidRPr="00806C50">
              <w:rPr>
                <w:color w:val="000000"/>
              </w:rPr>
              <w:t xml:space="preserve">Civil Society Organisation </w:t>
            </w:r>
          </w:p>
        </w:tc>
      </w:tr>
      <w:tr w:rsidR="00607B34" w:rsidRPr="00806C50" w14:paraId="2F22B221" w14:textId="77777777" w:rsidTr="00EC6713">
        <w:trPr>
          <w:gridBefore w:val="1"/>
          <w:wBefore w:w="1247" w:type="dxa"/>
          <w:trHeight w:val="320"/>
        </w:trPr>
        <w:tc>
          <w:tcPr>
            <w:tcW w:w="1547" w:type="dxa"/>
            <w:tcBorders>
              <w:top w:val="nil"/>
              <w:left w:val="nil"/>
              <w:bottom w:val="nil"/>
              <w:right w:val="nil"/>
            </w:tcBorders>
            <w:shd w:val="clear" w:color="auto" w:fill="auto"/>
            <w:noWrap/>
          </w:tcPr>
          <w:p w14:paraId="739AD8F9" w14:textId="77777777" w:rsidR="00607B34" w:rsidRPr="00806C50" w:rsidRDefault="00607B34" w:rsidP="0058309F">
            <w:pPr>
              <w:rPr>
                <w:color w:val="000000"/>
              </w:rPr>
            </w:pPr>
            <w:r>
              <w:rPr>
                <w:color w:val="000000"/>
              </w:rPr>
              <w:t>CWD</w:t>
            </w:r>
          </w:p>
        </w:tc>
        <w:tc>
          <w:tcPr>
            <w:tcW w:w="5666" w:type="dxa"/>
            <w:tcBorders>
              <w:top w:val="nil"/>
              <w:left w:val="nil"/>
              <w:bottom w:val="nil"/>
              <w:right w:val="nil"/>
            </w:tcBorders>
            <w:shd w:val="clear" w:color="auto" w:fill="auto"/>
          </w:tcPr>
          <w:p w14:paraId="1682B33C" w14:textId="77777777" w:rsidR="00607B34" w:rsidRPr="00806C50" w:rsidRDefault="00607B34" w:rsidP="0058309F">
            <w:pPr>
              <w:rPr>
                <w:color w:val="000000"/>
              </w:rPr>
            </w:pPr>
            <w:r>
              <w:rPr>
                <w:color w:val="000000"/>
              </w:rPr>
              <w:t>Children with Disabilities</w:t>
            </w:r>
          </w:p>
        </w:tc>
      </w:tr>
      <w:tr w:rsidR="00607B34" w:rsidRPr="00806C50" w14:paraId="7D11D456"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611871B4" w14:textId="77777777" w:rsidR="00607B34" w:rsidRPr="00806C50" w:rsidRDefault="00607B34" w:rsidP="0058309F">
            <w:pPr>
              <w:rPr>
                <w:color w:val="000000"/>
              </w:rPr>
            </w:pPr>
            <w:r w:rsidRPr="00806C50">
              <w:rPr>
                <w:color w:val="000000"/>
              </w:rPr>
              <w:t>DAC</w:t>
            </w:r>
          </w:p>
        </w:tc>
        <w:tc>
          <w:tcPr>
            <w:tcW w:w="5666" w:type="dxa"/>
            <w:tcBorders>
              <w:top w:val="nil"/>
              <w:left w:val="nil"/>
              <w:bottom w:val="nil"/>
              <w:right w:val="nil"/>
            </w:tcBorders>
            <w:shd w:val="clear" w:color="auto" w:fill="auto"/>
            <w:hideMark/>
          </w:tcPr>
          <w:p w14:paraId="01CEFECE" w14:textId="77777777" w:rsidR="00607B34" w:rsidRPr="00806C50" w:rsidRDefault="00607B34" w:rsidP="0058309F">
            <w:pPr>
              <w:rPr>
                <w:color w:val="000000"/>
              </w:rPr>
            </w:pPr>
            <w:r w:rsidRPr="00806C50">
              <w:rPr>
                <w:color w:val="000000"/>
              </w:rPr>
              <w:t>Development Assistance Committee (of the OECD)</w:t>
            </w:r>
          </w:p>
        </w:tc>
      </w:tr>
      <w:tr w:rsidR="00607B34" w:rsidRPr="00806C50" w14:paraId="171AD2B7" w14:textId="77777777" w:rsidTr="00EC6713">
        <w:trPr>
          <w:gridBefore w:val="1"/>
          <w:wBefore w:w="1247" w:type="dxa"/>
          <w:trHeight w:val="320"/>
        </w:trPr>
        <w:tc>
          <w:tcPr>
            <w:tcW w:w="1547" w:type="dxa"/>
            <w:tcBorders>
              <w:top w:val="nil"/>
              <w:left w:val="nil"/>
              <w:bottom w:val="nil"/>
              <w:right w:val="nil"/>
            </w:tcBorders>
            <w:shd w:val="clear" w:color="auto" w:fill="auto"/>
            <w:noWrap/>
          </w:tcPr>
          <w:p w14:paraId="300BED98" w14:textId="77777777" w:rsidR="00607B34" w:rsidRPr="00806C50" w:rsidRDefault="00607B34" w:rsidP="0058309F">
            <w:pPr>
              <w:rPr>
                <w:color w:val="000000"/>
              </w:rPr>
            </w:pPr>
            <w:r>
              <w:rPr>
                <w:color w:val="000000"/>
              </w:rPr>
              <w:t>DGMM</w:t>
            </w:r>
          </w:p>
        </w:tc>
        <w:tc>
          <w:tcPr>
            <w:tcW w:w="5666" w:type="dxa"/>
            <w:tcBorders>
              <w:top w:val="nil"/>
              <w:left w:val="nil"/>
              <w:bottom w:val="nil"/>
              <w:right w:val="nil"/>
            </w:tcBorders>
            <w:shd w:val="clear" w:color="auto" w:fill="auto"/>
          </w:tcPr>
          <w:p w14:paraId="54A69E7C" w14:textId="77777777" w:rsidR="00607B34" w:rsidRPr="00806C50" w:rsidRDefault="00607B34" w:rsidP="0058309F">
            <w:pPr>
              <w:rPr>
                <w:color w:val="000000"/>
              </w:rPr>
            </w:pPr>
            <w:r w:rsidRPr="00B56B99">
              <w:rPr>
                <w:color w:val="000000"/>
              </w:rPr>
              <w:t>Directorate General of Migration Management</w:t>
            </w:r>
          </w:p>
        </w:tc>
      </w:tr>
      <w:tr w:rsidR="00607B34" w:rsidRPr="00806C50" w14:paraId="7B78A626"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7B127DE2" w14:textId="77777777" w:rsidR="00607B34" w:rsidRPr="00806C50" w:rsidRDefault="00607B34" w:rsidP="0058309F">
            <w:pPr>
              <w:rPr>
                <w:color w:val="000000"/>
              </w:rPr>
            </w:pPr>
            <w:r>
              <w:rPr>
                <w:color w:val="000000"/>
              </w:rPr>
              <w:t>DHS</w:t>
            </w:r>
          </w:p>
        </w:tc>
        <w:tc>
          <w:tcPr>
            <w:tcW w:w="5666" w:type="dxa"/>
            <w:tcBorders>
              <w:top w:val="nil"/>
              <w:left w:val="nil"/>
              <w:bottom w:val="nil"/>
              <w:right w:val="nil"/>
            </w:tcBorders>
            <w:shd w:val="clear" w:color="auto" w:fill="auto"/>
            <w:hideMark/>
          </w:tcPr>
          <w:p w14:paraId="0F744B47" w14:textId="77777777" w:rsidR="00607B34" w:rsidRPr="00806C50" w:rsidRDefault="00607B34" w:rsidP="0058309F">
            <w:pPr>
              <w:rPr>
                <w:color w:val="000000"/>
              </w:rPr>
            </w:pPr>
            <w:r w:rsidRPr="00C218F1">
              <w:rPr>
                <w:color w:val="000000"/>
              </w:rPr>
              <w:t>Demographic and Health Survey</w:t>
            </w:r>
          </w:p>
        </w:tc>
      </w:tr>
      <w:tr w:rsidR="00607B34" w:rsidRPr="00806C50" w14:paraId="47053DAD"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5E8B0B52" w14:textId="77777777" w:rsidR="00607B34" w:rsidRPr="00806C50" w:rsidRDefault="00607B34" w:rsidP="0058309F">
            <w:pPr>
              <w:rPr>
                <w:color w:val="000000"/>
              </w:rPr>
            </w:pPr>
            <w:r w:rsidRPr="00806C50">
              <w:rPr>
                <w:color w:val="000000"/>
              </w:rPr>
              <w:t>ED</w:t>
            </w:r>
          </w:p>
        </w:tc>
        <w:tc>
          <w:tcPr>
            <w:tcW w:w="5666" w:type="dxa"/>
            <w:tcBorders>
              <w:top w:val="nil"/>
              <w:left w:val="nil"/>
              <w:bottom w:val="nil"/>
              <w:right w:val="nil"/>
            </w:tcBorders>
            <w:shd w:val="clear" w:color="auto" w:fill="auto"/>
            <w:hideMark/>
          </w:tcPr>
          <w:p w14:paraId="173E2B06" w14:textId="77777777" w:rsidR="00607B34" w:rsidRPr="00806C50" w:rsidRDefault="00607B34" w:rsidP="0058309F">
            <w:pPr>
              <w:rPr>
                <w:color w:val="000000"/>
              </w:rPr>
            </w:pPr>
            <w:r>
              <w:rPr>
                <w:color w:val="000000"/>
              </w:rPr>
              <w:t>Executive Director</w:t>
            </w:r>
          </w:p>
        </w:tc>
      </w:tr>
      <w:tr w:rsidR="00607B34" w:rsidRPr="00806C50" w14:paraId="3CFB9478"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2F1BEE0A" w14:textId="77777777" w:rsidR="00607B34" w:rsidRPr="00806C50" w:rsidRDefault="00607B34" w:rsidP="0058309F">
            <w:pPr>
              <w:rPr>
                <w:color w:val="000000"/>
              </w:rPr>
            </w:pPr>
            <w:r w:rsidRPr="00806C50">
              <w:rPr>
                <w:color w:val="000000"/>
              </w:rPr>
              <w:t>EM</w:t>
            </w:r>
          </w:p>
        </w:tc>
        <w:tc>
          <w:tcPr>
            <w:tcW w:w="5666" w:type="dxa"/>
            <w:tcBorders>
              <w:top w:val="nil"/>
              <w:left w:val="nil"/>
              <w:bottom w:val="nil"/>
              <w:right w:val="nil"/>
            </w:tcBorders>
            <w:shd w:val="clear" w:color="auto" w:fill="auto"/>
            <w:hideMark/>
          </w:tcPr>
          <w:p w14:paraId="5D87C774" w14:textId="77777777" w:rsidR="00607B34" w:rsidRPr="00806C50" w:rsidRDefault="00607B34" w:rsidP="0058309F">
            <w:pPr>
              <w:rPr>
                <w:color w:val="000000"/>
              </w:rPr>
            </w:pPr>
            <w:r w:rsidRPr="00806C50">
              <w:rPr>
                <w:color w:val="000000"/>
              </w:rPr>
              <w:t>Evaluation Manager</w:t>
            </w:r>
          </w:p>
        </w:tc>
      </w:tr>
      <w:tr w:rsidR="00607B34" w:rsidRPr="00806C50" w14:paraId="5F145B00"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1A7B8594" w14:textId="77777777" w:rsidR="00607B34" w:rsidRPr="00806C50" w:rsidRDefault="00607B34" w:rsidP="0058309F">
            <w:pPr>
              <w:rPr>
                <w:color w:val="000000"/>
              </w:rPr>
            </w:pPr>
            <w:r w:rsidRPr="00806C50">
              <w:rPr>
                <w:color w:val="000000"/>
              </w:rPr>
              <w:t>EQ</w:t>
            </w:r>
          </w:p>
        </w:tc>
        <w:tc>
          <w:tcPr>
            <w:tcW w:w="5666" w:type="dxa"/>
            <w:tcBorders>
              <w:top w:val="nil"/>
              <w:left w:val="nil"/>
              <w:bottom w:val="nil"/>
              <w:right w:val="nil"/>
            </w:tcBorders>
            <w:shd w:val="clear" w:color="auto" w:fill="auto"/>
            <w:hideMark/>
          </w:tcPr>
          <w:p w14:paraId="0FC04B45" w14:textId="77777777" w:rsidR="00607B34" w:rsidRPr="00806C50" w:rsidRDefault="00607B34" w:rsidP="0058309F">
            <w:pPr>
              <w:rPr>
                <w:color w:val="000000"/>
              </w:rPr>
            </w:pPr>
            <w:r w:rsidRPr="00806C50">
              <w:rPr>
                <w:color w:val="000000"/>
              </w:rPr>
              <w:t>Evaluation Question</w:t>
            </w:r>
          </w:p>
        </w:tc>
      </w:tr>
      <w:tr w:rsidR="00607B34" w:rsidRPr="00806C50" w14:paraId="2D0D4290"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2AF3ED09" w14:textId="77777777" w:rsidR="00607B34" w:rsidRPr="00806C50" w:rsidRDefault="00607B34" w:rsidP="0058309F">
            <w:pPr>
              <w:rPr>
                <w:color w:val="000000"/>
              </w:rPr>
            </w:pPr>
            <w:r w:rsidRPr="00806C50">
              <w:rPr>
                <w:color w:val="000000"/>
              </w:rPr>
              <w:t>EQAS</w:t>
            </w:r>
          </w:p>
        </w:tc>
        <w:tc>
          <w:tcPr>
            <w:tcW w:w="5666" w:type="dxa"/>
            <w:tcBorders>
              <w:top w:val="nil"/>
              <w:left w:val="nil"/>
              <w:bottom w:val="nil"/>
              <w:right w:val="nil"/>
            </w:tcBorders>
            <w:shd w:val="clear" w:color="auto" w:fill="auto"/>
            <w:hideMark/>
          </w:tcPr>
          <w:p w14:paraId="6AD94A88" w14:textId="77777777" w:rsidR="00607B34" w:rsidRPr="00806C50" w:rsidRDefault="00607B34" w:rsidP="0058309F">
            <w:pPr>
              <w:rPr>
                <w:color w:val="000000"/>
              </w:rPr>
            </w:pPr>
            <w:r w:rsidRPr="00806C50">
              <w:rPr>
                <w:color w:val="000000"/>
              </w:rPr>
              <w:t>Evaluation Quality Assurance System</w:t>
            </w:r>
          </w:p>
        </w:tc>
      </w:tr>
      <w:tr w:rsidR="00607B34" w:rsidRPr="00806C50" w14:paraId="5DEF74B3"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70BF4B3A" w14:textId="77777777" w:rsidR="00607B34" w:rsidRPr="00806C50" w:rsidRDefault="00607B34" w:rsidP="0058309F">
            <w:pPr>
              <w:rPr>
                <w:color w:val="000000"/>
              </w:rPr>
            </w:pPr>
            <w:r w:rsidRPr="00806C50">
              <w:rPr>
                <w:color w:val="000000"/>
              </w:rPr>
              <w:t>ER</w:t>
            </w:r>
          </w:p>
        </w:tc>
        <w:tc>
          <w:tcPr>
            <w:tcW w:w="5666" w:type="dxa"/>
            <w:tcBorders>
              <w:top w:val="nil"/>
              <w:left w:val="nil"/>
              <w:bottom w:val="nil"/>
              <w:right w:val="nil"/>
            </w:tcBorders>
            <w:shd w:val="clear" w:color="auto" w:fill="auto"/>
            <w:hideMark/>
          </w:tcPr>
          <w:p w14:paraId="75B5E3C2" w14:textId="77777777" w:rsidR="00607B34" w:rsidRPr="00806C50" w:rsidRDefault="00607B34" w:rsidP="0058309F">
            <w:pPr>
              <w:rPr>
                <w:color w:val="000000"/>
              </w:rPr>
            </w:pPr>
            <w:r w:rsidRPr="00806C50">
              <w:rPr>
                <w:color w:val="000000"/>
              </w:rPr>
              <w:t>Evaluation Report</w:t>
            </w:r>
          </w:p>
        </w:tc>
      </w:tr>
      <w:tr w:rsidR="00607B34" w:rsidRPr="00806C50" w14:paraId="44A38D1D" w14:textId="77777777" w:rsidTr="00EC6713">
        <w:trPr>
          <w:gridBefore w:val="1"/>
          <w:wBefore w:w="1247" w:type="dxa"/>
          <w:trHeight w:val="315"/>
        </w:trPr>
        <w:tc>
          <w:tcPr>
            <w:tcW w:w="1547" w:type="dxa"/>
            <w:tcBorders>
              <w:top w:val="nil"/>
              <w:left w:val="nil"/>
              <w:bottom w:val="nil"/>
              <w:right w:val="nil"/>
            </w:tcBorders>
            <w:shd w:val="clear" w:color="auto" w:fill="auto"/>
            <w:noWrap/>
            <w:hideMark/>
          </w:tcPr>
          <w:p w14:paraId="465CCE2B" w14:textId="77777777" w:rsidR="00607B34" w:rsidRPr="00806C50" w:rsidRDefault="00607B34" w:rsidP="0058309F">
            <w:pPr>
              <w:rPr>
                <w:color w:val="000000"/>
              </w:rPr>
            </w:pPr>
            <w:r w:rsidRPr="00806C50">
              <w:rPr>
                <w:color w:val="000000"/>
              </w:rPr>
              <w:t>ERG</w:t>
            </w:r>
          </w:p>
        </w:tc>
        <w:tc>
          <w:tcPr>
            <w:tcW w:w="5666" w:type="dxa"/>
            <w:tcBorders>
              <w:top w:val="nil"/>
              <w:left w:val="nil"/>
              <w:bottom w:val="nil"/>
              <w:right w:val="nil"/>
            </w:tcBorders>
            <w:shd w:val="clear" w:color="auto" w:fill="auto"/>
            <w:hideMark/>
          </w:tcPr>
          <w:p w14:paraId="715E2AF9" w14:textId="77777777" w:rsidR="00607B34" w:rsidRPr="00806C50" w:rsidRDefault="00607B34" w:rsidP="0058309F">
            <w:pPr>
              <w:rPr>
                <w:color w:val="000000"/>
              </w:rPr>
            </w:pPr>
            <w:r w:rsidRPr="00806C50">
              <w:rPr>
                <w:color w:val="000000"/>
              </w:rPr>
              <w:t xml:space="preserve">Evaluation Reference Group </w:t>
            </w:r>
          </w:p>
        </w:tc>
      </w:tr>
      <w:tr w:rsidR="00607B34" w:rsidRPr="00806C50" w14:paraId="3F755BCA"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516978B6" w14:textId="77777777" w:rsidR="00607B34" w:rsidRPr="00806C50" w:rsidRDefault="00607B34" w:rsidP="0058309F">
            <w:pPr>
              <w:rPr>
                <w:color w:val="000000"/>
              </w:rPr>
            </w:pPr>
            <w:r w:rsidRPr="00806C50">
              <w:rPr>
                <w:color w:val="000000"/>
              </w:rPr>
              <w:t>ET</w:t>
            </w:r>
          </w:p>
        </w:tc>
        <w:tc>
          <w:tcPr>
            <w:tcW w:w="5666" w:type="dxa"/>
            <w:tcBorders>
              <w:top w:val="nil"/>
              <w:left w:val="nil"/>
              <w:bottom w:val="nil"/>
              <w:right w:val="nil"/>
            </w:tcBorders>
            <w:shd w:val="clear" w:color="auto" w:fill="auto"/>
            <w:hideMark/>
          </w:tcPr>
          <w:p w14:paraId="5648BC87" w14:textId="77777777" w:rsidR="00607B34" w:rsidRPr="00806C50" w:rsidRDefault="00607B34" w:rsidP="0058309F">
            <w:pPr>
              <w:rPr>
                <w:color w:val="000000"/>
              </w:rPr>
            </w:pPr>
            <w:r w:rsidRPr="00806C50">
              <w:rPr>
                <w:color w:val="000000"/>
              </w:rPr>
              <w:t>Evaluation Team</w:t>
            </w:r>
          </w:p>
        </w:tc>
      </w:tr>
      <w:tr w:rsidR="00607B34" w:rsidRPr="00806C50" w14:paraId="5929623A"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144F1892" w14:textId="77777777" w:rsidR="00607B34" w:rsidRPr="00806C50" w:rsidRDefault="00607B34" w:rsidP="0058309F">
            <w:pPr>
              <w:rPr>
                <w:color w:val="000000"/>
              </w:rPr>
            </w:pPr>
            <w:r w:rsidRPr="00806C50">
              <w:rPr>
                <w:color w:val="000000"/>
              </w:rPr>
              <w:t>EU</w:t>
            </w:r>
          </w:p>
        </w:tc>
        <w:tc>
          <w:tcPr>
            <w:tcW w:w="5666" w:type="dxa"/>
            <w:tcBorders>
              <w:top w:val="nil"/>
              <w:left w:val="nil"/>
              <w:bottom w:val="nil"/>
              <w:right w:val="nil"/>
            </w:tcBorders>
            <w:shd w:val="clear" w:color="auto" w:fill="auto"/>
            <w:hideMark/>
          </w:tcPr>
          <w:p w14:paraId="396E57C1" w14:textId="77777777" w:rsidR="00607B34" w:rsidRPr="00806C50" w:rsidRDefault="00607B34" w:rsidP="0058309F">
            <w:pPr>
              <w:rPr>
                <w:color w:val="000000"/>
              </w:rPr>
            </w:pPr>
            <w:r w:rsidRPr="00806C50">
              <w:rPr>
                <w:color w:val="000000"/>
              </w:rPr>
              <w:t>European Union</w:t>
            </w:r>
          </w:p>
        </w:tc>
      </w:tr>
      <w:tr w:rsidR="00607B34" w:rsidRPr="00806C50" w14:paraId="78E813CF"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6ED29209" w14:textId="77777777" w:rsidR="00607B34" w:rsidRPr="0059771F" w:rsidRDefault="00607B34" w:rsidP="0058309F">
            <w:pPr>
              <w:rPr>
                <w:color w:val="000000" w:themeColor="text1"/>
              </w:rPr>
            </w:pPr>
            <w:r w:rsidRPr="0059771F">
              <w:rPr>
                <w:color w:val="000000" w:themeColor="text1"/>
              </w:rPr>
              <w:t>GBV</w:t>
            </w:r>
          </w:p>
          <w:p w14:paraId="23AA201E" w14:textId="42A98C27" w:rsidR="00FA5C40" w:rsidRPr="0059771F" w:rsidRDefault="00FA5C40" w:rsidP="0058309F">
            <w:pPr>
              <w:rPr>
                <w:color w:val="000000" w:themeColor="text1"/>
              </w:rPr>
            </w:pPr>
            <w:r w:rsidRPr="0059771F">
              <w:rPr>
                <w:color w:val="000000" w:themeColor="text1"/>
              </w:rPr>
              <w:t>GBViE</w:t>
            </w:r>
          </w:p>
        </w:tc>
        <w:tc>
          <w:tcPr>
            <w:tcW w:w="5666" w:type="dxa"/>
            <w:tcBorders>
              <w:top w:val="nil"/>
              <w:left w:val="nil"/>
              <w:bottom w:val="nil"/>
              <w:right w:val="nil"/>
            </w:tcBorders>
            <w:shd w:val="clear" w:color="auto" w:fill="auto"/>
            <w:hideMark/>
          </w:tcPr>
          <w:p w14:paraId="685AACB9" w14:textId="77777777" w:rsidR="00607B34" w:rsidRPr="0059771F" w:rsidRDefault="00607B34" w:rsidP="0058309F">
            <w:pPr>
              <w:rPr>
                <w:color w:val="000000" w:themeColor="text1"/>
              </w:rPr>
            </w:pPr>
            <w:r w:rsidRPr="0059771F">
              <w:rPr>
                <w:color w:val="000000" w:themeColor="text1"/>
              </w:rPr>
              <w:t>Gender Based Violence</w:t>
            </w:r>
          </w:p>
          <w:p w14:paraId="509ED898" w14:textId="2FCEE733" w:rsidR="00FA5C40" w:rsidRPr="0059771F" w:rsidRDefault="00FA5C40" w:rsidP="00FA5C40">
            <w:pPr>
              <w:rPr>
                <w:color w:val="000000" w:themeColor="text1"/>
              </w:rPr>
            </w:pPr>
            <w:r w:rsidRPr="0059771F">
              <w:rPr>
                <w:color w:val="000000" w:themeColor="text1"/>
              </w:rPr>
              <w:t>Gender Based Violence in Emergencies</w:t>
            </w:r>
          </w:p>
        </w:tc>
      </w:tr>
      <w:tr w:rsidR="00607B34" w:rsidRPr="00806C50" w14:paraId="7AC882C5"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278DAA6C" w14:textId="61B87454" w:rsidR="00201172" w:rsidRPr="0059771F" w:rsidRDefault="00201172" w:rsidP="0058309F">
            <w:pPr>
              <w:rPr>
                <w:color w:val="000000" w:themeColor="text1"/>
              </w:rPr>
            </w:pPr>
            <w:r w:rsidRPr="0059771F">
              <w:rPr>
                <w:color w:val="000000" w:themeColor="text1"/>
              </w:rPr>
              <w:t>GoT</w:t>
            </w:r>
          </w:p>
          <w:p w14:paraId="7A4CEF2C" w14:textId="70D49CBB" w:rsidR="00607B34" w:rsidRPr="0059771F" w:rsidRDefault="00607B34" w:rsidP="0058309F">
            <w:pPr>
              <w:rPr>
                <w:color w:val="000000" w:themeColor="text1"/>
              </w:rPr>
            </w:pPr>
            <w:r w:rsidRPr="0059771F">
              <w:rPr>
                <w:color w:val="000000" w:themeColor="text1"/>
              </w:rPr>
              <w:t>INGO</w:t>
            </w:r>
          </w:p>
        </w:tc>
        <w:tc>
          <w:tcPr>
            <w:tcW w:w="5666" w:type="dxa"/>
            <w:tcBorders>
              <w:top w:val="nil"/>
              <w:left w:val="nil"/>
              <w:bottom w:val="nil"/>
              <w:right w:val="nil"/>
            </w:tcBorders>
            <w:shd w:val="clear" w:color="auto" w:fill="auto"/>
            <w:hideMark/>
          </w:tcPr>
          <w:p w14:paraId="3961A69E" w14:textId="2CD00055" w:rsidR="00201172" w:rsidRPr="0059771F" w:rsidRDefault="00201172" w:rsidP="0058309F">
            <w:pPr>
              <w:rPr>
                <w:color w:val="000000" w:themeColor="text1"/>
              </w:rPr>
            </w:pPr>
            <w:r w:rsidRPr="0059771F">
              <w:rPr>
                <w:color w:val="000000" w:themeColor="text1"/>
              </w:rPr>
              <w:t>Government of Turkey</w:t>
            </w:r>
          </w:p>
          <w:p w14:paraId="7480584D" w14:textId="00CFA7B6" w:rsidR="00607B34" w:rsidRPr="0059771F" w:rsidRDefault="00607B34" w:rsidP="0058309F">
            <w:pPr>
              <w:rPr>
                <w:color w:val="000000" w:themeColor="text1"/>
              </w:rPr>
            </w:pPr>
            <w:r w:rsidRPr="0059771F">
              <w:rPr>
                <w:color w:val="000000" w:themeColor="text1"/>
              </w:rPr>
              <w:t>International non-governmental organization</w:t>
            </w:r>
          </w:p>
        </w:tc>
      </w:tr>
      <w:tr w:rsidR="00607B34" w:rsidRPr="00806C50" w14:paraId="518DB9F0"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794DC90F" w14:textId="77777777" w:rsidR="00607B34" w:rsidRPr="0059771F" w:rsidRDefault="00607B34" w:rsidP="0058309F">
            <w:pPr>
              <w:rPr>
                <w:color w:val="000000" w:themeColor="text1"/>
              </w:rPr>
            </w:pPr>
            <w:r w:rsidRPr="0059771F">
              <w:rPr>
                <w:color w:val="000000" w:themeColor="text1"/>
              </w:rPr>
              <w:t>IOM</w:t>
            </w:r>
          </w:p>
        </w:tc>
        <w:tc>
          <w:tcPr>
            <w:tcW w:w="5666" w:type="dxa"/>
            <w:tcBorders>
              <w:top w:val="nil"/>
              <w:left w:val="nil"/>
              <w:bottom w:val="nil"/>
              <w:right w:val="nil"/>
            </w:tcBorders>
            <w:shd w:val="clear" w:color="auto" w:fill="auto"/>
            <w:hideMark/>
          </w:tcPr>
          <w:p w14:paraId="38272A47" w14:textId="77777777" w:rsidR="00607B34" w:rsidRPr="0059771F" w:rsidRDefault="00607B34" w:rsidP="0058309F">
            <w:pPr>
              <w:rPr>
                <w:color w:val="000000" w:themeColor="text1"/>
              </w:rPr>
            </w:pPr>
            <w:r w:rsidRPr="0059771F">
              <w:rPr>
                <w:color w:val="000000" w:themeColor="text1"/>
              </w:rPr>
              <w:t>International Organization for Migration</w:t>
            </w:r>
          </w:p>
        </w:tc>
      </w:tr>
      <w:tr w:rsidR="00607B34" w:rsidRPr="00806C50" w14:paraId="3B86BA5B"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4523055A" w14:textId="77777777" w:rsidR="00607B34" w:rsidRPr="0059771F" w:rsidRDefault="00607B34" w:rsidP="0058309F">
            <w:pPr>
              <w:rPr>
                <w:color w:val="000000" w:themeColor="text1"/>
              </w:rPr>
            </w:pPr>
            <w:r w:rsidRPr="0059771F">
              <w:rPr>
                <w:color w:val="000000" w:themeColor="text1"/>
              </w:rPr>
              <w:t>IR</w:t>
            </w:r>
          </w:p>
        </w:tc>
        <w:tc>
          <w:tcPr>
            <w:tcW w:w="5666" w:type="dxa"/>
            <w:tcBorders>
              <w:top w:val="nil"/>
              <w:left w:val="nil"/>
              <w:bottom w:val="nil"/>
              <w:right w:val="nil"/>
            </w:tcBorders>
            <w:shd w:val="clear" w:color="auto" w:fill="auto"/>
            <w:hideMark/>
          </w:tcPr>
          <w:p w14:paraId="6B912D60" w14:textId="77777777" w:rsidR="00607B34" w:rsidRPr="0059771F" w:rsidRDefault="00607B34" w:rsidP="0058309F">
            <w:pPr>
              <w:rPr>
                <w:color w:val="000000" w:themeColor="text1"/>
              </w:rPr>
            </w:pPr>
            <w:r w:rsidRPr="0059771F">
              <w:rPr>
                <w:color w:val="000000" w:themeColor="text1"/>
              </w:rPr>
              <w:t>Inception Report</w:t>
            </w:r>
          </w:p>
        </w:tc>
      </w:tr>
      <w:tr w:rsidR="00607B34" w:rsidRPr="00806C50" w14:paraId="6B5F5353" w14:textId="77777777" w:rsidTr="00EC6713">
        <w:trPr>
          <w:gridBefore w:val="1"/>
          <w:wBefore w:w="1247" w:type="dxa"/>
          <w:trHeight w:val="320"/>
        </w:trPr>
        <w:tc>
          <w:tcPr>
            <w:tcW w:w="1547" w:type="dxa"/>
            <w:tcBorders>
              <w:top w:val="nil"/>
              <w:left w:val="nil"/>
              <w:bottom w:val="nil"/>
              <w:right w:val="nil"/>
            </w:tcBorders>
            <w:shd w:val="clear" w:color="auto" w:fill="auto"/>
            <w:noWrap/>
          </w:tcPr>
          <w:p w14:paraId="3AA7FFEA" w14:textId="77777777" w:rsidR="00607B34" w:rsidRPr="0059771F" w:rsidRDefault="00607B34" w:rsidP="0058309F">
            <w:pPr>
              <w:rPr>
                <w:color w:val="000000" w:themeColor="text1"/>
              </w:rPr>
            </w:pPr>
            <w:r w:rsidRPr="0059771F">
              <w:rPr>
                <w:color w:val="000000" w:themeColor="text1"/>
              </w:rPr>
              <w:t>KII</w:t>
            </w:r>
          </w:p>
        </w:tc>
        <w:tc>
          <w:tcPr>
            <w:tcW w:w="5666" w:type="dxa"/>
            <w:tcBorders>
              <w:top w:val="nil"/>
              <w:left w:val="nil"/>
              <w:bottom w:val="nil"/>
              <w:right w:val="nil"/>
            </w:tcBorders>
            <w:shd w:val="clear" w:color="auto" w:fill="auto"/>
          </w:tcPr>
          <w:p w14:paraId="5A117917" w14:textId="77777777" w:rsidR="00607B34" w:rsidRPr="0059771F" w:rsidRDefault="00607B34" w:rsidP="0058309F">
            <w:pPr>
              <w:rPr>
                <w:color w:val="000000" w:themeColor="text1"/>
              </w:rPr>
            </w:pPr>
            <w:r w:rsidRPr="0059771F">
              <w:rPr>
                <w:color w:val="000000" w:themeColor="text1"/>
              </w:rPr>
              <w:t>Key Informant Interviews</w:t>
            </w:r>
          </w:p>
        </w:tc>
      </w:tr>
      <w:tr w:rsidR="00607B34" w:rsidRPr="00806C50" w14:paraId="0C5262A6"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430C8D8A" w14:textId="77777777" w:rsidR="00607B34" w:rsidRPr="0059771F" w:rsidRDefault="00607B34" w:rsidP="0058309F">
            <w:pPr>
              <w:rPr>
                <w:color w:val="000000" w:themeColor="text1"/>
              </w:rPr>
            </w:pPr>
            <w:r w:rsidRPr="0059771F">
              <w:rPr>
                <w:color w:val="000000" w:themeColor="text1"/>
              </w:rPr>
              <w:t>M&amp;E</w:t>
            </w:r>
          </w:p>
        </w:tc>
        <w:tc>
          <w:tcPr>
            <w:tcW w:w="5666" w:type="dxa"/>
            <w:tcBorders>
              <w:top w:val="nil"/>
              <w:left w:val="nil"/>
              <w:bottom w:val="nil"/>
              <w:right w:val="nil"/>
            </w:tcBorders>
            <w:shd w:val="clear" w:color="auto" w:fill="auto"/>
            <w:hideMark/>
          </w:tcPr>
          <w:p w14:paraId="539EC0AC" w14:textId="77777777" w:rsidR="00607B34" w:rsidRPr="0059771F" w:rsidRDefault="00607B34" w:rsidP="0058309F">
            <w:pPr>
              <w:rPr>
                <w:color w:val="000000" w:themeColor="text1"/>
              </w:rPr>
            </w:pPr>
            <w:r w:rsidRPr="0059771F">
              <w:rPr>
                <w:color w:val="000000" w:themeColor="text1"/>
              </w:rPr>
              <w:t>Monitoring and Evaluation</w:t>
            </w:r>
          </w:p>
        </w:tc>
      </w:tr>
      <w:tr w:rsidR="00607B34" w:rsidRPr="00806C50" w14:paraId="14282FF2"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4F9F3DD1" w14:textId="77777777" w:rsidR="00607B34" w:rsidRPr="0059771F" w:rsidRDefault="00607B34" w:rsidP="0058309F">
            <w:pPr>
              <w:rPr>
                <w:color w:val="000000" w:themeColor="text1"/>
              </w:rPr>
            </w:pPr>
            <w:r w:rsidRPr="0059771F">
              <w:rPr>
                <w:color w:val="000000" w:themeColor="text1"/>
              </w:rPr>
              <w:t>MoFLSS</w:t>
            </w:r>
          </w:p>
          <w:p w14:paraId="2B1347A7" w14:textId="77777777" w:rsidR="00607B34" w:rsidRPr="0059771F" w:rsidRDefault="00607B34" w:rsidP="0058309F">
            <w:pPr>
              <w:rPr>
                <w:color w:val="000000" w:themeColor="text1"/>
              </w:rPr>
            </w:pPr>
            <w:r w:rsidRPr="0059771F">
              <w:rPr>
                <w:color w:val="000000" w:themeColor="text1"/>
              </w:rPr>
              <w:t>MoI</w:t>
            </w:r>
          </w:p>
        </w:tc>
        <w:tc>
          <w:tcPr>
            <w:tcW w:w="5666" w:type="dxa"/>
            <w:tcBorders>
              <w:top w:val="nil"/>
              <w:left w:val="nil"/>
              <w:bottom w:val="nil"/>
              <w:right w:val="nil"/>
            </w:tcBorders>
            <w:shd w:val="clear" w:color="auto" w:fill="auto"/>
            <w:hideMark/>
          </w:tcPr>
          <w:p w14:paraId="1DB0AB82" w14:textId="77777777" w:rsidR="00607B34" w:rsidRPr="0059771F" w:rsidRDefault="00607B34" w:rsidP="0058309F">
            <w:pPr>
              <w:rPr>
                <w:color w:val="000000" w:themeColor="text1"/>
              </w:rPr>
            </w:pPr>
            <w:r w:rsidRPr="0059771F">
              <w:rPr>
                <w:color w:val="000000" w:themeColor="text1"/>
              </w:rPr>
              <w:t>Ministry of Family Labour and Social Services</w:t>
            </w:r>
          </w:p>
          <w:p w14:paraId="1DB06BE7" w14:textId="77777777" w:rsidR="00607B34" w:rsidRPr="0059771F" w:rsidRDefault="00607B34" w:rsidP="0058309F">
            <w:pPr>
              <w:rPr>
                <w:color w:val="000000" w:themeColor="text1"/>
              </w:rPr>
            </w:pPr>
            <w:r w:rsidRPr="0059771F">
              <w:rPr>
                <w:color w:val="000000" w:themeColor="text1"/>
              </w:rPr>
              <w:t>Ministry of Interior</w:t>
            </w:r>
          </w:p>
        </w:tc>
      </w:tr>
      <w:tr w:rsidR="00607B34" w:rsidRPr="00806C50" w14:paraId="615B5D11"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64C42523" w14:textId="77777777" w:rsidR="00607B34" w:rsidRPr="0059771F" w:rsidRDefault="00607B34" w:rsidP="0058309F">
            <w:pPr>
              <w:rPr>
                <w:color w:val="000000" w:themeColor="text1"/>
              </w:rPr>
            </w:pPr>
            <w:r w:rsidRPr="0059771F">
              <w:rPr>
                <w:color w:val="000000" w:themeColor="text1"/>
              </w:rPr>
              <w:t>MoNE</w:t>
            </w:r>
          </w:p>
          <w:p w14:paraId="53D1A1D4" w14:textId="77777777" w:rsidR="00607B34" w:rsidRPr="0059771F" w:rsidRDefault="00607B34" w:rsidP="0058309F">
            <w:pPr>
              <w:rPr>
                <w:color w:val="000000" w:themeColor="text1"/>
              </w:rPr>
            </w:pPr>
            <w:r w:rsidRPr="0059771F">
              <w:rPr>
                <w:color w:val="000000" w:themeColor="text1"/>
              </w:rPr>
              <w:t>MoYS</w:t>
            </w:r>
          </w:p>
        </w:tc>
        <w:tc>
          <w:tcPr>
            <w:tcW w:w="5666" w:type="dxa"/>
            <w:tcBorders>
              <w:top w:val="nil"/>
              <w:left w:val="nil"/>
              <w:bottom w:val="nil"/>
              <w:right w:val="nil"/>
            </w:tcBorders>
            <w:shd w:val="clear" w:color="auto" w:fill="auto"/>
            <w:hideMark/>
          </w:tcPr>
          <w:p w14:paraId="2C3A345C" w14:textId="77777777" w:rsidR="00607B34" w:rsidRPr="0059771F" w:rsidRDefault="00607B34" w:rsidP="0058309F">
            <w:pPr>
              <w:rPr>
                <w:color w:val="000000" w:themeColor="text1"/>
              </w:rPr>
            </w:pPr>
            <w:r w:rsidRPr="0059771F">
              <w:rPr>
                <w:color w:val="000000" w:themeColor="text1"/>
              </w:rPr>
              <w:t>Ministry of National Education</w:t>
            </w:r>
          </w:p>
          <w:p w14:paraId="4FF767F1" w14:textId="77777777" w:rsidR="00607B34" w:rsidRPr="0059771F" w:rsidRDefault="00607B34" w:rsidP="0058309F">
            <w:pPr>
              <w:rPr>
                <w:color w:val="000000" w:themeColor="text1"/>
              </w:rPr>
            </w:pPr>
            <w:r w:rsidRPr="0059771F">
              <w:rPr>
                <w:color w:val="000000" w:themeColor="text1"/>
              </w:rPr>
              <w:t>Ministry of Youth and Sport</w:t>
            </w:r>
          </w:p>
        </w:tc>
      </w:tr>
      <w:tr w:rsidR="00607B34" w:rsidRPr="00806C50" w14:paraId="00160929"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090E5130" w14:textId="77777777" w:rsidR="00607B34" w:rsidRPr="0059771F" w:rsidRDefault="00607B34" w:rsidP="0058309F">
            <w:pPr>
              <w:rPr>
                <w:color w:val="000000" w:themeColor="text1"/>
              </w:rPr>
            </w:pPr>
            <w:r w:rsidRPr="0059771F">
              <w:rPr>
                <w:color w:val="000000" w:themeColor="text1"/>
              </w:rPr>
              <w:t>NGO</w:t>
            </w:r>
          </w:p>
        </w:tc>
        <w:tc>
          <w:tcPr>
            <w:tcW w:w="5666" w:type="dxa"/>
            <w:tcBorders>
              <w:top w:val="nil"/>
              <w:left w:val="nil"/>
              <w:bottom w:val="nil"/>
              <w:right w:val="nil"/>
            </w:tcBorders>
            <w:shd w:val="clear" w:color="auto" w:fill="auto"/>
            <w:hideMark/>
          </w:tcPr>
          <w:p w14:paraId="054D4328" w14:textId="77777777" w:rsidR="00607B34" w:rsidRPr="0059771F" w:rsidRDefault="00607B34" w:rsidP="0058309F">
            <w:pPr>
              <w:rPr>
                <w:color w:val="000000" w:themeColor="text1"/>
              </w:rPr>
            </w:pPr>
            <w:r w:rsidRPr="0059771F">
              <w:rPr>
                <w:color w:val="000000" w:themeColor="text1"/>
              </w:rPr>
              <w:t>Non-Governmental Organisation</w:t>
            </w:r>
          </w:p>
        </w:tc>
      </w:tr>
      <w:tr w:rsidR="00607B34" w:rsidRPr="00806C50" w14:paraId="29C00ECE" w14:textId="77777777" w:rsidTr="00EC6713">
        <w:trPr>
          <w:gridBefore w:val="1"/>
          <w:wBefore w:w="1247" w:type="dxa"/>
          <w:trHeight w:val="640"/>
        </w:trPr>
        <w:tc>
          <w:tcPr>
            <w:tcW w:w="1547" w:type="dxa"/>
            <w:tcBorders>
              <w:top w:val="nil"/>
              <w:left w:val="nil"/>
              <w:bottom w:val="nil"/>
              <w:right w:val="nil"/>
            </w:tcBorders>
            <w:shd w:val="clear" w:color="auto" w:fill="auto"/>
            <w:noWrap/>
            <w:hideMark/>
          </w:tcPr>
          <w:p w14:paraId="686A2323" w14:textId="77777777" w:rsidR="00607B34" w:rsidRPr="0059771F" w:rsidRDefault="00607B34" w:rsidP="0058309F">
            <w:pPr>
              <w:rPr>
                <w:color w:val="000000" w:themeColor="text1"/>
              </w:rPr>
            </w:pPr>
            <w:r w:rsidRPr="0059771F">
              <w:rPr>
                <w:color w:val="000000" w:themeColor="text1"/>
              </w:rPr>
              <w:t xml:space="preserve">OECD    </w:t>
            </w:r>
          </w:p>
          <w:p w14:paraId="4AD2ED3A" w14:textId="2F884B65" w:rsidR="00607B34" w:rsidRPr="0059771F" w:rsidRDefault="00607B34" w:rsidP="0058309F">
            <w:pPr>
              <w:rPr>
                <w:color w:val="000000" w:themeColor="text1"/>
              </w:rPr>
            </w:pPr>
          </w:p>
          <w:p w14:paraId="1AC1408E" w14:textId="68221574" w:rsidR="00FA5C40" w:rsidRPr="0059771F" w:rsidRDefault="00FA5C40" w:rsidP="0058309F">
            <w:pPr>
              <w:rPr>
                <w:color w:val="000000" w:themeColor="text1"/>
              </w:rPr>
            </w:pPr>
            <w:r w:rsidRPr="0059771F">
              <w:rPr>
                <w:color w:val="000000" w:themeColor="text1"/>
              </w:rPr>
              <w:t>PSEA</w:t>
            </w:r>
          </w:p>
          <w:p w14:paraId="18E3A6AF" w14:textId="77777777" w:rsidR="00607B34" w:rsidRPr="0059771F" w:rsidRDefault="00607B34" w:rsidP="0058309F">
            <w:pPr>
              <w:rPr>
                <w:color w:val="000000" w:themeColor="text1"/>
              </w:rPr>
            </w:pPr>
            <w:r w:rsidRPr="0059771F">
              <w:rPr>
                <w:color w:val="000000" w:themeColor="text1"/>
              </w:rPr>
              <w:t>SBO</w:t>
            </w:r>
          </w:p>
        </w:tc>
        <w:tc>
          <w:tcPr>
            <w:tcW w:w="5666" w:type="dxa"/>
            <w:tcBorders>
              <w:top w:val="nil"/>
              <w:left w:val="nil"/>
              <w:bottom w:val="nil"/>
              <w:right w:val="nil"/>
            </w:tcBorders>
            <w:shd w:val="clear" w:color="auto" w:fill="auto"/>
            <w:hideMark/>
          </w:tcPr>
          <w:p w14:paraId="707E4E87" w14:textId="1E88B646" w:rsidR="00607B34" w:rsidRPr="0059771F" w:rsidRDefault="00607B34" w:rsidP="00EC6713">
            <w:pPr>
              <w:ind w:right="-230"/>
              <w:rPr>
                <w:color w:val="000000" w:themeColor="text1"/>
              </w:rPr>
            </w:pPr>
            <w:r w:rsidRPr="0059771F">
              <w:rPr>
                <w:color w:val="000000" w:themeColor="text1"/>
              </w:rPr>
              <w:t>Organisation for Economic Co-</w:t>
            </w:r>
            <w:r w:rsidRPr="0059771F">
              <w:rPr>
                <w:color w:val="000000" w:themeColor="text1"/>
              </w:rPr>
              <w:softHyphen/>
              <w:t xml:space="preserve">operation and Development  </w:t>
            </w:r>
          </w:p>
          <w:p w14:paraId="7DC5695A" w14:textId="606E41EE" w:rsidR="00FA5C40" w:rsidRPr="0059771F" w:rsidRDefault="00FA5C40" w:rsidP="00EC6713">
            <w:pPr>
              <w:ind w:right="-230"/>
              <w:rPr>
                <w:color w:val="000000" w:themeColor="text1"/>
              </w:rPr>
            </w:pPr>
            <w:r w:rsidRPr="0059771F">
              <w:rPr>
                <w:color w:val="000000" w:themeColor="text1"/>
              </w:rPr>
              <w:t>Prevention of Sexual Exploitation and Abuse</w:t>
            </w:r>
          </w:p>
          <w:p w14:paraId="389791C5" w14:textId="1F33BA8F" w:rsidR="00607B34" w:rsidRPr="0059771F" w:rsidRDefault="00FA5C40" w:rsidP="0058309F">
            <w:pPr>
              <w:rPr>
                <w:color w:val="000000" w:themeColor="text1"/>
              </w:rPr>
            </w:pPr>
            <w:r w:rsidRPr="0059771F">
              <w:rPr>
                <w:color w:val="000000" w:themeColor="text1"/>
              </w:rPr>
              <w:t>Strategy and Budget Office</w:t>
            </w:r>
          </w:p>
        </w:tc>
      </w:tr>
      <w:tr w:rsidR="00607B34" w:rsidRPr="00806C50" w14:paraId="33E0C01F"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4804BF51" w14:textId="77777777" w:rsidR="00607B34" w:rsidRPr="00806C50" w:rsidRDefault="00607B34" w:rsidP="0058309F">
            <w:pPr>
              <w:rPr>
                <w:color w:val="000000"/>
              </w:rPr>
            </w:pPr>
            <w:r>
              <w:rPr>
                <w:color w:val="000000"/>
              </w:rPr>
              <w:t>SGBV</w:t>
            </w:r>
          </w:p>
        </w:tc>
        <w:tc>
          <w:tcPr>
            <w:tcW w:w="5666" w:type="dxa"/>
            <w:tcBorders>
              <w:top w:val="nil"/>
              <w:left w:val="nil"/>
              <w:bottom w:val="nil"/>
              <w:right w:val="nil"/>
            </w:tcBorders>
            <w:shd w:val="clear" w:color="auto" w:fill="auto"/>
            <w:hideMark/>
          </w:tcPr>
          <w:p w14:paraId="792C4F07" w14:textId="6CF5726D" w:rsidR="00607B34" w:rsidRPr="00806C50" w:rsidRDefault="00607B34" w:rsidP="0058309F">
            <w:pPr>
              <w:rPr>
                <w:color w:val="000000"/>
              </w:rPr>
            </w:pPr>
            <w:r>
              <w:rPr>
                <w:color w:val="000000"/>
              </w:rPr>
              <w:t>Sexual and G</w:t>
            </w:r>
            <w:r w:rsidRPr="00CC6B0D">
              <w:rPr>
                <w:color w:val="000000"/>
              </w:rPr>
              <w:t>ender-based violence</w:t>
            </w:r>
          </w:p>
        </w:tc>
      </w:tr>
      <w:tr w:rsidR="00607B34" w:rsidRPr="00806C50" w14:paraId="2E11EB4F" w14:textId="77777777" w:rsidTr="00EC6713">
        <w:trPr>
          <w:gridBefore w:val="1"/>
          <w:wBefore w:w="1247" w:type="dxa"/>
          <w:trHeight w:val="320"/>
        </w:trPr>
        <w:tc>
          <w:tcPr>
            <w:tcW w:w="1547" w:type="dxa"/>
            <w:tcBorders>
              <w:top w:val="nil"/>
              <w:left w:val="nil"/>
              <w:bottom w:val="nil"/>
              <w:right w:val="nil"/>
            </w:tcBorders>
            <w:shd w:val="clear" w:color="auto" w:fill="auto"/>
            <w:noWrap/>
          </w:tcPr>
          <w:p w14:paraId="50373369" w14:textId="77777777" w:rsidR="00607B34" w:rsidRPr="00E636C2" w:rsidRDefault="00607B34" w:rsidP="0058309F">
            <w:pPr>
              <w:rPr>
                <w:color w:val="000000"/>
              </w:rPr>
            </w:pPr>
            <w:r w:rsidRPr="00E636C2">
              <w:rPr>
                <w:color w:val="000000"/>
              </w:rPr>
              <w:t>TCO</w:t>
            </w:r>
          </w:p>
          <w:p w14:paraId="70BC2E4A" w14:textId="77777777" w:rsidR="00607B34" w:rsidRPr="00E636C2" w:rsidRDefault="00607B34" w:rsidP="0058309F">
            <w:pPr>
              <w:rPr>
                <w:color w:val="000000"/>
              </w:rPr>
            </w:pPr>
            <w:r w:rsidRPr="00E636C2">
              <w:rPr>
                <w:color w:val="000000"/>
              </w:rPr>
              <w:t>TEC</w:t>
            </w:r>
          </w:p>
        </w:tc>
        <w:tc>
          <w:tcPr>
            <w:tcW w:w="5666" w:type="dxa"/>
            <w:tcBorders>
              <w:top w:val="nil"/>
              <w:left w:val="nil"/>
              <w:bottom w:val="nil"/>
              <w:right w:val="nil"/>
            </w:tcBorders>
            <w:shd w:val="clear" w:color="auto" w:fill="auto"/>
          </w:tcPr>
          <w:p w14:paraId="7E48C357" w14:textId="77777777" w:rsidR="00607B34" w:rsidRPr="00E636C2" w:rsidRDefault="00607B34" w:rsidP="0058309F">
            <w:pPr>
              <w:rPr>
                <w:color w:val="000000"/>
              </w:rPr>
            </w:pPr>
            <w:r w:rsidRPr="00E636C2">
              <w:rPr>
                <w:color w:val="000000"/>
              </w:rPr>
              <w:t>Turkey Country Office</w:t>
            </w:r>
          </w:p>
          <w:p w14:paraId="487AE78D" w14:textId="2C38EFA0" w:rsidR="00607B34" w:rsidRPr="00E636C2" w:rsidRDefault="00607B34" w:rsidP="0058309F">
            <w:pPr>
              <w:rPr>
                <w:color w:val="000000"/>
              </w:rPr>
            </w:pPr>
            <w:r w:rsidRPr="00E636C2">
              <w:rPr>
                <w:color w:val="000000"/>
              </w:rPr>
              <w:t xml:space="preserve">Temporary Education </w:t>
            </w:r>
            <w:r w:rsidR="00EC6713" w:rsidRPr="00E636C2">
              <w:rPr>
                <w:color w:val="000000"/>
              </w:rPr>
              <w:t>Centres</w:t>
            </w:r>
          </w:p>
        </w:tc>
      </w:tr>
      <w:tr w:rsidR="00607B34" w:rsidRPr="00806C50" w14:paraId="7E51281B"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007CFC70" w14:textId="77777777" w:rsidR="00607B34" w:rsidRPr="00806C50" w:rsidRDefault="00607B34" w:rsidP="0058309F">
            <w:pPr>
              <w:rPr>
                <w:color w:val="000000"/>
              </w:rPr>
            </w:pPr>
            <w:r w:rsidRPr="00806C50">
              <w:rPr>
                <w:color w:val="000000"/>
              </w:rPr>
              <w:t>TL</w:t>
            </w:r>
          </w:p>
        </w:tc>
        <w:tc>
          <w:tcPr>
            <w:tcW w:w="5666" w:type="dxa"/>
            <w:tcBorders>
              <w:top w:val="nil"/>
              <w:left w:val="nil"/>
              <w:bottom w:val="nil"/>
              <w:right w:val="nil"/>
            </w:tcBorders>
            <w:shd w:val="clear" w:color="auto" w:fill="auto"/>
            <w:hideMark/>
          </w:tcPr>
          <w:p w14:paraId="55ECF3C8" w14:textId="77777777" w:rsidR="00607B34" w:rsidRPr="00806C50" w:rsidRDefault="00607B34" w:rsidP="0058309F">
            <w:pPr>
              <w:rPr>
                <w:color w:val="000000"/>
              </w:rPr>
            </w:pPr>
            <w:r w:rsidRPr="00806C50">
              <w:rPr>
                <w:color w:val="000000"/>
              </w:rPr>
              <w:t>Turkish Lira</w:t>
            </w:r>
          </w:p>
        </w:tc>
      </w:tr>
      <w:tr w:rsidR="00607B34" w:rsidRPr="00806C50" w14:paraId="0C9713A3"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0A7C810F" w14:textId="77777777" w:rsidR="00607B34" w:rsidRPr="00806C50" w:rsidRDefault="00607B34" w:rsidP="0058309F">
            <w:pPr>
              <w:rPr>
                <w:color w:val="000000"/>
              </w:rPr>
            </w:pPr>
            <w:r w:rsidRPr="00806C50">
              <w:rPr>
                <w:color w:val="000000"/>
              </w:rPr>
              <w:t>ToC</w:t>
            </w:r>
          </w:p>
        </w:tc>
        <w:tc>
          <w:tcPr>
            <w:tcW w:w="5666" w:type="dxa"/>
            <w:tcBorders>
              <w:top w:val="nil"/>
              <w:left w:val="nil"/>
              <w:bottom w:val="nil"/>
              <w:right w:val="nil"/>
            </w:tcBorders>
            <w:shd w:val="clear" w:color="auto" w:fill="auto"/>
            <w:hideMark/>
          </w:tcPr>
          <w:p w14:paraId="656FC9A1" w14:textId="77777777" w:rsidR="00607B34" w:rsidRPr="00806C50" w:rsidRDefault="00607B34" w:rsidP="0058309F">
            <w:pPr>
              <w:rPr>
                <w:color w:val="000000"/>
              </w:rPr>
            </w:pPr>
            <w:r w:rsidRPr="00806C50">
              <w:rPr>
                <w:color w:val="000000"/>
              </w:rPr>
              <w:t>Theory of Change</w:t>
            </w:r>
          </w:p>
        </w:tc>
      </w:tr>
      <w:tr w:rsidR="00607B34" w:rsidRPr="00806C50" w14:paraId="6C9EBF30"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1AD90825" w14:textId="77777777" w:rsidR="00607B34" w:rsidRPr="00806C50" w:rsidRDefault="00607B34" w:rsidP="0058309F">
            <w:pPr>
              <w:rPr>
                <w:color w:val="000000"/>
              </w:rPr>
            </w:pPr>
            <w:r w:rsidRPr="00806C50">
              <w:rPr>
                <w:color w:val="000000"/>
              </w:rPr>
              <w:t>ToR</w:t>
            </w:r>
          </w:p>
        </w:tc>
        <w:tc>
          <w:tcPr>
            <w:tcW w:w="5666" w:type="dxa"/>
            <w:tcBorders>
              <w:top w:val="nil"/>
              <w:left w:val="nil"/>
              <w:bottom w:val="nil"/>
              <w:right w:val="nil"/>
            </w:tcBorders>
            <w:shd w:val="clear" w:color="auto" w:fill="auto"/>
            <w:hideMark/>
          </w:tcPr>
          <w:p w14:paraId="131A2233" w14:textId="77777777" w:rsidR="00607B34" w:rsidRPr="00806C50" w:rsidRDefault="00607B34" w:rsidP="0058309F">
            <w:pPr>
              <w:rPr>
                <w:color w:val="000000"/>
              </w:rPr>
            </w:pPr>
            <w:r w:rsidRPr="00806C50">
              <w:rPr>
                <w:color w:val="000000"/>
              </w:rPr>
              <w:t>Terms of Reference</w:t>
            </w:r>
          </w:p>
        </w:tc>
      </w:tr>
      <w:tr w:rsidR="00607B34" w:rsidRPr="00806C50" w14:paraId="77A7610B"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21198B47" w14:textId="77777777" w:rsidR="00607B34" w:rsidRPr="00806C50" w:rsidRDefault="00607B34" w:rsidP="0058309F">
            <w:pPr>
              <w:rPr>
                <w:color w:val="000000"/>
              </w:rPr>
            </w:pPr>
            <w:r>
              <w:rPr>
                <w:color w:val="000000"/>
              </w:rPr>
              <w:lastRenderedPageBreak/>
              <w:t>TRC</w:t>
            </w:r>
            <w:r w:rsidRPr="00806C50">
              <w:rPr>
                <w:color w:val="000000"/>
              </w:rPr>
              <w:t xml:space="preserve"> </w:t>
            </w:r>
          </w:p>
        </w:tc>
        <w:tc>
          <w:tcPr>
            <w:tcW w:w="5666" w:type="dxa"/>
            <w:tcBorders>
              <w:top w:val="nil"/>
              <w:left w:val="nil"/>
              <w:bottom w:val="nil"/>
              <w:right w:val="nil"/>
            </w:tcBorders>
            <w:shd w:val="clear" w:color="auto" w:fill="auto"/>
            <w:hideMark/>
          </w:tcPr>
          <w:p w14:paraId="6C00D990" w14:textId="77777777" w:rsidR="00607B34" w:rsidRPr="00806C50" w:rsidRDefault="00607B34" w:rsidP="0058309F">
            <w:pPr>
              <w:rPr>
                <w:color w:val="000000"/>
              </w:rPr>
            </w:pPr>
            <w:r w:rsidRPr="00806C50">
              <w:rPr>
                <w:color w:val="000000"/>
              </w:rPr>
              <w:t>Turkish Red Crescent</w:t>
            </w:r>
          </w:p>
        </w:tc>
      </w:tr>
      <w:tr w:rsidR="00607B34" w:rsidRPr="00806C50" w14:paraId="068DB7FF"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6B42ED63" w14:textId="77777777" w:rsidR="00607B34" w:rsidRPr="00806C50" w:rsidRDefault="00607B34" w:rsidP="0058309F">
            <w:pPr>
              <w:rPr>
                <w:color w:val="000000"/>
              </w:rPr>
            </w:pPr>
            <w:r w:rsidRPr="00806C50">
              <w:rPr>
                <w:color w:val="000000"/>
              </w:rPr>
              <w:t>UN</w:t>
            </w:r>
          </w:p>
        </w:tc>
        <w:tc>
          <w:tcPr>
            <w:tcW w:w="5666" w:type="dxa"/>
            <w:tcBorders>
              <w:top w:val="nil"/>
              <w:left w:val="nil"/>
              <w:bottom w:val="nil"/>
              <w:right w:val="nil"/>
            </w:tcBorders>
            <w:shd w:val="clear" w:color="auto" w:fill="auto"/>
            <w:hideMark/>
          </w:tcPr>
          <w:p w14:paraId="0199DBB1" w14:textId="77777777" w:rsidR="00607B34" w:rsidRPr="00806C50" w:rsidRDefault="00607B34" w:rsidP="0058309F">
            <w:pPr>
              <w:rPr>
                <w:color w:val="000000"/>
              </w:rPr>
            </w:pPr>
            <w:r w:rsidRPr="00806C50">
              <w:rPr>
                <w:color w:val="000000"/>
              </w:rPr>
              <w:t>United Nations</w:t>
            </w:r>
          </w:p>
        </w:tc>
      </w:tr>
      <w:tr w:rsidR="00607B34" w:rsidRPr="00806C50" w14:paraId="2AC5803A"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05D868F0" w14:textId="77777777" w:rsidR="00607B34" w:rsidRPr="00806C50" w:rsidRDefault="00607B34" w:rsidP="0058309F">
            <w:pPr>
              <w:rPr>
                <w:color w:val="000000"/>
              </w:rPr>
            </w:pPr>
            <w:r w:rsidRPr="00806C50">
              <w:rPr>
                <w:color w:val="000000"/>
              </w:rPr>
              <w:t xml:space="preserve">UNDP     </w:t>
            </w:r>
          </w:p>
        </w:tc>
        <w:tc>
          <w:tcPr>
            <w:tcW w:w="5666" w:type="dxa"/>
            <w:tcBorders>
              <w:top w:val="nil"/>
              <w:left w:val="nil"/>
              <w:bottom w:val="nil"/>
              <w:right w:val="nil"/>
            </w:tcBorders>
            <w:shd w:val="clear" w:color="auto" w:fill="auto"/>
            <w:hideMark/>
          </w:tcPr>
          <w:p w14:paraId="5A3E801B" w14:textId="4B7C1366" w:rsidR="00607B34" w:rsidRPr="00806C50" w:rsidRDefault="00607B34" w:rsidP="0058309F">
            <w:pPr>
              <w:rPr>
                <w:color w:val="000000"/>
              </w:rPr>
            </w:pPr>
            <w:r>
              <w:rPr>
                <w:color w:val="000000"/>
              </w:rPr>
              <w:t xml:space="preserve">United </w:t>
            </w:r>
            <w:r w:rsidRPr="00806C50">
              <w:rPr>
                <w:color w:val="000000"/>
              </w:rPr>
              <w:t xml:space="preserve">Nations Development Programme  </w:t>
            </w:r>
          </w:p>
        </w:tc>
      </w:tr>
      <w:tr w:rsidR="00607B34" w:rsidRPr="00806C50" w14:paraId="03F3AD75"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75D4EF1C" w14:textId="77777777" w:rsidR="00607B34" w:rsidRPr="00806C50" w:rsidRDefault="00607B34" w:rsidP="0058309F">
            <w:pPr>
              <w:rPr>
                <w:color w:val="000000"/>
              </w:rPr>
            </w:pPr>
            <w:r w:rsidRPr="00806C50">
              <w:rPr>
                <w:color w:val="000000"/>
              </w:rPr>
              <w:t>UND</w:t>
            </w:r>
            <w:r>
              <w:rPr>
                <w:color w:val="000000"/>
              </w:rPr>
              <w:t>CS</w:t>
            </w:r>
          </w:p>
        </w:tc>
        <w:tc>
          <w:tcPr>
            <w:tcW w:w="5666" w:type="dxa"/>
            <w:tcBorders>
              <w:top w:val="nil"/>
              <w:left w:val="nil"/>
              <w:bottom w:val="nil"/>
              <w:right w:val="nil"/>
            </w:tcBorders>
            <w:shd w:val="clear" w:color="auto" w:fill="auto"/>
            <w:hideMark/>
          </w:tcPr>
          <w:p w14:paraId="04E5EE4D" w14:textId="77777777" w:rsidR="00607B34" w:rsidRPr="00806C50" w:rsidRDefault="00607B34" w:rsidP="0058309F">
            <w:pPr>
              <w:rPr>
                <w:color w:val="000000"/>
              </w:rPr>
            </w:pPr>
            <w:r w:rsidRPr="00806C50">
              <w:rPr>
                <w:color w:val="000000"/>
              </w:rPr>
              <w:t>UN De</w:t>
            </w:r>
            <w:r>
              <w:rPr>
                <w:color w:val="000000"/>
              </w:rPr>
              <w:t>velopment Cooperation Strategy</w:t>
            </w:r>
          </w:p>
        </w:tc>
      </w:tr>
      <w:tr w:rsidR="00607B34" w:rsidRPr="00806C50" w14:paraId="121184A1"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36521ECC" w14:textId="77777777" w:rsidR="00607B34" w:rsidRPr="00806C50" w:rsidRDefault="00607B34" w:rsidP="0058309F">
            <w:pPr>
              <w:rPr>
                <w:color w:val="000000"/>
              </w:rPr>
            </w:pPr>
            <w:r w:rsidRPr="00806C50">
              <w:rPr>
                <w:color w:val="000000"/>
              </w:rPr>
              <w:t>UNEG</w:t>
            </w:r>
          </w:p>
        </w:tc>
        <w:tc>
          <w:tcPr>
            <w:tcW w:w="5666" w:type="dxa"/>
            <w:tcBorders>
              <w:top w:val="nil"/>
              <w:left w:val="nil"/>
              <w:bottom w:val="nil"/>
              <w:right w:val="nil"/>
            </w:tcBorders>
            <w:shd w:val="clear" w:color="auto" w:fill="auto"/>
            <w:hideMark/>
          </w:tcPr>
          <w:p w14:paraId="077441EB" w14:textId="77777777" w:rsidR="00607B34" w:rsidRPr="00806C50" w:rsidRDefault="00607B34" w:rsidP="0058309F">
            <w:pPr>
              <w:rPr>
                <w:color w:val="000000"/>
              </w:rPr>
            </w:pPr>
            <w:r w:rsidRPr="00806C50">
              <w:rPr>
                <w:color w:val="000000"/>
              </w:rPr>
              <w:t>United Nations Evaluation Group</w:t>
            </w:r>
          </w:p>
        </w:tc>
      </w:tr>
      <w:tr w:rsidR="00607B34" w:rsidRPr="00806C50" w14:paraId="78AFF21E"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4519C711" w14:textId="77777777" w:rsidR="00607B34" w:rsidRPr="00806C50" w:rsidRDefault="00607B34" w:rsidP="0058309F">
            <w:pPr>
              <w:rPr>
                <w:color w:val="000000"/>
              </w:rPr>
            </w:pPr>
            <w:r w:rsidRPr="00806C50">
              <w:rPr>
                <w:color w:val="000000"/>
              </w:rPr>
              <w:t>UNHCR</w:t>
            </w:r>
          </w:p>
        </w:tc>
        <w:tc>
          <w:tcPr>
            <w:tcW w:w="5666" w:type="dxa"/>
            <w:tcBorders>
              <w:top w:val="nil"/>
              <w:left w:val="nil"/>
              <w:bottom w:val="nil"/>
              <w:right w:val="nil"/>
            </w:tcBorders>
            <w:shd w:val="clear" w:color="auto" w:fill="auto"/>
            <w:hideMark/>
          </w:tcPr>
          <w:p w14:paraId="08F6A1F5" w14:textId="77777777" w:rsidR="00607B34" w:rsidRPr="00806C50" w:rsidRDefault="00607B34" w:rsidP="0058309F">
            <w:pPr>
              <w:rPr>
                <w:color w:val="000000"/>
              </w:rPr>
            </w:pPr>
            <w:r w:rsidRPr="00806C50">
              <w:rPr>
                <w:color w:val="000000"/>
              </w:rPr>
              <w:t xml:space="preserve">United Nations High Commissioner for Refugees </w:t>
            </w:r>
          </w:p>
        </w:tc>
      </w:tr>
      <w:tr w:rsidR="00607B34" w:rsidRPr="00806C50" w14:paraId="012A55CD"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10E858FF" w14:textId="77777777" w:rsidR="00607B34" w:rsidRPr="00806C50" w:rsidRDefault="00607B34" w:rsidP="0058309F">
            <w:pPr>
              <w:rPr>
                <w:color w:val="000000"/>
              </w:rPr>
            </w:pPr>
            <w:r w:rsidRPr="00806C50">
              <w:rPr>
                <w:color w:val="000000"/>
              </w:rPr>
              <w:t>UNICE</w:t>
            </w:r>
            <w:r>
              <w:rPr>
                <w:color w:val="000000"/>
              </w:rPr>
              <w:t>F</w:t>
            </w:r>
            <w:r w:rsidRPr="00806C50">
              <w:rPr>
                <w:color w:val="000000"/>
              </w:rPr>
              <w:t xml:space="preserve">    </w:t>
            </w:r>
          </w:p>
        </w:tc>
        <w:tc>
          <w:tcPr>
            <w:tcW w:w="5666" w:type="dxa"/>
            <w:tcBorders>
              <w:top w:val="nil"/>
              <w:left w:val="nil"/>
              <w:bottom w:val="nil"/>
              <w:right w:val="nil"/>
            </w:tcBorders>
            <w:shd w:val="clear" w:color="auto" w:fill="auto"/>
            <w:hideMark/>
          </w:tcPr>
          <w:p w14:paraId="3CAAD7EC" w14:textId="77777777" w:rsidR="00607B34" w:rsidRPr="00806C50" w:rsidRDefault="00607B34" w:rsidP="0058309F">
            <w:pPr>
              <w:rPr>
                <w:color w:val="000000"/>
              </w:rPr>
            </w:pPr>
            <w:r w:rsidRPr="00806C50">
              <w:rPr>
                <w:color w:val="000000"/>
              </w:rPr>
              <w:t xml:space="preserve">United Nations Children’s Fund  </w:t>
            </w:r>
          </w:p>
        </w:tc>
      </w:tr>
      <w:tr w:rsidR="00607B34" w:rsidRPr="00806C50" w14:paraId="1DB6D6CB" w14:textId="77777777" w:rsidTr="00EC6713">
        <w:trPr>
          <w:trHeight w:val="320"/>
        </w:trPr>
        <w:tc>
          <w:tcPr>
            <w:tcW w:w="1247" w:type="dxa"/>
            <w:tcBorders>
              <w:top w:val="nil"/>
              <w:left w:val="nil"/>
              <w:bottom w:val="nil"/>
              <w:right w:val="nil"/>
            </w:tcBorders>
            <w:shd w:val="clear" w:color="auto" w:fill="auto"/>
            <w:hideMark/>
          </w:tcPr>
          <w:p w14:paraId="502A3D83" w14:textId="77777777" w:rsidR="00607B34" w:rsidRPr="00806C50" w:rsidRDefault="00607B34" w:rsidP="0058309F">
            <w:pPr>
              <w:rPr>
                <w:color w:val="000000"/>
              </w:rPr>
            </w:pPr>
          </w:p>
        </w:tc>
        <w:tc>
          <w:tcPr>
            <w:tcW w:w="1547" w:type="dxa"/>
            <w:tcBorders>
              <w:top w:val="nil"/>
              <w:left w:val="nil"/>
              <w:bottom w:val="nil"/>
              <w:right w:val="nil"/>
            </w:tcBorders>
            <w:shd w:val="clear" w:color="auto" w:fill="auto"/>
            <w:noWrap/>
            <w:hideMark/>
          </w:tcPr>
          <w:p w14:paraId="7F86B297" w14:textId="77777777" w:rsidR="00607B34" w:rsidRPr="00806C50" w:rsidRDefault="00607B34" w:rsidP="0058309F">
            <w:pPr>
              <w:rPr>
                <w:color w:val="000000"/>
              </w:rPr>
            </w:pPr>
            <w:r w:rsidRPr="00806C50">
              <w:rPr>
                <w:color w:val="000000"/>
              </w:rPr>
              <w:t>USD</w:t>
            </w:r>
          </w:p>
        </w:tc>
        <w:tc>
          <w:tcPr>
            <w:tcW w:w="5666" w:type="dxa"/>
            <w:tcBorders>
              <w:top w:val="nil"/>
              <w:left w:val="nil"/>
              <w:bottom w:val="nil"/>
              <w:right w:val="nil"/>
            </w:tcBorders>
            <w:shd w:val="clear" w:color="auto" w:fill="auto"/>
            <w:hideMark/>
          </w:tcPr>
          <w:p w14:paraId="6D7E34A7" w14:textId="77777777" w:rsidR="00607B34" w:rsidRPr="00806C50" w:rsidRDefault="00607B34" w:rsidP="0058309F">
            <w:pPr>
              <w:rPr>
                <w:color w:val="000000"/>
              </w:rPr>
            </w:pPr>
            <w:r w:rsidRPr="00806C50">
              <w:rPr>
                <w:color w:val="000000"/>
              </w:rPr>
              <w:t>United States Dollar</w:t>
            </w:r>
          </w:p>
        </w:tc>
      </w:tr>
      <w:tr w:rsidR="00607B34" w:rsidRPr="00806C50" w14:paraId="566D7D81"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0A5AE16C" w14:textId="77777777" w:rsidR="00607B34" w:rsidRPr="00806C50" w:rsidRDefault="00607B34" w:rsidP="0058309F">
            <w:pPr>
              <w:rPr>
                <w:color w:val="000000"/>
              </w:rPr>
            </w:pPr>
            <w:r w:rsidRPr="00806C50">
              <w:rPr>
                <w:color w:val="000000"/>
              </w:rPr>
              <w:t>WFP</w:t>
            </w:r>
          </w:p>
        </w:tc>
        <w:tc>
          <w:tcPr>
            <w:tcW w:w="5666" w:type="dxa"/>
            <w:tcBorders>
              <w:top w:val="nil"/>
              <w:left w:val="nil"/>
              <w:bottom w:val="nil"/>
              <w:right w:val="nil"/>
            </w:tcBorders>
            <w:shd w:val="clear" w:color="auto" w:fill="auto"/>
            <w:hideMark/>
          </w:tcPr>
          <w:p w14:paraId="5B869E23" w14:textId="77777777" w:rsidR="00607B34" w:rsidRPr="00806C50" w:rsidRDefault="00607B34" w:rsidP="0058309F">
            <w:pPr>
              <w:rPr>
                <w:color w:val="000000"/>
              </w:rPr>
            </w:pPr>
            <w:r w:rsidRPr="00806C50">
              <w:rPr>
                <w:color w:val="000000"/>
              </w:rPr>
              <w:t>World Food Programme</w:t>
            </w:r>
          </w:p>
        </w:tc>
      </w:tr>
      <w:tr w:rsidR="00607B34" w:rsidRPr="00806C50" w14:paraId="5A0D4189" w14:textId="77777777" w:rsidTr="00EC6713">
        <w:trPr>
          <w:gridBefore w:val="1"/>
          <w:wBefore w:w="1247" w:type="dxa"/>
          <w:trHeight w:val="320"/>
        </w:trPr>
        <w:tc>
          <w:tcPr>
            <w:tcW w:w="1547" w:type="dxa"/>
            <w:tcBorders>
              <w:top w:val="nil"/>
              <w:left w:val="nil"/>
              <w:bottom w:val="nil"/>
              <w:right w:val="nil"/>
            </w:tcBorders>
            <w:shd w:val="clear" w:color="auto" w:fill="auto"/>
            <w:noWrap/>
            <w:hideMark/>
          </w:tcPr>
          <w:p w14:paraId="4174A112" w14:textId="77777777" w:rsidR="00607B34" w:rsidRPr="00806C50" w:rsidRDefault="00607B34" w:rsidP="0058309F">
            <w:pPr>
              <w:rPr>
                <w:color w:val="000000"/>
              </w:rPr>
            </w:pPr>
            <w:r w:rsidRPr="00806C50">
              <w:rPr>
                <w:color w:val="000000"/>
              </w:rPr>
              <w:t>WHO</w:t>
            </w:r>
          </w:p>
        </w:tc>
        <w:tc>
          <w:tcPr>
            <w:tcW w:w="5666" w:type="dxa"/>
            <w:tcBorders>
              <w:top w:val="nil"/>
              <w:left w:val="nil"/>
              <w:bottom w:val="nil"/>
              <w:right w:val="nil"/>
            </w:tcBorders>
            <w:shd w:val="clear" w:color="auto" w:fill="auto"/>
            <w:hideMark/>
          </w:tcPr>
          <w:p w14:paraId="3253F5E6" w14:textId="77777777" w:rsidR="00607B34" w:rsidRPr="00806C50" w:rsidRDefault="00607B34" w:rsidP="0058309F">
            <w:pPr>
              <w:rPr>
                <w:color w:val="000000"/>
              </w:rPr>
            </w:pPr>
            <w:r w:rsidRPr="00806C50">
              <w:rPr>
                <w:color w:val="000000"/>
              </w:rPr>
              <w:t>World Health Organisation</w:t>
            </w:r>
          </w:p>
        </w:tc>
      </w:tr>
    </w:tbl>
    <w:p w14:paraId="561F60E2" w14:textId="53F607C3" w:rsidR="0060004D" w:rsidRDefault="0060004D"/>
    <w:p w14:paraId="674E415B" w14:textId="77777777" w:rsidR="00607B34" w:rsidRDefault="00607B34" w:rsidP="0060004D">
      <w:pPr>
        <w:rPr>
          <w:b/>
          <w:bCs/>
        </w:rPr>
      </w:pPr>
    </w:p>
    <w:p w14:paraId="4467D56F" w14:textId="77777777" w:rsidR="00607B34" w:rsidRDefault="00607B34" w:rsidP="0060004D">
      <w:pPr>
        <w:rPr>
          <w:b/>
          <w:bCs/>
        </w:rPr>
      </w:pPr>
    </w:p>
    <w:p w14:paraId="1C26BAE2" w14:textId="77777777" w:rsidR="00607B34" w:rsidRDefault="00607B34" w:rsidP="0060004D">
      <w:pPr>
        <w:rPr>
          <w:b/>
          <w:bCs/>
        </w:rPr>
      </w:pPr>
    </w:p>
    <w:p w14:paraId="11B27DE4" w14:textId="5E73D106" w:rsidR="0060004D" w:rsidRPr="00BB5755" w:rsidRDefault="0060004D" w:rsidP="00607B34">
      <w:pPr>
        <w:pStyle w:val="Heading2"/>
      </w:pPr>
      <w:bookmarkStart w:id="4" w:name="_Toc16586984"/>
      <w:r w:rsidRPr="00BB5755">
        <w:t>Map of Turkey</w:t>
      </w:r>
      <w:bookmarkEnd w:id="4"/>
    </w:p>
    <w:p w14:paraId="55BB68DB" w14:textId="77777777" w:rsidR="0060004D" w:rsidRPr="0060004D" w:rsidRDefault="0060004D"/>
    <w:p w14:paraId="54EA77EE" w14:textId="39904956" w:rsidR="00035C3C" w:rsidRDefault="0060004D">
      <w:r w:rsidRPr="003F2F3B">
        <w:rPr>
          <w:rFonts w:ascii="Helvetica" w:hAnsi="Helvetica" w:cs="Helvetica"/>
          <w:noProof/>
          <w:lang w:val="en-US" w:eastAsia="en-US"/>
        </w:rPr>
        <w:drawing>
          <wp:inline distT="0" distB="0" distL="0" distR="0" wp14:anchorId="6F5A42D4" wp14:editId="6105FE7A">
            <wp:extent cx="5727700" cy="4243070"/>
            <wp:effectExtent l="0" t="0" r="0"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4243070"/>
                    </a:xfrm>
                    <a:prstGeom prst="rect">
                      <a:avLst/>
                    </a:prstGeom>
                    <a:noFill/>
                    <a:ln>
                      <a:noFill/>
                    </a:ln>
                  </pic:spPr>
                </pic:pic>
              </a:graphicData>
            </a:graphic>
          </wp:inline>
        </w:drawing>
      </w:r>
    </w:p>
    <w:p w14:paraId="400338DB" w14:textId="77777777" w:rsidR="00035C3C" w:rsidRDefault="00035C3C"/>
    <w:p w14:paraId="1525D542" w14:textId="38F19DB6" w:rsidR="00756D19" w:rsidRDefault="00756D19" w:rsidP="00D800E2"/>
    <w:p w14:paraId="07A89AAD" w14:textId="14DC3291" w:rsidR="00806855" w:rsidRPr="00F06E55" w:rsidRDefault="00607B34" w:rsidP="00D800E2">
      <w:pPr>
        <w:pStyle w:val="Heading1"/>
        <w:rPr>
          <w:b/>
          <w:bCs/>
        </w:rPr>
      </w:pPr>
      <w:r>
        <w:br w:type="column"/>
      </w:r>
      <w:bookmarkStart w:id="5" w:name="_Toc16586985"/>
      <w:r w:rsidR="00806855">
        <w:lastRenderedPageBreak/>
        <w:t>1.</w:t>
      </w:r>
      <w:r w:rsidR="00806855">
        <w:tab/>
        <w:t>Introduction</w:t>
      </w:r>
      <w:bookmarkEnd w:id="5"/>
    </w:p>
    <w:p w14:paraId="6A428B81" w14:textId="77777777" w:rsidR="00806855" w:rsidRDefault="00806855" w:rsidP="00806855"/>
    <w:p w14:paraId="15EEB799" w14:textId="59216F0E" w:rsidR="00806855" w:rsidRPr="00AE75EA" w:rsidRDefault="00806855" w:rsidP="00806855">
      <w:pPr>
        <w:rPr>
          <w:rFonts w:asciiTheme="majorHAnsi" w:hAnsiTheme="majorHAnsi" w:cstheme="majorHAnsi"/>
          <w:i/>
          <w:iCs/>
          <w:sz w:val="22"/>
          <w:szCs w:val="22"/>
        </w:rPr>
      </w:pPr>
      <w:r w:rsidRPr="00AE75EA">
        <w:rPr>
          <w:rFonts w:asciiTheme="majorHAnsi" w:hAnsiTheme="majorHAnsi" w:cstheme="majorHAnsi"/>
          <w:sz w:val="22"/>
          <w:szCs w:val="22"/>
        </w:rPr>
        <w:t>1.1</w:t>
      </w:r>
      <w:r w:rsidRPr="00AE75EA">
        <w:rPr>
          <w:rFonts w:asciiTheme="majorHAnsi" w:hAnsiTheme="majorHAnsi" w:cstheme="majorHAnsi"/>
          <w:sz w:val="22"/>
          <w:szCs w:val="22"/>
        </w:rPr>
        <w:tab/>
        <w:t xml:space="preserve">This inception report sets out the evaluation team’s understanding and interpretation of the terms of reference for the UNICEF Turkey Country Programme Evaluation, including its proposed approach to the evaluation. It is based on review of relevant documentation, a four day visit to the Country Office in Ankara (2-5 July 2019), and discussions with staff in both the Country and Regional offices. Its purpose is </w:t>
      </w:r>
      <w:r w:rsidR="00D423CA" w:rsidRPr="00AE75EA">
        <w:rPr>
          <w:rFonts w:asciiTheme="majorHAnsi" w:hAnsiTheme="majorHAnsi" w:cstheme="majorHAnsi"/>
          <w:sz w:val="22"/>
          <w:szCs w:val="22"/>
        </w:rPr>
        <w:t xml:space="preserve">partly </w:t>
      </w:r>
      <w:r w:rsidRPr="00AE75EA">
        <w:rPr>
          <w:rFonts w:asciiTheme="majorHAnsi" w:hAnsiTheme="majorHAnsi" w:cstheme="majorHAnsi"/>
          <w:sz w:val="22"/>
          <w:szCs w:val="22"/>
        </w:rPr>
        <w:t>to ensure agreement and clarity on the evaluation approach before the next phase of the evaluation – a three-week fact-finding mission to Turkey – takes place in September and October 2019.</w:t>
      </w:r>
      <w:r w:rsidR="00D423CA" w:rsidRPr="00AE75EA">
        <w:rPr>
          <w:rFonts w:asciiTheme="majorHAnsi" w:hAnsiTheme="majorHAnsi" w:cstheme="majorHAnsi"/>
          <w:sz w:val="22"/>
          <w:szCs w:val="22"/>
        </w:rPr>
        <w:t xml:space="preserve"> But it also provides a basic analysis of the relevant context and of the issues arising for UNICEF, as well as the </w:t>
      </w:r>
      <w:r w:rsidR="00B90B90">
        <w:rPr>
          <w:rFonts w:asciiTheme="majorHAnsi" w:hAnsiTheme="majorHAnsi" w:cstheme="majorHAnsi"/>
          <w:sz w:val="22"/>
          <w:szCs w:val="22"/>
        </w:rPr>
        <w:t>theoretical</w:t>
      </w:r>
      <w:r w:rsidR="00D423CA" w:rsidRPr="00AE75EA">
        <w:rPr>
          <w:rFonts w:asciiTheme="majorHAnsi" w:hAnsiTheme="majorHAnsi" w:cstheme="majorHAnsi"/>
          <w:sz w:val="22"/>
          <w:szCs w:val="22"/>
        </w:rPr>
        <w:t xml:space="preserve"> </w:t>
      </w:r>
      <w:r w:rsidR="000E5B18" w:rsidRPr="00AE75EA">
        <w:rPr>
          <w:rFonts w:asciiTheme="majorHAnsi" w:hAnsiTheme="majorHAnsi" w:cstheme="majorHAnsi"/>
          <w:sz w:val="22"/>
          <w:szCs w:val="22"/>
        </w:rPr>
        <w:t xml:space="preserve">and planning </w:t>
      </w:r>
      <w:r w:rsidR="00D423CA" w:rsidRPr="00AE75EA">
        <w:rPr>
          <w:rFonts w:asciiTheme="majorHAnsi" w:hAnsiTheme="majorHAnsi" w:cstheme="majorHAnsi"/>
          <w:sz w:val="22"/>
          <w:szCs w:val="22"/>
        </w:rPr>
        <w:t xml:space="preserve">framework for the conduct of the evaluation, including the guiding questions, </w:t>
      </w:r>
      <w:r w:rsidR="00A90D46" w:rsidRPr="00AE75EA">
        <w:rPr>
          <w:rFonts w:asciiTheme="majorHAnsi" w:hAnsiTheme="majorHAnsi" w:cstheme="majorHAnsi"/>
          <w:sz w:val="22"/>
          <w:szCs w:val="22"/>
        </w:rPr>
        <w:t xml:space="preserve">main lines of enquiry and the </w:t>
      </w:r>
      <w:r w:rsidR="00B40A11" w:rsidRPr="00AE75EA">
        <w:rPr>
          <w:rFonts w:asciiTheme="majorHAnsi" w:hAnsiTheme="majorHAnsi" w:cstheme="majorHAnsi"/>
          <w:sz w:val="22"/>
          <w:szCs w:val="22"/>
        </w:rPr>
        <w:t xml:space="preserve">evaluation </w:t>
      </w:r>
      <w:r w:rsidR="00D423CA" w:rsidRPr="00AE75EA">
        <w:rPr>
          <w:rFonts w:asciiTheme="majorHAnsi" w:hAnsiTheme="majorHAnsi" w:cstheme="majorHAnsi"/>
          <w:sz w:val="22"/>
          <w:szCs w:val="22"/>
        </w:rPr>
        <w:t>methodology</w:t>
      </w:r>
      <w:r w:rsidR="00A90D46" w:rsidRPr="00AE75EA">
        <w:rPr>
          <w:rFonts w:asciiTheme="majorHAnsi" w:hAnsiTheme="majorHAnsi" w:cstheme="majorHAnsi"/>
          <w:sz w:val="22"/>
          <w:szCs w:val="22"/>
        </w:rPr>
        <w:t>.</w:t>
      </w:r>
    </w:p>
    <w:p w14:paraId="020612FF" w14:textId="77777777" w:rsidR="00806855" w:rsidRPr="00AE75EA" w:rsidRDefault="00806855" w:rsidP="00806855">
      <w:pPr>
        <w:rPr>
          <w:rFonts w:asciiTheme="majorHAnsi" w:hAnsiTheme="majorHAnsi" w:cstheme="majorHAnsi"/>
          <w:sz w:val="22"/>
          <w:szCs w:val="22"/>
        </w:rPr>
      </w:pPr>
    </w:p>
    <w:p w14:paraId="3E136CC5" w14:textId="10A46129" w:rsidR="00806855" w:rsidRPr="00AE75EA" w:rsidRDefault="00806855" w:rsidP="00806855">
      <w:pPr>
        <w:rPr>
          <w:rFonts w:asciiTheme="majorHAnsi" w:hAnsiTheme="majorHAnsi" w:cstheme="majorHAnsi"/>
          <w:sz w:val="22"/>
          <w:szCs w:val="22"/>
        </w:rPr>
      </w:pPr>
      <w:r w:rsidRPr="00AE75EA">
        <w:rPr>
          <w:rFonts w:asciiTheme="majorHAnsi" w:hAnsiTheme="majorHAnsi" w:cstheme="majorHAnsi"/>
          <w:sz w:val="22"/>
          <w:szCs w:val="22"/>
        </w:rPr>
        <w:t>1.2</w:t>
      </w:r>
      <w:r w:rsidRPr="00AE75EA">
        <w:rPr>
          <w:rFonts w:asciiTheme="majorHAnsi" w:hAnsiTheme="majorHAnsi" w:cstheme="majorHAnsi"/>
          <w:sz w:val="22"/>
          <w:szCs w:val="22"/>
        </w:rPr>
        <w:tab/>
        <w:t>The evaluation was commissioned by UNICEF’s Regional Office for Europe and Central Asia (ECARO) in discussion with the Turkey Country Office. As the terms of reference state, Country Programme Evaluations (CPEs) in UNICEF are ‘</w:t>
      </w:r>
      <w:r w:rsidRPr="00AE75EA">
        <w:rPr>
          <w:rFonts w:asciiTheme="majorHAnsi" w:hAnsiTheme="majorHAnsi" w:cstheme="majorHAnsi"/>
          <w:i/>
          <w:iCs/>
          <w:sz w:val="22"/>
          <w:szCs w:val="22"/>
        </w:rPr>
        <w:t>strategic evaluations that provide an assessment of the totality of UNICEF’s programme of work’</w:t>
      </w:r>
      <w:r w:rsidRPr="00AE75EA">
        <w:rPr>
          <w:rFonts w:asciiTheme="majorHAnsi" w:hAnsiTheme="majorHAnsi" w:cstheme="majorHAnsi"/>
          <w:sz w:val="22"/>
          <w:szCs w:val="22"/>
        </w:rPr>
        <w:t>, with a ‘</w:t>
      </w:r>
      <w:r w:rsidRPr="00AE75EA">
        <w:rPr>
          <w:rFonts w:asciiTheme="majorHAnsi" w:hAnsiTheme="majorHAnsi" w:cstheme="majorHAnsi"/>
          <w:i/>
          <w:iCs/>
          <w:sz w:val="22"/>
          <w:szCs w:val="22"/>
        </w:rPr>
        <w:t>strong focus on assessing the relevance of UNICEF’s programmatic approaches, position and selected priority issues as these have evolved in response to emerging needs, government priorities, partner inputs and the often changing geopolitical and socioeconomic environment in which UNICEF operates’</w:t>
      </w:r>
      <w:r w:rsidRPr="00AE75EA">
        <w:rPr>
          <w:rFonts w:asciiTheme="majorHAnsi" w:hAnsiTheme="majorHAnsi" w:cstheme="majorHAnsi"/>
          <w:sz w:val="22"/>
          <w:szCs w:val="22"/>
        </w:rPr>
        <w:t>. Such evaluations include a review of the use of partnerships and other implementation strategies, and they are mostly used (as in th</w:t>
      </w:r>
      <w:r w:rsidR="00B40A11">
        <w:rPr>
          <w:rFonts w:asciiTheme="majorHAnsi" w:hAnsiTheme="majorHAnsi" w:cstheme="majorHAnsi"/>
          <w:sz w:val="22"/>
          <w:szCs w:val="22"/>
        </w:rPr>
        <w:t>is</w:t>
      </w:r>
      <w:r w:rsidRPr="00AE75EA">
        <w:rPr>
          <w:rFonts w:asciiTheme="majorHAnsi" w:hAnsiTheme="majorHAnsi" w:cstheme="majorHAnsi"/>
          <w:sz w:val="22"/>
          <w:szCs w:val="22"/>
        </w:rPr>
        <w:t xml:space="preserve"> case) to draw out lessons to inform current and future country programme design and implementation. </w:t>
      </w:r>
    </w:p>
    <w:p w14:paraId="0A409AE3" w14:textId="77777777" w:rsidR="00806855" w:rsidRPr="00AE75EA" w:rsidRDefault="00806855" w:rsidP="00806855">
      <w:pPr>
        <w:rPr>
          <w:rFonts w:asciiTheme="majorHAnsi" w:hAnsiTheme="majorHAnsi" w:cstheme="majorHAnsi"/>
          <w:sz w:val="22"/>
          <w:szCs w:val="22"/>
        </w:rPr>
      </w:pPr>
    </w:p>
    <w:p w14:paraId="6B82AE5C" w14:textId="2F48643E" w:rsidR="00806855" w:rsidRPr="00B92C74" w:rsidRDefault="00806855" w:rsidP="00B92C74">
      <w:pPr>
        <w:rPr>
          <w:rFonts w:asciiTheme="majorHAnsi" w:hAnsiTheme="majorHAnsi" w:cstheme="majorHAnsi"/>
          <w:sz w:val="22"/>
          <w:szCs w:val="22"/>
          <w:lang w:val="en-US"/>
        </w:rPr>
      </w:pPr>
      <w:r w:rsidRPr="00AE75EA">
        <w:rPr>
          <w:rFonts w:asciiTheme="majorHAnsi" w:hAnsiTheme="majorHAnsi" w:cstheme="majorHAnsi"/>
          <w:sz w:val="22"/>
          <w:szCs w:val="22"/>
        </w:rPr>
        <w:t>1.3</w:t>
      </w:r>
      <w:r w:rsidRPr="00AE75EA">
        <w:rPr>
          <w:rFonts w:asciiTheme="majorHAnsi" w:hAnsiTheme="majorHAnsi" w:cstheme="majorHAnsi"/>
          <w:sz w:val="22"/>
          <w:szCs w:val="22"/>
        </w:rPr>
        <w:tab/>
      </w:r>
      <w:r w:rsidR="00B92C74" w:rsidRPr="00B92C74">
        <w:rPr>
          <w:rFonts w:asciiTheme="majorHAnsi" w:hAnsiTheme="majorHAnsi" w:cstheme="majorHAnsi"/>
          <w:sz w:val="22"/>
          <w:szCs w:val="22"/>
          <w:lang w:val="en-US"/>
        </w:rPr>
        <w:t xml:space="preserve">The objectives of the </w:t>
      </w:r>
      <w:r w:rsidR="00B92C74">
        <w:rPr>
          <w:rFonts w:asciiTheme="majorHAnsi" w:hAnsiTheme="majorHAnsi" w:cstheme="majorHAnsi"/>
          <w:sz w:val="22"/>
          <w:szCs w:val="22"/>
          <w:lang w:val="en-US"/>
        </w:rPr>
        <w:t>present evaluation</w:t>
      </w:r>
      <w:r w:rsidR="00B92C74" w:rsidRPr="00B92C74">
        <w:rPr>
          <w:rFonts w:asciiTheme="majorHAnsi" w:hAnsiTheme="majorHAnsi" w:cstheme="majorHAnsi"/>
          <w:sz w:val="22"/>
          <w:szCs w:val="22"/>
          <w:lang w:val="en-US"/>
        </w:rPr>
        <w:t xml:space="preserve"> are</w:t>
      </w:r>
      <w:r w:rsidR="00DB18F6">
        <w:rPr>
          <w:rFonts w:asciiTheme="majorHAnsi" w:hAnsiTheme="majorHAnsi" w:cstheme="majorHAnsi"/>
          <w:sz w:val="22"/>
          <w:szCs w:val="22"/>
          <w:lang w:val="en-US"/>
        </w:rPr>
        <w:t xml:space="preserve"> (i) t</w:t>
      </w:r>
      <w:r w:rsidR="00B92C74">
        <w:rPr>
          <w:rFonts w:asciiTheme="majorHAnsi" w:hAnsiTheme="majorHAnsi" w:cstheme="majorHAnsi"/>
          <w:sz w:val="22"/>
          <w:szCs w:val="22"/>
          <w:lang w:val="en-US"/>
        </w:rPr>
        <w:t>o p</w:t>
      </w:r>
      <w:r w:rsidR="00B92C74" w:rsidRPr="00B92C74">
        <w:rPr>
          <w:rFonts w:asciiTheme="majorHAnsi" w:hAnsiTheme="majorHAnsi" w:cstheme="majorHAnsi"/>
          <w:sz w:val="22"/>
          <w:szCs w:val="22"/>
          <w:lang w:val="en-US"/>
        </w:rPr>
        <w:t xml:space="preserve">rovide an independent assessment of the performance of the CP 2016-20; </w:t>
      </w:r>
      <w:r w:rsidR="00DB18F6">
        <w:rPr>
          <w:rFonts w:asciiTheme="majorHAnsi" w:hAnsiTheme="majorHAnsi" w:cstheme="majorHAnsi"/>
          <w:sz w:val="22"/>
          <w:szCs w:val="22"/>
          <w:lang w:val="en-US"/>
        </w:rPr>
        <w:t>(ii) t</w:t>
      </w:r>
      <w:r w:rsidR="00B92C74">
        <w:rPr>
          <w:rFonts w:asciiTheme="majorHAnsi" w:hAnsiTheme="majorHAnsi" w:cstheme="majorHAnsi"/>
          <w:sz w:val="22"/>
          <w:szCs w:val="22"/>
          <w:lang w:val="en-US"/>
        </w:rPr>
        <w:t>o a</w:t>
      </w:r>
      <w:r w:rsidR="00B92C74" w:rsidRPr="00B92C74">
        <w:rPr>
          <w:rFonts w:asciiTheme="majorHAnsi" w:hAnsiTheme="majorHAnsi" w:cstheme="majorHAnsi"/>
          <w:sz w:val="22"/>
          <w:szCs w:val="22"/>
          <w:lang w:val="en-US"/>
        </w:rPr>
        <w:t>ssess UNICEF’s strategic positioning and use of change strategies</w:t>
      </w:r>
      <w:r w:rsidR="00DB18F6">
        <w:rPr>
          <w:rFonts w:asciiTheme="majorHAnsi" w:hAnsiTheme="majorHAnsi" w:cstheme="majorHAnsi"/>
          <w:sz w:val="22"/>
          <w:szCs w:val="22"/>
          <w:lang w:val="en-US"/>
        </w:rPr>
        <w:t>,</w:t>
      </w:r>
      <w:r w:rsidR="00B92C74" w:rsidRPr="00B92C74">
        <w:rPr>
          <w:rFonts w:asciiTheme="majorHAnsi" w:hAnsiTheme="majorHAnsi" w:cstheme="majorHAnsi"/>
          <w:sz w:val="22"/>
          <w:szCs w:val="22"/>
          <w:lang w:val="en-US"/>
        </w:rPr>
        <w:t xml:space="preserve"> and </w:t>
      </w:r>
      <w:r w:rsidR="00DB18F6">
        <w:rPr>
          <w:rFonts w:asciiTheme="majorHAnsi" w:hAnsiTheme="majorHAnsi" w:cstheme="majorHAnsi"/>
          <w:sz w:val="22"/>
          <w:szCs w:val="22"/>
          <w:lang w:val="en-US"/>
        </w:rPr>
        <w:t>(iii) t</w:t>
      </w:r>
      <w:r w:rsidR="00B92C74">
        <w:rPr>
          <w:rFonts w:asciiTheme="majorHAnsi" w:hAnsiTheme="majorHAnsi" w:cstheme="majorHAnsi"/>
          <w:sz w:val="22"/>
          <w:szCs w:val="22"/>
          <w:lang w:val="en-US"/>
        </w:rPr>
        <w:t>o i</w:t>
      </w:r>
      <w:r w:rsidR="00B92C74" w:rsidRPr="00B92C74">
        <w:rPr>
          <w:rFonts w:asciiTheme="majorHAnsi" w:hAnsiTheme="majorHAnsi" w:cstheme="majorHAnsi"/>
          <w:sz w:val="22"/>
          <w:szCs w:val="22"/>
          <w:lang w:val="en-US"/>
        </w:rPr>
        <w:t>dentify good practices and draw lessons and forward-looking recommendations.</w:t>
      </w:r>
      <w:r w:rsidR="00B92C74">
        <w:rPr>
          <w:rFonts w:asciiTheme="majorHAnsi" w:hAnsiTheme="majorHAnsi" w:cstheme="majorHAnsi"/>
          <w:sz w:val="22"/>
          <w:szCs w:val="22"/>
          <w:lang w:val="en-US"/>
        </w:rPr>
        <w:t xml:space="preserve"> </w:t>
      </w:r>
      <w:r w:rsidRPr="00AE75EA">
        <w:rPr>
          <w:rFonts w:asciiTheme="majorHAnsi" w:hAnsiTheme="majorHAnsi" w:cstheme="majorHAnsi"/>
          <w:sz w:val="22"/>
          <w:szCs w:val="22"/>
        </w:rPr>
        <w:t>The evaluation covers UNICEF’s Turkey country programme from 201</w:t>
      </w:r>
      <w:r w:rsidR="00AC5843" w:rsidRPr="00AE75EA">
        <w:rPr>
          <w:rFonts w:asciiTheme="majorHAnsi" w:hAnsiTheme="majorHAnsi" w:cstheme="majorHAnsi"/>
          <w:sz w:val="22"/>
          <w:szCs w:val="22"/>
        </w:rPr>
        <w:t>6</w:t>
      </w:r>
      <w:r w:rsidRPr="00AE75EA">
        <w:rPr>
          <w:rFonts w:asciiTheme="majorHAnsi" w:hAnsiTheme="majorHAnsi" w:cstheme="majorHAnsi"/>
          <w:sz w:val="22"/>
          <w:szCs w:val="22"/>
        </w:rPr>
        <w:t xml:space="preserve"> to date, and it is intended to serve both accountability and learning purposes. It is the second of two major review processes designed in part to inform the writing of the new CPD for 2021-25. The first was a Programme Review conducted in 2018</w:t>
      </w:r>
      <w:r w:rsidR="00AC5843" w:rsidRPr="00AE75EA">
        <w:rPr>
          <w:rFonts w:asciiTheme="majorHAnsi" w:hAnsiTheme="majorHAnsi" w:cstheme="majorHAnsi"/>
          <w:sz w:val="22"/>
          <w:szCs w:val="22"/>
        </w:rPr>
        <w:t>/19</w:t>
      </w:r>
      <w:r w:rsidRPr="00AE75EA">
        <w:rPr>
          <w:rFonts w:asciiTheme="majorHAnsi" w:hAnsiTheme="majorHAnsi" w:cstheme="majorHAnsi"/>
          <w:sz w:val="22"/>
          <w:szCs w:val="22"/>
        </w:rPr>
        <w:t>, the results of which will be taken into account in the present evaluation.</w:t>
      </w:r>
      <w:r w:rsidRPr="00AE75EA">
        <w:rPr>
          <w:rStyle w:val="FootnoteReference"/>
          <w:rFonts w:asciiTheme="majorHAnsi" w:hAnsiTheme="majorHAnsi" w:cstheme="majorHAnsi"/>
          <w:sz w:val="22"/>
          <w:szCs w:val="22"/>
        </w:rPr>
        <w:footnoteReference w:id="1"/>
      </w:r>
      <w:r w:rsidRPr="00AE75EA">
        <w:rPr>
          <w:rFonts w:asciiTheme="majorHAnsi" w:hAnsiTheme="majorHAnsi" w:cstheme="majorHAnsi"/>
          <w:sz w:val="22"/>
          <w:szCs w:val="22"/>
        </w:rPr>
        <w:t xml:space="preserve"> </w:t>
      </w:r>
    </w:p>
    <w:p w14:paraId="0F67EC98" w14:textId="77777777" w:rsidR="00806855" w:rsidRPr="00AE75EA" w:rsidRDefault="00806855" w:rsidP="00806855">
      <w:pPr>
        <w:rPr>
          <w:rFonts w:asciiTheme="majorHAnsi" w:hAnsiTheme="majorHAnsi" w:cstheme="majorHAnsi"/>
          <w:sz w:val="22"/>
          <w:szCs w:val="22"/>
        </w:rPr>
      </w:pPr>
    </w:p>
    <w:p w14:paraId="20EC4FB9" w14:textId="5E03D190" w:rsidR="00806855" w:rsidRPr="00AE75EA" w:rsidRDefault="00806855" w:rsidP="00806855">
      <w:pPr>
        <w:rPr>
          <w:rFonts w:asciiTheme="majorHAnsi" w:hAnsiTheme="majorHAnsi" w:cstheme="majorHAnsi"/>
          <w:sz w:val="22"/>
          <w:szCs w:val="22"/>
        </w:rPr>
      </w:pPr>
      <w:r w:rsidRPr="00AE75EA">
        <w:rPr>
          <w:rFonts w:asciiTheme="majorHAnsi" w:hAnsiTheme="majorHAnsi" w:cstheme="majorHAnsi"/>
          <w:sz w:val="22"/>
          <w:szCs w:val="22"/>
        </w:rPr>
        <w:t>1.4</w:t>
      </w:r>
      <w:r w:rsidRPr="00AE75EA">
        <w:rPr>
          <w:rFonts w:asciiTheme="majorHAnsi" w:hAnsiTheme="majorHAnsi" w:cstheme="majorHAnsi"/>
          <w:sz w:val="22"/>
          <w:szCs w:val="22"/>
        </w:rPr>
        <w:tab/>
        <w:t xml:space="preserve">Although it is consultative and participatory in nature, the evaluation is an independent one. The evaluation team consists of four international and one Turkish member: James Darcy (Team Leader); Francesca Ballarin (lead on education and child protection), Zarko Sunderic (social policy); Gurcharan Virdee (gender issues); and a Turkish expert, Gokce Baykal (social protection &amp; social cohesion). The evaluation process is managed by Malene Molding Nielsen for ECARO, and Silvia Mestroni (Chief of Planning, Monitoring &amp; Evaluation) is the main point of contact in the Country Office. An Evaluation Reference Group has been established </w:t>
      </w:r>
      <w:r w:rsidR="00743845">
        <w:rPr>
          <w:rFonts w:asciiTheme="majorHAnsi" w:hAnsiTheme="majorHAnsi" w:cstheme="majorHAnsi"/>
          <w:sz w:val="22"/>
          <w:szCs w:val="22"/>
        </w:rPr>
        <w:t>as described in the ToR, and an external quality assurance process will be applied both to this inception report and the main evaluation report.</w:t>
      </w:r>
    </w:p>
    <w:p w14:paraId="24BB3125" w14:textId="77777777" w:rsidR="00806855" w:rsidRPr="00AE75EA" w:rsidRDefault="00806855" w:rsidP="00806855">
      <w:pPr>
        <w:rPr>
          <w:rFonts w:asciiTheme="majorHAnsi" w:hAnsiTheme="majorHAnsi" w:cstheme="majorHAnsi"/>
          <w:sz w:val="22"/>
          <w:szCs w:val="22"/>
        </w:rPr>
      </w:pPr>
    </w:p>
    <w:p w14:paraId="3C59101D" w14:textId="2FE0EC21" w:rsidR="00806855" w:rsidRPr="00AE75EA" w:rsidRDefault="00806855" w:rsidP="00806855">
      <w:pPr>
        <w:rPr>
          <w:rFonts w:asciiTheme="majorHAnsi" w:hAnsiTheme="majorHAnsi" w:cstheme="majorHAnsi"/>
          <w:sz w:val="22"/>
          <w:szCs w:val="22"/>
        </w:rPr>
      </w:pPr>
      <w:r w:rsidRPr="00AE75EA">
        <w:rPr>
          <w:rFonts w:asciiTheme="majorHAnsi" w:hAnsiTheme="majorHAnsi" w:cstheme="majorHAnsi"/>
          <w:sz w:val="22"/>
          <w:szCs w:val="22"/>
        </w:rPr>
        <w:t>1.5</w:t>
      </w:r>
      <w:r w:rsidRPr="00AE75EA">
        <w:rPr>
          <w:rFonts w:asciiTheme="majorHAnsi" w:hAnsiTheme="majorHAnsi" w:cstheme="majorHAnsi"/>
          <w:sz w:val="22"/>
          <w:szCs w:val="22"/>
        </w:rPr>
        <w:tab/>
        <w:t xml:space="preserve">In the remainder of this report, we provide a selective context analysis; a description of the </w:t>
      </w:r>
      <w:r w:rsidR="00D963E2">
        <w:rPr>
          <w:rFonts w:asciiTheme="majorHAnsi" w:hAnsiTheme="majorHAnsi" w:cstheme="majorHAnsi"/>
          <w:sz w:val="22"/>
          <w:szCs w:val="22"/>
        </w:rPr>
        <w:t>su</w:t>
      </w:r>
      <w:r w:rsidR="00A90D46" w:rsidRPr="00AE75EA">
        <w:rPr>
          <w:rFonts w:asciiTheme="majorHAnsi" w:hAnsiTheme="majorHAnsi" w:cstheme="majorHAnsi"/>
          <w:sz w:val="22"/>
          <w:szCs w:val="22"/>
        </w:rPr>
        <w:t xml:space="preserve">bject </w:t>
      </w:r>
      <w:r w:rsidR="00D963E2">
        <w:rPr>
          <w:rFonts w:asciiTheme="majorHAnsi" w:hAnsiTheme="majorHAnsi" w:cstheme="majorHAnsi"/>
          <w:sz w:val="22"/>
          <w:szCs w:val="22"/>
        </w:rPr>
        <w:t xml:space="preserve">matter </w:t>
      </w:r>
      <w:r w:rsidR="00A90D46" w:rsidRPr="00AE75EA">
        <w:rPr>
          <w:rFonts w:asciiTheme="majorHAnsi" w:hAnsiTheme="majorHAnsi" w:cstheme="majorHAnsi"/>
          <w:sz w:val="22"/>
          <w:szCs w:val="22"/>
        </w:rPr>
        <w:t xml:space="preserve">of </w:t>
      </w:r>
      <w:r w:rsidR="00D963E2">
        <w:rPr>
          <w:rFonts w:asciiTheme="majorHAnsi" w:hAnsiTheme="majorHAnsi" w:cstheme="majorHAnsi"/>
          <w:sz w:val="22"/>
          <w:szCs w:val="22"/>
        </w:rPr>
        <w:t xml:space="preserve">the </w:t>
      </w:r>
      <w:r w:rsidRPr="00AE75EA">
        <w:rPr>
          <w:rFonts w:asciiTheme="majorHAnsi" w:hAnsiTheme="majorHAnsi" w:cstheme="majorHAnsi"/>
          <w:sz w:val="22"/>
          <w:szCs w:val="22"/>
        </w:rPr>
        <w:t xml:space="preserve">evaluation, i.e. the aspects of UNICEF’s programme that will form the main focus of the evaluation; a description of the proposed evaluation approach and methodology, including key questions and lines of enquiry, the proposed </w:t>
      </w:r>
      <w:r w:rsidR="00AC5843" w:rsidRPr="00AE75EA">
        <w:rPr>
          <w:rFonts w:asciiTheme="majorHAnsi" w:hAnsiTheme="majorHAnsi" w:cstheme="majorHAnsi"/>
          <w:sz w:val="22"/>
          <w:szCs w:val="22"/>
        </w:rPr>
        <w:t xml:space="preserve">evaluation </w:t>
      </w:r>
      <w:r w:rsidRPr="00AE75EA">
        <w:rPr>
          <w:rFonts w:asciiTheme="majorHAnsi" w:hAnsiTheme="majorHAnsi" w:cstheme="majorHAnsi"/>
          <w:sz w:val="22"/>
          <w:szCs w:val="22"/>
        </w:rPr>
        <w:t>agenda and schedule, and a description of likely key informants and proposed site visits for the fact finding mission in September 2019. In the Annex, we include the terms of reference; a list of key stakeholders; the full evaluation matrix</w:t>
      </w:r>
      <w:r w:rsidR="00B40A11">
        <w:rPr>
          <w:rFonts w:asciiTheme="majorHAnsi" w:hAnsiTheme="majorHAnsi" w:cstheme="majorHAnsi"/>
          <w:sz w:val="22"/>
          <w:szCs w:val="22"/>
        </w:rPr>
        <w:t>; a list of documents consulted; and the theory of change for the country programme 2016-20</w:t>
      </w:r>
      <w:r w:rsidRPr="00AE75EA">
        <w:rPr>
          <w:rFonts w:asciiTheme="majorHAnsi" w:hAnsiTheme="majorHAnsi" w:cstheme="majorHAnsi"/>
          <w:sz w:val="22"/>
          <w:szCs w:val="22"/>
        </w:rPr>
        <w:t>.</w:t>
      </w:r>
    </w:p>
    <w:p w14:paraId="7FAA27FD" w14:textId="4D23122A" w:rsidR="00225D61" w:rsidRPr="00AE75EA" w:rsidRDefault="0053034C" w:rsidP="00AE75EA">
      <w:pPr>
        <w:pStyle w:val="Heading1"/>
        <w:rPr>
          <w:rFonts w:cstheme="majorHAnsi"/>
          <w:sz w:val="22"/>
          <w:szCs w:val="22"/>
        </w:rPr>
      </w:pPr>
      <w:bookmarkStart w:id="6" w:name="_Toc16586986"/>
      <w:r>
        <w:lastRenderedPageBreak/>
        <w:t xml:space="preserve">2. </w:t>
      </w:r>
      <w:r>
        <w:tab/>
        <w:t>C</w:t>
      </w:r>
      <w:r w:rsidR="000D6BEA">
        <w:t>ountry c</w:t>
      </w:r>
      <w:r>
        <w:t>ontext</w:t>
      </w:r>
      <w:r w:rsidR="00E11442">
        <w:t xml:space="preserve"> </w:t>
      </w:r>
      <w:r w:rsidR="000D6BEA">
        <w:t xml:space="preserve">and </w:t>
      </w:r>
      <w:r w:rsidR="00A90D46">
        <w:t>child-</w:t>
      </w:r>
      <w:r w:rsidR="00D800E2">
        <w:t>related</w:t>
      </w:r>
      <w:r w:rsidR="000D6BEA">
        <w:t xml:space="preserve"> issues</w:t>
      </w:r>
      <w:bookmarkEnd w:id="6"/>
    </w:p>
    <w:p w14:paraId="059D9A30" w14:textId="77777777" w:rsidR="00225D61" w:rsidRDefault="00225D61"/>
    <w:p w14:paraId="6E1555B7" w14:textId="3468FA08" w:rsidR="00077319" w:rsidRPr="00BD58EB" w:rsidRDefault="00077319" w:rsidP="00E11442">
      <w:pPr>
        <w:rPr>
          <w:rFonts w:asciiTheme="majorHAnsi" w:hAnsiTheme="majorHAnsi" w:cstheme="majorHAnsi"/>
          <w:color w:val="000000" w:themeColor="text1"/>
          <w:sz w:val="22"/>
          <w:szCs w:val="22"/>
        </w:rPr>
      </w:pPr>
      <w:r w:rsidRPr="00BD58EB">
        <w:rPr>
          <w:rFonts w:asciiTheme="majorHAnsi" w:hAnsiTheme="majorHAnsi" w:cstheme="majorHAnsi"/>
          <w:color w:val="000000" w:themeColor="text1"/>
          <w:sz w:val="22"/>
          <w:szCs w:val="22"/>
        </w:rPr>
        <w:t xml:space="preserve">The country context is </w:t>
      </w:r>
      <w:r w:rsidR="004F0AF8">
        <w:rPr>
          <w:rFonts w:asciiTheme="majorHAnsi" w:hAnsiTheme="majorHAnsi" w:cstheme="majorHAnsi"/>
          <w:color w:val="000000" w:themeColor="text1"/>
          <w:sz w:val="22"/>
          <w:szCs w:val="22"/>
        </w:rPr>
        <w:t>more</w:t>
      </w:r>
      <w:r w:rsidRPr="00BD58EB">
        <w:rPr>
          <w:rFonts w:asciiTheme="majorHAnsi" w:hAnsiTheme="majorHAnsi" w:cstheme="majorHAnsi"/>
          <w:color w:val="000000" w:themeColor="text1"/>
          <w:sz w:val="22"/>
          <w:szCs w:val="22"/>
        </w:rPr>
        <w:t xml:space="preserve"> fully described elsewhere.</w:t>
      </w:r>
      <w:r w:rsidR="00A90D46">
        <w:rPr>
          <w:rStyle w:val="FootnoteReference"/>
          <w:rFonts w:asciiTheme="majorHAnsi" w:hAnsiTheme="majorHAnsi" w:cstheme="majorHAnsi"/>
          <w:color w:val="000000" w:themeColor="text1"/>
          <w:sz w:val="22"/>
          <w:szCs w:val="22"/>
        </w:rPr>
        <w:footnoteReference w:id="2"/>
      </w:r>
      <w:r w:rsidRPr="00BD58EB">
        <w:rPr>
          <w:rFonts w:asciiTheme="majorHAnsi" w:hAnsiTheme="majorHAnsi" w:cstheme="majorHAnsi"/>
          <w:color w:val="000000" w:themeColor="text1"/>
          <w:sz w:val="22"/>
          <w:szCs w:val="22"/>
        </w:rPr>
        <w:t xml:space="preserve"> Here we highlight only some of the more salient features of the context for the purposes of this evaluation</w:t>
      </w:r>
      <w:r w:rsidR="00CD06E9">
        <w:rPr>
          <w:rFonts w:asciiTheme="majorHAnsi" w:hAnsiTheme="majorHAnsi" w:cstheme="majorHAnsi"/>
          <w:color w:val="000000" w:themeColor="text1"/>
          <w:sz w:val="22"/>
          <w:szCs w:val="22"/>
        </w:rPr>
        <w:t>.</w:t>
      </w:r>
    </w:p>
    <w:p w14:paraId="6EA0E0A7" w14:textId="77777777" w:rsidR="00077319" w:rsidRPr="00BD58EB" w:rsidRDefault="00077319" w:rsidP="00E11442">
      <w:pPr>
        <w:rPr>
          <w:rFonts w:asciiTheme="majorHAnsi" w:hAnsiTheme="majorHAnsi" w:cstheme="majorHAnsi"/>
          <w:color w:val="000000" w:themeColor="text1"/>
          <w:sz w:val="22"/>
          <w:szCs w:val="22"/>
        </w:rPr>
      </w:pPr>
    </w:p>
    <w:p w14:paraId="67396A74" w14:textId="0796093C" w:rsidR="00CA3CD7" w:rsidRPr="00BD58EB" w:rsidRDefault="00625418" w:rsidP="00CA3CD7">
      <w:pPr>
        <w:rPr>
          <w:rFonts w:asciiTheme="majorHAnsi" w:hAnsiTheme="majorHAnsi" w:cstheme="majorHAnsi"/>
          <w:b/>
          <w:bCs/>
          <w:color w:val="000000" w:themeColor="text1"/>
          <w:sz w:val="22"/>
          <w:szCs w:val="22"/>
        </w:rPr>
      </w:pPr>
      <w:bookmarkStart w:id="7" w:name="_Toc16586987"/>
      <w:r w:rsidRPr="00625418">
        <w:rPr>
          <w:rStyle w:val="Heading2Char"/>
        </w:rPr>
        <w:t>2.1</w:t>
      </w:r>
      <w:r w:rsidRPr="00625418">
        <w:rPr>
          <w:rStyle w:val="Heading2Char"/>
        </w:rPr>
        <w:tab/>
      </w:r>
      <w:r w:rsidR="00CA3CD7" w:rsidRPr="00625418">
        <w:rPr>
          <w:rStyle w:val="Heading2Char"/>
        </w:rPr>
        <w:t>Turkey’s economic and development profile</w:t>
      </w:r>
      <w:bookmarkEnd w:id="7"/>
      <w:r w:rsidR="00CA3CD7" w:rsidRPr="00564D7F">
        <w:rPr>
          <w:rStyle w:val="FootnoteReference"/>
          <w:rFonts w:asciiTheme="majorHAnsi" w:hAnsiTheme="majorHAnsi" w:cstheme="majorHAnsi"/>
          <w:b/>
          <w:bCs/>
          <w:color w:val="0070C0"/>
          <w:sz w:val="22"/>
          <w:szCs w:val="22"/>
        </w:rPr>
        <w:footnoteReference w:id="3"/>
      </w:r>
    </w:p>
    <w:p w14:paraId="20B5DF66" w14:textId="673BAD43" w:rsidR="00CA3CD7" w:rsidRPr="00BD58EB" w:rsidRDefault="00A90D46" w:rsidP="002E4DF9">
      <w:pPr>
        <w:spacing w:before="120"/>
        <w:rPr>
          <w:rFonts w:asciiTheme="majorHAnsi" w:hAnsiTheme="majorHAnsi" w:cstheme="majorHAnsi"/>
          <w:color w:val="000000" w:themeColor="text1"/>
          <w:sz w:val="22"/>
          <w:szCs w:val="22"/>
        </w:rPr>
      </w:pPr>
      <w:r w:rsidRPr="00AC0347">
        <w:rPr>
          <w:rStyle w:val="SubtleEmphasis"/>
          <w:i w:val="0"/>
          <w:iCs w:val="0"/>
          <w:sz w:val="22"/>
          <w:szCs w:val="22"/>
        </w:rPr>
        <w:t>2.1.1</w:t>
      </w:r>
      <w:r w:rsidRPr="00AC0347">
        <w:rPr>
          <w:rFonts w:asciiTheme="majorHAnsi" w:hAnsiTheme="majorHAnsi" w:cstheme="majorHAnsi"/>
          <w:color w:val="000000" w:themeColor="text1"/>
          <w:sz w:val="22"/>
          <w:szCs w:val="22"/>
        </w:rPr>
        <w:tab/>
      </w:r>
      <w:r w:rsidR="00CA3CD7" w:rsidRPr="00BD58EB">
        <w:rPr>
          <w:rFonts w:asciiTheme="majorHAnsi" w:hAnsiTheme="majorHAnsi" w:cstheme="majorHAnsi"/>
          <w:color w:val="000000" w:themeColor="text1"/>
          <w:sz w:val="22"/>
          <w:szCs w:val="22"/>
        </w:rPr>
        <w:t>Turkey is an Upper Middle-Income country</w:t>
      </w:r>
      <w:r w:rsidR="00CA3CD7" w:rsidRPr="00BD58EB">
        <w:rPr>
          <w:rStyle w:val="FootnoteReference"/>
          <w:rFonts w:asciiTheme="majorHAnsi" w:hAnsiTheme="majorHAnsi" w:cstheme="majorHAnsi"/>
          <w:color w:val="000000" w:themeColor="text1"/>
          <w:sz w:val="22"/>
          <w:szCs w:val="22"/>
        </w:rPr>
        <w:footnoteReference w:id="4"/>
      </w:r>
      <w:r w:rsidR="00CA3CD7" w:rsidRPr="00BD58EB">
        <w:rPr>
          <w:rFonts w:asciiTheme="majorHAnsi" w:hAnsiTheme="majorHAnsi" w:cstheme="majorHAnsi"/>
          <w:color w:val="000000" w:themeColor="text1"/>
          <w:sz w:val="22"/>
          <w:szCs w:val="22"/>
        </w:rPr>
        <w:t xml:space="preserve"> with </w:t>
      </w:r>
      <w:r w:rsidR="002E4DF9">
        <w:rPr>
          <w:rFonts w:asciiTheme="majorHAnsi" w:hAnsiTheme="majorHAnsi" w:cstheme="majorHAnsi"/>
          <w:color w:val="000000" w:themeColor="text1"/>
          <w:sz w:val="22"/>
          <w:szCs w:val="22"/>
        </w:rPr>
        <w:t>high levels of urbanisation</w:t>
      </w:r>
      <w:r w:rsidR="00CA3CD7" w:rsidRPr="00BD58EB">
        <w:rPr>
          <w:rFonts w:asciiTheme="majorHAnsi" w:hAnsiTheme="majorHAnsi" w:cstheme="majorHAnsi"/>
          <w:color w:val="000000" w:themeColor="text1"/>
          <w:sz w:val="22"/>
          <w:szCs w:val="22"/>
        </w:rPr>
        <w:t xml:space="preserve">. </w:t>
      </w:r>
      <w:r w:rsidR="002E4DF9" w:rsidRPr="002E4DF9">
        <w:rPr>
          <w:rFonts w:asciiTheme="majorHAnsi" w:hAnsiTheme="majorHAnsi" w:cstheme="majorHAnsi"/>
          <w:color w:val="000000" w:themeColor="text1"/>
          <w:sz w:val="22"/>
          <w:szCs w:val="22"/>
        </w:rPr>
        <w:t>State institutions provide services throughout the country, and basic development indicators continue to improve</w:t>
      </w:r>
      <w:r w:rsidR="00607B34">
        <w:rPr>
          <w:rFonts w:asciiTheme="majorHAnsi" w:hAnsiTheme="majorHAnsi" w:cstheme="majorHAnsi"/>
          <w:color w:val="000000" w:themeColor="text1"/>
          <w:sz w:val="22"/>
          <w:szCs w:val="22"/>
        </w:rPr>
        <w:t>: absolute poverty has been eradicated, child mortality rates substantially reduced, and Turkey’s human development index score has improved</w:t>
      </w:r>
      <w:r w:rsidR="002E4DF9" w:rsidRPr="002E4DF9">
        <w:rPr>
          <w:rFonts w:asciiTheme="majorHAnsi" w:hAnsiTheme="majorHAnsi" w:cstheme="majorHAnsi"/>
          <w:color w:val="000000" w:themeColor="text1"/>
          <w:sz w:val="22"/>
          <w:szCs w:val="22"/>
        </w:rPr>
        <w:t xml:space="preserve">. Turkey is an OECD member, </w:t>
      </w:r>
      <w:r w:rsidR="00607B34">
        <w:rPr>
          <w:rFonts w:asciiTheme="majorHAnsi" w:hAnsiTheme="majorHAnsi" w:cstheme="majorHAnsi"/>
          <w:color w:val="000000" w:themeColor="text1"/>
          <w:sz w:val="22"/>
          <w:szCs w:val="22"/>
        </w:rPr>
        <w:t>negotiating its accession to the European Union</w:t>
      </w:r>
      <w:r w:rsidR="00607B34" w:rsidRPr="002E4DF9">
        <w:rPr>
          <w:rFonts w:asciiTheme="majorHAnsi" w:hAnsiTheme="majorHAnsi" w:cstheme="majorHAnsi"/>
          <w:color w:val="000000" w:themeColor="text1"/>
          <w:sz w:val="22"/>
          <w:szCs w:val="22"/>
        </w:rPr>
        <w:t xml:space="preserve"> </w:t>
      </w:r>
      <w:r w:rsidR="00607B34">
        <w:rPr>
          <w:rFonts w:asciiTheme="majorHAnsi" w:hAnsiTheme="majorHAnsi" w:cstheme="majorHAnsi"/>
          <w:color w:val="000000" w:themeColor="text1"/>
          <w:sz w:val="22"/>
          <w:szCs w:val="22"/>
        </w:rPr>
        <w:t>(</w:t>
      </w:r>
      <w:r w:rsidR="00607B34" w:rsidRPr="002E4DF9">
        <w:rPr>
          <w:rFonts w:asciiTheme="majorHAnsi" w:hAnsiTheme="majorHAnsi" w:cstheme="majorHAnsi"/>
          <w:color w:val="000000" w:themeColor="text1"/>
          <w:sz w:val="22"/>
          <w:szCs w:val="22"/>
        </w:rPr>
        <w:t>EU</w:t>
      </w:r>
      <w:r w:rsidR="00607B34">
        <w:rPr>
          <w:rFonts w:asciiTheme="majorHAnsi" w:hAnsiTheme="majorHAnsi" w:cstheme="majorHAnsi"/>
          <w:color w:val="000000" w:themeColor="text1"/>
          <w:sz w:val="22"/>
          <w:szCs w:val="22"/>
        </w:rPr>
        <w:t>) as a member state,</w:t>
      </w:r>
      <w:r w:rsidR="002E4DF9" w:rsidRPr="002E4DF9">
        <w:rPr>
          <w:rFonts w:asciiTheme="majorHAnsi" w:hAnsiTheme="majorHAnsi" w:cstheme="majorHAnsi"/>
          <w:color w:val="000000" w:themeColor="text1"/>
          <w:sz w:val="22"/>
          <w:szCs w:val="22"/>
        </w:rPr>
        <w:t xml:space="preserve"> and </w:t>
      </w:r>
      <w:r w:rsidR="00607B34">
        <w:rPr>
          <w:rFonts w:asciiTheme="majorHAnsi" w:hAnsiTheme="majorHAnsi" w:cstheme="majorHAnsi"/>
          <w:color w:val="000000" w:themeColor="text1"/>
          <w:sz w:val="22"/>
          <w:szCs w:val="22"/>
        </w:rPr>
        <w:t xml:space="preserve">is a </w:t>
      </w:r>
      <w:r w:rsidR="002E4DF9" w:rsidRPr="002E4DF9">
        <w:rPr>
          <w:rFonts w:asciiTheme="majorHAnsi" w:hAnsiTheme="majorHAnsi" w:cstheme="majorHAnsi"/>
          <w:color w:val="000000" w:themeColor="text1"/>
          <w:sz w:val="22"/>
          <w:szCs w:val="22"/>
        </w:rPr>
        <w:t xml:space="preserve">member of the G-20. </w:t>
      </w:r>
      <w:r w:rsidR="00CA3CD7" w:rsidRPr="00BD58EB">
        <w:rPr>
          <w:rFonts w:asciiTheme="majorHAnsi" w:hAnsiTheme="majorHAnsi" w:cstheme="majorHAnsi"/>
          <w:color w:val="000000" w:themeColor="text1"/>
          <w:sz w:val="22"/>
          <w:szCs w:val="22"/>
        </w:rPr>
        <w:t>Despite this, average living standards are around half the EU average and there are high levels of informal employment</w:t>
      </w:r>
      <w:r w:rsidR="002C27C5">
        <w:rPr>
          <w:rFonts w:asciiTheme="majorHAnsi" w:hAnsiTheme="majorHAnsi" w:cstheme="majorHAnsi"/>
          <w:color w:val="000000" w:themeColor="text1"/>
          <w:sz w:val="22"/>
          <w:szCs w:val="22"/>
        </w:rPr>
        <w:t xml:space="preserve"> - </w:t>
      </w:r>
      <w:r w:rsidR="002C27C5" w:rsidRPr="00BD58EB">
        <w:rPr>
          <w:rFonts w:asciiTheme="majorHAnsi" w:hAnsiTheme="majorHAnsi" w:cstheme="majorHAnsi"/>
          <w:color w:val="000000" w:themeColor="text1"/>
          <w:sz w:val="22"/>
          <w:szCs w:val="22"/>
        </w:rPr>
        <w:t>35% overall, 82.3% in agriculture</w:t>
      </w:r>
      <w:r w:rsidR="00CA3CD7" w:rsidRPr="00BD58EB">
        <w:rPr>
          <w:rFonts w:asciiTheme="majorHAnsi" w:hAnsiTheme="majorHAnsi" w:cstheme="majorHAnsi"/>
          <w:color w:val="000000" w:themeColor="text1"/>
          <w:sz w:val="22"/>
          <w:szCs w:val="22"/>
        </w:rPr>
        <w:t>.</w:t>
      </w:r>
      <w:r w:rsidR="002C27C5">
        <w:rPr>
          <w:rStyle w:val="FootnoteReference"/>
          <w:rFonts w:asciiTheme="majorHAnsi" w:hAnsiTheme="majorHAnsi" w:cstheme="majorHAnsi"/>
          <w:color w:val="000000" w:themeColor="text1"/>
          <w:sz w:val="22"/>
          <w:szCs w:val="22"/>
        </w:rPr>
        <w:footnoteReference w:id="5"/>
      </w:r>
      <w:r w:rsidR="00CA3CD7" w:rsidRPr="00BD58EB">
        <w:rPr>
          <w:rFonts w:asciiTheme="majorHAnsi" w:hAnsiTheme="majorHAnsi" w:cstheme="majorHAnsi"/>
          <w:color w:val="000000" w:themeColor="text1"/>
          <w:sz w:val="22"/>
          <w:szCs w:val="22"/>
        </w:rPr>
        <w:t xml:space="preserve"> There are persistent equity gaps, including socioeconomic, regional and rural-urban disparities in decent work, household income and infrastructure. </w:t>
      </w:r>
    </w:p>
    <w:p w14:paraId="7C481E2C" w14:textId="77777777" w:rsidR="00CA3CD7" w:rsidRPr="00BD58EB" w:rsidRDefault="00CA3CD7" w:rsidP="00CA3CD7">
      <w:pPr>
        <w:rPr>
          <w:rFonts w:asciiTheme="majorHAnsi" w:hAnsiTheme="majorHAnsi" w:cstheme="majorHAnsi"/>
          <w:color w:val="000000" w:themeColor="text1"/>
          <w:sz w:val="22"/>
          <w:szCs w:val="22"/>
        </w:rPr>
      </w:pPr>
    </w:p>
    <w:p w14:paraId="75BA812E" w14:textId="37909AD0" w:rsidR="00CA3CD7" w:rsidRPr="00BD58EB" w:rsidRDefault="00AC0347" w:rsidP="006A7AB4">
      <w:pPr>
        <w:rPr>
          <w:rFonts w:asciiTheme="majorHAnsi" w:hAnsiTheme="majorHAnsi" w:cstheme="majorHAnsi"/>
          <w:color w:val="000000" w:themeColor="text1"/>
          <w:sz w:val="22"/>
          <w:szCs w:val="22"/>
        </w:rPr>
      </w:pPr>
      <w:r w:rsidRPr="00AC0347">
        <w:rPr>
          <w:rFonts w:asciiTheme="majorHAnsi" w:hAnsiTheme="majorHAnsi" w:cstheme="majorHAnsi"/>
          <w:color w:val="000000" w:themeColor="text1"/>
          <w:sz w:val="22"/>
          <w:szCs w:val="22"/>
        </w:rPr>
        <w:t>2.1.2</w:t>
      </w:r>
      <w:r w:rsidRPr="00AC0347">
        <w:rPr>
          <w:rFonts w:asciiTheme="majorHAnsi" w:hAnsiTheme="majorHAnsi" w:cstheme="majorHAnsi"/>
          <w:color w:val="000000" w:themeColor="text1"/>
          <w:sz w:val="22"/>
          <w:szCs w:val="22"/>
        </w:rPr>
        <w:tab/>
      </w:r>
      <w:r w:rsidR="00CA3CD7" w:rsidRPr="00BD58EB">
        <w:rPr>
          <w:rFonts w:asciiTheme="majorHAnsi" w:hAnsiTheme="majorHAnsi" w:cstheme="majorHAnsi"/>
          <w:color w:val="000000" w:themeColor="text1"/>
          <w:sz w:val="22"/>
          <w:szCs w:val="22"/>
        </w:rPr>
        <w:t xml:space="preserve">With regard to children’s vulnerability, levels of relative poverty are twice the OECD average (7.4 million children, out of </w:t>
      </w:r>
      <w:r w:rsidR="00FD107F">
        <w:rPr>
          <w:rFonts w:asciiTheme="majorHAnsi" w:hAnsiTheme="majorHAnsi" w:cstheme="majorHAnsi"/>
          <w:color w:val="000000" w:themeColor="text1"/>
          <w:sz w:val="22"/>
          <w:szCs w:val="22"/>
        </w:rPr>
        <w:t xml:space="preserve">a </w:t>
      </w:r>
      <w:r w:rsidR="00CA3CD7" w:rsidRPr="00BD58EB">
        <w:rPr>
          <w:rFonts w:asciiTheme="majorHAnsi" w:hAnsiTheme="majorHAnsi" w:cstheme="majorHAnsi"/>
          <w:color w:val="000000" w:themeColor="text1"/>
          <w:sz w:val="22"/>
          <w:szCs w:val="22"/>
        </w:rPr>
        <w:t>total country population of around 80 million).</w:t>
      </w:r>
      <w:r w:rsidR="002C27C5">
        <w:rPr>
          <w:rStyle w:val="FootnoteReference"/>
          <w:rFonts w:asciiTheme="majorHAnsi" w:hAnsiTheme="majorHAnsi" w:cstheme="majorHAnsi"/>
          <w:color w:val="000000" w:themeColor="text1"/>
          <w:sz w:val="22"/>
          <w:szCs w:val="22"/>
        </w:rPr>
        <w:footnoteReference w:id="6"/>
      </w:r>
      <w:r w:rsidR="00CA3CD7" w:rsidRPr="00BD58EB">
        <w:rPr>
          <w:rFonts w:asciiTheme="majorHAnsi" w:hAnsiTheme="majorHAnsi" w:cstheme="majorHAnsi"/>
          <w:sz w:val="20"/>
          <w:szCs w:val="20"/>
        </w:rPr>
        <w:t xml:space="preserve"> </w:t>
      </w:r>
      <w:r w:rsidR="00CA3CD7" w:rsidRPr="00BD58EB">
        <w:rPr>
          <w:rFonts w:asciiTheme="majorHAnsi" w:hAnsiTheme="majorHAnsi" w:cstheme="majorHAnsi"/>
          <w:color w:val="000000" w:themeColor="text1"/>
          <w:sz w:val="22"/>
          <w:szCs w:val="22"/>
        </w:rPr>
        <w:t>As described in the C</w:t>
      </w:r>
      <w:r w:rsidR="00607B34">
        <w:rPr>
          <w:rFonts w:asciiTheme="majorHAnsi" w:hAnsiTheme="majorHAnsi" w:cstheme="majorHAnsi"/>
          <w:color w:val="000000" w:themeColor="text1"/>
          <w:sz w:val="22"/>
          <w:szCs w:val="22"/>
        </w:rPr>
        <w:t xml:space="preserve">ountry </w:t>
      </w:r>
      <w:r w:rsidR="00CA3CD7" w:rsidRPr="00BD58EB">
        <w:rPr>
          <w:rFonts w:asciiTheme="majorHAnsi" w:hAnsiTheme="majorHAnsi" w:cstheme="majorHAnsi"/>
          <w:color w:val="000000" w:themeColor="text1"/>
          <w:sz w:val="22"/>
          <w:szCs w:val="22"/>
        </w:rPr>
        <w:t>P</w:t>
      </w:r>
      <w:r w:rsidR="00607B34">
        <w:rPr>
          <w:rFonts w:asciiTheme="majorHAnsi" w:hAnsiTheme="majorHAnsi" w:cstheme="majorHAnsi"/>
          <w:color w:val="000000" w:themeColor="text1"/>
          <w:sz w:val="22"/>
          <w:szCs w:val="22"/>
        </w:rPr>
        <w:t xml:space="preserve">rogramme </w:t>
      </w:r>
      <w:r w:rsidR="00CA3CD7" w:rsidRPr="00BD58EB">
        <w:rPr>
          <w:rFonts w:asciiTheme="majorHAnsi" w:hAnsiTheme="majorHAnsi" w:cstheme="majorHAnsi"/>
          <w:color w:val="000000" w:themeColor="text1"/>
          <w:sz w:val="22"/>
          <w:szCs w:val="22"/>
        </w:rPr>
        <w:t>D</w:t>
      </w:r>
      <w:r w:rsidR="00607B34">
        <w:rPr>
          <w:rFonts w:asciiTheme="majorHAnsi" w:hAnsiTheme="majorHAnsi" w:cstheme="majorHAnsi"/>
          <w:color w:val="000000" w:themeColor="text1"/>
          <w:sz w:val="22"/>
          <w:szCs w:val="22"/>
        </w:rPr>
        <w:t>ocument (CPD)</w:t>
      </w:r>
      <w:r w:rsidR="00CA3CD7" w:rsidRPr="00BD58EB">
        <w:rPr>
          <w:rFonts w:asciiTheme="majorHAnsi" w:hAnsiTheme="majorHAnsi" w:cstheme="majorHAnsi"/>
          <w:color w:val="000000" w:themeColor="text1"/>
          <w:sz w:val="22"/>
          <w:szCs w:val="22"/>
        </w:rPr>
        <w:t xml:space="preserve">, particularly disadvantaged children who face multiple deprivations include children whose parents are poorly educated and have low-income, belong to large families, and live in rural areas, as well as children with disabilities (CWD). Roma children also face exclusion and heightened risks. Gender inequalities persist, for women and girls. </w:t>
      </w:r>
      <w:r w:rsidR="002C1142" w:rsidRPr="00BD58EB">
        <w:rPr>
          <w:rFonts w:asciiTheme="majorHAnsi" w:hAnsiTheme="majorHAnsi" w:cstheme="majorHAnsi"/>
          <w:color w:val="000000" w:themeColor="text1"/>
          <w:sz w:val="22"/>
          <w:szCs w:val="22"/>
        </w:rPr>
        <w:t>The r</w:t>
      </w:r>
      <w:r w:rsidR="006A7AB4" w:rsidRPr="00BD58EB">
        <w:rPr>
          <w:rFonts w:asciiTheme="majorHAnsi" w:hAnsiTheme="majorHAnsi" w:cstheme="majorHAnsi"/>
          <w:color w:val="000000" w:themeColor="text1"/>
          <w:sz w:val="22"/>
          <w:szCs w:val="22"/>
        </w:rPr>
        <w:t xml:space="preserve">isks faced by children include </w:t>
      </w:r>
      <w:r w:rsidR="006A7AB4" w:rsidRPr="006A7AB4">
        <w:rPr>
          <w:rFonts w:asciiTheme="majorHAnsi" w:hAnsiTheme="majorHAnsi" w:cstheme="majorHAnsi"/>
          <w:color w:val="000000" w:themeColor="text1"/>
          <w:sz w:val="22"/>
          <w:szCs w:val="22"/>
        </w:rPr>
        <w:t xml:space="preserve">child labour, child marriage, violence and discrimination, </w:t>
      </w:r>
      <w:r w:rsidR="006A7AB4" w:rsidRPr="00BD58EB">
        <w:rPr>
          <w:rFonts w:asciiTheme="majorHAnsi" w:hAnsiTheme="majorHAnsi" w:cstheme="majorHAnsi"/>
          <w:color w:val="000000" w:themeColor="text1"/>
          <w:sz w:val="22"/>
          <w:szCs w:val="22"/>
        </w:rPr>
        <w:t xml:space="preserve">lack of </w:t>
      </w:r>
      <w:r w:rsidR="006A7AB4" w:rsidRPr="006A7AB4">
        <w:rPr>
          <w:rFonts w:asciiTheme="majorHAnsi" w:hAnsiTheme="majorHAnsi" w:cstheme="majorHAnsi"/>
          <w:color w:val="000000" w:themeColor="text1"/>
          <w:sz w:val="22"/>
          <w:szCs w:val="22"/>
        </w:rPr>
        <w:t xml:space="preserve">access to quality inclusive education, </w:t>
      </w:r>
      <w:r w:rsidR="002C1142" w:rsidRPr="00BD58EB">
        <w:rPr>
          <w:rFonts w:asciiTheme="majorHAnsi" w:hAnsiTheme="majorHAnsi" w:cstheme="majorHAnsi"/>
          <w:color w:val="000000" w:themeColor="text1"/>
          <w:sz w:val="22"/>
          <w:szCs w:val="22"/>
        </w:rPr>
        <w:t xml:space="preserve">threats to </w:t>
      </w:r>
      <w:r w:rsidR="002C1142" w:rsidRPr="006A7AB4">
        <w:rPr>
          <w:rFonts w:asciiTheme="majorHAnsi" w:hAnsiTheme="majorHAnsi" w:cstheme="majorHAnsi"/>
          <w:color w:val="000000" w:themeColor="text1"/>
          <w:sz w:val="22"/>
          <w:szCs w:val="22"/>
        </w:rPr>
        <w:t xml:space="preserve">early childhood development, </w:t>
      </w:r>
      <w:r w:rsidR="006A7AB4" w:rsidRPr="006A7AB4">
        <w:rPr>
          <w:rFonts w:asciiTheme="majorHAnsi" w:hAnsiTheme="majorHAnsi" w:cstheme="majorHAnsi"/>
          <w:color w:val="000000" w:themeColor="text1"/>
          <w:sz w:val="22"/>
          <w:szCs w:val="22"/>
        </w:rPr>
        <w:t>protection from violence and abuse, and opportunities for self-development and expression.</w:t>
      </w:r>
    </w:p>
    <w:p w14:paraId="0EFAC404" w14:textId="77777777" w:rsidR="00CA3CD7" w:rsidRPr="00BD58EB" w:rsidRDefault="00CA3CD7" w:rsidP="00CA3CD7">
      <w:pPr>
        <w:rPr>
          <w:rFonts w:asciiTheme="majorHAnsi" w:hAnsiTheme="majorHAnsi" w:cstheme="majorHAnsi"/>
          <w:color w:val="000000" w:themeColor="text1"/>
          <w:sz w:val="22"/>
          <w:szCs w:val="22"/>
        </w:rPr>
      </w:pPr>
    </w:p>
    <w:p w14:paraId="453E7C22" w14:textId="6FFE05CE" w:rsidR="00CA3CD7" w:rsidRPr="00BD58EB" w:rsidRDefault="00AC0347" w:rsidP="00DD0064">
      <w:pPr>
        <w:rPr>
          <w:rFonts w:asciiTheme="majorHAnsi" w:hAnsiTheme="majorHAnsi" w:cstheme="majorHAnsi"/>
          <w:color w:val="000000" w:themeColor="text1"/>
          <w:sz w:val="22"/>
          <w:szCs w:val="22"/>
        </w:rPr>
      </w:pPr>
      <w:r w:rsidRPr="00AC0347">
        <w:rPr>
          <w:rFonts w:asciiTheme="majorHAnsi" w:hAnsiTheme="majorHAnsi" w:cstheme="majorHAnsi"/>
          <w:color w:val="000000" w:themeColor="text1"/>
          <w:sz w:val="22"/>
          <w:szCs w:val="22"/>
        </w:rPr>
        <w:t>2.1.3</w:t>
      </w:r>
      <w:r w:rsidRPr="00AC0347">
        <w:rPr>
          <w:rFonts w:asciiTheme="majorHAnsi" w:hAnsiTheme="majorHAnsi" w:cstheme="majorHAnsi"/>
          <w:color w:val="000000" w:themeColor="text1"/>
          <w:sz w:val="22"/>
          <w:szCs w:val="22"/>
        </w:rPr>
        <w:tab/>
      </w:r>
      <w:r w:rsidR="002C1142" w:rsidRPr="00BD58EB">
        <w:rPr>
          <w:rFonts w:asciiTheme="majorHAnsi" w:hAnsiTheme="majorHAnsi" w:cstheme="majorHAnsi"/>
          <w:color w:val="000000" w:themeColor="text1"/>
          <w:sz w:val="22"/>
          <w:szCs w:val="22"/>
        </w:rPr>
        <w:t xml:space="preserve">Despite strong growth in the past two years, </w:t>
      </w:r>
      <w:r w:rsidR="00CA3CD7" w:rsidRPr="00BD58EB">
        <w:rPr>
          <w:rFonts w:asciiTheme="majorHAnsi" w:hAnsiTheme="majorHAnsi" w:cstheme="majorHAnsi"/>
          <w:color w:val="000000" w:themeColor="text1"/>
          <w:sz w:val="22"/>
          <w:szCs w:val="22"/>
        </w:rPr>
        <w:t xml:space="preserve">Turkey is currently undergoing a recession. </w:t>
      </w:r>
      <w:r w:rsidR="00DD0064">
        <w:rPr>
          <w:rFonts w:asciiTheme="majorHAnsi" w:hAnsiTheme="majorHAnsi" w:cstheme="majorHAnsi"/>
          <w:color w:val="000000" w:themeColor="text1"/>
          <w:sz w:val="22"/>
          <w:szCs w:val="22"/>
        </w:rPr>
        <w:t>Following a</w:t>
      </w:r>
      <w:r w:rsidR="00DD0064" w:rsidRPr="00DD0064">
        <w:rPr>
          <w:rFonts w:asciiTheme="majorHAnsi" w:hAnsiTheme="majorHAnsi" w:cstheme="majorHAnsi"/>
          <w:color w:val="000000" w:themeColor="text1"/>
          <w:sz w:val="22"/>
          <w:szCs w:val="22"/>
        </w:rPr>
        <w:t xml:space="preserve"> pronounced deterioration in foreign financing conditions in the third quarter of 2018</w:t>
      </w:r>
      <w:r w:rsidR="00DD0064">
        <w:rPr>
          <w:rFonts w:asciiTheme="majorHAnsi" w:hAnsiTheme="majorHAnsi" w:cstheme="majorHAnsi"/>
          <w:color w:val="000000" w:themeColor="text1"/>
          <w:sz w:val="22"/>
          <w:szCs w:val="22"/>
        </w:rPr>
        <w:t>,</w:t>
      </w:r>
      <w:r w:rsidR="00DD0064" w:rsidRPr="00DD0064">
        <w:rPr>
          <w:rFonts w:asciiTheme="majorHAnsi" w:hAnsiTheme="majorHAnsi" w:cstheme="majorHAnsi"/>
          <w:color w:val="000000" w:themeColor="text1"/>
          <w:sz w:val="22"/>
          <w:szCs w:val="22"/>
        </w:rPr>
        <w:t xml:space="preserve"> </w:t>
      </w:r>
      <w:r w:rsidR="00DD0064">
        <w:rPr>
          <w:rFonts w:asciiTheme="majorHAnsi" w:hAnsiTheme="majorHAnsi" w:cstheme="majorHAnsi"/>
          <w:color w:val="000000" w:themeColor="text1"/>
          <w:sz w:val="22"/>
          <w:szCs w:val="22"/>
        </w:rPr>
        <w:t>d</w:t>
      </w:r>
      <w:r w:rsidR="00DD0064" w:rsidRPr="00DD0064">
        <w:rPr>
          <w:rFonts w:asciiTheme="majorHAnsi" w:hAnsiTheme="majorHAnsi" w:cstheme="majorHAnsi"/>
          <w:color w:val="000000" w:themeColor="text1"/>
          <w:sz w:val="22"/>
          <w:szCs w:val="22"/>
        </w:rPr>
        <w:t xml:space="preserve">omestic financial conditions sharply worsened </w:t>
      </w:r>
      <w:r w:rsidR="002E4DF9">
        <w:rPr>
          <w:rFonts w:asciiTheme="majorHAnsi" w:hAnsiTheme="majorHAnsi" w:cstheme="majorHAnsi"/>
          <w:color w:val="000000" w:themeColor="text1"/>
          <w:sz w:val="22"/>
          <w:szCs w:val="22"/>
        </w:rPr>
        <w:t xml:space="preserve">with a </w:t>
      </w:r>
      <w:r w:rsidR="00DD0064" w:rsidRPr="00DD0064">
        <w:rPr>
          <w:rFonts w:asciiTheme="majorHAnsi" w:hAnsiTheme="majorHAnsi" w:cstheme="majorHAnsi"/>
          <w:color w:val="000000" w:themeColor="text1"/>
          <w:sz w:val="22"/>
          <w:szCs w:val="22"/>
        </w:rPr>
        <w:t>substantial depreciation of the T</w:t>
      </w:r>
      <w:r w:rsidR="00DD0064">
        <w:rPr>
          <w:rFonts w:asciiTheme="majorHAnsi" w:hAnsiTheme="majorHAnsi" w:cstheme="majorHAnsi"/>
          <w:color w:val="000000" w:themeColor="text1"/>
          <w:sz w:val="22"/>
          <w:szCs w:val="22"/>
        </w:rPr>
        <w:t xml:space="preserve">urkish </w:t>
      </w:r>
      <w:r w:rsidR="00DD0064" w:rsidRPr="00DD0064">
        <w:rPr>
          <w:rFonts w:asciiTheme="majorHAnsi" w:hAnsiTheme="majorHAnsi" w:cstheme="majorHAnsi"/>
          <w:color w:val="000000" w:themeColor="text1"/>
          <w:sz w:val="22"/>
          <w:szCs w:val="22"/>
        </w:rPr>
        <w:t>L</w:t>
      </w:r>
      <w:r w:rsidR="00DD0064">
        <w:rPr>
          <w:rFonts w:asciiTheme="majorHAnsi" w:hAnsiTheme="majorHAnsi" w:cstheme="majorHAnsi"/>
          <w:color w:val="000000" w:themeColor="text1"/>
          <w:sz w:val="22"/>
          <w:szCs w:val="22"/>
        </w:rPr>
        <w:t>ira</w:t>
      </w:r>
      <w:r w:rsidR="002E4DF9">
        <w:rPr>
          <w:rFonts w:asciiTheme="majorHAnsi" w:hAnsiTheme="majorHAnsi" w:cstheme="majorHAnsi"/>
          <w:color w:val="000000" w:themeColor="text1"/>
          <w:sz w:val="22"/>
          <w:szCs w:val="22"/>
        </w:rPr>
        <w:t>. Though the economy is expected to recover,</w:t>
      </w:r>
      <w:r w:rsidR="00FD107F">
        <w:rPr>
          <w:rStyle w:val="FootnoteReference"/>
          <w:rFonts w:asciiTheme="majorHAnsi" w:hAnsiTheme="majorHAnsi" w:cstheme="majorHAnsi"/>
          <w:color w:val="000000" w:themeColor="text1"/>
          <w:sz w:val="22"/>
          <w:szCs w:val="22"/>
        </w:rPr>
        <w:footnoteReference w:id="7"/>
      </w:r>
      <w:r w:rsidR="002E4DF9">
        <w:rPr>
          <w:rFonts w:asciiTheme="majorHAnsi" w:hAnsiTheme="majorHAnsi" w:cstheme="majorHAnsi"/>
          <w:color w:val="000000" w:themeColor="text1"/>
          <w:sz w:val="22"/>
          <w:szCs w:val="22"/>
        </w:rPr>
        <w:t xml:space="preserve"> </w:t>
      </w:r>
      <w:r w:rsidR="00DD0064" w:rsidRPr="00BD58EB">
        <w:rPr>
          <w:rFonts w:asciiTheme="majorHAnsi" w:hAnsiTheme="majorHAnsi" w:cstheme="majorHAnsi"/>
          <w:color w:val="000000" w:themeColor="text1"/>
          <w:sz w:val="22"/>
          <w:szCs w:val="22"/>
        </w:rPr>
        <w:t>the short to medium-term economic outlook is uncertain</w:t>
      </w:r>
      <w:r w:rsidR="00DB3EAF">
        <w:rPr>
          <w:rFonts w:asciiTheme="majorHAnsi" w:hAnsiTheme="majorHAnsi" w:cstheme="majorHAnsi"/>
          <w:color w:val="000000" w:themeColor="text1"/>
          <w:sz w:val="22"/>
          <w:szCs w:val="22"/>
        </w:rPr>
        <w:t xml:space="preserve">, particularly given international risk factors (tensions with the US, </w:t>
      </w:r>
      <w:r w:rsidR="00E84EF7">
        <w:rPr>
          <w:rFonts w:asciiTheme="majorHAnsi" w:hAnsiTheme="majorHAnsi" w:cstheme="majorHAnsi"/>
          <w:color w:val="000000" w:themeColor="text1"/>
          <w:sz w:val="22"/>
          <w:szCs w:val="22"/>
        </w:rPr>
        <w:t>EU and others)</w:t>
      </w:r>
      <w:r w:rsidR="00DD0064">
        <w:rPr>
          <w:rFonts w:asciiTheme="majorHAnsi" w:hAnsiTheme="majorHAnsi" w:cstheme="majorHAnsi"/>
          <w:color w:val="000000" w:themeColor="text1"/>
          <w:sz w:val="22"/>
          <w:szCs w:val="22"/>
        </w:rPr>
        <w:t xml:space="preserve">. As a result, it is unclear what the </w:t>
      </w:r>
      <w:r w:rsidR="00CA3CD7" w:rsidRPr="00BD58EB">
        <w:rPr>
          <w:rFonts w:asciiTheme="majorHAnsi" w:hAnsiTheme="majorHAnsi" w:cstheme="majorHAnsi"/>
          <w:color w:val="000000" w:themeColor="text1"/>
          <w:sz w:val="22"/>
          <w:szCs w:val="22"/>
        </w:rPr>
        <w:t>government’s fiscal headroom will be to finance the social programmes to which it is committed.</w:t>
      </w:r>
      <w:r w:rsidR="00CA3CD7" w:rsidRPr="00BD58EB">
        <w:rPr>
          <w:rStyle w:val="FootnoteReference"/>
          <w:rFonts w:asciiTheme="majorHAnsi" w:hAnsiTheme="majorHAnsi" w:cstheme="majorHAnsi"/>
          <w:color w:val="000000" w:themeColor="text1"/>
          <w:sz w:val="22"/>
          <w:szCs w:val="22"/>
        </w:rPr>
        <w:footnoteReference w:id="8"/>
      </w:r>
      <w:r w:rsidR="00CA3CD7" w:rsidRPr="00BD58EB">
        <w:rPr>
          <w:rFonts w:asciiTheme="majorHAnsi" w:hAnsiTheme="majorHAnsi" w:cstheme="majorHAnsi"/>
          <w:color w:val="000000" w:themeColor="text1"/>
          <w:sz w:val="22"/>
          <w:szCs w:val="22"/>
        </w:rPr>
        <w:t xml:space="preserve"> </w:t>
      </w:r>
    </w:p>
    <w:p w14:paraId="092D046A" w14:textId="687FADCA" w:rsidR="00CA3CD7" w:rsidRDefault="00CA3CD7" w:rsidP="00CA3CD7">
      <w:pPr>
        <w:rPr>
          <w:rFonts w:asciiTheme="majorHAnsi" w:hAnsiTheme="majorHAnsi" w:cstheme="majorHAnsi"/>
          <w:color w:val="000000" w:themeColor="text1"/>
          <w:sz w:val="22"/>
          <w:szCs w:val="22"/>
        </w:rPr>
      </w:pPr>
    </w:p>
    <w:p w14:paraId="184FA9B1" w14:textId="2A1AF140" w:rsidR="002E4DF9" w:rsidRPr="002E4DF9" w:rsidRDefault="0009366C" w:rsidP="00477D2E">
      <w:pPr>
        <w:rPr>
          <w:rFonts w:asciiTheme="majorHAnsi" w:hAnsiTheme="majorHAnsi" w:cstheme="majorHAnsi"/>
          <w:sz w:val="22"/>
          <w:szCs w:val="22"/>
        </w:rPr>
      </w:pPr>
      <w:r>
        <w:rPr>
          <w:rFonts w:asciiTheme="majorHAnsi" w:hAnsiTheme="majorHAnsi" w:cstheme="majorHAnsi"/>
          <w:bCs/>
          <w:sz w:val="22"/>
          <w:szCs w:val="22"/>
        </w:rPr>
        <w:t>High levels of i</w:t>
      </w:r>
      <w:r w:rsidR="002E4DF9" w:rsidRPr="002E4DF9">
        <w:rPr>
          <w:rFonts w:asciiTheme="majorHAnsi" w:hAnsiTheme="majorHAnsi" w:cstheme="majorHAnsi"/>
          <w:bCs/>
          <w:sz w:val="22"/>
          <w:szCs w:val="22"/>
        </w:rPr>
        <w:t>nformality in the Turkish economy</w:t>
      </w:r>
      <w:r>
        <w:rPr>
          <w:rFonts w:asciiTheme="majorHAnsi" w:hAnsiTheme="majorHAnsi" w:cstheme="majorHAnsi"/>
          <w:bCs/>
          <w:sz w:val="22"/>
          <w:szCs w:val="22"/>
        </w:rPr>
        <w:t xml:space="preserve"> have been </w:t>
      </w:r>
      <w:r w:rsidR="002E4DF9" w:rsidRPr="002E4DF9">
        <w:rPr>
          <w:rFonts w:asciiTheme="majorHAnsi" w:hAnsiTheme="majorHAnsi" w:cstheme="majorHAnsi"/>
          <w:bCs/>
          <w:sz w:val="22"/>
          <w:szCs w:val="22"/>
        </w:rPr>
        <w:t xml:space="preserve">exacerbated by the influx of refugees. </w:t>
      </w:r>
      <w:r>
        <w:rPr>
          <w:rFonts w:asciiTheme="majorHAnsi" w:hAnsiTheme="majorHAnsi" w:cstheme="majorHAnsi"/>
          <w:sz w:val="22"/>
          <w:szCs w:val="22"/>
        </w:rPr>
        <w:t>This is a</w:t>
      </w:r>
      <w:r w:rsidR="002E4DF9" w:rsidRPr="002E4DF9">
        <w:rPr>
          <w:rFonts w:asciiTheme="majorHAnsi" w:hAnsiTheme="majorHAnsi" w:cstheme="majorHAnsi"/>
          <w:sz w:val="22"/>
          <w:szCs w:val="22"/>
        </w:rPr>
        <w:t xml:space="preserve"> challenge for the reduction </w:t>
      </w:r>
      <w:r>
        <w:rPr>
          <w:rFonts w:asciiTheme="majorHAnsi" w:hAnsiTheme="majorHAnsi" w:cstheme="majorHAnsi"/>
          <w:sz w:val="22"/>
          <w:szCs w:val="22"/>
        </w:rPr>
        <w:t xml:space="preserve">in levels </w:t>
      </w:r>
      <w:r w:rsidR="002E4DF9" w:rsidRPr="002E4DF9">
        <w:rPr>
          <w:rFonts w:asciiTheme="majorHAnsi" w:hAnsiTheme="majorHAnsi" w:cstheme="majorHAnsi"/>
          <w:sz w:val="22"/>
          <w:szCs w:val="22"/>
        </w:rPr>
        <w:t xml:space="preserve">of informality in the Turkish labour market, while </w:t>
      </w:r>
      <w:r w:rsidR="00AC0DBF">
        <w:rPr>
          <w:rFonts w:asciiTheme="majorHAnsi" w:hAnsiTheme="majorHAnsi" w:cstheme="majorHAnsi"/>
          <w:sz w:val="22"/>
          <w:szCs w:val="22"/>
        </w:rPr>
        <w:t xml:space="preserve">it </w:t>
      </w:r>
      <w:r w:rsidR="002E4DF9" w:rsidRPr="002E4DF9">
        <w:rPr>
          <w:rFonts w:asciiTheme="majorHAnsi" w:hAnsiTheme="majorHAnsi" w:cstheme="majorHAnsi"/>
          <w:sz w:val="22"/>
          <w:szCs w:val="22"/>
        </w:rPr>
        <w:t>also complicat</w:t>
      </w:r>
      <w:r w:rsidR="002E4DF9">
        <w:rPr>
          <w:rFonts w:asciiTheme="majorHAnsi" w:hAnsiTheme="majorHAnsi" w:cstheme="majorHAnsi"/>
          <w:sz w:val="22"/>
          <w:szCs w:val="22"/>
        </w:rPr>
        <w:t>es</w:t>
      </w:r>
      <w:r w:rsidR="002E4DF9" w:rsidRPr="002E4DF9">
        <w:rPr>
          <w:rFonts w:asciiTheme="majorHAnsi" w:hAnsiTheme="majorHAnsi" w:cstheme="majorHAnsi"/>
          <w:sz w:val="22"/>
          <w:szCs w:val="22"/>
        </w:rPr>
        <w:t xml:space="preserve"> the social inclusion of these refugees. </w:t>
      </w:r>
    </w:p>
    <w:p w14:paraId="5B84FFA1" w14:textId="77777777" w:rsidR="002E4DF9" w:rsidRPr="00BD58EB" w:rsidRDefault="002E4DF9" w:rsidP="00CA3CD7">
      <w:pPr>
        <w:rPr>
          <w:rFonts w:asciiTheme="majorHAnsi" w:hAnsiTheme="majorHAnsi" w:cstheme="majorHAnsi"/>
          <w:color w:val="000000" w:themeColor="text1"/>
          <w:sz w:val="22"/>
          <w:szCs w:val="22"/>
        </w:rPr>
      </w:pPr>
    </w:p>
    <w:p w14:paraId="3AB1B12C" w14:textId="749ACC5A" w:rsidR="006A7AB4" w:rsidRDefault="00AC0347" w:rsidP="00561763">
      <w:pPr>
        <w:rPr>
          <w:rFonts w:asciiTheme="majorHAnsi" w:hAnsiTheme="majorHAnsi" w:cstheme="majorHAnsi"/>
          <w:color w:val="000000" w:themeColor="text1"/>
          <w:sz w:val="22"/>
          <w:szCs w:val="22"/>
        </w:rPr>
      </w:pPr>
      <w:r w:rsidRPr="00AC0347">
        <w:rPr>
          <w:rFonts w:asciiTheme="majorHAnsi" w:hAnsiTheme="majorHAnsi" w:cstheme="majorHAnsi"/>
          <w:color w:val="000000" w:themeColor="text1"/>
          <w:sz w:val="22"/>
          <w:szCs w:val="22"/>
        </w:rPr>
        <w:t>2.1.4</w:t>
      </w:r>
      <w:r w:rsidRPr="00AC0347">
        <w:rPr>
          <w:rFonts w:asciiTheme="majorHAnsi" w:hAnsiTheme="majorHAnsi" w:cstheme="majorHAnsi"/>
          <w:color w:val="000000" w:themeColor="text1"/>
          <w:sz w:val="22"/>
          <w:szCs w:val="22"/>
        </w:rPr>
        <w:tab/>
      </w:r>
      <w:r w:rsidR="006A7AB4" w:rsidRPr="006A7AB4">
        <w:rPr>
          <w:rFonts w:asciiTheme="majorHAnsi" w:hAnsiTheme="majorHAnsi" w:cstheme="majorHAnsi"/>
          <w:color w:val="000000" w:themeColor="text1"/>
          <w:sz w:val="22"/>
          <w:szCs w:val="22"/>
        </w:rPr>
        <w:t>Since 2011</w:t>
      </w:r>
      <w:r w:rsidR="002E4DF9">
        <w:rPr>
          <w:rFonts w:asciiTheme="majorHAnsi" w:hAnsiTheme="majorHAnsi" w:cstheme="majorHAnsi"/>
          <w:color w:val="000000" w:themeColor="text1"/>
          <w:sz w:val="22"/>
          <w:szCs w:val="22"/>
        </w:rPr>
        <w:t>, the</w:t>
      </w:r>
      <w:r w:rsidR="006A7AB4" w:rsidRPr="006A7AB4">
        <w:rPr>
          <w:rFonts w:asciiTheme="majorHAnsi" w:hAnsiTheme="majorHAnsi" w:cstheme="majorHAnsi"/>
          <w:color w:val="000000" w:themeColor="text1"/>
          <w:sz w:val="22"/>
          <w:szCs w:val="22"/>
        </w:rPr>
        <w:t xml:space="preserve"> mass influx of Syrians fleeing the war in their country has made Turkey the country with the largest refugee population in the world. </w:t>
      </w:r>
      <w:r w:rsidR="002C1142" w:rsidRPr="00BD58EB">
        <w:rPr>
          <w:rFonts w:asciiTheme="majorHAnsi" w:hAnsiTheme="majorHAnsi" w:cstheme="majorHAnsi"/>
          <w:color w:val="000000" w:themeColor="text1"/>
          <w:sz w:val="22"/>
          <w:szCs w:val="22"/>
        </w:rPr>
        <w:t>As the 201</w:t>
      </w:r>
      <w:r w:rsidR="00695CCD" w:rsidRPr="00BD58EB">
        <w:rPr>
          <w:rFonts w:asciiTheme="majorHAnsi" w:hAnsiTheme="majorHAnsi" w:cstheme="majorHAnsi"/>
          <w:color w:val="000000" w:themeColor="text1"/>
          <w:sz w:val="22"/>
          <w:szCs w:val="22"/>
        </w:rPr>
        <w:t>8/19</w:t>
      </w:r>
      <w:r w:rsidR="002C1142" w:rsidRPr="00BD58EB">
        <w:rPr>
          <w:rFonts w:asciiTheme="majorHAnsi" w:hAnsiTheme="majorHAnsi" w:cstheme="majorHAnsi"/>
          <w:color w:val="000000" w:themeColor="text1"/>
          <w:sz w:val="22"/>
          <w:szCs w:val="22"/>
        </w:rPr>
        <w:t xml:space="preserve"> Programme Review describes, </w:t>
      </w:r>
      <w:r w:rsidR="006A7AB4" w:rsidRPr="006A7AB4">
        <w:rPr>
          <w:rFonts w:asciiTheme="majorHAnsi" w:hAnsiTheme="majorHAnsi" w:cstheme="majorHAnsi"/>
          <w:i/>
          <w:iCs/>
          <w:color w:val="000000" w:themeColor="text1"/>
          <w:sz w:val="22"/>
          <w:szCs w:val="22"/>
        </w:rPr>
        <w:t xml:space="preserve">Turkey has invested heavily to provide refugees from Syria and refugees and asylum-seekers from other countries – about 4 million individuals in all – with services and opportunities, but the children among them remain particularly vulnerable. Turkey is also a main transit country for Syrians and other refugees moving towards Europe. A peak in migration towards Europe in 2015-2016 led to </w:t>
      </w:r>
      <w:r w:rsidR="006A7AB4" w:rsidRPr="006A7AB4">
        <w:rPr>
          <w:rFonts w:asciiTheme="majorHAnsi" w:hAnsiTheme="majorHAnsi" w:cstheme="majorHAnsi"/>
          <w:i/>
          <w:iCs/>
          <w:color w:val="000000" w:themeColor="text1"/>
          <w:sz w:val="22"/>
          <w:szCs w:val="22"/>
        </w:rPr>
        <w:lastRenderedPageBreak/>
        <w:t>the signature of the EU-Turkey Statement in 2016, which contributed to an increase in the provision of international support for refugees. In parallel, it has contributed to a significant reduction in the flow of irregular migration from Turkey to Europe</w:t>
      </w:r>
      <w:bookmarkStart w:id="8" w:name="_Hlk497400925"/>
      <w:bookmarkStart w:id="9" w:name="_Hlk497400570"/>
      <w:r w:rsidR="006A7AB4" w:rsidRPr="006A7AB4">
        <w:rPr>
          <w:rFonts w:asciiTheme="majorHAnsi" w:hAnsiTheme="majorHAnsi" w:cstheme="majorHAnsi"/>
          <w:i/>
          <w:iCs/>
          <w:color w:val="000000" w:themeColor="text1"/>
          <w:sz w:val="22"/>
          <w:szCs w:val="22"/>
        </w:rPr>
        <w:t>.</w:t>
      </w:r>
      <w:r w:rsidR="00561763" w:rsidRPr="00BD58EB">
        <w:rPr>
          <w:rFonts w:asciiTheme="majorHAnsi" w:hAnsiTheme="majorHAnsi" w:cstheme="majorHAnsi"/>
          <w:i/>
          <w:iCs/>
          <w:color w:val="000000" w:themeColor="text1"/>
          <w:sz w:val="22"/>
          <w:szCs w:val="22"/>
        </w:rPr>
        <w:t>’</w:t>
      </w:r>
      <w:r w:rsidR="006A7AB4" w:rsidRPr="006A7AB4">
        <w:rPr>
          <w:rFonts w:asciiTheme="majorHAnsi" w:hAnsiTheme="majorHAnsi" w:cstheme="majorHAnsi"/>
          <w:i/>
          <w:iCs/>
          <w:color w:val="000000" w:themeColor="text1"/>
          <w:sz w:val="22"/>
          <w:szCs w:val="22"/>
        </w:rPr>
        <w:t xml:space="preserve"> </w:t>
      </w:r>
      <w:bookmarkEnd w:id="8"/>
      <w:bookmarkEnd w:id="9"/>
      <w:r w:rsidR="00510A78" w:rsidRPr="00BD58EB">
        <w:rPr>
          <w:rFonts w:asciiTheme="majorHAnsi" w:hAnsiTheme="majorHAnsi" w:cstheme="majorHAnsi"/>
          <w:color w:val="000000" w:themeColor="text1"/>
          <w:sz w:val="22"/>
          <w:szCs w:val="22"/>
        </w:rPr>
        <w:t xml:space="preserve"> The Turkish government’s policy has increasingly been to integrate the Syrian refugee response into mainstream public service</w:t>
      </w:r>
      <w:r w:rsidR="00B74E6B" w:rsidRPr="00BD58EB">
        <w:rPr>
          <w:rFonts w:asciiTheme="majorHAnsi" w:hAnsiTheme="majorHAnsi" w:cstheme="majorHAnsi"/>
          <w:color w:val="000000" w:themeColor="text1"/>
          <w:sz w:val="22"/>
          <w:szCs w:val="22"/>
        </w:rPr>
        <w:t xml:space="preserve"> provision</w:t>
      </w:r>
      <w:r w:rsidR="00510A78" w:rsidRPr="00BD58EB">
        <w:rPr>
          <w:rFonts w:asciiTheme="majorHAnsi" w:hAnsiTheme="majorHAnsi" w:cstheme="majorHAnsi"/>
          <w:color w:val="000000" w:themeColor="text1"/>
          <w:sz w:val="22"/>
          <w:szCs w:val="22"/>
        </w:rPr>
        <w:t xml:space="preserve">, including the public school system, rather than to ‘contain’ the refugee population and provide separate services. </w:t>
      </w:r>
      <w:r w:rsidR="00B74E6B" w:rsidRPr="00BD58EB">
        <w:rPr>
          <w:rFonts w:asciiTheme="majorHAnsi" w:hAnsiTheme="majorHAnsi" w:cstheme="majorHAnsi"/>
          <w:color w:val="000000" w:themeColor="text1"/>
          <w:sz w:val="22"/>
          <w:szCs w:val="22"/>
        </w:rPr>
        <w:t xml:space="preserve">This mirrors the de facto </w:t>
      </w:r>
      <w:r w:rsidR="009C04C9" w:rsidRPr="00BD58EB">
        <w:rPr>
          <w:rFonts w:asciiTheme="majorHAnsi" w:hAnsiTheme="majorHAnsi" w:cstheme="majorHAnsi"/>
          <w:color w:val="000000" w:themeColor="text1"/>
          <w:sz w:val="22"/>
          <w:szCs w:val="22"/>
        </w:rPr>
        <w:t xml:space="preserve">geographic </w:t>
      </w:r>
      <w:r w:rsidR="00B74E6B" w:rsidRPr="00BD58EB">
        <w:rPr>
          <w:rFonts w:asciiTheme="majorHAnsi" w:hAnsiTheme="majorHAnsi" w:cstheme="majorHAnsi"/>
          <w:color w:val="000000" w:themeColor="text1"/>
          <w:sz w:val="22"/>
          <w:szCs w:val="22"/>
        </w:rPr>
        <w:t xml:space="preserve">integration (albeit in pockets of high concentration) of refugees into Turkish communities. </w:t>
      </w:r>
      <w:r w:rsidR="009C04C9" w:rsidRPr="00BD58EB">
        <w:rPr>
          <w:rFonts w:asciiTheme="majorHAnsi" w:hAnsiTheme="majorHAnsi" w:cstheme="majorHAnsi"/>
          <w:color w:val="000000" w:themeColor="text1"/>
          <w:sz w:val="22"/>
          <w:szCs w:val="22"/>
        </w:rPr>
        <w:t>In parallel</w:t>
      </w:r>
      <w:r w:rsidR="00510A78" w:rsidRPr="00BD58EB">
        <w:rPr>
          <w:rFonts w:asciiTheme="majorHAnsi" w:hAnsiTheme="majorHAnsi" w:cstheme="majorHAnsi"/>
          <w:color w:val="000000" w:themeColor="text1"/>
          <w:sz w:val="22"/>
          <w:szCs w:val="22"/>
        </w:rPr>
        <w:t>, the significance of refugee camps</w:t>
      </w:r>
      <w:r w:rsidR="00695CCD" w:rsidRPr="00BD58EB">
        <w:rPr>
          <w:rFonts w:asciiTheme="majorHAnsi" w:hAnsiTheme="majorHAnsi" w:cstheme="majorHAnsi"/>
          <w:color w:val="000000" w:themeColor="text1"/>
          <w:sz w:val="22"/>
          <w:szCs w:val="22"/>
        </w:rPr>
        <w:t xml:space="preserve"> (‘temporary accommodation centres’)</w:t>
      </w:r>
      <w:r w:rsidR="00510A78" w:rsidRPr="00BD58EB">
        <w:rPr>
          <w:rFonts w:asciiTheme="majorHAnsi" w:hAnsiTheme="majorHAnsi" w:cstheme="majorHAnsi"/>
          <w:color w:val="000000" w:themeColor="text1"/>
          <w:sz w:val="22"/>
          <w:szCs w:val="22"/>
        </w:rPr>
        <w:t xml:space="preserve">, temporary education centres etc. has diminished over the evaluation period. </w:t>
      </w:r>
    </w:p>
    <w:p w14:paraId="4F044C07" w14:textId="77777777" w:rsidR="006A7AB4" w:rsidRPr="00BD58EB" w:rsidRDefault="006A7AB4" w:rsidP="00CA3CD7">
      <w:pPr>
        <w:rPr>
          <w:rFonts w:asciiTheme="majorHAnsi" w:hAnsiTheme="majorHAnsi" w:cstheme="majorHAnsi"/>
          <w:color w:val="000000" w:themeColor="text1"/>
          <w:sz w:val="22"/>
          <w:szCs w:val="22"/>
        </w:rPr>
      </w:pPr>
    </w:p>
    <w:p w14:paraId="1F0F04BE" w14:textId="2626532C" w:rsidR="00CA3CD7" w:rsidRPr="00BD58EB" w:rsidRDefault="00625418" w:rsidP="00625418">
      <w:pPr>
        <w:pStyle w:val="Heading2"/>
      </w:pPr>
      <w:bookmarkStart w:id="10" w:name="_Toc16586988"/>
      <w:r>
        <w:t>2.2</w:t>
      </w:r>
      <w:r>
        <w:tab/>
        <w:t>The p</w:t>
      </w:r>
      <w:r w:rsidR="00CA3CD7" w:rsidRPr="00BD58EB">
        <w:t>olitical</w:t>
      </w:r>
      <w:r w:rsidR="0052405C">
        <w:t xml:space="preserve">, security and social </w:t>
      </w:r>
      <w:r w:rsidR="00CA3CD7" w:rsidRPr="00BD58EB">
        <w:t>context</w:t>
      </w:r>
      <w:r>
        <w:t xml:space="preserve"> in Turkey</w:t>
      </w:r>
      <w:bookmarkEnd w:id="10"/>
    </w:p>
    <w:p w14:paraId="0C73D171" w14:textId="43266398" w:rsidR="00561763" w:rsidRPr="00BD58EB" w:rsidRDefault="00AC0347" w:rsidP="00AC0347">
      <w:pPr>
        <w:spacing w:before="120"/>
        <w:rPr>
          <w:rFonts w:asciiTheme="majorHAnsi" w:hAnsiTheme="majorHAnsi" w:cstheme="majorHAnsi"/>
          <w:color w:val="000000" w:themeColor="text1"/>
          <w:sz w:val="22"/>
          <w:szCs w:val="22"/>
        </w:rPr>
      </w:pPr>
      <w:r w:rsidRPr="00AC0347">
        <w:rPr>
          <w:rFonts w:asciiTheme="majorHAnsi" w:hAnsiTheme="majorHAnsi" w:cstheme="majorHAnsi"/>
          <w:color w:val="000000" w:themeColor="text1"/>
          <w:sz w:val="22"/>
          <w:szCs w:val="22"/>
        </w:rPr>
        <w:t>2.2.1</w:t>
      </w:r>
      <w:r>
        <w:rPr>
          <w:rFonts w:asciiTheme="majorHAnsi" w:hAnsiTheme="majorHAnsi" w:cstheme="majorHAnsi"/>
          <w:color w:val="000000" w:themeColor="text1"/>
          <w:sz w:val="22"/>
          <w:szCs w:val="22"/>
        </w:rPr>
        <w:tab/>
      </w:r>
      <w:r w:rsidR="00CA3CD7" w:rsidRPr="00BD58EB">
        <w:rPr>
          <w:rFonts w:asciiTheme="majorHAnsi" w:hAnsiTheme="majorHAnsi" w:cstheme="majorHAnsi"/>
          <w:color w:val="000000" w:themeColor="text1"/>
          <w:sz w:val="22"/>
          <w:szCs w:val="22"/>
        </w:rPr>
        <w:t xml:space="preserve">Turkey’s politics have been highly volatile over the past four years, during which time the political landscape has changed considerably. </w:t>
      </w:r>
      <w:r w:rsidR="00811D7D" w:rsidRPr="00BD58EB">
        <w:rPr>
          <w:rFonts w:asciiTheme="majorHAnsi" w:hAnsiTheme="majorHAnsi" w:cstheme="majorHAnsi"/>
          <w:color w:val="000000" w:themeColor="text1"/>
          <w:sz w:val="22"/>
          <w:szCs w:val="22"/>
        </w:rPr>
        <w:t>As the 2018 Programme Review describes: ‘</w:t>
      </w:r>
      <w:r w:rsidR="00811D7D" w:rsidRPr="00BD58EB">
        <w:rPr>
          <w:rFonts w:asciiTheme="majorHAnsi" w:hAnsiTheme="majorHAnsi" w:cstheme="majorHAnsi"/>
          <w:i/>
          <w:iCs/>
          <w:color w:val="000000" w:themeColor="text1"/>
          <w:sz w:val="22"/>
          <w:szCs w:val="22"/>
        </w:rPr>
        <w:t>S</w:t>
      </w:r>
      <w:r w:rsidR="00CA3CD7" w:rsidRPr="00BD58EB">
        <w:rPr>
          <w:rFonts w:asciiTheme="majorHAnsi" w:hAnsiTheme="majorHAnsi" w:cstheme="majorHAnsi"/>
          <w:i/>
          <w:iCs/>
          <w:color w:val="000000" w:themeColor="text1"/>
          <w:sz w:val="22"/>
          <w:szCs w:val="22"/>
        </w:rPr>
        <w:t xml:space="preserve">ince 2015, Turkey has </w:t>
      </w:r>
      <w:r w:rsidR="00811D7D" w:rsidRPr="00BD58EB">
        <w:rPr>
          <w:rFonts w:asciiTheme="majorHAnsi" w:hAnsiTheme="majorHAnsi" w:cstheme="majorHAnsi"/>
          <w:i/>
          <w:iCs/>
          <w:color w:val="000000" w:themeColor="text1"/>
          <w:sz w:val="22"/>
          <w:szCs w:val="22"/>
        </w:rPr>
        <w:t>witnessed</w:t>
      </w:r>
      <w:r w:rsidR="00CA3CD7" w:rsidRPr="00BD58EB">
        <w:rPr>
          <w:rFonts w:asciiTheme="majorHAnsi" w:hAnsiTheme="majorHAnsi" w:cstheme="majorHAnsi"/>
          <w:i/>
          <w:iCs/>
          <w:color w:val="000000" w:themeColor="text1"/>
          <w:sz w:val="22"/>
          <w:szCs w:val="22"/>
        </w:rPr>
        <w:t xml:space="preserve"> a series of terrorist attacks, although their incidence has declined in more recent years. In 2016, an attempted coup-d’état was followed by a declaration of a state of emergency, which remained in force until mid-2018. In 2017, a referendum approved changes to the constitution, shifting Turkey from a parliamentary to a presidential republic. This new presidential system of government came into effect after presidential and parliamentary elections in June 2018.</w:t>
      </w:r>
      <w:r w:rsidR="00811D7D" w:rsidRPr="00BD58EB">
        <w:rPr>
          <w:rFonts w:asciiTheme="majorHAnsi" w:hAnsiTheme="majorHAnsi" w:cstheme="majorHAnsi"/>
          <w:i/>
          <w:iCs/>
          <w:color w:val="000000" w:themeColor="text1"/>
          <w:sz w:val="22"/>
          <w:szCs w:val="22"/>
        </w:rPr>
        <w:t>’</w:t>
      </w:r>
      <w:r w:rsidR="00811D7D" w:rsidRPr="00BD58EB">
        <w:rPr>
          <w:rFonts w:asciiTheme="majorHAnsi" w:hAnsiTheme="majorHAnsi" w:cstheme="majorHAnsi"/>
          <w:color w:val="000000" w:themeColor="text1"/>
          <w:sz w:val="22"/>
          <w:szCs w:val="22"/>
        </w:rPr>
        <w:t xml:space="preserve"> </w:t>
      </w:r>
    </w:p>
    <w:p w14:paraId="108F1257" w14:textId="77777777" w:rsidR="00561763" w:rsidRPr="00BD58EB" w:rsidRDefault="00561763" w:rsidP="00CA3CD7">
      <w:pPr>
        <w:rPr>
          <w:rFonts w:asciiTheme="majorHAnsi" w:hAnsiTheme="majorHAnsi" w:cstheme="majorHAnsi"/>
          <w:color w:val="000000" w:themeColor="text1"/>
          <w:sz w:val="22"/>
          <w:szCs w:val="22"/>
        </w:rPr>
      </w:pPr>
    </w:p>
    <w:p w14:paraId="060834C6" w14:textId="1A3B2427" w:rsidR="00CA3CD7" w:rsidRPr="00E84EF7" w:rsidRDefault="00AC0347" w:rsidP="00E84EF7">
      <w:pPr>
        <w:rPr>
          <w:rFonts w:asciiTheme="majorHAnsi" w:hAnsiTheme="majorHAnsi" w:cstheme="majorHAnsi"/>
          <w:color w:val="000000" w:themeColor="text1"/>
          <w:sz w:val="22"/>
          <w:szCs w:val="22"/>
        </w:rPr>
      </w:pPr>
      <w:r w:rsidRPr="00AC0347">
        <w:rPr>
          <w:rFonts w:asciiTheme="majorHAnsi" w:hAnsiTheme="majorHAnsi" w:cstheme="majorHAnsi"/>
          <w:color w:val="000000" w:themeColor="text1"/>
          <w:sz w:val="22"/>
          <w:szCs w:val="22"/>
        </w:rPr>
        <w:t>2.2.2</w:t>
      </w:r>
      <w:r>
        <w:rPr>
          <w:rFonts w:asciiTheme="majorHAnsi" w:hAnsiTheme="majorHAnsi" w:cstheme="majorHAnsi"/>
          <w:color w:val="000000" w:themeColor="text1"/>
          <w:sz w:val="22"/>
          <w:szCs w:val="22"/>
        </w:rPr>
        <w:tab/>
      </w:r>
      <w:r w:rsidR="00E84EF7">
        <w:rPr>
          <w:rFonts w:asciiTheme="majorHAnsi" w:hAnsiTheme="majorHAnsi" w:cstheme="majorHAnsi"/>
          <w:color w:val="000000" w:themeColor="text1"/>
          <w:sz w:val="22"/>
          <w:szCs w:val="22"/>
        </w:rPr>
        <w:t>The</w:t>
      </w:r>
      <w:r w:rsidR="00E84EF7" w:rsidRPr="00E84EF7">
        <w:rPr>
          <w:rFonts w:asciiTheme="majorHAnsi" w:hAnsiTheme="majorHAnsi" w:cstheme="majorHAnsi"/>
          <w:color w:val="000000" w:themeColor="text1"/>
          <w:sz w:val="22"/>
          <w:szCs w:val="22"/>
        </w:rPr>
        <w:t xml:space="preserve"> shift to a </w:t>
      </w:r>
      <w:r w:rsidR="00E84EF7">
        <w:rPr>
          <w:rFonts w:asciiTheme="majorHAnsi" w:hAnsiTheme="majorHAnsi" w:cstheme="majorHAnsi"/>
          <w:color w:val="000000" w:themeColor="text1"/>
          <w:sz w:val="22"/>
          <w:szCs w:val="22"/>
        </w:rPr>
        <w:t>p</w:t>
      </w:r>
      <w:r w:rsidR="00E84EF7" w:rsidRPr="00E84EF7">
        <w:rPr>
          <w:rFonts w:asciiTheme="majorHAnsi" w:hAnsiTheme="majorHAnsi" w:cstheme="majorHAnsi"/>
          <w:color w:val="000000" w:themeColor="text1"/>
          <w:sz w:val="22"/>
          <w:szCs w:val="22"/>
        </w:rPr>
        <w:t>residential system of governance and a subsequent re-structuring of government, with frequent turnover of government officials at all levels</w:t>
      </w:r>
      <w:r w:rsidR="00E84EF7">
        <w:rPr>
          <w:rFonts w:asciiTheme="majorHAnsi" w:hAnsiTheme="majorHAnsi" w:cstheme="majorHAnsi"/>
          <w:color w:val="000000" w:themeColor="text1"/>
          <w:sz w:val="22"/>
          <w:szCs w:val="22"/>
        </w:rPr>
        <w:t xml:space="preserve">, has </w:t>
      </w:r>
      <w:r w:rsidR="00AA3413">
        <w:rPr>
          <w:rFonts w:asciiTheme="majorHAnsi" w:hAnsiTheme="majorHAnsi" w:cstheme="majorHAnsi"/>
          <w:color w:val="000000" w:themeColor="text1"/>
          <w:sz w:val="22"/>
          <w:szCs w:val="22"/>
        </w:rPr>
        <w:t>significantly changed the landscape. C</w:t>
      </w:r>
      <w:r w:rsidR="00AA3413" w:rsidRPr="00BD58EB">
        <w:rPr>
          <w:rFonts w:asciiTheme="majorHAnsi" w:hAnsiTheme="majorHAnsi" w:cstheme="majorHAnsi"/>
          <w:color w:val="000000" w:themeColor="text1"/>
          <w:sz w:val="22"/>
          <w:szCs w:val="22"/>
        </w:rPr>
        <w:t xml:space="preserve">hanges to governmental policies and structures have </w:t>
      </w:r>
      <w:r w:rsidR="00AA3413">
        <w:rPr>
          <w:rFonts w:asciiTheme="majorHAnsi" w:hAnsiTheme="majorHAnsi" w:cstheme="majorHAnsi"/>
          <w:color w:val="000000" w:themeColor="text1"/>
          <w:sz w:val="22"/>
          <w:szCs w:val="22"/>
        </w:rPr>
        <w:t>altered</w:t>
      </w:r>
      <w:r w:rsidR="00AA3413" w:rsidRPr="00BD58EB">
        <w:rPr>
          <w:rFonts w:asciiTheme="majorHAnsi" w:hAnsiTheme="majorHAnsi" w:cstheme="majorHAnsi"/>
          <w:color w:val="000000" w:themeColor="text1"/>
          <w:sz w:val="22"/>
          <w:szCs w:val="22"/>
        </w:rPr>
        <w:t xml:space="preserve"> the environment within which UNICEF and other international agencies work, as well as substantially constricting the space within which civil society organisations (including a number of UNICEF partners) can operate.</w:t>
      </w:r>
      <w:r w:rsidR="00FD107F">
        <w:rPr>
          <w:rStyle w:val="FootnoteReference"/>
          <w:rFonts w:asciiTheme="majorHAnsi" w:hAnsiTheme="majorHAnsi" w:cstheme="majorHAnsi"/>
          <w:color w:val="000000" w:themeColor="text1"/>
          <w:sz w:val="22"/>
          <w:szCs w:val="22"/>
        </w:rPr>
        <w:footnoteReference w:id="9"/>
      </w:r>
      <w:r w:rsidR="00AA3413" w:rsidRPr="00BD58EB">
        <w:rPr>
          <w:rFonts w:asciiTheme="majorHAnsi" w:hAnsiTheme="majorHAnsi" w:cstheme="majorHAnsi"/>
          <w:color w:val="000000" w:themeColor="text1"/>
          <w:sz w:val="22"/>
          <w:szCs w:val="22"/>
        </w:rPr>
        <w:t xml:space="preserve"> </w:t>
      </w:r>
      <w:r w:rsidR="00E84EF7" w:rsidRPr="00E84EF7">
        <w:rPr>
          <w:rFonts w:asciiTheme="majorHAnsi" w:hAnsiTheme="majorHAnsi" w:cstheme="majorHAnsi"/>
          <w:color w:val="000000" w:themeColor="text1"/>
          <w:sz w:val="22"/>
          <w:szCs w:val="22"/>
        </w:rPr>
        <w:t>Due to the shrinking space for</w:t>
      </w:r>
      <w:r w:rsidR="00607B34">
        <w:rPr>
          <w:rFonts w:asciiTheme="majorHAnsi" w:hAnsiTheme="majorHAnsi" w:cstheme="majorHAnsi"/>
          <w:color w:val="000000" w:themeColor="text1"/>
          <w:sz w:val="22"/>
          <w:szCs w:val="22"/>
        </w:rPr>
        <w:t xml:space="preserve"> civil society organisations</w:t>
      </w:r>
      <w:r w:rsidR="00E84EF7" w:rsidRPr="00E84EF7">
        <w:rPr>
          <w:rFonts w:asciiTheme="majorHAnsi" w:hAnsiTheme="majorHAnsi" w:cstheme="majorHAnsi"/>
          <w:color w:val="000000" w:themeColor="text1"/>
          <w:sz w:val="22"/>
          <w:szCs w:val="22"/>
        </w:rPr>
        <w:t xml:space="preserve"> </w:t>
      </w:r>
      <w:r w:rsidR="00607B34">
        <w:rPr>
          <w:rFonts w:asciiTheme="majorHAnsi" w:hAnsiTheme="majorHAnsi" w:cstheme="majorHAnsi"/>
          <w:color w:val="000000" w:themeColor="text1"/>
          <w:sz w:val="22"/>
          <w:szCs w:val="22"/>
        </w:rPr>
        <w:t>(</w:t>
      </w:r>
      <w:r w:rsidR="00E84EF7" w:rsidRPr="00E84EF7">
        <w:rPr>
          <w:rFonts w:asciiTheme="majorHAnsi" w:hAnsiTheme="majorHAnsi" w:cstheme="majorHAnsi"/>
          <w:color w:val="000000" w:themeColor="text1"/>
          <w:sz w:val="22"/>
          <w:szCs w:val="22"/>
        </w:rPr>
        <w:t>CSOs</w:t>
      </w:r>
      <w:r w:rsidR="00607B34">
        <w:rPr>
          <w:rFonts w:asciiTheme="majorHAnsi" w:hAnsiTheme="majorHAnsi" w:cstheme="majorHAnsi"/>
          <w:color w:val="000000" w:themeColor="text1"/>
          <w:sz w:val="22"/>
          <w:szCs w:val="22"/>
        </w:rPr>
        <w:t>)</w:t>
      </w:r>
      <w:r w:rsidR="00E84EF7" w:rsidRPr="00E84EF7">
        <w:rPr>
          <w:rFonts w:asciiTheme="majorHAnsi" w:hAnsiTheme="majorHAnsi" w:cstheme="majorHAnsi"/>
          <w:color w:val="000000" w:themeColor="text1"/>
          <w:sz w:val="22"/>
          <w:szCs w:val="22"/>
        </w:rPr>
        <w:t>, TCO has signed new partnerships in 2017 with a diverse range of organizations and municipalities.</w:t>
      </w:r>
      <w:r w:rsidR="00E84EF7">
        <w:rPr>
          <w:rFonts w:asciiTheme="majorHAnsi" w:hAnsiTheme="majorHAnsi" w:cstheme="majorHAnsi"/>
          <w:color w:val="000000" w:themeColor="text1"/>
          <w:sz w:val="22"/>
          <w:szCs w:val="22"/>
        </w:rPr>
        <w:t xml:space="preserve"> </w:t>
      </w:r>
      <w:r w:rsidR="00561763" w:rsidRPr="00BD58EB">
        <w:rPr>
          <w:rFonts w:asciiTheme="majorHAnsi" w:hAnsiTheme="majorHAnsi" w:cstheme="majorHAnsi"/>
          <w:color w:val="000000" w:themeColor="text1"/>
          <w:sz w:val="22"/>
          <w:szCs w:val="22"/>
        </w:rPr>
        <w:t>Th</w:t>
      </w:r>
      <w:r w:rsidR="00AA3413">
        <w:rPr>
          <w:rFonts w:asciiTheme="majorHAnsi" w:hAnsiTheme="majorHAnsi" w:cstheme="majorHAnsi"/>
          <w:color w:val="000000" w:themeColor="text1"/>
          <w:sz w:val="22"/>
          <w:szCs w:val="22"/>
        </w:rPr>
        <w:t>ese factors</w:t>
      </w:r>
      <w:r w:rsidR="00561763" w:rsidRPr="00BD58EB">
        <w:rPr>
          <w:rFonts w:asciiTheme="majorHAnsi" w:hAnsiTheme="majorHAnsi" w:cstheme="majorHAnsi"/>
          <w:color w:val="000000" w:themeColor="text1"/>
          <w:sz w:val="22"/>
          <w:szCs w:val="22"/>
        </w:rPr>
        <w:t xml:space="preserve"> </w:t>
      </w:r>
      <w:r w:rsidR="00317590" w:rsidRPr="00BD58EB">
        <w:rPr>
          <w:rFonts w:asciiTheme="majorHAnsi" w:hAnsiTheme="majorHAnsi" w:cstheme="majorHAnsi"/>
          <w:color w:val="000000" w:themeColor="text1"/>
          <w:sz w:val="22"/>
          <w:szCs w:val="22"/>
        </w:rPr>
        <w:t>ha</w:t>
      </w:r>
      <w:r w:rsidR="00AA3413">
        <w:rPr>
          <w:rFonts w:asciiTheme="majorHAnsi" w:hAnsiTheme="majorHAnsi" w:cstheme="majorHAnsi"/>
          <w:color w:val="000000" w:themeColor="text1"/>
          <w:sz w:val="22"/>
          <w:szCs w:val="22"/>
        </w:rPr>
        <w:t>ve</w:t>
      </w:r>
      <w:r w:rsidR="00561763" w:rsidRPr="00BD58EB">
        <w:rPr>
          <w:rFonts w:asciiTheme="majorHAnsi" w:hAnsiTheme="majorHAnsi" w:cstheme="majorHAnsi"/>
          <w:color w:val="000000" w:themeColor="text1"/>
          <w:sz w:val="22"/>
          <w:szCs w:val="22"/>
        </w:rPr>
        <w:t xml:space="preserve"> to be taken into account in evaluating the 2016-20 programme, as well in assessing </w:t>
      </w:r>
      <w:r w:rsidR="00317590" w:rsidRPr="00BD58EB">
        <w:rPr>
          <w:rFonts w:asciiTheme="majorHAnsi" w:hAnsiTheme="majorHAnsi" w:cstheme="majorHAnsi"/>
          <w:color w:val="000000" w:themeColor="text1"/>
          <w:sz w:val="22"/>
          <w:szCs w:val="22"/>
        </w:rPr>
        <w:t xml:space="preserve">the prospects for </w:t>
      </w:r>
      <w:r w:rsidR="00561763" w:rsidRPr="00BD58EB">
        <w:rPr>
          <w:rFonts w:asciiTheme="majorHAnsi" w:hAnsiTheme="majorHAnsi" w:cstheme="majorHAnsi"/>
          <w:color w:val="000000" w:themeColor="text1"/>
          <w:sz w:val="22"/>
          <w:szCs w:val="22"/>
        </w:rPr>
        <w:t>future programm</w:t>
      </w:r>
      <w:r w:rsidR="00317590" w:rsidRPr="00BD58EB">
        <w:rPr>
          <w:rFonts w:asciiTheme="majorHAnsi" w:hAnsiTheme="majorHAnsi" w:cstheme="majorHAnsi"/>
          <w:color w:val="000000" w:themeColor="text1"/>
          <w:sz w:val="22"/>
          <w:szCs w:val="22"/>
        </w:rPr>
        <w:t>ing</w:t>
      </w:r>
      <w:r w:rsidR="00561763" w:rsidRPr="00BD58EB">
        <w:rPr>
          <w:rFonts w:asciiTheme="majorHAnsi" w:hAnsiTheme="majorHAnsi" w:cstheme="majorHAnsi"/>
          <w:color w:val="000000" w:themeColor="text1"/>
          <w:sz w:val="22"/>
          <w:szCs w:val="22"/>
        </w:rPr>
        <w:t>.</w:t>
      </w:r>
    </w:p>
    <w:p w14:paraId="7A2983D9" w14:textId="5D620977" w:rsidR="00CA3CD7" w:rsidRPr="00BD58EB" w:rsidRDefault="00CA3CD7" w:rsidP="00E11442">
      <w:pPr>
        <w:rPr>
          <w:rFonts w:asciiTheme="majorHAnsi" w:hAnsiTheme="majorHAnsi" w:cstheme="majorHAnsi"/>
          <w:color w:val="000000" w:themeColor="text1"/>
          <w:sz w:val="22"/>
          <w:szCs w:val="22"/>
        </w:rPr>
      </w:pPr>
    </w:p>
    <w:p w14:paraId="556891D1" w14:textId="583E2A6B" w:rsidR="00D800E2" w:rsidRDefault="00AC0347" w:rsidP="00E11442">
      <w:pPr>
        <w:rPr>
          <w:rFonts w:asciiTheme="majorHAnsi" w:hAnsiTheme="majorHAnsi" w:cstheme="majorHAnsi"/>
          <w:color w:val="000000" w:themeColor="text1"/>
          <w:sz w:val="22"/>
          <w:szCs w:val="22"/>
        </w:rPr>
      </w:pPr>
      <w:r w:rsidRPr="00AC0347">
        <w:rPr>
          <w:rFonts w:asciiTheme="majorHAnsi" w:hAnsiTheme="majorHAnsi" w:cstheme="majorHAnsi"/>
          <w:color w:val="000000" w:themeColor="text1"/>
          <w:sz w:val="22"/>
          <w:szCs w:val="22"/>
        </w:rPr>
        <w:t>2.2.3</w:t>
      </w:r>
      <w:r>
        <w:rPr>
          <w:rFonts w:asciiTheme="majorHAnsi" w:hAnsiTheme="majorHAnsi" w:cstheme="majorHAnsi"/>
          <w:color w:val="000000" w:themeColor="text1"/>
          <w:sz w:val="22"/>
          <w:szCs w:val="22"/>
        </w:rPr>
        <w:tab/>
      </w:r>
      <w:r w:rsidR="002C1142" w:rsidRPr="00BD58EB">
        <w:rPr>
          <w:rFonts w:asciiTheme="majorHAnsi" w:hAnsiTheme="majorHAnsi" w:cstheme="majorHAnsi"/>
          <w:color w:val="000000" w:themeColor="text1"/>
          <w:sz w:val="22"/>
          <w:szCs w:val="22"/>
        </w:rPr>
        <w:t xml:space="preserve">The politics – and </w:t>
      </w:r>
      <w:r w:rsidR="006E5A22" w:rsidRPr="00BD58EB">
        <w:rPr>
          <w:rFonts w:asciiTheme="majorHAnsi" w:hAnsiTheme="majorHAnsi" w:cstheme="majorHAnsi"/>
          <w:color w:val="000000" w:themeColor="text1"/>
          <w:sz w:val="22"/>
          <w:szCs w:val="22"/>
        </w:rPr>
        <w:t xml:space="preserve">related </w:t>
      </w:r>
      <w:r w:rsidR="002C1142" w:rsidRPr="00BD58EB">
        <w:rPr>
          <w:rFonts w:asciiTheme="majorHAnsi" w:hAnsiTheme="majorHAnsi" w:cstheme="majorHAnsi"/>
          <w:color w:val="000000" w:themeColor="text1"/>
          <w:sz w:val="22"/>
          <w:szCs w:val="22"/>
        </w:rPr>
        <w:t xml:space="preserve">social attitudes – </w:t>
      </w:r>
      <w:r w:rsidR="006E5A22" w:rsidRPr="00BD58EB">
        <w:rPr>
          <w:rFonts w:asciiTheme="majorHAnsi" w:hAnsiTheme="majorHAnsi" w:cstheme="majorHAnsi"/>
          <w:color w:val="000000" w:themeColor="text1"/>
          <w:sz w:val="22"/>
          <w:szCs w:val="22"/>
        </w:rPr>
        <w:t>surrounding the</w:t>
      </w:r>
      <w:r w:rsidR="002C1142" w:rsidRPr="00BD58EB">
        <w:rPr>
          <w:rFonts w:asciiTheme="majorHAnsi" w:hAnsiTheme="majorHAnsi" w:cstheme="majorHAnsi"/>
          <w:color w:val="000000" w:themeColor="text1"/>
          <w:sz w:val="22"/>
          <w:szCs w:val="22"/>
        </w:rPr>
        <w:t xml:space="preserve"> refugee</w:t>
      </w:r>
      <w:r w:rsidR="006E5A22" w:rsidRPr="00BD58EB">
        <w:rPr>
          <w:rFonts w:asciiTheme="majorHAnsi" w:hAnsiTheme="majorHAnsi" w:cstheme="majorHAnsi"/>
          <w:color w:val="000000" w:themeColor="text1"/>
          <w:sz w:val="22"/>
          <w:szCs w:val="22"/>
        </w:rPr>
        <w:t xml:space="preserve"> influx have become gradually more challenging over the past four years.</w:t>
      </w:r>
      <w:r w:rsidR="00FD107F">
        <w:rPr>
          <w:rStyle w:val="FootnoteReference"/>
          <w:rFonts w:asciiTheme="majorHAnsi" w:hAnsiTheme="majorHAnsi" w:cstheme="majorHAnsi"/>
          <w:color w:val="000000" w:themeColor="text1"/>
          <w:sz w:val="22"/>
          <w:szCs w:val="22"/>
        </w:rPr>
        <w:footnoteReference w:id="10"/>
      </w:r>
      <w:r w:rsidR="006E5A22" w:rsidRPr="00BD58EB">
        <w:rPr>
          <w:rFonts w:asciiTheme="majorHAnsi" w:hAnsiTheme="majorHAnsi" w:cstheme="majorHAnsi"/>
          <w:color w:val="000000" w:themeColor="text1"/>
          <w:sz w:val="22"/>
          <w:szCs w:val="22"/>
        </w:rPr>
        <w:t xml:space="preserve"> </w:t>
      </w:r>
      <w:r w:rsidR="009F1E3C" w:rsidRPr="00BD58EB">
        <w:rPr>
          <w:rFonts w:asciiTheme="majorHAnsi" w:hAnsiTheme="majorHAnsi" w:cstheme="majorHAnsi"/>
          <w:color w:val="000000" w:themeColor="text1"/>
          <w:sz w:val="22"/>
          <w:szCs w:val="22"/>
        </w:rPr>
        <w:t>While t</w:t>
      </w:r>
      <w:r w:rsidR="00E4339E" w:rsidRPr="00BD58EB">
        <w:rPr>
          <w:rFonts w:asciiTheme="majorHAnsi" w:hAnsiTheme="majorHAnsi" w:cstheme="majorHAnsi"/>
          <w:color w:val="000000" w:themeColor="text1"/>
          <w:sz w:val="22"/>
          <w:szCs w:val="22"/>
        </w:rPr>
        <w:t xml:space="preserve">he status and right to remain of Syrian refugees is protected under the </w:t>
      </w:r>
      <w:r w:rsidR="00695CCD" w:rsidRPr="00BD58EB">
        <w:rPr>
          <w:rFonts w:asciiTheme="majorHAnsi" w:hAnsiTheme="majorHAnsi" w:cstheme="majorHAnsi"/>
          <w:color w:val="000000" w:themeColor="text1"/>
          <w:sz w:val="22"/>
          <w:szCs w:val="22"/>
        </w:rPr>
        <w:t>t</w:t>
      </w:r>
      <w:r w:rsidR="00E4339E" w:rsidRPr="00BD58EB">
        <w:rPr>
          <w:rFonts w:asciiTheme="majorHAnsi" w:hAnsiTheme="majorHAnsi" w:cstheme="majorHAnsi"/>
          <w:color w:val="000000" w:themeColor="text1"/>
          <w:sz w:val="22"/>
          <w:szCs w:val="22"/>
        </w:rPr>
        <w:t xml:space="preserve">emporary </w:t>
      </w:r>
      <w:r w:rsidR="00695CCD" w:rsidRPr="00BD58EB">
        <w:rPr>
          <w:rFonts w:asciiTheme="majorHAnsi" w:hAnsiTheme="majorHAnsi" w:cstheme="majorHAnsi"/>
          <w:color w:val="000000" w:themeColor="text1"/>
          <w:sz w:val="22"/>
          <w:szCs w:val="22"/>
        </w:rPr>
        <w:t>p</w:t>
      </w:r>
      <w:r w:rsidR="00E4339E" w:rsidRPr="00BD58EB">
        <w:rPr>
          <w:rFonts w:asciiTheme="majorHAnsi" w:hAnsiTheme="majorHAnsi" w:cstheme="majorHAnsi"/>
          <w:color w:val="000000" w:themeColor="text1"/>
          <w:sz w:val="22"/>
          <w:szCs w:val="22"/>
        </w:rPr>
        <w:t xml:space="preserve">rotection </w:t>
      </w:r>
      <w:r w:rsidR="00B74E6B" w:rsidRPr="00BD58EB">
        <w:rPr>
          <w:rFonts w:asciiTheme="majorHAnsi" w:hAnsiTheme="majorHAnsi" w:cstheme="majorHAnsi"/>
          <w:color w:val="000000" w:themeColor="text1"/>
          <w:sz w:val="22"/>
          <w:szCs w:val="22"/>
        </w:rPr>
        <w:t>legislation</w:t>
      </w:r>
      <w:r w:rsidR="00D423CA">
        <w:rPr>
          <w:rFonts w:asciiTheme="majorHAnsi" w:hAnsiTheme="majorHAnsi" w:cstheme="majorHAnsi"/>
          <w:color w:val="000000" w:themeColor="text1"/>
          <w:sz w:val="22"/>
          <w:szCs w:val="22"/>
        </w:rPr>
        <w:t>,</w:t>
      </w:r>
      <w:r w:rsidR="00BC01D3" w:rsidRPr="00BD58EB">
        <w:rPr>
          <w:rStyle w:val="FootnoteReference"/>
          <w:rFonts w:asciiTheme="majorHAnsi" w:hAnsiTheme="majorHAnsi" w:cstheme="majorHAnsi"/>
          <w:color w:val="000000" w:themeColor="text1"/>
          <w:sz w:val="22"/>
          <w:szCs w:val="22"/>
        </w:rPr>
        <w:footnoteReference w:id="11"/>
      </w:r>
      <w:r w:rsidR="009F1E3C" w:rsidRPr="00BD58EB">
        <w:rPr>
          <w:rFonts w:asciiTheme="majorHAnsi" w:hAnsiTheme="majorHAnsi" w:cstheme="majorHAnsi"/>
          <w:color w:val="000000" w:themeColor="text1"/>
          <w:sz w:val="22"/>
          <w:szCs w:val="22"/>
        </w:rPr>
        <w:t xml:space="preserve"> they remain vulnerable in socio-economic terms</w:t>
      </w:r>
      <w:r w:rsidR="000D7CF3" w:rsidRPr="00BD58EB">
        <w:rPr>
          <w:rFonts w:asciiTheme="majorHAnsi" w:hAnsiTheme="majorHAnsi" w:cstheme="majorHAnsi"/>
          <w:color w:val="000000" w:themeColor="text1"/>
          <w:sz w:val="22"/>
          <w:szCs w:val="22"/>
        </w:rPr>
        <w:t xml:space="preserve">, especially given their reliance on jobs in the </w:t>
      </w:r>
      <w:r w:rsidR="000E5DAC">
        <w:rPr>
          <w:rFonts w:asciiTheme="majorHAnsi" w:hAnsiTheme="majorHAnsi" w:cstheme="majorHAnsi"/>
          <w:color w:val="000000" w:themeColor="text1"/>
          <w:sz w:val="22"/>
          <w:szCs w:val="22"/>
        </w:rPr>
        <w:t xml:space="preserve">(unregulated) </w:t>
      </w:r>
      <w:r w:rsidR="000D7CF3" w:rsidRPr="00BD58EB">
        <w:rPr>
          <w:rFonts w:asciiTheme="majorHAnsi" w:hAnsiTheme="majorHAnsi" w:cstheme="majorHAnsi"/>
          <w:color w:val="000000" w:themeColor="text1"/>
          <w:sz w:val="22"/>
          <w:szCs w:val="22"/>
        </w:rPr>
        <w:t>informal economy</w:t>
      </w:r>
      <w:r w:rsidR="00C10096" w:rsidRPr="00BD58EB">
        <w:rPr>
          <w:rFonts w:asciiTheme="majorHAnsi" w:hAnsiTheme="majorHAnsi" w:cstheme="majorHAnsi"/>
          <w:color w:val="000000" w:themeColor="text1"/>
          <w:sz w:val="22"/>
          <w:szCs w:val="22"/>
        </w:rPr>
        <w:t xml:space="preserve">. </w:t>
      </w:r>
      <w:r w:rsidR="000D7CF3" w:rsidRPr="00BD58EB">
        <w:rPr>
          <w:rFonts w:asciiTheme="majorHAnsi" w:hAnsiTheme="majorHAnsi" w:cstheme="majorHAnsi"/>
          <w:color w:val="000000" w:themeColor="text1"/>
          <w:sz w:val="22"/>
          <w:szCs w:val="22"/>
        </w:rPr>
        <w:t xml:space="preserve">Despite the </w:t>
      </w:r>
      <w:r w:rsidR="000D7CF3" w:rsidRPr="00BD58EB">
        <w:rPr>
          <w:rFonts w:asciiTheme="majorHAnsi" w:hAnsiTheme="majorHAnsi" w:cstheme="majorHAnsi"/>
          <w:i/>
          <w:iCs/>
          <w:color w:val="000000" w:themeColor="text1"/>
          <w:sz w:val="22"/>
          <w:szCs w:val="22"/>
        </w:rPr>
        <w:t>de facto</w:t>
      </w:r>
      <w:r w:rsidR="000D7CF3" w:rsidRPr="00BD58EB">
        <w:rPr>
          <w:rFonts w:asciiTheme="majorHAnsi" w:hAnsiTheme="majorHAnsi" w:cstheme="majorHAnsi"/>
          <w:color w:val="000000" w:themeColor="text1"/>
          <w:sz w:val="22"/>
          <w:szCs w:val="22"/>
        </w:rPr>
        <w:t xml:space="preserve"> moves towards integration mentioned above, the </w:t>
      </w:r>
      <w:r w:rsidR="009C04C9" w:rsidRPr="00BD58EB">
        <w:rPr>
          <w:rFonts w:asciiTheme="majorHAnsi" w:hAnsiTheme="majorHAnsi" w:cstheme="majorHAnsi"/>
          <w:color w:val="000000" w:themeColor="text1"/>
          <w:sz w:val="22"/>
          <w:szCs w:val="22"/>
        </w:rPr>
        <w:t xml:space="preserve">general </w:t>
      </w:r>
      <w:r w:rsidR="000D7CF3" w:rsidRPr="00BD58EB">
        <w:rPr>
          <w:rFonts w:asciiTheme="majorHAnsi" w:hAnsiTheme="majorHAnsi" w:cstheme="majorHAnsi"/>
          <w:color w:val="000000" w:themeColor="text1"/>
          <w:sz w:val="22"/>
          <w:szCs w:val="22"/>
        </w:rPr>
        <w:t xml:space="preserve">political rhetoric </w:t>
      </w:r>
      <w:r w:rsidR="009C04C9" w:rsidRPr="00BD58EB">
        <w:rPr>
          <w:rFonts w:asciiTheme="majorHAnsi" w:hAnsiTheme="majorHAnsi" w:cstheme="majorHAnsi"/>
          <w:color w:val="000000" w:themeColor="text1"/>
          <w:sz w:val="22"/>
          <w:szCs w:val="22"/>
        </w:rPr>
        <w:t xml:space="preserve">still </w:t>
      </w:r>
      <w:r w:rsidR="000D7CF3" w:rsidRPr="00BD58EB">
        <w:rPr>
          <w:rFonts w:asciiTheme="majorHAnsi" w:hAnsiTheme="majorHAnsi" w:cstheme="majorHAnsi"/>
          <w:color w:val="000000" w:themeColor="text1"/>
          <w:sz w:val="22"/>
          <w:szCs w:val="22"/>
        </w:rPr>
        <w:t>assumes that Syrians will (eventually) return home. Meanwhile f</w:t>
      </w:r>
      <w:r w:rsidR="00317590" w:rsidRPr="00BD58EB">
        <w:rPr>
          <w:rFonts w:asciiTheme="majorHAnsi" w:hAnsiTheme="majorHAnsi" w:cstheme="majorHAnsi"/>
          <w:color w:val="000000" w:themeColor="text1"/>
          <w:sz w:val="22"/>
          <w:szCs w:val="22"/>
        </w:rPr>
        <w:t xml:space="preserve">or </w:t>
      </w:r>
      <w:r w:rsidR="00240698" w:rsidRPr="00BD58EB">
        <w:rPr>
          <w:rFonts w:asciiTheme="majorHAnsi" w:hAnsiTheme="majorHAnsi" w:cstheme="majorHAnsi"/>
          <w:color w:val="000000" w:themeColor="text1"/>
          <w:sz w:val="22"/>
          <w:szCs w:val="22"/>
        </w:rPr>
        <w:t xml:space="preserve">the significant numbers of </w:t>
      </w:r>
      <w:r w:rsidR="00317590" w:rsidRPr="00BD58EB">
        <w:rPr>
          <w:rFonts w:asciiTheme="majorHAnsi" w:hAnsiTheme="majorHAnsi" w:cstheme="majorHAnsi"/>
          <w:color w:val="000000" w:themeColor="text1"/>
          <w:sz w:val="22"/>
          <w:szCs w:val="22"/>
        </w:rPr>
        <w:t xml:space="preserve">unregistered </w:t>
      </w:r>
      <w:r w:rsidR="00240698" w:rsidRPr="00BD58EB">
        <w:rPr>
          <w:rFonts w:asciiTheme="majorHAnsi" w:hAnsiTheme="majorHAnsi" w:cstheme="majorHAnsi"/>
          <w:color w:val="000000" w:themeColor="text1"/>
          <w:sz w:val="22"/>
          <w:szCs w:val="22"/>
        </w:rPr>
        <w:t xml:space="preserve">Syrian </w:t>
      </w:r>
      <w:r w:rsidR="00317590" w:rsidRPr="00BD58EB">
        <w:rPr>
          <w:rFonts w:asciiTheme="majorHAnsi" w:hAnsiTheme="majorHAnsi" w:cstheme="majorHAnsi"/>
          <w:color w:val="000000" w:themeColor="text1"/>
          <w:sz w:val="22"/>
          <w:szCs w:val="22"/>
        </w:rPr>
        <w:t>refugees</w:t>
      </w:r>
      <w:r w:rsidR="00695CCD" w:rsidRPr="00BD58EB">
        <w:rPr>
          <w:rFonts w:asciiTheme="majorHAnsi" w:hAnsiTheme="majorHAnsi" w:cstheme="majorHAnsi"/>
          <w:color w:val="000000" w:themeColor="text1"/>
          <w:sz w:val="22"/>
          <w:szCs w:val="22"/>
        </w:rPr>
        <w:t xml:space="preserve"> (and for illegal migrants)</w:t>
      </w:r>
      <w:r w:rsidR="00317590" w:rsidRPr="00BD58EB">
        <w:rPr>
          <w:rFonts w:asciiTheme="majorHAnsi" w:hAnsiTheme="majorHAnsi" w:cstheme="majorHAnsi"/>
          <w:color w:val="000000" w:themeColor="text1"/>
          <w:sz w:val="22"/>
          <w:szCs w:val="22"/>
        </w:rPr>
        <w:t xml:space="preserve"> the climate has become particularly </w:t>
      </w:r>
      <w:r w:rsidR="00C10096" w:rsidRPr="00BD58EB">
        <w:rPr>
          <w:rFonts w:asciiTheme="majorHAnsi" w:hAnsiTheme="majorHAnsi" w:cstheme="majorHAnsi"/>
          <w:color w:val="000000" w:themeColor="text1"/>
          <w:sz w:val="22"/>
          <w:szCs w:val="22"/>
        </w:rPr>
        <w:t>difficult, as evidence</w:t>
      </w:r>
      <w:r w:rsidR="00B74E6B" w:rsidRPr="00BD58EB">
        <w:rPr>
          <w:rFonts w:asciiTheme="majorHAnsi" w:hAnsiTheme="majorHAnsi" w:cstheme="majorHAnsi"/>
          <w:color w:val="000000" w:themeColor="text1"/>
          <w:sz w:val="22"/>
          <w:szCs w:val="22"/>
        </w:rPr>
        <w:t>d</w:t>
      </w:r>
      <w:r w:rsidR="00C10096" w:rsidRPr="00BD58EB">
        <w:rPr>
          <w:rFonts w:asciiTheme="majorHAnsi" w:hAnsiTheme="majorHAnsi" w:cstheme="majorHAnsi"/>
          <w:color w:val="000000" w:themeColor="text1"/>
          <w:sz w:val="22"/>
          <w:szCs w:val="22"/>
        </w:rPr>
        <w:t xml:space="preserve"> by recent government edicts concerning unregistered refugees</w:t>
      </w:r>
      <w:r w:rsidR="00D423CA">
        <w:rPr>
          <w:rFonts w:asciiTheme="majorHAnsi" w:hAnsiTheme="majorHAnsi" w:cstheme="majorHAnsi"/>
          <w:color w:val="000000" w:themeColor="text1"/>
          <w:sz w:val="22"/>
          <w:szCs w:val="22"/>
        </w:rPr>
        <w:t xml:space="preserve"> and migrants</w:t>
      </w:r>
      <w:r w:rsidR="00C10096" w:rsidRPr="00BD58EB">
        <w:rPr>
          <w:rFonts w:asciiTheme="majorHAnsi" w:hAnsiTheme="majorHAnsi" w:cstheme="majorHAnsi"/>
          <w:color w:val="000000" w:themeColor="text1"/>
          <w:sz w:val="22"/>
          <w:szCs w:val="22"/>
        </w:rPr>
        <w:t xml:space="preserve"> in Istanbul</w:t>
      </w:r>
      <w:r w:rsidR="00E4339E" w:rsidRPr="00BD58EB">
        <w:rPr>
          <w:rFonts w:asciiTheme="majorHAnsi" w:hAnsiTheme="majorHAnsi" w:cstheme="majorHAnsi"/>
          <w:color w:val="000000" w:themeColor="text1"/>
          <w:sz w:val="22"/>
          <w:szCs w:val="22"/>
        </w:rPr>
        <w:t>. There is no current route to Syrians or other refugee groups gaining Turkish citizenship, raising questions about their longer-term status in relation to the wider Turkish population.</w:t>
      </w:r>
      <w:r w:rsidR="00C10096" w:rsidRPr="00BD58EB">
        <w:rPr>
          <w:rFonts w:asciiTheme="majorHAnsi" w:hAnsiTheme="majorHAnsi" w:cstheme="majorHAnsi"/>
          <w:color w:val="000000" w:themeColor="text1"/>
          <w:sz w:val="22"/>
          <w:szCs w:val="22"/>
        </w:rPr>
        <w:t xml:space="preserve"> </w:t>
      </w:r>
    </w:p>
    <w:p w14:paraId="7A822014" w14:textId="77777777" w:rsidR="00D800E2" w:rsidRDefault="00D800E2" w:rsidP="00E11442">
      <w:pPr>
        <w:rPr>
          <w:rFonts w:asciiTheme="majorHAnsi" w:hAnsiTheme="majorHAnsi" w:cstheme="majorHAnsi"/>
          <w:color w:val="000000" w:themeColor="text1"/>
          <w:sz w:val="22"/>
          <w:szCs w:val="22"/>
        </w:rPr>
      </w:pPr>
    </w:p>
    <w:p w14:paraId="0147ACF5" w14:textId="2AF3017B" w:rsidR="00C42FAF" w:rsidRDefault="00D800E2" w:rsidP="00E11442">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2.2.4</w:t>
      </w:r>
      <w:r>
        <w:rPr>
          <w:rFonts w:asciiTheme="majorHAnsi" w:hAnsiTheme="majorHAnsi" w:cstheme="majorHAnsi"/>
          <w:color w:val="000000" w:themeColor="text1"/>
          <w:sz w:val="22"/>
          <w:szCs w:val="22"/>
        </w:rPr>
        <w:tab/>
      </w:r>
      <w:r w:rsidR="00C10096" w:rsidRPr="00BD58EB">
        <w:rPr>
          <w:rFonts w:asciiTheme="majorHAnsi" w:hAnsiTheme="majorHAnsi" w:cstheme="majorHAnsi"/>
          <w:color w:val="000000" w:themeColor="text1"/>
          <w:sz w:val="22"/>
          <w:szCs w:val="22"/>
        </w:rPr>
        <w:t>These factors and hardening social attitudes in areas of high refugee concentration raise major issues about social cohesion and the potential for social conflict.</w:t>
      </w:r>
      <w:r w:rsidR="001B5BC7" w:rsidRPr="00BD58EB">
        <w:rPr>
          <w:rFonts w:asciiTheme="majorHAnsi" w:hAnsiTheme="majorHAnsi" w:cstheme="majorHAnsi"/>
          <w:color w:val="000000" w:themeColor="text1"/>
          <w:sz w:val="22"/>
          <w:szCs w:val="22"/>
        </w:rPr>
        <w:t xml:space="preserve"> </w:t>
      </w:r>
      <w:r w:rsidR="00240698" w:rsidRPr="00BD58EB">
        <w:rPr>
          <w:rFonts w:asciiTheme="majorHAnsi" w:hAnsiTheme="majorHAnsi" w:cstheme="majorHAnsi"/>
          <w:color w:val="000000" w:themeColor="text1"/>
          <w:sz w:val="22"/>
          <w:szCs w:val="22"/>
        </w:rPr>
        <w:t xml:space="preserve">As with </w:t>
      </w:r>
      <w:r w:rsidR="004323BF">
        <w:rPr>
          <w:rFonts w:asciiTheme="majorHAnsi" w:hAnsiTheme="majorHAnsi" w:cstheme="majorHAnsi"/>
          <w:color w:val="000000" w:themeColor="text1"/>
          <w:sz w:val="22"/>
          <w:szCs w:val="22"/>
        </w:rPr>
        <w:t xml:space="preserve">ethnic </w:t>
      </w:r>
      <w:r w:rsidR="00607B34">
        <w:rPr>
          <w:rFonts w:asciiTheme="majorHAnsi" w:hAnsiTheme="majorHAnsi" w:cstheme="majorHAnsi"/>
          <w:color w:val="000000" w:themeColor="text1"/>
          <w:sz w:val="22"/>
          <w:szCs w:val="22"/>
        </w:rPr>
        <w:t xml:space="preserve">minority groups in </w:t>
      </w:r>
      <w:r w:rsidR="00240698" w:rsidRPr="00BD58EB">
        <w:rPr>
          <w:rFonts w:asciiTheme="majorHAnsi" w:hAnsiTheme="majorHAnsi" w:cstheme="majorHAnsi"/>
          <w:color w:val="000000" w:themeColor="text1"/>
          <w:sz w:val="22"/>
          <w:szCs w:val="22"/>
        </w:rPr>
        <w:t>the Turkish population, i</w:t>
      </w:r>
      <w:r w:rsidR="001B5BC7" w:rsidRPr="00BD58EB">
        <w:rPr>
          <w:rFonts w:asciiTheme="majorHAnsi" w:hAnsiTheme="majorHAnsi" w:cstheme="majorHAnsi"/>
          <w:color w:val="000000" w:themeColor="text1"/>
          <w:sz w:val="22"/>
          <w:szCs w:val="22"/>
        </w:rPr>
        <w:t>ssues relating to language and cultur</w:t>
      </w:r>
      <w:r w:rsidR="00240698" w:rsidRPr="00BD58EB">
        <w:rPr>
          <w:rFonts w:asciiTheme="majorHAnsi" w:hAnsiTheme="majorHAnsi" w:cstheme="majorHAnsi"/>
          <w:color w:val="000000" w:themeColor="text1"/>
          <w:sz w:val="22"/>
          <w:szCs w:val="22"/>
        </w:rPr>
        <w:t>al differences</w:t>
      </w:r>
      <w:r w:rsidR="001B5BC7" w:rsidRPr="00BD58EB">
        <w:rPr>
          <w:rFonts w:asciiTheme="majorHAnsi" w:hAnsiTheme="majorHAnsi" w:cstheme="majorHAnsi"/>
          <w:color w:val="000000" w:themeColor="text1"/>
          <w:sz w:val="22"/>
          <w:szCs w:val="22"/>
        </w:rPr>
        <w:t xml:space="preserve"> </w:t>
      </w:r>
      <w:r w:rsidR="009F1E3C" w:rsidRPr="00BD58EB">
        <w:rPr>
          <w:rFonts w:asciiTheme="majorHAnsi" w:hAnsiTheme="majorHAnsi" w:cstheme="majorHAnsi"/>
          <w:color w:val="000000" w:themeColor="text1"/>
          <w:sz w:val="22"/>
          <w:szCs w:val="22"/>
        </w:rPr>
        <w:t>compound</w:t>
      </w:r>
      <w:r w:rsidR="001B5BC7" w:rsidRPr="00BD58EB">
        <w:rPr>
          <w:rFonts w:asciiTheme="majorHAnsi" w:hAnsiTheme="majorHAnsi" w:cstheme="majorHAnsi"/>
          <w:color w:val="000000" w:themeColor="text1"/>
          <w:sz w:val="22"/>
          <w:szCs w:val="22"/>
        </w:rPr>
        <w:t xml:space="preserve"> </w:t>
      </w:r>
      <w:r w:rsidR="00240698" w:rsidRPr="00BD58EB">
        <w:rPr>
          <w:rFonts w:asciiTheme="majorHAnsi" w:hAnsiTheme="majorHAnsi" w:cstheme="majorHAnsi"/>
          <w:color w:val="000000" w:themeColor="text1"/>
          <w:sz w:val="22"/>
          <w:szCs w:val="22"/>
        </w:rPr>
        <w:t xml:space="preserve">political </w:t>
      </w:r>
      <w:r w:rsidR="001B5BC7" w:rsidRPr="00BD58EB">
        <w:rPr>
          <w:rFonts w:asciiTheme="majorHAnsi" w:hAnsiTheme="majorHAnsi" w:cstheme="majorHAnsi"/>
          <w:color w:val="000000" w:themeColor="text1"/>
          <w:sz w:val="22"/>
          <w:szCs w:val="22"/>
        </w:rPr>
        <w:t>tensions</w:t>
      </w:r>
      <w:r w:rsidR="00240698" w:rsidRPr="00BD58EB">
        <w:rPr>
          <w:rFonts w:asciiTheme="majorHAnsi" w:hAnsiTheme="majorHAnsi" w:cstheme="majorHAnsi"/>
          <w:color w:val="000000" w:themeColor="text1"/>
          <w:sz w:val="22"/>
          <w:szCs w:val="22"/>
        </w:rPr>
        <w:t xml:space="preserve">, specifically for the refugees </w:t>
      </w:r>
      <w:r w:rsidR="001B5BC7" w:rsidRPr="00BD58EB">
        <w:rPr>
          <w:rFonts w:asciiTheme="majorHAnsi" w:hAnsiTheme="majorHAnsi" w:cstheme="majorHAnsi"/>
          <w:color w:val="000000" w:themeColor="text1"/>
          <w:sz w:val="22"/>
          <w:szCs w:val="22"/>
        </w:rPr>
        <w:t>around access to services and to the labour market.</w:t>
      </w:r>
      <w:r w:rsidR="001672CD">
        <w:rPr>
          <w:rStyle w:val="FootnoteReference"/>
          <w:rFonts w:asciiTheme="majorHAnsi" w:hAnsiTheme="majorHAnsi" w:cstheme="majorHAnsi"/>
          <w:color w:val="000000" w:themeColor="text1"/>
          <w:sz w:val="22"/>
          <w:szCs w:val="22"/>
        </w:rPr>
        <w:footnoteReference w:id="12"/>
      </w:r>
      <w:r w:rsidR="00C42FAF">
        <w:rPr>
          <w:rFonts w:asciiTheme="majorHAnsi" w:hAnsiTheme="majorHAnsi" w:cstheme="majorHAnsi"/>
          <w:color w:val="000000" w:themeColor="text1"/>
          <w:sz w:val="22"/>
          <w:szCs w:val="22"/>
        </w:rPr>
        <w:t xml:space="preserve"> </w:t>
      </w:r>
    </w:p>
    <w:p w14:paraId="0E8CEB54" w14:textId="77777777" w:rsidR="00C42FAF" w:rsidRDefault="00C42FAF" w:rsidP="00E11442">
      <w:pPr>
        <w:rPr>
          <w:rFonts w:asciiTheme="majorHAnsi" w:hAnsiTheme="majorHAnsi" w:cstheme="majorHAnsi"/>
          <w:color w:val="000000" w:themeColor="text1"/>
          <w:sz w:val="22"/>
          <w:szCs w:val="22"/>
        </w:rPr>
      </w:pPr>
    </w:p>
    <w:p w14:paraId="1511F69F" w14:textId="309CF574" w:rsidR="00811D7D" w:rsidRDefault="00C42FAF" w:rsidP="004C406D">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Social cohesion will be one of the main strategic themes for the evaluation, as it is for UNICEF. More broadly, the evaluation will look at the social inclusion agenda, particularly from a gender perspective, reflecting the priority that UNICEF has given to this. One particular focus will be on the empowerment of adolescent girls in Turkey.</w:t>
      </w:r>
    </w:p>
    <w:p w14:paraId="70250847" w14:textId="77777777" w:rsidR="002D100B" w:rsidRDefault="002D100B" w:rsidP="004C406D">
      <w:pPr>
        <w:rPr>
          <w:rFonts w:asciiTheme="majorHAnsi" w:hAnsiTheme="majorHAnsi" w:cstheme="majorHAnsi"/>
          <w:color w:val="000000" w:themeColor="text1"/>
          <w:sz w:val="22"/>
          <w:szCs w:val="22"/>
        </w:rPr>
      </w:pPr>
    </w:p>
    <w:p w14:paraId="5103E9E3" w14:textId="216CC98B" w:rsidR="004323BF" w:rsidRDefault="004323BF" w:rsidP="004C406D">
      <w:pPr>
        <w:rPr>
          <w:rFonts w:asciiTheme="majorHAnsi" w:hAnsiTheme="majorHAnsi" w:cstheme="majorHAnsi"/>
          <w:color w:val="000000" w:themeColor="text1"/>
          <w:sz w:val="22"/>
          <w:szCs w:val="22"/>
        </w:rPr>
      </w:pPr>
      <w:r>
        <w:rPr>
          <w:rFonts w:asciiTheme="majorHAnsi" w:hAnsiTheme="majorHAnsi" w:cstheme="majorHAnsi"/>
          <w:noProof/>
          <w:color w:val="000000" w:themeColor="text1"/>
          <w:sz w:val="22"/>
          <w:szCs w:val="22"/>
          <w:lang w:val="en-US" w:eastAsia="en-US"/>
        </w:rPr>
        <mc:AlternateContent>
          <mc:Choice Requires="wps">
            <w:drawing>
              <wp:anchor distT="0" distB="0" distL="114300" distR="114300" simplePos="0" relativeHeight="251660288" behindDoc="0" locked="0" layoutInCell="1" allowOverlap="1" wp14:anchorId="657CA0FA" wp14:editId="4BCE0E26">
                <wp:simplePos x="0" y="0"/>
                <wp:positionH relativeFrom="column">
                  <wp:posOffset>287866</wp:posOffset>
                </wp:positionH>
                <wp:positionV relativeFrom="paragraph">
                  <wp:posOffset>124672</wp:posOffset>
                </wp:positionV>
                <wp:extent cx="5325533" cy="2379133"/>
                <wp:effectExtent l="0" t="0" r="8890" b="8890"/>
                <wp:wrapNone/>
                <wp:docPr id="1" name="Text Box 1"/>
                <wp:cNvGraphicFramePr/>
                <a:graphic xmlns:a="http://schemas.openxmlformats.org/drawingml/2006/main">
                  <a:graphicData uri="http://schemas.microsoft.com/office/word/2010/wordprocessingShape">
                    <wps:wsp>
                      <wps:cNvSpPr txBox="1"/>
                      <wps:spPr>
                        <a:xfrm>
                          <a:off x="0" y="0"/>
                          <a:ext cx="5325533" cy="2379133"/>
                        </a:xfrm>
                        <a:prstGeom prst="rect">
                          <a:avLst/>
                        </a:prstGeom>
                        <a:solidFill>
                          <a:schemeClr val="lt1"/>
                        </a:solidFill>
                        <a:ln w="6350">
                          <a:solidFill>
                            <a:prstClr val="black"/>
                          </a:solidFill>
                        </a:ln>
                      </wps:spPr>
                      <wps:txbx>
                        <w:txbxContent>
                          <w:p w14:paraId="2011A2F4" w14:textId="60ABE334" w:rsidR="00DD79AA" w:rsidRPr="00B40A11" w:rsidRDefault="00DD79AA" w:rsidP="004323BF">
                            <w:pPr>
                              <w:rPr>
                                <w:rFonts w:asciiTheme="majorHAnsi" w:hAnsiTheme="majorHAnsi" w:cstheme="majorHAnsi"/>
                                <w:b/>
                                <w:bCs/>
                                <w:color w:val="000000" w:themeColor="text1"/>
                                <w:sz w:val="22"/>
                                <w:szCs w:val="22"/>
                              </w:rPr>
                            </w:pPr>
                            <w:r w:rsidRPr="00B40A11">
                              <w:rPr>
                                <w:rFonts w:asciiTheme="majorHAnsi" w:hAnsiTheme="majorHAnsi" w:cstheme="majorHAnsi"/>
                                <w:b/>
                                <w:bCs/>
                                <w:color w:val="000000" w:themeColor="text1"/>
                                <w:sz w:val="22"/>
                                <w:szCs w:val="22"/>
                              </w:rPr>
                              <w:t xml:space="preserve">Box </w:t>
                            </w:r>
                            <w:r>
                              <w:rPr>
                                <w:rFonts w:asciiTheme="majorHAnsi" w:hAnsiTheme="majorHAnsi" w:cstheme="majorHAnsi"/>
                                <w:b/>
                                <w:bCs/>
                                <w:color w:val="000000" w:themeColor="text1"/>
                                <w:sz w:val="22"/>
                                <w:szCs w:val="22"/>
                              </w:rPr>
                              <w:t>1</w:t>
                            </w:r>
                            <w:r w:rsidRPr="00B40A11">
                              <w:rPr>
                                <w:rFonts w:asciiTheme="majorHAnsi" w:hAnsiTheme="majorHAnsi" w:cstheme="majorHAnsi"/>
                                <w:b/>
                                <w:bCs/>
                                <w:sz w:val="22"/>
                                <w:szCs w:val="22"/>
                              </w:rPr>
                              <w:t xml:space="preserve"> </w:t>
                            </w:r>
                            <w:r w:rsidRPr="00B40A11">
                              <w:rPr>
                                <w:rFonts w:asciiTheme="majorHAnsi" w:hAnsiTheme="majorHAnsi" w:cstheme="majorHAnsi"/>
                                <w:b/>
                                <w:bCs/>
                                <w:sz w:val="22"/>
                                <w:szCs w:val="22"/>
                              </w:rPr>
                              <w:tab/>
                              <w:t xml:space="preserve">EU-Turkey </w:t>
                            </w:r>
                            <w:r w:rsidRPr="00B40A11">
                              <w:rPr>
                                <w:rFonts w:asciiTheme="majorHAnsi" w:hAnsiTheme="majorHAnsi" w:cstheme="majorHAnsi"/>
                                <w:b/>
                                <w:bCs/>
                                <w:sz w:val="22"/>
                                <w:szCs w:val="22"/>
                                <w:shd w:val="clear" w:color="auto" w:fill="FFFFFF"/>
                              </w:rPr>
                              <w:t>refugee agreement</w:t>
                            </w:r>
                            <w:r w:rsidRPr="00B40A11">
                              <w:rPr>
                                <w:rFonts w:asciiTheme="majorHAnsi" w:hAnsiTheme="majorHAnsi" w:cstheme="majorHAnsi"/>
                                <w:b/>
                                <w:bCs/>
                                <w:sz w:val="22"/>
                                <w:szCs w:val="22"/>
                              </w:rPr>
                              <w:t xml:space="preserve"> 2016</w:t>
                            </w:r>
                          </w:p>
                          <w:p w14:paraId="5FA53B56" w14:textId="77777777" w:rsidR="00DD79AA" w:rsidRPr="00F92381" w:rsidRDefault="00DD79AA" w:rsidP="004323BF">
                            <w:pPr>
                              <w:widowControl w:val="0"/>
                              <w:autoSpaceDE w:val="0"/>
                              <w:autoSpaceDN w:val="0"/>
                              <w:adjustRightInd w:val="0"/>
                              <w:spacing w:after="120"/>
                              <w:rPr>
                                <w:rFonts w:asciiTheme="majorHAnsi" w:hAnsiTheme="majorHAnsi" w:cstheme="majorHAnsi"/>
                                <w:sz w:val="22"/>
                                <w:szCs w:val="22"/>
                                <w:shd w:val="clear" w:color="auto" w:fill="FFFFFF"/>
                              </w:rPr>
                            </w:pPr>
                            <w:r w:rsidRPr="00F92381">
                              <w:rPr>
                                <w:rFonts w:asciiTheme="majorHAnsi" w:hAnsiTheme="majorHAnsi" w:cstheme="majorHAnsi"/>
                                <w:sz w:val="22"/>
                                <w:szCs w:val="22"/>
                                <w:shd w:val="clear" w:color="auto" w:fill="FFFFFF"/>
                              </w:rPr>
                              <w:t xml:space="preserve">The EU's refugee agreement with Turkey </w:t>
                            </w:r>
                            <w:r w:rsidRPr="00F92381">
                              <w:rPr>
                                <w:rFonts w:asciiTheme="majorHAnsi" w:hAnsiTheme="majorHAnsi" w:cstheme="majorHAnsi"/>
                                <w:sz w:val="22"/>
                                <w:szCs w:val="22"/>
                              </w:rPr>
                              <w:t>was signed on March 18, 2016,</w:t>
                            </w:r>
                            <w:r w:rsidRPr="00F92381">
                              <w:rPr>
                                <w:rStyle w:val="apple-converted-space"/>
                                <w:rFonts w:asciiTheme="majorHAnsi" w:hAnsiTheme="majorHAnsi" w:cstheme="majorHAnsi"/>
                                <w:sz w:val="22"/>
                                <w:szCs w:val="22"/>
                                <w:shd w:val="clear" w:color="auto" w:fill="FFFFFF"/>
                              </w:rPr>
                              <w:t> </w:t>
                            </w:r>
                            <w:r w:rsidRPr="00F92381">
                              <w:rPr>
                                <w:rFonts w:asciiTheme="majorHAnsi" w:hAnsiTheme="majorHAnsi" w:cstheme="majorHAnsi"/>
                                <w:sz w:val="22"/>
                                <w:szCs w:val="22"/>
                                <w:shd w:val="clear" w:color="auto" w:fill="FFFFFF"/>
                              </w:rPr>
                              <w:t>in an attempt to solve one of Europe's most pressing problems: the enormous influx of refugees into Europe.</w:t>
                            </w:r>
                            <w:r w:rsidRPr="00F92381">
                              <w:rPr>
                                <w:rFonts w:asciiTheme="majorHAnsi" w:hAnsiTheme="majorHAnsi" w:cstheme="majorHAnsi"/>
                                <w:sz w:val="22"/>
                                <w:szCs w:val="22"/>
                              </w:rPr>
                              <w:t xml:space="preserve"> </w:t>
                            </w:r>
                            <w:r w:rsidRPr="00F92381">
                              <w:rPr>
                                <w:rFonts w:asciiTheme="majorHAnsi" w:hAnsiTheme="majorHAnsi" w:cstheme="majorHAnsi"/>
                                <w:sz w:val="22"/>
                                <w:szCs w:val="22"/>
                                <w:shd w:val="clear" w:color="auto" w:fill="FFFFFF"/>
                              </w:rPr>
                              <w:t>Under the deal, migrants arriving in Greece are now expected to be sent back to </w:t>
                            </w:r>
                            <w:r w:rsidRPr="00F92381">
                              <w:rPr>
                                <w:rFonts w:asciiTheme="majorHAnsi" w:hAnsiTheme="majorHAnsi" w:cstheme="majorHAnsi"/>
                                <w:bCs/>
                                <w:sz w:val="22"/>
                                <w:szCs w:val="22"/>
                                <w:bdr w:val="none" w:sz="0" w:space="0" w:color="auto" w:frame="1"/>
                              </w:rPr>
                              <w:t>Turkey</w:t>
                            </w:r>
                            <w:r w:rsidRPr="00F92381">
                              <w:rPr>
                                <w:rFonts w:asciiTheme="majorHAnsi" w:hAnsiTheme="majorHAnsi" w:cstheme="majorHAnsi"/>
                                <w:sz w:val="22"/>
                                <w:szCs w:val="22"/>
                                <w:shd w:val="clear" w:color="auto" w:fill="FFFFFF"/>
                              </w:rPr>
                              <w:t xml:space="preserve"> if they </w:t>
                            </w:r>
                            <w:r w:rsidRPr="00F92381">
                              <w:rPr>
                                <w:rFonts w:asciiTheme="majorHAnsi" w:hAnsiTheme="majorHAnsi" w:cstheme="majorHAnsi"/>
                                <w:color w:val="000000"/>
                                <w:sz w:val="22"/>
                                <w:szCs w:val="22"/>
                              </w:rPr>
                              <w:t>do</w:t>
                            </w:r>
                            <w:r w:rsidRPr="00F92381">
                              <w:rPr>
                                <w:rFonts w:asciiTheme="majorHAnsi" w:hAnsiTheme="majorHAnsi" w:cstheme="majorHAnsi"/>
                                <w:sz w:val="22"/>
                                <w:szCs w:val="22"/>
                                <w:shd w:val="clear" w:color="auto" w:fill="FFFFFF"/>
                              </w:rPr>
                              <w:t xml:space="preserve"> not apply for asylum or their claim is rejected. In return, Turkey will receive aid and political concessions. Under the agreement, Turkey was promised €6 billion in financial aid, to be used by the Turkish government to finance projects for Syrian refugees. The EU Facility for Refugees in Turkey has been established, managing a total of €6 billion (€3 billion for 2016-2017 and €3 billion for 2018-2019), provides for a joint coordination mechanism, designed to ensure that the needs of refugees and host communities in Turkey are addressed in a comprehensive and coordinated manner. The Facility focuses on humanitarian assistance, education, migration management, health, municipal infrastructure, and socio-economic support.</w:t>
                            </w:r>
                          </w:p>
                          <w:p w14:paraId="6D912A99" w14:textId="77777777" w:rsidR="00DD79AA" w:rsidRDefault="00DD79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7CA0FA" id="_x0000_t202" coordsize="21600,21600" o:spt="202" path="m,l,21600r21600,l21600,xe">
                <v:stroke joinstyle="miter"/>
                <v:path gradientshapeok="t" o:connecttype="rect"/>
              </v:shapetype>
              <v:shape id="Text Box 1" o:spid="_x0000_s1026" type="#_x0000_t202" style="position:absolute;margin-left:22.65pt;margin-top:9.8pt;width:419.35pt;height:18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" fillcolor="white [3201]" strokeweight=".5pt">
                <v:textbox>
                  <w:txbxContent>
                    <w:p w14:paraId="2011A2F4" w14:textId="60ABE334" w:rsidR="00DD79AA" w:rsidRPr="00B40A11" w:rsidRDefault="00DD79AA" w:rsidP="004323BF">
                      <w:pPr>
                        <w:rPr>
                          <w:rFonts w:asciiTheme="majorHAnsi" w:hAnsiTheme="majorHAnsi" w:cstheme="majorHAnsi"/>
                          <w:b/>
                          <w:bCs/>
                          <w:color w:val="000000" w:themeColor="text1"/>
                          <w:sz w:val="22"/>
                          <w:szCs w:val="22"/>
                        </w:rPr>
                      </w:pPr>
                      <w:r w:rsidRPr="00B40A11">
                        <w:rPr>
                          <w:rFonts w:asciiTheme="majorHAnsi" w:hAnsiTheme="majorHAnsi" w:cstheme="majorHAnsi"/>
                          <w:b/>
                          <w:bCs/>
                          <w:color w:val="000000" w:themeColor="text1"/>
                          <w:sz w:val="22"/>
                          <w:szCs w:val="22"/>
                        </w:rPr>
                        <w:t xml:space="preserve">Box </w:t>
                      </w:r>
                      <w:r>
                        <w:rPr>
                          <w:rFonts w:asciiTheme="majorHAnsi" w:hAnsiTheme="majorHAnsi" w:cstheme="majorHAnsi"/>
                          <w:b/>
                          <w:bCs/>
                          <w:color w:val="000000" w:themeColor="text1"/>
                          <w:sz w:val="22"/>
                          <w:szCs w:val="22"/>
                        </w:rPr>
                        <w:t>1</w:t>
                      </w:r>
                      <w:r w:rsidRPr="00B40A11">
                        <w:rPr>
                          <w:rFonts w:asciiTheme="majorHAnsi" w:hAnsiTheme="majorHAnsi" w:cstheme="majorHAnsi"/>
                          <w:b/>
                          <w:bCs/>
                          <w:sz w:val="22"/>
                          <w:szCs w:val="22"/>
                        </w:rPr>
                        <w:t xml:space="preserve"> </w:t>
                      </w:r>
                      <w:r w:rsidRPr="00B40A11">
                        <w:rPr>
                          <w:rFonts w:asciiTheme="majorHAnsi" w:hAnsiTheme="majorHAnsi" w:cstheme="majorHAnsi"/>
                          <w:b/>
                          <w:bCs/>
                          <w:sz w:val="22"/>
                          <w:szCs w:val="22"/>
                        </w:rPr>
                        <w:tab/>
                        <w:t xml:space="preserve">EU-Turkey </w:t>
                      </w:r>
                      <w:r w:rsidRPr="00B40A11">
                        <w:rPr>
                          <w:rFonts w:asciiTheme="majorHAnsi" w:hAnsiTheme="majorHAnsi" w:cstheme="majorHAnsi"/>
                          <w:b/>
                          <w:bCs/>
                          <w:sz w:val="22"/>
                          <w:szCs w:val="22"/>
                          <w:shd w:val="clear" w:color="auto" w:fill="FFFFFF"/>
                        </w:rPr>
                        <w:t>refugee agreement</w:t>
                      </w:r>
                      <w:r w:rsidRPr="00B40A11">
                        <w:rPr>
                          <w:rFonts w:asciiTheme="majorHAnsi" w:hAnsiTheme="majorHAnsi" w:cstheme="majorHAnsi"/>
                          <w:b/>
                          <w:bCs/>
                          <w:sz w:val="22"/>
                          <w:szCs w:val="22"/>
                        </w:rPr>
                        <w:t xml:space="preserve"> 2016</w:t>
                      </w:r>
                    </w:p>
                    <w:p w14:paraId="5FA53B56" w14:textId="77777777" w:rsidR="00DD79AA" w:rsidRPr="00F92381" w:rsidRDefault="00DD79AA" w:rsidP="004323BF">
                      <w:pPr>
                        <w:widowControl w:val="0"/>
                        <w:autoSpaceDE w:val="0"/>
                        <w:autoSpaceDN w:val="0"/>
                        <w:adjustRightInd w:val="0"/>
                        <w:spacing w:after="120"/>
                        <w:rPr>
                          <w:rFonts w:asciiTheme="majorHAnsi" w:hAnsiTheme="majorHAnsi" w:cstheme="majorHAnsi"/>
                          <w:sz w:val="22"/>
                          <w:szCs w:val="22"/>
                          <w:shd w:val="clear" w:color="auto" w:fill="FFFFFF"/>
                        </w:rPr>
                      </w:pPr>
                      <w:r w:rsidRPr="00F92381">
                        <w:rPr>
                          <w:rFonts w:asciiTheme="majorHAnsi" w:hAnsiTheme="majorHAnsi" w:cstheme="majorHAnsi"/>
                          <w:sz w:val="22"/>
                          <w:szCs w:val="22"/>
                          <w:shd w:val="clear" w:color="auto" w:fill="FFFFFF"/>
                        </w:rPr>
                        <w:t xml:space="preserve">The EU's refugee agreement with Turkey </w:t>
                      </w:r>
                      <w:r w:rsidRPr="00F92381">
                        <w:rPr>
                          <w:rFonts w:asciiTheme="majorHAnsi" w:hAnsiTheme="majorHAnsi" w:cstheme="majorHAnsi"/>
                          <w:sz w:val="22"/>
                          <w:szCs w:val="22"/>
                        </w:rPr>
                        <w:t>was signed on March 18, 2016,</w:t>
                      </w:r>
                      <w:r w:rsidRPr="00F92381">
                        <w:rPr>
                          <w:rStyle w:val="apple-converted-space"/>
                          <w:rFonts w:asciiTheme="majorHAnsi" w:hAnsiTheme="majorHAnsi" w:cstheme="majorHAnsi"/>
                          <w:sz w:val="22"/>
                          <w:szCs w:val="22"/>
                          <w:shd w:val="clear" w:color="auto" w:fill="FFFFFF"/>
                        </w:rPr>
                        <w:t> </w:t>
                      </w:r>
                      <w:r w:rsidRPr="00F92381">
                        <w:rPr>
                          <w:rFonts w:asciiTheme="majorHAnsi" w:hAnsiTheme="majorHAnsi" w:cstheme="majorHAnsi"/>
                          <w:sz w:val="22"/>
                          <w:szCs w:val="22"/>
                          <w:shd w:val="clear" w:color="auto" w:fill="FFFFFF"/>
                        </w:rPr>
                        <w:t>in an attempt to solve one of Europe's most pressing problems: the enormous influx of refugees into Europe.</w:t>
                      </w:r>
                      <w:r w:rsidRPr="00F92381">
                        <w:rPr>
                          <w:rFonts w:asciiTheme="majorHAnsi" w:hAnsiTheme="majorHAnsi" w:cstheme="majorHAnsi"/>
                          <w:sz w:val="22"/>
                          <w:szCs w:val="22"/>
                        </w:rPr>
                        <w:t xml:space="preserve"> </w:t>
                      </w:r>
                      <w:r w:rsidRPr="00F92381">
                        <w:rPr>
                          <w:rFonts w:asciiTheme="majorHAnsi" w:hAnsiTheme="majorHAnsi" w:cstheme="majorHAnsi"/>
                          <w:sz w:val="22"/>
                          <w:szCs w:val="22"/>
                          <w:shd w:val="clear" w:color="auto" w:fill="FFFFFF"/>
                        </w:rPr>
                        <w:t>Under the deal, migrants arriving in Greece are now expected to be sent back to </w:t>
                      </w:r>
                      <w:r w:rsidRPr="00F92381">
                        <w:rPr>
                          <w:rFonts w:asciiTheme="majorHAnsi" w:hAnsiTheme="majorHAnsi" w:cstheme="majorHAnsi"/>
                          <w:bCs/>
                          <w:sz w:val="22"/>
                          <w:szCs w:val="22"/>
                          <w:bdr w:val="none" w:sz="0" w:space="0" w:color="auto" w:frame="1"/>
                        </w:rPr>
                        <w:t>Turkey</w:t>
                      </w:r>
                      <w:r w:rsidRPr="00F92381">
                        <w:rPr>
                          <w:rFonts w:asciiTheme="majorHAnsi" w:hAnsiTheme="majorHAnsi" w:cstheme="majorHAnsi"/>
                          <w:sz w:val="22"/>
                          <w:szCs w:val="22"/>
                          <w:shd w:val="clear" w:color="auto" w:fill="FFFFFF"/>
                        </w:rPr>
                        <w:t xml:space="preserve"> if they </w:t>
                      </w:r>
                      <w:r w:rsidRPr="00F92381">
                        <w:rPr>
                          <w:rFonts w:asciiTheme="majorHAnsi" w:hAnsiTheme="majorHAnsi" w:cstheme="majorHAnsi"/>
                          <w:color w:val="000000"/>
                          <w:sz w:val="22"/>
                          <w:szCs w:val="22"/>
                        </w:rPr>
                        <w:t>do</w:t>
                      </w:r>
                      <w:r w:rsidRPr="00F92381">
                        <w:rPr>
                          <w:rFonts w:asciiTheme="majorHAnsi" w:hAnsiTheme="majorHAnsi" w:cstheme="majorHAnsi"/>
                          <w:sz w:val="22"/>
                          <w:szCs w:val="22"/>
                          <w:shd w:val="clear" w:color="auto" w:fill="FFFFFF"/>
                        </w:rPr>
                        <w:t xml:space="preserve"> not apply for asylum or their claim is rejected. In return, Turkey will receive aid and political concessions. Under the agreement, Turkey was promised €6 billion in financial aid, to be used by the Turkish government to finance projects for Syrian refugees. The EU Facility for Refugees in Turkey has been established, managing a total of €6 billion (€3 billion for 2016-2017 and €3 billion for 2018-2019), provides for a joint coordination mechanism, designed to ensure that the needs of refugees and host communities in Turkey are addressed in a comprehensive and coordinated manner. The Facility focuses on humanitarian assistance, education, migration management, health, municipal infrastructure, and socio-economic support.</w:t>
                      </w:r>
                    </w:p>
                    <w:p w14:paraId="6D912A99" w14:textId="77777777" w:rsidR="00DD79AA" w:rsidRDefault="00DD79AA"/>
                  </w:txbxContent>
                </v:textbox>
              </v:shape>
            </w:pict>
          </mc:Fallback>
        </mc:AlternateContent>
      </w:r>
    </w:p>
    <w:p w14:paraId="17C99EAF" w14:textId="77777777" w:rsidR="004323BF" w:rsidRPr="00BD58EB" w:rsidRDefault="004323BF" w:rsidP="004C406D">
      <w:pPr>
        <w:rPr>
          <w:rFonts w:asciiTheme="majorHAnsi" w:hAnsiTheme="majorHAnsi" w:cstheme="majorHAnsi"/>
          <w:color w:val="000000" w:themeColor="text1"/>
          <w:sz w:val="22"/>
          <w:szCs w:val="22"/>
        </w:rPr>
      </w:pPr>
    </w:p>
    <w:p w14:paraId="3AE6894A" w14:textId="22400236" w:rsidR="00811D7D" w:rsidRPr="00BD58EB" w:rsidRDefault="00811D7D" w:rsidP="00E11442">
      <w:pPr>
        <w:rPr>
          <w:rFonts w:asciiTheme="majorHAnsi" w:hAnsiTheme="majorHAnsi" w:cstheme="majorHAnsi"/>
          <w:color w:val="000000" w:themeColor="text1"/>
          <w:sz w:val="22"/>
          <w:szCs w:val="22"/>
        </w:rPr>
      </w:pPr>
    </w:p>
    <w:p w14:paraId="4A226193" w14:textId="77777777" w:rsidR="004323BF" w:rsidRDefault="004323BF" w:rsidP="00C16E9F">
      <w:pPr>
        <w:pStyle w:val="Heading2"/>
      </w:pPr>
    </w:p>
    <w:p w14:paraId="190B0A7A" w14:textId="77777777" w:rsidR="004323BF" w:rsidRDefault="004323BF" w:rsidP="00C16E9F">
      <w:pPr>
        <w:pStyle w:val="Heading2"/>
      </w:pPr>
    </w:p>
    <w:p w14:paraId="53F235D5" w14:textId="77777777" w:rsidR="004323BF" w:rsidRDefault="004323BF" w:rsidP="00C16E9F">
      <w:pPr>
        <w:pStyle w:val="Heading2"/>
      </w:pPr>
    </w:p>
    <w:p w14:paraId="67CEC264" w14:textId="77777777" w:rsidR="004323BF" w:rsidRDefault="004323BF" w:rsidP="00C16E9F">
      <w:pPr>
        <w:pStyle w:val="Heading2"/>
      </w:pPr>
    </w:p>
    <w:p w14:paraId="7ADA8F69" w14:textId="77777777" w:rsidR="004323BF" w:rsidRDefault="004323BF" w:rsidP="00C16E9F">
      <w:pPr>
        <w:pStyle w:val="Heading2"/>
      </w:pPr>
    </w:p>
    <w:p w14:paraId="3946E187" w14:textId="77777777" w:rsidR="004323BF" w:rsidRDefault="004323BF" w:rsidP="00C16E9F">
      <w:pPr>
        <w:pStyle w:val="Heading2"/>
      </w:pPr>
    </w:p>
    <w:p w14:paraId="08E09472" w14:textId="77777777" w:rsidR="004323BF" w:rsidRDefault="004323BF" w:rsidP="00C16E9F">
      <w:pPr>
        <w:pStyle w:val="Heading2"/>
      </w:pPr>
    </w:p>
    <w:p w14:paraId="10436FC8" w14:textId="77777777" w:rsidR="004323BF" w:rsidRDefault="004323BF" w:rsidP="00C16E9F">
      <w:pPr>
        <w:pStyle w:val="Heading2"/>
      </w:pPr>
    </w:p>
    <w:p w14:paraId="2FDCB78E" w14:textId="77777777" w:rsidR="004323BF" w:rsidRDefault="004323BF" w:rsidP="00C16E9F">
      <w:pPr>
        <w:pStyle w:val="Heading2"/>
      </w:pPr>
    </w:p>
    <w:p w14:paraId="1DF3F8F6" w14:textId="77777777" w:rsidR="004323BF" w:rsidRDefault="004323BF" w:rsidP="00C16E9F">
      <w:pPr>
        <w:pStyle w:val="Heading2"/>
      </w:pPr>
    </w:p>
    <w:p w14:paraId="236938C0" w14:textId="623FEB37" w:rsidR="00104AC7" w:rsidRPr="00C16E9F" w:rsidRDefault="00625418" w:rsidP="00C16E9F">
      <w:pPr>
        <w:pStyle w:val="Heading2"/>
      </w:pPr>
      <w:bookmarkStart w:id="11" w:name="_Toc16586989"/>
      <w:r w:rsidRPr="00D74943">
        <w:t>2.3</w:t>
      </w:r>
      <w:r w:rsidRPr="00D74943">
        <w:tab/>
      </w:r>
      <w:r w:rsidR="008B24F9" w:rsidRPr="00D74943">
        <w:t>Child protection</w:t>
      </w:r>
      <w:r w:rsidR="001479F9">
        <w:rPr>
          <w:b/>
          <w:bCs/>
        </w:rPr>
        <w:t xml:space="preserve">: </w:t>
      </w:r>
      <w:r w:rsidR="001479F9" w:rsidRPr="00AB4B4C">
        <w:t>context and problem statement</w:t>
      </w:r>
      <w:bookmarkEnd w:id="11"/>
      <w:r w:rsidR="00105A0B">
        <w:rPr>
          <w:rStyle w:val="FootnoteReference"/>
        </w:rPr>
        <w:footnoteReference w:id="13"/>
      </w:r>
    </w:p>
    <w:p w14:paraId="5417E97F" w14:textId="74664CC8" w:rsidR="00104AC7" w:rsidRDefault="00AC0347" w:rsidP="00944CDD">
      <w:pPr>
        <w:rPr>
          <w:rFonts w:asciiTheme="majorHAnsi" w:hAnsiTheme="majorHAnsi" w:cstheme="majorHAnsi"/>
          <w:i/>
          <w:iCs/>
          <w:color w:val="000000" w:themeColor="text1"/>
          <w:sz w:val="22"/>
          <w:szCs w:val="22"/>
        </w:rPr>
      </w:pPr>
      <w:r>
        <w:rPr>
          <w:rFonts w:asciiTheme="majorHAnsi" w:hAnsiTheme="majorHAnsi" w:cstheme="majorHAnsi"/>
          <w:color w:val="000000" w:themeColor="text1"/>
          <w:sz w:val="22"/>
          <w:szCs w:val="22"/>
        </w:rPr>
        <w:t>2.3.1</w:t>
      </w:r>
      <w:r>
        <w:rPr>
          <w:rFonts w:asciiTheme="majorHAnsi" w:hAnsiTheme="majorHAnsi" w:cstheme="majorHAnsi"/>
          <w:color w:val="000000" w:themeColor="text1"/>
          <w:sz w:val="22"/>
          <w:szCs w:val="22"/>
        </w:rPr>
        <w:tab/>
      </w:r>
      <w:r w:rsidR="00DE7458" w:rsidRPr="00BD58EB">
        <w:rPr>
          <w:rFonts w:asciiTheme="majorHAnsi" w:hAnsiTheme="majorHAnsi" w:cstheme="majorHAnsi"/>
          <w:color w:val="000000" w:themeColor="text1"/>
          <w:sz w:val="22"/>
          <w:szCs w:val="22"/>
        </w:rPr>
        <w:t>As the CPD describes, e</w:t>
      </w:r>
      <w:r w:rsidR="008B24F9" w:rsidRPr="00BD58EB">
        <w:rPr>
          <w:rFonts w:asciiTheme="majorHAnsi" w:hAnsiTheme="majorHAnsi" w:cstheme="majorHAnsi"/>
          <w:color w:val="000000" w:themeColor="text1"/>
          <w:sz w:val="22"/>
          <w:szCs w:val="22"/>
        </w:rPr>
        <w:t xml:space="preserve">lements of a coordinated </w:t>
      </w:r>
      <w:r w:rsidR="00882EAC">
        <w:rPr>
          <w:rFonts w:asciiTheme="majorHAnsi" w:hAnsiTheme="majorHAnsi" w:cstheme="majorHAnsi"/>
          <w:color w:val="000000" w:themeColor="text1"/>
          <w:sz w:val="22"/>
          <w:szCs w:val="22"/>
        </w:rPr>
        <w:t xml:space="preserve">national </w:t>
      </w:r>
      <w:r w:rsidR="008B24F9" w:rsidRPr="00BD58EB">
        <w:rPr>
          <w:rFonts w:asciiTheme="majorHAnsi" w:hAnsiTheme="majorHAnsi" w:cstheme="majorHAnsi"/>
          <w:color w:val="000000" w:themeColor="text1"/>
          <w:sz w:val="22"/>
          <w:szCs w:val="22"/>
        </w:rPr>
        <w:t>child protection system</w:t>
      </w:r>
      <w:r w:rsidR="00DE7458" w:rsidRPr="00BD58EB">
        <w:rPr>
          <w:rFonts w:asciiTheme="majorHAnsi" w:hAnsiTheme="majorHAnsi" w:cstheme="majorHAnsi"/>
          <w:color w:val="000000" w:themeColor="text1"/>
          <w:sz w:val="22"/>
          <w:szCs w:val="22"/>
        </w:rPr>
        <w:t xml:space="preserve"> are in place</w:t>
      </w:r>
      <w:r w:rsidR="008B24F9" w:rsidRPr="00BD58EB">
        <w:rPr>
          <w:rFonts w:asciiTheme="majorHAnsi" w:hAnsiTheme="majorHAnsi" w:cstheme="majorHAnsi"/>
          <w:color w:val="000000" w:themeColor="text1"/>
          <w:sz w:val="22"/>
          <w:szCs w:val="22"/>
        </w:rPr>
        <w:t xml:space="preserve">, including a national strategy and inter-sectoral provincial mechanisms, are in place. </w:t>
      </w:r>
      <w:r w:rsidR="00DE7458" w:rsidRPr="00BD58EB">
        <w:rPr>
          <w:rFonts w:asciiTheme="majorHAnsi" w:hAnsiTheme="majorHAnsi" w:cstheme="majorHAnsi"/>
          <w:color w:val="000000" w:themeColor="text1"/>
          <w:sz w:val="22"/>
          <w:szCs w:val="22"/>
        </w:rPr>
        <w:t>This includes a</w:t>
      </w:r>
      <w:r w:rsidR="008B24F9" w:rsidRPr="00BD58EB">
        <w:rPr>
          <w:rFonts w:asciiTheme="majorHAnsi" w:hAnsiTheme="majorHAnsi" w:cstheme="majorHAnsi"/>
          <w:color w:val="000000" w:themeColor="text1"/>
          <w:sz w:val="22"/>
          <w:szCs w:val="22"/>
        </w:rPr>
        <w:t xml:space="preserve"> National Strategy for the Prevention of Violence against Children. </w:t>
      </w:r>
      <w:r w:rsidR="00DE7458" w:rsidRPr="00BD58EB">
        <w:rPr>
          <w:rFonts w:asciiTheme="majorHAnsi" w:hAnsiTheme="majorHAnsi" w:cstheme="majorHAnsi"/>
          <w:color w:val="000000" w:themeColor="text1"/>
          <w:sz w:val="22"/>
          <w:szCs w:val="22"/>
        </w:rPr>
        <w:t>But the CPD identifies weaknesses in the system and the need for remedial action. Specifically, ‘</w:t>
      </w:r>
      <w:r w:rsidR="008B24F9" w:rsidRPr="00BD58EB">
        <w:rPr>
          <w:rFonts w:asciiTheme="majorHAnsi" w:hAnsiTheme="majorHAnsi" w:cstheme="majorHAnsi"/>
          <w:i/>
          <w:iCs/>
          <w:color w:val="000000" w:themeColor="text1"/>
          <w:sz w:val="22"/>
          <w:szCs w:val="22"/>
        </w:rPr>
        <w:t>the prevention of, and response to, violence, as well as for the rehabilitation of victims need further and more sustained social engagement, requiring much-increased participation of civil society. In addition, Syrian children under temporary protection have an acute need for safe and friendly environments for recreation and socialization, and in many cases require psychosocial support to overcome traumatic experiences and ongoing hardship</w:t>
      </w:r>
      <w:r w:rsidR="00DE7458" w:rsidRPr="00BD58EB">
        <w:rPr>
          <w:rFonts w:asciiTheme="majorHAnsi" w:hAnsiTheme="majorHAnsi" w:cstheme="majorHAnsi"/>
          <w:i/>
          <w:iCs/>
          <w:color w:val="000000" w:themeColor="text1"/>
          <w:sz w:val="22"/>
          <w:szCs w:val="22"/>
        </w:rPr>
        <w:t xml:space="preserve">… </w:t>
      </w:r>
      <w:r w:rsidR="008B24F9" w:rsidRPr="00BD58EB">
        <w:rPr>
          <w:rFonts w:asciiTheme="majorHAnsi" w:hAnsiTheme="majorHAnsi" w:cstheme="majorHAnsi"/>
          <w:i/>
          <w:iCs/>
          <w:color w:val="000000" w:themeColor="text1"/>
          <w:sz w:val="22"/>
          <w:szCs w:val="22"/>
        </w:rPr>
        <w:t>Some urban adolescents face the risks associated with street life, including coming in conflict with the law and, a topic of great public concern, drug addiction</w:t>
      </w:r>
      <w:r w:rsidR="00DE7458" w:rsidRPr="00BD58EB">
        <w:rPr>
          <w:rFonts w:asciiTheme="majorHAnsi" w:hAnsiTheme="majorHAnsi" w:cstheme="majorHAnsi"/>
          <w:i/>
          <w:iCs/>
          <w:color w:val="000000" w:themeColor="text1"/>
          <w:sz w:val="22"/>
          <w:szCs w:val="22"/>
        </w:rPr>
        <w:t>’</w:t>
      </w:r>
    </w:p>
    <w:p w14:paraId="4F596300" w14:textId="77777777" w:rsidR="00AC0347" w:rsidRPr="00BD58EB" w:rsidRDefault="00AC0347" w:rsidP="00104AC7">
      <w:pPr>
        <w:rPr>
          <w:rFonts w:asciiTheme="majorHAnsi" w:hAnsiTheme="majorHAnsi" w:cstheme="majorHAnsi"/>
          <w:i/>
          <w:iCs/>
          <w:color w:val="000000" w:themeColor="text1"/>
          <w:sz w:val="22"/>
          <w:szCs w:val="22"/>
        </w:rPr>
      </w:pPr>
    </w:p>
    <w:p w14:paraId="13DF447D" w14:textId="77777777" w:rsidR="00AC0347" w:rsidRPr="00944CDD" w:rsidRDefault="008C0EDD" w:rsidP="00944CDD">
      <w:pPr>
        <w:pStyle w:val="NoSpacing"/>
        <w:rPr>
          <w:rFonts w:asciiTheme="majorHAnsi" w:hAnsiTheme="majorHAnsi" w:cstheme="majorHAnsi"/>
          <w:i/>
          <w:iCs/>
        </w:rPr>
      </w:pPr>
      <w:bookmarkStart w:id="12" w:name="_Toc5034018"/>
      <w:r w:rsidRPr="00944CDD">
        <w:rPr>
          <w:rFonts w:asciiTheme="majorHAnsi" w:hAnsiTheme="majorHAnsi" w:cstheme="majorHAnsi"/>
          <w:b/>
          <w:i/>
          <w:iCs/>
        </w:rPr>
        <w:t>Child care</w:t>
      </w:r>
      <w:bookmarkEnd w:id="12"/>
    </w:p>
    <w:p w14:paraId="4BEDE0E8" w14:textId="0870A4A8" w:rsidR="008C0EDD" w:rsidRPr="00BD58EB" w:rsidRDefault="00AC0347" w:rsidP="00944CDD">
      <w:pPr>
        <w:pStyle w:val="NoSpacing"/>
        <w:rPr>
          <w:rFonts w:asciiTheme="majorHAnsi" w:hAnsiTheme="majorHAnsi" w:cstheme="majorHAnsi"/>
        </w:rPr>
      </w:pPr>
      <w:r>
        <w:rPr>
          <w:rFonts w:asciiTheme="majorHAnsi" w:hAnsiTheme="majorHAnsi" w:cstheme="majorHAnsi"/>
        </w:rPr>
        <w:t>2.3.2</w:t>
      </w:r>
      <w:r>
        <w:rPr>
          <w:rFonts w:asciiTheme="majorHAnsi" w:hAnsiTheme="majorHAnsi" w:cstheme="majorHAnsi"/>
        </w:rPr>
        <w:tab/>
      </w:r>
      <w:r w:rsidR="008C0EDD" w:rsidRPr="00BD58EB">
        <w:rPr>
          <w:rFonts w:asciiTheme="majorHAnsi" w:hAnsiTheme="majorHAnsi" w:cstheme="majorHAnsi"/>
        </w:rPr>
        <w:t xml:space="preserve">Turkey has made some progress on alternatives for children deprived of parental care. According to Ministry of Family Labour and Social Services (MoFLSS) there were 14,189 children in residential care at the end of 2017. This included 1,640 children receiving temporary residential rehabilitation in various types of Child Support Centres for children under protective and supportive measures. There were 16,171 adopted children and 5,642 living in foster families. </w:t>
      </w:r>
    </w:p>
    <w:p w14:paraId="59B49900" w14:textId="77777777" w:rsidR="008C0EDD" w:rsidRPr="00BD58EB" w:rsidRDefault="008C0EDD" w:rsidP="00944CDD">
      <w:pPr>
        <w:pStyle w:val="NoSpacing"/>
        <w:rPr>
          <w:rFonts w:asciiTheme="majorHAnsi" w:hAnsiTheme="majorHAnsi" w:cstheme="majorHAnsi"/>
        </w:rPr>
      </w:pPr>
    </w:p>
    <w:p w14:paraId="7FD9F846" w14:textId="2F3DE909" w:rsidR="008C0EDD" w:rsidRPr="00BD58EB" w:rsidRDefault="00AC0347" w:rsidP="00944CDD">
      <w:pPr>
        <w:pStyle w:val="NoSpacing"/>
        <w:rPr>
          <w:rFonts w:asciiTheme="majorHAnsi" w:hAnsiTheme="majorHAnsi" w:cstheme="majorHAnsi"/>
        </w:rPr>
      </w:pPr>
      <w:r>
        <w:rPr>
          <w:rFonts w:asciiTheme="majorHAnsi" w:hAnsiTheme="majorHAnsi" w:cstheme="majorHAnsi"/>
        </w:rPr>
        <w:t>2.3.3</w:t>
      </w:r>
      <w:r>
        <w:rPr>
          <w:rFonts w:asciiTheme="majorHAnsi" w:hAnsiTheme="majorHAnsi" w:cstheme="majorHAnsi"/>
        </w:rPr>
        <w:tab/>
      </w:r>
      <w:r w:rsidR="008C0EDD" w:rsidRPr="00BD58EB">
        <w:rPr>
          <w:rFonts w:asciiTheme="majorHAnsi" w:hAnsiTheme="majorHAnsi" w:cstheme="majorHAnsi"/>
        </w:rPr>
        <w:t xml:space="preserve">Although minimum standards are in force, there is room for further professionalisation in the child care system and improvements in arrangements for all groups of children living permanently or temporarily without parental care, including an effective legal guardianship system, a national Best Interest Determination mechanism, more capacity for children with additional needs such as </w:t>
      </w:r>
      <w:r w:rsidR="003D6ED3">
        <w:rPr>
          <w:rFonts w:asciiTheme="majorHAnsi" w:hAnsiTheme="majorHAnsi" w:cstheme="majorHAnsi"/>
        </w:rPr>
        <w:t>children with disabilities</w:t>
      </w:r>
      <w:r w:rsidR="008C0EDD" w:rsidRPr="00BD58EB">
        <w:rPr>
          <w:rFonts w:asciiTheme="majorHAnsi" w:hAnsiTheme="majorHAnsi" w:cstheme="majorHAnsi"/>
        </w:rPr>
        <w:t xml:space="preserve"> and refugee children, and increased monitoring.  </w:t>
      </w:r>
    </w:p>
    <w:p w14:paraId="43F6E6F2" w14:textId="77777777" w:rsidR="008C0EDD" w:rsidRPr="00BD58EB" w:rsidRDefault="008C0EDD" w:rsidP="00944CDD">
      <w:pPr>
        <w:pStyle w:val="NoSpacing"/>
        <w:rPr>
          <w:rFonts w:asciiTheme="majorHAnsi" w:hAnsiTheme="majorHAnsi" w:cstheme="majorHAnsi"/>
        </w:rPr>
      </w:pPr>
    </w:p>
    <w:p w14:paraId="070E931F" w14:textId="75802FBB" w:rsidR="008C0EDD" w:rsidRPr="00D771EA" w:rsidRDefault="00AC0347" w:rsidP="00944CDD">
      <w:pPr>
        <w:pStyle w:val="NoSpacing"/>
        <w:rPr>
          <w:rFonts w:asciiTheme="majorHAnsi" w:hAnsiTheme="majorHAnsi" w:cstheme="majorHAnsi"/>
        </w:rPr>
      </w:pPr>
      <w:r>
        <w:rPr>
          <w:rFonts w:asciiTheme="majorHAnsi" w:hAnsiTheme="majorHAnsi" w:cstheme="majorHAnsi"/>
        </w:rPr>
        <w:lastRenderedPageBreak/>
        <w:t>2.3.4</w:t>
      </w:r>
      <w:r>
        <w:rPr>
          <w:rFonts w:asciiTheme="majorHAnsi" w:hAnsiTheme="majorHAnsi" w:cstheme="majorHAnsi"/>
        </w:rPr>
        <w:tab/>
      </w:r>
      <w:r w:rsidR="008C0EDD" w:rsidRPr="00BD58EB">
        <w:rPr>
          <w:rFonts w:asciiTheme="majorHAnsi" w:hAnsiTheme="majorHAnsi" w:cstheme="majorHAnsi"/>
        </w:rPr>
        <w:t xml:space="preserve">Irregular migrants, including children who are intercepted with their families, are given the opportunity to apply for protection in Turkey, but they also risk deportation, and in certain cases may be placed in administrative detention pending deportation. There are concerns about the lack of alternatives to administrative detention for children and their families and the rights and services for those in detention, and the need for proper age assessment. Unaccompanied minors are taken into care by MoFLSS, but there are needs for additional professional capacity, legal guardianship and non-residential care options. MoFLSS intends to increase the number of foster families. </w:t>
      </w:r>
    </w:p>
    <w:p w14:paraId="7CD20F17" w14:textId="4F97A1A9" w:rsidR="008C0EDD" w:rsidRDefault="008C0EDD" w:rsidP="00944CDD">
      <w:pPr>
        <w:pStyle w:val="NoSpacing"/>
        <w:rPr>
          <w:rFonts w:asciiTheme="majorHAnsi" w:hAnsiTheme="majorHAnsi" w:cstheme="majorHAnsi"/>
          <w:color w:val="0070C0"/>
        </w:rPr>
      </w:pPr>
    </w:p>
    <w:p w14:paraId="07219F00" w14:textId="77777777" w:rsidR="00201172" w:rsidRPr="00BD58EB" w:rsidRDefault="00201172" w:rsidP="00944CDD">
      <w:pPr>
        <w:pStyle w:val="NoSpacing"/>
        <w:rPr>
          <w:rFonts w:asciiTheme="majorHAnsi" w:hAnsiTheme="majorHAnsi" w:cstheme="majorHAnsi"/>
          <w:color w:val="0070C0"/>
        </w:rPr>
      </w:pPr>
    </w:p>
    <w:p w14:paraId="60DA1B82" w14:textId="77777777" w:rsidR="00AC0347" w:rsidRPr="00944CDD" w:rsidRDefault="008C0EDD" w:rsidP="00944CDD">
      <w:pPr>
        <w:pStyle w:val="NoSpacing"/>
        <w:rPr>
          <w:rFonts w:asciiTheme="majorHAnsi" w:hAnsiTheme="majorHAnsi" w:cstheme="majorHAnsi"/>
          <w:i/>
          <w:iCs/>
        </w:rPr>
      </w:pPr>
      <w:r w:rsidRPr="00944CDD">
        <w:rPr>
          <w:rFonts w:asciiTheme="majorHAnsi" w:hAnsiTheme="majorHAnsi" w:cstheme="majorHAnsi"/>
          <w:b/>
          <w:i/>
          <w:iCs/>
        </w:rPr>
        <w:t>Refugees and migrant children</w:t>
      </w:r>
    </w:p>
    <w:p w14:paraId="5436FE7B" w14:textId="22897794" w:rsidR="008C0EDD" w:rsidRDefault="00AC0347" w:rsidP="004C406D">
      <w:pPr>
        <w:pStyle w:val="NoSpacing"/>
        <w:rPr>
          <w:rFonts w:asciiTheme="majorHAnsi" w:hAnsiTheme="majorHAnsi" w:cstheme="majorHAnsi"/>
        </w:rPr>
      </w:pPr>
      <w:r>
        <w:rPr>
          <w:rFonts w:asciiTheme="majorHAnsi" w:hAnsiTheme="majorHAnsi" w:cstheme="majorHAnsi"/>
        </w:rPr>
        <w:t>2.3.5</w:t>
      </w:r>
      <w:r>
        <w:rPr>
          <w:rFonts w:asciiTheme="majorHAnsi" w:hAnsiTheme="majorHAnsi" w:cstheme="majorHAnsi"/>
        </w:rPr>
        <w:tab/>
      </w:r>
      <w:r w:rsidR="008C0EDD" w:rsidRPr="00BD58EB">
        <w:rPr>
          <w:rFonts w:asciiTheme="majorHAnsi" w:hAnsiTheme="majorHAnsi" w:cstheme="majorHAnsi"/>
        </w:rPr>
        <w:t xml:space="preserve">Syrians fleeing the conflict </w:t>
      </w:r>
      <w:r>
        <w:rPr>
          <w:rFonts w:asciiTheme="majorHAnsi" w:hAnsiTheme="majorHAnsi" w:cstheme="majorHAnsi"/>
        </w:rPr>
        <w:t xml:space="preserve">in </w:t>
      </w:r>
      <w:r w:rsidRPr="00BD58EB">
        <w:rPr>
          <w:rFonts w:asciiTheme="majorHAnsi" w:hAnsiTheme="majorHAnsi" w:cstheme="majorHAnsi"/>
        </w:rPr>
        <w:t xml:space="preserve">Syria </w:t>
      </w:r>
      <w:r w:rsidR="008C0EDD" w:rsidRPr="00BD58EB">
        <w:rPr>
          <w:rFonts w:asciiTheme="majorHAnsi" w:hAnsiTheme="majorHAnsi" w:cstheme="majorHAnsi"/>
        </w:rPr>
        <w:t>have entered Turkey in increasingly large numbers since 2011. There were 3.6 million registered Syrian refugees in Turkey as of end 2018 compared to 2.5 million three years earlier. Of these, 1.7 million were children.</w:t>
      </w:r>
      <w:r w:rsidR="000D59FB">
        <w:rPr>
          <w:rStyle w:val="FootnoteReference"/>
          <w:rFonts w:asciiTheme="majorHAnsi" w:hAnsiTheme="majorHAnsi" w:cstheme="majorHAnsi"/>
        </w:rPr>
        <w:footnoteReference w:id="14"/>
      </w:r>
      <w:r w:rsidR="008C0EDD" w:rsidRPr="00BD58EB">
        <w:rPr>
          <w:rFonts w:asciiTheme="majorHAnsi" w:hAnsiTheme="majorHAnsi" w:cstheme="majorHAnsi"/>
        </w:rPr>
        <w:t xml:space="preserve"> The population of refugees and asylum seekers from Iraq, Afghanistan, Iran and other countries has reached 370,000 as of end 2018, 32% of them children.</w:t>
      </w:r>
      <w:r w:rsidR="000D59FB">
        <w:rPr>
          <w:rStyle w:val="FootnoteReference"/>
          <w:rFonts w:asciiTheme="majorHAnsi" w:hAnsiTheme="majorHAnsi" w:cstheme="majorHAnsi"/>
        </w:rPr>
        <w:footnoteReference w:id="15"/>
      </w:r>
      <w:r w:rsidR="008C0EDD" w:rsidRPr="00BD58EB">
        <w:rPr>
          <w:rFonts w:asciiTheme="majorHAnsi" w:hAnsiTheme="majorHAnsi" w:cstheme="majorHAnsi"/>
        </w:rPr>
        <w:t xml:space="preserve"> Syrian refugees reside </w:t>
      </w:r>
      <w:r w:rsidR="00BD58EB" w:rsidRPr="00BD58EB">
        <w:rPr>
          <w:rFonts w:asciiTheme="majorHAnsi" w:hAnsiTheme="majorHAnsi" w:cstheme="majorHAnsi"/>
        </w:rPr>
        <w:t xml:space="preserve">mainly </w:t>
      </w:r>
      <w:r w:rsidR="008C0EDD" w:rsidRPr="00BD58EB">
        <w:rPr>
          <w:rFonts w:asciiTheme="majorHAnsi" w:hAnsiTheme="majorHAnsi" w:cstheme="majorHAnsi"/>
        </w:rPr>
        <w:t xml:space="preserve">in host communities </w:t>
      </w:r>
      <w:r w:rsidR="00BD58EB" w:rsidRPr="00BD58EB">
        <w:rPr>
          <w:rFonts w:asciiTheme="majorHAnsi" w:hAnsiTheme="majorHAnsi" w:cstheme="majorHAnsi"/>
        </w:rPr>
        <w:t xml:space="preserve">or camps </w:t>
      </w:r>
      <w:r w:rsidR="008C0EDD" w:rsidRPr="00BD58EB">
        <w:rPr>
          <w:rFonts w:asciiTheme="majorHAnsi" w:hAnsiTheme="majorHAnsi" w:cstheme="majorHAnsi"/>
        </w:rPr>
        <w:t xml:space="preserve">in provinces near the Syrian border, but also in Istanbul and other large cities. Despite the generous and vigorous response of Turkey to the crisis, including through registration and health services, many Syrians under temporary protection are living in poverty and working informally, with </w:t>
      </w:r>
      <w:r w:rsidR="004C406D" w:rsidRPr="004C406D">
        <w:rPr>
          <w:rFonts w:asciiTheme="majorHAnsi" w:hAnsiTheme="majorHAnsi" w:cstheme="majorHAnsi"/>
          <w:lang w:val="en-US"/>
        </w:rPr>
        <w:t xml:space="preserve">girls and boys facing differential risks and vulnerabilities </w:t>
      </w:r>
      <w:r w:rsidR="004C406D">
        <w:rPr>
          <w:rFonts w:asciiTheme="majorHAnsi" w:hAnsiTheme="majorHAnsi" w:cstheme="majorHAnsi"/>
        </w:rPr>
        <w:t>including</w:t>
      </w:r>
      <w:r w:rsidR="008C0EDD" w:rsidRPr="00BD58EB">
        <w:rPr>
          <w:rFonts w:asciiTheme="majorHAnsi" w:hAnsiTheme="majorHAnsi" w:cstheme="majorHAnsi"/>
        </w:rPr>
        <w:t xml:space="preserve"> child labour, early marriage, and abuse. This situation has also affected host communities, including children, through pressure on housing, prices, infrastructure and services and potentially raising social cohesion issues.</w:t>
      </w:r>
    </w:p>
    <w:p w14:paraId="24C6D634" w14:textId="77777777" w:rsidR="008C0EDD" w:rsidRPr="00BD58EB" w:rsidRDefault="008C0EDD" w:rsidP="00944CDD">
      <w:pPr>
        <w:pStyle w:val="NoSpacing"/>
        <w:rPr>
          <w:rFonts w:asciiTheme="majorHAnsi" w:hAnsiTheme="majorHAnsi" w:cstheme="majorHAnsi"/>
          <w:color w:val="0070C0"/>
        </w:rPr>
      </w:pPr>
    </w:p>
    <w:p w14:paraId="3329FB05" w14:textId="2284129C" w:rsidR="00AC0347" w:rsidRPr="00944CDD" w:rsidRDefault="00BD58EB" w:rsidP="00944CDD">
      <w:pPr>
        <w:pStyle w:val="NoSpacing"/>
        <w:rPr>
          <w:rFonts w:asciiTheme="majorHAnsi" w:hAnsiTheme="majorHAnsi" w:cstheme="majorHAnsi"/>
          <w:i/>
          <w:iCs/>
        </w:rPr>
      </w:pPr>
      <w:bookmarkStart w:id="13" w:name="_Toc5034019"/>
      <w:r w:rsidRPr="00944CDD">
        <w:rPr>
          <w:rFonts w:asciiTheme="majorHAnsi" w:hAnsiTheme="majorHAnsi" w:cstheme="majorHAnsi"/>
          <w:b/>
          <w:i/>
          <w:iCs/>
        </w:rPr>
        <w:t>Violence and abuse</w:t>
      </w:r>
      <w:bookmarkEnd w:id="13"/>
      <w:r w:rsidR="00944CDD">
        <w:rPr>
          <w:rFonts w:asciiTheme="majorHAnsi" w:hAnsiTheme="majorHAnsi" w:cstheme="majorHAnsi"/>
          <w:b/>
          <w:i/>
          <w:iCs/>
        </w:rPr>
        <w:t xml:space="preserve"> of children</w:t>
      </w:r>
    </w:p>
    <w:p w14:paraId="43394735" w14:textId="57C32610" w:rsidR="00BD58EB" w:rsidRPr="00BD58EB" w:rsidRDefault="00AC0347" w:rsidP="00944CDD">
      <w:pPr>
        <w:pStyle w:val="NoSpacing"/>
        <w:rPr>
          <w:rFonts w:asciiTheme="majorHAnsi" w:hAnsiTheme="majorHAnsi" w:cstheme="majorHAnsi"/>
        </w:rPr>
      </w:pPr>
      <w:r>
        <w:rPr>
          <w:rFonts w:asciiTheme="majorHAnsi" w:hAnsiTheme="majorHAnsi" w:cstheme="majorHAnsi"/>
        </w:rPr>
        <w:t>2.3.6</w:t>
      </w:r>
      <w:r>
        <w:rPr>
          <w:rFonts w:asciiTheme="majorHAnsi" w:hAnsiTheme="majorHAnsi" w:cstheme="majorHAnsi"/>
        </w:rPr>
        <w:tab/>
      </w:r>
      <w:r w:rsidR="00BD58EB" w:rsidRPr="00BD58EB">
        <w:rPr>
          <w:rFonts w:asciiTheme="majorHAnsi" w:hAnsiTheme="majorHAnsi" w:cstheme="majorHAnsi"/>
        </w:rPr>
        <w:t>Cases of missing children</w:t>
      </w:r>
      <w:r w:rsidR="00BD58EB">
        <w:rPr>
          <w:rFonts w:asciiTheme="majorHAnsi" w:hAnsiTheme="majorHAnsi" w:cstheme="majorHAnsi"/>
        </w:rPr>
        <w:t xml:space="preserve">, </w:t>
      </w:r>
      <w:r w:rsidR="00BD58EB" w:rsidRPr="00BD58EB">
        <w:rPr>
          <w:rFonts w:asciiTheme="majorHAnsi" w:hAnsiTheme="majorHAnsi" w:cstheme="majorHAnsi"/>
        </w:rPr>
        <w:t>abductions</w:t>
      </w:r>
      <w:r w:rsidR="00BD58EB">
        <w:rPr>
          <w:rFonts w:asciiTheme="majorHAnsi" w:hAnsiTheme="majorHAnsi" w:cstheme="majorHAnsi"/>
        </w:rPr>
        <w:t xml:space="preserve">, </w:t>
      </w:r>
      <w:r w:rsidR="00BD58EB" w:rsidRPr="00BD58EB">
        <w:rPr>
          <w:rFonts w:asciiTheme="majorHAnsi" w:hAnsiTheme="majorHAnsi" w:cstheme="majorHAnsi"/>
        </w:rPr>
        <w:t>child rape</w:t>
      </w:r>
      <w:r w:rsidR="00BD58EB">
        <w:rPr>
          <w:rFonts w:asciiTheme="majorHAnsi" w:hAnsiTheme="majorHAnsi" w:cstheme="majorHAnsi"/>
        </w:rPr>
        <w:t xml:space="preserve">, </w:t>
      </w:r>
      <w:r w:rsidR="00BD58EB" w:rsidRPr="00BD58EB">
        <w:rPr>
          <w:rFonts w:asciiTheme="majorHAnsi" w:hAnsiTheme="majorHAnsi" w:cstheme="majorHAnsi"/>
        </w:rPr>
        <w:t>child murders and sexual abuse have prompted widespread concern and public condemnation. In July 2018, political parties agreed to support a bill on sexual harassment and abuse. In dialogue with policy-makers, concerned UN agencies in Turkey pointed to the need to consider more preventive and rehabilitative measures and awareness-raising. TurkStat figures show that a total of 122,209 children were received into secur</w:t>
      </w:r>
      <w:r w:rsidR="003D6ED3">
        <w:rPr>
          <w:rFonts w:asciiTheme="majorHAnsi" w:hAnsiTheme="majorHAnsi" w:cstheme="majorHAnsi"/>
        </w:rPr>
        <w:t>e</w:t>
      </w:r>
      <w:r w:rsidR="00BD58EB" w:rsidRPr="00BD58EB">
        <w:rPr>
          <w:rFonts w:asciiTheme="majorHAnsi" w:hAnsiTheme="majorHAnsi" w:cstheme="majorHAnsi"/>
        </w:rPr>
        <w:t xml:space="preserve"> units as victims of crimes or other incidents and misdemeanours in 2017, of whom 62.4% were allegedly victims of (non-sexual) assaults and 10.4% of sexual offences. Nationally representative survey data to complement administrative statistics is not available.</w:t>
      </w:r>
    </w:p>
    <w:p w14:paraId="7826B5A1" w14:textId="77777777" w:rsidR="00BD58EB" w:rsidRPr="00C62383" w:rsidRDefault="00BD58EB" w:rsidP="00475F75">
      <w:pPr>
        <w:pStyle w:val="NoSpacing"/>
        <w:rPr>
          <w:rFonts w:asciiTheme="majorHAnsi" w:hAnsiTheme="majorHAnsi"/>
        </w:rPr>
      </w:pPr>
    </w:p>
    <w:p w14:paraId="19A99495" w14:textId="77777777" w:rsidR="00AC0347" w:rsidRPr="00944CDD" w:rsidRDefault="00BD58EB" w:rsidP="003D6ED3">
      <w:pPr>
        <w:pStyle w:val="NoSpacing"/>
        <w:ind w:left="66"/>
        <w:rPr>
          <w:rFonts w:asciiTheme="majorHAnsi" w:hAnsiTheme="majorHAnsi" w:cstheme="majorHAnsi"/>
          <w:i/>
          <w:iCs/>
        </w:rPr>
      </w:pPr>
      <w:bookmarkStart w:id="14" w:name="_Toc5034022"/>
      <w:r w:rsidRPr="00944CDD">
        <w:rPr>
          <w:rFonts w:asciiTheme="majorHAnsi" w:hAnsiTheme="majorHAnsi" w:cstheme="majorHAnsi"/>
          <w:b/>
          <w:i/>
          <w:iCs/>
        </w:rPr>
        <w:t>Juvenile justice</w:t>
      </w:r>
      <w:bookmarkEnd w:id="14"/>
    </w:p>
    <w:p w14:paraId="3E372DFA" w14:textId="21F94B91" w:rsidR="00BD58EB" w:rsidRPr="00BD58EB" w:rsidRDefault="00AC0347" w:rsidP="003D6ED3">
      <w:pPr>
        <w:pStyle w:val="NoSpacing"/>
        <w:ind w:left="66"/>
        <w:rPr>
          <w:rFonts w:asciiTheme="majorHAnsi" w:hAnsiTheme="majorHAnsi" w:cstheme="majorHAnsi"/>
        </w:rPr>
      </w:pPr>
      <w:r>
        <w:rPr>
          <w:rFonts w:asciiTheme="majorHAnsi" w:hAnsiTheme="majorHAnsi" w:cstheme="majorHAnsi"/>
        </w:rPr>
        <w:t>2.3.</w:t>
      </w:r>
      <w:r w:rsidR="00C74A3A">
        <w:rPr>
          <w:rFonts w:asciiTheme="majorHAnsi" w:hAnsiTheme="majorHAnsi" w:cstheme="majorHAnsi"/>
        </w:rPr>
        <w:t>7</w:t>
      </w:r>
      <w:r>
        <w:rPr>
          <w:rFonts w:asciiTheme="majorHAnsi" w:hAnsiTheme="majorHAnsi" w:cstheme="majorHAnsi"/>
        </w:rPr>
        <w:tab/>
      </w:r>
      <w:r w:rsidR="00BD58EB" w:rsidRPr="00BD58EB">
        <w:rPr>
          <w:rFonts w:asciiTheme="majorHAnsi" w:hAnsiTheme="majorHAnsi" w:cstheme="majorHAnsi"/>
        </w:rPr>
        <w:t>The most recent TurkStat and Ministry of Justice data shows that the number of alleged child offenders brought into security units declined to 107,984 in 2018 from 108,675 in 2017. The number of children 12-17 years-old against whom cases were opened (or reconsidered) declined from 135,517 to 120,786.</w:t>
      </w:r>
    </w:p>
    <w:p w14:paraId="1382EF71" w14:textId="77777777" w:rsidR="005107C7" w:rsidRDefault="005107C7" w:rsidP="003D6ED3">
      <w:pPr>
        <w:pStyle w:val="NoSpacing"/>
        <w:ind w:left="66"/>
        <w:rPr>
          <w:rFonts w:asciiTheme="majorHAnsi" w:hAnsiTheme="majorHAnsi" w:cstheme="majorHAnsi"/>
        </w:rPr>
      </w:pPr>
    </w:p>
    <w:p w14:paraId="65EBB01A" w14:textId="7740CE95" w:rsidR="00BD58EB" w:rsidRDefault="00AC0347" w:rsidP="003D6ED3">
      <w:pPr>
        <w:pStyle w:val="NoSpacing"/>
        <w:ind w:left="66"/>
        <w:rPr>
          <w:rFonts w:asciiTheme="majorHAnsi" w:hAnsiTheme="majorHAnsi" w:cstheme="majorHAnsi"/>
        </w:rPr>
      </w:pPr>
      <w:r>
        <w:rPr>
          <w:rFonts w:asciiTheme="majorHAnsi" w:hAnsiTheme="majorHAnsi" w:cstheme="majorHAnsi"/>
        </w:rPr>
        <w:t>2.3.</w:t>
      </w:r>
      <w:r w:rsidR="00C74A3A">
        <w:rPr>
          <w:rFonts w:asciiTheme="majorHAnsi" w:hAnsiTheme="majorHAnsi" w:cstheme="majorHAnsi"/>
        </w:rPr>
        <w:t>8</w:t>
      </w:r>
      <w:r>
        <w:rPr>
          <w:rFonts w:asciiTheme="majorHAnsi" w:hAnsiTheme="majorHAnsi" w:cstheme="majorHAnsi"/>
        </w:rPr>
        <w:tab/>
      </w:r>
      <w:r w:rsidR="00BD58EB" w:rsidRPr="00BD58EB">
        <w:rPr>
          <w:rFonts w:asciiTheme="majorHAnsi" w:hAnsiTheme="majorHAnsi" w:cstheme="majorHAnsi"/>
        </w:rPr>
        <w:t xml:space="preserve">About half of all children who went on trial were tried in specialised courts, as a result of the gradual establishment of child courts across the country. Fewer children received prison sentences in 2017 (11,264, down from 12,423 in 2016). However, the percentage of children convicted who received prison sentences rose to 31.1% in 2017 from 28.1% in 2016. Girls are a small proportion as compared to boys. A recent review on the implementation of Individualized Rehabilitation System for children under detention indicated that despite the increased number of child-specific detention </w:t>
      </w:r>
      <w:r w:rsidR="00882EAC" w:rsidRPr="00BD58EB">
        <w:rPr>
          <w:rFonts w:asciiTheme="majorHAnsi" w:hAnsiTheme="majorHAnsi" w:cstheme="majorHAnsi"/>
        </w:rPr>
        <w:t>centres</w:t>
      </w:r>
      <w:r w:rsidR="00BD58EB" w:rsidRPr="00BD58EB">
        <w:rPr>
          <w:rFonts w:asciiTheme="majorHAnsi" w:hAnsiTheme="majorHAnsi" w:cstheme="majorHAnsi"/>
        </w:rPr>
        <w:t xml:space="preserve"> and the improvements in the physical conditions and case-management schemes, systemic challenges in implementation prevail. To enhance the use of alternatives to imprisonment, a new risk evaluation system for children on probation was developed and is expected to be rolled-out nationally in 2019.</w:t>
      </w:r>
    </w:p>
    <w:p w14:paraId="0C4226D0" w14:textId="60D7B6A1" w:rsidR="000D59FB" w:rsidRDefault="000D59FB" w:rsidP="000A4787">
      <w:pPr>
        <w:pStyle w:val="NoSpacing"/>
        <w:rPr>
          <w:rFonts w:asciiTheme="majorHAnsi" w:hAnsiTheme="majorHAnsi" w:cstheme="majorHAnsi"/>
        </w:rPr>
      </w:pPr>
    </w:p>
    <w:p w14:paraId="4E8619C0" w14:textId="1B25D606" w:rsidR="000D59FB" w:rsidRPr="0059771F" w:rsidRDefault="000A4787" w:rsidP="000A4787">
      <w:pPr>
        <w:spacing w:after="120"/>
        <w:rPr>
          <w:rFonts w:asciiTheme="majorHAnsi" w:hAnsiTheme="majorHAnsi" w:cstheme="majorHAnsi"/>
          <w:color w:val="000000" w:themeColor="text1"/>
          <w:sz w:val="22"/>
          <w:szCs w:val="22"/>
        </w:rPr>
      </w:pPr>
      <w:r w:rsidRPr="0059771F">
        <w:rPr>
          <w:rFonts w:asciiTheme="majorHAnsi" w:hAnsiTheme="majorHAnsi" w:cstheme="majorHAnsi"/>
          <w:color w:val="000000" w:themeColor="text1"/>
          <w:sz w:val="22"/>
          <w:szCs w:val="22"/>
        </w:rPr>
        <w:lastRenderedPageBreak/>
        <w:t>2.3.9</w:t>
      </w:r>
      <w:r w:rsidRPr="0059771F">
        <w:rPr>
          <w:rFonts w:asciiTheme="majorHAnsi" w:hAnsiTheme="majorHAnsi" w:cstheme="majorHAnsi"/>
          <w:color w:val="000000" w:themeColor="text1"/>
          <w:sz w:val="22"/>
          <w:szCs w:val="22"/>
        </w:rPr>
        <w:tab/>
        <w:t>A 2019 report from the</w:t>
      </w:r>
      <w:r w:rsidR="000D59FB" w:rsidRPr="0059771F">
        <w:rPr>
          <w:rFonts w:asciiTheme="majorHAnsi" w:hAnsiTheme="majorHAnsi" w:cstheme="majorHAnsi"/>
          <w:color w:val="000000" w:themeColor="text1"/>
          <w:sz w:val="22"/>
          <w:szCs w:val="22"/>
        </w:rPr>
        <w:t xml:space="preserve"> European Commission</w:t>
      </w:r>
      <w:r w:rsidR="000D59FB" w:rsidRPr="0059771F">
        <w:rPr>
          <w:rStyle w:val="FootnoteReference"/>
          <w:rFonts w:asciiTheme="majorHAnsi" w:eastAsiaTheme="majorEastAsia" w:hAnsiTheme="majorHAnsi" w:cstheme="majorHAnsi"/>
          <w:color w:val="000000" w:themeColor="text1"/>
          <w:sz w:val="22"/>
          <w:szCs w:val="22"/>
        </w:rPr>
        <w:footnoteReference w:id="16"/>
      </w:r>
      <w:r w:rsidR="000D59FB" w:rsidRPr="0059771F">
        <w:rPr>
          <w:rFonts w:asciiTheme="majorHAnsi" w:hAnsiTheme="majorHAnsi" w:cstheme="majorHAnsi"/>
          <w:color w:val="000000" w:themeColor="text1"/>
          <w:sz w:val="22"/>
          <w:szCs w:val="22"/>
        </w:rPr>
        <w:t xml:space="preserve"> notes that “</w:t>
      </w:r>
      <w:r w:rsidR="000D59FB" w:rsidRPr="0059771F">
        <w:rPr>
          <w:rFonts w:asciiTheme="majorHAnsi" w:hAnsiTheme="majorHAnsi" w:cstheme="majorHAnsi"/>
          <w:i/>
          <w:iCs/>
          <w:color w:val="000000" w:themeColor="text1"/>
          <w:sz w:val="22"/>
          <w:szCs w:val="22"/>
        </w:rPr>
        <w:t>Juvenile courts are still not in place in all provinces, despite the clear wording of the law. The quality of legal aid for juveniles, and rehabilitation activities in prisons are a matter of concern. Closure by the authorities of several civil society organisations dealing with juvenile rights after the state of emergency led to a decrease in civil society support to victims</w:t>
      </w:r>
      <w:r w:rsidR="000D59FB" w:rsidRPr="0059771F">
        <w:rPr>
          <w:rFonts w:asciiTheme="majorHAnsi" w:hAnsiTheme="majorHAnsi" w:cstheme="majorHAnsi"/>
          <w:color w:val="000000" w:themeColor="text1"/>
          <w:sz w:val="22"/>
          <w:szCs w:val="22"/>
        </w:rPr>
        <w:t xml:space="preserve">”. </w:t>
      </w:r>
      <w:r w:rsidRPr="0059771F">
        <w:rPr>
          <w:rFonts w:asciiTheme="majorHAnsi" w:hAnsiTheme="majorHAnsi" w:cstheme="majorHAnsi"/>
          <w:color w:val="000000" w:themeColor="text1"/>
          <w:sz w:val="22"/>
          <w:szCs w:val="22"/>
        </w:rPr>
        <w:t>This suggests some important lines of enquiry for the evaluation.</w:t>
      </w:r>
    </w:p>
    <w:p w14:paraId="1DCFBEF2" w14:textId="77777777" w:rsidR="00BD58EB" w:rsidRPr="00BD58EB" w:rsidRDefault="00BD58EB" w:rsidP="003D6ED3">
      <w:pPr>
        <w:rPr>
          <w:rFonts w:asciiTheme="majorHAnsi" w:hAnsiTheme="majorHAnsi" w:cstheme="majorHAnsi"/>
        </w:rPr>
      </w:pPr>
    </w:p>
    <w:p w14:paraId="52A44BA4" w14:textId="77777777" w:rsidR="00AC0347" w:rsidRPr="00944CDD" w:rsidRDefault="00BD58EB" w:rsidP="00BD58EB">
      <w:pPr>
        <w:ind w:left="66"/>
        <w:rPr>
          <w:rFonts w:asciiTheme="majorHAnsi" w:hAnsiTheme="majorHAnsi" w:cstheme="majorHAnsi"/>
          <w:i/>
          <w:iCs/>
          <w:sz w:val="22"/>
        </w:rPr>
      </w:pPr>
      <w:r w:rsidRPr="00944CDD">
        <w:rPr>
          <w:rFonts w:asciiTheme="majorHAnsi" w:hAnsiTheme="majorHAnsi" w:cstheme="majorHAnsi"/>
          <w:b/>
          <w:i/>
          <w:iCs/>
          <w:color w:val="000000" w:themeColor="text1"/>
          <w:sz w:val="22"/>
        </w:rPr>
        <w:t>Gender</w:t>
      </w:r>
      <w:r w:rsidR="009C0E2D" w:rsidRPr="00944CDD">
        <w:rPr>
          <w:rFonts w:asciiTheme="majorHAnsi" w:hAnsiTheme="majorHAnsi" w:cstheme="majorHAnsi"/>
          <w:b/>
          <w:i/>
          <w:iCs/>
          <w:color w:val="000000" w:themeColor="text1"/>
          <w:sz w:val="22"/>
        </w:rPr>
        <w:t>-based violence</w:t>
      </w:r>
      <w:r w:rsidRPr="00944CDD">
        <w:rPr>
          <w:rFonts w:asciiTheme="majorHAnsi" w:hAnsiTheme="majorHAnsi" w:cstheme="majorHAnsi"/>
          <w:b/>
          <w:i/>
          <w:iCs/>
          <w:color w:val="000000" w:themeColor="text1"/>
          <w:sz w:val="22"/>
        </w:rPr>
        <w:t xml:space="preserve"> </w:t>
      </w:r>
      <w:r w:rsidR="00882EAC" w:rsidRPr="00944CDD">
        <w:rPr>
          <w:rFonts w:asciiTheme="majorHAnsi" w:hAnsiTheme="majorHAnsi" w:cstheme="majorHAnsi"/>
          <w:b/>
          <w:i/>
          <w:iCs/>
          <w:color w:val="000000" w:themeColor="text1"/>
          <w:sz w:val="22"/>
        </w:rPr>
        <w:t xml:space="preserve">and child </w:t>
      </w:r>
      <w:r w:rsidR="009C0E2D" w:rsidRPr="00944CDD">
        <w:rPr>
          <w:rFonts w:asciiTheme="majorHAnsi" w:hAnsiTheme="majorHAnsi" w:cstheme="majorHAnsi"/>
          <w:b/>
          <w:i/>
          <w:iCs/>
          <w:color w:val="000000" w:themeColor="text1"/>
          <w:sz w:val="22"/>
        </w:rPr>
        <w:t>marriage</w:t>
      </w:r>
    </w:p>
    <w:p w14:paraId="4E418557" w14:textId="15B7FBD8" w:rsidR="00BD58EB" w:rsidRPr="00BD58EB" w:rsidRDefault="00AC0347" w:rsidP="00BD58EB">
      <w:pPr>
        <w:ind w:left="66"/>
        <w:rPr>
          <w:rFonts w:asciiTheme="majorHAnsi" w:hAnsiTheme="majorHAnsi" w:cstheme="majorHAnsi"/>
          <w:b/>
          <w:color w:val="000000" w:themeColor="text1"/>
          <w:sz w:val="22"/>
        </w:rPr>
      </w:pPr>
      <w:r>
        <w:rPr>
          <w:rFonts w:asciiTheme="majorHAnsi" w:hAnsiTheme="majorHAnsi" w:cstheme="majorHAnsi"/>
          <w:sz w:val="22"/>
        </w:rPr>
        <w:t>2.3.</w:t>
      </w:r>
      <w:r w:rsidR="000A4787">
        <w:rPr>
          <w:rFonts w:asciiTheme="majorHAnsi" w:hAnsiTheme="majorHAnsi" w:cstheme="majorHAnsi"/>
          <w:sz w:val="22"/>
        </w:rPr>
        <w:t>10</w:t>
      </w:r>
      <w:r>
        <w:rPr>
          <w:rFonts w:asciiTheme="majorHAnsi" w:hAnsiTheme="majorHAnsi" w:cstheme="majorHAnsi"/>
          <w:sz w:val="22"/>
        </w:rPr>
        <w:tab/>
      </w:r>
      <w:r w:rsidR="00BD58EB" w:rsidRPr="00BD58EB">
        <w:rPr>
          <w:rFonts w:asciiTheme="majorHAnsi" w:hAnsiTheme="majorHAnsi" w:cstheme="majorHAnsi"/>
          <w:sz w:val="22"/>
        </w:rPr>
        <w:t xml:space="preserve">The prevalence of sexual and gender-based violence </w:t>
      </w:r>
      <w:r w:rsidR="00BD58EB" w:rsidRPr="003D6ED3">
        <w:rPr>
          <w:rFonts w:asciiTheme="majorHAnsi" w:hAnsiTheme="majorHAnsi" w:cstheme="majorHAnsi"/>
          <w:sz w:val="22"/>
        </w:rPr>
        <w:t>(SGBV)</w:t>
      </w:r>
      <w:r w:rsidR="00BD58EB" w:rsidRPr="00BD58EB">
        <w:rPr>
          <w:rFonts w:asciiTheme="majorHAnsi" w:hAnsiTheme="majorHAnsi" w:cstheme="majorHAnsi"/>
          <w:sz w:val="22"/>
        </w:rPr>
        <w:t xml:space="preserve"> and child marriage among the refugee population in Turkey has been a challenge to quantify</w:t>
      </w:r>
      <w:r w:rsidR="008D17D4">
        <w:rPr>
          <w:rFonts w:asciiTheme="majorHAnsi" w:hAnsiTheme="majorHAnsi" w:cstheme="majorHAnsi"/>
          <w:sz w:val="22"/>
        </w:rPr>
        <w:t>:</w:t>
      </w:r>
      <w:r w:rsidR="003D6ED3">
        <w:rPr>
          <w:rFonts w:asciiTheme="majorHAnsi" w:hAnsiTheme="majorHAnsi" w:cstheme="majorHAnsi"/>
          <w:sz w:val="22"/>
        </w:rPr>
        <w:t xml:space="preserve"> e</w:t>
      </w:r>
      <w:r w:rsidR="00BD58EB" w:rsidRPr="00BD58EB">
        <w:rPr>
          <w:rFonts w:asciiTheme="majorHAnsi" w:hAnsiTheme="majorHAnsi" w:cstheme="majorHAnsi"/>
          <w:sz w:val="22"/>
        </w:rPr>
        <w:t xml:space="preserve">stimates vary, </w:t>
      </w:r>
      <w:r w:rsidR="003D6ED3">
        <w:rPr>
          <w:rFonts w:asciiTheme="majorHAnsi" w:hAnsiTheme="majorHAnsi" w:cstheme="majorHAnsi"/>
          <w:sz w:val="22"/>
        </w:rPr>
        <w:t xml:space="preserve">and </w:t>
      </w:r>
      <w:r w:rsidR="00BD58EB" w:rsidRPr="00BD58EB">
        <w:rPr>
          <w:rFonts w:asciiTheme="majorHAnsi" w:hAnsiTheme="majorHAnsi" w:cstheme="majorHAnsi"/>
          <w:sz w:val="22"/>
        </w:rPr>
        <w:t xml:space="preserve">those that are generally available are produced from small samples.  </w:t>
      </w:r>
      <w:r w:rsidR="003D6ED3">
        <w:rPr>
          <w:rFonts w:asciiTheme="majorHAnsi" w:hAnsiTheme="majorHAnsi" w:cstheme="majorHAnsi"/>
          <w:sz w:val="22"/>
        </w:rPr>
        <w:t xml:space="preserve">While the prevalence of </w:t>
      </w:r>
      <w:r w:rsidR="00BD58EB" w:rsidRPr="003D6ED3">
        <w:rPr>
          <w:rFonts w:asciiTheme="majorHAnsi" w:hAnsiTheme="majorHAnsi" w:cstheme="majorHAnsi"/>
          <w:sz w:val="22"/>
        </w:rPr>
        <w:t>GBVIE and child marriage</w:t>
      </w:r>
      <w:r w:rsidR="003D6ED3">
        <w:rPr>
          <w:rFonts w:asciiTheme="majorHAnsi" w:hAnsiTheme="majorHAnsi" w:cstheme="majorHAnsi"/>
          <w:sz w:val="22"/>
        </w:rPr>
        <w:t xml:space="preserve"> among refugee children is uncertain,</w:t>
      </w:r>
      <w:r w:rsidR="00BD58EB" w:rsidRPr="00BD58EB">
        <w:rPr>
          <w:rFonts w:asciiTheme="majorHAnsi" w:hAnsiTheme="majorHAnsi" w:cstheme="majorHAnsi"/>
          <w:sz w:val="22"/>
        </w:rPr>
        <w:t xml:space="preserve"> case studies and qualitative research indicate </w:t>
      </w:r>
      <w:r w:rsidR="003D6ED3">
        <w:rPr>
          <w:rFonts w:asciiTheme="majorHAnsi" w:hAnsiTheme="majorHAnsi" w:cstheme="majorHAnsi"/>
          <w:sz w:val="22"/>
        </w:rPr>
        <w:t xml:space="preserve">that key </w:t>
      </w:r>
      <w:r w:rsidR="00BD58EB" w:rsidRPr="00BD58EB">
        <w:rPr>
          <w:rFonts w:asciiTheme="majorHAnsi" w:hAnsiTheme="majorHAnsi" w:cstheme="majorHAnsi"/>
          <w:sz w:val="22"/>
        </w:rPr>
        <w:t xml:space="preserve">drivers of child marriage are socio-economic conditions of refugee children and facilitated by social norms and legal loopholes in Turkey and Syria. Other factors </w:t>
      </w:r>
      <w:r w:rsidR="008D17D4">
        <w:rPr>
          <w:rFonts w:asciiTheme="majorHAnsi" w:hAnsiTheme="majorHAnsi" w:cstheme="majorHAnsi"/>
          <w:sz w:val="22"/>
        </w:rPr>
        <w:t>include</w:t>
      </w:r>
      <w:r w:rsidR="00BD58EB" w:rsidRPr="00BD58EB">
        <w:rPr>
          <w:rFonts w:asciiTheme="majorHAnsi" w:hAnsiTheme="majorHAnsi" w:cstheme="majorHAnsi"/>
          <w:sz w:val="22"/>
        </w:rPr>
        <w:t xml:space="preserve"> lack of education, and belief amongst refugees </w:t>
      </w:r>
      <w:r w:rsidR="008D17D4">
        <w:rPr>
          <w:rFonts w:asciiTheme="majorHAnsi" w:hAnsiTheme="majorHAnsi" w:cstheme="majorHAnsi"/>
          <w:sz w:val="22"/>
        </w:rPr>
        <w:t xml:space="preserve">that </w:t>
      </w:r>
      <w:r w:rsidR="00BD58EB" w:rsidRPr="00BD58EB">
        <w:rPr>
          <w:rFonts w:asciiTheme="majorHAnsi" w:hAnsiTheme="majorHAnsi" w:cstheme="majorHAnsi"/>
          <w:sz w:val="22"/>
        </w:rPr>
        <w:t>child marriage is a protection against SGBV. Under</w:t>
      </w:r>
      <w:r w:rsidR="00114F50">
        <w:rPr>
          <w:rFonts w:asciiTheme="majorHAnsi" w:hAnsiTheme="majorHAnsi" w:cstheme="majorHAnsi"/>
          <w:sz w:val="22"/>
        </w:rPr>
        <w:t>-</w:t>
      </w:r>
      <w:r w:rsidR="00BD58EB" w:rsidRPr="00BD58EB">
        <w:rPr>
          <w:rFonts w:asciiTheme="majorHAnsi" w:hAnsiTheme="majorHAnsi" w:cstheme="majorHAnsi"/>
          <w:sz w:val="22"/>
        </w:rPr>
        <w:t xml:space="preserve">reporting is </w:t>
      </w:r>
      <w:r w:rsidR="0059771F">
        <w:rPr>
          <w:rFonts w:asciiTheme="majorHAnsi" w:hAnsiTheme="majorHAnsi" w:cstheme="majorHAnsi"/>
          <w:sz w:val="22"/>
        </w:rPr>
        <w:t xml:space="preserve">also </w:t>
      </w:r>
      <w:r w:rsidR="003D6ED3">
        <w:rPr>
          <w:rFonts w:asciiTheme="majorHAnsi" w:hAnsiTheme="majorHAnsi" w:cstheme="majorHAnsi"/>
          <w:sz w:val="22"/>
        </w:rPr>
        <w:t xml:space="preserve">a </w:t>
      </w:r>
      <w:r w:rsidR="00BD58EB" w:rsidRPr="00BD58EB">
        <w:rPr>
          <w:rFonts w:asciiTheme="majorHAnsi" w:hAnsiTheme="majorHAnsi" w:cstheme="majorHAnsi"/>
          <w:sz w:val="22"/>
        </w:rPr>
        <w:t>factor.</w:t>
      </w:r>
    </w:p>
    <w:p w14:paraId="42A52A67" w14:textId="77777777" w:rsidR="00BD58EB" w:rsidRPr="00BD58EB" w:rsidRDefault="00BD58EB" w:rsidP="00BD58EB">
      <w:pPr>
        <w:pStyle w:val="NormalWeb"/>
        <w:spacing w:beforeLines="0" w:afterLines="0"/>
        <w:rPr>
          <w:rFonts w:asciiTheme="majorHAnsi" w:hAnsiTheme="majorHAnsi" w:cstheme="majorHAnsi"/>
          <w:sz w:val="22"/>
        </w:rPr>
      </w:pPr>
    </w:p>
    <w:p w14:paraId="39FBEBCA" w14:textId="12406427" w:rsidR="009C0E2D" w:rsidRDefault="00AC0347" w:rsidP="009C0E2D">
      <w:pPr>
        <w:pStyle w:val="NormalWeb"/>
        <w:spacing w:beforeLines="0" w:afterLines="0"/>
        <w:ind w:left="66"/>
        <w:rPr>
          <w:rFonts w:asciiTheme="majorHAnsi" w:hAnsiTheme="majorHAnsi" w:cstheme="majorHAnsi"/>
          <w:sz w:val="22"/>
        </w:rPr>
      </w:pPr>
      <w:r>
        <w:rPr>
          <w:rFonts w:asciiTheme="majorHAnsi" w:hAnsiTheme="majorHAnsi" w:cstheme="majorHAnsi"/>
          <w:sz w:val="22"/>
        </w:rPr>
        <w:t>2.3.1</w:t>
      </w:r>
      <w:r w:rsidR="000A4787">
        <w:rPr>
          <w:rFonts w:asciiTheme="majorHAnsi" w:hAnsiTheme="majorHAnsi" w:cstheme="majorHAnsi"/>
          <w:sz w:val="22"/>
        </w:rPr>
        <w:t>1</w:t>
      </w:r>
      <w:r>
        <w:rPr>
          <w:rFonts w:asciiTheme="majorHAnsi" w:hAnsiTheme="majorHAnsi" w:cstheme="majorHAnsi"/>
          <w:sz w:val="22"/>
        </w:rPr>
        <w:tab/>
      </w:r>
      <w:r w:rsidR="009C0E2D" w:rsidRPr="009C0E2D">
        <w:rPr>
          <w:rFonts w:asciiTheme="majorHAnsi" w:hAnsiTheme="majorHAnsi" w:cstheme="majorHAnsi"/>
          <w:sz w:val="22"/>
        </w:rPr>
        <w:t xml:space="preserve">Despite the steady increase in the median age of marriage among Turkish citizens, child marriage persists in some places and parts of society, including both legal marriages of girls aged 16 and 17, and unregistered marriages of girls by religious ceremony only. The most recent TurkStat statistics show that 23,906 16-17-year-old girls got married in 2017 either with parental consent or approval of a judge (4.2% of all women getting married) compared to 27,637 (4.6%) in 2016. The data also shows regional discrepancies. Child marriage is observed to be practised more among refugees, particularly as a coping strategy, but representative statistics are lacking. Updated data for both Turkish and Syrian refugee adolescents is expected with the 2018 DHS. Government institutions led by the MFLSS begun to work more systematically to combat child marriage among refugee and non-refugee children under a strategy adopted for 2018-2023. A UN joint programme led by UNICEF is ongoing to support these efforts. </w:t>
      </w:r>
    </w:p>
    <w:p w14:paraId="399B5742" w14:textId="77777777" w:rsidR="009C0E2D" w:rsidRDefault="009C0E2D" w:rsidP="009C0E2D">
      <w:pPr>
        <w:pStyle w:val="NormalWeb"/>
        <w:spacing w:beforeLines="0" w:afterLines="0"/>
        <w:ind w:left="66"/>
        <w:rPr>
          <w:rFonts w:asciiTheme="majorHAnsi" w:hAnsiTheme="majorHAnsi" w:cstheme="majorHAnsi"/>
          <w:sz w:val="22"/>
        </w:rPr>
      </w:pPr>
    </w:p>
    <w:p w14:paraId="7829DDEE" w14:textId="2CD523E1" w:rsidR="00553EA1" w:rsidRPr="00553EA1" w:rsidRDefault="00AC0347" w:rsidP="00553EA1">
      <w:pPr>
        <w:pStyle w:val="NormalWeb"/>
        <w:spacing w:before="2" w:after="2"/>
        <w:ind w:left="66"/>
        <w:rPr>
          <w:rFonts w:asciiTheme="majorHAnsi" w:hAnsiTheme="majorHAnsi" w:cstheme="majorHAnsi"/>
          <w:sz w:val="22"/>
          <w:lang w:val="en-US"/>
        </w:rPr>
      </w:pPr>
      <w:r>
        <w:rPr>
          <w:rFonts w:asciiTheme="majorHAnsi" w:hAnsiTheme="majorHAnsi" w:cstheme="majorHAnsi"/>
          <w:sz w:val="22"/>
        </w:rPr>
        <w:t>2.3.1</w:t>
      </w:r>
      <w:r w:rsidR="000A4787">
        <w:rPr>
          <w:rFonts w:asciiTheme="majorHAnsi" w:hAnsiTheme="majorHAnsi" w:cstheme="majorHAnsi"/>
          <w:sz w:val="22"/>
        </w:rPr>
        <w:t>2</w:t>
      </w:r>
      <w:r>
        <w:rPr>
          <w:rFonts w:asciiTheme="majorHAnsi" w:hAnsiTheme="majorHAnsi" w:cstheme="majorHAnsi"/>
          <w:sz w:val="22"/>
        </w:rPr>
        <w:tab/>
      </w:r>
      <w:r w:rsidR="00BD58EB" w:rsidRPr="00BD58EB">
        <w:rPr>
          <w:rFonts w:asciiTheme="majorHAnsi" w:hAnsiTheme="majorHAnsi" w:cstheme="majorHAnsi"/>
          <w:sz w:val="22"/>
        </w:rPr>
        <w:t xml:space="preserve">The Turkish Disaster and Emergency Management Presidency (AFAD) estimated in 2014 that 15% of 15-18 years old Syrian refugee girls living in and outside camps </w:t>
      </w:r>
      <w:r w:rsidR="00BD58EB">
        <w:rPr>
          <w:rFonts w:asciiTheme="majorHAnsi" w:hAnsiTheme="majorHAnsi" w:cstheme="majorHAnsi"/>
          <w:sz w:val="22"/>
        </w:rPr>
        <w:t>w</w:t>
      </w:r>
      <w:r w:rsidR="00BD58EB" w:rsidRPr="00BD58EB">
        <w:rPr>
          <w:rFonts w:asciiTheme="majorHAnsi" w:hAnsiTheme="majorHAnsi" w:cstheme="majorHAnsi"/>
          <w:sz w:val="22"/>
        </w:rPr>
        <w:t>ere married.</w:t>
      </w:r>
      <w:r w:rsidR="00BD58EB" w:rsidRPr="00BD58EB">
        <w:rPr>
          <w:rStyle w:val="FootnoteReference"/>
          <w:rFonts w:asciiTheme="majorHAnsi" w:hAnsiTheme="majorHAnsi" w:cstheme="majorHAnsi"/>
          <w:sz w:val="22"/>
        </w:rPr>
        <w:footnoteReference w:id="17"/>
      </w:r>
      <w:r w:rsidR="00BD58EB" w:rsidRPr="00BD58EB">
        <w:rPr>
          <w:rFonts w:asciiTheme="majorHAnsi" w:hAnsiTheme="majorHAnsi" w:cstheme="majorHAnsi"/>
          <w:sz w:val="22"/>
        </w:rPr>
        <w:t xml:space="preserve"> </w:t>
      </w:r>
      <w:r w:rsidR="008D17D4">
        <w:rPr>
          <w:rFonts w:asciiTheme="majorHAnsi" w:hAnsiTheme="majorHAnsi" w:cstheme="majorHAnsi"/>
          <w:sz w:val="22"/>
        </w:rPr>
        <w:t>In a</w:t>
      </w:r>
      <w:r w:rsidR="00BD58EB" w:rsidRPr="00BD58EB">
        <w:rPr>
          <w:rFonts w:asciiTheme="majorHAnsi" w:hAnsiTheme="majorHAnsi" w:cstheme="majorHAnsi"/>
          <w:sz w:val="22"/>
        </w:rPr>
        <w:t xml:space="preserve"> survey conducted in 2018 by UN Women and </w:t>
      </w:r>
      <w:r w:rsidR="00553EA1" w:rsidRPr="00553EA1">
        <w:rPr>
          <w:rFonts w:asciiTheme="majorHAnsi" w:hAnsiTheme="majorHAnsi" w:cstheme="majorHAnsi"/>
          <w:sz w:val="22"/>
          <w:lang w:val="en-US"/>
        </w:rPr>
        <w:t>Association for Solidarity with Asylum Seekers and Migrants </w:t>
      </w:r>
    </w:p>
    <w:p w14:paraId="55589C6A" w14:textId="589A9DF8" w:rsidR="00BD58EB" w:rsidRPr="00BD58EB" w:rsidRDefault="00553EA1" w:rsidP="009C0E2D">
      <w:pPr>
        <w:pStyle w:val="NormalWeb"/>
        <w:spacing w:beforeLines="0" w:afterLines="0"/>
        <w:ind w:left="66"/>
        <w:rPr>
          <w:rFonts w:asciiTheme="majorHAnsi" w:hAnsiTheme="majorHAnsi" w:cstheme="majorHAnsi"/>
          <w:sz w:val="22"/>
        </w:rPr>
      </w:pPr>
      <w:r>
        <w:rPr>
          <w:rFonts w:asciiTheme="majorHAnsi" w:hAnsiTheme="majorHAnsi" w:cstheme="majorHAnsi"/>
          <w:sz w:val="22"/>
          <w:lang w:val="en-US"/>
        </w:rPr>
        <w:t>(</w:t>
      </w:r>
      <w:r w:rsidR="00BD58EB" w:rsidRPr="00BD58EB">
        <w:rPr>
          <w:rFonts w:asciiTheme="majorHAnsi" w:hAnsiTheme="majorHAnsi" w:cstheme="majorHAnsi"/>
          <w:sz w:val="22"/>
        </w:rPr>
        <w:t>ASAM</w:t>
      </w:r>
      <w:r>
        <w:rPr>
          <w:rFonts w:asciiTheme="majorHAnsi" w:hAnsiTheme="majorHAnsi" w:cstheme="majorHAnsi"/>
          <w:sz w:val="22"/>
        </w:rPr>
        <w:t>)</w:t>
      </w:r>
      <w:r w:rsidR="00BD58EB" w:rsidRPr="00BD58EB">
        <w:rPr>
          <w:rFonts w:asciiTheme="majorHAnsi" w:hAnsiTheme="majorHAnsi" w:cstheme="majorHAnsi"/>
          <w:sz w:val="22"/>
        </w:rPr>
        <w:t>, with 1</w:t>
      </w:r>
      <w:r w:rsidR="008D17D4">
        <w:rPr>
          <w:rFonts w:asciiTheme="majorHAnsi" w:hAnsiTheme="majorHAnsi" w:cstheme="majorHAnsi"/>
          <w:sz w:val="22"/>
        </w:rPr>
        <w:t>,</w:t>
      </w:r>
      <w:r w:rsidR="00BD58EB" w:rsidRPr="00BD58EB">
        <w:rPr>
          <w:rFonts w:asciiTheme="majorHAnsi" w:hAnsiTheme="majorHAnsi" w:cstheme="majorHAnsi"/>
          <w:sz w:val="22"/>
        </w:rPr>
        <w:t>291 Syrian women and girls across seven cities, more than half of the participants’ age at first marriage was below 18 years old.</w:t>
      </w:r>
      <w:r w:rsidR="00BD58EB" w:rsidRPr="00BD58EB">
        <w:rPr>
          <w:rStyle w:val="FootnoteReference"/>
          <w:rFonts w:asciiTheme="majorHAnsi" w:hAnsiTheme="majorHAnsi" w:cstheme="majorHAnsi"/>
          <w:sz w:val="22"/>
        </w:rPr>
        <w:footnoteReference w:id="18"/>
      </w:r>
      <w:r w:rsidR="008D17D4" w:rsidRPr="008D17D4">
        <w:rPr>
          <w:rFonts w:asciiTheme="majorHAnsi" w:hAnsiTheme="majorHAnsi" w:cstheme="majorHAnsi"/>
          <w:sz w:val="22"/>
        </w:rPr>
        <w:t xml:space="preserve"> </w:t>
      </w:r>
      <w:r w:rsidR="008D17D4">
        <w:rPr>
          <w:rFonts w:asciiTheme="majorHAnsi" w:hAnsiTheme="majorHAnsi" w:cstheme="majorHAnsi"/>
          <w:sz w:val="22"/>
        </w:rPr>
        <w:t>There appear to be l</w:t>
      </w:r>
      <w:r w:rsidR="008D17D4" w:rsidRPr="00BD58EB">
        <w:rPr>
          <w:rFonts w:asciiTheme="majorHAnsi" w:hAnsiTheme="majorHAnsi" w:cstheme="majorHAnsi"/>
          <w:sz w:val="22"/>
        </w:rPr>
        <w:t>inks to trafficking, polygamy and/or sexual abuse and forced labour.</w:t>
      </w:r>
      <w:r w:rsidR="008D17D4" w:rsidRPr="00BD58EB">
        <w:rPr>
          <w:rStyle w:val="FootnoteReference"/>
          <w:rFonts w:asciiTheme="majorHAnsi" w:hAnsiTheme="majorHAnsi" w:cstheme="majorHAnsi"/>
          <w:sz w:val="22"/>
        </w:rPr>
        <w:footnoteReference w:id="19"/>
      </w:r>
      <w:r w:rsidR="008D17D4" w:rsidRPr="00BD58EB">
        <w:rPr>
          <w:rFonts w:asciiTheme="majorHAnsi" w:hAnsiTheme="majorHAnsi" w:cstheme="majorHAnsi"/>
          <w:sz w:val="22"/>
        </w:rPr>
        <w:t xml:space="preserve">   </w:t>
      </w:r>
    </w:p>
    <w:p w14:paraId="43757708" w14:textId="77777777" w:rsidR="00BD58EB" w:rsidRPr="00BD58EB" w:rsidRDefault="00BD58EB" w:rsidP="00BD58EB">
      <w:pPr>
        <w:pStyle w:val="NormalWeb"/>
        <w:spacing w:beforeLines="0" w:afterLines="0"/>
        <w:rPr>
          <w:rFonts w:asciiTheme="majorHAnsi" w:hAnsiTheme="majorHAnsi" w:cstheme="majorHAnsi"/>
          <w:sz w:val="22"/>
          <w:szCs w:val="16"/>
        </w:rPr>
      </w:pPr>
    </w:p>
    <w:p w14:paraId="14C63515" w14:textId="51D40306" w:rsidR="00BD58EB" w:rsidRDefault="00AC0347" w:rsidP="007C6888">
      <w:pPr>
        <w:ind w:left="66"/>
        <w:rPr>
          <w:rFonts w:asciiTheme="majorHAnsi" w:hAnsiTheme="majorHAnsi" w:cstheme="majorHAnsi"/>
          <w:sz w:val="22"/>
          <w:szCs w:val="16"/>
        </w:rPr>
      </w:pPr>
      <w:r>
        <w:rPr>
          <w:rFonts w:asciiTheme="majorHAnsi" w:hAnsiTheme="majorHAnsi" w:cstheme="majorHAnsi"/>
          <w:sz w:val="22"/>
        </w:rPr>
        <w:t>2.3.1</w:t>
      </w:r>
      <w:r w:rsidR="000A4787">
        <w:rPr>
          <w:rFonts w:asciiTheme="majorHAnsi" w:hAnsiTheme="majorHAnsi" w:cstheme="majorHAnsi"/>
          <w:sz w:val="22"/>
        </w:rPr>
        <w:t>3</w:t>
      </w:r>
      <w:r>
        <w:rPr>
          <w:rFonts w:asciiTheme="majorHAnsi" w:hAnsiTheme="majorHAnsi" w:cstheme="majorHAnsi"/>
          <w:sz w:val="22"/>
        </w:rPr>
        <w:tab/>
      </w:r>
      <w:r w:rsidR="00BD58EB" w:rsidRPr="00BD58EB">
        <w:rPr>
          <w:rFonts w:asciiTheme="majorHAnsi" w:hAnsiTheme="majorHAnsi" w:cstheme="majorHAnsi"/>
          <w:sz w:val="22"/>
        </w:rPr>
        <w:t>Among Turkish citizens, 22% of all women aged 25-49 were married by the age of 18; while this rate is 14,7% among women aged 20-24 (including 1.1% who were married by the age of 15).</w:t>
      </w:r>
      <w:r w:rsidR="00BD58EB" w:rsidRPr="00BD58EB">
        <w:rPr>
          <w:rStyle w:val="FootnoteReference"/>
          <w:rFonts w:asciiTheme="majorHAnsi" w:hAnsiTheme="majorHAnsi" w:cstheme="majorHAnsi"/>
          <w:sz w:val="22"/>
        </w:rPr>
        <w:footnoteReference w:id="20"/>
      </w:r>
      <w:r w:rsidR="00BD58EB" w:rsidRPr="00BD58EB">
        <w:rPr>
          <w:rFonts w:asciiTheme="majorHAnsi" w:hAnsiTheme="majorHAnsi" w:cstheme="majorHAnsi"/>
          <w:sz w:val="22"/>
        </w:rPr>
        <w:t xml:space="preserve"> More common in Northeast, Centre and South</w:t>
      </w:r>
      <w:r w:rsidR="008D17D4">
        <w:rPr>
          <w:rFonts w:asciiTheme="majorHAnsi" w:hAnsiTheme="majorHAnsi" w:cstheme="majorHAnsi"/>
          <w:sz w:val="22"/>
        </w:rPr>
        <w:t>-</w:t>
      </w:r>
      <w:r w:rsidR="00BD58EB" w:rsidRPr="00BD58EB">
        <w:rPr>
          <w:rFonts w:asciiTheme="majorHAnsi" w:hAnsiTheme="majorHAnsi" w:cstheme="majorHAnsi"/>
          <w:sz w:val="22"/>
        </w:rPr>
        <w:t>eastern Anatolia and among certain social group</w:t>
      </w:r>
      <w:r w:rsidR="008D17D4">
        <w:rPr>
          <w:rFonts w:asciiTheme="majorHAnsi" w:hAnsiTheme="majorHAnsi" w:cstheme="majorHAnsi"/>
          <w:sz w:val="22"/>
        </w:rPr>
        <w:t>s</w:t>
      </w:r>
      <w:r w:rsidR="0059771F">
        <w:rPr>
          <w:rFonts w:asciiTheme="majorHAnsi" w:hAnsiTheme="majorHAnsi" w:cstheme="majorHAnsi"/>
          <w:sz w:val="22"/>
        </w:rPr>
        <w:t xml:space="preserve"> </w:t>
      </w:r>
      <w:r w:rsidR="00BD58EB" w:rsidRPr="00BD58EB">
        <w:rPr>
          <w:rFonts w:asciiTheme="majorHAnsi" w:hAnsiTheme="majorHAnsi" w:cstheme="majorHAnsi"/>
          <w:sz w:val="22"/>
        </w:rPr>
        <w:t xml:space="preserve">from disadvantaged backgrounds. </w:t>
      </w:r>
      <w:r w:rsidR="00BD58EB" w:rsidRPr="00BD58EB">
        <w:rPr>
          <w:rStyle w:val="FootnoteReference"/>
          <w:rFonts w:asciiTheme="majorHAnsi" w:hAnsiTheme="majorHAnsi" w:cstheme="majorHAnsi"/>
          <w:sz w:val="22"/>
        </w:rPr>
        <w:footnoteReference w:id="21"/>
      </w:r>
      <w:r w:rsidR="00BD58EB" w:rsidRPr="00BD58EB">
        <w:rPr>
          <w:rFonts w:asciiTheme="majorHAnsi" w:hAnsiTheme="majorHAnsi" w:cstheme="majorHAnsi"/>
          <w:sz w:val="22"/>
        </w:rPr>
        <w:t xml:space="preserve">  </w:t>
      </w:r>
      <w:r w:rsidR="007C6888">
        <w:rPr>
          <w:rFonts w:asciiTheme="majorHAnsi" w:hAnsiTheme="majorHAnsi" w:cstheme="majorHAnsi"/>
          <w:sz w:val="22"/>
          <w:szCs w:val="16"/>
        </w:rPr>
        <w:t>Levels of p</w:t>
      </w:r>
      <w:r w:rsidR="007C6888" w:rsidRPr="00BD58EB">
        <w:rPr>
          <w:rFonts w:asciiTheme="majorHAnsi" w:hAnsiTheme="majorHAnsi" w:cstheme="majorHAnsi"/>
          <w:sz w:val="22"/>
          <w:szCs w:val="16"/>
        </w:rPr>
        <w:t xml:space="preserve">hysical and/or </w:t>
      </w:r>
      <w:r w:rsidR="007C6888">
        <w:rPr>
          <w:rFonts w:asciiTheme="majorHAnsi" w:hAnsiTheme="majorHAnsi" w:cstheme="majorHAnsi"/>
          <w:sz w:val="22"/>
          <w:szCs w:val="16"/>
        </w:rPr>
        <w:t>s</w:t>
      </w:r>
      <w:r w:rsidR="007C6888" w:rsidRPr="00BD58EB">
        <w:rPr>
          <w:rFonts w:asciiTheme="majorHAnsi" w:hAnsiTheme="majorHAnsi" w:cstheme="majorHAnsi"/>
          <w:sz w:val="22"/>
          <w:szCs w:val="16"/>
        </w:rPr>
        <w:t xml:space="preserve">exual </w:t>
      </w:r>
      <w:r w:rsidR="007C6888">
        <w:rPr>
          <w:rFonts w:asciiTheme="majorHAnsi" w:hAnsiTheme="majorHAnsi" w:cstheme="majorHAnsi"/>
          <w:sz w:val="22"/>
          <w:szCs w:val="16"/>
        </w:rPr>
        <w:t>i</w:t>
      </w:r>
      <w:r w:rsidR="007C6888" w:rsidRPr="00BD58EB">
        <w:rPr>
          <w:rFonts w:asciiTheme="majorHAnsi" w:hAnsiTheme="majorHAnsi" w:cstheme="majorHAnsi"/>
          <w:sz w:val="22"/>
          <w:szCs w:val="16"/>
        </w:rPr>
        <w:t xml:space="preserve">ntimate </w:t>
      </w:r>
      <w:r w:rsidR="007C6888">
        <w:rPr>
          <w:rFonts w:asciiTheme="majorHAnsi" w:hAnsiTheme="majorHAnsi" w:cstheme="majorHAnsi"/>
          <w:sz w:val="22"/>
          <w:szCs w:val="16"/>
        </w:rPr>
        <w:t>p</w:t>
      </w:r>
      <w:r w:rsidR="007C6888" w:rsidRPr="00BD58EB">
        <w:rPr>
          <w:rFonts w:asciiTheme="majorHAnsi" w:hAnsiTheme="majorHAnsi" w:cstheme="majorHAnsi"/>
          <w:sz w:val="22"/>
          <w:szCs w:val="16"/>
        </w:rPr>
        <w:t xml:space="preserve">artner </w:t>
      </w:r>
      <w:r w:rsidR="007C6888">
        <w:rPr>
          <w:rFonts w:asciiTheme="majorHAnsi" w:hAnsiTheme="majorHAnsi" w:cstheme="majorHAnsi"/>
          <w:sz w:val="22"/>
          <w:szCs w:val="16"/>
        </w:rPr>
        <w:t>v</w:t>
      </w:r>
      <w:r w:rsidR="007C6888" w:rsidRPr="00BD58EB">
        <w:rPr>
          <w:rFonts w:asciiTheme="majorHAnsi" w:hAnsiTheme="majorHAnsi" w:cstheme="majorHAnsi"/>
          <w:sz w:val="22"/>
          <w:szCs w:val="16"/>
        </w:rPr>
        <w:t>iolence in Turkish society</w:t>
      </w:r>
      <w:r w:rsidR="007C6888">
        <w:rPr>
          <w:rFonts w:asciiTheme="majorHAnsi" w:hAnsiTheme="majorHAnsi" w:cstheme="majorHAnsi"/>
          <w:sz w:val="22"/>
          <w:szCs w:val="16"/>
        </w:rPr>
        <w:t xml:space="preserve"> are high (reportedly 38% over a lifetime).</w:t>
      </w:r>
      <w:r w:rsidR="00BD58EB" w:rsidRPr="007C6888">
        <w:rPr>
          <w:rStyle w:val="FootnoteReference"/>
          <w:rFonts w:asciiTheme="majorHAnsi" w:hAnsiTheme="majorHAnsi" w:cstheme="majorHAnsi"/>
          <w:sz w:val="22"/>
          <w:szCs w:val="13"/>
        </w:rPr>
        <w:footnoteReference w:id="22"/>
      </w:r>
    </w:p>
    <w:p w14:paraId="75DB64D8" w14:textId="77777777" w:rsidR="0059771F" w:rsidRDefault="0059771F" w:rsidP="007C6888">
      <w:pPr>
        <w:ind w:left="66"/>
        <w:rPr>
          <w:rFonts w:asciiTheme="majorHAnsi" w:hAnsiTheme="majorHAnsi" w:cstheme="majorHAnsi"/>
          <w:sz w:val="22"/>
          <w:szCs w:val="16"/>
        </w:rPr>
      </w:pPr>
    </w:p>
    <w:p w14:paraId="69E8B540" w14:textId="3430CF5C" w:rsidR="00372744" w:rsidRPr="00AB4B4C" w:rsidRDefault="00625418" w:rsidP="00372744">
      <w:pPr>
        <w:pStyle w:val="Heading2"/>
      </w:pPr>
      <w:bookmarkStart w:id="15" w:name="_Toc16586990"/>
      <w:r w:rsidRPr="00D74943">
        <w:t>2.4</w:t>
      </w:r>
      <w:r w:rsidRPr="00D74943">
        <w:tab/>
      </w:r>
      <w:r w:rsidR="00372744" w:rsidRPr="00D74943">
        <w:t>Education</w:t>
      </w:r>
      <w:r w:rsidR="001479F9" w:rsidRPr="001479F9">
        <w:rPr>
          <w:b/>
          <w:bCs/>
        </w:rPr>
        <w:t xml:space="preserve">: </w:t>
      </w:r>
      <w:r w:rsidR="001479F9" w:rsidRPr="00AB4B4C">
        <w:t>context and problem statement</w:t>
      </w:r>
      <w:bookmarkEnd w:id="15"/>
    </w:p>
    <w:p w14:paraId="2EC79D14" w14:textId="77777777" w:rsidR="00AC0347" w:rsidRDefault="00AC0347" w:rsidP="00FB2EAF">
      <w:pPr>
        <w:rPr>
          <w:rFonts w:asciiTheme="majorHAnsi" w:hAnsiTheme="majorHAnsi" w:cstheme="majorHAnsi"/>
          <w:sz w:val="22"/>
        </w:rPr>
      </w:pPr>
    </w:p>
    <w:p w14:paraId="6268C638" w14:textId="5ABD1961" w:rsidR="00FB2EAF" w:rsidRDefault="00AC0347" w:rsidP="00FB2EAF">
      <w:pPr>
        <w:rPr>
          <w:rFonts w:asciiTheme="majorHAnsi" w:hAnsiTheme="majorHAnsi" w:cstheme="majorHAnsi"/>
          <w:i/>
          <w:iCs/>
          <w:sz w:val="22"/>
          <w:szCs w:val="22"/>
        </w:rPr>
      </w:pPr>
      <w:r>
        <w:rPr>
          <w:rFonts w:asciiTheme="majorHAnsi" w:hAnsiTheme="majorHAnsi" w:cstheme="majorHAnsi"/>
          <w:sz w:val="22"/>
        </w:rPr>
        <w:t>2.4.1</w:t>
      </w:r>
      <w:r>
        <w:rPr>
          <w:rFonts w:asciiTheme="majorHAnsi" w:hAnsiTheme="majorHAnsi" w:cstheme="majorHAnsi"/>
          <w:sz w:val="22"/>
        </w:rPr>
        <w:tab/>
      </w:r>
      <w:r w:rsidR="00FB2EAF">
        <w:rPr>
          <w:rFonts w:asciiTheme="majorHAnsi" w:hAnsiTheme="majorHAnsi" w:cstheme="majorHAnsi"/>
          <w:sz w:val="22"/>
        </w:rPr>
        <w:t xml:space="preserve">The Country Programme Document for 2016-20 (written in 2015) describes the education challenges facing children in Turkey as follows: </w:t>
      </w:r>
      <w:r w:rsidR="00280F42">
        <w:rPr>
          <w:rFonts w:asciiTheme="majorHAnsi" w:hAnsiTheme="majorHAnsi" w:cstheme="majorHAnsi"/>
          <w:sz w:val="22"/>
        </w:rPr>
        <w:t>‘</w:t>
      </w:r>
      <w:r w:rsidR="00372744" w:rsidRPr="00FB2EAF">
        <w:rPr>
          <w:rFonts w:asciiTheme="majorHAnsi" w:hAnsiTheme="majorHAnsi" w:cstheme="majorHAnsi"/>
          <w:i/>
          <w:iCs/>
          <w:sz w:val="22"/>
          <w:szCs w:val="22"/>
        </w:rPr>
        <w:t>The uneven quality of teaching and the shortcomings in school environments remain the key bottlenecks that discourage participation in education and prevent disadvantaged students from taking full advantage of education. Access for adolescents to opportunities such as sports, recreation and social participation outside the school is also affected by uneven availability and cost barriers</w:t>
      </w:r>
      <w:r w:rsidR="00FB2EAF">
        <w:rPr>
          <w:rFonts w:asciiTheme="majorHAnsi" w:hAnsiTheme="majorHAnsi" w:cstheme="majorHAnsi"/>
          <w:i/>
          <w:iCs/>
          <w:sz w:val="22"/>
          <w:szCs w:val="22"/>
        </w:rPr>
        <w:t>…</w:t>
      </w:r>
      <w:r w:rsidR="00280F42">
        <w:rPr>
          <w:rFonts w:asciiTheme="majorHAnsi" w:hAnsiTheme="majorHAnsi" w:cstheme="majorHAnsi"/>
          <w:i/>
          <w:iCs/>
          <w:sz w:val="22"/>
          <w:szCs w:val="22"/>
        </w:rPr>
        <w:t>’</w:t>
      </w:r>
      <w:r w:rsidR="00FB2EAF">
        <w:rPr>
          <w:rFonts w:asciiTheme="majorHAnsi" w:hAnsiTheme="majorHAnsi" w:cstheme="majorHAnsi"/>
          <w:i/>
          <w:iCs/>
          <w:sz w:val="22"/>
          <w:szCs w:val="22"/>
        </w:rPr>
        <w:t xml:space="preserve"> </w:t>
      </w:r>
    </w:p>
    <w:p w14:paraId="10FA29E3" w14:textId="77777777" w:rsidR="00AE595B" w:rsidRDefault="00AE595B" w:rsidP="00FB2EAF">
      <w:pPr>
        <w:rPr>
          <w:rFonts w:asciiTheme="majorHAnsi" w:hAnsiTheme="majorHAnsi" w:cstheme="majorHAnsi"/>
          <w:sz w:val="22"/>
          <w:szCs w:val="22"/>
        </w:rPr>
      </w:pPr>
    </w:p>
    <w:p w14:paraId="68502A91" w14:textId="71049C04" w:rsidR="00AE595B" w:rsidRPr="00AE595B" w:rsidRDefault="00AC0347" w:rsidP="00FB2EAF">
      <w:pPr>
        <w:rPr>
          <w:rFonts w:asciiTheme="majorHAnsi" w:hAnsiTheme="majorHAnsi" w:cstheme="majorHAnsi"/>
          <w:i/>
          <w:iCs/>
          <w:sz w:val="22"/>
          <w:szCs w:val="22"/>
        </w:rPr>
      </w:pPr>
      <w:r>
        <w:rPr>
          <w:rFonts w:asciiTheme="majorHAnsi" w:hAnsiTheme="majorHAnsi" w:cstheme="majorHAnsi"/>
          <w:sz w:val="22"/>
          <w:szCs w:val="22"/>
        </w:rPr>
        <w:t>2.4.2</w:t>
      </w:r>
      <w:r>
        <w:rPr>
          <w:rFonts w:asciiTheme="majorHAnsi" w:hAnsiTheme="majorHAnsi" w:cstheme="majorHAnsi"/>
          <w:sz w:val="22"/>
          <w:szCs w:val="22"/>
        </w:rPr>
        <w:tab/>
      </w:r>
      <w:r w:rsidR="00AE595B">
        <w:rPr>
          <w:rFonts w:asciiTheme="majorHAnsi" w:hAnsiTheme="majorHAnsi" w:cstheme="majorHAnsi"/>
          <w:sz w:val="22"/>
          <w:szCs w:val="22"/>
        </w:rPr>
        <w:t>The CPD noted that s</w:t>
      </w:r>
      <w:r w:rsidR="00AE595B" w:rsidRPr="00FB2EAF">
        <w:rPr>
          <w:rFonts w:asciiTheme="majorHAnsi" w:hAnsiTheme="majorHAnsi" w:cstheme="majorHAnsi"/>
          <w:sz w:val="22"/>
          <w:szCs w:val="22"/>
        </w:rPr>
        <w:t>econdary enrolment among girls ha</w:t>
      </w:r>
      <w:r w:rsidR="007B37CB">
        <w:rPr>
          <w:rFonts w:asciiTheme="majorHAnsi" w:hAnsiTheme="majorHAnsi" w:cstheme="majorHAnsi"/>
          <w:sz w:val="22"/>
          <w:szCs w:val="22"/>
        </w:rPr>
        <w:t>d</w:t>
      </w:r>
      <w:r w:rsidR="00AE595B" w:rsidRPr="00FB2EAF">
        <w:rPr>
          <w:rFonts w:asciiTheme="majorHAnsi" w:hAnsiTheme="majorHAnsi" w:cstheme="majorHAnsi"/>
          <w:sz w:val="22"/>
          <w:szCs w:val="22"/>
        </w:rPr>
        <w:t xml:space="preserve"> increased rapidly but </w:t>
      </w:r>
      <w:r w:rsidR="00AE595B">
        <w:rPr>
          <w:rFonts w:asciiTheme="majorHAnsi" w:hAnsiTheme="majorHAnsi" w:cstheme="majorHAnsi"/>
          <w:sz w:val="22"/>
          <w:szCs w:val="22"/>
        </w:rPr>
        <w:t xml:space="preserve">remained noticeably lower </w:t>
      </w:r>
      <w:r w:rsidR="00AE595B" w:rsidRPr="00FB2EAF">
        <w:rPr>
          <w:rFonts w:asciiTheme="majorHAnsi" w:hAnsiTheme="majorHAnsi" w:cstheme="majorHAnsi"/>
          <w:sz w:val="22"/>
          <w:szCs w:val="22"/>
        </w:rPr>
        <w:t xml:space="preserve">in some provinces than for boys. </w:t>
      </w:r>
      <w:r w:rsidR="00AE595B">
        <w:rPr>
          <w:rFonts w:asciiTheme="majorHAnsi" w:hAnsiTheme="majorHAnsi" w:cstheme="majorHAnsi"/>
          <w:sz w:val="22"/>
          <w:szCs w:val="22"/>
        </w:rPr>
        <w:t>It also noted that</w:t>
      </w:r>
      <w:r w:rsidR="00AE595B" w:rsidRPr="00FB2EAF">
        <w:rPr>
          <w:rFonts w:asciiTheme="majorHAnsi" w:hAnsiTheme="majorHAnsi" w:cstheme="majorHAnsi"/>
          <w:sz w:val="22"/>
          <w:szCs w:val="22"/>
        </w:rPr>
        <w:t xml:space="preserve"> enrolment </w:t>
      </w:r>
      <w:r w:rsidR="00AE595B">
        <w:rPr>
          <w:rFonts w:asciiTheme="majorHAnsi" w:hAnsiTheme="majorHAnsi" w:cstheme="majorHAnsi"/>
          <w:sz w:val="22"/>
          <w:szCs w:val="22"/>
        </w:rPr>
        <w:t>did</w:t>
      </w:r>
      <w:r w:rsidR="00AE595B" w:rsidRPr="00FB2EAF">
        <w:rPr>
          <w:rFonts w:asciiTheme="majorHAnsi" w:hAnsiTheme="majorHAnsi" w:cstheme="majorHAnsi"/>
          <w:sz w:val="22"/>
          <w:szCs w:val="22"/>
        </w:rPr>
        <w:t xml:space="preserve"> not necessarily translate into skills acquisition, social participation and empowerment for young women. </w:t>
      </w:r>
      <w:r w:rsidR="00AE595B">
        <w:rPr>
          <w:rFonts w:asciiTheme="majorHAnsi" w:hAnsiTheme="majorHAnsi" w:cstheme="majorHAnsi"/>
          <w:sz w:val="22"/>
          <w:szCs w:val="22"/>
        </w:rPr>
        <w:t>‘</w:t>
      </w:r>
      <w:r w:rsidR="00AE595B" w:rsidRPr="00AE595B">
        <w:rPr>
          <w:rFonts w:asciiTheme="majorHAnsi" w:hAnsiTheme="majorHAnsi" w:cstheme="majorHAnsi"/>
          <w:i/>
          <w:iCs/>
          <w:sz w:val="22"/>
          <w:szCs w:val="22"/>
        </w:rPr>
        <w:t>According to the OECD, 45 per cent of women aged</w:t>
      </w:r>
      <w:r w:rsidR="007B37CB">
        <w:rPr>
          <w:rFonts w:asciiTheme="majorHAnsi" w:hAnsiTheme="majorHAnsi" w:cstheme="majorHAnsi"/>
          <w:i/>
          <w:iCs/>
          <w:sz w:val="22"/>
          <w:szCs w:val="22"/>
        </w:rPr>
        <w:t xml:space="preserve"> </w:t>
      </w:r>
      <w:r w:rsidR="00AE595B" w:rsidRPr="00AE595B">
        <w:rPr>
          <w:rFonts w:asciiTheme="majorHAnsi" w:hAnsiTheme="majorHAnsi" w:cstheme="majorHAnsi"/>
          <w:i/>
          <w:iCs/>
          <w:sz w:val="22"/>
          <w:szCs w:val="22"/>
        </w:rPr>
        <w:t>15-29 were not in employment, education or training in 2013, compared to 18 per cent for men.</w:t>
      </w:r>
      <w:r w:rsidR="00AE595B">
        <w:rPr>
          <w:rFonts w:asciiTheme="majorHAnsi" w:hAnsiTheme="majorHAnsi" w:cstheme="majorHAnsi"/>
          <w:i/>
          <w:iCs/>
          <w:sz w:val="22"/>
          <w:szCs w:val="22"/>
        </w:rPr>
        <w:t>’</w:t>
      </w:r>
    </w:p>
    <w:p w14:paraId="09F0BA33" w14:textId="77777777" w:rsidR="00AE595B" w:rsidRDefault="00AE595B" w:rsidP="00FB2EAF">
      <w:pPr>
        <w:rPr>
          <w:rFonts w:asciiTheme="majorHAnsi" w:hAnsiTheme="majorHAnsi" w:cstheme="majorHAnsi"/>
          <w:i/>
          <w:iCs/>
          <w:sz w:val="22"/>
          <w:szCs w:val="22"/>
        </w:rPr>
      </w:pPr>
    </w:p>
    <w:p w14:paraId="45062390" w14:textId="70854279" w:rsidR="00372744" w:rsidRPr="00AE595B" w:rsidRDefault="00AC0347" w:rsidP="00AE595B">
      <w:pPr>
        <w:pStyle w:val="NormalWeb"/>
        <w:spacing w:before="2" w:after="2"/>
        <w:rPr>
          <w:rFonts w:asciiTheme="majorHAnsi" w:eastAsia="Times New Roman" w:hAnsiTheme="majorHAnsi" w:cstheme="majorHAnsi"/>
          <w:sz w:val="22"/>
          <w:szCs w:val="22"/>
          <w:lang w:eastAsia="zh-CN"/>
        </w:rPr>
      </w:pPr>
      <w:r>
        <w:rPr>
          <w:rFonts w:asciiTheme="majorHAnsi" w:eastAsia="Times New Roman" w:hAnsiTheme="majorHAnsi" w:cstheme="majorHAnsi"/>
          <w:sz w:val="22"/>
          <w:szCs w:val="22"/>
        </w:rPr>
        <w:t>2.4.3</w:t>
      </w:r>
      <w:r>
        <w:rPr>
          <w:rFonts w:asciiTheme="majorHAnsi" w:eastAsia="Times New Roman" w:hAnsiTheme="majorHAnsi" w:cstheme="majorHAnsi"/>
          <w:sz w:val="22"/>
          <w:szCs w:val="22"/>
        </w:rPr>
        <w:tab/>
      </w:r>
      <w:r w:rsidR="007B37CB">
        <w:rPr>
          <w:rFonts w:asciiTheme="majorHAnsi" w:eastAsia="Times New Roman" w:hAnsiTheme="majorHAnsi" w:cstheme="majorHAnsi"/>
          <w:sz w:val="22"/>
          <w:szCs w:val="22"/>
        </w:rPr>
        <w:t>The situation for</w:t>
      </w:r>
      <w:r w:rsidR="00AE595B" w:rsidRPr="00AE595B">
        <w:rPr>
          <w:rFonts w:asciiTheme="majorHAnsi" w:eastAsia="Times New Roman" w:hAnsiTheme="majorHAnsi" w:cstheme="majorHAnsi"/>
          <w:sz w:val="22"/>
          <w:szCs w:val="22"/>
        </w:rPr>
        <w:t xml:space="preserve"> refugee</w:t>
      </w:r>
      <w:r w:rsidR="007B37CB">
        <w:rPr>
          <w:rFonts w:asciiTheme="majorHAnsi" w:eastAsia="Times New Roman" w:hAnsiTheme="majorHAnsi" w:cstheme="majorHAnsi"/>
          <w:sz w:val="22"/>
          <w:szCs w:val="22"/>
        </w:rPr>
        <w:t xml:space="preserve"> children was much worse. T</w:t>
      </w:r>
      <w:r w:rsidR="00AE595B" w:rsidRPr="00AE595B">
        <w:rPr>
          <w:rFonts w:asciiTheme="majorHAnsi" w:eastAsia="Times New Roman" w:hAnsiTheme="majorHAnsi" w:cstheme="majorHAnsi"/>
          <w:sz w:val="22"/>
          <w:szCs w:val="22"/>
        </w:rPr>
        <w:t xml:space="preserve">he CPD described </w:t>
      </w:r>
      <w:r w:rsidR="00372744" w:rsidRPr="00AE595B">
        <w:rPr>
          <w:rFonts w:asciiTheme="majorHAnsi" w:eastAsia="Times New Roman" w:hAnsiTheme="majorHAnsi" w:cstheme="majorHAnsi"/>
          <w:sz w:val="22"/>
          <w:szCs w:val="22"/>
        </w:rPr>
        <w:t>Syrian children under temporary protection</w:t>
      </w:r>
      <w:r w:rsidR="00AE595B">
        <w:rPr>
          <w:rFonts w:asciiTheme="majorHAnsi" w:eastAsia="Times New Roman" w:hAnsiTheme="majorHAnsi" w:cstheme="majorHAnsi"/>
          <w:sz w:val="22"/>
          <w:szCs w:val="22"/>
        </w:rPr>
        <w:t xml:space="preserve"> as being</w:t>
      </w:r>
      <w:r w:rsidR="00372744" w:rsidRPr="00FB2EAF">
        <w:rPr>
          <w:rFonts w:asciiTheme="majorHAnsi" w:eastAsia="Times New Roman" w:hAnsiTheme="majorHAnsi" w:cstheme="majorHAnsi"/>
          <w:i/>
          <w:iCs/>
          <w:sz w:val="22"/>
          <w:szCs w:val="22"/>
        </w:rPr>
        <w:t xml:space="preserve"> </w:t>
      </w:r>
      <w:r w:rsidR="00AE595B">
        <w:rPr>
          <w:rFonts w:asciiTheme="majorHAnsi" w:eastAsia="Times New Roman" w:hAnsiTheme="majorHAnsi" w:cstheme="majorHAnsi"/>
          <w:i/>
          <w:iCs/>
          <w:sz w:val="22"/>
          <w:szCs w:val="22"/>
        </w:rPr>
        <w:t>‘</w:t>
      </w:r>
      <w:r w:rsidR="00372744" w:rsidRPr="00FB2EAF">
        <w:rPr>
          <w:rFonts w:asciiTheme="majorHAnsi" w:eastAsia="Times New Roman" w:hAnsiTheme="majorHAnsi" w:cstheme="majorHAnsi"/>
          <w:i/>
          <w:iCs/>
          <w:sz w:val="22"/>
          <w:szCs w:val="22"/>
        </w:rPr>
        <w:t>at risk of becoming a lost generation. It is estimated that, as of March 2015, only about a third of the approximately 595,000 school-age Syrian children under temporary protection in Turkey were accessing educational opportunities. While over 90 per cent of school-age children in camps were in school, only about 25 per cent of children outside camps were benefiting from education</w:t>
      </w:r>
      <w:r w:rsidR="00372744" w:rsidRPr="00FB2EAF">
        <w:rPr>
          <w:rFonts w:ascii="Times New Roman" w:eastAsia="Times New Roman" w:hAnsi="Times New Roman"/>
          <w:i/>
          <w:iCs/>
        </w:rPr>
        <w:t>…</w:t>
      </w:r>
      <w:r w:rsidR="00372744" w:rsidRPr="00FB2EAF">
        <w:rPr>
          <w:i/>
          <w:iCs/>
        </w:rPr>
        <w:t xml:space="preserve"> </w:t>
      </w:r>
    </w:p>
    <w:p w14:paraId="408C2C4F" w14:textId="55E96B78" w:rsidR="00372744" w:rsidRDefault="00372744" w:rsidP="00BD58EB">
      <w:pPr>
        <w:rPr>
          <w:rFonts w:asciiTheme="majorHAnsi" w:hAnsiTheme="majorHAnsi" w:cstheme="majorHAnsi"/>
          <w:sz w:val="22"/>
        </w:rPr>
      </w:pPr>
    </w:p>
    <w:p w14:paraId="291435C3" w14:textId="6402C9DA" w:rsidR="00AE595B" w:rsidRPr="00FB2EAF" w:rsidRDefault="00AC0347" w:rsidP="00AE595B">
      <w:pPr>
        <w:rPr>
          <w:rFonts w:asciiTheme="majorHAnsi" w:hAnsiTheme="majorHAnsi" w:cstheme="majorHAnsi"/>
          <w:sz w:val="22"/>
        </w:rPr>
      </w:pPr>
      <w:r>
        <w:rPr>
          <w:rFonts w:asciiTheme="majorHAnsi" w:hAnsiTheme="majorHAnsi" w:cstheme="majorHAnsi"/>
          <w:sz w:val="22"/>
        </w:rPr>
        <w:t>2.4.4</w:t>
      </w:r>
      <w:r>
        <w:rPr>
          <w:rFonts w:asciiTheme="majorHAnsi" w:hAnsiTheme="majorHAnsi" w:cstheme="majorHAnsi"/>
          <w:sz w:val="22"/>
        </w:rPr>
        <w:tab/>
      </w:r>
      <w:r w:rsidR="007B37CB">
        <w:rPr>
          <w:rFonts w:asciiTheme="majorHAnsi" w:hAnsiTheme="majorHAnsi" w:cstheme="majorHAnsi"/>
          <w:sz w:val="22"/>
        </w:rPr>
        <w:t>Currently, t</w:t>
      </w:r>
      <w:r w:rsidR="00AE595B">
        <w:rPr>
          <w:rFonts w:asciiTheme="majorHAnsi" w:hAnsiTheme="majorHAnsi" w:cstheme="majorHAnsi"/>
          <w:sz w:val="22"/>
        </w:rPr>
        <w:t>he education challenges for Turkish children remain largely as described in the CPD, though some progress has been made</w:t>
      </w:r>
      <w:r w:rsidR="007B37CB" w:rsidRPr="007B37CB">
        <w:rPr>
          <w:rFonts w:asciiTheme="majorHAnsi" w:hAnsiTheme="majorHAnsi" w:cstheme="majorHAnsi"/>
          <w:sz w:val="22"/>
        </w:rPr>
        <w:t xml:space="preserve"> </w:t>
      </w:r>
      <w:r w:rsidR="007B37CB">
        <w:rPr>
          <w:rFonts w:asciiTheme="majorHAnsi" w:hAnsiTheme="majorHAnsi" w:cstheme="majorHAnsi"/>
          <w:sz w:val="22"/>
        </w:rPr>
        <w:t>at least in policy terms</w:t>
      </w:r>
      <w:r w:rsidR="00AE595B">
        <w:rPr>
          <w:rFonts w:asciiTheme="majorHAnsi" w:hAnsiTheme="majorHAnsi" w:cstheme="majorHAnsi"/>
          <w:sz w:val="22"/>
        </w:rPr>
        <w:t xml:space="preserve">. </w:t>
      </w:r>
      <w:r w:rsidR="00AE595B" w:rsidRPr="00FB2EAF">
        <w:rPr>
          <w:rFonts w:asciiTheme="majorHAnsi" w:hAnsiTheme="majorHAnsi" w:cstheme="majorHAnsi"/>
          <w:sz w:val="22"/>
        </w:rPr>
        <w:t>The strategy document “For a stronger tomorrow: Education Vision for 2023” unveiled by the Ministry of National Education in October 2018 plans to address key aspects related to the quality and inclusiveness of the education system, including addressing disparities in education, student assessment, challenges in vocational and technical high schools, and the need to reinforce learning of contemporary skills and foreign languages.</w:t>
      </w:r>
    </w:p>
    <w:p w14:paraId="075F4812" w14:textId="77777777" w:rsidR="00AE595B" w:rsidRPr="00FB2EAF" w:rsidRDefault="00AE595B" w:rsidP="00AE595B">
      <w:pPr>
        <w:rPr>
          <w:rFonts w:asciiTheme="majorHAnsi" w:hAnsiTheme="majorHAnsi" w:cstheme="majorHAnsi"/>
          <w:sz w:val="22"/>
        </w:rPr>
      </w:pPr>
    </w:p>
    <w:p w14:paraId="6D5C7FED" w14:textId="23AA0BA4" w:rsidR="00AE595B" w:rsidRPr="00FB2EAF" w:rsidRDefault="00AC0347" w:rsidP="00AE595B">
      <w:pPr>
        <w:rPr>
          <w:rFonts w:asciiTheme="majorHAnsi" w:hAnsiTheme="majorHAnsi" w:cstheme="majorHAnsi"/>
          <w:sz w:val="22"/>
        </w:rPr>
      </w:pPr>
      <w:r>
        <w:rPr>
          <w:rFonts w:asciiTheme="majorHAnsi" w:hAnsiTheme="majorHAnsi" w:cstheme="majorHAnsi"/>
          <w:sz w:val="22"/>
        </w:rPr>
        <w:t>2.4.5</w:t>
      </w:r>
      <w:r>
        <w:rPr>
          <w:rFonts w:asciiTheme="majorHAnsi" w:hAnsiTheme="majorHAnsi" w:cstheme="majorHAnsi"/>
          <w:sz w:val="22"/>
        </w:rPr>
        <w:tab/>
      </w:r>
      <w:r w:rsidR="00AE595B" w:rsidRPr="00FB2EAF">
        <w:rPr>
          <w:rFonts w:asciiTheme="majorHAnsi" w:hAnsiTheme="majorHAnsi" w:cstheme="majorHAnsi"/>
          <w:sz w:val="22"/>
        </w:rPr>
        <w:t xml:space="preserve">The Vision 2023 document also foresees renewed attention and opportunities for children with disabilities (CWDs).  Some CWDs are studying in regular schools, with access varying significantly among education levels. Access for CWDs in pre-primary and primary schools is relatively lower than access in upper-secondary schools. Institutional, physical and human capacity require further development for successful mainstreaming. </w:t>
      </w:r>
    </w:p>
    <w:p w14:paraId="3C68F869" w14:textId="77777777" w:rsidR="00AE595B" w:rsidRDefault="00AE595B" w:rsidP="00AE595B">
      <w:pPr>
        <w:rPr>
          <w:rFonts w:asciiTheme="majorHAnsi" w:hAnsiTheme="majorHAnsi" w:cstheme="majorHAnsi"/>
          <w:sz w:val="22"/>
        </w:rPr>
      </w:pPr>
    </w:p>
    <w:p w14:paraId="3C8FB0A3" w14:textId="3BE7B16A" w:rsidR="00FB2EAF" w:rsidRPr="00FB2EAF" w:rsidRDefault="00AC0347" w:rsidP="00AE595B">
      <w:pPr>
        <w:rPr>
          <w:rFonts w:asciiTheme="majorHAnsi" w:hAnsiTheme="majorHAnsi" w:cstheme="majorHAnsi"/>
          <w:sz w:val="22"/>
        </w:rPr>
      </w:pPr>
      <w:r>
        <w:rPr>
          <w:rFonts w:asciiTheme="majorHAnsi" w:hAnsiTheme="majorHAnsi" w:cstheme="majorHAnsi"/>
          <w:sz w:val="22"/>
        </w:rPr>
        <w:t>2.4.6</w:t>
      </w:r>
      <w:r>
        <w:rPr>
          <w:rFonts w:asciiTheme="majorHAnsi" w:hAnsiTheme="majorHAnsi" w:cstheme="majorHAnsi"/>
          <w:sz w:val="22"/>
        </w:rPr>
        <w:tab/>
      </w:r>
      <w:r w:rsidR="00AE595B">
        <w:rPr>
          <w:rFonts w:asciiTheme="majorHAnsi" w:hAnsiTheme="majorHAnsi" w:cstheme="majorHAnsi"/>
          <w:sz w:val="22"/>
        </w:rPr>
        <w:t xml:space="preserve">The education picture for refugee girls and boys has changed considerably since 2016. </w:t>
      </w:r>
      <w:r w:rsidR="00FB2EAF" w:rsidRPr="00FB2EAF">
        <w:rPr>
          <w:rFonts w:asciiTheme="majorHAnsi" w:hAnsiTheme="majorHAnsi" w:cstheme="majorHAnsi"/>
          <w:sz w:val="22"/>
        </w:rPr>
        <w:t xml:space="preserve">As of December 2018, </w:t>
      </w:r>
      <w:r w:rsidR="00391406">
        <w:rPr>
          <w:rFonts w:asciiTheme="majorHAnsi" w:hAnsiTheme="majorHAnsi" w:cstheme="majorHAnsi"/>
          <w:sz w:val="22"/>
        </w:rPr>
        <w:t xml:space="preserve">some </w:t>
      </w:r>
      <w:r w:rsidR="00FB2EAF" w:rsidRPr="00FB2EAF">
        <w:rPr>
          <w:rFonts w:asciiTheme="majorHAnsi" w:hAnsiTheme="majorHAnsi" w:cstheme="majorHAnsi"/>
          <w:sz w:val="22"/>
        </w:rPr>
        <w:t>645,140 (317,761 girls; 327,379 boys) were enrolled in formal education, representing about 62% of the refugee population in school age.</w:t>
      </w:r>
      <w:r w:rsidR="00132FD5">
        <w:rPr>
          <w:rStyle w:val="FootnoteReference"/>
          <w:rFonts w:asciiTheme="majorHAnsi" w:hAnsiTheme="majorHAnsi" w:cstheme="majorHAnsi"/>
          <w:sz w:val="22"/>
        </w:rPr>
        <w:footnoteReference w:id="23"/>
      </w:r>
      <w:r w:rsidR="00FB2EAF" w:rsidRPr="00FB2EAF">
        <w:rPr>
          <w:rFonts w:asciiTheme="majorHAnsi" w:hAnsiTheme="majorHAnsi" w:cstheme="majorHAnsi"/>
          <w:sz w:val="22"/>
        </w:rPr>
        <w:t xml:space="preserve"> </w:t>
      </w:r>
      <w:r w:rsidR="00AE595B">
        <w:rPr>
          <w:rFonts w:asciiTheme="majorHAnsi" w:hAnsiTheme="majorHAnsi" w:cstheme="majorHAnsi"/>
          <w:sz w:val="22"/>
        </w:rPr>
        <w:t>However, d</w:t>
      </w:r>
      <w:r w:rsidR="00FB2EAF" w:rsidRPr="00FB2EAF">
        <w:rPr>
          <w:rFonts w:asciiTheme="majorHAnsi" w:hAnsiTheme="majorHAnsi" w:cstheme="majorHAnsi"/>
          <w:sz w:val="22"/>
        </w:rPr>
        <w:t>espite this progress, about 400,000 refugee children are still out of school for various reasons including language barriers, child labour, gender norms, disability or illness, and lack of information regarding schooling opportunities. Access to pre-primary education is still limited (33%).</w:t>
      </w:r>
      <w:r w:rsidR="00933FE0">
        <w:rPr>
          <w:rStyle w:val="FootnoteReference"/>
          <w:rFonts w:asciiTheme="majorHAnsi" w:hAnsiTheme="majorHAnsi" w:cstheme="majorHAnsi"/>
          <w:sz w:val="22"/>
        </w:rPr>
        <w:footnoteReference w:id="24"/>
      </w:r>
      <w:r w:rsidR="00FB2EAF" w:rsidRPr="00FB2EAF">
        <w:rPr>
          <w:rFonts w:asciiTheme="majorHAnsi" w:hAnsiTheme="majorHAnsi" w:cstheme="majorHAnsi"/>
          <w:sz w:val="22"/>
        </w:rPr>
        <w:t xml:space="preserve"> Adolescents continue to face challenges in access to education, with a gross enrolment for refugee children in upper-secondary education of 26.3%.</w:t>
      </w:r>
      <w:r w:rsidR="00933FE0">
        <w:rPr>
          <w:rStyle w:val="FootnoteReference"/>
          <w:rFonts w:asciiTheme="majorHAnsi" w:hAnsiTheme="majorHAnsi" w:cstheme="majorHAnsi"/>
          <w:sz w:val="22"/>
        </w:rPr>
        <w:footnoteReference w:id="25"/>
      </w:r>
      <w:r w:rsidR="00FB2EAF" w:rsidRPr="00FB2EAF">
        <w:rPr>
          <w:rFonts w:asciiTheme="majorHAnsi" w:hAnsiTheme="majorHAnsi" w:cstheme="majorHAnsi"/>
          <w:sz w:val="22"/>
        </w:rPr>
        <w:t xml:space="preserve"> Education opportunities for out-of-school refugee children are provided mainly through Public Education </w:t>
      </w:r>
      <w:r w:rsidR="00AE595B" w:rsidRPr="00FB2EAF">
        <w:rPr>
          <w:rFonts w:asciiTheme="majorHAnsi" w:hAnsiTheme="majorHAnsi" w:cstheme="majorHAnsi"/>
          <w:sz w:val="22"/>
        </w:rPr>
        <w:t>centres</w:t>
      </w:r>
      <w:r w:rsidR="00FB2EAF" w:rsidRPr="00FB2EAF">
        <w:rPr>
          <w:rFonts w:asciiTheme="majorHAnsi" w:hAnsiTheme="majorHAnsi" w:cstheme="majorHAnsi"/>
          <w:sz w:val="22"/>
        </w:rPr>
        <w:t xml:space="preserve">. These education opportunities, including Turkish language courses </w:t>
      </w:r>
      <w:r w:rsidR="00FB2EAF" w:rsidRPr="00FB2EAF">
        <w:rPr>
          <w:rFonts w:asciiTheme="majorHAnsi" w:hAnsiTheme="majorHAnsi" w:cstheme="majorHAnsi"/>
          <w:sz w:val="22"/>
        </w:rPr>
        <w:lastRenderedPageBreak/>
        <w:t>and Accelerated Learning Programmes, are being strengthened to respond to the diverse needs of those children.</w:t>
      </w:r>
    </w:p>
    <w:p w14:paraId="6F783BC6" w14:textId="77777777" w:rsidR="00FB2EAF" w:rsidRPr="00FB2EAF" w:rsidRDefault="00FB2EAF" w:rsidP="00FB2EAF">
      <w:pPr>
        <w:rPr>
          <w:rFonts w:asciiTheme="majorHAnsi" w:hAnsiTheme="majorHAnsi" w:cstheme="majorHAnsi"/>
          <w:sz w:val="22"/>
        </w:rPr>
      </w:pPr>
    </w:p>
    <w:p w14:paraId="7299FD9C" w14:textId="3F930827" w:rsidR="00FB2EAF" w:rsidRPr="00FB2EAF" w:rsidRDefault="00AC0347" w:rsidP="00FB2EAF">
      <w:pPr>
        <w:rPr>
          <w:rFonts w:asciiTheme="majorHAnsi" w:hAnsiTheme="majorHAnsi" w:cstheme="majorHAnsi"/>
          <w:sz w:val="22"/>
        </w:rPr>
      </w:pPr>
      <w:r>
        <w:rPr>
          <w:rFonts w:asciiTheme="majorHAnsi" w:hAnsiTheme="majorHAnsi" w:cstheme="majorHAnsi"/>
          <w:sz w:val="22"/>
        </w:rPr>
        <w:t>2.4.7</w:t>
      </w:r>
      <w:r>
        <w:rPr>
          <w:rFonts w:asciiTheme="majorHAnsi" w:hAnsiTheme="majorHAnsi" w:cstheme="majorHAnsi"/>
          <w:sz w:val="22"/>
        </w:rPr>
        <w:tab/>
      </w:r>
      <w:r w:rsidR="00FB2EAF" w:rsidRPr="00FB2EAF">
        <w:rPr>
          <w:rFonts w:asciiTheme="majorHAnsi" w:hAnsiTheme="majorHAnsi" w:cstheme="majorHAnsi"/>
          <w:sz w:val="22"/>
        </w:rPr>
        <w:t xml:space="preserve">Since 2016, the Ministry of National Education has adopted </w:t>
      </w:r>
      <w:r w:rsidR="00AE595B">
        <w:rPr>
          <w:rFonts w:asciiTheme="majorHAnsi" w:hAnsiTheme="majorHAnsi" w:cstheme="majorHAnsi"/>
          <w:sz w:val="22"/>
        </w:rPr>
        <w:t>a</w:t>
      </w:r>
      <w:r w:rsidR="00FB2EAF" w:rsidRPr="00FB2EAF">
        <w:rPr>
          <w:rFonts w:asciiTheme="majorHAnsi" w:hAnsiTheme="majorHAnsi" w:cstheme="majorHAnsi"/>
          <w:sz w:val="22"/>
        </w:rPr>
        <w:t xml:space="preserve"> policy </w:t>
      </w:r>
      <w:r w:rsidR="00AE595B">
        <w:rPr>
          <w:rFonts w:asciiTheme="majorHAnsi" w:hAnsiTheme="majorHAnsi" w:cstheme="majorHAnsi"/>
          <w:sz w:val="22"/>
        </w:rPr>
        <w:t>of</w:t>
      </w:r>
      <w:r w:rsidR="00FB2EAF" w:rsidRPr="00FB2EAF">
        <w:rPr>
          <w:rFonts w:asciiTheme="majorHAnsi" w:hAnsiTheme="majorHAnsi" w:cstheme="majorHAnsi"/>
          <w:sz w:val="22"/>
        </w:rPr>
        <w:t xml:space="preserve"> gradually mov</w:t>
      </w:r>
      <w:r w:rsidR="00AE595B">
        <w:rPr>
          <w:rFonts w:asciiTheme="majorHAnsi" w:hAnsiTheme="majorHAnsi" w:cstheme="majorHAnsi"/>
          <w:sz w:val="22"/>
        </w:rPr>
        <w:t>ing</w:t>
      </w:r>
      <w:r w:rsidR="00FB2EAF" w:rsidRPr="00FB2EAF">
        <w:rPr>
          <w:rFonts w:asciiTheme="majorHAnsi" w:hAnsiTheme="majorHAnsi" w:cstheme="majorHAnsi"/>
          <w:sz w:val="22"/>
        </w:rPr>
        <w:t xml:space="preserve"> refugee children from Temporary Education Centres (where they are taught by Syrian volunteer education personnel based on a modified Syrian curriculum in Arabic) to Turkish Public Schools.</w:t>
      </w:r>
      <w:r w:rsidR="00933FE0">
        <w:rPr>
          <w:rStyle w:val="FootnoteReference"/>
          <w:rFonts w:asciiTheme="majorHAnsi" w:hAnsiTheme="majorHAnsi" w:cstheme="majorHAnsi"/>
          <w:sz w:val="22"/>
        </w:rPr>
        <w:footnoteReference w:id="26"/>
      </w:r>
      <w:r w:rsidR="00FB2EAF" w:rsidRPr="00FB2EAF">
        <w:rPr>
          <w:rFonts w:asciiTheme="majorHAnsi" w:hAnsiTheme="majorHAnsi" w:cstheme="majorHAnsi"/>
          <w:sz w:val="22"/>
        </w:rPr>
        <w:t xml:space="preserve"> As of end of 2018, about 85% of the Syrian refugee children enrolled in formal education were in Turkish public schools, as compared to 20% three years earlier.</w:t>
      </w:r>
      <w:r w:rsidR="00132FD5">
        <w:rPr>
          <w:rStyle w:val="FootnoteReference"/>
          <w:rFonts w:asciiTheme="majorHAnsi" w:hAnsiTheme="majorHAnsi" w:cstheme="majorHAnsi"/>
          <w:sz w:val="22"/>
        </w:rPr>
        <w:footnoteReference w:id="27"/>
      </w:r>
      <w:r w:rsidR="00FB2EAF" w:rsidRPr="00FB2EAF">
        <w:rPr>
          <w:rFonts w:asciiTheme="majorHAnsi" w:hAnsiTheme="majorHAnsi" w:cstheme="majorHAnsi"/>
          <w:sz w:val="22"/>
        </w:rPr>
        <w:t xml:space="preserve"> </w:t>
      </w:r>
    </w:p>
    <w:p w14:paraId="18A32C0E" w14:textId="2B4DC89B" w:rsidR="00FB2EAF" w:rsidRDefault="00FB2EAF" w:rsidP="00FB2EAF">
      <w:pPr>
        <w:rPr>
          <w:rFonts w:asciiTheme="majorHAnsi" w:hAnsiTheme="majorHAnsi" w:cstheme="majorHAnsi"/>
          <w:sz w:val="22"/>
        </w:rPr>
      </w:pPr>
    </w:p>
    <w:p w14:paraId="445900F5" w14:textId="77777777" w:rsidR="00625418" w:rsidRDefault="00625418" w:rsidP="00FB2EAF">
      <w:pPr>
        <w:rPr>
          <w:rFonts w:asciiTheme="majorHAnsi" w:hAnsiTheme="majorHAnsi" w:cstheme="majorHAnsi"/>
          <w:sz w:val="22"/>
        </w:rPr>
      </w:pPr>
    </w:p>
    <w:p w14:paraId="6B04308D" w14:textId="2BCAF6BB" w:rsidR="00625418" w:rsidRPr="001479F9" w:rsidRDefault="00625418" w:rsidP="00625418">
      <w:pPr>
        <w:pStyle w:val="Heading2"/>
        <w:rPr>
          <w:b/>
          <w:bCs/>
        </w:rPr>
      </w:pPr>
      <w:bookmarkStart w:id="16" w:name="_Toc16586991"/>
      <w:r w:rsidRPr="00D74943">
        <w:t>2.5</w:t>
      </w:r>
      <w:r w:rsidRPr="00D74943">
        <w:tab/>
        <w:t xml:space="preserve">Social </w:t>
      </w:r>
      <w:r w:rsidR="00AC4D9C">
        <w:t xml:space="preserve">inclusion, </w:t>
      </w:r>
      <w:r w:rsidRPr="00D74943">
        <w:t>protection</w:t>
      </w:r>
      <w:r w:rsidR="00AC4D9C">
        <w:t xml:space="preserve">, </w:t>
      </w:r>
      <w:r w:rsidRPr="00D74943">
        <w:t>cohesion</w:t>
      </w:r>
      <w:r>
        <w:rPr>
          <w:b/>
          <w:bCs/>
        </w:rPr>
        <w:t xml:space="preserve">: </w:t>
      </w:r>
      <w:r w:rsidRPr="00AB4B4C">
        <w:t>context and problem statement</w:t>
      </w:r>
      <w:bookmarkEnd w:id="16"/>
    </w:p>
    <w:p w14:paraId="3EA22611" w14:textId="77777777" w:rsidR="0088386A" w:rsidRDefault="0088386A" w:rsidP="0088386A">
      <w:pPr>
        <w:rPr>
          <w:rFonts w:asciiTheme="majorHAnsi" w:hAnsiTheme="majorHAnsi" w:cstheme="majorHAnsi"/>
          <w:b/>
          <w:bCs/>
          <w:i/>
          <w:sz w:val="22"/>
          <w:szCs w:val="22"/>
        </w:rPr>
      </w:pPr>
    </w:p>
    <w:p w14:paraId="738D86A7" w14:textId="6D9B367C" w:rsidR="00625418" w:rsidRPr="0088386A" w:rsidRDefault="0088386A" w:rsidP="00B40A11">
      <w:pPr>
        <w:rPr>
          <w:rFonts w:asciiTheme="majorHAnsi" w:hAnsiTheme="majorHAnsi" w:cstheme="majorHAnsi"/>
          <w:b/>
          <w:bCs/>
          <w:i/>
          <w:sz w:val="22"/>
          <w:szCs w:val="22"/>
        </w:rPr>
      </w:pPr>
      <w:r w:rsidRPr="0088386A">
        <w:rPr>
          <w:rFonts w:asciiTheme="majorHAnsi" w:hAnsiTheme="majorHAnsi" w:cstheme="majorHAnsi"/>
          <w:b/>
          <w:bCs/>
          <w:i/>
          <w:sz w:val="22"/>
          <w:szCs w:val="22"/>
        </w:rPr>
        <w:t>Social Inclusion &amp; Social Cohesion</w:t>
      </w:r>
    </w:p>
    <w:p w14:paraId="16FFBBE8" w14:textId="0D0ACFEC" w:rsidR="00A20D4B" w:rsidRDefault="00A20D4B" w:rsidP="00B40A11">
      <w:pPr>
        <w:rPr>
          <w:rFonts w:asciiTheme="majorHAnsi" w:hAnsiTheme="majorHAnsi" w:cstheme="majorHAnsi"/>
          <w:sz w:val="22"/>
          <w:lang w:val="en-US"/>
        </w:rPr>
      </w:pPr>
      <w:r w:rsidRPr="00A20D4B">
        <w:rPr>
          <w:rFonts w:asciiTheme="majorHAnsi" w:hAnsiTheme="majorHAnsi" w:cstheme="majorHAnsi"/>
          <w:sz w:val="22"/>
        </w:rPr>
        <w:t xml:space="preserve">2.5.1 </w:t>
      </w:r>
      <w:r w:rsidR="00C13693">
        <w:rPr>
          <w:rFonts w:asciiTheme="majorHAnsi" w:hAnsiTheme="majorHAnsi" w:cstheme="majorHAnsi"/>
          <w:sz w:val="22"/>
        </w:rPr>
        <w:tab/>
      </w:r>
      <w:r w:rsidRPr="00A20D4B">
        <w:rPr>
          <w:rFonts w:asciiTheme="majorHAnsi" w:hAnsiTheme="majorHAnsi" w:cstheme="majorHAnsi"/>
          <w:sz w:val="22"/>
        </w:rPr>
        <w:t xml:space="preserve">According to recent OECD Family Database, </w:t>
      </w:r>
      <w:r w:rsidRPr="00A20D4B">
        <w:rPr>
          <w:rFonts w:asciiTheme="majorHAnsi" w:hAnsiTheme="majorHAnsi" w:cstheme="majorHAnsi"/>
          <w:sz w:val="22"/>
          <w:lang w:val="en-US"/>
        </w:rPr>
        <w:t>more than 25% of children live in relative poverty in Turkey</w:t>
      </w:r>
      <w:r>
        <w:rPr>
          <w:rFonts w:asciiTheme="majorHAnsi" w:hAnsiTheme="majorHAnsi" w:cstheme="majorHAnsi"/>
          <w:sz w:val="22"/>
          <w:lang w:val="en-US"/>
        </w:rPr>
        <w:t>,</w:t>
      </w:r>
      <w:r w:rsidRPr="00A20D4B">
        <w:rPr>
          <w:rFonts w:asciiTheme="majorHAnsi" w:hAnsiTheme="majorHAnsi" w:cstheme="majorHAnsi"/>
          <w:sz w:val="22"/>
          <w:lang w:val="en-US"/>
        </w:rPr>
        <w:t xml:space="preserve"> </w:t>
      </w:r>
      <w:r>
        <w:rPr>
          <w:rFonts w:asciiTheme="majorHAnsi" w:hAnsiTheme="majorHAnsi" w:cstheme="majorHAnsi"/>
          <w:sz w:val="22"/>
          <w:lang w:val="en-US"/>
        </w:rPr>
        <w:t xml:space="preserve">compared the </w:t>
      </w:r>
      <w:r w:rsidRPr="00A20D4B">
        <w:rPr>
          <w:rFonts w:asciiTheme="majorHAnsi" w:hAnsiTheme="majorHAnsi" w:cstheme="majorHAnsi"/>
          <w:sz w:val="22"/>
          <w:lang w:val="en-US"/>
        </w:rPr>
        <w:t xml:space="preserve">OECD </w:t>
      </w:r>
      <w:r>
        <w:rPr>
          <w:rFonts w:asciiTheme="majorHAnsi" w:hAnsiTheme="majorHAnsi" w:cstheme="majorHAnsi"/>
          <w:sz w:val="22"/>
          <w:lang w:val="en-US"/>
        </w:rPr>
        <w:t>average of</w:t>
      </w:r>
      <w:r w:rsidRPr="00A20D4B">
        <w:rPr>
          <w:rFonts w:asciiTheme="majorHAnsi" w:hAnsiTheme="majorHAnsi" w:cstheme="majorHAnsi"/>
          <w:sz w:val="22"/>
          <w:lang w:val="en-US"/>
        </w:rPr>
        <w:t xml:space="preserve"> 13.4%</w:t>
      </w:r>
      <w:r>
        <w:rPr>
          <w:rFonts w:asciiTheme="majorHAnsi" w:hAnsiTheme="majorHAnsi" w:cstheme="majorHAnsi"/>
          <w:sz w:val="22"/>
          <w:lang w:val="en-US"/>
        </w:rPr>
        <w:t>.</w:t>
      </w:r>
      <w:r w:rsidRPr="00A20D4B">
        <w:rPr>
          <w:rStyle w:val="FootnoteReference"/>
          <w:rFonts w:asciiTheme="majorHAnsi" w:hAnsiTheme="majorHAnsi" w:cstheme="majorHAnsi"/>
          <w:sz w:val="22"/>
          <w:lang w:val="en-US"/>
        </w:rPr>
        <w:footnoteReference w:id="28"/>
      </w:r>
      <w:r w:rsidRPr="00A20D4B">
        <w:rPr>
          <w:rFonts w:asciiTheme="majorHAnsi" w:hAnsiTheme="majorHAnsi" w:cstheme="majorHAnsi"/>
          <w:sz w:val="22"/>
          <w:lang w:val="en-US"/>
        </w:rPr>
        <w:t xml:space="preserve"> Th</w:t>
      </w:r>
      <w:r>
        <w:rPr>
          <w:rFonts w:asciiTheme="majorHAnsi" w:hAnsiTheme="majorHAnsi" w:cstheme="majorHAnsi"/>
          <w:sz w:val="22"/>
          <w:lang w:val="en-US"/>
        </w:rPr>
        <w:t>is</w:t>
      </w:r>
      <w:r w:rsidRPr="00A20D4B">
        <w:rPr>
          <w:rFonts w:asciiTheme="majorHAnsi" w:hAnsiTheme="majorHAnsi" w:cstheme="majorHAnsi"/>
          <w:sz w:val="22"/>
          <w:lang w:val="en-US"/>
        </w:rPr>
        <w:t xml:space="preserve"> figure</w:t>
      </w:r>
      <w:r>
        <w:rPr>
          <w:rFonts w:asciiTheme="majorHAnsi" w:hAnsiTheme="majorHAnsi" w:cstheme="majorHAnsi"/>
          <w:sz w:val="22"/>
          <w:lang w:val="en-US"/>
        </w:rPr>
        <w:t xml:space="preserve"> relates to the</w:t>
      </w:r>
      <w:r w:rsidRPr="00A20D4B">
        <w:rPr>
          <w:rFonts w:asciiTheme="majorHAnsi" w:hAnsiTheme="majorHAnsi" w:cstheme="majorHAnsi"/>
          <w:sz w:val="22"/>
          <w:lang w:val="en-US"/>
        </w:rPr>
        <w:t xml:space="preserve"> Turkish population</w:t>
      </w:r>
      <w:r>
        <w:rPr>
          <w:rFonts w:asciiTheme="majorHAnsi" w:hAnsiTheme="majorHAnsi" w:cstheme="majorHAnsi"/>
          <w:sz w:val="22"/>
          <w:lang w:val="en-US"/>
        </w:rPr>
        <w:t>;</w:t>
      </w:r>
      <w:r w:rsidRPr="00A20D4B">
        <w:rPr>
          <w:rFonts w:asciiTheme="majorHAnsi" w:hAnsiTheme="majorHAnsi" w:cstheme="majorHAnsi"/>
          <w:sz w:val="22"/>
          <w:lang w:val="en-US"/>
        </w:rPr>
        <w:t xml:space="preserve"> </w:t>
      </w:r>
      <w:r>
        <w:rPr>
          <w:rFonts w:asciiTheme="majorHAnsi" w:hAnsiTheme="majorHAnsi" w:cstheme="majorHAnsi"/>
          <w:sz w:val="22"/>
          <w:lang w:val="en-US"/>
        </w:rPr>
        <w:t>al</w:t>
      </w:r>
      <w:r w:rsidRPr="00A20D4B">
        <w:rPr>
          <w:rFonts w:asciiTheme="majorHAnsi" w:hAnsiTheme="majorHAnsi" w:cstheme="majorHAnsi"/>
          <w:sz w:val="22"/>
          <w:lang w:val="en-US"/>
        </w:rPr>
        <w:t xml:space="preserve">though official statistics are not available for refugee children, the relative poverty rates are especially high among the refugee children living in Turkey. </w:t>
      </w:r>
    </w:p>
    <w:p w14:paraId="53AC9598" w14:textId="1EF3C715" w:rsidR="0088386A" w:rsidRDefault="0088386A" w:rsidP="00B40A11">
      <w:pPr>
        <w:rPr>
          <w:rFonts w:asciiTheme="majorHAnsi" w:hAnsiTheme="majorHAnsi" w:cstheme="majorHAnsi"/>
          <w:sz w:val="22"/>
          <w:lang w:val="en-US"/>
        </w:rPr>
      </w:pPr>
    </w:p>
    <w:p w14:paraId="63E1BB7A" w14:textId="393DA5B4" w:rsidR="0088386A" w:rsidRPr="00A20D4B" w:rsidRDefault="0088386A" w:rsidP="00B40A11">
      <w:pPr>
        <w:pStyle w:val="Default"/>
        <w:rPr>
          <w:rFonts w:asciiTheme="majorHAnsi" w:hAnsiTheme="majorHAnsi" w:cstheme="majorHAnsi"/>
          <w:sz w:val="22"/>
          <w:szCs w:val="22"/>
          <w:lang w:val="en-GB"/>
        </w:rPr>
      </w:pPr>
      <w:r w:rsidRPr="00A20D4B">
        <w:rPr>
          <w:rFonts w:asciiTheme="majorHAnsi" w:hAnsiTheme="majorHAnsi" w:cstheme="majorHAnsi"/>
          <w:sz w:val="22"/>
          <w:szCs w:val="22"/>
          <w:lang w:val="en-GB"/>
        </w:rPr>
        <w:t>2.5.</w:t>
      </w:r>
      <w:r>
        <w:rPr>
          <w:rFonts w:asciiTheme="majorHAnsi" w:hAnsiTheme="majorHAnsi" w:cstheme="majorHAnsi"/>
          <w:sz w:val="22"/>
          <w:szCs w:val="22"/>
          <w:lang w:val="en-GB"/>
        </w:rPr>
        <w:t>2</w:t>
      </w:r>
      <w:r w:rsidRPr="00A20D4B">
        <w:rPr>
          <w:rFonts w:asciiTheme="majorHAnsi" w:hAnsiTheme="majorHAnsi" w:cstheme="majorHAnsi"/>
          <w:sz w:val="22"/>
          <w:szCs w:val="22"/>
          <w:lang w:val="en-GB"/>
        </w:rPr>
        <w:t xml:space="preserve">  </w:t>
      </w:r>
      <w:r w:rsidR="00C13693">
        <w:rPr>
          <w:rFonts w:asciiTheme="majorHAnsi" w:hAnsiTheme="majorHAnsi" w:cstheme="majorHAnsi"/>
          <w:sz w:val="22"/>
          <w:szCs w:val="22"/>
          <w:lang w:val="en-GB"/>
        </w:rPr>
        <w:tab/>
      </w:r>
      <w:r w:rsidRPr="00A20D4B">
        <w:rPr>
          <w:rFonts w:asciiTheme="majorHAnsi" w:hAnsiTheme="majorHAnsi" w:cstheme="majorHAnsi"/>
          <w:sz w:val="22"/>
          <w:szCs w:val="22"/>
          <w:lang w:val="en-GB"/>
        </w:rPr>
        <w:t xml:space="preserve">The Country Programme Document for 2016-20 (written in 2015) describes social inclusion and resilience building as a </w:t>
      </w:r>
      <w:r>
        <w:rPr>
          <w:rFonts w:asciiTheme="majorHAnsi" w:hAnsiTheme="majorHAnsi" w:cstheme="majorHAnsi"/>
          <w:sz w:val="22"/>
          <w:szCs w:val="22"/>
          <w:lang w:val="en-GB"/>
        </w:rPr>
        <w:t xml:space="preserve">programme </w:t>
      </w:r>
      <w:r w:rsidRPr="00A20D4B">
        <w:rPr>
          <w:rFonts w:asciiTheme="majorHAnsi" w:hAnsiTheme="majorHAnsi" w:cstheme="majorHAnsi"/>
          <w:sz w:val="22"/>
          <w:szCs w:val="22"/>
          <w:lang w:val="en-GB"/>
        </w:rPr>
        <w:t>component</w:t>
      </w:r>
      <w:r>
        <w:rPr>
          <w:rFonts w:asciiTheme="majorHAnsi" w:hAnsiTheme="majorHAnsi" w:cstheme="majorHAnsi"/>
          <w:sz w:val="22"/>
          <w:szCs w:val="22"/>
          <w:lang w:val="en-GB"/>
        </w:rPr>
        <w:t xml:space="preserve"> that </w:t>
      </w:r>
      <w:r w:rsidRPr="00A20D4B">
        <w:rPr>
          <w:rFonts w:asciiTheme="majorHAnsi" w:hAnsiTheme="majorHAnsi" w:cstheme="majorHAnsi"/>
          <w:sz w:val="22"/>
          <w:szCs w:val="22"/>
          <w:lang w:val="en-GB"/>
        </w:rPr>
        <w:t xml:space="preserve">will </w:t>
      </w:r>
      <w:r>
        <w:rPr>
          <w:rFonts w:asciiTheme="majorHAnsi" w:hAnsiTheme="majorHAnsi" w:cstheme="majorHAnsi"/>
          <w:sz w:val="22"/>
          <w:szCs w:val="22"/>
          <w:lang w:val="en-GB"/>
        </w:rPr>
        <w:t>‘</w:t>
      </w:r>
      <w:r w:rsidRPr="00151EC6">
        <w:rPr>
          <w:rFonts w:asciiTheme="majorHAnsi" w:hAnsiTheme="majorHAnsi" w:cstheme="majorHAnsi"/>
          <w:i/>
          <w:iCs/>
          <w:sz w:val="22"/>
          <w:szCs w:val="22"/>
          <w:lang w:val="en-GB"/>
        </w:rPr>
        <w:t>touch the lives of several million children in all parts of Turkey, particularly benefiting children from the most socioeconomically disadvantaged groups, including children with disabilities, Roma children, as well as children living in locations and provinces most affected by the Syrian influx, child labour and low school participation</w:t>
      </w:r>
      <w:r>
        <w:rPr>
          <w:rFonts w:asciiTheme="majorHAnsi" w:hAnsiTheme="majorHAnsi" w:cstheme="majorHAnsi"/>
          <w:sz w:val="22"/>
          <w:szCs w:val="22"/>
          <w:lang w:val="en-GB"/>
        </w:rPr>
        <w:t>’</w:t>
      </w:r>
      <w:r w:rsidRPr="00A20D4B">
        <w:rPr>
          <w:rFonts w:asciiTheme="majorHAnsi" w:hAnsiTheme="majorHAnsi" w:cstheme="majorHAnsi"/>
          <w:sz w:val="22"/>
          <w:szCs w:val="22"/>
          <w:lang w:val="en-GB"/>
        </w:rPr>
        <w:t xml:space="preserve">.  The same document describes the </w:t>
      </w:r>
      <w:r>
        <w:rPr>
          <w:rFonts w:asciiTheme="majorHAnsi" w:hAnsiTheme="majorHAnsi" w:cstheme="majorHAnsi"/>
          <w:sz w:val="22"/>
          <w:szCs w:val="22"/>
          <w:lang w:val="en-GB"/>
        </w:rPr>
        <w:t xml:space="preserve">particular </w:t>
      </w:r>
      <w:r w:rsidRPr="00A20D4B">
        <w:rPr>
          <w:rFonts w:asciiTheme="majorHAnsi" w:hAnsiTheme="majorHAnsi" w:cstheme="majorHAnsi"/>
          <w:sz w:val="22"/>
          <w:szCs w:val="22"/>
          <w:lang w:val="en-GB"/>
        </w:rPr>
        <w:t>challenges</w:t>
      </w:r>
      <w:r>
        <w:rPr>
          <w:rFonts w:asciiTheme="majorHAnsi" w:hAnsiTheme="majorHAnsi" w:cstheme="majorHAnsi"/>
          <w:sz w:val="22"/>
          <w:szCs w:val="22"/>
          <w:lang w:val="en-GB"/>
        </w:rPr>
        <w:t xml:space="preserve"> facing </w:t>
      </w:r>
      <w:r w:rsidRPr="00A20D4B">
        <w:rPr>
          <w:rFonts w:asciiTheme="majorHAnsi" w:hAnsiTheme="majorHAnsi" w:cstheme="majorHAnsi"/>
          <w:sz w:val="22"/>
          <w:szCs w:val="22"/>
          <w:lang w:val="en-GB"/>
        </w:rPr>
        <w:t xml:space="preserve">Syrian refugee children in Turkey as follows: </w:t>
      </w:r>
      <w:r>
        <w:rPr>
          <w:rFonts w:asciiTheme="majorHAnsi" w:hAnsiTheme="majorHAnsi" w:cs="Times New Roman"/>
          <w:sz w:val="22"/>
          <w:szCs w:val="22"/>
          <w:lang w:val="en-GB"/>
        </w:rPr>
        <w:t>‘</w:t>
      </w:r>
      <w:r w:rsidRPr="00A20D4B">
        <w:rPr>
          <w:rFonts w:asciiTheme="majorHAnsi" w:hAnsiTheme="majorHAnsi" w:cs="Times New Roman"/>
          <w:i/>
          <w:sz w:val="22"/>
          <w:szCs w:val="22"/>
          <w:lang w:val="en-GB"/>
        </w:rPr>
        <w:t>Syrian children under temporary protection have an acute need for safe and friendly environments for recreation and socialization, and in many cases require psychosocial support to overcome traumatic experiences and ongoing hardship</w:t>
      </w:r>
      <w:r>
        <w:rPr>
          <w:rFonts w:asciiTheme="majorHAnsi" w:hAnsiTheme="majorHAnsi" w:cs="Times New Roman"/>
          <w:sz w:val="22"/>
          <w:szCs w:val="22"/>
          <w:lang w:val="en-GB"/>
        </w:rPr>
        <w:t>’</w:t>
      </w:r>
      <w:r w:rsidRPr="00A20D4B">
        <w:rPr>
          <w:rFonts w:asciiTheme="majorHAnsi" w:hAnsiTheme="majorHAnsi" w:cs="Times New Roman"/>
          <w:sz w:val="22"/>
          <w:szCs w:val="22"/>
          <w:lang w:val="en-GB"/>
        </w:rPr>
        <w:t xml:space="preserve">. A wide body of research supports </w:t>
      </w:r>
      <w:r>
        <w:rPr>
          <w:rFonts w:asciiTheme="majorHAnsi" w:hAnsiTheme="majorHAnsi" w:cs="Times New Roman"/>
          <w:sz w:val="22"/>
          <w:szCs w:val="22"/>
          <w:lang w:val="en-GB"/>
        </w:rPr>
        <w:t xml:space="preserve">this: </w:t>
      </w:r>
      <w:r w:rsidRPr="00A20D4B">
        <w:rPr>
          <w:rFonts w:asciiTheme="majorHAnsi" w:hAnsiTheme="majorHAnsi" w:cs="Times New Roman"/>
          <w:sz w:val="22"/>
          <w:szCs w:val="22"/>
          <w:lang w:val="en-GB"/>
        </w:rPr>
        <w:t xml:space="preserve">refugees and asylum seekers face a series of obstacles when it comes to social inclusion in host societies, such as legal challenges, negative public opinion, lack of language, lack of information, </w:t>
      </w:r>
      <w:r>
        <w:rPr>
          <w:rFonts w:asciiTheme="majorHAnsi" w:hAnsiTheme="majorHAnsi" w:cs="Times New Roman"/>
          <w:sz w:val="22"/>
          <w:szCs w:val="22"/>
          <w:lang w:val="en-GB"/>
        </w:rPr>
        <w:t>labour</w:t>
      </w:r>
      <w:r w:rsidRPr="00A20D4B">
        <w:rPr>
          <w:rFonts w:asciiTheme="majorHAnsi" w:hAnsiTheme="majorHAnsi" w:cs="Times New Roman"/>
          <w:sz w:val="22"/>
          <w:szCs w:val="22"/>
          <w:lang w:val="en-GB"/>
        </w:rPr>
        <w:t xml:space="preserve"> market restrictions and bullying in schools.</w:t>
      </w:r>
    </w:p>
    <w:p w14:paraId="65E223AA" w14:textId="77777777" w:rsidR="0088386A" w:rsidRPr="00A20D4B" w:rsidRDefault="0088386A" w:rsidP="00B40A11">
      <w:pPr>
        <w:pStyle w:val="Default"/>
        <w:rPr>
          <w:rFonts w:asciiTheme="majorHAnsi" w:hAnsiTheme="majorHAnsi" w:cs="Times New Roman"/>
          <w:sz w:val="22"/>
          <w:szCs w:val="22"/>
          <w:lang w:val="en-US"/>
        </w:rPr>
      </w:pPr>
    </w:p>
    <w:p w14:paraId="2F7F23A0" w14:textId="110596FD" w:rsidR="0088386A" w:rsidRPr="00A20D4B" w:rsidRDefault="0088386A" w:rsidP="0088386A">
      <w:pPr>
        <w:rPr>
          <w:rFonts w:asciiTheme="majorHAnsi" w:hAnsiTheme="majorHAnsi"/>
          <w:sz w:val="22"/>
          <w:szCs w:val="22"/>
          <w:lang w:val="en-US"/>
        </w:rPr>
      </w:pPr>
      <w:r w:rsidRPr="00A20D4B">
        <w:rPr>
          <w:rFonts w:asciiTheme="majorHAnsi" w:hAnsiTheme="majorHAnsi"/>
          <w:sz w:val="22"/>
          <w:szCs w:val="22"/>
          <w:lang w:val="en-US"/>
        </w:rPr>
        <w:t>2.5.</w:t>
      </w:r>
      <w:r>
        <w:rPr>
          <w:rFonts w:asciiTheme="majorHAnsi" w:hAnsiTheme="majorHAnsi"/>
          <w:sz w:val="22"/>
          <w:szCs w:val="22"/>
          <w:lang w:val="en-US"/>
        </w:rPr>
        <w:t>3</w:t>
      </w:r>
      <w:r w:rsidRPr="00A20D4B">
        <w:rPr>
          <w:rFonts w:asciiTheme="majorHAnsi" w:hAnsiTheme="majorHAnsi"/>
          <w:sz w:val="22"/>
          <w:szCs w:val="22"/>
          <w:lang w:val="en-US"/>
        </w:rPr>
        <w:t xml:space="preserve"> </w:t>
      </w:r>
      <w:r w:rsidR="00C13693">
        <w:rPr>
          <w:rFonts w:asciiTheme="majorHAnsi" w:hAnsiTheme="majorHAnsi"/>
          <w:sz w:val="22"/>
          <w:szCs w:val="22"/>
          <w:lang w:val="en-US"/>
        </w:rPr>
        <w:tab/>
      </w:r>
      <w:r w:rsidR="00FF5857">
        <w:rPr>
          <w:rFonts w:asciiTheme="majorHAnsi" w:hAnsiTheme="majorHAnsi"/>
          <w:sz w:val="22"/>
          <w:szCs w:val="22"/>
          <w:lang w:val="en-US"/>
        </w:rPr>
        <w:t xml:space="preserve">An increasing part of the challenge of social cohesion concerns hardening social attitudes of host communities towards refugees, asylum seekers and immigrants. The </w:t>
      </w:r>
      <w:r w:rsidRPr="00A20D4B">
        <w:rPr>
          <w:rFonts w:asciiTheme="majorHAnsi" w:hAnsiTheme="majorHAnsi"/>
          <w:sz w:val="22"/>
          <w:szCs w:val="22"/>
          <w:lang w:val="en-US"/>
        </w:rPr>
        <w:t xml:space="preserve">World Food Programme </w:t>
      </w:r>
      <w:r w:rsidR="00FF5857">
        <w:rPr>
          <w:rFonts w:asciiTheme="majorHAnsi" w:hAnsiTheme="majorHAnsi"/>
          <w:sz w:val="22"/>
          <w:szCs w:val="22"/>
          <w:lang w:val="en-US"/>
        </w:rPr>
        <w:t xml:space="preserve">has </w:t>
      </w:r>
      <w:r w:rsidRPr="00A20D4B">
        <w:rPr>
          <w:rFonts w:asciiTheme="majorHAnsi" w:hAnsiTheme="majorHAnsi"/>
          <w:sz w:val="22"/>
          <w:szCs w:val="22"/>
          <w:lang w:val="en-US"/>
        </w:rPr>
        <w:t>conducted social cohesion online surveys since 2017</w:t>
      </w:r>
      <w:r w:rsidR="00FF5857">
        <w:rPr>
          <w:rFonts w:asciiTheme="majorHAnsi" w:hAnsiTheme="majorHAnsi"/>
          <w:sz w:val="22"/>
          <w:szCs w:val="22"/>
          <w:lang w:val="en-US"/>
        </w:rPr>
        <w:t>, t</w:t>
      </w:r>
      <w:r w:rsidRPr="00A20D4B">
        <w:rPr>
          <w:rFonts w:asciiTheme="majorHAnsi" w:hAnsiTheme="majorHAnsi"/>
          <w:sz w:val="22"/>
          <w:szCs w:val="22"/>
          <w:lang w:val="en-US"/>
        </w:rPr>
        <w:t xml:space="preserve">he results </w:t>
      </w:r>
      <w:r w:rsidR="00FF5857">
        <w:rPr>
          <w:rFonts w:asciiTheme="majorHAnsi" w:hAnsiTheme="majorHAnsi"/>
          <w:sz w:val="22"/>
          <w:szCs w:val="22"/>
          <w:lang w:val="en-US"/>
        </w:rPr>
        <w:t xml:space="preserve">of which </w:t>
      </w:r>
      <w:r w:rsidRPr="00A20D4B">
        <w:rPr>
          <w:rFonts w:asciiTheme="majorHAnsi" w:hAnsiTheme="majorHAnsi"/>
          <w:sz w:val="22"/>
          <w:szCs w:val="22"/>
          <w:lang w:val="en-US"/>
        </w:rPr>
        <w:t>are intended to be used for ESSN programmatic adjustments and by external stakeholders. According to the recent survey findings</w:t>
      </w:r>
      <w:r w:rsidRPr="00A20D4B">
        <w:rPr>
          <w:rStyle w:val="FootnoteReference"/>
          <w:rFonts w:asciiTheme="majorHAnsi" w:hAnsiTheme="majorHAnsi"/>
          <w:sz w:val="22"/>
          <w:szCs w:val="22"/>
          <w:lang w:val="en-US"/>
        </w:rPr>
        <w:footnoteReference w:id="29"/>
      </w:r>
      <w:r w:rsidRPr="00A20D4B">
        <w:rPr>
          <w:rFonts w:asciiTheme="majorHAnsi" w:hAnsiTheme="majorHAnsi"/>
          <w:sz w:val="22"/>
          <w:szCs w:val="22"/>
          <w:lang w:val="en-US"/>
        </w:rPr>
        <w:t xml:space="preserve"> conducted in July 2018: </w:t>
      </w:r>
      <w:r>
        <w:rPr>
          <w:rFonts w:asciiTheme="majorHAnsi" w:hAnsiTheme="majorHAnsi"/>
          <w:sz w:val="22"/>
          <w:szCs w:val="22"/>
          <w:lang w:val="en-US"/>
        </w:rPr>
        <w:t>‘</w:t>
      </w:r>
      <w:r w:rsidRPr="0088386A">
        <w:rPr>
          <w:rFonts w:asciiTheme="majorHAnsi" w:hAnsiTheme="majorHAnsi"/>
          <w:i/>
          <w:iCs/>
          <w:sz w:val="22"/>
          <w:szCs w:val="22"/>
          <w:lang w:val="en-US"/>
        </w:rPr>
        <w:t>Syrians tended to be more open to their Turkish hosts than vice versa. For example, refugees were considerably more likely to feel comfortable about working with Turks than Turks were with Syrians (84% vs 45% in January 2018) and more likely to want to share an apartment building with Turks than Turks with Syrians (70% vs. 39% in January 2018). The overwhelming majority of Syrians would be fine with their children being friends with Turkish children (rising by 5% to 86% by January 2018) compared to 46% of Turkish respondents</w:t>
      </w:r>
      <w:r w:rsidRPr="00A20D4B">
        <w:rPr>
          <w:rFonts w:asciiTheme="majorHAnsi" w:hAnsiTheme="majorHAnsi"/>
          <w:sz w:val="22"/>
          <w:szCs w:val="22"/>
          <w:lang w:val="en-US"/>
        </w:rPr>
        <w:t>.</w:t>
      </w:r>
      <w:r>
        <w:rPr>
          <w:rFonts w:asciiTheme="majorHAnsi" w:hAnsiTheme="majorHAnsi"/>
          <w:sz w:val="22"/>
          <w:szCs w:val="22"/>
          <w:lang w:val="en-US"/>
        </w:rPr>
        <w:t>’</w:t>
      </w:r>
      <w:r w:rsidR="00C06E6A">
        <w:rPr>
          <w:rFonts w:asciiTheme="majorHAnsi" w:hAnsiTheme="majorHAnsi"/>
          <w:sz w:val="22"/>
          <w:szCs w:val="22"/>
          <w:lang w:val="en-US"/>
        </w:rPr>
        <w:t xml:space="preserve"> The results of </w:t>
      </w:r>
      <w:r w:rsidR="00B40A11">
        <w:rPr>
          <w:rFonts w:asciiTheme="majorHAnsi" w:hAnsiTheme="majorHAnsi"/>
          <w:sz w:val="22"/>
          <w:szCs w:val="22"/>
          <w:lang w:val="en-US"/>
        </w:rPr>
        <w:t>a recent IPSOS survey</w:t>
      </w:r>
      <w:r w:rsidR="00B40A11">
        <w:rPr>
          <w:rStyle w:val="FootnoteReference"/>
          <w:rFonts w:asciiTheme="majorHAnsi" w:hAnsiTheme="majorHAnsi"/>
          <w:sz w:val="22"/>
          <w:szCs w:val="22"/>
          <w:lang w:val="en-US"/>
        </w:rPr>
        <w:footnoteReference w:id="30"/>
      </w:r>
      <w:r w:rsidR="00B40A11">
        <w:rPr>
          <w:rFonts w:asciiTheme="majorHAnsi" w:hAnsiTheme="majorHAnsi"/>
          <w:sz w:val="22"/>
          <w:szCs w:val="22"/>
          <w:lang w:val="en-US"/>
        </w:rPr>
        <w:t xml:space="preserve"> suggest </w:t>
      </w:r>
      <w:r w:rsidR="00FF5BBE">
        <w:rPr>
          <w:rFonts w:asciiTheme="majorHAnsi" w:hAnsiTheme="majorHAnsi"/>
          <w:sz w:val="22"/>
          <w:szCs w:val="22"/>
          <w:lang w:val="en-US"/>
        </w:rPr>
        <w:t>major public concerns about levels of immigration and suspicion concerning the refugee population (related to a feared influx of terrorists posing as refugees).</w:t>
      </w:r>
    </w:p>
    <w:p w14:paraId="3B86760F" w14:textId="77777777" w:rsidR="0088386A" w:rsidRPr="00A20D4B" w:rsidRDefault="0088386A" w:rsidP="0088386A">
      <w:pPr>
        <w:rPr>
          <w:rFonts w:asciiTheme="majorHAnsi" w:hAnsiTheme="majorHAnsi"/>
          <w:sz w:val="22"/>
          <w:szCs w:val="22"/>
          <w:lang w:val="en-US"/>
        </w:rPr>
      </w:pPr>
    </w:p>
    <w:p w14:paraId="306BFB7C" w14:textId="3D2B6213" w:rsidR="0088386A" w:rsidRDefault="0088386A" w:rsidP="00FF5BBE">
      <w:pPr>
        <w:rPr>
          <w:rFonts w:asciiTheme="majorHAnsi" w:hAnsiTheme="majorHAnsi"/>
          <w:sz w:val="22"/>
          <w:szCs w:val="22"/>
          <w:lang w:val="en-US"/>
        </w:rPr>
      </w:pPr>
      <w:r w:rsidRPr="00A20D4B">
        <w:rPr>
          <w:rFonts w:asciiTheme="majorHAnsi" w:hAnsiTheme="majorHAnsi"/>
          <w:sz w:val="22"/>
          <w:szCs w:val="22"/>
          <w:lang w:val="en-US"/>
        </w:rPr>
        <w:t>2.5.</w:t>
      </w:r>
      <w:r>
        <w:rPr>
          <w:rFonts w:asciiTheme="majorHAnsi" w:hAnsiTheme="majorHAnsi"/>
          <w:sz w:val="22"/>
          <w:szCs w:val="22"/>
          <w:lang w:val="en-US"/>
        </w:rPr>
        <w:t>4</w:t>
      </w:r>
      <w:r w:rsidRPr="00A20D4B">
        <w:rPr>
          <w:rFonts w:asciiTheme="majorHAnsi" w:hAnsiTheme="majorHAnsi"/>
          <w:sz w:val="22"/>
          <w:szCs w:val="22"/>
          <w:lang w:val="en-US"/>
        </w:rPr>
        <w:t xml:space="preserve"> </w:t>
      </w:r>
      <w:r w:rsidR="00C13693">
        <w:rPr>
          <w:rFonts w:asciiTheme="majorHAnsi" w:hAnsiTheme="majorHAnsi"/>
          <w:sz w:val="22"/>
          <w:szCs w:val="22"/>
          <w:lang w:val="en-US"/>
        </w:rPr>
        <w:tab/>
      </w:r>
      <w:r w:rsidRPr="00A20D4B">
        <w:rPr>
          <w:rFonts w:asciiTheme="majorHAnsi" w:hAnsiTheme="majorHAnsi"/>
          <w:sz w:val="22"/>
          <w:szCs w:val="22"/>
          <w:lang w:val="en-US"/>
        </w:rPr>
        <w:t xml:space="preserve">In addition to </w:t>
      </w:r>
      <w:r w:rsidR="00C06E6A">
        <w:rPr>
          <w:rFonts w:asciiTheme="majorHAnsi" w:hAnsiTheme="majorHAnsi"/>
          <w:sz w:val="22"/>
          <w:szCs w:val="22"/>
          <w:lang w:val="en-US"/>
        </w:rPr>
        <w:t>these</w:t>
      </w:r>
      <w:r w:rsidRPr="00A20D4B">
        <w:rPr>
          <w:rFonts w:asciiTheme="majorHAnsi" w:hAnsiTheme="majorHAnsi"/>
          <w:sz w:val="22"/>
          <w:szCs w:val="22"/>
          <w:lang w:val="en-US"/>
        </w:rPr>
        <w:t xml:space="preserve"> surveys, according to a little publicized report </w:t>
      </w:r>
      <w:r w:rsidR="00C06E6A">
        <w:rPr>
          <w:rFonts w:asciiTheme="majorHAnsi" w:hAnsiTheme="majorHAnsi"/>
          <w:sz w:val="22"/>
          <w:szCs w:val="22"/>
          <w:lang w:val="en-US"/>
        </w:rPr>
        <w:t>from</w:t>
      </w:r>
      <w:r w:rsidRPr="00A20D4B">
        <w:rPr>
          <w:rFonts w:asciiTheme="majorHAnsi" w:hAnsiTheme="majorHAnsi"/>
          <w:sz w:val="22"/>
          <w:szCs w:val="22"/>
          <w:lang w:val="en-US"/>
        </w:rPr>
        <w:t xml:space="preserve"> Turkey’s </w:t>
      </w:r>
      <w:r w:rsidR="00C16E9F">
        <w:rPr>
          <w:rFonts w:asciiTheme="majorHAnsi" w:hAnsiTheme="majorHAnsi"/>
          <w:sz w:val="22"/>
          <w:szCs w:val="22"/>
          <w:lang w:val="en-US"/>
        </w:rPr>
        <w:t>O</w:t>
      </w:r>
      <w:r w:rsidRPr="00A20D4B">
        <w:rPr>
          <w:rFonts w:asciiTheme="majorHAnsi" w:hAnsiTheme="majorHAnsi"/>
          <w:sz w:val="22"/>
          <w:szCs w:val="22"/>
          <w:lang w:val="en-US"/>
        </w:rPr>
        <w:t xml:space="preserve">mbudsman, the Syrian presence is likely </w:t>
      </w:r>
      <w:r w:rsidR="00C06E6A">
        <w:rPr>
          <w:rFonts w:asciiTheme="majorHAnsi" w:hAnsiTheme="majorHAnsi"/>
          <w:sz w:val="22"/>
          <w:szCs w:val="22"/>
          <w:lang w:val="en-US"/>
        </w:rPr>
        <w:t xml:space="preserve">to become </w:t>
      </w:r>
      <w:r w:rsidRPr="00A20D4B">
        <w:rPr>
          <w:rFonts w:asciiTheme="majorHAnsi" w:hAnsiTheme="majorHAnsi"/>
          <w:sz w:val="22"/>
          <w:szCs w:val="22"/>
          <w:lang w:val="en-US"/>
        </w:rPr>
        <w:t>permanent</w:t>
      </w:r>
      <w:r w:rsidR="00C06E6A">
        <w:rPr>
          <w:rFonts w:asciiTheme="majorHAnsi" w:hAnsiTheme="majorHAnsi"/>
          <w:sz w:val="22"/>
          <w:szCs w:val="22"/>
          <w:lang w:val="en-US"/>
        </w:rPr>
        <w:t xml:space="preserve">. </w:t>
      </w:r>
      <w:r w:rsidRPr="00A20D4B">
        <w:rPr>
          <w:rFonts w:asciiTheme="majorHAnsi" w:hAnsiTheme="majorHAnsi"/>
          <w:sz w:val="22"/>
          <w:szCs w:val="22"/>
          <w:lang w:val="en-US"/>
        </w:rPr>
        <w:t xml:space="preserve">The study </w:t>
      </w:r>
      <w:r w:rsidRPr="00A20D4B">
        <w:rPr>
          <w:rFonts w:asciiTheme="majorHAnsi" w:hAnsiTheme="majorHAnsi" w:cstheme="majorHAnsi"/>
          <w:sz w:val="22"/>
          <w:lang w:val="en-US"/>
        </w:rPr>
        <w:t>asserted that “it is necessary to produce policies based on [the expectation of] permanence.”</w:t>
      </w:r>
      <w:r w:rsidRPr="00A20D4B">
        <w:rPr>
          <w:rStyle w:val="FootnoteReference"/>
          <w:rFonts w:asciiTheme="majorHAnsi" w:hAnsiTheme="majorHAnsi" w:cstheme="majorHAnsi"/>
          <w:sz w:val="22"/>
          <w:lang w:val="en-US"/>
        </w:rPr>
        <w:footnoteReference w:id="31"/>
      </w:r>
      <w:r w:rsidRPr="00A20D4B">
        <w:rPr>
          <w:rFonts w:asciiTheme="majorHAnsi" w:hAnsiTheme="majorHAnsi" w:cstheme="majorHAnsi"/>
          <w:sz w:val="22"/>
          <w:lang w:val="en-US"/>
        </w:rPr>
        <w:t xml:space="preserve"> </w:t>
      </w:r>
      <w:r w:rsidR="00C16E9F">
        <w:rPr>
          <w:rFonts w:asciiTheme="majorHAnsi" w:hAnsiTheme="majorHAnsi"/>
          <w:sz w:val="22"/>
          <w:szCs w:val="22"/>
          <w:lang w:val="en-US"/>
        </w:rPr>
        <w:t>It appears that Turkey is at least unofficially aware that the refugee agenda will be a longstanding one</w:t>
      </w:r>
      <w:r w:rsidR="00C16E9F" w:rsidRPr="00A20D4B">
        <w:rPr>
          <w:rFonts w:asciiTheme="majorHAnsi" w:hAnsiTheme="majorHAnsi"/>
          <w:sz w:val="22"/>
          <w:szCs w:val="22"/>
          <w:lang w:val="en-US"/>
        </w:rPr>
        <w:t>.</w:t>
      </w:r>
      <w:r w:rsidR="00FF5BBE">
        <w:rPr>
          <w:rFonts w:asciiTheme="majorHAnsi" w:hAnsiTheme="majorHAnsi"/>
          <w:sz w:val="22"/>
          <w:szCs w:val="22"/>
          <w:lang w:val="en-US"/>
        </w:rPr>
        <w:t xml:space="preserve"> The 2017 Ipsos survey found that 64% of refugees wanted to stay in Turkey, with that percentage increasing among young people. </w:t>
      </w:r>
      <w:r w:rsidR="00FF5BBE" w:rsidRPr="00FF5BBE">
        <w:rPr>
          <w:rFonts w:asciiTheme="majorHAnsi" w:hAnsiTheme="majorHAnsi"/>
          <w:sz w:val="22"/>
          <w:szCs w:val="22"/>
        </w:rPr>
        <w:t xml:space="preserve">There is some </w:t>
      </w:r>
      <w:r w:rsidR="00FF5BBE">
        <w:rPr>
          <w:rFonts w:asciiTheme="majorHAnsi" w:hAnsiTheme="majorHAnsi"/>
          <w:sz w:val="22"/>
          <w:szCs w:val="22"/>
        </w:rPr>
        <w:t>evidence</w:t>
      </w:r>
      <w:r w:rsidR="00FF5BBE" w:rsidRPr="00FF5BBE">
        <w:rPr>
          <w:rFonts w:asciiTheme="majorHAnsi" w:hAnsiTheme="majorHAnsi"/>
          <w:sz w:val="22"/>
          <w:szCs w:val="22"/>
        </w:rPr>
        <w:t xml:space="preserve"> that in the areas with </w:t>
      </w:r>
      <w:r w:rsidR="00FF5BBE">
        <w:rPr>
          <w:rFonts w:asciiTheme="majorHAnsi" w:hAnsiTheme="majorHAnsi"/>
          <w:sz w:val="22"/>
          <w:szCs w:val="22"/>
        </w:rPr>
        <w:t>a</w:t>
      </w:r>
      <w:r w:rsidR="00FF5BBE" w:rsidRPr="00FF5BBE">
        <w:rPr>
          <w:rFonts w:asciiTheme="majorHAnsi" w:hAnsiTheme="majorHAnsi"/>
          <w:sz w:val="22"/>
          <w:szCs w:val="22"/>
        </w:rPr>
        <w:t xml:space="preserve"> high percentage of refugees, </w:t>
      </w:r>
      <w:r w:rsidR="00FF5BBE">
        <w:rPr>
          <w:rFonts w:asciiTheme="majorHAnsi" w:hAnsiTheme="majorHAnsi"/>
          <w:sz w:val="22"/>
          <w:szCs w:val="22"/>
        </w:rPr>
        <w:t xml:space="preserve">significant numbers of </w:t>
      </w:r>
      <w:r w:rsidR="00FF5BBE" w:rsidRPr="00FF5BBE">
        <w:rPr>
          <w:rFonts w:asciiTheme="majorHAnsi" w:hAnsiTheme="majorHAnsi"/>
          <w:sz w:val="22"/>
          <w:szCs w:val="22"/>
        </w:rPr>
        <w:t xml:space="preserve">Turkish </w:t>
      </w:r>
      <w:r w:rsidR="00FF5BBE">
        <w:rPr>
          <w:rFonts w:asciiTheme="majorHAnsi" w:hAnsiTheme="majorHAnsi"/>
          <w:sz w:val="22"/>
          <w:szCs w:val="22"/>
        </w:rPr>
        <w:t>children</w:t>
      </w:r>
      <w:r w:rsidR="00FF5BBE" w:rsidRPr="00FF5BBE">
        <w:rPr>
          <w:rFonts w:asciiTheme="majorHAnsi" w:hAnsiTheme="majorHAnsi"/>
          <w:sz w:val="22"/>
          <w:szCs w:val="22"/>
        </w:rPr>
        <w:t xml:space="preserve"> </w:t>
      </w:r>
      <w:r w:rsidR="00FF5BBE">
        <w:rPr>
          <w:rFonts w:asciiTheme="majorHAnsi" w:hAnsiTheme="majorHAnsi"/>
          <w:sz w:val="22"/>
          <w:szCs w:val="22"/>
        </w:rPr>
        <w:t xml:space="preserve">have been </w:t>
      </w:r>
      <w:r w:rsidR="00FF5BBE" w:rsidRPr="00FF5BBE">
        <w:rPr>
          <w:rFonts w:asciiTheme="majorHAnsi" w:hAnsiTheme="majorHAnsi"/>
          <w:sz w:val="22"/>
          <w:szCs w:val="22"/>
        </w:rPr>
        <w:t>moved from regular public schools into private schools</w:t>
      </w:r>
      <w:r w:rsidR="00FF5BBE">
        <w:rPr>
          <w:rFonts w:asciiTheme="majorHAnsi" w:hAnsiTheme="majorHAnsi"/>
          <w:sz w:val="22"/>
          <w:szCs w:val="22"/>
        </w:rPr>
        <w:t>, underscoring fears about social cohesion.</w:t>
      </w:r>
      <w:r w:rsidR="00132FD5">
        <w:rPr>
          <w:rStyle w:val="FootnoteReference"/>
          <w:rFonts w:asciiTheme="majorHAnsi" w:hAnsiTheme="majorHAnsi"/>
          <w:sz w:val="22"/>
          <w:szCs w:val="22"/>
        </w:rPr>
        <w:footnoteReference w:id="32"/>
      </w:r>
    </w:p>
    <w:p w14:paraId="6BD87E6F" w14:textId="4D6992A3" w:rsidR="00A20D4B" w:rsidRDefault="00A20D4B" w:rsidP="00A20D4B">
      <w:pPr>
        <w:jc w:val="both"/>
        <w:rPr>
          <w:rFonts w:asciiTheme="majorHAnsi" w:hAnsiTheme="majorHAnsi" w:cstheme="majorHAnsi"/>
          <w:sz w:val="22"/>
          <w:lang w:val="en-US"/>
        </w:rPr>
      </w:pPr>
    </w:p>
    <w:p w14:paraId="662B64AF" w14:textId="489CEB72" w:rsidR="0088386A" w:rsidRPr="0088386A" w:rsidRDefault="0088386A" w:rsidP="00A20D4B">
      <w:pPr>
        <w:jc w:val="both"/>
        <w:rPr>
          <w:rFonts w:asciiTheme="majorHAnsi" w:hAnsiTheme="majorHAnsi" w:cstheme="majorHAnsi"/>
          <w:b/>
          <w:bCs/>
          <w:i/>
          <w:iCs/>
          <w:sz w:val="22"/>
          <w:lang w:val="en-US"/>
        </w:rPr>
      </w:pPr>
      <w:r w:rsidRPr="0088386A">
        <w:rPr>
          <w:rFonts w:asciiTheme="majorHAnsi" w:hAnsiTheme="majorHAnsi" w:cstheme="majorHAnsi"/>
          <w:b/>
          <w:bCs/>
          <w:i/>
          <w:iCs/>
          <w:sz w:val="22"/>
          <w:lang w:val="en-US"/>
        </w:rPr>
        <w:t>Limited social protection for refugees</w:t>
      </w:r>
    </w:p>
    <w:p w14:paraId="6B774947" w14:textId="5C1A80DF" w:rsidR="00A20D4B" w:rsidRPr="00A20D4B" w:rsidRDefault="00A20D4B" w:rsidP="00FF5BBE">
      <w:pPr>
        <w:rPr>
          <w:rFonts w:asciiTheme="majorHAnsi" w:hAnsiTheme="majorHAnsi" w:cstheme="majorHAnsi"/>
          <w:bCs/>
          <w:sz w:val="22"/>
        </w:rPr>
      </w:pPr>
      <w:r w:rsidRPr="00A20D4B">
        <w:rPr>
          <w:rFonts w:asciiTheme="majorHAnsi" w:hAnsiTheme="majorHAnsi" w:cstheme="majorHAnsi"/>
          <w:sz w:val="22"/>
          <w:lang w:val="en-US"/>
        </w:rPr>
        <w:t>2.5.</w:t>
      </w:r>
      <w:r w:rsidR="0088386A">
        <w:rPr>
          <w:rFonts w:asciiTheme="majorHAnsi" w:hAnsiTheme="majorHAnsi" w:cstheme="majorHAnsi"/>
          <w:sz w:val="22"/>
          <w:lang w:val="en-US"/>
        </w:rPr>
        <w:t>5</w:t>
      </w:r>
      <w:r w:rsidRPr="00A20D4B">
        <w:rPr>
          <w:rFonts w:asciiTheme="majorHAnsi" w:hAnsiTheme="majorHAnsi" w:cstheme="majorHAnsi"/>
          <w:sz w:val="22"/>
          <w:lang w:val="en-US"/>
        </w:rPr>
        <w:t xml:space="preserve"> </w:t>
      </w:r>
      <w:r w:rsidR="00C13693">
        <w:rPr>
          <w:rFonts w:asciiTheme="majorHAnsi" w:hAnsiTheme="majorHAnsi" w:cstheme="majorHAnsi"/>
          <w:sz w:val="22"/>
          <w:lang w:val="en-US"/>
        </w:rPr>
        <w:tab/>
      </w:r>
      <w:r w:rsidRPr="00A20D4B">
        <w:rPr>
          <w:rFonts w:asciiTheme="majorHAnsi" w:hAnsiTheme="majorHAnsi" w:cstheme="majorHAnsi"/>
          <w:sz w:val="22"/>
          <w:lang w:val="en-US"/>
        </w:rPr>
        <w:t xml:space="preserve">According to the findings of the Thematic Studies on the Extension of Conditional Cash Transfers to Syrian refugees (2018), </w:t>
      </w:r>
      <w:r w:rsidRPr="009E2297">
        <w:rPr>
          <w:rFonts w:asciiTheme="majorHAnsi" w:hAnsiTheme="majorHAnsi" w:cstheme="majorHAnsi"/>
          <w:bCs/>
          <w:sz w:val="22"/>
        </w:rPr>
        <w:t>a primary barrier to education</w:t>
      </w:r>
      <w:r w:rsidRPr="00A20D4B">
        <w:rPr>
          <w:rFonts w:asciiTheme="majorHAnsi" w:hAnsiTheme="majorHAnsi" w:cstheme="majorHAnsi"/>
          <w:sz w:val="22"/>
        </w:rPr>
        <w:t xml:space="preserve"> among refugee children is believed to be </w:t>
      </w:r>
      <w:r w:rsidRPr="009E2297">
        <w:rPr>
          <w:rFonts w:asciiTheme="majorHAnsi" w:hAnsiTheme="majorHAnsi" w:cstheme="majorHAnsi"/>
          <w:bCs/>
          <w:sz w:val="22"/>
        </w:rPr>
        <w:t>economic.</w:t>
      </w:r>
      <w:r w:rsidRPr="00A20D4B">
        <w:rPr>
          <w:rFonts w:asciiTheme="majorHAnsi" w:hAnsiTheme="majorHAnsi" w:cstheme="majorHAnsi"/>
          <w:sz w:val="22"/>
        </w:rPr>
        <w:t xml:space="preserve"> </w:t>
      </w:r>
      <w:r w:rsidRPr="00A20D4B">
        <w:rPr>
          <w:rFonts w:asciiTheme="majorHAnsi" w:hAnsiTheme="majorHAnsi" w:cstheme="majorHAnsi"/>
          <w:bCs/>
          <w:sz w:val="22"/>
        </w:rPr>
        <w:t xml:space="preserve">“The lack of financial means” </w:t>
      </w:r>
      <w:r w:rsidR="009E2297">
        <w:rPr>
          <w:rFonts w:asciiTheme="majorHAnsi" w:hAnsiTheme="majorHAnsi" w:cstheme="majorHAnsi"/>
          <w:bCs/>
          <w:sz w:val="22"/>
        </w:rPr>
        <w:t xml:space="preserve">is cited </w:t>
      </w:r>
      <w:r w:rsidRPr="00A20D4B">
        <w:rPr>
          <w:rFonts w:asciiTheme="majorHAnsi" w:hAnsiTheme="majorHAnsi" w:cstheme="majorHAnsi"/>
          <w:bCs/>
          <w:sz w:val="22"/>
        </w:rPr>
        <w:t xml:space="preserve">as the principal reason why the refugee children never attend school or dropped out of school in Turkey. Many families rely on income from child labour due to the parents’ inability to </w:t>
      </w:r>
      <w:r w:rsidR="00C13693">
        <w:rPr>
          <w:rFonts w:asciiTheme="majorHAnsi" w:hAnsiTheme="majorHAnsi" w:cstheme="majorHAnsi"/>
          <w:bCs/>
          <w:sz w:val="22"/>
        </w:rPr>
        <w:t>gain</w:t>
      </w:r>
      <w:r w:rsidRPr="00A20D4B">
        <w:rPr>
          <w:rFonts w:asciiTheme="majorHAnsi" w:hAnsiTheme="majorHAnsi" w:cstheme="majorHAnsi"/>
          <w:bCs/>
          <w:sz w:val="22"/>
        </w:rPr>
        <w:t xml:space="preserve"> a fair wage and sa</w:t>
      </w:r>
      <w:r w:rsidR="00FF5BBE">
        <w:rPr>
          <w:rFonts w:asciiTheme="majorHAnsi" w:hAnsiTheme="majorHAnsi" w:cstheme="majorHAnsi"/>
          <w:bCs/>
          <w:sz w:val="22"/>
        </w:rPr>
        <w:t xml:space="preserve">id that </w:t>
      </w:r>
      <w:r w:rsidRPr="00A20D4B">
        <w:rPr>
          <w:rFonts w:asciiTheme="majorHAnsi" w:hAnsiTheme="majorHAnsi" w:cstheme="majorHAnsi"/>
          <w:bCs/>
          <w:sz w:val="22"/>
        </w:rPr>
        <w:t>they c</w:t>
      </w:r>
      <w:r w:rsidR="00FF5BBE">
        <w:rPr>
          <w:rFonts w:asciiTheme="majorHAnsi" w:hAnsiTheme="majorHAnsi" w:cstheme="majorHAnsi"/>
          <w:bCs/>
          <w:sz w:val="22"/>
        </w:rPr>
        <w:t>ould not</w:t>
      </w:r>
      <w:r w:rsidRPr="00A20D4B">
        <w:rPr>
          <w:rFonts w:asciiTheme="majorHAnsi" w:hAnsiTheme="majorHAnsi" w:cstheme="majorHAnsi"/>
          <w:bCs/>
          <w:sz w:val="22"/>
        </w:rPr>
        <w:t xml:space="preserve"> afford to send </w:t>
      </w:r>
      <w:r w:rsidR="00FF5BBE">
        <w:rPr>
          <w:rFonts w:asciiTheme="majorHAnsi" w:hAnsiTheme="majorHAnsi" w:cstheme="majorHAnsi"/>
          <w:bCs/>
          <w:sz w:val="22"/>
        </w:rPr>
        <w:t xml:space="preserve">their </w:t>
      </w:r>
      <w:r w:rsidRPr="00A20D4B">
        <w:rPr>
          <w:rFonts w:asciiTheme="majorHAnsi" w:hAnsiTheme="majorHAnsi" w:cstheme="majorHAnsi"/>
          <w:bCs/>
          <w:sz w:val="22"/>
        </w:rPr>
        <w:t xml:space="preserve">children to school. </w:t>
      </w:r>
    </w:p>
    <w:p w14:paraId="5A432ACB" w14:textId="77777777" w:rsidR="00A20D4B" w:rsidRPr="00A20D4B" w:rsidRDefault="00A20D4B" w:rsidP="00FF5BBE">
      <w:pPr>
        <w:rPr>
          <w:rFonts w:asciiTheme="majorHAnsi" w:hAnsiTheme="majorHAnsi" w:cstheme="majorHAnsi"/>
          <w:sz w:val="22"/>
        </w:rPr>
      </w:pPr>
    </w:p>
    <w:p w14:paraId="5DCD8D47" w14:textId="2F355A89" w:rsidR="00A20D4B" w:rsidRPr="00A20D4B" w:rsidRDefault="00A20D4B" w:rsidP="00A20D4B">
      <w:pPr>
        <w:rPr>
          <w:rFonts w:asciiTheme="majorHAnsi" w:hAnsiTheme="majorHAnsi" w:cstheme="majorHAnsi"/>
          <w:sz w:val="22"/>
        </w:rPr>
      </w:pPr>
      <w:r w:rsidRPr="00A20D4B">
        <w:rPr>
          <w:rFonts w:asciiTheme="majorHAnsi" w:hAnsiTheme="majorHAnsi" w:cstheme="majorHAnsi"/>
          <w:sz w:val="22"/>
        </w:rPr>
        <w:t>2.5.</w:t>
      </w:r>
      <w:r w:rsidR="0088386A">
        <w:rPr>
          <w:rFonts w:asciiTheme="majorHAnsi" w:hAnsiTheme="majorHAnsi" w:cstheme="majorHAnsi"/>
          <w:sz w:val="22"/>
        </w:rPr>
        <w:t>6</w:t>
      </w:r>
      <w:r w:rsidRPr="00A20D4B">
        <w:rPr>
          <w:rFonts w:asciiTheme="majorHAnsi" w:hAnsiTheme="majorHAnsi" w:cstheme="majorHAnsi"/>
          <w:sz w:val="22"/>
        </w:rPr>
        <w:t xml:space="preserve"> </w:t>
      </w:r>
      <w:r w:rsidR="00C13693">
        <w:rPr>
          <w:rFonts w:asciiTheme="majorHAnsi" w:hAnsiTheme="majorHAnsi" w:cstheme="majorHAnsi"/>
          <w:sz w:val="22"/>
        </w:rPr>
        <w:tab/>
      </w:r>
      <w:r w:rsidR="00095E4B">
        <w:rPr>
          <w:rFonts w:asciiTheme="majorHAnsi" w:hAnsiTheme="majorHAnsi" w:cstheme="majorHAnsi"/>
          <w:sz w:val="22"/>
        </w:rPr>
        <w:t>E</w:t>
      </w:r>
      <w:r w:rsidRPr="00A20D4B">
        <w:rPr>
          <w:rFonts w:asciiTheme="majorHAnsi" w:hAnsiTheme="majorHAnsi" w:cstheme="majorHAnsi"/>
          <w:sz w:val="22"/>
        </w:rPr>
        <w:t xml:space="preserve">xisting national social protection schemes </w:t>
      </w:r>
      <w:r w:rsidR="00095E4B">
        <w:rPr>
          <w:rFonts w:asciiTheme="majorHAnsi" w:hAnsiTheme="majorHAnsi" w:cstheme="majorHAnsi"/>
          <w:sz w:val="22"/>
        </w:rPr>
        <w:t>had limited application to</w:t>
      </w:r>
      <w:r w:rsidRPr="00A20D4B">
        <w:rPr>
          <w:rFonts w:asciiTheme="majorHAnsi" w:hAnsiTheme="majorHAnsi" w:cstheme="majorHAnsi"/>
          <w:sz w:val="22"/>
        </w:rPr>
        <w:t xml:space="preserve"> refugee children</w:t>
      </w:r>
      <w:r w:rsidR="00095E4B">
        <w:rPr>
          <w:rFonts w:asciiTheme="majorHAnsi" w:hAnsiTheme="majorHAnsi" w:cstheme="majorHAnsi"/>
          <w:sz w:val="22"/>
        </w:rPr>
        <w:t>, though s</w:t>
      </w:r>
      <w:r w:rsidRPr="00A20D4B">
        <w:rPr>
          <w:rFonts w:asciiTheme="majorHAnsi" w:hAnsiTheme="majorHAnsi" w:cstheme="majorHAnsi"/>
          <w:sz w:val="22"/>
        </w:rPr>
        <w:t xml:space="preserve">ome were covered by social assistance from ad-hoc </w:t>
      </w:r>
      <w:r w:rsidR="00095E4B">
        <w:rPr>
          <w:rFonts w:asciiTheme="majorHAnsi" w:hAnsiTheme="majorHAnsi" w:cstheme="majorHAnsi"/>
          <w:sz w:val="22"/>
        </w:rPr>
        <w:t>/</w:t>
      </w:r>
      <w:r w:rsidRPr="00A20D4B">
        <w:rPr>
          <w:rFonts w:asciiTheme="majorHAnsi" w:hAnsiTheme="majorHAnsi" w:cstheme="majorHAnsi"/>
          <w:sz w:val="22"/>
        </w:rPr>
        <w:t xml:space="preserve"> NGO</w:t>
      </w:r>
      <w:r w:rsidR="00095E4B">
        <w:rPr>
          <w:rFonts w:asciiTheme="majorHAnsi" w:hAnsiTheme="majorHAnsi" w:cstheme="majorHAnsi"/>
          <w:sz w:val="22"/>
        </w:rPr>
        <w:t xml:space="preserve"> sources.</w:t>
      </w:r>
      <w:r w:rsidRPr="00A20D4B">
        <w:rPr>
          <w:rFonts w:asciiTheme="majorHAnsi" w:hAnsiTheme="majorHAnsi" w:cstheme="majorHAnsi"/>
          <w:sz w:val="22"/>
        </w:rPr>
        <w:t xml:space="preserve"> </w:t>
      </w:r>
      <w:r w:rsidR="00095E4B">
        <w:rPr>
          <w:rFonts w:asciiTheme="majorHAnsi" w:hAnsiTheme="majorHAnsi" w:cstheme="majorHAnsi"/>
          <w:sz w:val="22"/>
        </w:rPr>
        <w:t>With</w:t>
      </w:r>
      <w:r w:rsidRPr="00A20D4B">
        <w:rPr>
          <w:rFonts w:asciiTheme="majorHAnsi" w:hAnsiTheme="majorHAnsi" w:cstheme="majorHAnsi"/>
          <w:sz w:val="22"/>
        </w:rPr>
        <w:t xml:space="preserve"> rising rates of out of school children, UNICEF engaged in policy dialogue with the former Ministry of Family and Social Policy</w:t>
      </w:r>
      <w:r w:rsidR="00095E4B">
        <w:rPr>
          <w:rFonts w:asciiTheme="majorHAnsi" w:hAnsiTheme="majorHAnsi" w:cstheme="majorHAnsi"/>
          <w:sz w:val="22"/>
        </w:rPr>
        <w:t xml:space="preserve"> (</w:t>
      </w:r>
      <w:r w:rsidRPr="00A20D4B">
        <w:rPr>
          <w:rFonts w:asciiTheme="majorHAnsi" w:hAnsiTheme="majorHAnsi" w:cstheme="majorHAnsi"/>
          <w:sz w:val="22"/>
        </w:rPr>
        <w:t>now MoFLSS</w:t>
      </w:r>
      <w:r w:rsidR="00095E4B">
        <w:rPr>
          <w:rFonts w:asciiTheme="majorHAnsi" w:hAnsiTheme="majorHAnsi" w:cstheme="majorHAnsi"/>
          <w:sz w:val="22"/>
        </w:rPr>
        <w:t>)</w:t>
      </w:r>
      <w:r w:rsidRPr="00A20D4B">
        <w:rPr>
          <w:rFonts w:asciiTheme="majorHAnsi" w:hAnsiTheme="majorHAnsi" w:cstheme="majorHAnsi"/>
          <w:sz w:val="22"/>
        </w:rPr>
        <w:t xml:space="preserve"> which led to the Government of Turkey’s decision to expand the existing national program for education and include (Syrian and non-Syrian) refugee children. </w:t>
      </w:r>
      <w:r w:rsidRPr="00A20D4B">
        <w:rPr>
          <w:rFonts w:asciiTheme="majorHAnsi" w:hAnsiTheme="majorHAnsi" w:cstheme="majorHAnsi"/>
          <w:sz w:val="22"/>
          <w:lang w:val="en-US"/>
        </w:rPr>
        <w:t xml:space="preserve">It has been made possible with the financial support of the European Union (EU), as well as from Norway and the United States. </w:t>
      </w:r>
    </w:p>
    <w:p w14:paraId="31B1CD56" w14:textId="77777777" w:rsidR="00A20D4B" w:rsidRPr="00A20D4B" w:rsidRDefault="00A20D4B" w:rsidP="00A20D4B">
      <w:pPr>
        <w:rPr>
          <w:rFonts w:asciiTheme="majorHAnsi" w:hAnsiTheme="majorHAnsi" w:cstheme="majorHAnsi"/>
          <w:sz w:val="22"/>
        </w:rPr>
      </w:pPr>
    </w:p>
    <w:p w14:paraId="0D1F2F57" w14:textId="386DE423" w:rsidR="00A20D4B" w:rsidRPr="00A20D4B" w:rsidRDefault="00A20D4B" w:rsidP="00A20D4B">
      <w:pPr>
        <w:rPr>
          <w:rFonts w:asciiTheme="majorHAnsi" w:hAnsiTheme="majorHAnsi" w:cstheme="majorHAnsi"/>
          <w:sz w:val="22"/>
          <w:lang w:val="en-US"/>
        </w:rPr>
      </w:pPr>
      <w:r w:rsidRPr="00A20D4B">
        <w:rPr>
          <w:rFonts w:asciiTheme="majorHAnsi" w:hAnsiTheme="majorHAnsi" w:cstheme="majorHAnsi"/>
          <w:sz w:val="22"/>
        </w:rPr>
        <w:t>2.5.</w:t>
      </w:r>
      <w:r w:rsidR="0088386A">
        <w:rPr>
          <w:rFonts w:asciiTheme="majorHAnsi" w:hAnsiTheme="majorHAnsi" w:cstheme="majorHAnsi"/>
          <w:sz w:val="22"/>
        </w:rPr>
        <w:t>7</w:t>
      </w:r>
      <w:r w:rsidRPr="00A20D4B">
        <w:rPr>
          <w:rFonts w:asciiTheme="majorHAnsi" w:hAnsiTheme="majorHAnsi" w:cstheme="majorHAnsi"/>
          <w:sz w:val="22"/>
        </w:rPr>
        <w:t xml:space="preserve"> </w:t>
      </w:r>
      <w:r w:rsidR="00C13693">
        <w:rPr>
          <w:rFonts w:asciiTheme="majorHAnsi" w:hAnsiTheme="majorHAnsi" w:cstheme="majorHAnsi"/>
          <w:sz w:val="22"/>
        </w:rPr>
        <w:tab/>
      </w:r>
      <w:r w:rsidRPr="00A20D4B">
        <w:rPr>
          <w:rFonts w:asciiTheme="majorHAnsi" w:hAnsiTheme="majorHAnsi" w:cstheme="majorHAnsi"/>
          <w:sz w:val="22"/>
          <w:lang w:val="en-US"/>
        </w:rPr>
        <w:t>The number of children enrolled in the programme grew from 188,500 in January 2018 to nearly 411,000 in December 2018</w:t>
      </w:r>
      <w:r w:rsidRPr="00A20D4B">
        <w:rPr>
          <w:rStyle w:val="FootnoteReference"/>
          <w:rFonts w:asciiTheme="majorHAnsi" w:hAnsiTheme="majorHAnsi" w:cstheme="majorHAnsi"/>
          <w:sz w:val="22"/>
          <w:lang w:val="en-US"/>
        </w:rPr>
        <w:footnoteReference w:id="33"/>
      </w:r>
      <w:r w:rsidRPr="00A20D4B">
        <w:rPr>
          <w:rFonts w:asciiTheme="majorHAnsi" w:hAnsiTheme="majorHAnsi" w:cstheme="majorHAnsi"/>
          <w:sz w:val="22"/>
          <w:lang w:val="en-US"/>
        </w:rPr>
        <w:t xml:space="preserve">. Approximately 400 refugee children attending the UNICEF-MoNE Accelerated Learning Programme also began receiving </w:t>
      </w:r>
      <w:r w:rsidR="00607B34">
        <w:rPr>
          <w:rFonts w:asciiTheme="majorHAnsi" w:hAnsiTheme="majorHAnsi" w:cstheme="majorHAnsi"/>
          <w:sz w:val="22"/>
          <w:lang w:val="en-US"/>
        </w:rPr>
        <w:t>Conditional Cash Transfers for Education (</w:t>
      </w:r>
      <w:r w:rsidRPr="00A20D4B">
        <w:rPr>
          <w:rFonts w:asciiTheme="majorHAnsi" w:hAnsiTheme="majorHAnsi" w:cstheme="majorHAnsi"/>
          <w:sz w:val="22"/>
          <w:lang w:val="en-US"/>
        </w:rPr>
        <w:t>CCTE</w:t>
      </w:r>
      <w:r w:rsidR="00607B34">
        <w:rPr>
          <w:rFonts w:asciiTheme="majorHAnsi" w:hAnsiTheme="majorHAnsi" w:cstheme="majorHAnsi"/>
          <w:sz w:val="22"/>
          <w:lang w:val="en-US"/>
        </w:rPr>
        <w:t>)</w:t>
      </w:r>
      <w:r w:rsidRPr="00A20D4B">
        <w:rPr>
          <w:rFonts w:asciiTheme="majorHAnsi" w:hAnsiTheme="majorHAnsi" w:cstheme="majorHAnsi"/>
          <w:sz w:val="22"/>
          <w:lang w:val="en-US"/>
        </w:rPr>
        <w:t xml:space="preserve"> payments in late 2018, enhancing the programme’s equity focus.</w:t>
      </w:r>
      <w:r w:rsidR="002848C4">
        <w:rPr>
          <w:rStyle w:val="FootnoteReference"/>
          <w:rFonts w:asciiTheme="majorHAnsi" w:hAnsiTheme="majorHAnsi" w:cstheme="majorHAnsi"/>
          <w:sz w:val="22"/>
          <w:lang w:val="en-US"/>
        </w:rPr>
        <w:footnoteReference w:id="34"/>
      </w:r>
      <w:r w:rsidRPr="00A20D4B">
        <w:rPr>
          <w:rFonts w:asciiTheme="majorHAnsi" w:hAnsiTheme="majorHAnsi" w:cstheme="majorHAnsi"/>
          <w:sz w:val="22"/>
          <w:lang w:val="en-US"/>
        </w:rPr>
        <w:t xml:space="preserve"> Over 80 per cent of CCTE beneficiaries also benefit from the Emergency Social Safety Net, demonstrating the complementarity between the two programmes.</w:t>
      </w:r>
      <w:r w:rsidR="009A1AB1">
        <w:rPr>
          <w:rStyle w:val="FootnoteReference"/>
          <w:rFonts w:asciiTheme="majorHAnsi" w:hAnsiTheme="majorHAnsi" w:cstheme="majorHAnsi"/>
          <w:sz w:val="22"/>
          <w:lang w:val="en-US"/>
        </w:rPr>
        <w:footnoteReference w:id="35"/>
      </w:r>
    </w:p>
    <w:p w14:paraId="0067E0F2" w14:textId="77777777" w:rsidR="00A20D4B" w:rsidRPr="00A20D4B" w:rsidRDefault="00A20D4B" w:rsidP="00A20D4B">
      <w:pPr>
        <w:rPr>
          <w:rFonts w:asciiTheme="majorHAnsi" w:hAnsiTheme="majorHAnsi" w:cstheme="majorHAnsi"/>
          <w:sz w:val="22"/>
        </w:rPr>
      </w:pPr>
    </w:p>
    <w:p w14:paraId="2C2D4A34" w14:textId="5B0E9D2E" w:rsidR="00A20D4B" w:rsidRPr="00151EC6" w:rsidRDefault="00A20D4B" w:rsidP="00A20D4B">
      <w:pPr>
        <w:rPr>
          <w:rFonts w:asciiTheme="majorHAnsi" w:hAnsiTheme="majorHAnsi" w:cstheme="majorHAnsi"/>
          <w:b/>
          <w:bCs/>
          <w:i/>
          <w:sz w:val="22"/>
        </w:rPr>
      </w:pPr>
      <w:r w:rsidRPr="00151EC6">
        <w:rPr>
          <w:rFonts w:asciiTheme="majorHAnsi" w:hAnsiTheme="majorHAnsi" w:cstheme="majorHAnsi"/>
          <w:b/>
          <w:bCs/>
          <w:i/>
          <w:sz w:val="22"/>
        </w:rPr>
        <w:t>Child Labo</w:t>
      </w:r>
      <w:r w:rsidR="00095E4B" w:rsidRPr="00151EC6">
        <w:rPr>
          <w:rFonts w:asciiTheme="majorHAnsi" w:hAnsiTheme="majorHAnsi" w:cstheme="majorHAnsi"/>
          <w:b/>
          <w:bCs/>
          <w:i/>
          <w:sz w:val="22"/>
        </w:rPr>
        <w:t>u</w:t>
      </w:r>
      <w:r w:rsidRPr="00151EC6">
        <w:rPr>
          <w:rFonts w:asciiTheme="majorHAnsi" w:hAnsiTheme="majorHAnsi" w:cstheme="majorHAnsi"/>
          <w:b/>
          <w:bCs/>
          <w:i/>
          <w:sz w:val="22"/>
        </w:rPr>
        <w:t>r</w:t>
      </w:r>
    </w:p>
    <w:p w14:paraId="60847FC3" w14:textId="0B8D8EE6" w:rsidR="00A20D4B" w:rsidRPr="00A20D4B" w:rsidRDefault="00A20D4B" w:rsidP="00A20D4B">
      <w:pPr>
        <w:jc w:val="both"/>
        <w:rPr>
          <w:rFonts w:asciiTheme="majorHAnsi" w:hAnsiTheme="majorHAnsi" w:cstheme="majorHAnsi"/>
          <w:i/>
          <w:sz w:val="22"/>
          <w:lang w:val="en-US"/>
        </w:rPr>
      </w:pPr>
      <w:r w:rsidRPr="00A20D4B">
        <w:rPr>
          <w:rFonts w:asciiTheme="majorHAnsi" w:hAnsiTheme="majorHAnsi" w:cstheme="majorHAnsi"/>
          <w:sz w:val="22"/>
        </w:rPr>
        <w:t>2.5.</w:t>
      </w:r>
      <w:r w:rsidR="00132FD5">
        <w:rPr>
          <w:rFonts w:asciiTheme="majorHAnsi" w:hAnsiTheme="majorHAnsi" w:cstheme="majorHAnsi"/>
          <w:sz w:val="22"/>
        </w:rPr>
        <w:t>8</w:t>
      </w:r>
      <w:r w:rsidRPr="00A20D4B">
        <w:rPr>
          <w:rFonts w:asciiTheme="majorHAnsi" w:hAnsiTheme="majorHAnsi" w:cstheme="majorHAnsi"/>
          <w:sz w:val="22"/>
        </w:rPr>
        <w:t xml:space="preserve"> </w:t>
      </w:r>
      <w:r w:rsidR="00C13693">
        <w:rPr>
          <w:rFonts w:asciiTheme="majorHAnsi" w:hAnsiTheme="majorHAnsi" w:cstheme="majorHAnsi"/>
          <w:sz w:val="22"/>
        </w:rPr>
        <w:tab/>
      </w:r>
      <w:r w:rsidRPr="00A20D4B">
        <w:rPr>
          <w:rFonts w:asciiTheme="majorHAnsi" w:hAnsiTheme="majorHAnsi" w:cstheme="majorHAnsi"/>
          <w:sz w:val="22"/>
        </w:rPr>
        <w:t>Based on Child Labo</w:t>
      </w:r>
      <w:r w:rsidR="00095E4B">
        <w:rPr>
          <w:rFonts w:asciiTheme="majorHAnsi" w:hAnsiTheme="majorHAnsi" w:cstheme="majorHAnsi"/>
          <w:sz w:val="22"/>
        </w:rPr>
        <w:t>u</w:t>
      </w:r>
      <w:r w:rsidRPr="00A20D4B">
        <w:rPr>
          <w:rFonts w:asciiTheme="majorHAnsi" w:hAnsiTheme="majorHAnsi" w:cstheme="majorHAnsi"/>
          <w:sz w:val="22"/>
        </w:rPr>
        <w:t>r Survey conducted by Turkstat</w:t>
      </w:r>
      <w:r w:rsidRPr="00A20D4B">
        <w:rPr>
          <w:rStyle w:val="FootnoteReference"/>
          <w:rFonts w:asciiTheme="majorHAnsi" w:hAnsiTheme="majorHAnsi" w:cstheme="majorHAnsi"/>
          <w:sz w:val="22"/>
        </w:rPr>
        <w:footnoteReference w:id="36"/>
      </w:r>
      <w:r w:rsidRPr="00A20D4B">
        <w:rPr>
          <w:rFonts w:asciiTheme="majorHAnsi" w:hAnsiTheme="majorHAnsi" w:cstheme="majorHAnsi"/>
          <w:sz w:val="22"/>
        </w:rPr>
        <w:t xml:space="preserve">, and is stated in Country Programme Document for 2016-2020, </w:t>
      </w:r>
      <w:r w:rsidRPr="00A20D4B">
        <w:rPr>
          <w:rFonts w:asciiTheme="majorHAnsi" w:hAnsiTheme="majorHAnsi" w:cstheme="majorHAnsi"/>
          <w:sz w:val="22"/>
          <w:lang w:val="en-US"/>
        </w:rPr>
        <w:t>child labor still persists, and this includes children working in the street and in small industrial and service enterprises, as well as migratory and seasonal work in commercial agriculture: “</w:t>
      </w:r>
      <w:r w:rsidRPr="00A20D4B">
        <w:rPr>
          <w:rFonts w:asciiTheme="majorHAnsi" w:hAnsiTheme="majorHAnsi" w:cstheme="majorHAnsi"/>
          <w:i/>
          <w:sz w:val="22"/>
          <w:lang w:val="en-US"/>
        </w:rPr>
        <w:t>in 2012, a total of 893,000 children (614,000 boys, 279,000 girls) were engaged in economic activity. This represents 5.9 per cent of children (15.6 per cent of children 15-17 and 2.6 per cent of children 6-14) and shows little sign of improvement since 2006”.</w:t>
      </w:r>
      <w:r w:rsidR="002848C4">
        <w:rPr>
          <w:rStyle w:val="FootnoteReference"/>
          <w:rFonts w:asciiTheme="majorHAnsi" w:hAnsiTheme="majorHAnsi" w:cstheme="majorHAnsi"/>
          <w:i/>
          <w:sz w:val="22"/>
          <w:lang w:val="en-US"/>
        </w:rPr>
        <w:footnoteReference w:id="37"/>
      </w:r>
      <w:r w:rsidRPr="00A20D4B">
        <w:rPr>
          <w:rFonts w:asciiTheme="majorHAnsi" w:hAnsiTheme="majorHAnsi" w:cstheme="majorHAnsi"/>
          <w:i/>
          <w:sz w:val="22"/>
          <w:lang w:val="en-US"/>
        </w:rPr>
        <w:t xml:space="preserve"> </w:t>
      </w:r>
    </w:p>
    <w:p w14:paraId="56264005" w14:textId="77777777" w:rsidR="00A20D4B" w:rsidRPr="00A20D4B" w:rsidRDefault="00A20D4B" w:rsidP="00A20D4B">
      <w:pPr>
        <w:jc w:val="both"/>
        <w:rPr>
          <w:rFonts w:asciiTheme="majorHAnsi" w:hAnsiTheme="majorHAnsi" w:cstheme="majorHAnsi"/>
          <w:sz w:val="22"/>
          <w:lang w:val="en-US"/>
        </w:rPr>
      </w:pPr>
    </w:p>
    <w:p w14:paraId="1472D40A" w14:textId="4200590C" w:rsidR="00A20D4B" w:rsidRPr="00A20D4B" w:rsidRDefault="00A20D4B" w:rsidP="00A20D4B">
      <w:pPr>
        <w:jc w:val="both"/>
        <w:rPr>
          <w:rFonts w:asciiTheme="majorHAnsi" w:hAnsiTheme="majorHAnsi" w:cstheme="majorHAnsi"/>
          <w:sz w:val="22"/>
        </w:rPr>
      </w:pPr>
      <w:r w:rsidRPr="00A20D4B">
        <w:rPr>
          <w:rFonts w:asciiTheme="majorHAnsi" w:hAnsiTheme="majorHAnsi" w:cstheme="majorHAnsi"/>
          <w:sz w:val="22"/>
          <w:lang w:val="en-US"/>
        </w:rPr>
        <w:t>2.5.</w:t>
      </w:r>
      <w:r w:rsidR="00132FD5">
        <w:rPr>
          <w:rFonts w:asciiTheme="majorHAnsi" w:hAnsiTheme="majorHAnsi" w:cstheme="majorHAnsi"/>
          <w:sz w:val="22"/>
          <w:lang w:val="en-US"/>
        </w:rPr>
        <w:t>9</w:t>
      </w:r>
      <w:r w:rsidRPr="00A20D4B">
        <w:rPr>
          <w:rFonts w:asciiTheme="majorHAnsi" w:hAnsiTheme="majorHAnsi" w:cstheme="majorHAnsi"/>
          <w:sz w:val="22"/>
          <w:lang w:val="en-US"/>
        </w:rPr>
        <w:t xml:space="preserve"> </w:t>
      </w:r>
      <w:r w:rsidR="00C13693">
        <w:rPr>
          <w:rFonts w:asciiTheme="majorHAnsi" w:hAnsiTheme="majorHAnsi" w:cstheme="majorHAnsi"/>
          <w:sz w:val="22"/>
          <w:lang w:val="en-US"/>
        </w:rPr>
        <w:tab/>
      </w:r>
      <w:r w:rsidR="00151EC6">
        <w:rPr>
          <w:rFonts w:asciiTheme="majorHAnsi" w:hAnsiTheme="majorHAnsi" w:cstheme="majorHAnsi"/>
          <w:sz w:val="22"/>
          <w:lang w:val="en-US"/>
        </w:rPr>
        <w:t>With</w:t>
      </w:r>
      <w:r w:rsidRPr="00A20D4B">
        <w:rPr>
          <w:rFonts w:asciiTheme="majorHAnsi" w:hAnsiTheme="majorHAnsi" w:cstheme="majorHAnsi"/>
          <w:sz w:val="22"/>
          <w:lang w:val="en-US"/>
        </w:rPr>
        <w:t xml:space="preserve"> regard to refugee children, </w:t>
      </w:r>
      <w:r w:rsidRPr="00A20D4B">
        <w:rPr>
          <w:rFonts w:asciiTheme="majorHAnsi" w:hAnsiTheme="majorHAnsi" w:cstheme="majorHAnsi"/>
          <w:sz w:val="22"/>
        </w:rPr>
        <w:t xml:space="preserve">although there is little available data, several sources confirm that </w:t>
      </w:r>
      <w:r w:rsidRPr="00095E4B">
        <w:rPr>
          <w:rFonts w:asciiTheme="majorHAnsi" w:hAnsiTheme="majorHAnsi" w:cstheme="majorHAnsi"/>
          <w:bCs/>
          <w:sz w:val="22"/>
        </w:rPr>
        <w:t>child labo</w:t>
      </w:r>
      <w:r w:rsidR="00095E4B" w:rsidRPr="00095E4B">
        <w:rPr>
          <w:rFonts w:asciiTheme="majorHAnsi" w:hAnsiTheme="majorHAnsi" w:cstheme="majorHAnsi"/>
          <w:bCs/>
          <w:sz w:val="22"/>
        </w:rPr>
        <w:t>u</w:t>
      </w:r>
      <w:r w:rsidRPr="00095E4B">
        <w:rPr>
          <w:rFonts w:asciiTheme="majorHAnsi" w:hAnsiTheme="majorHAnsi" w:cstheme="majorHAnsi"/>
          <w:bCs/>
          <w:sz w:val="22"/>
        </w:rPr>
        <w:t>r is widespread among refugee children</w:t>
      </w:r>
      <w:r w:rsidRPr="00A20D4B">
        <w:rPr>
          <w:rFonts w:asciiTheme="majorHAnsi" w:hAnsiTheme="majorHAnsi" w:cstheme="majorHAnsi"/>
          <w:sz w:val="22"/>
        </w:rPr>
        <w:t xml:space="preserve"> in Turkey. A monitoring exercise conducted by </w:t>
      </w:r>
      <w:r w:rsidRPr="00A20D4B">
        <w:rPr>
          <w:rFonts w:asciiTheme="majorHAnsi" w:hAnsiTheme="majorHAnsi" w:cstheme="majorHAnsi"/>
          <w:sz w:val="22"/>
        </w:rPr>
        <w:lastRenderedPageBreak/>
        <w:t>UNICEF and partners among over 5,000 families (11,444 children 5-17 years old) in 8 provinces between February and April 2017 suggests that approximately 15% of refugee children are involved in economic activities.</w:t>
      </w:r>
    </w:p>
    <w:p w14:paraId="143D3D68" w14:textId="77777777" w:rsidR="00A20D4B" w:rsidRPr="00A20D4B" w:rsidRDefault="00A20D4B" w:rsidP="00A20D4B">
      <w:pPr>
        <w:jc w:val="both"/>
        <w:rPr>
          <w:rFonts w:asciiTheme="majorHAnsi" w:hAnsiTheme="majorHAnsi" w:cstheme="majorHAnsi"/>
          <w:sz w:val="22"/>
        </w:rPr>
      </w:pPr>
    </w:p>
    <w:p w14:paraId="0C6973FC" w14:textId="5A470183" w:rsidR="00A20D4B" w:rsidRPr="00095E4B" w:rsidRDefault="00A20D4B" w:rsidP="00A20D4B">
      <w:pPr>
        <w:jc w:val="both"/>
        <w:rPr>
          <w:rFonts w:asciiTheme="majorHAnsi" w:hAnsiTheme="majorHAnsi" w:cstheme="majorHAnsi"/>
          <w:sz w:val="22"/>
        </w:rPr>
      </w:pPr>
      <w:r w:rsidRPr="00095E4B">
        <w:rPr>
          <w:rFonts w:asciiTheme="majorHAnsi" w:hAnsiTheme="majorHAnsi" w:cstheme="majorHAnsi"/>
          <w:sz w:val="22"/>
        </w:rPr>
        <w:t>2.5.</w:t>
      </w:r>
      <w:r w:rsidR="00132FD5">
        <w:rPr>
          <w:rFonts w:asciiTheme="majorHAnsi" w:hAnsiTheme="majorHAnsi" w:cstheme="majorHAnsi"/>
          <w:sz w:val="22"/>
        </w:rPr>
        <w:t>10</w:t>
      </w:r>
      <w:r w:rsidRPr="00095E4B">
        <w:rPr>
          <w:rFonts w:asciiTheme="majorHAnsi" w:hAnsiTheme="majorHAnsi" w:cstheme="majorHAnsi"/>
          <w:sz w:val="22"/>
        </w:rPr>
        <w:t xml:space="preserve"> </w:t>
      </w:r>
      <w:r w:rsidR="00C13693">
        <w:rPr>
          <w:rFonts w:asciiTheme="majorHAnsi" w:hAnsiTheme="majorHAnsi" w:cstheme="majorHAnsi"/>
          <w:sz w:val="22"/>
        </w:rPr>
        <w:tab/>
      </w:r>
      <w:r w:rsidRPr="00095E4B">
        <w:rPr>
          <w:rFonts w:asciiTheme="majorHAnsi" w:hAnsiTheme="majorHAnsi" w:cstheme="majorHAnsi"/>
          <w:sz w:val="22"/>
        </w:rPr>
        <w:t>The coverage of legislation against child labour is incomplete and enforcement has been very limited. In early 2017, a new ‘National Programme for Combating Child Labour 2017-2023’ was published by the Ministry of Labour and Social Security together with a related Action Plan and 2018 was declared as a year of struggle against child labour. However, there is little emphasis on refugee children although they are referred to as one of a number of vulnerable groups.</w:t>
      </w:r>
    </w:p>
    <w:p w14:paraId="1C0DF549" w14:textId="77777777" w:rsidR="00A20D4B" w:rsidRPr="00A20D4B" w:rsidRDefault="00A20D4B" w:rsidP="00A20D4B">
      <w:pPr>
        <w:rPr>
          <w:rFonts w:asciiTheme="majorHAnsi" w:hAnsiTheme="majorHAnsi" w:cstheme="majorHAnsi"/>
          <w:sz w:val="22"/>
          <w:lang w:val="en-US"/>
        </w:rPr>
      </w:pPr>
    </w:p>
    <w:p w14:paraId="1624CD0D" w14:textId="7085B4F5" w:rsidR="00A20D4B" w:rsidRPr="00853135" w:rsidRDefault="00A20D4B" w:rsidP="00853135">
      <w:pPr>
        <w:rPr>
          <w:b/>
          <w:bCs/>
          <w:i/>
          <w:iCs/>
        </w:rPr>
      </w:pPr>
      <w:r w:rsidRPr="00C13693">
        <w:rPr>
          <w:i/>
          <w:iCs/>
        </w:rPr>
        <w:t>Early Childhood Development</w:t>
      </w:r>
    </w:p>
    <w:p w14:paraId="1CDB2B30" w14:textId="57BF4211" w:rsidR="00A20D4B" w:rsidRPr="00A20D4B" w:rsidRDefault="00A20D4B" w:rsidP="00A20D4B">
      <w:pPr>
        <w:pStyle w:val="CommentText"/>
        <w:spacing w:before="0"/>
        <w:jc w:val="both"/>
        <w:rPr>
          <w:rFonts w:asciiTheme="majorHAnsi" w:hAnsiTheme="majorHAnsi" w:cstheme="minorBidi"/>
          <w:sz w:val="22"/>
          <w:szCs w:val="22"/>
          <w:lang w:eastAsia="zh-CN"/>
        </w:rPr>
      </w:pPr>
      <w:r w:rsidRPr="00A20D4B">
        <w:rPr>
          <w:rFonts w:asciiTheme="majorHAnsi" w:hAnsiTheme="majorHAnsi"/>
          <w:sz w:val="22"/>
          <w:szCs w:val="22"/>
        </w:rPr>
        <w:t>2.</w:t>
      </w:r>
      <w:r w:rsidR="00C13693">
        <w:rPr>
          <w:rFonts w:asciiTheme="majorHAnsi" w:hAnsiTheme="majorHAnsi"/>
          <w:sz w:val="22"/>
          <w:szCs w:val="22"/>
        </w:rPr>
        <w:t>5.1</w:t>
      </w:r>
      <w:r w:rsidR="00132FD5">
        <w:rPr>
          <w:rFonts w:asciiTheme="majorHAnsi" w:hAnsiTheme="majorHAnsi"/>
          <w:sz w:val="22"/>
          <w:szCs w:val="22"/>
        </w:rPr>
        <w:t>1</w:t>
      </w:r>
      <w:r w:rsidRPr="00A20D4B">
        <w:rPr>
          <w:rFonts w:asciiTheme="majorHAnsi" w:hAnsiTheme="majorHAnsi"/>
          <w:sz w:val="22"/>
          <w:szCs w:val="22"/>
        </w:rPr>
        <w:t xml:space="preserve"> </w:t>
      </w:r>
      <w:r w:rsidR="00C13693">
        <w:rPr>
          <w:rFonts w:asciiTheme="majorHAnsi" w:hAnsiTheme="majorHAnsi"/>
          <w:sz w:val="22"/>
          <w:szCs w:val="22"/>
        </w:rPr>
        <w:tab/>
      </w:r>
      <w:r w:rsidRPr="00A20D4B">
        <w:rPr>
          <w:rFonts w:asciiTheme="majorHAnsi" w:hAnsiTheme="majorHAnsi" w:cstheme="minorBidi"/>
          <w:sz w:val="22"/>
          <w:szCs w:val="22"/>
          <w:lang w:eastAsia="zh-CN"/>
        </w:rPr>
        <w:t xml:space="preserve">According to TurkStat data, infant and under-five mortality were 9.2 and 11.2 respectively, per thousand live births, in 2017 compared to 10.2 and 12.4 in 2015. Even though </w:t>
      </w:r>
      <w:r w:rsidRPr="00A20D4B">
        <w:rPr>
          <w:rFonts w:asciiTheme="majorHAnsi" w:eastAsia="Times New Roman" w:hAnsiTheme="majorHAnsi" w:cstheme="minorHAnsi"/>
          <w:sz w:val="22"/>
          <w:szCs w:val="22"/>
        </w:rPr>
        <w:t xml:space="preserve">child mortality continues to decline among Turkish citizens, </w:t>
      </w:r>
      <w:r w:rsidRPr="00A20D4B">
        <w:rPr>
          <w:rFonts w:asciiTheme="majorHAnsi" w:hAnsiTheme="majorHAnsi" w:cstheme="minorBidi"/>
          <w:sz w:val="22"/>
          <w:szCs w:val="22"/>
          <w:lang w:eastAsia="zh-CN"/>
        </w:rPr>
        <w:t>regional disparities persist, with the infant mortality rate rising to 10.2 in Southeast Anatolia.</w:t>
      </w:r>
      <w:r w:rsidRPr="00A20D4B">
        <w:rPr>
          <w:rFonts w:asciiTheme="majorHAnsi" w:eastAsia="Times New Roman" w:hAnsiTheme="majorHAnsi" w:cstheme="minorHAnsi"/>
          <w:sz w:val="22"/>
          <w:szCs w:val="22"/>
        </w:rPr>
        <w:t xml:space="preserve"> </w:t>
      </w:r>
      <w:r w:rsidRPr="00A20D4B">
        <w:rPr>
          <w:rFonts w:asciiTheme="majorHAnsi" w:hAnsiTheme="majorHAnsi" w:cstheme="minorBidi"/>
          <w:sz w:val="22"/>
          <w:szCs w:val="22"/>
          <w:lang w:eastAsia="zh-CN"/>
        </w:rPr>
        <w:t xml:space="preserve">The 2013 DHS put full immunization at 74.1% and stunting at 9.5%. </w:t>
      </w:r>
      <w:r w:rsidRPr="00A20D4B">
        <w:rPr>
          <w:rFonts w:asciiTheme="majorHAnsi" w:eastAsia="Times New Roman" w:hAnsiTheme="majorHAnsi" w:cstheme="minorHAnsi"/>
          <w:sz w:val="22"/>
          <w:szCs w:val="22"/>
        </w:rPr>
        <w:t xml:space="preserve">Child mortality continues to decline among Turkish citizens. </w:t>
      </w:r>
    </w:p>
    <w:p w14:paraId="1F14A482" w14:textId="77777777" w:rsidR="00A20D4B" w:rsidRPr="00A20D4B" w:rsidRDefault="00A20D4B" w:rsidP="00A20D4B">
      <w:pPr>
        <w:rPr>
          <w:rFonts w:asciiTheme="majorHAnsi" w:hAnsiTheme="majorHAnsi"/>
          <w:sz w:val="22"/>
          <w:szCs w:val="22"/>
        </w:rPr>
      </w:pPr>
    </w:p>
    <w:p w14:paraId="75F7E16C" w14:textId="12436D62" w:rsidR="00A20D4B" w:rsidRPr="00A20D4B" w:rsidRDefault="00A20D4B" w:rsidP="00A20D4B">
      <w:pPr>
        <w:rPr>
          <w:rFonts w:asciiTheme="majorHAnsi" w:hAnsiTheme="majorHAnsi"/>
          <w:sz w:val="22"/>
          <w:szCs w:val="22"/>
        </w:rPr>
      </w:pPr>
      <w:r w:rsidRPr="00A20D4B">
        <w:rPr>
          <w:rFonts w:asciiTheme="majorHAnsi" w:hAnsiTheme="majorHAnsi"/>
          <w:sz w:val="22"/>
          <w:szCs w:val="22"/>
        </w:rPr>
        <w:t>2</w:t>
      </w:r>
      <w:r w:rsidR="00C13693">
        <w:rPr>
          <w:rFonts w:asciiTheme="majorHAnsi" w:hAnsiTheme="majorHAnsi"/>
          <w:sz w:val="22"/>
          <w:szCs w:val="22"/>
        </w:rPr>
        <w:t>.5.1</w:t>
      </w:r>
      <w:r w:rsidR="00132FD5">
        <w:rPr>
          <w:rFonts w:asciiTheme="majorHAnsi" w:hAnsiTheme="majorHAnsi"/>
          <w:sz w:val="22"/>
          <w:szCs w:val="22"/>
        </w:rPr>
        <w:t>2</w:t>
      </w:r>
      <w:r w:rsidRPr="00A20D4B">
        <w:rPr>
          <w:rFonts w:asciiTheme="majorHAnsi" w:hAnsiTheme="majorHAnsi"/>
          <w:sz w:val="22"/>
          <w:szCs w:val="22"/>
        </w:rPr>
        <w:t xml:space="preserve"> </w:t>
      </w:r>
      <w:r w:rsidR="00C13693">
        <w:rPr>
          <w:rFonts w:asciiTheme="majorHAnsi" w:hAnsiTheme="majorHAnsi"/>
          <w:sz w:val="22"/>
          <w:szCs w:val="22"/>
        </w:rPr>
        <w:tab/>
      </w:r>
      <w:r w:rsidRPr="00A20D4B">
        <w:rPr>
          <w:rFonts w:asciiTheme="majorHAnsi" w:hAnsiTheme="majorHAnsi"/>
          <w:sz w:val="22"/>
          <w:szCs w:val="22"/>
        </w:rPr>
        <w:t xml:space="preserve">No representative statistics are publicly available for specific groups of children, including refugee children who may face more difficulties in accessing health services. However, the upcoming report of the 2018 Demographic and Health Survey (DHS) is expected to provide updated data on child health and nutrition for Turkish and Syrian refugee children. </w:t>
      </w:r>
    </w:p>
    <w:p w14:paraId="418FD00A" w14:textId="77777777" w:rsidR="00A20D4B" w:rsidRPr="00A20D4B" w:rsidRDefault="00A20D4B" w:rsidP="00A20D4B">
      <w:pPr>
        <w:rPr>
          <w:rFonts w:ascii="Garamond" w:hAnsi="Garamond"/>
          <w:color w:val="0070C0"/>
          <w:sz w:val="22"/>
          <w:szCs w:val="22"/>
          <w:lang w:val="en-US"/>
        </w:rPr>
      </w:pPr>
    </w:p>
    <w:p w14:paraId="452CE760" w14:textId="77BC4A50" w:rsidR="00A20D4B" w:rsidRPr="00A20D4B" w:rsidRDefault="00A20D4B" w:rsidP="00A20D4B">
      <w:pPr>
        <w:pStyle w:val="CommentText"/>
        <w:rPr>
          <w:rFonts w:asciiTheme="majorHAnsi" w:hAnsiTheme="majorHAnsi"/>
          <w:sz w:val="22"/>
          <w:szCs w:val="22"/>
          <w:lang w:val="en-GB"/>
        </w:rPr>
      </w:pPr>
      <w:bookmarkStart w:id="17" w:name="_Toc535681745"/>
      <w:r w:rsidRPr="00A20D4B">
        <w:rPr>
          <w:rFonts w:asciiTheme="majorHAnsi" w:hAnsiTheme="majorHAnsi" w:cstheme="minorBidi"/>
          <w:sz w:val="22"/>
          <w:szCs w:val="22"/>
          <w:lang w:eastAsia="zh-CN"/>
        </w:rPr>
        <w:t>2.</w:t>
      </w:r>
      <w:r w:rsidR="00C13693">
        <w:rPr>
          <w:rFonts w:asciiTheme="majorHAnsi" w:hAnsiTheme="majorHAnsi" w:cstheme="minorBidi"/>
          <w:sz w:val="22"/>
          <w:szCs w:val="22"/>
          <w:lang w:eastAsia="zh-CN"/>
        </w:rPr>
        <w:t>5.1</w:t>
      </w:r>
      <w:r w:rsidR="00132FD5">
        <w:rPr>
          <w:rFonts w:asciiTheme="majorHAnsi" w:hAnsiTheme="majorHAnsi" w:cstheme="minorBidi"/>
          <w:sz w:val="22"/>
          <w:szCs w:val="22"/>
          <w:lang w:eastAsia="zh-CN"/>
        </w:rPr>
        <w:t>3</w:t>
      </w:r>
      <w:r w:rsidRPr="00A20D4B">
        <w:rPr>
          <w:rFonts w:asciiTheme="majorHAnsi" w:hAnsiTheme="majorHAnsi" w:cstheme="minorBidi"/>
          <w:sz w:val="22"/>
          <w:szCs w:val="22"/>
          <w:lang w:eastAsia="zh-CN"/>
        </w:rPr>
        <w:t xml:space="preserve"> </w:t>
      </w:r>
      <w:r w:rsidR="00C13693">
        <w:rPr>
          <w:rFonts w:asciiTheme="majorHAnsi" w:hAnsiTheme="majorHAnsi" w:cstheme="minorBidi"/>
          <w:sz w:val="22"/>
          <w:szCs w:val="22"/>
          <w:lang w:eastAsia="zh-CN"/>
        </w:rPr>
        <w:tab/>
      </w:r>
      <w:r w:rsidRPr="00A20D4B">
        <w:rPr>
          <w:rFonts w:asciiTheme="majorHAnsi" w:hAnsiTheme="majorHAnsi" w:cstheme="minorBidi"/>
          <w:sz w:val="22"/>
          <w:szCs w:val="22"/>
          <w:lang w:eastAsia="zh-CN"/>
        </w:rPr>
        <w:t xml:space="preserve">According to </w:t>
      </w:r>
      <w:r w:rsidRPr="00A20D4B">
        <w:rPr>
          <w:rFonts w:asciiTheme="majorHAnsi" w:hAnsiTheme="majorHAnsi" w:cstheme="minorBidi"/>
          <w:i/>
          <w:sz w:val="22"/>
          <w:szCs w:val="22"/>
          <w:lang w:val="en-GB" w:eastAsia="zh-CN"/>
        </w:rPr>
        <w:t>2023 Turkey’s Education Vision</w:t>
      </w:r>
      <w:r w:rsidRPr="00A20D4B">
        <w:rPr>
          <w:rFonts w:asciiTheme="majorHAnsi" w:hAnsiTheme="majorHAnsi"/>
          <w:sz w:val="22"/>
          <w:szCs w:val="22"/>
          <w:lang w:val="en-GB"/>
        </w:rPr>
        <w:t xml:space="preserve"> Document, the Ministry of National Education is working on a national policy to make at least one year of pre</w:t>
      </w:r>
      <w:r w:rsidR="00C16E9F">
        <w:rPr>
          <w:rFonts w:asciiTheme="majorHAnsi" w:hAnsiTheme="majorHAnsi"/>
          <w:sz w:val="22"/>
          <w:szCs w:val="22"/>
          <w:lang w:val="en-GB"/>
        </w:rPr>
        <w:t>-</w:t>
      </w:r>
      <w:r w:rsidRPr="00A20D4B">
        <w:rPr>
          <w:rFonts w:asciiTheme="majorHAnsi" w:hAnsiTheme="majorHAnsi"/>
          <w:sz w:val="22"/>
          <w:szCs w:val="22"/>
          <w:lang w:val="en-GB"/>
        </w:rPr>
        <w:t xml:space="preserve">school education compulsory in the near future.  In the 2017-18 school year, the net enrolment rate for </w:t>
      </w:r>
      <w:r w:rsidR="003423B8" w:rsidRPr="00A20D4B">
        <w:rPr>
          <w:rFonts w:asciiTheme="majorHAnsi" w:hAnsiTheme="majorHAnsi"/>
          <w:sz w:val="22"/>
          <w:szCs w:val="22"/>
          <w:lang w:val="en-GB"/>
        </w:rPr>
        <w:t>3-5-year-olds</w:t>
      </w:r>
      <w:r w:rsidRPr="00A20D4B">
        <w:rPr>
          <w:rFonts w:asciiTheme="majorHAnsi" w:hAnsiTheme="majorHAnsi"/>
          <w:sz w:val="22"/>
          <w:szCs w:val="22"/>
          <w:lang w:val="en-GB"/>
        </w:rPr>
        <w:t xml:space="preserve"> rose to 44.02% from 39.54% in the 2015-2016 school year. </w:t>
      </w:r>
      <w:r w:rsidRPr="00A20D4B">
        <w:rPr>
          <w:rFonts w:asciiTheme="majorHAnsi" w:hAnsiTheme="majorHAnsi"/>
          <w:iCs/>
          <w:sz w:val="22"/>
          <w:szCs w:val="22"/>
        </w:rPr>
        <w:t>By December</w:t>
      </w:r>
      <w:r w:rsidR="003423B8">
        <w:rPr>
          <w:rFonts w:asciiTheme="majorHAnsi" w:hAnsiTheme="majorHAnsi"/>
          <w:iCs/>
          <w:sz w:val="22"/>
          <w:szCs w:val="22"/>
        </w:rPr>
        <w:t xml:space="preserve"> 2018</w:t>
      </w:r>
      <w:r w:rsidRPr="00A20D4B">
        <w:rPr>
          <w:rFonts w:asciiTheme="majorHAnsi" w:hAnsiTheme="majorHAnsi"/>
          <w:iCs/>
          <w:sz w:val="22"/>
          <w:szCs w:val="22"/>
        </w:rPr>
        <w:t xml:space="preserve">, around 48,000 children were enrolled in school, community </w:t>
      </w:r>
      <w:r w:rsidR="003423B8">
        <w:rPr>
          <w:rFonts w:asciiTheme="majorHAnsi" w:hAnsiTheme="majorHAnsi"/>
          <w:iCs/>
          <w:sz w:val="22"/>
          <w:szCs w:val="22"/>
        </w:rPr>
        <w:t>or</w:t>
      </w:r>
      <w:r w:rsidRPr="00A20D4B">
        <w:rPr>
          <w:rFonts w:asciiTheme="majorHAnsi" w:hAnsiTheme="majorHAnsi"/>
          <w:iCs/>
          <w:sz w:val="22"/>
          <w:szCs w:val="22"/>
        </w:rPr>
        <w:t xml:space="preserve"> home-based ECE activities across Turkey</w:t>
      </w:r>
      <w:r w:rsidR="003423B8">
        <w:rPr>
          <w:rFonts w:asciiTheme="majorHAnsi" w:hAnsiTheme="majorHAnsi"/>
          <w:iCs/>
          <w:sz w:val="22"/>
          <w:szCs w:val="22"/>
        </w:rPr>
        <w:t>,</w:t>
      </w:r>
      <w:r w:rsidRPr="00A20D4B">
        <w:rPr>
          <w:rFonts w:asciiTheme="majorHAnsi" w:hAnsiTheme="majorHAnsi"/>
          <w:iCs/>
          <w:sz w:val="22"/>
          <w:szCs w:val="22"/>
        </w:rPr>
        <w:t xml:space="preserve"> a 20 </w:t>
      </w:r>
      <w:r w:rsidR="003423B8">
        <w:rPr>
          <w:rFonts w:asciiTheme="majorHAnsi" w:hAnsiTheme="majorHAnsi"/>
          <w:iCs/>
          <w:sz w:val="22"/>
          <w:szCs w:val="22"/>
        </w:rPr>
        <w:sym w:font="Symbol" w:char="F025"/>
      </w:r>
      <w:r w:rsidR="003423B8">
        <w:rPr>
          <w:rFonts w:asciiTheme="majorHAnsi" w:hAnsiTheme="majorHAnsi"/>
          <w:iCs/>
          <w:sz w:val="22"/>
          <w:szCs w:val="22"/>
        </w:rPr>
        <w:t xml:space="preserve"> </w:t>
      </w:r>
      <w:r w:rsidRPr="00A20D4B">
        <w:rPr>
          <w:rFonts w:asciiTheme="majorHAnsi" w:hAnsiTheme="majorHAnsi"/>
          <w:iCs/>
          <w:sz w:val="22"/>
          <w:szCs w:val="22"/>
        </w:rPr>
        <w:t>increase over 2017.</w:t>
      </w:r>
    </w:p>
    <w:p w14:paraId="66B51C3F" w14:textId="77777777" w:rsidR="00A20D4B" w:rsidRPr="00A20D4B" w:rsidRDefault="00A20D4B" w:rsidP="00A20D4B">
      <w:pPr>
        <w:pStyle w:val="CommentText"/>
        <w:rPr>
          <w:rFonts w:asciiTheme="majorHAnsi" w:hAnsiTheme="majorHAnsi"/>
          <w:sz w:val="22"/>
          <w:szCs w:val="22"/>
          <w:lang w:val="en-GB"/>
        </w:rPr>
      </w:pPr>
    </w:p>
    <w:p w14:paraId="4D099CF0" w14:textId="616DE543" w:rsidR="00A20D4B" w:rsidRPr="0031593C" w:rsidRDefault="00C13693" w:rsidP="00A20D4B">
      <w:pPr>
        <w:pStyle w:val="CommentText"/>
        <w:spacing w:before="0"/>
        <w:jc w:val="both"/>
        <w:rPr>
          <w:rFonts w:asciiTheme="majorHAnsi" w:hAnsiTheme="majorHAnsi" w:cstheme="minorBidi"/>
          <w:sz w:val="22"/>
          <w:szCs w:val="22"/>
          <w:lang w:eastAsia="zh-CN"/>
        </w:rPr>
      </w:pPr>
      <w:r w:rsidRPr="00A20D4B">
        <w:rPr>
          <w:rFonts w:asciiTheme="majorHAnsi" w:hAnsiTheme="majorHAnsi" w:cstheme="minorHAnsi"/>
          <w:sz w:val="22"/>
          <w:szCs w:val="22"/>
        </w:rPr>
        <w:t>2.</w:t>
      </w:r>
      <w:r>
        <w:rPr>
          <w:rFonts w:asciiTheme="majorHAnsi" w:hAnsiTheme="majorHAnsi" w:cstheme="minorHAnsi"/>
          <w:sz w:val="22"/>
          <w:szCs w:val="22"/>
        </w:rPr>
        <w:t>5.1</w:t>
      </w:r>
      <w:r w:rsidR="00132FD5">
        <w:rPr>
          <w:rFonts w:asciiTheme="majorHAnsi" w:hAnsiTheme="majorHAnsi" w:cstheme="minorHAnsi"/>
          <w:sz w:val="22"/>
          <w:szCs w:val="22"/>
        </w:rPr>
        <w:t>4</w:t>
      </w:r>
      <w:r>
        <w:rPr>
          <w:rFonts w:asciiTheme="majorHAnsi" w:hAnsiTheme="majorHAnsi" w:cstheme="minorHAnsi"/>
          <w:sz w:val="22"/>
          <w:szCs w:val="22"/>
        </w:rPr>
        <w:t xml:space="preserve"> </w:t>
      </w:r>
      <w:r>
        <w:rPr>
          <w:rFonts w:asciiTheme="majorHAnsi" w:hAnsiTheme="majorHAnsi" w:cstheme="minorHAnsi"/>
          <w:sz w:val="22"/>
          <w:szCs w:val="22"/>
        </w:rPr>
        <w:tab/>
      </w:r>
      <w:r w:rsidRPr="00A20D4B">
        <w:rPr>
          <w:rFonts w:asciiTheme="majorHAnsi" w:hAnsiTheme="majorHAnsi" w:cstheme="minorHAnsi"/>
          <w:sz w:val="22"/>
          <w:szCs w:val="22"/>
        </w:rPr>
        <w:t>Although</w:t>
      </w:r>
      <w:r w:rsidR="00C16E9F">
        <w:rPr>
          <w:rFonts w:asciiTheme="majorHAnsi" w:hAnsiTheme="majorHAnsi" w:cstheme="minorHAnsi"/>
          <w:sz w:val="22"/>
          <w:szCs w:val="22"/>
        </w:rPr>
        <w:t xml:space="preserve"> t</w:t>
      </w:r>
      <w:r w:rsidR="00A20D4B" w:rsidRPr="00A20D4B">
        <w:rPr>
          <w:rFonts w:asciiTheme="majorHAnsi" w:hAnsiTheme="majorHAnsi" w:cstheme="minorHAnsi"/>
          <w:sz w:val="22"/>
          <w:szCs w:val="22"/>
        </w:rPr>
        <w:t xml:space="preserve">he importance of ECD is </w:t>
      </w:r>
      <w:r w:rsidR="00C16E9F" w:rsidRPr="00A20D4B">
        <w:rPr>
          <w:rFonts w:asciiTheme="majorHAnsi" w:hAnsiTheme="majorHAnsi" w:cstheme="minorHAnsi"/>
          <w:sz w:val="22"/>
          <w:szCs w:val="22"/>
        </w:rPr>
        <w:t>recognized</w:t>
      </w:r>
      <w:r w:rsidR="00A20D4B" w:rsidRPr="00A20D4B">
        <w:rPr>
          <w:rFonts w:asciiTheme="majorHAnsi" w:hAnsiTheme="majorHAnsi" w:cstheme="minorHAnsi"/>
          <w:sz w:val="22"/>
          <w:szCs w:val="22"/>
        </w:rPr>
        <w:t xml:space="preserve"> and </w:t>
      </w:r>
      <w:r w:rsidR="00C16E9F">
        <w:rPr>
          <w:rFonts w:asciiTheme="majorHAnsi" w:hAnsiTheme="majorHAnsi" w:cstheme="minorHAnsi"/>
          <w:sz w:val="22"/>
          <w:szCs w:val="22"/>
        </w:rPr>
        <w:t xml:space="preserve">is </w:t>
      </w:r>
      <w:r w:rsidR="00A20D4B" w:rsidRPr="00A20D4B">
        <w:rPr>
          <w:rFonts w:asciiTheme="majorHAnsi" w:hAnsiTheme="majorHAnsi" w:cstheme="minorHAnsi"/>
          <w:sz w:val="22"/>
          <w:szCs w:val="22"/>
        </w:rPr>
        <w:t xml:space="preserve">becoming a national priority, there is limited coordination </w:t>
      </w:r>
      <w:r w:rsidR="00C16E9F">
        <w:rPr>
          <w:rFonts w:asciiTheme="majorHAnsi" w:hAnsiTheme="majorHAnsi" w:cstheme="minorHAnsi"/>
          <w:sz w:val="22"/>
          <w:szCs w:val="22"/>
        </w:rPr>
        <w:t xml:space="preserve">on this agenda </w:t>
      </w:r>
      <w:r w:rsidR="00A20D4B" w:rsidRPr="00A20D4B">
        <w:rPr>
          <w:rFonts w:asciiTheme="majorHAnsi" w:hAnsiTheme="majorHAnsi" w:cstheme="minorHAnsi"/>
          <w:sz w:val="22"/>
          <w:szCs w:val="22"/>
        </w:rPr>
        <w:t>and a lack of an integrated approach.</w:t>
      </w:r>
      <w:bookmarkEnd w:id="17"/>
      <w:r w:rsidR="00A20D4B" w:rsidRPr="0031593C">
        <w:rPr>
          <w:rFonts w:asciiTheme="majorHAnsi" w:hAnsiTheme="majorHAnsi" w:cstheme="minorHAnsi"/>
          <w:sz w:val="22"/>
          <w:szCs w:val="22"/>
        </w:rPr>
        <w:t xml:space="preserve"> </w:t>
      </w:r>
      <w:r w:rsidR="00C16E9F">
        <w:rPr>
          <w:rFonts w:asciiTheme="majorHAnsi" w:hAnsiTheme="majorHAnsi" w:cstheme="minorHAnsi"/>
          <w:sz w:val="22"/>
          <w:szCs w:val="22"/>
        </w:rPr>
        <w:t>The evaluation will consider UNICEF’s potential future role in this area.</w:t>
      </w:r>
    </w:p>
    <w:p w14:paraId="7888178D" w14:textId="17FC650D" w:rsidR="00C13693" w:rsidRDefault="00C13693" w:rsidP="004C14AA">
      <w:pPr>
        <w:rPr>
          <w:rFonts w:asciiTheme="majorHAnsi" w:hAnsiTheme="majorHAnsi" w:cstheme="majorHAnsi"/>
          <w:sz w:val="22"/>
          <w:lang w:val="en-US"/>
        </w:rPr>
      </w:pPr>
    </w:p>
    <w:p w14:paraId="48BD5BB2" w14:textId="23738971" w:rsidR="00C13693" w:rsidRDefault="00C13693" w:rsidP="004C14AA">
      <w:pPr>
        <w:rPr>
          <w:rFonts w:asciiTheme="majorHAnsi" w:hAnsiTheme="majorHAnsi" w:cstheme="majorHAnsi"/>
          <w:sz w:val="22"/>
          <w:lang w:val="en-US"/>
        </w:rPr>
      </w:pPr>
    </w:p>
    <w:p w14:paraId="36EB93C3" w14:textId="55AB8C16" w:rsidR="00C13693" w:rsidRPr="006471A1" w:rsidRDefault="00491758" w:rsidP="004F0AF8">
      <w:pPr>
        <w:pStyle w:val="Heading2"/>
      </w:pPr>
      <w:bookmarkStart w:id="18" w:name="_Toc16586992"/>
      <w:r>
        <w:t>2.6</w:t>
      </w:r>
      <w:r>
        <w:tab/>
      </w:r>
      <w:r w:rsidR="00C13693">
        <w:t>Social Policy,</w:t>
      </w:r>
      <w:r w:rsidR="004F0AF8">
        <w:t xml:space="preserve"> Monitoring and</w:t>
      </w:r>
      <w:r w:rsidR="00C13693">
        <w:t xml:space="preserve"> Data</w:t>
      </w:r>
      <w:r w:rsidR="004F0AF8">
        <w:t>: context and problem statement</w:t>
      </w:r>
      <w:bookmarkEnd w:id="18"/>
    </w:p>
    <w:p w14:paraId="226C7C5C" w14:textId="77777777" w:rsidR="00C13693" w:rsidRPr="00A20D4B" w:rsidRDefault="00C13693" w:rsidP="004C14AA">
      <w:pPr>
        <w:rPr>
          <w:rFonts w:asciiTheme="majorHAnsi" w:hAnsiTheme="majorHAnsi" w:cstheme="majorHAnsi"/>
          <w:sz w:val="22"/>
          <w:lang w:val="en-US"/>
        </w:rPr>
      </w:pPr>
    </w:p>
    <w:p w14:paraId="1681762C" w14:textId="5ECA973F" w:rsidR="000B02D5" w:rsidRPr="002A42B5" w:rsidRDefault="000B02D5" w:rsidP="000B02D5">
      <w:pPr>
        <w:rPr>
          <w:rFonts w:asciiTheme="majorHAnsi" w:hAnsiTheme="majorHAnsi"/>
          <w:sz w:val="22"/>
          <w:szCs w:val="22"/>
        </w:rPr>
      </w:pPr>
      <w:r w:rsidRPr="002A42B5">
        <w:rPr>
          <w:rFonts w:asciiTheme="majorHAnsi" w:hAnsiTheme="majorHAnsi" w:cstheme="majorHAnsi"/>
          <w:sz w:val="22"/>
          <w:lang w:val="en-US"/>
        </w:rPr>
        <w:t xml:space="preserve">2.6.1. </w:t>
      </w:r>
      <w:r w:rsidRPr="002A42B5">
        <w:rPr>
          <w:rFonts w:asciiTheme="majorHAnsi" w:hAnsiTheme="majorHAnsi" w:cstheme="majorHAnsi"/>
          <w:sz w:val="22"/>
          <w:lang w:val="en-US"/>
        </w:rPr>
        <w:tab/>
      </w:r>
      <w:r>
        <w:rPr>
          <w:rFonts w:asciiTheme="majorHAnsi" w:hAnsiTheme="majorHAnsi"/>
          <w:sz w:val="22"/>
          <w:szCs w:val="22"/>
        </w:rPr>
        <w:t>T</w:t>
      </w:r>
      <w:r w:rsidRPr="002A42B5">
        <w:rPr>
          <w:rFonts w:asciiTheme="majorHAnsi" w:hAnsiTheme="majorHAnsi"/>
          <w:sz w:val="22"/>
          <w:szCs w:val="22"/>
        </w:rPr>
        <w:t>here are insufficient arrangements for child rights monitoring</w:t>
      </w:r>
      <w:r>
        <w:rPr>
          <w:rFonts w:asciiTheme="majorHAnsi" w:hAnsiTheme="majorHAnsi"/>
          <w:sz w:val="22"/>
          <w:szCs w:val="22"/>
        </w:rPr>
        <w:t xml:space="preserve"> in Turkey</w:t>
      </w:r>
      <w:r w:rsidRPr="002A42B5">
        <w:rPr>
          <w:rFonts w:asciiTheme="majorHAnsi" w:hAnsiTheme="majorHAnsi"/>
          <w:sz w:val="22"/>
          <w:szCs w:val="22"/>
        </w:rPr>
        <w:t>.</w:t>
      </w:r>
      <w:r>
        <w:rPr>
          <w:rFonts w:asciiTheme="majorHAnsi" w:hAnsiTheme="majorHAnsi"/>
          <w:sz w:val="22"/>
          <w:szCs w:val="22"/>
        </w:rPr>
        <w:t xml:space="preserve"> </w:t>
      </w:r>
      <w:r w:rsidRPr="002A42B5">
        <w:rPr>
          <w:rFonts w:asciiTheme="majorHAnsi" w:hAnsiTheme="majorHAnsi"/>
          <w:sz w:val="22"/>
          <w:szCs w:val="22"/>
        </w:rPr>
        <w:t>Policy implementation is monitored through mechanisms that often do not h</w:t>
      </w:r>
      <w:r>
        <w:rPr>
          <w:rFonts w:asciiTheme="majorHAnsi" w:hAnsiTheme="majorHAnsi"/>
          <w:sz w:val="22"/>
          <w:szCs w:val="22"/>
        </w:rPr>
        <w:t>o</w:t>
      </w:r>
      <w:r w:rsidRPr="002A42B5">
        <w:rPr>
          <w:rFonts w:asciiTheme="majorHAnsi" w:hAnsiTheme="majorHAnsi"/>
          <w:sz w:val="22"/>
          <w:szCs w:val="22"/>
        </w:rPr>
        <w:t>ld government agencies accountable and do not support performance improvement. According to the 2015 EU Progress Report on Turkey, ‘</w:t>
      </w:r>
      <w:r w:rsidRPr="002A42B5">
        <w:rPr>
          <w:rFonts w:asciiTheme="majorHAnsi" w:hAnsiTheme="majorHAnsi"/>
          <w:i/>
          <w:sz w:val="22"/>
          <w:szCs w:val="22"/>
        </w:rPr>
        <w:t>the 2013 national children’s rights strategy and action plan were not implemented, and the Children’s Rights Monitoring and Evaluation Board did not meet’</w:t>
      </w:r>
      <w:r w:rsidRPr="002A42B5">
        <w:rPr>
          <w:rFonts w:asciiTheme="majorHAnsi" w:hAnsiTheme="majorHAnsi"/>
          <w:sz w:val="22"/>
          <w:szCs w:val="22"/>
        </w:rPr>
        <w:t>.</w:t>
      </w:r>
      <w:r w:rsidR="004A195C">
        <w:rPr>
          <w:rStyle w:val="FootnoteReference"/>
          <w:rFonts w:asciiTheme="majorHAnsi" w:hAnsiTheme="majorHAnsi"/>
          <w:sz w:val="22"/>
          <w:szCs w:val="22"/>
        </w:rPr>
        <w:footnoteReference w:id="38"/>
      </w:r>
      <w:r w:rsidRPr="002A42B5">
        <w:rPr>
          <w:rFonts w:asciiTheme="majorHAnsi" w:hAnsiTheme="majorHAnsi"/>
          <w:sz w:val="22"/>
          <w:szCs w:val="22"/>
        </w:rPr>
        <w:t xml:space="preserve"> The ombudsperson for women’s and child rights receives complaints concerning public institutions, but it is not fully independent. The child rights monitoring sub-committee in Parliament no longer meets.</w:t>
      </w:r>
      <w:r>
        <w:rPr>
          <w:rFonts w:asciiTheme="majorHAnsi" w:hAnsiTheme="majorHAnsi"/>
          <w:sz w:val="22"/>
          <w:szCs w:val="22"/>
        </w:rPr>
        <w:t xml:space="preserve"> </w:t>
      </w:r>
      <w:r w:rsidRPr="002A42B5">
        <w:rPr>
          <w:rFonts w:asciiTheme="majorHAnsi" w:hAnsiTheme="majorHAnsi"/>
          <w:sz w:val="22"/>
          <w:szCs w:val="22"/>
        </w:rPr>
        <w:t xml:space="preserve">With the Ombudsperson’s Institution (OI), UNICEF contributed to developing new mechanisms for managing and investigating complaints, and enhanced systems to improve access for children to the institution. </w:t>
      </w:r>
    </w:p>
    <w:p w14:paraId="7F9F39DE" w14:textId="77777777" w:rsidR="000B02D5" w:rsidRDefault="000B02D5" w:rsidP="000B02D5">
      <w:pPr>
        <w:rPr>
          <w:rFonts w:asciiTheme="majorHAnsi" w:hAnsiTheme="majorHAnsi"/>
          <w:sz w:val="22"/>
          <w:szCs w:val="22"/>
        </w:rPr>
      </w:pPr>
    </w:p>
    <w:p w14:paraId="1A7BF4B9" w14:textId="6AAD4D17" w:rsidR="000B02D5" w:rsidRPr="002A42B5" w:rsidRDefault="000B02D5" w:rsidP="000B02D5">
      <w:pPr>
        <w:rPr>
          <w:rFonts w:asciiTheme="majorHAnsi" w:hAnsiTheme="majorHAnsi" w:cstheme="majorHAnsi"/>
          <w:sz w:val="22"/>
          <w:lang w:val="en-US"/>
        </w:rPr>
      </w:pPr>
      <w:r>
        <w:rPr>
          <w:rFonts w:asciiTheme="majorHAnsi" w:hAnsiTheme="majorHAnsi"/>
          <w:sz w:val="22"/>
          <w:szCs w:val="22"/>
        </w:rPr>
        <w:lastRenderedPageBreak/>
        <w:t xml:space="preserve">2.6.2. </w:t>
      </w:r>
      <w:r>
        <w:rPr>
          <w:rFonts w:asciiTheme="majorHAnsi" w:hAnsiTheme="majorHAnsi"/>
          <w:sz w:val="22"/>
          <w:szCs w:val="22"/>
        </w:rPr>
        <w:tab/>
        <w:t>According to the relevant UNICEF theory of change, t</w:t>
      </w:r>
      <w:r w:rsidRPr="002A42B5">
        <w:rPr>
          <w:rFonts w:asciiTheme="majorHAnsi" w:hAnsiTheme="majorHAnsi"/>
          <w:sz w:val="22"/>
          <w:szCs w:val="22"/>
        </w:rPr>
        <w:t xml:space="preserve">here are two </w:t>
      </w:r>
      <w:r>
        <w:rPr>
          <w:rFonts w:asciiTheme="majorHAnsi" w:hAnsiTheme="majorHAnsi"/>
          <w:sz w:val="22"/>
          <w:szCs w:val="22"/>
        </w:rPr>
        <w:t>key</w:t>
      </w:r>
      <w:r w:rsidRPr="002A42B5">
        <w:rPr>
          <w:rFonts w:asciiTheme="majorHAnsi" w:hAnsiTheme="majorHAnsi"/>
          <w:sz w:val="22"/>
          <w:szCs w:val="22"/>
        </w:rPr>
        <w:t xml:space="preserve"> bottlenecks leading to policies and service provision not </w:t>
      </w:r>
      <w:r>
        <w:rPr>
          <w:rFonts w:asciiTheme="majorHAnsi" w:hAnsiTheme="majorHAnsi"/>
          <w:sz w:val="22"/>
          <w:szCs w:val="22"/>
        </w:rPr>
        <w:t xml:space="preserve">being </w:t>
      </w:r>
      <w:r w:rsidRPr="002A42B5">
        <w:rPr>
          <w:rFonts w:asciiTheme="majorHAnsi" w:hAnsiTheme="majorHAnsi"/>
          <w:sz w:val="22"/>
          <w:szCs w:val="22"/>
        </w:rPr>
        <w:t xml:space="preserve">informed by (solid) evidence: the </w:t>
      </w:r>
      <w:r w:rsidRPr="000B02D5">
        <w:rPr>
          <w:rFonts w:asciiTheme="majorHAnsi" w:hAnsiTheme="majorHAnsi"/>
          <w:i/>
          <w:iCs/>
          <w:sz w:val="22"/>
          <w:szCs w:val="22"/>
        </w:rPr>
        <w:t>non-availability</w:t>
      </w:r>
      <w:r w:rsidRPr="002A42B5">
        <w:rPr>
          <w:rFonts w:asciiTheme="majorHAnsi" w:hAnsiTheme="majorHAnsi"/>
          <w:sz w:val="22"/>
          <w:szCs w:val="22"/>
        </w:rPr>
        <w:t xml:space="preserve"> of evidence and the </w:t>
      </w:r>
      <w:r w:rsidRPr="000B02D5">
        <w:rPr>
          <w:rFonts w:asciiTheme="majorHAnsi" w:hAnsiTheme="majorHAnsi"/>
          <w:i/>
          <w:iCs/>
          <w:sz w:val="22"/>
          <w:szCs w:val="22"/>
        </w:rPr>
        <w:t>limited use</w:t>
      </w:r>
      <w:r w:rsidRPr="002A42B5">
        <w:rPr>
          <w:rFonts w:asciiTheme="majorHAnsi" w:hAnsiTheme="majorHAnsi"/>
          <w:sz w:val="22"/>
          <w:szCs w:val="22"/>
        </w:rPr>
        <w:t xml:space="preserve"> of evidence</w:t>
      </w:r>
      <w:r w:rsidRPr="002A42B5">
        <w:rPr>
          <w:rStyle w:val="FootnoteReference"/>
          <w:rFonts w:asciiTheme="majorHAnsi" w:hAnsiTheme="majorHAnsi"/>
          <w:sz w:val="22"/>
          <w:szCs w:val="22"/>
        </w:rPr>
        <w:footnoteReference w:id="39"/>
      </w:r>
      <w:r w:rsidRPr="002A42B5">
        <w:rPr>
          <w:rFonts w:asciiTheme="majorHAnsi" w:hAnsiTheme="majorHAnsi"/>
          <w:sz w:val="22"/>
          <w:szCs w:val="22"/>
        </w:rPr>
        <w:t xml:space="preserve">. </w:t>
      </w:r>
    </w:p>
    <w:p w14:paraId="20680AD7" w14:textId="21903C56" w:rsidR="000B02D5" w:rsidRPr="002A42B5" w:rsidRDefault="00201172" w:rsidP="00201172">
      <w:pPr>
        <w:pStyle w:val="ListParagraph"/>
        <w:ind w:left="360"/>
        <w:contextualSpacing w:val="0"/>
        <w:rPr>
          <w:rFonts w:asciiTheme="majorHAnsi" w:hAnsiTheme="majorHAnsi"/>
          <w:sz w:val="22"/>
          <w:szCs w:val="22"/>
        </w:rPr>
      </w:pPr>
      <w:r>
        <w:rPr>
          <w:rFonts w:asciiTheme="majorHAnsi" w:hAnsiTheme="majorHAnsi"/>
          <w:sz w:val="22"/>
          <w:szCs w:val="22"/>
        </w:rPr>
        <w:t xml:space="preserve">(i) </w:t>
      </w:r>
      <w:r w:rsidR="000B02D5" w:rsidRPr="002A42B5">
        <w:rPr>
          <w:rFonts w:asciiTheme="majorHAnsi" w:hAnsiTheme="majorHAnsi"/>
          <w:sz w:val="22"/>
          <w:szCs w:val="22"/>
        </w:rPr>
        <w:t xml:space="preserve">(Solid) evidence is often not available. Evidence is not available either because it is not (or </w:t>
      </w:r>
      <w:r w:rsidR="000B02D5">
        <w:rPr>
          <w:rFonts w:asciiTheme="majorHAnsi" w:hAnsiTheme="majorHAnsi"/>
          <w:sz w:val="22"/>
          <w:szCs w:val="22"/>
        </w:rPr>
        <w:t xml:space="preserve">is only </w:t>
      </w:r>
      <w:r w:rsidR="000B02D5" w:rsidRPr="002A42B5">
        <w:rPr>
          <w:rFonts w:asciiTheme="majorHAnsi" w:hAnsiTheme="majorHAnsi"/>
          <w:sz w:val="22"/>
          <w:szCs w:val="22"/>
        </w:rPr>
        <w:t>partially) generated (</w:t>
      </w:r>
      <w:r w:rsidR="000B02D5">
        <w:rPr>
          <w:rFonts w:asciiTheme="majorHAnsi" w:hAnsiTheme="majorHAnsi"/>
          <w:sz w:val="22"/>
          <w:szCs w:val="22"/>
        </w:rPr>
        <w:t>e.g.</w:t>
      </w:r>
      <w:r w:rsidR="000B02D5" w:rsidRPr="002A42B5">
        <w:rPr>
          <w:rFonts w:asciiTheme="majorHAnsi" w:hAnsiTheme="majorHAnsi"/>
          <w:sz w:val="22"/>
          <w:szCs w:val="22"/>
        </w:rPr>
        <w:t xml:space="preserve"> on GBV, child abuse, violence and neglect, disabilities), or it is generated but not accessible, or it is not reliable and/or </w:t>
      </w:r>
      <w:r w:rsidR="000B02D5">
        <w:rPr>
          <w:rFonts w:asciiTheme="majorHAnsi" w:hAnsiTheme="majorHAnsi"/>
          <w:sz w:val="22"/>
          <w:szCs w:val="22"/>
        </w:rPr>
        <w:t xml:space="preserve">is </w:t>
      </w:r>
      <w:r w:rsidR="000B02D5" w:rsidRPr="002A42B5">
        <w:rPr>
          <w:rFonts w:asciiTheme="majorHAnsi" w:hAnsiTheme="majorHAnsi"/>
          <w:sz w:val="22"/>
          <w:szCs w:val="22"/>
        </w:rPr>
        <w:t>outdated.</w:t>
      </w:r>
      <w:r w:rsidR="000B02D5" w:rsidRPr="002A42B5">
        <w:rPr>
          <w:rStyle w:val="FootnoteReference"/>
          <w:rFonts w:asciiTheme="majorHAnsi" w:hAnsiTheme="majorHAnsi"/>
          <w:sz w:val="22"/>
          <w:szCs w:val="22"/>
        </w:rPr>
        <w:footnoteReference w:id="40"/>
      </w:r>
      <w:r w:rsidR="000B02D5" w:rsidRPr="002A42B5">
        <w:rPr>
          <w:rFonts w:asciiTheme="majorHAnsi" w:hAnsiTheme="majorHAnsi"/>
          <w:sz w:val="22"/>
          <w:szCs w:val="22"/>
        </w:rPr>
        <w:t xml:space="preserve"> </w:t>
      </w:r>
    </w:p>
    <w:p w14:paraId="5274A555" w14:textId="040D1C09" w:rsidR="000B02D5" w:rsidRPr="002A42B5" w:rsidRDefault="00201172" w:rsidP="00201172">
      <w:pPr>
        <w:pStyle w:val="ListParagraph"/>
        <w:ind w:left="360"/>
        <w:contextualSpacing w:val="0"/>
        <w:rPr>
          <w:rFonts w:asciiTheme="majorHAnsi" w:hAnsiTheme="majorHAnsi"/>
          <w:sz w:val="22"/>
          <w:szCs w:val="22"/>
        </w:rPr>
      </w:pPr>
      <w:r>
        <w:rPr>
          <w:rFonts w:asciiTheme="majorHAnsi" w:hAnsiTheme="majorHAnsi"/>
          <w:sz w:val="22"/>
          <w:szCs w:val="22"/>
        </w:rPr>
        <w:t xml:space="preserve">(ii) </w:t>
      </w:r>
      <w:r w:rsidR="000B02D5" w:rsidRPr="002A42B5">
        <w:rPr>
          <w:rFonts w:asciiTheme="majorHAnsi" w:hAnsiTheme="majorHAnsi"/>
          <w:sz w:val="22"/>
          <w:szCs w:val="22"/>
        </w:rPr>
        <w:t xml:space="preserve">Available evidence </w:t>
      </w:r>
      <w:r w:rsidR="000B02D5">
        <w:rPr>
          <w:rFonts w:asciiTheme="majorHAnsi" w:hAnsiTheme="majorHAnsi"/>
          <w:sz w:val="22"/>
          <w:szCs w:val="22"/>
        </w:rPr>
        <w:t>may not be</w:t>
      </w:r>
      <w:r w:rsidR="000B02D5" w:rsidRPr="002A42B5">
        <w:rPr>
          <w:rFonts w:asciiTheme="majorHAnsi" w:hAnsiTheme="majorHAnsi"/>
          <w:sz w:val="22"/>
          <w:szCs w:val="22"/>
        </w:rPr>
        <w:t xml:space="preserve"> used for decision-making, especially in a context of low political transparency. </w:t>
      </w:r>
      <w:r w:rsidR="000B02D5">
        <w:rPr>
          <w:rFonts w:asciiTheme="majorHAnsi" w:hAnsiTheme="majorHAnsi"/>
          <w:sz w:val="22"/>
          <w:szCs w:val="22"/>
        </w:rPr>
        <w:t>There is some reason to think</w:t>
      </w:r>
      <w:r w:rsidR="000B02D5" w:rsidRPr="002A42B5">
        <w:rPr>
          <w:rFonts w:asciiTheme="majorHAnsi" w:hAnsiTheme="majorHAnsi"/>
          <w:sz w:val="22"/>
          <w:szCs w:val="22"/>
        </w:rPr>
        <w:t xml:space="preserve"> that, in Turkey, policy-making </w:t>
      </w:r>
      <w:r w:rsidR="000B02D5">
        <w:rPr>
          <w:rFonts w:asciiTheme="majorHAnsi" w:hAnsiTheme="majorHAnsi"/>
          <w:sz w:val="22"/>
          <w:szCs w:val="22"/>
        </w:rPr>
        <w:t xml:space="preserve">is </w:t>
      </w:r>
      <w:r w:rsidR="000B02D5" w:rsidRPr="002A42B5">
        <w:rPr>
          <w:rFonts w:asciiTheme="majorHAnsi" w:hAnsiTheme="majorHAnsi"/>
          <w:sz w:val="22"/>
          <w:szCs w:val="22"/>
        </w:rPr>
        <w:t>at times discretionary and managed through ad-hoc mechanisms.</w:t>
      </w:r>
      <w:r w:rsidR="000B02D5" w:rsidRPr="002A42B5">
        <w:rPr>
          <w:rStyle w:val="FootnoteReference"/>
          <w:rFonts w:asciiTheme="majorHAnsi" w:hAnsiTheme="majorHAnsi"/>
          <w:sz w:val="22"/>
          <w:szCs w:val="22"/>
        </w:rPr>
        <w:footnoteReference w:id="41"/>
      </w:r>
      <w:r w:rsidR="000B02D5" w:rsidRPr="002A42B5">
        <w:rPr>
          <w:rFonts w:asciiTheme="majorHAnsi" w:hAnsiTheme="majorHAnsi"/>
          <w:sz w:val="22"/>
          <w:szCs w:val="22"/>
        </w:rPr>
        <w:t xml:space="preserve">  </w:t>
      </w:r>
    </w:p>
    <w:p w14:paraId="5FF795CE" w14:textId="77777777" w:rsidR="000B02D5" w:rsidRDefault="000B02D5" w:rsidP="000B02D5">
      <w:pPr>
        <w:rPr>
          <w:rFonts w:asciiTheme="majorHAnsi" w:hAnsiTheme="majorHAnsi"/>
          <w:sz w:val="22"/>
          <w:szCs w:val="22"/>
        </w:rPr>
      </w:pPr>
    </w:p>
    <w:p w14:paraId="383AD734" w14:textId="77777777" w:rsidR="000B02D5" w:rsidRPr="002A42B5" w:rsidRDefault="000B02D5" w:rsidP="000B02D5">
      <w:pPr>
        <w:rPr>
          <w:rFonts w:asciiTheme="majorHAnsi" w:hAnsiTheme="majorHAnsi"/>
          <w:sz w:val="22"/>
          <w:szCs w:val="22"/>
          <w:vertAlign w:val="superscript"/>
        </w:rPr>
      </w:pPr>
      <w:r>
        <w:rPr>
          <w:rFonts w:asciiTheme="majorHAnsi" w:hAnsiTheme="majorHAnsi"/>
          <w:sz w:val="22"/>
          <w:szCs w:val="22"/>
        </w:rPr>
        <w:t xml:space="preserve">2.6.3. </w:t>
      </w:r>
      <w:r>
        <w:rPr>
          <w:rFonts w:asciiTheme="majorHAnsi" w:hAnsiTheme="majorHAnsi"/>
          <w:sz w:val="22"/>
          <w:szCs w:val="22"/>
        </w:rPr>
        <w:tab/>
      </w:r>
      <w:r w:rsidRPr="002A42B5">
        <w:rPr>
          <w:rFonts w:asciiTheme="majorHAnsi" w:hAnsiTheme="majorHAnsi"/>
          <w:sz w:val="22"/>
          <w:szCs w:val="22"/>
        </w:rPr>
        <w:t>UNICEF planning documents note that there is a need not only to monitor individual child care cases better, but also to collect more quality data on the system and the profiles of its beneficiaries, to introduce stronger and more meaningful complaints and appeals mechanisms, and to break down the resistance of the child care authorities and personnel to transparency and independent monitoring.</w:t>
      </w:r>
    </w:p>
    <w:p w14:paraId="445EB7CA" w14:textId="77777777" w:rsidR="000B02D5" w:rsidRDefault="000B02D5" w:rsidP="000B02D5">
      <w:pPr>
        <w:rPr>
          <w:rFonts w:asciiTheme="majorHAnsi" w:hAnsiTheme="majorHAnsi"/>
          <w:sz w:val="22"/>
          <w:szCs w:val="22"/>
        </w:rPr>
      </w:pPr>
    </w:p>
    <w:p w14:paraId="00BD8851" w14:textId="009A7EA1" w:rsidR="000B02D5" w:rsidRPr="002A42B5" w:rsidRDefault="000B02D5" w:rsidP="000B02D5">
      <w:pPr>
        <w:rPr>
          <w:rFonts w:asciiTheme="majorHAnsi" w:hAnsiTheme="majorHAnsi"/>
          <w:sz w:val="22"/>
          <w:szCs w:val="22"/>
        </w:rPr>
      </w:pPr>
      <w:r>
        <w:rPr>
          <w:rFonts w:asciiTheme="majorHAnsi" w:hAnsiTheme="majorHAnsi"/>
          <w:sz w:val="22"/>
          <w:szCs w:val="22"/>
        </w:rPr>
        <w:t>2.6.4.</w:t>
      </w:r>
      <w:r>
        <w:rPr>
          <w:rFonts w:asciiTheme="majorHAnsi" w:hAnsiTheme="majorHAnsi"/>
          <w:sz w:val="22"/>
          <w:szCs w:val="22"/>
        </w:rPr>
        <w:tab/>
      </w:r>
      <w:r w:rsidRPr="002A42B5">
        <w:rPr>
          <w:rFonts w:asciiTheme="majorHAnsi" w:hAnsiTheme="majorHAnsi"/>
          <w:sz w:val="22"/>
          <w:szCs w:val="22"/>
        </w:rPr>
        <w:t>A critical factor leading to limited transparency are the gaps in the public accountability systems and the limitations in the freedom of expression. At the same time, another critical bottleneck is the limited capacity of independent CRM mechanisms (CSOs, NHRI) to leverage evidence for decision-making as well as for monitoring and hold</w:t>
      </w:r>
      <w:r>
        <w:rPr>
          <w:rFonts w:asciiTheme="majorHAnsi" w:hAnsiTheme="majorHAnsi"/>
          <w:sz w:val="22"/>
          <w:szCs w:val="22"/>
        </w:rPr>
        <w:t xml:space="preserve"> </w:t>
      </w:r>
      <w:r w:rsidRPr="002A42B5">
        <w:rPr>
          <w:rFonts w:asciiTheme="majorHAnsi" w:hAnsiTheme="majorHAnsi"/>
          <w:sz w:val="22"/>
          <w:szCs w:val="22"/>
        </w:rPr>
        <w:t>policy-makers accountable</w:t>
      </w:r>
      <w:r>
        <w:rPr>
          <w:rFonts w:asciiTheme="majorHAnsi" w:hAnsiTheme="majorHAnsi"/>
          <w:sz w:val="22"/>
          <w:szCs w:val="22"/>
        </w:rPr>
        <w:t>.</w:t>
      </w:r>
      <w:r w:rsidRPr="002A42B5">
        <w:rPr>
          <w:rStyle w:val="FootnoteReference"/>
          <w:rFonts w:asciiTheme="majorHAnsi" w:hAnsiTheme="majorHAnsi"/>
          <w:sz w:val="22"/>
          <w:szCs w:val="22"/>
        </w:rPr>
        <w:footnoteReference w:id="42"/>
      </w:r>
      <w:r w:rsidRPr="002A42B5">
        <w:rPr>
          <w:rFonts w:asciiTheme="majorHAnsi" w:hAnsiTheme="majorHAnsi"/>
          <w:sz w:val="22"/>
          <w:szCs w:val="22"/>
        </w:rPr>
        <w:t xml:space="preserve"> The CSOs’ constrained operating space and lobbying capacity along with the limited technical expertise translate into few opportunities for independent evidence generation, partnering with GoT for this purpose, and evidence-based advocacy. </w:t>
      </w:r>
    </w:p>
    <w:p w14:paraId="02234D4B" w14:textId="77777777" w:rsidR="000B02D5" w:rsidRDefault="000B02D5" w:rsidP="000B02D5">
      <w:pPr>
        <w:rPr>
          <w:rFonts w:asciiTheme="majorHAnsi" w:hAnsiTheme="majorHAnsi"/>
          <w:sz w:val="22"/>
          <w:szCs w:val="22"/>
        </w:rPr>
      </w:pPr>
    </w:p>
    <w:p w14:paraId="1F58DCC3" w14:textId="4C36C024" w:rsidR="000B02D5" w:rsidRPr="002A42B5" w:rsidRDefault="000B02D5" w:rsidP="000B02D5">
      <w:pPr>
        <w:rPr>
          <w:rFonts w:asciiTheme="majorHAnsi" w:hAnsiTheme="majorHAnsi"/>
          <w:sz w:val="22"/>
          <w:szCs w:val="22"/>
        </w:rPr>
      </w:pPr>
      <w:r>
        <w:rPr>
          <w:rFonts w:asciiTheme="majorHAnsi" w:hAnsiTheme="majorHAnsi"/>
          <w:sz w:val="22"/>
          <w:szCs w:val="22"/>
        </w:rPr>
        <w:t xml:space="preserve">2.6.5. </w:t>
      </w:r>
      <w:r>
        <w:rPr>
          <w:rFonts w:asciiTheme="majorHAnsi" w:hAnsiTheme="majorHAnsi"/>
          <w:sz w:val="22"/>
          <w:szCs w:val="22"/>
        </w:rPr>
        <w:tab/>
      </w:r>
      <w:r w:rsidRPr="002A42B5">
        <w:rPr>
          <w:rFonts w:asciiTheme="majorHAnsi" w:hAnsiTheme="majorHAnsi"/>
          <w:sz w:val="22"/>
          <w:szCs w:val="22"/>
        </w:rPr>
        <w:t>The acute political polarization is an important structural factor influencing the CSOs’ capacity to mobilize independent resources and to properly fulfil their role. Another key structural factor is GoT’s tendency to restrict access to information and opportunities for collaboration with CSOs, with the aim to fully control decision-making processes.</w:t>
      </w:r>
      <w:r w:rsidRPr="002A42B5">
        <w:rPr>
          <w:rStyle w:val="FootnoteReference"/>
          <w:rFonts w:asciiTheme="majorHAnsi" w:hAnsiTheme="majorHAnsi"/>
          <w:sz w:val="22"/>
          <w:szCs w:val="22"/>
        </w:rPr>
        <w:footnoteReference w:id="43"/>
      </w:r>
      <w:r w:rsidRPr="002A42B5">
        <w:rPr>
          <w:rFonts w:asciiTheme="majorHAnsi" w:hAnsiTheme="majorHAnsi"/>
          <w:sz w:val="22"/>
          <w:szCs w:val="22"/>
        </w:rPr>
        <w:t xml:space="preserve"> Even data collection is sometimes strictly forbidden</w:t>
      </w:r>
      <w:r w:rsidR="00C5342C">
        <w:rPr>
          <w:rFonts w:asciiTheme="majorHAnsi" w:hAnsiTheme="majorHAnsi"/>
          <w:sz w:val="22"/>
          <w:szCs w:val="22"/>
        </w:rPr>
        <w:t>. A 2015 d</w:t>
      </w:r>
      <w:r w:rsidRPr="002A42B5">
        <w:rPr>
          <w:rFonts w:asciiTheme="majorHAnsi" w:hAnsiTheme="majorHAnsi"/>
          <w:sz w:val="22"/>
          <w:szCs w:val="22"/>
        </w:rPr>
        <w:t xml:space="preserve">ecree of </w:t>
      </w:r>
      <w:r w:rsidR="00C5342C">
        <w:rPr>
          <w:rFonts w:asciiTheme="majorHAnsi" w:hAnsiTheme="majorHAnsi"/>
          <w:sz w:val="22"/>
          <w:szCs w:val="22"/>
        </w:rPr>
        <w:t xml:space="preserve">the </w:t>
      </w:r>
      <w:r w:rsidRPr="002A42B5">
        <w:rPr>
          <w:rFonts w:asciiTheme="majorHAnsi" w:hAnsiTheme="majorHAnsi"/>
          <w:sz w:val="22"/>
          <w:szCs w:val="22"/>
        </w:rPr>
        <w:t xml:space="preserve">Ministry of Interior restricts data collection about refugees and requires approval </w:t>
      </w:r>
      <w:r w:rsidR="00C5342C">
        <w:rPr>
          <w:rFonts w:asciiTheme="majorHAnsi" w:hAnsiTheme="majorHAnsi"/>
          <w:sz w:val="22"/>
          <w:szCs w:val="22"/>
        </w:rPr>
        <w:t xml:space="preserve">for such data collection </w:t>
      </w:r>
      <w:r w:rsidRPr="002A42B5">
        <w:rPr>
          <w:rFonts w:asciiTheme="majorHAnsi" w:hAnsiTheme="majorHAnsi"/>
          <w:sz w:val="22"/>
          <w:szCs w:val="22"/>
        </w:rPr>
        <w:t>from the Ministry for Interior.</w:t>
      </w:r>
      <w:r w:rsidR="00C5342C">
        <w:rPr>
          <w:rFonts w:asciiTheme="majorHAnsi" w:hAnsiTheme="majorHAnsi"/>
          <w:sz w:val="22"/>
          <w:szCs w:val="22"/>
        </w:rPr>
        <w:t xml:space="preserve"> UNHCR has no involvement in the refugee registration process, which further limits availability of data.</w:t>
      </w:r>
    </w:p>
    <w:p w14:paraId="2F19F1C1" w14:textId="77777777" w:rsidR="000B02D5" w:rsidRDefault="000B02D5" w:rsidP="000B02D5">
      <w:pPr>
        <w:rPr>
          <w:rFonts w:asciiTheme="majorHAnsi" w:hAnsiTheme="majorHAnsi"/>
          <w:sz w:val="22"/>
          <w:szCs w:val="22"/>
        </w:rPr>
      </w:pPr>
    </w:p>
    <w:p w14:paraId="115C3A31" w14:textId="05B1EA94" w:rsidR="000B02D5" w:rsidRPr="002A42B5" w:rsidRDefault="000B02D5" w:rsidP="000B02D5">
      <w:pPr>
        <w:rPr>
          <w:rFonts w:asciiTheme="majorHAnsi" w:hAnsiTheme="majorHAnsi"/>
          <w:sz w:val="22"/>
          <w:szCs w:val="22"/>
        </w:rPr>
      </w:pPr>
      <w:r>
        <w:rPr>
          <w:rFonts w:asciiTheme="majorHAnsi" w:hAnsiTheme="majorHAnsi"/>
          <w:sz w:val="22"/>
          <w:szCs w:val="22"/>
        </w:rPr>
        <w:t xml:space="preserve">2.6.6. </w:t>
      </w:r>
      <w:r>
        <w:rPr>
          <w:rFonts w:asciiTheme="majorHAnsi" w:hAnsiTheme="majorHAnsi"/>
          <w:sz w:val="22"/>
          <w:szCs w:val="22"/>
        </w:rPr>
        <w:tab/>
      </w:r>
      <w:r w:rsidRPr="002A42B5">
        <w:rPr>
          <w:rFonts w:asciiTheme="majorHAnsi" w:hAnsiTheme="majorHAnsi"/>
          <w:sz w:val="22"/>
          <w:szCs w:val="22"/>
        </w:rPr>
        <w:t>Other independent CRM actors such as the National Human Rights Institution have limited leverage capacity</w:t>
      </w:r>
      <w:r w:rsidR="00C5342C">
        <w:rPr>
          <w:rFonts w:asciiTheme="majorHAnsi" w:hAnsiTheme="majorHAnsi"/>
          <w:sz w:val="22"/>
          <w:szCs w:val="22"/>
        </w:rPr>
        <w:t>.</w:t>
      </w:r>
      <w:r w:rsidRPr="002A42B5">
        <w:rPr>
          <w:rStyle w:val="FootnoteReference"/>
          <w:rFonts w:asciiTheme="majorHAnsi" w:hAnsiTheme="majorHAnsi"/>
          <w:sz w:val="22"/>
          <w:szCs w:val="22"/>
        </w:rPr>
        <w:footnoteReference w:id="44"/>
      </w:r>
      <w:r w:rsidR="00C5342C">
        <w:rPr>
          <w:rFonts w:asciiTheme="majorHAnsi" w:hAnsiTheme="majorHAnsi"/>
          <w:sz w:val="22"/>
          <w:szCs w:val="22"/>
        </w:rPr>
        <w:t xml:space="preserve"> </w:t>
      </w:r>
      <w:r w:rsidRPr="002A42B5">
        <w:rPr>
          <w:rFonts w:asciiTheme="majorHAnsi" w:hAnsiTheme="majorHAnsi"/>
          <w:sz w:val="22"/>
          <w:szCs w:val="22"/>
        </w:rPr>
        <w:t xml:space="preserve">While evidence generation is part of the NHRI’s mandate, this is not fulfilled at the moment due to capacity gaps and its limited level of independence. The main structural causes behind the weaknesses of independent CRM systems relate to the weak separation of power and </w:t>
      </w:r>
      <w:r w:rsidRPr="002A42B5">
        <w:rPr>
          <w:rFonts w:asciiTheme="majorHAnsi" w:hAnsiTheme="majorHAnsi"/>
          <w:sz w:val="22"/>
          <w:szCs w:val="22"/>
        </w:rPr>
        <w:lastRenderedPageBreak/>
        <w:t>public accountability systems</w:t>
      </w:r>
      <w:r w:rsidR="009565CB">
        <w:rPr>
          <w:rFonts w:asciiTheme="majorHAnsi" w:hAnsiTheme="majorHAnsi"/>
          <w:sz w:val="22"/>
          <w:szCs w:val="22"/>
        </w:rPr>
        <w:t>,</w:t>
      </w:r>
      <w:r w:rsidRPr="002A42B5">
        <w:rPr>
          <w:rFonts w:asciiTheme="majorHAnsi" w:hAnsiTheme="majorHAnsi"/>
          <w:sz w:val="22"/>
          <w:szCs w:val="22"/>
        </w:rPr>
        <w:t xml:space="preserve"> </w:t>
      </w:r>
      <w:r w:rsidR="009565CB">
        <w:rPr>
          <w:rFonts w:asciiTheme="majorHAnsi" w:hAnsiTheme="majorHAnsi"/>
          <w:sz w:val="22"/>
          <w:szCs w:val="22"/>
        </w:rPr>
        <w:t>reflecting</w:t>
      </w:r>
      <w:r w:rsidRPr="002A42B5">
        <w:rPr>
          <w:rFonts w:asciiTheme="majorHAnsi" w:hAnsiTheme="majorHAnsi"/>
          <w:sz w:val="22"/>
          <w:szCs w:val="22"/>
        </w:rPr>
        <w:t xml:space="preserve"> the observed limitations to the freedom of expression in the country.</w:t>
      </w:r>
      <w:r w:rsidRPr="002A42B5">
        <w:rPr>
          <w:rStyle w:val="FootnoteReference"/>
          <w:rFonts w:asciiTheme="majorHAnsi" w:hAnsiTheme="majorHAnsi"/>
          <w:sz w:val="22"/>
          <w:szCs w:val="22"/>
        </w:rPr>
        <w:footnoteReference w:id="45"/>
      </w:r>
    </w:p>
    <w:p w14:paraId="1A31270F" w14:textId="77777777" w:rsidR="000B02D5" w:rsidRDefault="000B02D5" w:rsidP="000B02D5">
      <w:pPr>
        <w:rPr>
          <w:rFonts w:asciiTheme="majorHAnsi" w:hAnsiTheme="majorHAnsi"/>
          <w:color w:val="000000"/>
          <w:sz w:val="22"/>
          <w:szCs w:val="22"/>
        </w:rPr>
      </w:pPr>
    </w:p>
    <w:p w14:paraId="6AB41D96" w14:textId="0AA669B4" w:rsidR="000B02D5" w:rsidRPr="002A42B5" w:rsidRDefault="000B02D5" w:rsidP="000B02D5">
      <w:pPr>
        <w:rPr>
          <w:rFonts w:asciiTheme="majorHAnsi" w:hAnsiTheme="majorHAnsi"/>
          <w:color w:val="000000"/>
          <w:sz w:val="22"/>
          <w:szCs w:val="22"/>
        </w:rPr>
      </w:pPr>
      <w:r>
        <w:rPr>
          <w:rFonts w:asciiTheme="majorHAnsi" w:hAnsiTheme="majorHAnsi"/>
          <w:color w:val="000000"/>
          <w:sz w:val="22"/>
          <w:szCs w:val="22"/>
        </w:rPr>
        <w:t xml:space="preserve">2.6.7. </w:t>
      </w:r>
      <w:r>
        <w:rPr>
          <w:rFonts w:asciiTheme="majorHAnsi" w:hAnsiTheme="majorHAnsi"/>
          <w:color w:val="000000"/>
          <w:sz w:val="22"/>
          <w:szCs w:val="22"/>
        </w:rPr>
        <w:tab/>
      </w:r>
      <w:r w:rsidRPr="002A42B5">
        <w:rPr>
          <w:rFonts w:asciiTheme="majorHAnsi" w:hAnsiTheme="majorHAnsi"/>
          <w:color w:val="000000"/>
          <w:sz w:val="22"/>
          <w:szCs w:val="22"/>
        </w:rPr>
        <w:t xml:space="preserve">On judicial cooperation in civil matters, Turkey is now party to most international conventions in this area, including the 1996 Hague Convention on Jurisdiction, Applicable Law, Recognition, Enforcement and Cooperation in Respect of Parental Responsibility and Measures for the Protection of Children. The 2007 Hague Convention on the International Recovery on Child Support and Other Forms of </w:t>
      </w:r>
      <w:r w:rsidRPr="002A42B5">
        <w:rPr>
          <w:rFonts w:asciiTheme="majorHAnsi" w:hAnsiTheme="majorHAnsi"/>
          <w:sz w:val="22"/>
          <w:szCs w:val="22"/>
        </w:rPr>
        <w:t>Family</w:t>
      </w:r>
      <w:r w:rsidRPr="002A42B5">
        <w:rPr>
          <w:rFonts w:asciiTheme="majorHAnsi" w:hAnsiTheme="majorHAnsi"/>
          <w:color w:val="000000"/>
          <w:sz w:val="22"/>
          <w:szCs w:val="22"/>
        </w:rPr>
        <w:t xml:space="preserve"> Maintenance entered into force in February 2017. Turkey still needs to take effective measures to ensure shorter timeframes for proceedings in the context of the 1980 Hague Convention on civil aspects of the international child abduction. Turkey has not yet acceded to relevant international conventions in the area of civil justice. Turkey has signed, but not yet ratified, the 1983 European Convention on the Compensation of Victims of Violent Crimes</w:t>
      </w:r>
      <w:r w:rsidR="009565CB">
        <w:rPr>
          <w:rFonts w:asciiTheme="majorHAnsi" w:hAnsiTheme="majorHAnsi"/>
          <w:color w:val="000000"/>
          <w:sz w:val="22"/>
          <w:szCs w:val="22"/>
        </w:rPr>
        <w:t>.</w:t>
      </w:r>
      <w:r w:rsidRPr="002A42B5">
        <w:rPr>
          <w:rStyle w:val="FootnoteReference"/>
          <w:rFonts w:asciiTheme="majorHAnsi" w:hAnsiTheme="majorHAnsi"/>
          <w:color w:val="000000"/>
          <w:sz w:val="22"/>
          <w:szCs w:val="22"/>
        </w:rPr>
        <w:footnoteReference w:id="46"/>
      </w:r>
      <w:r w:rsidRPr="002A42B5">
        <w:rPr>
          <w:rFonts w:asciiTheme="majorHAnsi" w:hAnsiTheme="majorHAnsi"/>
          <w:color w:val="000000"/>
          <w:sz w:val="22"/>
          <w:szCs w:val="22"/>
        </w:rPr>
        <w:t xml:space="preserve"> </w:t>
      </w:r>
    </w:p>
    <w:p w14:paraId="1ADFEF5B" w14:textId="77777777" w:rsidR="000B02D5" w:rsidRDefault="000B02D5" w:rsidP="000B02D5">
      <w:pPr>
        <w:rPr>
          <w:rFonts w:asciiTheme="majorHAnsi" w:hAnsiTheme="majorHAnsi"/>
          <w:sz w:val="22"/>
          <w:szCs w:val="22"/>
        </w:rPr>
      </w:pPr>
    </w:p>
    <w:p w14:paraId="1BEE286A" w14:textId="1FF72754" w:rsidR="000B02D5" w:rsidRPr="002A42B5" w:rsidRDefault="000B02D5" w:rsidP="000B02D5">
      <w:pPr>
        <w:rPr>
          <w:rFonts w:asciiTheme="majorHAnsi" w:hAnsiTheme="majorHAnsi"/>
          <w:sz w:val="22"/>
          <w:szCs w:val="22"/>
        </w:rPr>
      </w:pPr>
      <w:r>
        <w:rPr>
          <w:rFonts w:asciiTheme="majorHAnsi" w:hAnsiTheme="majorHAnsi"/>
          <w:sz w:val="22"/>
          <w:szCs w:val="22"/>
        </w:rPr>
        <w:t xml:space="preserve">2.6.8. </w:t>
      </w:r>
      <w:r>
        <w:rPr>
          <w:rFonts w:asciiTheme="majorHAnsi" w:hAnsiTheme="majorHAnsi"/>
          <w:sz w:val="22"/>
          <w:szCs w:val="22"/>
        </w:rPr>
        <w:tab/>
      </w:r>
      <w:r w:rsidRPr="002A42B5">
        <w:rPr>
          <w:rFonts w:asciiTheme="majorHAnsi" w:hAnsiTheme="majorHAnsi"/>
          <w:sz w:val="22"/>
          <w:szCs w:val="22"/>
        </w:rPr>
        <w:t xml:space="preserve">UNICEF </w:t>
      </w:r>
      <w:r w:rsidR="009565CB">
        <w:rPr>
          <w:rFonts w:asciiTheme="majorHAnsi" w:hAnsiTheme="majorHAnsi"/>
          <w:sz w:val="22"/>
          <w:szCs w:val="22"/>
        </w:rPr>
        <w:t>has been</w:t>
      </w:r>
      <w:r w:rsidRPr="002A42B5">
        <w:rPr>
          <w:rFonts w:asciiTheme="majorHAnsi" w:hAnsiTheme="majorHAnsi"/>
          <w:sz w:val="22"/>
          <w:szCs w:val="22"/>
        </w:rPr>
        <w:t xml:space="preserve"> involved in the consultations for the preparation of the 11th National Development Plan for 2019-2023 and the nationalization of the Sustainable Development Goals (SDGs) led by the Strategy, Planning and Budgeting Office of the Presidency (earlier Ministry of Development). Both processes represent important opportunities to prioritize </w:t>
      </w:r>
      <w:r w:rsidR="009565CB">
        <w:rPr>
          <w:rFonts w:asciiTheme="majorHAnsi" w:hAnsiTheme="majorHAnsi"/>
          <w:sz w:val="22"/>
          <w:szCs w:val="22"/>
        </w:rPr>
        <w:t>child-related</w:t>
      </w:r>
      <w:r w:rsidRPr="002A42B5">
        <w:rPr>
          <w:rFonts w:asciiTheme="majorHAnsi" w:hAnsiTheme="majorHAnsi"/>
          <w:sz w:val="22"/>
          <w:szCs w:val="22"/>
        </w:rPr>
        <w:t xml:space="preserve"> issues </w:t>
      </w:r>
      <w:r w:rsidR="009565CB">
        <w:rPr>
          <w:rFonts w:asciiTheme="majorHAnsi" w:hAnsiTheme="majorHAnsi"/>
          <w:sz w:val="22"/>
          <w:szCs w:val="22"/>
        </w:rPr>
        <w:t>with</w:t>
      </w:r>
      <w:r w:rsidRPr="002A42B5">
        <w:rPr>
          <w:rFonts w:asciiTheme="majorHAnsi" w:hAnsiTheme="majorHAnsi"/>
          <w:sz w:val="22"/>
          <w:szCs w:val="22"/>
        </w:rPr>
        <w:t xml:space="preserve">in the </w:t>
      </w:r>
      <w:r w:rsidR="009565CB">
        <w:rPr>
          <w:rFonts w:asciiTheme="majorHAnsi" w:hAnsiTheme="majorHAnsi"/>
          <w:sz w:val="22"/>
          <w:szCs w:val="22"/>
        </w:rPr>
        <w:t xml:space="preserve">scheme of </w:t>
      </w:r>
      <w:r w:rsidRPr="002A42B5">
        <w:rPr>
          <w:rFonts w:asciiTheme="majorHAnsi" w:hAnsiTheme="majorHAnsi"/>
          <w:sz w:val="22"/>
          <w:szCs w:val="22"/>
        </w:rPr>
        <w:t>national priorities and to advocate for inclusive strategies that advance the agenda for children in the long</w:t>
      </w:r>
      <w:r w:rsidR="009565CB">
        <w:rPr>
          <w:rFonts w:asciiTheme="majorHAnsi" w:hAnsiTheme="majorHAnsi"/>
          <w:sz w:val="22"/>
          <w:szCs w:val="22"/>
        </w:rPr>
        <w:t>er</w:t>
      </w:r>
      <w:r w:rsidRPr="002A42B5">
        <w:rPr>
          <w:rFonts w:asciiTheme="majorHAnsi" w:hAnsiTheme="majorHAnsi"/>
          <w:sz w:val="22"/>
          <w:szCs w:val="22"/>
        </w:rPr>
        <w:t xml:space="preserve"> term. In this </w:t>
      </w:r>
      <w:r w:rsidR="009565CB">
        <w:rPr>
          <w:rFonts w:asciiTheme="majorHAnsi" w:hAnsiTheme="majorHAnsi"/>
          <w:sz w:val="22"/>
          <w:szCs w:val="22"/>
        </w:rPr>
        <w:t>context</w:t>
      </w:r>
      <w:r w:rsidRPr="002A42B5">
        <w:rPr>
          <w:rFonts w:asciiTheme="majorHAnsi" w:hAnsiTheme="majorHAnsi"/>
          <w:sz w:val="22"/>
          <w:szCs w:val="22"/>
        </w:rPr>
        <w:t>, the engagement with the Strategy, Planning and Budgeting Office of the Presidency (earlier Ministry of Development) and the Turkish Statistical Institute (TurkStat) opened up a dialogue on the measurement of indicators to set baselines and measure progress against the SDGs in Turkey.</w:t>
      </w:r>
    </w:p>
    <w:p w14:paraId="1A912062" w14:textId="77777777" w:rsidR="000B02D5" w:rsidRPr="004C14AA" w:rsidRDefault="000B02D5" w:rsidP="000B02D5">
      <w:pPr>
        <w:rPr>
          <w:rFonts w:asciiTheme="majorHAnsi" w:hAnsiTheme="majorHAnsi" w:cstheme="majorHAnsi"/>
          <w:color w:val="0070C0"/>
          <w:sz w:val="22"/>
        </w:rPr>
      </w:pPr>
    </w:p>
    <w:p w14:paraId="276189B2" w14:textId="77777777" w:rsidR="00C74A3A" w:rsidRPr="004C14AA" w:rsidRDefault="00C74A3A" w:rsidP="004C14AA">
      <w:pPr>
        <w:rPr>
          <w:rFonts w:asciiTheme="majorHAnsi" w:hAnsiTheme="majorHAnsi" w:cstheme="majorHAnsi"/>
          <w:color w:val="0070C0"/>
          <w:sz w:val="22"/>
        </w:rPr>
      </w:pPr>
    </w:p>
    <w:p w14:paraId="7A0A8912" w14:textId="79F3519E" w:rsidR="003D6ED3" w:rsidRDefault="00625418" w:rsidP="00625418">
      <w:pPr>
        <w:pStyle w:val="Heading1"/>
      </w:pPr>
      <w:r w:rsidRPr="004C14AA">
        <w:rPr>
          <w:color w:val="0070C0"/>
        </w:rPr>
        <w:br w:type="column"/>
      </w:r>
      <w:bookmarkStart w:id="19" w:name="_Toc16586993"/>
      <w:r>
        <w:lastRenderedPageBreak/>
        <w:t>3.</w:t>
      </w:r>
      <w:r>
        <w:tab/>
      </w:r>
      <w:r w:rsidR="00E72904">
        <w:t>Subject</w:t>
      </w:r>
      <w:r>
        <w:t xml:space="preserve"> of evaluation: </w:t>
      </w:r>
      <w:r w:rsidR="003D6ED3" w:rsidRPr="00BD58EB">
        <w:t>UNICEF’s strategy and programme</w:t>
      </w:r>
      <w:bookmarkEnd w:id="19"/>
    </w:p>
    <w:p w14:paraId="5F1E38E8" w14:textId="77777777" w:rsidR="00AC0347" w:rsidRPr="00AC0347" w:rsidRDefault="00AC0347" w:rsidP="00AC0347"/>
    <w:p w14:paraId="3F43AB6F" w14:textId="098AE0BD" w:rsidR="00AC0347" w:rsidRDefault="00AC0347" w:rsidP="00AC0347">
      <w:pPr>
        <w:pStyle w:val="Heading2"/>
      </w:pPr>
      <w:bookmarkStart w:id="20" w:name="_Toc16586994"/>
      <w:r>
        <w:t>3.1</w:t>
      </w:r>
      <w:r>
        <w:tab/>
      </w:r>
      <w:r w:rsidR="003D6ED3" w:rsidRPr="00BD58EB">
        <w:t>UNICEF’s strategy</w:t>
      </w:r>
      <w:bookmarkEnd w:id="20"/>
      <w:r w:rsidR="003D6ED3" w:rsidRPr="00BD58EB">
        <w:t xml:space="preserve"> </w:t>
      </w:r>
      <w:r w:rsidR="006A5D2D">
        <w:t>and evolving priorities</w:t>
      </w:r>
    </w:p>
    <w:p w14:paraId="4412F31B" w14:textId="06B1E733" w:rsidR="000B6269" w:rsidRDefault="00AC0347" w:rsidP="004C406D">
      <w:pPr>
        <w:spacing w:before="100" w:beforeAutospacing="1" w:after="100" w:afterAutospacing="1"/>
        <w:rPr>
          <w:rFonts w:asciiTheme="majorHAnsi" w:hAnsiTheme="majorHAnsi" w:cstheme="majorHAnsi"/>
          <w:sz w:val="22"/>
          <w:szCs w:val="22"/>
        </w:rPr>
      </w:pPr>
      <w:r>
        <w:rPr>
          <w:rFonts w:asciiTheme="majorHAnsi" w:hAnsiTheme="majorHAnsi" w:cstheme="majorHAnsi"/>
          <w:sz w:val="22"/>
          <w:szCs w:val="22"/>
        </w:rPr>
        <w:t>3.1.1</w:t>
      </w:r>
      <w:r>
        <w:rPr>
          <w:rFonts w:asciiTheme="majorHAnsi" w:hAnsiTheme="majorHAnsi" w:cstheme="majorHAnsi"/>
          <w:sz w:val="22"/>
          <w:szCs w:val="22"/>
        </w:rPr>
        <w:tab/>
        <w:t xml:space="preserve">UNICEF’s strategy in Turkey, </w:t>
      </w:r>
      <w:r w:rsidR="009A2EF0">
        <w:rPr>
          <w:rFonts w:asciiTheme="majorHAnsi" w:hAnsiTheme="majorHAnsi" w:cstheme="majorHAnsi"/>
          <w:sz w:val="22"/>
          <w:szCs w:val="22"/>
        </w:rPr>
        <w:t xml:space="preserve">as </w:t>
      </w:r>
      <w:r w:rsidR="003D6ED3" w:rsidRPr="00BD58EB">
        <w:rPr>
          <w:rFonts w:asciiTheme="majorHAnsi" w:hAnsiTheme="majorHAnsi" w:cstheme="majorHAnsi"/>
          <w:sz w:val="22"/>
          <w:szCs w:val="22"/>
        </w:rPr>
        <w:t>set out in the 2016-20 CPD and related documents</w:t>
      </w:r>
      <w:r>
        <w:rPr>
          <w:rFonts w:asciiTheme="majorHAnsi" w:hAnsiTheme="majorHAnsi" w:cstheme="majorHAnsi"/>
          <w:sz w:val="22"/>
          <w:szCs w:val="22"/>
        </w:rPr>
        <w:t>,</w:t>
      </w:r>
      <w:r w:rsidR="003D6ED3" w:rsidRPr="00BD58EB">
        <w:rPr>
          <w:rFonts w:asciiTheme="majorHAnsi" w:hAnsiTheme="majorHAnsi" w:cstheme="majorHAnsi"/>
          <w:sz w:val="22"/>
          <w:szCs w:val="22"/>
        </w:rPr>
        <w:t xml:space="preserve"> reflects </w:t>
      </w:r>
      <w:r w:rsidR="006466D1">
        <w:rPr>
          <w:rFonts w:asciiTheme="majorHAnsi" w:hAnsiTheme="majorHAnsi" w:cstheme="majorHAnsi"/>
          <w:sz w:val="22"/>
          <w:szCs w:val="22"/>
        </w:rPr>
        <w:t xml:space="preserve">both </w:t>
      </w:r>
      <w:r w:rsidR="003D6ED3" w:rsidRPr="00BD58EB">
        <w:rPr>
          <w:rFonts w:asciiTheme="majorHAnsi" w:hAnsiTheme="majorHAnsi" w:cstheme="majorHAnsi"/>
          <w:sz w:val="22"/>
          <w:szCs w:val="22"/>
        </w:rPr>
        <w:t xml:space="preserve">the </w:t>
      </w:r>
      <w:r w:rsidR="00E0604C">
        <w:rPr>
          <w:rFonts w:asciiTheme="majorHAnsi" w:hAnsiTheme="majorHAnsi" w:cstheme="majorHAnsi"/>
          <w:sz w:val="22"/>
          <w:szCs w:val="22"/>
        </w:rPr>
        <w:t>particular</w:t>
      </w:r>
      <w:r w:rsidR="009A2EF0">
        <w:rPr>
          <w:rFonts w:asciiTheme="majorHAnsi" w:hAnsiTheme="majorHAnsi" w:cstheme="majorHAnsi"/>
          <w:sz w:val="22"/>
          <w:szCs w:val="22"/>
        </w:rPr>
        <w:t xml:space="preserve"> nature</w:t>
      </w:r>
      <w:r w:rsidR="003D6ED3" w:rsidRPr="00BD58EB">
        <w:rPr>
          <w:rFonts w:asciiTheme="majorHAnsi" w:hAnsiTheme="majorHAnsi" w:cstheme="majorHAnsi"/>
          <w:sz w:val="22"/>
          <w:szCs w:val="22"/>
        </w:rPr>
        <w:t xml:space="preserve"> of the Turk</w:t>
      </w:r>
      <w:r w:rsidR="009A2EF0">
        <w:rPr>
          <w:rFonts w:asciiTheme="majorHAnsi" w:hAnsiTheme="majorHAnsi" w:cstheme="majorHAnsi"/>
          <w:sz w:val="22"/>
          <w:szCs w:val="22"/>
        </w:rPr>
        <w:t>ish</w:t>
      </w:r>
      <w:r w:rsidR="003D6ED3" w:rsidRPr="00BD58EB">
        <w:rPr>
          <w:rFonts w:asciiTheme="majorHAnsi" w:hAnsiTheme="majorHAnsi" w:cstheme="majorHAnsi"/>
          <w:sz w:val="22"/>
          <w:szCs w:val="22"/>
        </w:rPr>
        <w:t xml:space="preserve"> context and </w:t>
      </w:r>
      <w:r w:rsidR="009A2EF0">
        <w:rPr>
          <w:rFonts w:asciiTheme="majorHAnsi" w:hAnsiTheme="majorHAnsi" w:cstheme="majorHAnsi"/>
          <w:sz w:val="22"/>
          <w:szCs w:val="22"/>
        </w:rPr>
        <w:t>UNICEF’s</w:t>
      </w:r>
      <w:r w:rsidR="003D6ED3" w:rsidRPr="00BD58EB">
        <w:rPr>
          <w:rFonts w:asciiTheme="majorHAnsi" w:hAnsiTheme="majorHAnsi" w:cstheme="majorHAnsi"/>
          <w:sz w:val="22"/>
          <w:szCs w:val="22"/>
        </w:rPr>
        <w:t xml:space="preserve"> </w:t>
      </w:r>
      <w:r w:rsidR="009A2EF0">
        <w:rPr>
          <w:rFonts w:asciiTheme="majorHAnsi" w:hAnsiTheme="majorHAnsi" w:cstheme="majorHAnsi"/>
          <w:sz w:val="22"/>
          <w:szCs w:val="22"/>
        </w:rPr>
        <w:t>global</w:t>
      </w:r>
      <w:r w:rsidR="004A21C6">
        <w:rPr>
          <w:rFonts w:asciiTheme="majorHAnsi" w:hAnsiTheme="majorHAnsi" w:cstheme="majorHAnsi"/>
          <w:sz w:val="22"/>
          <w:szCs w:val="22"/>
        </w:rPr>
        <w:t xml:space="preserve"> </w:t>
      </w:r>
      <w:r w:rsidR="003D6ED3" w:rsidRPr="00BD58EB">
        <w:rPr>
          <w:rFonts w:asciiTheme="majorHAnsi" w:hAnsiTheme="majorHAnsi" w:cstheme="majorHAnsi"/>
          <w:sz w:val="22"/>
          <w:szCs w:val="22"/>
        </w:rPr>
        <w:t xml:space="preserve">priorities under successive </w:t>
      </w:r>
      <w:r w:rsidR="009A2EF0">
        <w:rPr>
          <w:rFonts w:asciiTheme="majorHAnsi" w:hAnsiTheme="majorHAnsi" w:cstheme="majorHAnsi"/>
          <w:sz w:val="22"/>
          <w:szCs w:val="22"/>
        </w:rPr>
        <w:t>corporate</w:t>
      </w:r>
      <w:r w:rsidR="003D6ED3" w:rsidRPr="00BD58EB">
        <w:rPr>
          <w:rFonts w:asciiTheme="majorHAnsi" w:hAnsiTheme="majorHAnsi" w:cstheme="majorHAnsi"/>
          <w:sz w:val="22"/>
          <w:szCs w:val="22"/>
        </w:rPr>
        <w:t xml:space="preserve"> strategic plans. It is aligned with the Government of Turkey’s national priorities</w:t>
      </w:r>
      <w:r w:rsidR="009A2EF0">
        <w:rPr>
          <w:rStyle w:val="FootnoteReference"/>
          <w:rFonts w:asciiTheme="majorHAnsi" w:hAnsiTheme="majorHAnsi" w:cstheme="majorHAnsi"/>
          <w:sz w:val="22"/>
          <w:szCs w:val="22"/>
        </w:rPr>
        <w:footnoteReference w:id="47"/>
      </w:r>
      <w:r w:rsidR="003D6ED3" w:rsidRPr="00BD58EB">
        <w:rPr>
          <w:rFonts w:asciiTheme="majorHAnsi" w:hAnsiTheme="majorHAnsi" w:cstheme="majorHAnsi"/>
          <w:sz w:val="22"/>
          <w:szCs w:val="22"/>
        </w:rPr>
        <w:t xml:space="preserve"> and the UN Development Cooperation Strategy (UNDCS) for Turkey.</w:t>
      </w:r>
      <w:r w:rsidR="009A2EF0">
        <w:rPr>
          <w:rFonts w:asciiTheme="majorHAnsi" w:hAnsiTheme="majorHAnsi" w:cstheme="majorHAnsi"/>
          <w:sz w:val="22"/>
          <w:szCs w:val="22"/>
        </w:rPr>
        <w:t xml:space="preserve"> </w:t>
      </w:r>
      <w:r w:rsidR="000B6269">
        <w:rPr>
          <w:rFonts w:asciiTheme="majorHAnsi" w:hAnsiTheme="majorHAnsi" w:cstheme="majorHAnsi"/>
          <w:sz w:val="22"/>
          <w:szCs w:val="22"/>
        </w:rPr>
        <w:t>It has also been aligned with relevant frameworks concerning Syrian refugees.</w:t>
      </w:r>
      <w:r w:rsidR="000338BE">
        <w:rPr>
          <w:rStyle w:val="FootnoteReference"/>
          <w:rFonts w:asciiTheme="majorHAnsi" w:hAnsiTheme="majorHAnsi" w:cstheme="majorHAnsi"/>
          <w:sz w:val="22"/>
          <w:szCs w:val="22"/>
        </w:rPr>
        <w:footnoteReference w:id="48"/>
      </w:r>
      <w:r w:rsidR="000B6269" w:rsidRPr="000B6269">
        <w:rPr>
          <w:rFonts w:asciiTheme="majorHAnsi" w:hAnsiTheme="majorHAnsi" w:cstheme="majorHAnsi"/>
          <w:sz w:val="22"/>
          <w:szCs w:val="22"/>
        </w:rPr>
        <w:t xml:space="preserve"> </w:t>
      </w:r>
      <w:r w:rsidR="009A2EF0">
        <w:rPr>
          <w:rFonts w:asciiTheme="majorHAnsi" w:hAnsiTheme="majorHAnsi" w:cstheme="majorHAnsi"/>
          <w:sz w:val="22"/>
          <w:szCs w:val="22"/>
        </w:rPr>
        <w:t>N</w:t>
      </w:r>
      <w:r w:rsidR="009A2EF0" w:rsidRPr="009A2EF0">
        <w:rPr>
          <w:rFonts w:asciiTheme="majorHAnsi" w:hAnsiTheme="majorHAnsi" w:cstheme="majorHAnsi"/>
          <w:sz w:val="22"/>
          <w:szCs w:val="22"/>
        </w:rPr>
        <w:t xml:space="preserve">ew global and national strategic frameworks have come into force since the CPD was developed, including the SDGs and the Agenda 2030, the Global agenda on Migration, the 2018-21 UNICEF Strategic Plan </w:t>
      </w:r>
      <w:r w:rsidR="009A2EF0">
        <w:rPr>
          <w:rFonts w:asciiTheme="majorHAnsi" w:hAnsiTheme="majorHAnsi" w:cstheme="majorHAnsi"/>
          <w:sz w:val="22"/>
          <w:szCs w:val="22"/>
        </w:rPr>
        <w:t xml:space="preserve">&amp; </w:t>
      </w:r>
      <w:r w:rsidR="009A2EF0" w:rsidRPr="009A2EF0">
        <w:rPr>
          <w:rFonts w:asciiTheme="majorHAnsi" w:hAnsiTheme="majorHAnsi" w:cstheme="majorHAnsi"/>
          <w:sz w:val="22"/>
          <w:szCs w:val="22"/>
        </w:rPr>
        <w:t xml:space="preserve">the Gender Action </w:t>
      </w:r>
      <w:r w:rsidR="004C406D" w:rsidRPr="004C406D">
        <w:rPr>
          <w:rFonts w:asciiTheme="majorHAnsi" w:hAnsiTheme="majorHAnsi" w:cstheme="majorHAnsi"/>
          <w:sz w:val="22"/>
          <w:szCs w:val="22"/>
          <w:lang w:val="en-US"/>
        </w:rPr>
        <w:t>Plans (2014-17 and 2018-21)</w:t>
      </w:r>
      <w:r w:rsidR="004C406D" w:rsidRPr="004C406D">
        <w:rPr>
          <w:rFonts w:asciiTheme="majorHAnsi" w:hAnsiTheme="majorHAnsi" w:cstheme="majorHAnsi"/>
          <w:sz w:val="22"/>
          <w:szCs w:val="22"/>
        </w:rPr>
        <w:t xml:space="preserve">. </w:t>
      </w:r>
    </w:p>
    <w:p w14:paraId="2C8BE51D" w14:textId="4705DF64" w:rsidR="004A21C6" w:rsidRDefault="00E0604C" w:rsidP="000B6269">
      <w:pPr>
        <w:spacing w:before="100" w:beforeAutospacing="1" w:after="100" w:afterAutospacing="1"/>
        <w:rPr>
          <w:rFonts w:asciiTheme="majorHAnsi" w:hAnsiTheme="majorHAnsi" w:cstheme="majorHAnsi"/>
          <w:sz w:val="22"/>
          <w:szCs w:val="22"/>
        </w:rPr>
      </w:pPr>
      <w:r>
        <w:rPr>
          <w:rFonts w:asciiTheme="majorHAnsi" w:hAnsiTheme="majorHAnsi" w:cstheme="majorHAnsi"/>
          <w:sz w:val="22"/>
          <w:szCs w:val="22"/>
        </w:rPr>
        <w:t xml:space="preserve">The volatile and rapidly evolving nature of the political, </w:t>
      </w:r>
      <w:r w:rsidR="008345C8">
        <w:rPr>
          <w:rFonts w:asciiTheme="majorHAnsi" w:hAnsiTheme="majorHAnsi" w:cstheme="majorHAnsi"/>
          <w:sz w:val="22"/>
          <w:szCs w:val="22"/>
        </w:rPr>
        <w:t xml:space="preserve">security </w:t>
      </w:r>
      <w:r>
        <w:rPr>
          <w:rFonts w:asciiTheme="majorHAnsi" w:hAnsiTheme="majorHAnsi" w:cstheme="majorHAnsi"/>
          <w:sz w:val="22"/>
          <w:szCs w:val="22"/>
        </w:rPr>
        <w:t xml:space="preserve">and </w:t>
      </w:r>
      <w:r w:rsidR="008345C8">
        <w:rPr>
          <w:rFonts w:asciiTheme="majorHAnsi" w:hAnsiTheme="majorHAnsi" w:cstheme="majorHAnsi"/>
          <w:sz w:val="22"/>
          <w:szCs w:val="22"/>
        </w:rPr>
        <w:t xml:space="preserve">social </w:t>
      </w:r>
      <w:r>
        <w:rPr>
          <w:rFonts w:asciiTheme="majorHAnsi" w:hAnsiTheme="majorHAnsi" w:cstheme="majorHAnsi"/>
          <w:sz w:val="22"/>
          <w:szCs w:val="22"/>
        </w:rPr>
        <w:t xml:space="preserve">context </w:t>
      </w:r>
      <w:r w:rsidR="000338BE">
        <w:rPr>
          <w:rFonts w:asciiTheme="majorHAnsi" w:hAnsiTheme="majorHAnsi" w:cstheme="majorHAnsi"/>
          <w:sz w:val="22"/>
          <w:szCs w:val="22"/>
        </w:rPr>
        <w:t xml:space="preserve">in Turkey </w:t>
      </w:r>
      <w:r>
        <w:rPr>
          <w:rFonts w:asciiTheme="majorHAnsi" w:hAnsiTheme="majorHAnsi" w:cstheme="majorHAnsi"/>
          <w:sz w:val="22"/>
          <w:szCs w:val="22"/>
        </w:rPr>
        <w:t>over the evaluation period raises questions about the effective evolution of a strategy that was originally designed in 2015, and the evaluation will consider this issue in assessing both the past and future role of UNICEF in Turkey.</w:t>
      </w:r>
    </w:p>
    <w:p w14:paraId="013974E6" w14:textId="55BBA6CD" w:rsidR="003D6ED3" w:rsidRDefault="004A21C6" w:rsidP="004A21C6">
      <w:pPr>
        <w:spacing w:before="100" w:beforeAutospacing="1" w:after="100" w:afterAutospacing="1"/>
        <w:rPr>
          <w:rFonts w:asciiTheme="majorHAnsi" w:hAnsiTheme="majorHAnsi" w:cstheme="majorHAnsi"/>
          <w:sz w:val="22"/>
          <w:szCs w:val="22"/>
        </w:rPr>
      </w:pPr>
      <w:r>
        <w:rPr>
          <w:rFonts w:asciiTheme="majorHAnsi" w:hAnsiTheme="majorHAnsi" w:cstheme="majorHAnsi"/>
          <w:sz w:val="22"/>
          <w:szCs w:val="22"/>
        </w:rPr>
        <w:t>3.1.2</w:t>
      </w:r>
      <w:r>
        <w:rPr>
          <w:rFonts w:asciiTheme="majorHAnsi" w:hAnsiTheme="majorHAnsi" w:cstheme="majorHAnsi"/>
          <w:sz w:val="22"/>
          <w:szCs w:val="22"/>
        </w:rPr>
        <w:tab/>
      </w:r>
      <w:r w:rsidR="003D6ED3" w:rsidRPr="00BD58EB">
        <w:rPr>
          <w:rFonts w:asciiTheme="majorHAnsi" w:hAnsiTheme="majorHAnsi" w:cstheme="majorHAnsi"/>
          <w:sz w:val="22"/>
          <w:szCs w:val="22"/>
        </w:rPr>
        <w:t xml:space="preserve">In seeking to address the priority issues facing girls and boys in Turkey (Turkish and other), UNICEF defined four Outcomes </w:t>
      </w:r>
      <w:r w:rsidR="009A2EF0">
        <w:rPr>
          <w:rFonts w:asciiTheme="majorHAnsi" w:hAnsiTheme="majorHAnsi" w:cstheme="majorHAnsi"/>
          <w:sz w:val="22"/>
          <w:szCs w:val="22"/>
        </w:rPr>
        <w:t>in the CPD</w:t>
      </w:r>
      <w:r w:rsidR="008345C8">
        <w:rPr>
          <w:rStyle w:val="FootnoteReference"/>
          <w:rFonts w:asciiTheme="majorHAnsi" w:hAnsiTheme="majorHAnsi" w:cstheme="majorHAnsi"/>
          <w:sz w:val="22"/>
          <w:szCs w:val="22"/>
        </w:rPr>
        <w:footnoteReference w:id="49"/>
      </w:r>
      <w:r w:rsidR="009A2EF0">
        <w:rPr>
          <w:rFonts w:asciiTheme="majorHAnsi" w:hAnsiTheme="majorHAnsi" w:cstheme="majorHAnsi"/>
          <w:sz w:val="22"/>
          <w:szCs w:val="22"/>
        </w:rPr>
        <w:t xml:space="preserve"> </w:t>
      </w:r>
      <w:r w:rsidR="003D6ED3" w:rsidRPr="00BD58EB">
        <w:rPr>
          <w:rFonts w:asciiTheme="majorHAnsi" w:hAnsiTheme="majorHAnsi" w:cstheme="majorHAnsi"/>
          <w:sz w:val="22"/>
          <w:szCs w:val="22"/>
        </w:rPr>
        <w:t xml:space="preserve">to which the country programme is designed to contribute, based on the progressive realisation of rights. Related to this, and seen as key intermediate steps, are a series of Outputs that the programme is intended to deliver (relating to the removal of key bottlenecks and barriers to progress), </w:t>
      </w:r>
      <w:r w:rsidR="006466D1">
        <w:rPr>
          <w:rFonts w:asciiTheme="majorHAnsi" w:hAnsiTheme="majorHAnsi" w:cstheme="majorHAnsi"/>
          <w:sz w:val="22"/>
          <w:szCs w:val="22"/>
        </w:rPr>
        <w:t>together with</w:t>
      </w:r>
      <w:r w:rsidR="003D6ED3" w:rsidRPr="00BD58EB">
        <w:rPr>
          <w:rFonts w:asciiTheme="majorHAnsi" w:hAnsiTheme="majorHAnsi" w:cstheme="majorHAnsi"/>
          <w:sz w:val="22"/>
          <w:szCs w:val="22"/>
        </w:rPr>
        <w:t xml:space="preserve"> a range of implementation or change strategies by which these will be achieved. The overall logic is set out in an overarching Theory of Change annexed to the CPD; and the logic of some (</w:t>
      </w:r>
      <w:r w:rsidR="000D6BEA">
        <w:rPr>
          <w:rFonts w:asciiTheme="majorHAnsi" w:hAnsiTheme="majorHAnsi" w:cstheme="majorHAnsi"/>
          <w:sz w:val="22"/>
          <w:szCs w:val="22"/>
        </w:rPr>
        <w:t>though</w:t>
      </w:r>
      <w:r w:rsidR="003D6ED3" w:rsidRPr="00BD58EB">
        <w:rPr>
          <w:rFonts w:asciiTheme="majorHAnsi" w:hAnsiTheme="majorHAnsi" w:cstheme="majorHAnsi"/>
          <w:sz w:val="22"/>
          <w:szCs w:val="22"/>
        </w:rPr>
        <w:t xml:space="preserve"> not all) of the related programme components is spelled out in separate theories of change.</w:t>
      </w:r>
      <w:r>
        <w:rPr>
          <w:rFonts w:asciiTheme="majorHAnsi" w:hAnsiTheme="majorHAnsi" w:cstheme="majorHAnsi"/>
          <w:sz w:val="22"/>
          <w:szCs w:val="22"/>
        </w:rPr>
        <w:t xml:space="preserve"> </w:t>
      </w:r>
      <w:r w:rsidR="003D6ED3" w:rsidRPr="00BD58EB">
        <w:rPr>
          <w:rFonts w:asciiTheme="majorHAnsi" w:hAnsiTheme="majorHAnsi" w:cstheme="majorHAnsi"/>
          <w:sz w:val="22"/>
          <w:szCs w:val="22"/>
        </w:rPr>
        <w:t>These and the related strategies will be further analysed in the course of the evaluation (see further under ‘evaluation approach’ below).</w:t>
      </w:r>
    </w:p>
    <w:p w14:paraId="3760F2EA" w14:textId="225648BE" w:rsidR="008345C8" w:rsidRDefault="009A2EF0" w:rsidP="00E72904">
      <w:pPr>
        <w:spacing w:before="100" w:beforeAutospacing="1" w:after="100" w:afterAutospacing="1"/>
        <w:rPr>
          <w:rFonts w:asciiTheme="majorHAnsi" w:hAnsiTheme="majorHAnsi" w:cstheme="majorHAnsi"/>
          <w:sz w:val="22"/>
          <w:szCs w:val="22"/>
        </w:rPr>
      </w:pPr>
      <w:r>
        <w:rPr>
          <w:rFonts w:asciiTheme="majorHAnsi" w:hAnsiTheme="majorHAnsi" w:cstheme="majorHAnsi"/>
          <w:sz w:val="22"/>
          <w:szCs w:val="22"/>
        </w:rPr>
        <w:t>3.1.3</w:t>
      </w:r>
      <w:r>
        <w:rPr>
          <w:rFonts w:asciiTheme="majorHAnsi" w:hAnsiTheme="majorHAnsi" w:cstheme="majorHAnsi"/>
          <w:sz w:val="22"/>
          <w:szCs w:val="22"/>
        </w:rPr>
        <w:tab/>
      </w:r>
      <w:r w:rsidR="00D53419">
        <w:rPr>
          <w:rFonts w:asciiTheme="majorHAnsi" w:hAnsiTheme="majorHAnsi" w:cstheme="majorHAnsi"/>
          <w:sz w:val="22"/>
          <w:szCs w:val="22"/>
        </w:rPr>
        <w:t>UNICEF’s programme grew dramatically in response to the escalating influx</w:t>
      </w:r>
      <w:r w:rsidR="00D53419" w:rsidRPr="0051446F">
        <w:rPr>
          <w:rFonts w:asciiTheme="majorHAnsi" w:hAnsiTheme="majorHAnsi" w:cstheme="majorHAnsi"/>
          <w:sz w:val="22"/>
          <w:szCs w:val="22"/>
        </w:rPr>
        <w:t xml:space="preserve"> </w:t>
      </w:r>
      <w:r w:rsidR="00D53419">
        <w:rPr>
          <w:rFonts w:asciiTheme="majorHAnsi" w:hAnsiTheme="majorHAnsi" w:cstheme="majorHAnsi"/>
          <w:sz w:val="22"/>
          <w:szCs w:val="22"/>
        </w:rPr>
        <w:t xml:space="preserve">of (mainly Syrian) </w:t>
      </w:r>
      <w:r w:rsidR="00D53419" w:rsidRPr="00E72904">
        <w:rPr>
          <w:rFonts w:asciiTheme="majorHAnsi" w:hAnsiTheme="majorHAnsi" w:cstheme="majorHAnsi"/>
          <w:sz w:val="22"/>
          <w:szCs w:val="22"/>
        </w:rPr>
        <w:t>refugees, from</w:t>
      </w:r>
      <w:r w:rsidR="00D53419">
        <w:rPr>
          <w:rFonts w:asciiTheme="majorHAnsi" w:hAnsiTheme="majorHAnsi" w:cstheme="majorHAnsi"/>
          <w:sz w:val="22"/>
          <w:szCs w:val="22"/>
        </w:rPr>
        <w:t xml:space="preserve"> </w:t>
      </w:r>
      <w:r w:rsidR="00D53419" w:rsidRPr="00E72904">
        <w:rPr>
          <w:rFonts w:asciiTheme="majorHAnsi" w:hAnsiTheme="majorHAnsi" w:cstheme="majorHAnsi"/>
          <w:sz w:val="22"/>
          <w:szCs w:val="22"/>
        </w:rPr>
        <w:t xml:space="preserve">an operation with 56 staff members and a </w:t>
      </w:r>
      <w:r w:rsidR="00D53419">
        <w:rPr>
          <w:rFonts w:asciiTheme="majorHAnsi" w:hAnsiTheme="majorHAnsi" w:cstheme="majorHAnsi"/>
          <w:sz w:val="22"/>
          <w:szCs w:val="22"/>
        </w:rPr>
        <w:t>budget</w:t>
      </w:r>
      <w:r w:rsidR="00D53419" w:rsidRPr="00E72904">
        <w:rPr>
          <w:rFonts w:asciiTheme="majorHAnsi" w:hAnsiTheme="majorHAnsi" w:cstheme="majorHAnsi"/>
          <w:sz w:val="22"/>
          <w:szCs w:val="22"/>
        </w:rPr>
        <w:t xml:space="preserve"> of USD 35 million in 2014, the CP deployed 122 staff members and had a </w:t>
      </w:r>
      <w:r w:rsidR="00D53419">
        <w:rPr>
          <w:rFonts w:asciiTheme="majorHAnsi" w:hAnsiTheme="majorHAnsi" w:cstheme="majorHAnsi"/>
          <w:sz w:val="22"/>
          <w:szCs w:val="22"/>
        </w:rPr>
        <w:t>budget</w:t>
      </w:r>
      <w:r w:rsidR="00D53419" w:rsidRPr="00E72904">
        <w:rPr>
          <w:rFonts w:asciiTheme="majorHAnsi" w:hAnsiTheme="majorHAnsi" w:cstheme="majorHAnsi"/>
          <w:sz w:val="22"/>
          <w:szCs w:val="22"/>
        </w:rPr>
        <w:t xml:space="preserve"> of USD 181 million at the end of 2018.</w:t>
      </w:r>
      <w:r w:rsidR="00D53419">
        <w:rPr>
          <w:rFonts w:asciiTheme="majorHAnsi" w:hAnsiTheme="majorHAnsi" w:cstheme="majorHAnsi"/>
          <w:sz w:val="22"/>
          <w:szCs w:val="22"/>
        </w:rPr>
        <w:t xml:space="preserve"> </w:t>
      </w:r>
      <w:r w:rsidR="00625418">
        <w:rPr>
          <w:rFonts w:asciiTheme="majorHAnsi" w:hAnsiTheme="majorHAnsi" w:cstheme="majorHAnsi"/>
          <w:sz w:val="22"/>
          <w:szCs w:val="22"/>
        </w:rPr>
        <w:t xml:space="preserve">One major challenge </w:t>
      </w:r>
      <w:r>
        <w:rPr>
          <w:rFonts w:asciiTheme="majorHAnsi" w:hAnsiTheme="majorHAnsi" w:cstheme="majorHAnsi"/>
          <w:sz w:val="22"/>
          <w:szCs w:val="22"/>
        </w:rPr>
        <w:t xml:space="preserve">for UNICEF </w:t>
      </w:r>
      <w:r w:rsidR="00625418">
        <w:rPr>
          <w:rFonts w:asciiTheme="majorHAnsi" w:hAnsiTheme="majorHAnsi" w:cstheme="majorHAnsi"/>
          <w:sz w:val="22"/>
          <w:szCs w:val="22"/>
        </w:rPr>
        <w:t>over the evaluation period has been to effectively combine a</w:t>
      </w:r>
      <w:r w:rsidR="00262D4F">
        <w:rPr>
          <w:rFonts w:asciiTheme="majorHAnsi" w:hAnsiTheme="majorHAnsi" w:cstheme="majorHAnsi"/>
          <w:sz w:val="22"/>
          <w:szCs w:val="22"/>
        </w:rPr>
        <w:t xml:space="preserve"> </w:t>
      </w:r>
      <w:r w:rsidR="0052405C">
        <w:rPr>
          <w:rFonts w:asciiTheme="majorHAnsi" w:hAnsiTheme="majorHAnsi" w:cstheme="majorHAnsi"/>
          <w:sz w:val="22"/>
          <w:szCs w:val="22"/>
        </w:rPr>
        <w:t>major</w:t>
      </w:r>
      <w:r w:rsidR="00262D4F">
        <w:rPr>
          <w:rFonts w:asciiTheme="majorHAnsi" w:hAnsiTheme="majorHAnsi" w:cstheme="majorHAnsi"/>
          <w:sz w:val="22"/>
          <w:szCs w:val="22"/>
        </w:rPr>
        <w:t xml:space="preserve"> </w:t>
      </w:r>
      <w:r w:rsidR="002E2EF6">
        <w:rPr>
          <w:rFonts w:asciiTheme="majorHAnsi" w:hAnsiTheme="majorHAnsi" w:cstheme="majorHAnsi"/>
          <w:sz w:val="22"/>
          <w:szCs w:val="22"/>
        </w:rPr>
        <w:t xml:space="preserve">operational </w:t>
      </w:r>
      <w:r>
        <w:rPr>
          <w:rFonts w:asciiTheme="majorHAnsi" w:hAnsiTheme="majorHAnsi" w:cstheme="majorHAnsi"/>
          <w:sz w:val="22"/>
          <w:szCs w:val="22"/>
        </w:rPr>
        <w:t>crisis</w:t>
      </w:r>
      <w:r w:rsidR="00625418">
        <w:rPr>
          <w:rFonts w:asciiTheme="majorHAnsi" w:hAnsiTheme="majorHAnsi" w:cstheme="majorHAnsi"/>
          <w:sz w:val="22"/>
          <w:szCs w:val="22"/>
        </w:rPr>
        <w:t xml:space="preserve"> response to the </w:t>
      </w:r>
      <w:r w:rsidR="00D74943">
        <w:rPr>
          <w:rFonts w:asciiTheme="majorHAnsi" w:hAnsiTheme="majorHAnsi" w:cstheme="majorHAnsi"/>
          <w:sz w:val="22"/>
          <w:szCs w:val="22"/>
        </w:rPr>
        <w:t>escalating</w:t>
      </w:r>
      <w:r w:rsidR="002E2EF6">
        <w:rPr>
          <w:rFonts w:asciiTheme="majorHAnsi" w:hAnsiTheme="majorHAnsi" w:cstheme="majorHAnsi"/>
          <w:sz w:val="22"/>
          <w:szCs w:val="22"/>
        </w:rPr>
        <w:t xml:space="preserve"> </w:t>
      </w:r>
      <w:r w:rsidR="00625418">
        <w:rPr>
          <w:rFonts w:asciiTheme="majorHAnsi" w:hAnsiTheme="majorHAnsi" w:cstheme="majorHAnsi"/>
          <w:sz w:val="22"/>
          <w:szCs w:val="22"/>
        </w:rPr>
        <w:t xml:space="preserve">refugee crisis with </w:t>
      </w:r>
      <w:r w:rsidR="002E2EF6">
        <w:rPr>
          <w:rFonts w:asciiTheme="majorHAnsi" w:hAnsiTheme="majorHAnsi" w:cstheme="majorHAnsi"/>
          <w:sz w:val="22"/>
          <w:szCs w:val="22"/>
        </w:rPr>
        <w:t>a more systems- and policy-based approach to the wider issues affecting children’s development and well-being in Turkey.</w:t>
      </w:r>
      <w:r>
        <w:rPr>
          <w:rFonts w:asciiTheme="majorHAnsi" w:hAnsiTheme="majorHAnsi" w:cstheme="majorHAnsi"/>
          <w:sz w:val="22"/>
          <w:szCs w:val="22"/>
        </w:rPr>
        <w:t xml:space="preserve"> </w:t>
      </w:r>
      <w:r w:rsidR="004C406D">
        <w:rPr>
          <w:rFonts w:asciiTheme="majorHAnsi" w:hAnsiTheme="majorHAnsi" w:cstheme="majorHAnsi"/>
          <w:sz w:val="22"/>
          <w:szCs w:val="22"/>
        </w:rPr>
        <w:t xml:space="preserve">This it has consciously tried to do by incorporating the refugee response into the wider country programme. </w:t>
      </w:r>
      <w:r w:rsidR="0051446F">
        <w:rPr>
          <w:rFonts w:asciiTheme="majorHAnsi" w:hAnsiTheme="majorHAnsi" w:cstheme="majorHAnsi"/>
          <w:sz w:val="22"/>
          <w:szCs w:val="22"/>
        </w:rPr>
        <w:t xml:space="preserve">The related humanitarian-development ‘nexus’ issues will be explored in this </w:t>
      </w:r>
      <w:r w:rsidR="00D74943">
        <w:rPr>
          <w:rFonts w:asciiTheme="majorHAnsi" w:hAnsiTheme="majorHAnsi" w:cstheme="majorHAnsi"/>
          <w:sz w:val="22"/>
          <w:szCs w:val="22"/>
        </w:rPr>
        <w:t>context</w:t>
      </w:r>
      <w:r w:rsidR="00E0604C">
        <w:rPr>
          <w:rFonts w:asciiTheme="majorHAnsi" w:hAnsiTheme="majorHAnsi" w:cstheme="majorHAnsi"/>
          <w:sz w:val="22"/>
          <w:szCs w:val="22"/>
        </w:rPr>
        <w:t>, including issues of future sustainability and integration</w:t>
      </w:r>
      <w:r w:rsidR="0051446F">
        <w:rPr>
          <w:rFonts w:asciiTheme="majorHAnsi" w:hAnsiTheme="majorHAnsi" w:cstheme="majorHAnsi"/>
          <w:sz w:val="22"/>
          <w:szCs w:val="22"/>
        </w:rPr>
        <w:t xml:space="preserve">. </w:t>
      </w:r>
    </w:p>
    <w:p w14:paraId="7E365184" w14:textId="58BF69A3" w:rsidR="00E144E6" w:rsidRDefault="00E144E6" w:rsidP="00E144E6">
      <w:pPr>
        <w:spacing w:before="100" w:beforeAutospacing="1" w:after="100" w:afterAutospacing="1"/>
        <w:rPr>
          <w:rFonts w:asciiTheme="majorHAnsi" w:hAnsiTheme="majorHAnsi" w:cstheme="majorHAnsi"/>
          <w:sz w:val="22"/>
          <w:szCs w:val="22"/>
        </w:rPr>
      </w:pPr>
      <w:r>
        <w:rPr>
          <w:rFonts w:asciiTheme="majorHAnsi" w:hAnsiTheme="majorHAnsi" w:cstheme="majorHAnsi"/>
          <w:sz w:val="22"/>
          <w:szCs w:val="22"/>
        </w:rPr>
        <w:t>3.1.4</w:t>
      </w:r>
      <w:r>
        <w:rPr>
          <w:rFonts w:asciiTheme="majorHAnsi" w:hAnsiTheme="majorHAnsi" w:cstheme="majorHAnsi"/>
          <w:sz w:val="22"/>
          <w:szCs w:val="22"/>
        </w:rPr>
        <w:tab/>
      </w:r>
      <w:r w:rsidR="00D74943">
        <w:rPr>
          <w:rFonts w:asciiTheme="majorHAnsi" w:hAnsiTheme="majorHAnsi" w:cstheme="majorHAnsi"/>
          <w:sz w:val="22"/>
          <w:szCs w:val="22"/>
        </w:rPr>
        <w:t>The</w:t>
      </w:r>
      <w:r w:rsidR="008345C8">
        <w:rPr>
          <w:rFonts w:asciiTheme="majorHAnsi" w:hAnsiTheme="majorHAnsi" w:cstheme="majorHAnsi"/>
          <w:sz w:val="22"/>
          <w:szCs w:val="22"/>
        </w:rPr>
        <w:t xml:space="preserve"> 2018 COAR</w:t>
      </w:r>
      <w:r w:rsidR="00D74943">
        <w:rPr>
          <w:rFonts w:asciiTheme="majorHAnsi" w:hAnsiTheme="majorHAnsi" w:cstheme="majorHAnsi"/>
          <w:sz w:val="22"/>
          <w:szCs w:val="22"/>
        </w:rPr>
        <w:t xml:space="preserve"> reflects the attempt to balance these priorities: ‘</w:t>
      </w:r>
      <w:r w:rsidR="008345C8" w:rsidRPr="008345C8">
        <w:rPr>
          <w:rFonts w:asciiTheme="majorHAnsi" w:hAnsiTheme="majorHAnsi" w:cstheme="majorHAnsi"/>
          <w:i/>
          <w:iCs/>
          <w:sz w:val="22"/>
          <w:szCs w:val="22"/>
        </w:rPr>
        <w:t>This year, UNICEF Turkey continued to maintain a balance between addressing the specific and urgent needs of refugee children and working to uphold the rights of all vulnerable children in the country. The humanitarian response is fully integrated in the Country Programme and refugee and migrant children are seen as one of the vulnerable groups of children who are at risk of being left behind – albeit a group which remains very large and continues to face particular vulnerabilities</w:t>
      </w:r>
      <w:r w:rsidR="00D74943">
        <w:rPr>
          <w:rFonts w:asciiTheme="majorHAnsi" w:hAnsiTheme="majorHAnsi" w:cstheme="majorHAnsi"/>
          <w:i/>
          <w:iCs/>
          <w:sz w:val="22"/>
          <w:szCs w:val="22"/>
        </w:rPr>
        <w:t>.’</w:t>
      </w:r>
      <w:r w:rsidRPr="00E144E6">
        <w:rPr>
          <w:rFonts w:asciiTheme="majorHAnsi" w:hAnsiTheme="majorHAnsi" w:cstheme="majorHAnsi"/>
          <w:sz w:val="22"/>
          <w:szCs w:val="22"/>
        </w:rPr>
        <w:t xml:space="preserve"> </w:t>
      </w:r>
      <w:r>
        <w:rPr>
          <w:rFonts w:asciiTheme="majorHAnsi" w:hAnsiTheme="majorHAnsi" w:cstheme="majorHAnsi"/>
          <w:sz w:val="22"/>
          <w:szCs w:val="22"/>
        </w:rPr>
        <w:t xml:space="preserve">The integration of the humanitarian and development strands of UNICEF’s programme in the 2016-20 CPD reflected a determination to take a system-strengthening approach to what has increasingly become a chronic situation for the refugees </w:t>
      </w:r>
      <w:r>
        <w:rPr>
          <w:rFonts w:asciiTheme="majorHAnsi" w:hAnsiTheme="majorHAnsi" w:cstheme="majorHAnsi"/>
          <w:sz w:val="22"/>
          <w:szCs w:val="22"/>
        </w:rPr>
        <w:lastRenderedPageBreak/>
        <w:t>– and reflected the Government’s own de facto approach to integrating refugee service provision into mainstream services, most notably in education. The evaluation will consider the merits of this decision, and in particular whether the system-strengthening approach has worked.</w:t>
      </w:r>
    </w:p>
    <w:p w14:paraId="4244805C" w14:textId="2653EBFD" w:rsidR="00AA3413" w:rsidRDefault="00AA3413" w:rsidP="00AA3413">
      <w:pPr>
        <w:spacing w:before="100" w:beforeAutospacing="1" w:after="100" w:afterAutospacing="1"/>
        <w:rPr>
          <w:rFonts w:asciiTheme="majorHAnsi" w:hAnsiTheme="majorHAnsi" w:cstheme="majorHAnsi"/>
          <w:sz w:val="22"/>
          <w:szCs w:val="22"/>
        </w:rPr>
      </w:pPr>
      <w:r>
        <w:rPr>
          <w:rFonts w:asciiTheme="majorHAnsi" w:hAnsiTheme="majorHAnsi" w:cstheme="majorHAnsi"/>
          <w:sz w:val="22"/>
          <w:szCs w:val="22"/>
        </w:rPr>
        <w:t>3.1.5</w:t>
      </w:r>
      <w:r>
        <w:rPr>
          <w:rFonts w:asciiTheme="majorHAnsi" w:hAnsiTheme="majorHAnsi" w:cstheme="majorHAnsi"/>
          <w:sz w:val="22"/>
          <w:szCs w:val="22"/>
        </w:rPr>
        <w:tab/>
      </w:r>
      <w:r w:rsidRPr="00AA3413">
        <w:rPr>
          <w:rFonts w:asciiTheme="majorHAnsi" w:hAnsiTheme="majorHAnsi" w:cstheme="majorHAnsi"/>
          <w:sz w:val="22"/>
          <w:szCs w:val="22"/>
        </w:rPr>
        <w:t xml:space="preserve">The </w:t>
      </w:r>
      <w:r>
        <w:rPr>
          <w:rFonts w:asciiTheme="majorHAnsi" w:hAnsiTheme="majorHAnsi" w:cstheme="majorHAnsi"/>
          <w:sz w:val="22"/>
          <w:szCs w:val="22"/>
        </w:rPr>
        <w:t xml:space="preserve">2018 Programme Review highlighted the </w:t>
      </w:r>
      <w:r w:rsidRPr="00AA3413">
        <w:rPr>
          <w:rFonts w:asciiTheme="majorHAnsi" w:hAnsiTheme="majorHAnsi" w:cstheme="majorHAnsi"/>
          <w:sz w:val="22"/>
          <w:szCs w:val="22"/>
        </w:rPr>
        <w:t xml:space="preserve">need for a more cross-sectoral and integrated approach </w:t>
      </w:r>
      <w:r>
        <w:rPr>
          <w:rFonts w:asciiTheme="majorHAnsi" w:hAnsiTheme="majorHAnsi" w:cstheme="majorHAnsi"/>
          <w:sz w:val="22"/>
          <w:szCs w:val="22"/>
        </w:rPr>
        <w:t>particularly</w:t>
      </w:r>
      <w:r w:rsidRPr="00AA3413">
        <w:rPr>
          <w:rFonts w:asciiTheme="majorHAnsi" w:hAnsiTheme="majorHAnsi" w:cstheme="majorHAnsi"/>
          <w:sz w:val="22"/>
          <w:szCs w:val="22"/>
        </w:rPr>
        <w:t xml:space="preserve"> in certain programmatic areas – namely, early childhood development, adolescents, and out-of-school children. </w:t>
      </w:r>
      <w:r>
        <w:rPr>
          <w:rFonts w:asciiTheme="majorHAnsi" w:hAnsiTheme="majorHAnsi" w:cstheme="majorHAnsi"/>
          <w:sz w:val="22"/>
          <w:szCs w:val="22"/>
        </w:rPr>
        <w:t>It concluded that a</w:t>
      </w:r>
      <w:r w:rsidRPr="00AA3413">
        <w:rPr>
          <w:rFonts w:asciiTheme="majorHAnsi" w:hAnsiTheme="majorHAnsi" w:cstheme="majorHAnsi"/>
          <w:sz w:val="22"/>
          <w:szCs w:val="22"/>
        </w:rPr>
        <w:t>ddressing the child rights issues affecting these vulnerable groups of children requires a</w:t>
      </w:r>
      <w:r>
        <w:rPr>
          <w:rFonts w:asciiTheme="majorHAnsi" w:hAnsiTheme="majorHAnsi" w:cstheme="majorHAnsi"/>
          <w:sz w:val="22"/>
          <w:szCs w:val="22"/>
        </w:rPr>
        <w:t xml:space="preserve"> more</w:t>
      </w:r>
      <w:r w:rsidRPr="00AA3413">
        <w:rPr>
          <w:rFonts w:asciiTheme="majorHAnsi" w:hAnsiTheme="majorHAnsi" w:cstheme="majorHAnsi"/>
          <w:sz w:val="22"/>
          <w:szCs w:val="22"/>
        </w:rPr>
        <w:t xml:space="preserve"> integrated approach to tackl</w:t>
      </w:r>
      <w:r>
        <w:rPr>
          <w:rFonts w:asciiTheme="majorHAnsi" w:hAnsiTheme="majorHAnsi" w:cstheme="majorHAnsi"/>
          <w:sz w:val="22"/>
          <w:szCs w:val="22"/>
        </w:rPr>
        <w:t>ing</w:t>
      </w:r>
      <w:r w:rsidRPr="00AA3413">
        <w:rPr>
          <w:rFonts w:asciiTheme="majorHAnsi" w:hAnsiTheme="majorHAnsi" w:cstheme="majorHAnsi"/>
          <w:sz w:val="22"/>
          <w:szCs w:val="22"/>
        </w:rPr>
        <w:t xml:space="preserve"> the multiple bottlenecks and barriers that span different sectors and stakeholders</w:t>
      </w:r>
      <w:r>
        <w:rPr>
          <w:rFonts w:asciiTheme="majorHAnsi" w:hAnsiTheme="majorHAnsi" w:cstheme="majorHAnsi"/>
          <w:sz w:val="22"/>
          <w:szCs w:val="22"/>
        </w:rPr>
        <w:t>. The present evaluation will consider the extent to which UNICEF has made progress in this regard.</w:t>
      </w:r>
    </w:p>
    <w:p w14:paraId="7ACE52C7" w14:textId="77777777" w:rsidR="003B1E76" w:rsidRDefault="00A7004E" w:rsidP="003B1E76">
      <w:pPr>
        <w:spacing w:before="100" w:beforeAutospacing="1" w:after="100" w:afterAutospacing="1"/>
        <w:rPr>
          <w:rFonts w:asciiTheme="majorHAnsi" w:hAnsiTheme="majorHAnsi" w:cstheme="majorHAnsi"/>
          <w:sz w:val="22"/>
          <w:szCs w:val="22"/>
        </w:rPr>
      </w:pPr>
      <w:r>
        <w:rPr>
          <w:rFonts w:asciiTheme="majorHAnsi" w:hAnsiTheme="majorHAnsi" w:cstheme="majorHAnsi"/>
          <w:sz w:val="22"/>
          <w:szCs w:val="22"/>
        </w:rPr>
        <w:t>3.1.6</w:t>
      </w:r>
      <w:r>
        <w:rPr>
          <w:rFonts w:asciiTheme="majorHAnsi" w:hAnsiTheme="majorHAnsi" w:cstheme="majorHAnsi"/>
          <w:sz w:val="22"/>
          <w:szCs w:val="22"/>
        </w:rPr>
        <w:tab/>
      </w:r>
      <w:r w:rsidRPr="00A7004E">
        <w:rPr>
          <w:rFonts w:asciiTheme="majorHAnsi" w:hAnsiTheme="majorHAnsi" w:cstheme="majorHAnsi"/>
          <w:sz w:val="22"/>
          <w:szCs w:val="22"/>
        </w:rPr>
        <w:t xml:space="preserve">UNICEF Turkey has identified public finance for children as an emerging priority, notwithstanding the present contraction in fiscal space in 2019. In preparation for the next country program cycle, TCO therefore intends to build its expertise in this field and explore the possibility of engaging on priority issues in the short term. The 2018 Programme Review </w:t>
      </w:r>
      <w:r>
        <w:rPr>
          <w:rFonts w:asciiTheme="majorHAnsi" w:hAnsiTheme="majorHAnsi" w:cstheme="majorHAnsi"/>
          <w:sz w:val="22"/>
          <w:szCs w:val="22"/>
        </w:rPr>
        <w:t>identified</w:t>
      </w:r>
      <w:r w:rsidRPr="00A7004E">
        <w:rPr>
          <w:rFonts w:asciiTheme="majorHAnsi" w:hAnsiTheme="majorHAnsi" w:cstheme="majorHAnsi"/>
          <w:sz w:val="22"/>
          <w:szCs w:val="22"/>
        </w:rPr>
        <w:t xml:space="preserve"> limited capacity </w:t>
      </w:r>
      <w:r>
        <w:rPr>
          <w:rFonts w:asciiTheme="majorHAnsi" w:hAnsiTheme="majorHAnsi" w:cstheme="majorHAnsi"/>
          <w:sz w:val="22"/>
          <w:szCs w:val="22"/>
        </w:rPr>
        <w:t xml:space="preserve">and </w:t>
      </w:r>
      <w:r w:rsidRPr="00A7004E">
        <w:rPr>
          <w:rFonts w:asciiTheme="majorHAnsi" w:hAnsiTheme="majorHAnsi" w:cstheme="majorHAnsi"/>
          <w:sz w:val="22"/>
          <w:szCs w:val="22"/>
        </w:rPr>
        <w:t xml:space="preserve">engagement </w:t>
      </w:r>
      <w:r>
        <w:rPr>
          <w:rFonts w:asciiTheme="majorHAnsi" w:hAnsiTheme="majorHAnsi" w:cstheme="majorHAnsi"/>
          <w:sz w:val="22"/>
          <w:szCs w:val="22"/>
        </w:rPr>
        <w:t>on this issue</w:t>
      </w:r>
      <w:r w:rsidRPr="00A7004E">
        <w:rPr>
          <w:rFonts w:asciiTheme="majorHAnsi" w:hAnsiTheme="majorHAnsi" w:cstheme="majorHAnsi"/>
          <w:sz w:val="22"/>
          <w:szCs w:val="22"/>
        </w:rPr>
        <w:t xml:space="preserve"> </w:t>
      </w:r>
      <w:r>
        <w:rPr>
          <w:rFonts w:asciiTheme="majorHAnsi" w:hAnsiTheme="majorHAnsi" w:cstheme="majorHAnsi"/>
          <w:sz w:val="22"/>
          <w:szCs w:val="22"/>
        </w:rPr>
        <w:t>as a constraint.</w:t>
      </w:r>
      <w:r w:rsidRPr="00A7004E">
        <w:rPr>
          <w:rFonts w:asciiTheme="majorHAnsi" w:hAnsiTheme="majorHAnsi" w:cstheme="majorHAnsi"/>
          <w:sz w:val="22"/>
          <w:szCs w:val="22"/>
        </w:rPr>
        <w:t xml:space="preserve"> UNICEF programming in this area has become common in other middle-income countries </w:t>
      </w:r>
      <w:r>
        <w:rPr>
          <w:rFonts w:asciiTheme="majorHAnsi" w:hAnsiTheme="majorHAnsi" w:cstheme="majorHAnsi"/>
          <w:sz w:val="22"/>
          <w:szCs w:val="22"/>
        </w:rPr>
        <w:t>with greater</w:t>
      </w:r>
      <w:r w:rsidRPr="00A7004E">
        <w:rPr>
          <w:rFonts w:asciiTheme="majorHAnsi" w:hAnsiTheme="majorHAnsi" w:cstheme="majorHAnsi"/>
          <w:sz w:val="22"/>
          <w:szCs w:val="22"/>
        </w:rPr>
        <w:t xml:space="preserve"> fiscal space </w:t>
      </w:r>
      <w:r>
        <w:rPr>
          <w:rFonts w:asciiTheme="majorHAnsi" w:hAnsiTheme="majorHAnsi" w:cstheme="majorHAnsi"/>
          <w:sz w:val="22"/>
          <w:szCs w:val="22"/>
        </w:rPr>
        <w:t>to</w:t>
      </w:r>
      <w:r w:rsidRPr="00A7004E">
        <w:rPr>
          <w:rFonts w:asciiTheme="majorHAnsi" w:hAnsiTheme="majorHAnsi" w:cstheme="majorHAnsi"/>
          <w:sz w:val="22"/>
          <w:szCs w:val="22"/>
        </w:rPr>
        <w:t xml:space="preserve"> fund large-scale national programmes for children, as well as to institutionalize </w:t>
      </w:r>
      <w:r>
        <w:rPr>
          <w:rFonts w:asciiTheme="majorHAnsi" w:hAnsiTheme="majorHAnsi" w:cstheme="majorHAnsi"/>
          <w:sz w:val="22"/>
          <w:szCs w:val="22"/>
        </w:rPr>
        <w:t>related services</w:t>
      </w:r>
      <w:r w:rsidRPr="00A7004E">
        <w:rPr>
          <w:rFonts w:asciiTheme="majorHAnsi" w:hAnsiTheme="majorHAnsi" w:cstheme="majorHAnsi"/>
          <w:sz w:val="22"/>
          <w:szCs w:val="22"/>
        </w:rPr>
        <w:t>.</w:t>
      </w:r>
      <w:r>
        <w:rPr>
          <w:rFonts w:asciiTheme="majorHAnsi" w:hAnsiTheme="majorHAnsi" w:cstheme="majorHAnsi"/>
          <w:sz w:val="22"/>
          <w:szCs w:val="22"/>
        </w:rPr>
        <w:t xml:space="preserve"> This an issue that will be considered (with a forward perspective) in the evaluation.</w:t>
      </w:r>
    </w:p>
    <w:p w14:paraId="31B0879E" w14:textId="371D518D" w:rsidR="00155677" w:rsidRDefault="00155677" w:rsidP="003B1E76">
      <w:pPr>
        <w:spacing w:before="100" w:beforeAutospacing="1" w:after="100" w:afterAutospacing="1"/>
        <w:rPr>
          <w:rFonts w:asciiTheme="majorHAnsi" w:hAnsiTheme="majorHAnsi" w:cstheme="majorHAnsi"/>
          <w:sz w:val="22"/>
          <w:szCs w:val="22"/>
        </w:rPr>
      </w:pPr>
      <w:r w:rsidRPr="00155677">
        <w:rPr>
          <w:rFonts w:asciiTheme="majorHAnsi" w:hAnsiTheme="majorHAnsi" w:cstheme="majorHAnsi"/>
          <w:b/>
          <w:bCs/>
          <w:sz w:val="22"/>
          <w:szCs w:val="22"/>
        </w:rPr>
        <w:t>Figure 1</w:t>
      </w:r>
      <w:r w:rsidRPr="00155677">
        <w:rPr>
          <w:rFonts w:asciiTheme="majorHAnsi" w:hAnsiTheme="majorHAnsi" w:cstheme="majorHAnsi"/>
          <w:b/>
          <w:bCs/>
          <w:sz w:val="22"/>
          <w:szCs w:val="22"/>
        </w:rPr>
        <w:tab/>
      </w:r>
      <w:r>
        <w:rPr>
          <w:rFonts w:asciiTheme="majorHAnsi" w:hAnsiTheme="majorHAnsi" w:cstheme="majorHAnsi"/>
          <w:sz w:val="22"/>
          <w:szCs w:val="22"/>
        </w:rPr>
        <w:tab/>
      </w:r>
      <w:r w:rsidRPr="00056FAB">
        <w:rPr>
          <w:rFonts w:asciiTheme="majorHAnsi" w:hAnsiTheme="majorHAnsi" w:cstheme="majorHAnsi"/>
          <w:b/>
          <w:bCs/>
          <w:sz w:val="22"/>
          <w:szCs w:val="22"/>
        </w:rPr>
        <w:t>Outline of the UNICEF Turkey Country Programme 2016-20</w:t>
      </w:r>
      <w:r w:rsidR="00056FAB">
        <w:rPr>
          <w:rStyle w:val="FootnoteReference"/>
          <w:rFonts w:asciiTheme="majorHAnsi" w:hAnsiTheme="majorHAnsi" w:cstheme="majorHAnsi"/>
          <w:sz w:val="22"/>
          <w:szCs w:val="22"/>
        </w:rPr>
        <w:footnoteReference w:id="50"/>
      </w:r>
    </w:p>
    <w:p w14:paraId="270E588F" w14:textId="2D91F471" w:rsidR="005549CD" w:rsidRDefault="00155677" w:rsidP="005549CD">
      <w:r w:rsidRPr="007F39EC">
        <w:rPr>
          <w:noProof/>
          <w:color w:val="000000" w:themeColor="text1"/>
          <w:lang w:val="en-US" w:eastAsia="en-US"/>
        </w:rPr>
        <w:drawing>
          <wp:inline distT="0" distB="0" distL="0" distR="0" wp14:anchorId="78E79766" wp14:editId="77CB8509">
            <wp:extent cx="5682859" cy="29027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82859" cy="2902796"/>
                    </a:xfrm>
                    <a:prstGeom prst="rect">
                      <a:avLst/>
                    </a:prstGeom>
                  </pic:spPr>
                </pic:pic>
              </a:graphicData>
            </a:graphic>
          </wp:inline>
        </w:drawing>
      </w:r>
    </w:p>
    <w:p w14:paraId="535B4FE4" w14:textId="0C9538BF" w:rsidR="00155677" w:rsidRDefault="00155677" w:rsidP="005549CD"/>
    <w:p w14:paraId="37E9EFF7" w14:textId="51BEA109" w:rsidR="00856573" w:rsidRPr="0059771F" w:rsidRDefault="00856573" w:rsidP="005549CD">
      <w:pPr>
        <w:rPr>
          <w:rFonts w:asciiTheme="majorHAnsi" w:hAnsiTheme="majorHAnsi" w:cstheme="majorHAnsi"/>
          <w:color w:val="000000" w:themeColor="text1"/>
          <w:sz w:val="22"/>
          <w:szCs w:val="22"/>
        </w:rPr>
      </w:pPr>
      <w:r w:rsidRPr="0059771F">
        <w:rPr>
          <w:rFonts w:asciiTheme="majorHAnsi" w:hAnsiTheme="majorHAnsi" w:cstheme="majorHAnsi"/>
          <w:color w:val="000000" w:themeColor="text1"/>
          <w:sz w:val="22"/>
          <w:szCs w:val="22"/>
        </w:rPr>
        <w:t>3.1.7</w:t>
      </w:r>
      <w:r w:rsidRPr="0059771F">
        <w:rPr>
          <w:rFonts w:asciiTheme="majorHAnsi" w:hAnsiTheme="majorHAnsi" w:cstheme="majorHAnsi"/>
          <w:color w:val="000000" w:themeColor="text1"/>
          <w:sz w:val="22"/>
          <w:szCs w:val="22"/>
        </w:rPr>
        <w:tab/>
        <w:t xml:space="preserve">The relative </w:t>
      </w:r>
      <w:r w:rsidR="00C0531E" w:rsidRPr="0059771F">
        <w:rPr>
          <w:rFonts w:asciiTheme="majorHAnsi" w:hAnsiTheme="majorHAnsi" w:cstheme="majorHAnsi"/>
          <w:color w:val="000000" w:themeColor="text1"/>
          <w:sz w:val="22"/>
          <w:szCs w:val="22"/>
        </w:rPr>
        <w:t>expenditure</w:t>
      </w:r>
      <w:r w:rsidRPr="0059771F">
        <w:rPr>
          <w:rFonts w:asciiTheme="majorHAnsi" w:hAnsiTheme="majorHAnsi" w:cstheme="majorHAnsi"/>
          <w:color w:val="000000" w:themeColor="text1"/>
          <w:sz w:val="22"/>
          <w:szCs w:val="22"/>
        </w:rPr>
        <w:t xml:space="preserve"> across different programme components </w:t>
      </w:r>
      <w:r w:rsidR="00A77B7D" w:rsidRPr="0059771F">
        <w:rPr>
          <w:rFonts w:asciiTheme="majorHAnsi" w:hAnsiTheme="majorHAnsi" w:cstheme="majorHAnsi"/>
          <w:color w:val="000000" w:themeColor="text1"/>
          <w:sz w:val="22"/>
          <w:szCs w:val="22"/>
        </w:rPr>
        <w:t>for</w:t>
      </w:r>
      <w:r w:rsidRPr="0059771F">
        <w:rPr>
          <w:rFonts w:asciiTheme="majorHAnsi" w:hAnsiTheme="majorHAnsi" w:cstheme="majorHAnsi"/>
          <w:color w:val="000000" w:themeColor="text1"/>
          <w:sz w:val="22"/>
          <w:szCs w:val="22"/>
        </w:rPr>
        <w:t xml:space="preserve"> the years 2016-19 is shown in </w:t>
      </w:r>
      <w:r w:rsidR="00984F2B" w:rsidRPr="0059771F">
        <w:rPr>
          <w:rFonts w:asciiTheme="majorHAnsi" w:hAnsiTheme="majorHAnsi" w:cstheme="majorHAnsi"/>
          <w:color w:val="000000" w:themeColor="text1"/>
          <w:sz w:val="22"/>
          <w:szCs w:val="22"/>
        </w:rPr>
        <w:t>Tables 1 and 2 below</w:t>
      </w:r>
      <w:r w:rsidRPr="0059771F">
        <w:rPr>
          <w:rFonts w:asciiTheme="majorHAnsi" w:hAnsiTheme="majorHAnsi" w:cstheme="majorHAnsi"/>
          <w:color w:val="000000" w:themeColor="text1"/>
          <w:sz w:val="22"/>
          <w:szCs w:val="22"/>
        </w:rPr>
        <w:t xml:space="preserve">, grouped according to UNICEF’s global </w:t>
      </w:r>
      <w:r w:rsidR="000414BA" w:rsidRPr="0059771F">
        <w:rPr>
          <w:rFonts w:asciiTheme="majorHAnsi" w:hAnsiTheme="majorHAnsi" w:cstheme="majorHAnsi"/>
          <w:color w:val="000000" w:themeColor="text1"/>
          <w:sz w:val="22"/>
          <w:szCs w:val="22"/>
        </w:rPr>
        <w:t>Goal</w:t>
      </w:r>
      <w:r w:rsidRPr="0059771F">
        <w:rPr>
          <w:rFonts w:asciiTheme="majorHAnsi" w:hAnsiTheme="majorHAnsi" w:cstheme="majorHAnsi"/>
          <w:color w:val="000000" w:themeColor="text1"/>
          <w:sz w:val="22"/>
          <w:szCs w:val="22"/>
        </w:rPr>
        <w:t xml:space="preserve"> </w:t>
      </w:r>
      <w:r w:rsidR="000414BA" w:rsidRPr="0059771F">
        <w:rPr>
          <w:rFonts w:asciiTheme="majorHAnsi" w:hAnsiTheme="majorHAnsi" w:cstheme="majorHAnsi"/>
          <w:color w:val="000000" w:themeColor="text1"/>
          <w:sz w:val="22"/>
          <w:szCs w:val="22"/>
        </w:rPr>
        <w:t>A</w:t>
      </w:r>
      <w:r w:rsidRPr="0059771F">
        <w:rPr>
          <w:rFonts w:asciiTheme="majorHAnsi" w:hAnsiTheme="majorHAnsi" w:cstheme="majorHAnsi"/>
          <w:color w:val="000000" w:themeColor="text1"/>
          <w:sz w:val="22"/>
          <w:szCs w:val="22"/>
        </w:rPr>
        <w:t xml:space="preserve">reas as specified in the 2018-21 Strategic Plan. </w:t>
      </w:r>
      <w:r w:rsidR="001658A2" w:rsidRPr="0059771F">
        <w:rPr>
          <w:rFonts w:asciiTheme="majorHAnsi" w:hAnsiTheme="majorHAnsi" w:cstheme="majorHAnsi"/>
          <w:color w:val="000000" w:themeColor="text1"/>
          <w:sz w:val="22"/>
          <w:szCs w:val="22"/>
        </w:rPr>
        <w:t>T</w:t>
      </w:r>
      <w:r w:rsidRPr="0059771F">
        <w:rPr>
          <w:rFonts w:asciiTheme="majorHAnsi" w:hAnsiTheme="majorHAnsi" w:cstheme="majorHAnsi"/>
          <w:color w:val="000000" w:themeColor="text1"/>
          <w:sz w:val="22"/>
          <w:szCs w:val="22"/>
        </w:rPr>
        <w:t xml:space="preserve">otal country </w:t>
      </w:r>
      <w:r w:rsidR="001658A2" w:rsidRPr="0059771F">
        <w:rPr>
          <w:rFonts w:asciiTheme="majorHAnsi" w:hAnsiTheme="majorHAnsi" w:cstheme="majorHAnsi"/>
          <w:color w:val="000000" w:themeColor="text1"/>
          <w:sz w:val="22"/>
          <w:szCs w:val="22"/>
        </w:rPr>
        <w:t>expenditure</w:t>
      </w:r>
      <w:r w:rsidRPr="0059771F">
        <w:rPr>
          <w:rFonts w:asciiTheme="majorHAnsi" w:hAnsiTheme="majorHAnsi" w:cstheme="majorHAnsi"/>
          <w:color w:val="000000" w:themeColor="text1"/>
          <w:sz w:val="22"/>
          <w:szCs w:val="22"/>
        </w:rPr>
        <w:t xml:space="preserve"> is </w:t>
      </w:r>
      <w:r w:rsidR="001F23BC" w:rsidRPr="0059771F">
        <w:rPr>
          <w:rFonts w:asciiTheme="majorHAnsi" w:hAnsiTheme="majorHAnsi" w:cstheme="majorHAnsi"/>
          <w:color w:val="000000" w:themeColor="text1"/>
          <w:sz w:val="22"/>
          <w:szCs w:val="22"/>
        </w:rPr>
        <w:t xml:space="preserve">also </w:t>
      </w:r>
      <w:r w:rsidRPr="0059771F">
        <w:rPr>
          <w:rFonts w:asciiTheme="majorHAnsi" w:hAnsiTheme="majorHAnsi" w:cstheme="majorHAnsi"/>
          <w:color w:val="000000" w:themeColor="text1"/>
          <w:sz w:val="22"/>
          <w:szCs w:val="22"/>
        </w:rPr>
        <w:t xml:space="preserve">shown for years since 2013. Two things in particular stand out. One is the </w:t>
      </w:r>
      <w:r w:rsidR="00A77B7D" w:rsidRPr="0059771F">
        <w:rPr>
          <w:rFonts w:asciiTheme="majorHAnsi" w:hAnsiTheme="majorHAnsi" w:cstheme="majorHAnsi"/>
          <w:color w:val="000000" w:themeColor="text1"/>
          <w:sz w:val="22"/>
          <w:szCs w:val="22"/>
        </w:rPr>
        <w:t>trajectory</w:t>
      </w:r>
      <w:r w:rsidR="001F23BC" w:rsidRPr="0059771F">
        <w:rPr>
          <w:rFonts w:asciiTheme="majorHAnsi" w:hAnsiTheme="majorHAnsi" w:cstheme="majorHAnsi"/>
          <w:color w:val="000000" w:themeColor="text1"/>
          <w:sz w:val="22"/>
          <w:szCs w:val="22"/>
        </w:rPr>
        <w:t xml:space="preserve"> in the </w:t>
      </w:r>
      <w:r w:rsidR="00A77B7D" w:rsidRPr="0059771F">
        <w:rPr>
          <w:rFonts w:asciiTheme="majorHAnsi" w:hAnsiTheme="majorHAnsi" w:cstheme="majorHAnsi"/>
          <w:color w:val="000000" w:themeColor="text1"/>
          <w:sz w:val="22"/>
          <w:szCs w:val="22"/>
        </w:rPr>
        <w:t>scale</w:t>
      </w:r>
      <w:r w:rsidR="001F23BC" w:rsidRPr="0059771F">
        <w:rPr>
          <w:rFonts w:asciiTheme="majorHAnsi" w:hAnsiTheme="majorHAnsi" w:cstheme="majorHAnsi"/>
          <w:color w:val="000000" w:themeColor="text1"/>
          <w:sz w:val="22"/>
          <w:szCs w:val="22"/>
        </w:rPr>
        <w:t xml:space="preserve"> of the programme</w:t>
      </w:r>
      <w:r w:rsidR="00A77B7D" w:rsidRPr="0059771F">
        <w:rPr>
          <w:rFonts w:asciiTheme="majorHAnsi" w:hAnsiTheme="majorHAnsi" w:cstheme="majorHAnsi"/>
          <w:color w:val="000000" w:themeColor="text1"/>
          <w:sz w:val="22"/>
          <w:szCs w:val="22"/>
        </w:rPr>
        <w:t xml:space="preserve">: </w:t>
      </w:r>
      <w:r w:rsidR="00612862" w:rsidRPr="0059771F">
        <w:rPr>
          <w:rFonts w:asciiTheme="majorHAnsi" w:hAnsiTheme="majorHAnsi" w:cstheme="majorHAnsi"/>
          <w:color w:val="000000" w:themeColor="text1"/>
          <w:sz w:val="22"/>
          <w:szCs w:val="22"/>
        </w:rPr>
        <w:t>major</w:t>
      </w:r>
      <w:r w:rsidR="00A77B7D" w:rsidRPr="0059771F">
        <w:rPr>
          <w:rFonts w:asciiTheme="majorHAnsi" w:hAnsiTheme="majorHAnsi" w:cstheme="majorHAnsi"/>
          <w:color w:val="000000" w:themeColor="text1"/>
          <w:sz w:val="22"/>
          <w:szCs w:val="22"/>
        </w:rPr>
        <w:t xml:space="preserve"> growth from</w:t>
      </w:r>
      <w:r w:rsidR="001F23BC" w:rsidRPr="0059771F">
        <w:rPr>
          <w:rFonts w:asciiTheme="majorHAnsi" w:hAnsiTheme="majorHAnsi" w:cstheme="majorHAnsi"/>
          <w:color w:val="000000" w:themeColor="text1"/>
          <w:sz w:val="22"/>
          <w:szCs w:val="22"/>
        </w:rPr>
        <w:t xml:space="preserve"> 2013</w:t>
      </w:r>
      <w:r w:rsidR="00A77B7D" w:rsidRPr="0059771F">
        <w:rPr>
          <w:rFonts w:asciiTheme="majorHAnsi" w:hAnsiTheme="majorHAnsi" w:cstheme="majorHAnsi"/>
          <w:color w:val="000000" w:themeColor="text1"/>
          <w:sz w:val="22"/>
          <w:szCs w:val="22"/>
        </w:rPr>
        <w:t xml:space="preserve">, </w:t>
      </w:r>
      <w:r w:rsidR="00C0531E" w:rsidRPr="0059771F">
        <w:rPr>
          <w:rFonts w:asciiTheme="majorHAnsi" w:hAnsiTheme="majorHAnsi" w:cstheme="majorHAnsi"/>
          <w:color w:val="000000" w:themeColor="text1"/>
          <w:sz w:val="22"/>
          <w:szCs w:val="22"/>
        </w:rPr>
        <w:t xml:space="preserve">fuelled by the emergency response to the Syrian refugee influx, and </w:t>
      </w:r>
      <w:r w:rsidR="00A77B7D" w:rsidRPr="0059771F">
        <w:rPr>
          <w:rFonts w:asciiTheme="majorHAnsi" w:hAnsiTheme="majorHAnsi" w:cstheme="majorHAnsi"/>
          <w:color w:val="000000" w:themeColor="text1"/>
          <w:sz w:val="22"/>
          <w:szCs w:val="22"/>
        </w:rPr>
        <w:t xml:space="preserve">continued growth </w:t>
      </w:r>
      <w:r w:rsidR="00C0531E" w:rsidRPr="0059771F">
        <w:rPr>
          <w:rFonts w:asciiTheme="majorHAnsi" w:hAnsiTheme="majorHAnsi" w:cstheme="majorHAnsi"/>
          <w:color w:val="000000" w:themeColor="text1"/>
          <w:sz w:val="22"/>
          <w:szCs w:val="22"/>
        </w:rPr>
        <w:t>from 2016-18. Budget figures suggest a levelling off in programme scale in 2019</w:t>
      </w:r>
      <w:r w:rsidR="001658A2" w:rsidRPr="0059771F">
        <w:rPr>
          <w:rFonts w:asciiTheme="majorHAnsi" w:hAnsiTheme="majorHAnsi" w:cstheme="majorHAnsi"/>
          <w:color w:val="000000" w:themeColor="text1"/>
          <w:sz w:val="22"/>
          <w:szCs w:val="22"/>
        </w:rPr>
        <w:t>, perhaps reflecting a gradual shift away from direct service provision</w:t>
      </w:r>
      <w:r w:rsidR="00C0531E" w:rsidRPr="0059771F">
        <w:rPr>
          <w:rFonts w:asciiTheme="majorHAnsi" w:hAnsiTheme="majorHAnsi" w:cstheme="majorHAnsi"/>
          <w:color w:val="000000" w:themeColor="text1"/>
          <w:sz w:val="22"/>
          <w:szCs w:val="22"/>
        </w:rPr>
        <w:t>. The second feature is the dominan</w:t>
      </w:r>
      <w:r w:rsidR="00462F4A" w:rsidRPr="0059771F">
        <w:rPr>
          <w:rFonts w:asciiTheme="majorHAnsi" w:hAnsiTheme="majorHAnsi" w:cstheme="majorHAnsi"/>
          <w:color w:val="000000" w:themeColor="text1"/>
          <w:sz w:val="22"/>
          <w:szCs w:val="22"/>
        </w:rPr>
        <w:t>ce</w:t>
      </w:r>
      <w:r w:rsidR="00C0531E" w:rsidRPr="0059771F">
        <w:rPr>
          <w:rFonts w:asciiTheme="majorHAnsi" w:hAnsiTheme="majorHAnsi" w:cstheme="majorHAnsi"/>
          <w:color w:val="000000" w:themeColor="text1"/>
          <w:sz w:val="22"/>
          <w:szCs w:val="22"/>
        </w:rPr>
        <w:t xml:space="preserve"> </w:t>
      </w:r>
      <w:r w:rsidR="00462F4A" w:rsidRPr="0059771F">
        <w:rPr>
          <w:rFonts w:asciiTheme="majorHAnsi" w:hAnsiTheme="majorHAnsi" w:cstheme="majorHAnsi"/>
          <w:color w:val="000000" w:themeColor="text1"/>
          <w:sz w:val="22"/>
          <w:szCs w:val="22"/>
        </w:rPr>
        <w:t>of certain programme components</w:t>
      </w:r>
      <w:r w:rsidR="001658A2" w:rsidRPr="0059771F">
        <w:rPr>
          <w:rFonts w:asciiTheme="majorHAnsi" w:hAnsiTheme="majorHAnsi" w:cstheme="majorHAnsi"/>
          <w:color w:val="000000" w:themeColor="text1"/>
          <w:sz w:val="22"/>
          <w:szCs w:val="22"/>
        </w:rPr>
        <w:t>, particularly</w:t>
      </w:r>
      <w:r w:rsidR="00462F4A" w:rsidRPr="0059771F">
        <w:rPr>
          <w:rFonts w:asciiTheme="majorHAnsi" w:hAnsiTheme="majorHAnsi" w:cstheme="majorHAnsi"/>
          <w:color w:val="000000" w:themeColor="text1"/>
          <w:sz w:val="22"/>
          <w:szCs w:val="22"/>
        </w:rPr>
        <w:t xml:space="preserve"> </w:t>
      </w:r>
      <w:r w:rsidR="00AD1757" w:rsidRPr="0059771F">
        <w:rPr>
          <w:rFonts w:asciiTheme="majorHAnsi" w:hAnsiTheme="majorHAnsi" w:cstheme="majorHAnsi"/>
          <w:color w:val="000000" w:themeColor="text1"/>
          <w:sz w:val="22"/>
          <w:szCs w:val="22"/>
        </w:rPr>
        <w:t>E</w:t>
      </w:r>
      <w:r w:rsidR="00C0531E" w:rsidRPr="0059771F">
        <w:rPr>
          <w:rFonts w:asciiTheme="majorHAnsi" w:hAnsiTheme="majorHAnsi" w:cstheme="majorHAnsi"/>
          <w:color w:val="000000" w:themeColor="text1"/>
          <w:sz w:val="22"/>
          <w:szCs w:val="22"/>
        </w:rPr>
        <w:t>ducation work</w:t>
      </w:r>
      <w:r w:rsidR="00462F4A" w:rsidRPr="0059771F">
        <w:rPr>
          <w:rFonts w:asciiTheme="majorHAnsi" w:hAnsiTheme="majorHAnsi" w:cstheme="majorHAnsi"/>
          <w:color w:val="000000" w:themeColor="text1"/>
          <w:sz w:val="22"/>
          <w:szCs w:val="22"/>
        </w:rPr>
        <w:t xml:space="preserve"> (predominantly refugee / access-related)</w:t>
      </w:r>
      <w:r w:rsidR="001658A2" w:rsidRPr="0059771F">
        <w:rPr>
          <w:rFonts w:asciiTheme="majorHAnsi" w:hAnsiTheme="majorHAnsi" w:cstheme="majorHAnsi"/>
          <w:color w:val="000000" w:themeColor="text1"/>
          <w:sz w:val="22"/>
          <w:szCs w:val="22"/>
        </w:rPr>
        <w:t xml:space="preserve">, which </w:t>
      </w:r>
      <w:r w:rsidR="00C0531E" w:rsidRPr="0059771F">
        <w:rPr>
          <w:rFonts w:asciiTheme="majorHAnsi" w:hAnsiTheme="majorHAnsi" w:cstheme="majorHAnsi"/>
          <w:color w:val="000000" w:themeColor="text1"/>
          <w:sz w:val="22"/>
          <w:szCs w:val="22"/>
        </w:rPr>
        <w:t>constitutes around 60% of programme expenditure</w:t>
      </w:r>
      <w:r w:rsidR="00462F4A" w:rsidRPr="0059771F">
        <w:rPr>
          <w:rFonts w:asciiTheme="majorHAnsi" w:hAnsiTheme="majorHAnsi" w:cstheme="majorHAnsi"/>
          <w:color w:val="000000" w:themeColor="text1"/>
          <w:sz w:val="22"/>
          <w:szCs w:val="22"/>
        </w:rPr>
        <w:t xml:space="preserve"> over the CPD period to date. </w:t>
      </w:r>
      <w:r w:rsidR="000414BA" w:rsidRPr="0059771F">
        <w:rPr>
          <w:rFonts w:asciiTheme="majorHAnsi" w:hAnsiTheme="majorHAnsi" w:cstheme="majorHAnsi"/>
          <w:color w:val="000000" w:themeColor="text1"/>
          <w:sz w:val="22"/>
          <w:szCs w:val="22"/>
        </w:rPr>
        <w:t>P</w:t>
      </w:r>
      <w:r w:rsidR="00462F4A" w:rsidRPr="0059771F">
        <w:rPr>
          <w:rFonts w:asciiTheme="majorHAnsi" w:hAnsiTheme="majorHAnsi" w:cstheme="majorHAnsi"/>
          <w:color w:val="000000" w:themeColor="text1"/>
          <w:sz w:val="22"/>
          <w:szCs w:val="22"/>
        </w:rPr>
        <w:t xml:space="preserve">rotection (predominantly </w:t>
      </w:r>
      <w:r w:rsidR="00462F4A" w:rsidRPr="0059771F">
        <w:rPr>
          <w:rFonts w:asciiTheme="majorHAnsi" w:hAnsiTheme="majorHAnsi" w:cstheme="majorHAnsi"/>
          <w:color w:val="000000" w:themeColor="text1"/>
          <w:sz w:val="22"/>
          <w:szCs w:val="22"/>
        </w:rPr>
        <w:lastRenderedPageBreak/>
        <w:t xml:space="preserve">community-based) constitutes </w:t>
      </w:r>
      <w:r w:rsidR="000414BA" w:rsidRPr="0059771F">
        <w:rPr>
          <w:rFonts w:asciiTheme="majorHAnsi" w:hAnsiTheme="majorHAnsi" w:cstheme="majorHAnsi"/>
          <w:color w:val="000000" w:themeColor="text1"/>
          <w:sz w:val="22"/>
          <w:szCs w:val="22"/>
        </w:rPr>
        <w:t>around 15</w:t>
      </w:r>
      <w:r w:rsidR="00462F4A" w:rsidRPr="0059771F">
        <w:rPr>
          <w:rFonts w:asciiTheme="majorHAnsi" w:hAnsiTheme="majorHAnsi" w:cstheme="majorHAnsi"/>
          <w:color w:val="000000" w:themeColor="text1"/>
          <w:sz w:val="22"/>
          <w:szCs w:val="22"/>
        </w:rPr>
        <w:t xml:space="preserve">% over the same period, while </w:t>
      </w:r>
      <w:r w:rsidR="000414BA" w:rsidRPr="0059771F">
        <w:rPr>
          <w:rFonts w:asciiTheme="majorHAnsi" w:hAnsiTheme="majorHAnsi" w:cstheme="majorHAnsi"/>
          <w:color w:val="000000" w:themeColor="text1"/>
          <w:sz w:val="22"/>
          <w:szCs w:val="22"/>
        </w:rPr>
        <w:t xml:space="preserve">Equitable Chance in Life (dominated by social protection for refugees) constitutes around </w:t>
      </w:r>
      <w:r w:rsidR="001658A2" w:rsidRPr="0059771F">
        <w:rPr>
          <w:rFonts w:asciiTheme="majorHAnsi" w:hAnsiTheme="majorHAnsi" w:cstheme="majorHAnsi"/>
          <w:color w:val="000000" w:themeColor="text1"/>
          <w:sz w:val="22"/>
          <w:szCs w:val="22"/>
        </w:rPr>
        <w:t>18</w:t>
      </w:r>
      <w:r w:rsidR="000414BA" w:rsidRPr="0059771F">
        <w:rPr>
          <w:rFonts w:asciiTheme="majorHAnsi" w:hAnsiTheme="majorHAnsi" w:cstheme="majorHAnsi"/>
          <w:color w:val="000000" w:themeColor="text1"/>
          <w:sz w:val="22"/>
          <w:szCs w:val="22"/>
        </w:rPr>
        <w:t>%.</w:t>
      </w:r>
    </w:p>
    <w:p w14:paraId="5650B021" w14:textId="7081B575" w:rsidR="002062D2" w:rsidRPr="0059771F" w:rsidRDefault="002062D2" w:rsidP="005549CD">
      <w:pPr>
        <w:rPr>
          <w:rFonts w:asciiTheme="majorHAnsi" w:hAnsiTheme="majorHAnsi" w:cstheme="majorHAnsi"/>
          <w:color w:val="000000" w:themeColor="text1"/>
          <w:sz w:val="22"/>
          <w:szCs w:val="22"/>
        </w:rPr>
      </w:pPr>
    </w:p>
    <w:p w14:paraId="3B1B30AE" w14:textId="4ACB5563" w:rsidR="002062D2" w:rsidRPr="0059771F" w:rsidRDefault="00AA3139" w:rsidP="005549CD">
      <w:pPr>
        <w:rPr>
          <w:rFonts w:asciiTheme="majorHAnsi" w:hAnsiTheme="majorHAnsi" w:cstheme="majorHAnsi"/>
          <w:color w:val="000000" w:themeColor="text1"/>
          <w:sz w:val="22"/>
          <w:szCs w:val="22"/>
        </w:rPr>
      </w:pPr>
      <w:r w:rsidRPr="0059771F">
        <w:rPr>
          <w:rFonts w:asciiTheme="majorHAnsi" w:hAnsiTheme="majorHAnsi" w:cstheme="majorHAnsi"/>
          <w:color w:val="000000" w:themeColor="text1"/>
          <w:sz w:val="22"/>
          <w:szCs w:val="22"/>
        </w:rPr>
        <w:t xml:space="preserve">Patterns of budgeting and expenditure will be analysed in more detail in the full evaluation report, along with prospects for future </w:t>
      </w:r>
      <w:r w:rsidR="00AD1757" w:rsidRPr="0059771F">
        <w:rPr>
          <w:rFonts w:asciiTheme="majorHAnsi" w:hAnsiTheme="majorHAnsi" w:cstheme="majorHAnsi"/>
          <w:color w:val="000000" w:themeColor="text1"/>
          <w:sz w:val="22"/>
          <w:szCs w:val="22"/>
        </w:rPr>
        <w:t>funding</w:t>
      </w:r>
      <w:r w:rsidRPr="0059771F">
        <w:rPr>
          <w:rFonts w:asciiTheme="majorHAnsi" w:hAnsiTheme="majorHAnsi" w:cstheme="majorHAnsi"/>
          <w:color w:val="000000" w:themeColor="text1"/>
          <w:sz w:val="22"/>
          <w:szCs w:val="22"/>
        </w:rPr>
        <w:t>.</w:t>
      </w:r>
      <w:r w:rsidR="00E535E3" w:rsidRPr="0059771F">
        <w:rPr>
          <w:rFonts w:asciiTheme="majorHAnsi" w:hAnsiTheme="majorHAnsi" w:cstheme="majorHAnsi"/>
          <w:color w:val="000000" w:themeColor="text1"/>
          <w:sz w:val="22"/>
          <w:szCs w:val="22"/>
        </w:rPr>
        <w:t xml:space="preserve"> Here it is noted that a large (though as yet unquantified) proportion of programming is refugee-related and that much of this occurs in the southeast of the country </w:t>
      </w:r>
      <w:r w:rsidR="001A2C49" w:rsidRPr="0059771F">
        <w:rPr>
          <w:rFonts w:asciiTheme="majorHAnsi" w:hAnsiTheme="majorHAnsi" w:cstheme="majorHAnsi"/>
          <w:color w:val="000000" w:themeColor="text1"/>
          <w:sz w:val="22"/>
          <w:szCs w:val="22"/>
        </w:rPr>
        <w:t xml:space="preserve">in provinces and municipalities including </w:t>
      </w:r>
      <w:r w:rsidR="00E535E3" w:rsidRPr="0059771F">
        <w:rPr>
          <w:rFonts w:asciiTheme="majorHAnsi" w:hAnsiTheme="majorHAnsi" w:cstheme="majorHAnsi"/>
          <w:color w:val="000000" w:themeColor="text1"/>
          <w:sz w:val="22"/>
          <w:szCs w:val="22"/>
        </w:rPr>
        <w:t xml:space="preserve">Gaziantep, Sanliurfa, </w:t>
      </w:r>
      <w:r w:rsidR="00984F2B" w:rsidRPr="0059771F">
        <w:rPr>
          <w:rFonts w:asciiTheme="majorHAnsi" w:hAnsiTheme="majorHAnsi" w:cstheme="majorHAnsi"/>
          <w:color w:val="000000" w:themeColor="text1"/>
          <w:sz w:val="22"/>
          <w:szCs w:val="22"/>
        </w:rPr>
        <w:t>Kilis</w:t>
      </w:r>
      <w:r w:rsidR="001A2C49" w:rsidRPr="0059771F">
        <w:rPr>
          <w:rFonts w:asciiTheme="majorHAnsi" w:hAnsiTheme="majorHAnsi" w:cstheme="majorHAnsi"/>
          <w:color w:val="000000" w:themeColor="text1"/>
          <w:sz w:val="22"/>
          <w:szCs w:val="22"/>
        </w:rPr>
        <w:t xml:space="preserve">, Hatay/Antakya </w:t>
      </w:r>
      <w:r w:rsidR="00E535E3" w:rsidRPr="0059771F">
        <w:rPr>
          <w:rFonts w:asciiTheme="majorHAnsi" w:hAnsiTheme="majorHAnsi" w:cstheme="majorHAnsi"/>
          <w:color w:val="000000" w:themeColor="text1"/>
          <w:sz w:val="22"/>
          <w:szCs w:val="22"/>
        </w:rPr>
        <w:t xml:space="preserve">and Adana, where refugee </w:t>
      </w:r>
      <w:r w:rsidR="00984F2B" w:rsidRPr="0059771F">
        <w:rPr>
          <w:rFonts w:asciiTheme="majorHAnsi" w:hAnsiTheme="majorHAnsi" w:cstheme="majorHAnsi"/>
          <w:color w:val="000000" w:themeColor="text1"/>
          <w:sz w:val="22"/>
          <w:szCs w:val="22"/>
        </w:rPr>
        <w:t>communities live alongside</w:t>
      </w:r>
      <w:r w:rsidR="00E535E3" w:rsidRPr="0059771F">
        <w:rPr>
          <w:rFonts w:asciiTheme="majorHAnsi" w:hAnsiTheme="majorHAnsi" w:cstheme="majorHAnsi"/>
          <w:color w:val="000000" w:themeColor="text1"/>
          <w:sz w:val="22"/>
          <w:szCs w:val="22"/>
        </w:rPr>
        <w:t xml:space="preserve"> host populations in</w:t>
      </w:r>
      <w:r w:rsidR="00984F2B" w:rsidRPr="0059771F">
        <w:rPr>
          <w:rFonts w:asciiTheme="majorHAnsi" w:hAnsiTheme="majorHAnsi" w:cstheme="majorHAnsi"/>
          <w:color w:val="000000" w:themeColor="text1"/>
          <w:sz w:val="22"/>
          <w:szCs w:val="22"/>
        </w:rPr>
        <w:t xml:space="preserve"> relatively high concentrations.</w:t>
      </w:r>
      <w:r w:rsidR="00045403" w:rsidRPr="0059771F">
        <w:rPr>
          <w:rFonts w:asciiTheme="majorHAnsi" w:hAnsiTheme="majorHAnsi" w:cstheme="majorHAnsi"/>
          <w:color w:val="000000" w:themeColor="text1"/>
          <w:sz w:val="22"/>
          <w:szCs w:val="22"/>
        </w:rPr>
        <w:t xml:space="preserve"> These programmes are overseen </w:t>
      </w:r>
      <w:r w:rsidR="00A23E6E" w:rsidRPr="0059771F">
        <w:rPr>
          <w:rFonts w:asciiTheme="majorHAnsi" w:hAnsiTheme="majorHAnsi" w:cstheme="majorHAnsi"/>
          <w:color w:val="000000" w:themeColor="text1"/>
          <w:sz w:val="22"/>
          <w:szCs w:val="22"/>
        </w:rPr>
        <w:t xml:space="preserve">by </w:t>
      </w:r>
      <w:r w:rsidR="00045403" w:rsidRPr="0059771F">
        <w:rPr>
          <w:rFonts w:asciiTheme="majorHAnsi" w:hAnsiTheme="majorHAnsi" w:cstheme="majorHAnsi"/>
          <w:color w:val="000000" w:themeColor="text1"/>
          <w:sz w:val="22"/>
          <w:szCs w:val="22"/>
        </w:rPr>
        <w:t>the UNICEF Field Office in Gaziantep.</w:t>
      </w:r>
    </w:p>
    <w:p w14:paraId="1669B936" w14:textId="70F30051" w:rsidR="001658A2" w:rsidRPr="0059771F" w:rsidRDefault="001658A2" w:rsidP="005549CD">
      <w:pPr>
        <w:rPr>
          <w:rFonts w:asciiTheme="majorHAnsi" w:hAnsiTheme="majorHAnsi" w:cstheme="majorHAnsi"/>
          <w:color w:val="000000" w:themeColor="text1"/>
          <w:sz w:val="22"/>
          <w:szCs w:val="22"/>
        </w:rPr>
      </w:pPr>
    </w:p>
    <w:p w14:paraId="0B7D965C" w14:textId="651E34B5" w:rsidR="00E535E3" w:rsidRPr="0059771F" w:rsidRDefault="001658A2" w:rsidP="001A2C49">
      <w:pPr>
        <w:rPr>
          <w:rFonts w:asciiTheme="majorHAnsi" w:hAnsiTheme="majorHAnsi" w:cstheme="majorHAnsi"/>
          <w:b/>
          <w:bCs/>
          <w:color w:val="000000" w:themeColor="text1"/>
          <w:sz w:val="22"/>
          <w:szCs w:val="22"/>
        </w:rPr>
      </w:pPr>
      <w:r w:rsidRPr="0059771F">
        <w:rPr>
          <w:rFonts w:asciiTheme="majorHAnsi" w:hAnsiTheme="majorHAnsi" w:cstheme="majorHAnsi"/>
          <w:b/>
          <w:bCs/>
          <w:color w:val="000000" w:themeColor="text1"/>
          <w:sz w:val="22"/>
          <w:szCs w:val="22"/>
        </w:rPr>
        <w:t xml:space="preserve">Table </w:t>
      </w:r>
      <w:r w:rsidR="00E535E3" w:rsidRPr="0059771F">
        <w:rPr>
          <w:rFonts w:asciiTheme="majorHAnsi" w:hAnsiTheme="majorHAnsi" w:cstheme="majorHAnsi"/>
          <w:b/>
          <w:bCs/>
          <w:color w:val="000000" w:themeColor="text1"/>
          <w:sz w:val="22"/>
          <w:szCs w:val="22"/>
        </w:rPr>
        <w:t>1</w:t>
      </w:r>
      <w:r w:rsidRPr="0059771F">
        <w:rPr>
          <w:rFonts w:asciiTheme="majorHAnsi" w:hAnsiTheme="majorHAnsi" w:cstheme="majorHAnsi"/>
          <w:b/>
          <w:bCs/>
          <w:color w:val="000000" w:themeColor="text1"/>
          <w:sz w:val="22"/>
          <w:szCs w:val="22"/>
        </w:rPr>
        <w:t xml:space="preserve">: Annual UNICEF expenditure </w:t>
      </w:r>
      <w:r w:rsidR="00E535E3" w:rsidRPr="0059771F">
        <w:rPr>
          <w:rFonts w:asciiTheme="majorHAnsi" w:hAnsiTheme="majorHAnsi" w:cstheme="majorHAnsi"/>
          <w:b/>
          <w:bCs/>
          <w:color w:val="000000" w:themeColor="text1"/>
          <w:sz w:val="22"/>
          <w:szCs w:val="22"/>
        </w:rPr>
        <w:t xml:space="preserve">in Turkey </w:t>
      </w:r>
      <w:r w:rsidRPr="0059771F">
        <w:rPr>
          <w:rFonts w:asciiTheme="majorHAnsi" w:hAnsiTheme="majorHAnsi" w:cstheme="majorHAnsi"/>
          <w:b/>
          <w:bCs/>
          <w:color w:val="000000" w:themeColor="text1"/>
          <w:sz w:val="22"/>
          <w:szCs w:val="22"/>
        </w:rPr>
        <w:t>(USD) by programme component 2016-19</w:t>
      </w:r>
      <w:r w:rsidR="00056FAB" w:rsidRPr="0059771F">
        <w:rPr>
          <w:rStyle w:val="FootnoteReference"/>
          <w:rFonts w:asciiTheme="majorHAnsi" w:hAnsiTheme="majorHAnsi" w:cstheme="majorHAnsi"/>
          <w:b/>
          <w:bCs/>
          <w:color w:val="000000" w:themeColor="text1"/>
          <w:sz w:val="22"/>
          <w:szCs w:val="22"/>
        </w:rPr>
        <w:footnoteReference w:id="51"/>
      </w:r>
    </w:p>
    <w:tbl>
      <w:tblPr>
        <w:tblStyle w:val="TableGrid"/>
        <w:tblW w:w="0" w:type="auto"/>
        <w:tblLook w:val="04A0" w:firstRow="1" w:lastRow="0" w:firstColumn="1" w:lastColumn="0" w:noHBand="0" w:noVBand="1"/>
      </w:tblPr>
      <w:tblGrid>
        <w:gridCol w:w="2405"/>
        <w:gridCol w:w="1127"/>
        <w:gridCol w:w="1229"/>
        <w:gridCol w:w="1229"/>
        <w:gridCol w:w="1229"/>
        <w:gridCol w:w="1229"/>
      </w:tblGrid>
      <w:tr w:rsidR="00D87337" w:rsidRPr="0059771F" w14:paraId="1A99AB07" w14:textId="77777777" w:rsidTr="00E535E3">
        <w:trPr>
          <w:trHeight w:val="320"/>
        </w:trPr>
        <w:tc>
          <w:tcPr>
            <w:tcW w:w="2405" w:type="dxa"/>
            <w:noWrap/>
            <w:hideMark/>
          </w:tcPr>
          <w:p w14:paraId="58D859E7" w14:textId="77777777" w:rsidR="00462F4A" w:rsidRPr="0059771F" w:rsidRDefault="00462F4A" w:rsidP="00E535E3">
            <w:pPr>
              <w:rPr>
                <w:b/>
                <w:bCs/>
                <w:color w:val="000000" w:themeColor="text1"/>
                <w:sz w:val="20"/>
                <w:szCs w:val="20"/>
              </w:rPr>
            </w:pPr>
          </w:p>
        </w:tc>
        <w:tc>
          <w:tcPr>
            <w:tcW w:w="1127" w:type="dxa"/>
            <w:noWrap/>
            <w:hideMark/>
          </w:tcPr>
          <w:p w14:paraId="7EFDC902" w14:textId="77777777" w:rsidR="00462F4A" w:rsidRPr="0059771F" w:rsidRDefault="00462F4A" w:rsidP="00E535E3">
            <w:pPr>
              <w:rPr>
                <w:b/>
                <w:bCs/>
                <w:color w:val="000000" w:themeColor="text1"/>
                <w:sz w:val="20"/>
                <w:szCs w:val="20"/>
              </w:rPr>
            </w:pPr>
            <w:r w:rsidRPr="0059771F">
              <w:rPr>
                <w:b/>
                <w:bCs/>
                <w:color w:val="000000" w:themeColor="text1"/>
                <w:sz w:val="20"/>
                <w:szCs w:val="20"/>
              </w:rPr>
              <w:t>2016</w:t>
            </w:r>
          </w:p>
        </w:tc>
        <w:tc>
          <w:tcPr>
            <w:tcW w:w="1229" w:type="dxa"/>
            <w:noWrap/>
            <w:hideMark/>
          </w:tcPr>
          <w:p w14:paraId="6915469D" w14:textId="77777777" w:rsidR="00462F4A" w:rsidRPr="0059771F" w:rsidRDefault="00462F4A" w:rsidP="00E535E3">
            <w:pPr>
              <w:rPr>
                <w:b/>
                <w:bCs/>
                <w:color w:val="000000" w:themeColor="text1"/>
                <w:sz w:val="20"/>
                <w:szCs w:val="20"/>
              </w:rPr>
            </w:pPr>
            <w:r w:rsidRPr="0059771F">
              <w:rPr>
                <w:b/>
                <w:bCs/>
                <w:color w:val="000000" w:themeColor="text1"/>
                <w:sz w:val="20"/>
                <w:szCs w:val="20"/>
              </w:rPr>
              <w:t>2017</w:t>
            </w:r>
          </w:p>
        </w:tc>
        <w:tc>
          <w:tcPr>
            <w:tcW w:w="1229" w:type="dxa"/>
            <w:noWrap/>
            <w:hideMark/>
          </w:tcPr>
          <w:p w14:paraId="7042DCA9" w14:textId="77777777" w:rsidR="00462F4A" w:rsidRPr="0059771F" w:rsidRDefault="00462F4A" w:rsidP="00E535E3">
            <w:pPr>
              <w:rPr>
                <w:b/>
                <w:bCs/>
                <w:color w:val="000000" w:themeColor="text1"/>
                <w:sz w:val="20"/>
                <w:szCs w:val="20"/>
              </w:rPr>
            </w:pPr>
            <w:r w:rsidRPr="0059771F">
              <w:rPr>
                <w:b/>
                <w:bCs/>
                <w:color w:val="000000" w:themeColor="text1"/>
                <w:sz w:val="20"/>
                <w:szCs w:val="20"/>
              </w:rPr>
              <w:t>2018</w:t>
            </w:r>
          </w:p>
        </w:tc>
        <w:tc>
          <w:tcPr>
            <w:tcW w:w="1229" w:type="dxa"/>
            <w:noWrap/>
            <w:hideMark/>
          </w:tcPr>
          <w:p w14:paraId="50182140" w14:textId="7DB902A7" w:rsidR="00462F4A" w:rsidRPr="0059771F" w:rsidRDefault="00462F4A" w:rsidP="00E535E3">
            <w:pPr>
              <w:rPr>
                <w:b/>
                <w:bCs/>
                <w:color w:val="000000" w:themeColor="text1"/>
                <w:sz w:val="20"/>
                <w:szCs w:val="20"/>
              </w:rPr>
            </w:pPr>
            <w:r w:rsidRPr="0059771F">
              <w:rPr>
                <w:b/>
                <w:bCs/>
                <w:color w:val="000000" w:themeColor="text1"/>
                <w:sz w:val="20"/>
                <w:szCs w:val="20"/>
              </w:rPr>
              <w:t>2019</w:t>
            </w:r>
            <w:r w:rsidR="001658A2" w:rsidRPr="0059771F">
              <w:rPr>
                <w:b/>
                <w:bCs/>
                <w:color w:val="000000" w:themeColor="text1"/>
                <w:sz w:val="20"/>
                <w:szCs w:val="20"/>
              </w:rPr>
              <w:t>*</w:t>
            </w:r>
          </w:p>
        </w:tc>
        <w:tc>
          <w:tcPr>
            <w:tcW w:w="1229" w:type="dxa"/>
            <w:noWrap/>
            <w:hideMark/>
          </w:tcPr>
          <w:p w14:paraId="48C076C8" w14:textId="42860296" w:rsidR="00462F4A" w:rsidRPr="0059771F" w:rsidRDefault="00462F4A" w:rsidP="00E535E3">
            <w:pPr>
              <w:rPr>
                <w:color w:val="000000" w:themeColor="text1"/>
                <w:sz w:val="20"/>
                <w:szCs w:val="20"/>
              </w:rPr>
            </w:pPr>
            <w:r w:rsidRPr="0059771F">
              <w:rPr>
                <w:color w:val="000000" w:themeColor="text1"/>
                <w:sz w:val="20"/>
                <w:szCs w:val="20"/>
              </w:rPr>
              <w:t>Total</w:t>
            </w:r>
          </w:p>
        </w:tc>
      </w:tr>
      <w:tr w:rsidR="00D87337" w:rsidRPr="0059771F" w14:paraId="677AB191" w14:textId="77777777" w:rsidTr="00E535E3">
        <w:trPr>
          <w:trHeight w:val="320"/>
        </w:trPr>
        <w:tc>
          <w:tcPr>
            <w:tcW w:w="8448" w:type="dxa"/>
            <w:gridSpan w:val="6"/>
            <w:noWrap/>
            <w:hideMark/>
          </w:tcPr>
          <w:p w14:paraId="1442F341" w14:textId="77777777" w:rsidR="00462F4A" w:rsidRPr="0059771F" w:rsidRDefault="00462F4A" w:rsidP="00E535E3">
            <w:pPr>
              <w:rPr>
                <w:color w:val="000000" w:themeColor="text1"/>
              </w:rPr>
            </w:pPr>
          </w:p>
        </w:tc>
      </w:tr>
      <w:tr w:rsidR="00D87337" w:rsidRPr="0059771F" w14:paraId="445B2F04" w14:textId="77777777" w:rsidTr="00E535E3">
        <w:trPr>
          <w:trHeight w:val="320"/>
        </w:trPr>
        <w:tc>
          <w:tcPr>
            <w:tcW w:w="2405" w:type="dxa"/>
            <w:noWrap/>
            <w:hideMark/>
          </w:tcPr>
          <w:p w14:paraId="68FB0747" w14:textId="77777777" w:rsidR="00462F4A" w:rsidRPr="0059771F" w:rsidRDefault="00462F4A" w:rsidP="00E535E3">
            <w:pPr>
              <w:rPr>
                <w:b/>
                <w:bCs/>
                <w:color w:val="000000" w:themeColor="text1"/>
                <w:sz w:val="20"/>
                <w:szCs w:val="20"/>
              </w:rPr>
            </w:pPr>
            <w:r w:rsidRPr="0059771F">
              <w:rPr>
                <w:b/>
                <w:bCs/>
                <w:color w:val="000000" w:themeColor="text1"/>
                <w:sz w:val="20"/>
                <w:szCs w:val="20"/>
              </w:rPr>
              <w:t>Survive and Thrive</w:t>
            </w:r>
          </w:p>
        </w:tc>
        <w:tc>
          <w:tcPr>
            <w:tcW w:w="1127" w:type="dxa"/>
            <w:noWrap/>
            <w:hideMark/>
          </w:tcPr>
          <w:p w14:paraId="01531573" w14:textId="77777777" w:rsidR="00462F4A" w:rsidRPr="0059771F" w:rsidRDefault="00462F4A" w:rsidP="00E535E3">
            <w:pPr>
              <w:rPr>
                <w:color w:val="000000" w:themeColor="text1"/>
                <w:sz w:val="20"/>
                <w:szCs w:val="20"/>
              </w:rPr>
            </w:pPr>
            <w:r w:rsidRPr="0059771F">
              <w:rPr>
                <w:color w:val="000000" w:themeColor="text1"/>
                <w:sz w:val="20"/>
                <w:szCs w:val="20"/>
              </w:rPr>
              <w:t>337,576</w:t>
            </w:r>
          </w:p>
        </w:tc>
        <w:tc>
          <w:tcPr>
            <w:tcW w:w="1229" w:type="dxa"/>
            <w:noWrap/>
            <w:hideMark/>
          </w:tcPr>
          <w:p w14:paraId="6B6A8A68" w14:textId="77777777" w:rsidR="00462F4A" w:rsidRPr="0059771F" w:rsidRDefault="00462F4A" w:rsidP="00E535E3">
            <w:pPr>
              <w:rPr>
                <w:color w:val="000000" w:themeColor="text1"/>
                <w:sz w:val="20"/>
                <w:szCs w:val="20"/>
              </w:rPr>
            </w:pPr>
            <w:r w:rsidRPr="0059771F">
              <w:rPr>
                <w:color w:val="000000" w:themeColor="text1"/>
                <w:sz w:val="20"/>
                <w:szCs w:val="20"/>
              </w:rPr>
              <w:t>309,705</w:t>
            </w:r>
          </w:p>
        </w:tc>
        <w:tc>
          <w:tcPr>
            <w:tcW w:w="1229" w:type="dxa"/>
            <w:noWrap/>
            <w:hideMark/>
          </w:tcPr>
          <w:p w14:paraId="714CA95F" w14:textId="77777777" w:rsidR="00462F4A" w:rsidRPr="0059771F" w:rsidRDefault="00462F4A" w:rsidP="00E535E3">
            <w:pPr>
              <w:rPr>
                <w:color w:val="000000" w:themeColor="text1"/>
                <w:sz w:val="20"/>
                <w:szCs w:val="20"/>
              </w:rPr>
            </w:pPr>
            <w:r w:rsidRPr="0059771F">
              <w:rPr>
                <w:color w:val="000000" w:themeColor="text1"/>
                <w:sz w:val="20"/>
                <w:szCs w:val="20"/>
              </w:rPr>
              <w:t>28,567</w:t>
            </w:r>
          </w:p>
        </w:tc>
        <w:tc>
          <w:tcPr>
            <w:tcW w:w="1229" w:type="dxa"/>
            <w:noWrap/>
            <w:hideMark/>
          </w:tcPr>
          <w:p w14:paraId="250A94FA" w14:textId="77777777" w:rsidR="00462F4A" w:rsidRPr="0059771F" w:rsidRDefault="00462F4A" w:rsidP="00E535E3">
            <w:pPr>
              <w:rPr>
                <w:color w:val="000000" w:themeColor="text1"/>
                <w:sz w:val="20"/>
                <w:szCs w:val="20"/>
              </w:rPr>
            </w:pPr>
            <w:r w:rsidRPr="0059771F">
              <w:rPr>
                <w:color w:val="000000" w:themeColor="text1"/>
                <w:sz w:val="20"/>
                <w:szCs w:val="20"/>
              </w:rPr>
              <w:t>281,527</w:t>
            </w:r>
          </w:p>
        </w:tc>
        <w:tc>
          <w:tcPr>
            <w:tcW w:w="1229" w:type="dxa"/>
            <w:noWrap/>
            <w:hideMark/>
          </w:tcPr>
          <w:p w14:paraId="2C3F1690" w14:textId="77777777" w:rsidR="00D87337" w:rsidRPr="0059771F" w:rsidRDefault="00D87337" w:rsidP="00D87337">
            <w:pPr>
              <w:rPr>
                <w:b/>
                <w:bCs/>
                <w:color w:val="000000" w:themeColor="text1"/>
                <w:sz w:val="20"/>
                <w:szCs w:val="20"/>
                <w:lang w:val="en-GB"/>
              </w:rPr>
            </w:pPr>
            <w:r w:rsidRPr="0059771F">
              <w:rPr>
                <w:b/>
                <w:bCs/>
                <w:color w:val="000000" w:themeColor="text1"/>
                <w:sz w:val="20"/>
                <w:szCs w:val="20"/>
                <w:lang w:val="en-GB"/>
              </w:rPr>
              <w:t>957,375</w:t>
            </w:r>
          </w:p>
          <w:p w14:paraId="22021137" w14:textId="5E4A1D8D" w:rsidR="00462F4A" w:rsidRPr="0059771F" w:rsidRDefault="00462F4A" w:rsidP="00E535E3">
            <w:pPr>
              <w:rPr>
                <w:b/>
                <w:bCs/>
                <w:color w:val="000000" w:themeColor="text1"/>
                <w:sz w:val="20"/>
                <w:szCs w:val="20"/>
              </w:rPr>
            </w:pPr>
          </w:p>
        </w:tc>
      </w:tr>
      <w:tr w:rsidR="00D87337" w:rsidRPr="0059771F" w14:paraId="7BF04192" w14:textId="77777777" w:rsidTr="00462F4A">
        <w:trPr>
          <w:trHeight w:val="490"/>
        </w:trPr>
        <w:tc>
          <w:tcPr>
            <w:tcW w:w="8448" w:type="dxa"/>
            <w:gridSpan w:val="6"/>
            <w:noWrap/>
            <w:hideMark/>
          </w:tcPr>
          <w:p w14:paraId="79278397" w14:textId="45D5B01F" w:rsidR="00462F4A" w:rsidRPr="0059771F" w:rsidRDefault="00462F4A" w:rsidP="00E535E3">
            <w:pPr>
              <w:rPr>
                <w:color w:val="000000" w:themeColor="text1"/>
                <w:sz w:val="20"/>
                <w:szCs w:val="20"/>
              </w:rPr>
            </w:pPr>
            <w:r w:rsidRPr="0059771F">
              <w:rPr>
                <w:color w:val="000000" w:themeColor="text1"/>
                <w:sz w:val="20"/>
                <w:szCs w:val="20"/>
              </w:rPr>
              <w:t>Immunization, nutrition support</w:t>
            </w:r>
          </w:p>
        </w:tc>
      </w:tr>
      <w:tr w:rsidR="00D87337" w:rsidRPr="0059771F" w14:paraId="0FC7F417" w14:textId="77777777" w:rsidTr="00E535E3">
        <w:trPr>
          <w:trHeight w:val="320"/>
        </w:trPr>
        <w:tc>
          <w:tcPr>
            <w:tcW w:w="2405" w:type="dxa"/>
            <w:noWrap/>
            <w:hideMark/>
          </w:tcPr>
          <w:p w14:paraId="4B1078D9" w14:textId="77777777" w:rsidR="00462F4A" w:rsidRPr="0059771F" w:rsidRDefault="00462F4A" w:rsidP="00E535E3">
            <w:pPr>
              <w:rPr>
                <w:b/>
                <w:bCs/>
                <w:color w:val="000000" w:themeColor="text1"/>
                <w:sz w:val="20"/>
                <w:szCs w:val="20"/>
              </w:rPr>
            </w:pPr>
            <w:r w:rsidRPr="0059771F">
              <w:rPr>
                <w:b/>
                <w:bCs/>
                <w:color w:val="000000" w:themeColor="text1"/>
                <w:sz w:val="20"/>
                <w:szCs w:val="20"/>
              </w:rPr>
              <w:t>Learn</w:t>
            </w:r>
          </w:p>
        </w:tc>
        <w:tc>
          <w:tcPr>
            <w:tcW w:w="1127" w:type="dxa"/>
            <w:noWrap/>
            <w:hideMark/>
          </w:tcPr>
          <w:p w14:paraId="51F8EB95" w14:textId="77777777" w:rsidR="00462F4A" w:rsidRPr="0059771F" w:rsidRDefault="00462F4A" w:rsidP="00E535E3">
            <w:pPr>
              <w:rPr>
                <w:color w:val="000000" w:themeColor="text1"/>
                <w:sz w:val="20"/>
                <w:szCs w:val="20"/>
              </w:rPr>
            </w:pPr>
            <w:r w:rsidRPr="0059771F">
              <w:rPr>
                <w:color w:val="000000" w:themeColor="text1"/>
                <w:sz w:val="20"/>
                <w:szCs w:val="20"/>
              </w:rPr>
              <w:t>73,545,123</w:t>
            </w:r>
          </w:p>
        </w:tc>
        <w:tc>
          <w:tcPr>
            <w:tcW w:w="1229" w:type="dxa"/>
            <w:noWrap/>
            <w:hideMark/>
          </w:tcPr>
          <w:p w14:paraId="5572894C" w14:textId="77777777" w:rsidR="00462F4A" w:rsidRPr="0059771F" w:rsidRDefault="00462F4A" w:rsidP="00E535E3">
            <w:pPr>
              <w:rPr>
                <w:color w:val="000000" w:themeColor="text1"/>
                <w:sz w:val="20"/>
                <w:szCs w:val="20"/>
              </w:rPr>
            </w:pPr>
            <w:r w:rsidRPr="0059771F">
              <w:rPr>
                <w:color w:val="000000" w:themeColor="text1"/>
                <w:sz w:val="20"/>
                <w:szCs w:val="20"/>
              </w:rPr>
              <w:t>87,255,609</w:t>
            </w:r>
          </w:p>
        </w:tc>
        <w:tc>
          <w:tcPr>
            <w:tcW w:w="1229" w:type="dxa"/>
            <w:noWrap/>
            <w:hideMark/>
          </w:tcPr>
          <w:p w14:paraId="2609FE1B" w14:textId="77777777" w:rsidR="00462F4A" w:rsidRPr="0059771F" w:rsidRDefault="00462F4A" w:rsidP="00E535E3">
            <w:pPr>
              <w:rPr>
                <w:color w:val="000000" w:themeColor="text1"/>
                <w:sz w:val="20"/>
                <w:szCs w:val="20"/>
              </w:rPr>
            </w:pPr>
            <w:r w:rsidRPr="0059771F">
              <w:rPr>
                <w:color w:val="000000" w:themeColor="text1"/>
                <w:sz w:val="20"/>
                <w:szCs w:val="20"/>
              </w:rPr>
              <w:t>81,528,173</w:t>
            </w:r>
          </w:p>
        </w:tc>
        <w:tc>
          <w:tcPr>
            <w:tcW w:w="1229" w:type="dxa"/>
            <w:noWrap/>
            <w:hideMark/>
          </w:tcPr>
          <w:p w14:paraId="68660EF3" w14:textId="77777777" w:rsidR="00462F4A" w:rsidRPr="0059771F" w:rsidRDefault="00462F4A" w:rsidP="00E535E3">
            <w:pPr>
              <w:rPr>
                <w:color w:val="000000" w:themeColor="text1"/>
                <w:sz w:val="20"/>
                <w:szCs w:val="20"/>
              </w:rPr>
            </w:pPr>
            <w:r w:rsidRPr="0059771F">
              <w:rPr>
                <w:color w:val="000000" w:themeColor="text1"/>
                <w:sz w:val="20"/>
                <w:szCs w:val="20"/>
              </w:rPr>
              <w:t>51,056,609</w:t>
            </w:r>
          </w:p>
        </w:tc>
        <w:tc>
          <w:tcPr>
            <w:tcW w:w="1229" w:type="dxa"/>
            <w:noWrap/>
            <w:hideMark/>
          </w:tcPr>
          <w:p w14:paraId="2ECF6DD9" w14:textId="77777777" w:rsidR="00D87337" w:rsidRPr="0059771F" w:rsidRDefault="00D87337" w:rsidP="00D87337">
            <w:pPr>
              <w:rPr>
                <w:b/>
                <w:bCs/>
                <w:color w:val="000000" w:themeColor="text1"/>
                <w:sz w:val="20"/>
                <w:szCs w:val="20"/>
                <w:lang w:val="en-GB"/>
              </w:rPr>
            </w:pPr>
            <w:r w:rsidRPr="0059771F">
              <w:rPr>
                <w:b/>
                <w:bCs/>
                <w:color w:val="000000" w:themeColor="text1"/>
                <w:sz w:val="20"/>
                <w:szCs w:val="20"/>
                <w:lang w:val="en-GB"/>
              </w:rPr>
              <w:t>293,385,514</w:t>
            </w:r>
          </w:p>
          <w:p w14:paraId="2E586282" w14:textId="07DEE2FE" w:rsidR="00462F4A" w:rsidRPr="0059771F" w:rsidRDefault="00462F4A" w:rsidP="00E535E3">
            <w:pPr>
              <w:rPr>
                <w:color w:val="000000" w:themeColor="text1"/>
                <w:sz w:val="20"/>
                <w:szCs w:val="20"/>
              </w:rPr>
            </w:pPr>
          </w:p>
        </w:tc>
      </w:tr>
      <w:tr w:rsidR="00D87337" w:rsidRPr="0059771F" w14:paraId="646B84E5" w14:textId="77777777" w:rsidTr="00E535E3">
        <w:trPr>
          <w:trHeight w:val="650"/>
        </w:trPr>
        <w:tc>
          <w:tcPr>
            <w:tcW w:w="8448" w:type="dxa"/>
            <w:gridSpan w:val="6"/>
            <w:noWrap/>
            <w:hideMark/>
          </w:tcPr>
          <w:p w14:paraId="04EBC830" w14:textId="77777777" w:rsidR="00462F4A" w:rsidRPr="0059771F" w:rsidRDefault="00462F4A" w:rsidP="00E535E3">
            <w:pPr>
              <w:rPr>
                <w:color w:val="000000" w:themeColor="text1"/>
                <w:sz w:val="20"/>
                <w:szCs w:val="20"/>
              </w:rPr>
            </w:pPr>
            <w:r w:rsidRPr="0059771F">
              <w:rPr>
                <w:color w:val="000000" w:themeColor="text1"/>
                <w:sz w:val="20"/>
                <w:szCs w:val="20"/>
              </w:rPr>
              <w:t>Educational access, quality, outcomes</w:t>
            </w:r>
          </w:p>
        </w:tc>
      </w:tr>
      <w:tr w:rsidR="00D87337" w:rsidRPr="0059771F" w14:paraId="56B1ABD4" w14:textId="77777777" w:rsidTr="00E535E3">
        <w:trPr>
          <w:trHeight w:val="320"/>
        </w:trPr>
        <w:tc>
          <w:tcPr>
            <w:tcW w:w="2405" w:type="dxa"/>
            <w:noWrap/>
            <w:hideMark/>
          </w:tcPr>
          <w:p w14:paraId="0BD62C85" w14:textId="77777777" w:rsidR="00462F4A" w:rsidRPr="0059771F" w:rsidRDefault="00462F4A" w:rsidP="00E535E3">
            <w:pPr>
              <w:rPr>
                <w:b/>
                <w:bCs/>
                <w:color w:val="000000" w:themeColor="text1"/>
                <w:sz w:val="20"/>
                <w:szCs w:val="20"/>
              </w:rPr>
            </w:pPr>
            <w:r w:rsidRPr="0059771F">
              <w:rPr>
                <w:b/>
                <w:bCs/>
                <w:color w:val="000000" w:themeColor="text1"/>
                <w:sz w:val="20"/>
                <w:szCs w:val="20"/>
              </w:rPr>
              <w:t>Protection from Violence and Exploitation</w:t>
            </w:r>
          </w:p>
        </w:tc>
        <w:tc>
          <w:tcPr>
            <w:tcW w:w="1127" w:type="dxa"/>
            <w:noWrap/>
            <w:hideMark/>
          </w:tcPr>
          <w:p w14:paraId="3276B04D" w14:textId="77777777" w:rsidR="00462F4A" w:rsidRPr="0059771F" w:rsidRDefault="00462F4A" w:rsidP="00E535E3">
            <w:pPr>
              <w:rPr>
                <w:color w:val="000000" w:themeColor="text1"/>
                <w:sz w:val="20"/>
                <w:szCs w:val="20"/>
              </w:rPr>
            </w:pPr>
            <w:r w:rsidRPr="0059771F">
              <w:rPr>
                <w:color w:val="000000" w:themeColor="text1"/>
                <w:sz w:val="20"/>
                <w:szCs w:val="20"/>
              </w:rPr>
              <w:t>10,434,175</w:t>
            </w:r>
          </w:p>
        </w:tc>
        <w:tc>
          <w:tcPr>
            <w:tcW w:w="1229" w:type="dxa"/>
            <w:noWrap/>
            <w:hideMark/>
          </w:tcPr>
          <w:p w14:paraId="0E56467A" w14:textId="77777777" w:rsidR="00462F4A" w:rsidRPr="0059771F" w:rsidRDefault="00462F4A" w:rsidP="00E535E3">
            <w:pPr>
              <w:rPr>
                <w:color w:val="000000" w:themeColor="text1"/>
                <w:sz w:val="20"/>
                <w:szCs w:val="20"/>
              </w:rPr>
            </w:pPr>
            <w:r w:rsidRPr="0059771F">
              <w:rPr>
                <w:color w:val="000000" w:themeColor="text1"/>
                <w:sz w:val="20"/>
                <w:szCs w:val="20"/>
              </w:rPr>
              <w:t>20,653,261</w:t>
            </w:r>
          </w:p>
        </w:tc>
        <w:tc>
          <w:tcPr>
            <w:tcW w:w="1229" w:type="dxa"/>
            <w:noWrap/>
            <w:hideMark/>
          </w:tcPr>
          <w:p w14:paraId="1EDA7B42" w14:textId="77777777" w:rsidR="00462F4A" w:rsidRPr="0059771F" w:rsidRDefault="00462F4A" w:rsidP="00E535E3">
            <w:pPr>
              <w:rPr>
                <w:color w:val="000000" w:themeColor="text1"/>
                <w:sz w:val="20"/>
                <w:szCs w:val="20"/>
              </w:rPr>
            </w:pPr>
            <w:r w:rsidRPr="0059771F">
              <w:rPr>
                <w:color w:val="000000" w:themeColor="text1"/>
                <w:sz w:val="20"/>
                <w:szCs w:val="20"/>
              </w:rPr>
              <w:t>26,508,680</w:t>
            </w:r>
          </w:p>
        </w:tc>
        <w:tc>
          <w:tcPr>
            <w:tcW w:w="1229" w:type="dxa"/>
            <w:noWrap/>
            <w:hideMark/>
          </w:tcPr>
          <w:p w14:paraId="3EB74AA6" w14:textId="77777777" w:rsidR="00462F4A" w:rsidRPr="0059771F" w:rsidRDefault="00462F4A" w:rsidP="00E535E3">
            <w:pPr>
              <w:rPr>
                <w:color w:val="000000" w:themeColor="text1"/>
                <w:sz w:val="20"/>
                <w:szCs w:val="20"/>
              </w:rPr>
            </w:pPr>
            <w:r w:rsidRPr="0059771F">
              <w:rPr>
                <w:color w:val="000000" w:themeColor="text1"/>
                <w:sz w:val="20"/>
                <w:szCs w:val="20"/>
              </w:rPr>
              <w:t>19,258,030</w:t>
            </w:r>
          </w:p>
        </w:tc>
        <w:tc>
          <w:tcPr>
            <w:tcW w:w="1229" w:type="dxa"/>
            <w:noWrap/>
            <w:hideMark/>
          </w:tcPr>
          <w:p w14:paraId="6777C751" w14:textId="77777777" w:rsidR="00D87337" w:rsidRPr="0059771F" w:rsidRDefault="00D87337" w:rsidP="00D87337">
            <w:pPr>
              <w:rPr>
                <w:b/>
                <w:bCs/>
                <w:color w:val="000000" w:themeColor="text1"/>
                <w:sz w:val="20"/>
                <w:szCs w:val="20"/>
                <w:lang w:val="en-GB"/>
              </w:rPr>
            </w:pPr>
            <w:r w:rsidRPr="0059771F">
              <w:rPr>
                <w:b/>
                <w:bCs/>
                <w:color w:val="000000" w:themeColor="text1"/>
                <w:sz w:val="20"/>
                <w:szCs w:val="20"/>
                <w:lang w:val="en-GB"/>
              </w:rPr>
              <w:t>76,854,146</w:t>
            </w:r>
          </w:p>
          <w:p w14:paraId="18B79A93" w14:textId="0619FDB1" w:rsidR="00462F4A" w:rsidRPr="0059771F" w:rsidRDefault="00462F4A" w:rsidP="00E535E3">
            <w:pPr>
              <w:rPr>
                <w:color w:val="000000" w:themeColor="text1"/>
                <w:sz w:val="20"/>
                <w:szCs w:val="20"/>
              </w:rPr>
            </w:pPr>
          </w:p>
        </w:tc>
      </w:tr>
      <w:tr w:rsidR="00D87337" w:rsidRPr="0059771F" w14:paraId="6CFC9C10" w14:textId="77777777" w:rsidTr="00462F4A">
        <w:trPr>
          <w:trHeight w:val="519"/>
        </w:trPr>
        <w:tc>
          <w:tcPr>
            <w:tcW w:w="8448" w:type="dxa"/>
            <w:gridSpan w:val="6"/>
            <w:noWrap/>
            <w:hideMark/>
          </w:tcPr>
          <w:p w14:paraId="7919C738" w14:textId="77777777" w:rsidR="00462F4A" w:rsidRPr="0059771F" w:rsidRDefault="00462F4A" w:rsidP="00E535E3">
            <w:pPr>
              <w:rPr>
                <w:color w:val="000000" w:themeColor="text1"/>
                <w:sz w:val="20"/>
                <w:szCs w:val="20"/>
              </w:rPr>
            </w:pPr>
            <w:r w:rsidRPr="0059771F">
              <w:rPr>
                <w:color w:val="000000" w:themeColor="text1"/>
                <w:sz w:val="20"/>
                <w:szCs w:val="20"/>
              </w:rPr>
              <w:t>Prevention, response, GBV, child marriage, access to justice</w:t>
            </w:r>
          </w:p>
        </w:tc>
      </w:tr>
      <w:tr w:rsidR="00D87337" w:rsidRPr="0059771F" w14:paraId="7E662AF1" w14:textId="77777777" w:rsidTr="00E535E3">
        <w:trPr>
          <w:trHeight w:val="320"/>
        </w:trPr>
        <w:tc>
          <w:tcPr>
            <w:tcW w:w="2405" w:type="dxa"/>
            <w:noWrap/>
            <w:hideMark/>
          </w:tcPr>
          <w:p w14:paraId="31FC013B" w14:textId="77777777" w:rsidR="00462F4A" w:rsidRPr="0059771F" w:rsidRDefault="00462F4A" w:rsidP="00E535E3">
            <w:pPr>
              <w:rPr>
                <w:b/>
                <w:bCs/>
                <w:color w:val="000000" w:themeColor="text1"/>
                <w:sz w:val="20"/>
                <w:szCs w:val="20"/>
              </w:rPr>
            </w:pPr>
            <w:r w:rsidRPr="0059771F">
              <w:rPr>
                <w:b/>
                <w:bCs/>
                <w:color w:val="000000" w:themeColor="text1"/>
                <w:sz w:val="20"/>
                <w:szCs w:val="20"/>
              </w:rPr>
              <w:t>Safe and Clean Environment</w:t>
            </w:r>
          </w:p>
        </w:tc>
        <w:tc>
          <w:tcPr>
            <w:tcW w:w="1127" w:type="dxa"/>
            <w:noWrap/>
            <w:hideMark/>
          </w:tcPr>
          <w:p w14:paraId="2BC8122C" w14:textId="77777777" w:rsidR="00462F4A" w:rsidRPr="0059771F" w:rsidRDefault="00462F4A" w:rsidP="00E535E3">
            <w:pPr>
              <w:rPr>
                <w:color w:val="000000" w:themeColor="text1"/>
                <w:sz w:val="20"/>
                <w:szCs w:val="20"/>
              </w:rPr>
            </w:pPr>
            <w:r w:rsidRPr="0059771F">
              <w:rPr>
                <w:color w:val="000000" w:themeColor="text1"/>
                <w:sz w:val="20"/>
                <w:szCs w:val="20"/>
              </w:rPr>
              <w:t>389,547</w:t>
            </w:r>
          </w:p>
        </w:tc>
        <w:tc>
          <w:tcPr>
            <w:tcW w:w="1229" w:type="dxa"/>
            <w:noWrap/>
            <w:hideMark/>
          </w:tcPr>
          <w:p w14:paraId="356DDE61" w14:textId="77777777" w:rsidR="00462F4A" w:rsidRPr="0059771F" w:rsidRDefault="00462F4A" w:rsidP="00E535E3">
            <w:pPr>
              <w:rPr>
                <w:color w:val="000000" w:themeColor="text1"/>
                <w:sz w:val="20"/>
                <w:szCs w:val="20"/>
              </w:rPr>
            </w:pPr>
            <w:r w:rsidRPr="0059771F">
              <w:rPr>
                <w:color w:val="000000" w:themeColor="text1"/>
                <w:sz w:val="20"/>
                <w:szCs w:val="20"/>
              </w:rPr>
              <w:t>706,169</w:t>
            </w:r>
          </w:p>
        </w:tc>
        <w:tc>
          <w:tcPr>
            <w:tcW w:w="1229" w:type="dxa"/>
            <w:noWrap/>
            <w:hideMark/>
          </w:tcPr>
          <w:p w14:paraId="52F8F226" w14:textId="77777777" w:rsidR="00462F4A" w:rsidRPr="0059771F" w:rsidRDefault="00462F4A" w:rsidP="00E535E3">
            <w:pPr>
              <w:rPr>
                <w:color w:val="000000" w:themeColor="text1"/>
                <w:sz w:val="20"/>
                <w:szCs w:val="20"/>
              </w:rPr>
            </w:pPr>
            <w:r w:rsidRPr="0059771F">
              <w:rPr>
                <w:color w:val="000000" w:themeColor="text1"/>
                <w:sz w:val="20"/>
                <w:szCs w:val="20"/>
              </w:rPr>
              <w:t>609,303</w:t>
            </w:r>
          </w:p>
        </w:tc>
        <w:tc>
          <w:tcPr>
            <w:tcW w:w="1229" w:type="dxa"/>
            <w:noWrap/>
            <w:hideMark/>
          </w:tcPr>
          <w:p w14:paraId="336E7D83" w14:textId="77777777" w:rsidR="00462F4A" w:rsidRPr="0059771F" w:rsidRDefault="00462F4A" w:rsidP="00E535E3">
            <w:pPr>
              <w:rPr>
                <w:color w:val="000000" w:themeColor="text1"/>
                <w:sz w:val="20"/>
                <w:szCs w:val="20"/>
              </w:rPr>
            </w:pPr>
            <w:r w:rsidRPr="0059771F">
              <w:rPr>
                <w:color w:val="000000" w:themeColor="text1"/>
                <w:sz w:val="20"/>
                <w:szCs w:val="20"/>
              </w:rPr>
              <w:t>430,127</w:t>
            </w:r>
          </w:p>
        </w:tc>
        <w:tc>
          <w:tcPr>
            <w:tcW w:w="1229" w:type="dxa"/>
            <w:noWrap/>
            <w:hideMark/>
          </w:tcPr>
          <w:p w14:paraId="30D1DF09" w14:textId="77777777" w:rsidR="00462F4A" w:rsidRPr="0059771F" w:rsidRDefault="00462F4A" w:rsidP="00E535E3">
            <w:pPr>
              <w:rPr>
                <w:b/>
                <w:bCs/>
                <w:color w:val="000000" w:themeColor="text1"/>
                <w:sz w:val="20"/>
                <w:szCs w:val="20"/>
              </w:rPr>
            </w:pPr>
            <w:r w:rsidRPr="0059771F">
              <w:rPr>
                <w:b/>
                <w:bCs/>
                <w:color w:val="000000" w:themeColor="text1"/>
                <w:sz w:val="20"/>
                <w:szCs w:val="20"/>
              </w:rPr>
              <w:t>2,135,146</w:t>
            </w:r>
          </w:p>
        </w:tc>
      </w:tr>
      <w:tr w:rsidR="00D87337" w:rsidRPr="0059771F" w14:paraId="45F01339" w14:textId="77777777" w:rsidTr="00462F4A">
        <w:trPr>
          <w:trHeight w:val="504"/>
        </w:trPr>
        <w:tc>
          <w:tcPr>
            <w:tcW w:w="8448" w:type="dxa"/>
            <w:gridSpan w:val="6"/>
            <w:noWrap/>
            <w:hideMark/>
          </w:tcPr>
          <w:p w14:paraId="308A551D" w14:textId="77777777" w:rsidR="00462F4A" w:rsidRPr="0059771F" w:rsidRDefault="00462F4A" w:rsidP="00E535E3">
            <w:pPr>
              <w:rPr>
                <w:color w:val="000000" w:themeColor="text1"/>
                <w:sz w:val="20"/>
                <w:szCs w:val="20"/>
              </w:rPr>
            </w:pPr>
            <w:r w:rsidRPr="0059771F">
              <w:rPr>
                <w:color w:val="000000" w:themeColor="text1"/>
                <w:sz w:val="20"/>
                <w:szCs w:val="20"/>
              </w:rPr>
              <w:t>Urban children, multi-sector interventions for Rs and migrants</w:t>
            </w:r>
          </w:p>
        </w:tc>
      </w:tr>
      <w:tr w:rsidR="00D87337" w:rsidRPr="0059771F" w14:paraId="2D15AAD7" w14:textId="77777777" w:rsidTr="00E535E3">
        <w:trPr>
          <w:trHeight w:val="320"/>
        </w:trPr>
        <w:tc>
          <w:tcPr>
            <w:tcW w:w="2405" w:type="dxa"/>
            <w:noWrap/>
            <w:hideMark/>
          </w:tcPr>
          <w:p w14:paraId="261E5BCF" w14:textId="77777777" w:rsidR="00462F4A" w:rsidRPr="0059771F" w:rsidRDefault="00462F4A" w:rsidP="00E535E3">
            <w:pPr>
              <w:rPr>
                <w:b/>
                <w:bCs/>
                <w:color w:val="000000" w:themeColor="text1"/>
                <w:sz w:val="20"/>
                <w:szCs w:val="20"/>
              </w:rPr>
            </w:pPr>
            <w:r w:rsidRPr="0059771F">
              <w:rPr>
                <w:b/>
                <w:bCs/>
                <w:color w:val="000000" w:themeColor="text1"/>
                <w:sz w:val="20"/>
                <w:szCs w:val="20"/>
              </w:rPr>
              <w:t>Equitable Chance in Life</w:t>
            </w:r>
          </w:p>
        </w:tc>
        <w:tc>
          <w:tcPr>
            <w:tcW w:w="1127" w:type="dxa"/>
            <w:noWrap/>
            <w:hideMark/>
          </w:tcPr>
          <w:p w14:paraId="75B4CF77" w14:textId="77777777" w:rsidR="00462F4A" w:rsidRPr="0059771F" w:rsidRDefault="00462F4A" w:rsidP="00E535E3">
            <w:pPr>
              <w:rPr>
                <w:color w:val="000000" w:themeColor="text1"/>
                <w:sz w:val="20"/>
                <w:szCs w:val="20"/>
              </w:rPr>
            </w:pPr>
            <w:r w:rsidRPr="0059771F">
              <w:rPr>
                <w:color w:val="000000" w:themeColor="text1"/>
                <w:sz w:val="20"/>
                <w:szCs w:val="20"/>
              </w:rPr>
              <w:t>6,591,631</w:t>
            </w:r>
          </w:p>
        </w:tc>
        <w:tc>
          <w:tcPr>
            <w:tcW w:w="1229" w:type="dxa"/>
            <w:noWrap/>
            <w:hideMark/>
          </w:tcPr>
          <w:p w14:paraId="3487FC12" w14:textId="77777777" w:rsidR="00462F4A" w:rsidRPr="0059771F" w:rsidRDefault="00462F4A" w:rsidP="00E535E3">
            <w:pPr>
              <w:rPr>
                <w:color w:val="000000" w:themeColor="text1"/>
                <w:sz w:val="20"/>
                <w:szCs w:val="20"/>
              </w:rPr>
            </w:pPr>
            <w:r w:rsidRPr="0059771F">
              <w:rPr>
                <w:color w:val="000000" w:themeColor="text1"/>
                <w:sz w:val="20"/>
                <w:szCs w:val="20"/>
              </w:rPr>
              <w:t>17,453,381</w:t>
            </w:r>
          </w:p>
        </w:tc>
        <w:tc>
          <w:tcPr>
            <w:tcW w:w="1229" w:type="dxa"/>
            <w:noWrap/>
            <w:hideMark/>
          </w:tcPr>
          <w:p w14:paraId="5FDE117C" w14:textId="77777777" w:rsidR="00462F4A" w:rsidRPr="0059771F" w:rsidRDefault="00462F4A" w:rsidP="00E535E3">
            <w:pPr>
              <w:rPr>
                <w:color w:val="000000" w:themeColor="text1"/>
                <w:sz w:val="20"/>
                <w:szCs w:val="20"/>
              </w:rPr>
            </w:pPr>
            <w:r w:rsidRPr="0059771F">
              <w:rPr>
                <w:color w:val="000000" w:themeColor="text1"/>
                <w:sz w:val="20"/>
                <w:szCs w:val="20"/>
              </w:rPr>
              <w:t>46,817,602</w:t>
            </w:r>
          </w:p>
        </w:tc>
        <w:tc>
          <w:tcPr>
            <w:tcW w:w="1229" w:type="dxa"/>
            <w:noWrap/>
            <w:hideMark/>
          </w:tcPr>
          <w:p w14:paraId="65519ECE" w14:textId="77777777" w:rsidR="00462F4A" w:rsidRPr="0059771F" w:rsidRDefault="00462F4A" w:rsidP="00E535E3">
            <w:pPr>
              <w:rPr>
                <w:color w:val="000000" w:themeColor="text1"/>
                <w:sz w:val="20"/>
                <w:szCs w:val="20"/>
              </w:rPr>
            </w:pPr>
            <w:r w:rsidRPr="0059771F">
              <w:rPr>
                <w:color w:val="000000" w:themeColor="text1"/>
                <w:sz w:val="20"/>
                <w:szCs w:val="20"/>
              </w:rPr>
              <w:t>36,969,737</w:t>
            </w:r>
          </w:p>
        </w:tc>
        <w:tc>
          <w:tcPr>
            <w:tcW w:w="1229" w:type="dxa"/>
            <w:noWrap/>
            <w:hideMark/>
          </w:tcPr>
          <w:p w14:paraId="446F086B" w14:textId="77777777" w:rsidR="00D87337" w:rsidRPr="0059771F" w:rsidRDefault="00D87337" w:rsidP="00D87337">
            <w:pPr>
              <w:rPr>
                <w:b/>
                <w:bCs/>
                <w:color w:val="000000" w:themeColor="text1"/>
                <w:sz w:val="20"/>
                <w:szCs w:val="20"/>
                <w:lang w:val="en-GB"/>
              </w:rPr>
            </w:pPr>
            <w:r w:rsidRPr="0059771F">
              <w:rPr>
                <w:b/>
                <w:bCs/>
                <w:color w:val="000000" w:themeColor="text1"/>
                <w:sz w:val="20"/>
                <w:szCs w:val="20"/>
                <w:lang w:val="en-GB"/>
              </w:rPr>
              <w:t>107,832,351</w:t>
            </w:r>
          </w:p>
          <w:p w14:paraId="07464019" w14:textId="53C5A64F" w:rsidR="00462F4A" w:rsidRPr="0059771F" w:rsidRDefault="00462F4A" w:rsidP="00E535E3">
            <w:pPr>
              <w:rPr>
                <w:b/>
                <w:bCs/>
                <w:color w:val="000000" w:themeColor="text1"/>
                <w:sz w:val="20"/>
                <w:szCs w:val="20"/>
              </w:rPr>
            </w:pPr>
          </w:p>
        </w:tc>
      </w:tr>
      <w:tr w:rsidR="00D87337" w:rsidRPr="0059771F" w14:paraId="660DB769" w14:textId="77777777" w:rsidTr="00462F4A">
        <w:trPr>
          <w:trHeight w:val="517"/>
        </w:trPr>
        <w:tc>
          <w:tcPr>
            <w:tcW w:w="8448" w:type="dxa"/>
            <w:gridSpan w:val="6"/>
            <w:noWrap/>
            <w:hideMark/>
          </w:tcPr>
          <w:p w14:paraId="3347D6F1" w14:textId="77777777" w:rsidR="00462F4A" w:rsidRPr="0059771F" w:rsidRDefault="00462F4A" w:rsidP="00E535E3">
            <w:pPr>
              <w:rPr>
                <w:color w:val="000000" w:themeColor="text1"/>
                <w:sz w:val="20"/>
                <w:szCs w:val="20"/>
              </w:rPr>
            </w:pPr>
            <w:r w:rsidRPr="0059771F">
              <w:rPr>
                <w:color w:val="000000" w:themeColor="text1"/>
                <w:sz w:val="20"/>
                <w:szCs w:val="20"/>
              </w:rPr>
              <w:t>Child poverty, social protection, adolescent empowerment</w:t>
            </w:r>
          </w:p>
        </w:tc>
      </w:tr>
      <w:tr w:rsidR="00D87337" w:rsidRPr="0059771F" w14:paraId="33EB15B0" w14:textId="77777777" w:rsidTr="00E535E3">
        <w:trPr>
          <w:trHeight w:val="320"/>
        </w:trPr>
        <w:tc>
          <w:tcPr>
            <w:tcW w:w="2405" w:type="dxa"/>
            <w:noWrap/>
            <w:hideMark/>
          </w:tcPr>
          <w:p w14:paraId="37422B82" w14:textId="77777777" w:rsidR="00462F4A" w:rsidRPr="0059771F" w:rsidRDefault="00462F4A" w:rsidP="00E535E3">
            <w:pPr>
              <w:rPr>
                <w:b/>
                <w:bCs/>
                <w:color w:val="000000" w:themeColor="text1"/>
                <w:sz w:val="20"/>
                <w:szCs w:val="20"/>
              </w:rPr>
            </w:pPr>
            <w:r w:rsidRPr="0059771F">
              <w:rPr>
                <w:b/>
                <w:bCs/>
                <w:color w:val="000000" w:themeColor="text1"/>
                <w:sz w:val="20"/>
                <w:szCs w:val="20"/>
              </w:rPr>
              <w:t>Cross-Sectoral</w:t>
            </w:r>
          </w:p>
        </w:tc>
        <w:tc>
          <w:tcPr>
            <w:tcW w:w="1127" w:type="dxa"/>
            <w:noWrap/>
            <w:hideMark/>
          </w:tcPr>
          <w:p w14:paraId="008BF771" w14:textId="77777777" w:rsidR="00462F4A" w:rsidRPr="0059771F" w:rsidRDefault="00462F4A" w:rsidP="00E535E3">
            <w:pPr>
              <w:rPr>
                <w:color w:val="000000" w:themeColor="text1"/>
                <w:sz w:val="20"/>
                <w:szCs w:val="20"/>
              </w:rPr>
            </w:pPr>
            <w:r w:rsidRPr="0059771F">
              <w:rPr>
                <w:color w:val="000000" w:themeColor="text1"/>
                <w:sz w:val="20"/>
                <w:szCs w:val="20"/>
              </w:rPr>
              <w:t>5,619,213</w:t>
            </w:r>
          </w:p>
        </w:tc>
        <w:tc>
          <w:tcPr>
            <w:tcW w:w="1229" w:type="dxa"/>
            <w:noWrap/>
            <w:hideMark/>
          </w:tcPr>
          <w:p w14:paraId="14A05C08" w14:textId="77777777" w:rsidR="00462F4A" w:rsidRPr="0059771F" w:rsidRDefault="00462F4A" w:rsidP="00E535E3">
            <w:pPr>
              <w:rPr>
                <w:color w:val="000000" w:themeColor="text1"/>
                <w:sz w:val="20"/>
                <w:szCs w:val="20"/>
              </w:rPr>
            </w:pPr>
            <w:r w:rsidRPr="0059771F">
              <w:rPr>
                <w:color w:val="000000" w:themeColor="text1"/>
                <w:sz w:val="20"/>
                <w:szCs w:val="20"/>
              </w:rPr>
              <w:t>7,458,508</w:t>
            </w:r>
          </w:p>
        </w:tc>
        <w:tc>
          <w:tcPr>
            <w:tcW w:w="1229" w:type="dxa"/>
            <w:noWrap/>
            <w:hideMark/>
          </w:tcPr>
          <w:p w14:paraId="66F7584D" w14:textId="77777777" w:rsidR="00462F4A" w:rsidRPr="0059771F" w:rsidRDefault="00462F4A" w:rsidP="00E535E3">
            <w:pPr>
              <w:rPr>
                <w:color w:val="000000" w:themeColor="text1"/>
                <w:sz w:val="20"/>
                <w:szCs w:val="20"/>
              </w:rPr>
            </w:pPr>
            <w:r w:rsidRPr="0059771F">
              <w:rPr>
                <w:color w:val="000000" w:themeColor="text1"/>
                <w:sz w:val="20"/>
                <w:szCs w:val="20"/>
              </w:rPr>
              <w:t>8,776,420</w:t>
            </w:r>
          </w:p>
        </w:tc>
        <w:tc>
          <w:tcPr>
            <w:tcW w:w="1229" w:type="dxa"/>
            <w:noWrap/>
            <w:hideMark/>
          </w:tcPr>
          <w:p w14:paraId="3A036C8F" w14:textId="77777777" w:rsidR="00462F4A" w:rsidRPr="0059771F" w:rsidRDefault="00462F4A" w:rsidP="00E535E3">
            <w:pPr>
              <w:rPr>
                <w:color w:val="000000" w:themeColor="text1"/>
                <w:sz w:val="20"/>
                <w:szCs w:val="20"/>
              </w:rPr>
            </w:pPr>
            <w:r w:rsidRPr="0059771F">
              <w:rPr>
                <w:color w:val="000000" w:themeColor="text1"/>
                <w:sz w:val="20"/>
                <w:szCs w:val="20"/>
              </w:rPr>
              <w:t>8,306,088</w:t>
            </w:r>
          </w:p>
        </w:tc>
        <w:tc>
          <w:tcPr>
            <w:tcW w:w="1229" w:type="dxa"/>
            <w:noWrap/>
            <w:hideMark/>
          </w:tcPr>
          <w:p w14:paraId="7C6846CF" w14:textId="77777777" w:rsidR="00D87337" w:rsidRPr="0059771F" w:rsidRDefault="00D87337" w:rsidP="00D87337">
            <w:pPr>
              <w:rPr>
                <w:b/>
                <w:bCs/>
                <w:color w:val="000000" w:themeColor="text1"/>
                <w:sz w:val="20"/>
                <w:szCs w:val="20"/>
                <w:lang w:val="en-GB"/>
              </w:rPr>
            </w:pPr>
            <w:r w:rsidRPr="0059771F">
              <w:rPr>
                <w:b/>
                <w:bCs/>
                <w:color w:val="000000" w:themeColor="text1"/>
                <w:sz w:val="20"/>
                <w:szCs w:val="20"/>
                <w:lang w:val="en-GB"/>
              </w:rPr>
              <w:t>30,160,230</w:t>
            </w:r>
          </w:p>
          <w:p w14:paraId="30687F5E" w14:textId="6E0743C6" w:rsidR="00462F4A" w:rsidRPr="0059771F" w:rsidRDefault="00462F4A" w:rsidP="00E535E3">
            <w:pPr>
              <w:rPr>
                <w:color w:val="000000" w:themeColor="text1"/>
                <w:sz w:val="20"/>
                <w:szCs w:val="20"/>
              </w:rPr>
            </w:pPr>
          </w:p>
        </w:tc>
      </w:tr>
      <w:tr w:rsidR="00D87337" w:rsidRPr="0059771F" w14:paraId="44152295" w14:textId="77777777" w:rsidTr="00462F4A">
        <w:trPr>
          <w:trHeight w:val="500"/>
        </w:trPr>
        <w:tc>
          <w:tcPr>
            <w:tcW w:w="8448" w:type="dxa"/>
            <w:gridSpan w:val="6"/>
            <w:noWrap/>
            <w:hideMark/>
          </w:tcPr>
          <w:p w14:paraId="5CABC0ED" w14:textId="77777777" w:rsidR="00462F4A" w:rsidRPr="0059771F" w:rsidRDefault="00462F4A" w:rsidP="00E535E3">
            <w:pPr>
              <w:rPr>
                <w:color w:val="000000" w:themeColor="text1"/>
                <w:sz w:val="20"/>
                <w:szCs w:val="20"/>
              </w:rPr>
            </w:pPr>
            <w:r w:rsidRPr="0059771F">
              <w:rPr>
                <w:color w:val="000000" w:themeColor="text1"/>
                <w:sz w:val="20"/>
                <w:szCs w:val="20"/>
              </w:rPr>
              <w:t>M&amp;E, data analysis, C4D, advocacy, logistic and operational costs</w:t>
            </w:r>
          </w:p>
        </w:tc>
      </w:tr>
      <w:tr w:rsidR="00D87337" w:rsidRPr="0059771F" w14:paraId="10556AB3" w14:textId="77777777" w:rsidTr="00E535E3">
        <w:trPr>
          <w:trHeight w:val="320"/>
        </w:trPr>
        <w:tc>
          <w:tcPr>
            <w:tcW w:w="2405" w:type="dxa"/>
            <w:noWrap/>
            <w:hideMark/>
          </w:tcPr>
          <w:p w14:paraId="79DC89D7" w14:textId="77777777" w:rsidR="00462F4A" w:rsidRPr="0059771F" w:rsidRDefault="00462F4A" w:rsidP="00E535E3">
            <w:pPr>
              <w:rPr>
                <w:b/>
                <w:bCs/>
                <w:color w:val="000000" w:themeColor="text1"/>
                <w:sz w:val="20"/>
                <w:szCs w:val="20"/>
              </w:rPr>
            </w:pPr>
            <w:r w:rsidRPr="0059771F">
              <w:rPr>
                <w:b/>
                <w:bCs/>
                <w:color w:val="000000" w:themeColor="text1"/>
                <w:sz w:val="20"/>
                <w:szCs w:val="20"/>
              </w:rPr>
              <w:t>Development Effectiveness</w:t>
            </w:r>
          </w:p>
        </w:tc>
        <w:tc>
          <w:tcPr>
            <w:tcW w:w="1127" w:type="dxa"/>
            <w:noWrap/>
            <w:hideMark/>
          </w:tcPr>
          <w:p w14:paraId="1CA0E389" w14:textId="77777777" w:rsidR="00462F4A" w:rsidRPr="0059771F" w:rsidRDefault="00462F4A" w:rsidP="00E535E3">
            <w:pPr>
              <w:rPr>
                <w:color w:val="000000" w:themeColor="text1"/>
                <w:sz w:val="20"/>
                <w:szCs w:val="20"/>
              </w:rPr>
            </w:pPr>
            <w:r w:rsidRPr="0059771F">
              <w:rPr>
                <w:color w:val="000000" w:themeColor="text1"/>
                <w:sz w:val="20"/>
                <w:szCs w:val="20"/>
              </w:rPr>
              <w:t>201,847</w:t>
            </w:r>
          </w:p>
        </w:tc>
        <w:tc>
          <w:tcPr>
            <w:tcW w:w="1229" w:type="dxa"/>
            <w:noWrap/>
            <w:hideMark/>
          </w:tcPr>
          <w:p w14:paraId="6345BDEF" w14:textId="77777777" w:rsidR="00462F4A" w:rsidRPr="0059771F" w:rsidRDefault="00462F4A" w:rsidP="00E535E3">
            <w:pPr>
              <w:rPr>
                <w:color w:val="000000" w:themeColor="text1"/>
                <w:sz w:val="20"/>
                <w:szCs w:val="20"/>
              </w:rPr>
            </w:pPr>
            <w:r w:rsidRPr="0059771F">
              <w:rPr>
                <w:color w:val="000000" w:themeColor="text1"/>
                <w:sz w:val="20"/>
                <w:szCs w:val="20"/>
              </w:rPr>
              <w:t>608,140</w:t>
            </w:r>
          </w:p>
        </w:tc>
        <w:tc>
          <w:tcPr>
            <w:tcW w:w="1229" w:type="dxa"/>
            <w:noWrap/>
            <w:hideMark/>
          </w:tcPr>
          <w:p w14:paraId="05945863" w14:textId="77777777" w:rsidR="00462F4A" w:rsidRPr="0059771F" w:rsidRDefault="00462F4A" w:rsidP="00E535E3">
            <w:pPr>
              <w:rPr>
                <w:color w:val="000000" w:themeColor="text1"/>
                <w:sz w:val="20"/>
                <w:szCs w:val="20"/>
              </w:rPr>
            </w:pPr>
            <w:r w:rsidRPr="0059771F">
              <w:rPr>
                <w:color w:val="000000" w:themeColor="text1"/>
                <w:sz w:val="20"/>
                <w:szCs w:val="20"/>
              </w:rPr>
              <w:t>404,376</w:t>
            </w:r>
          </w:p>
        </w:tc>
        <w:tc>
          <w:tcPr>
            <w:tcW w:w="1229" w:type="dxa"/>
            <w:noWrap/>
            <w:hideMark/>
          </w:tcPr>
          <w:p w14:paraId="270F8A49" w14:textId="77777777" w:rsidR="00462F4A" w:rsidRPr="0059771F" w:rsidRDefault="00462F4A" w:rsidP="00E535E3">
            <w:pPr>
              <w:rPr>
                <w:color w:val="000000" w:themeColor="text1"/>
                <w:sz w:val="20"/>
                <w:szCs w:val="20"/>
              </w:rPr>
            </w:pPr>
            <w:r w:rsidRPr="0059771F">
              <w:rPr>
                <w:color w:val="000000" w:themeColor="text1"/>
                <w:sz w:val="20"/>
                <w:szCs w:val="20"/>
              </w:rPr>
              <w:t>374,404</w:t>
            </w:r>
          </w:p>
        </w:tc>
        <w:tc>
          <w:tcPr>
            <w:tcW w:w="1229" w:type="dxa"/>
            <w:noWrap/>
            <w:hideMark/>
          </w:tcPr>
          <w:p w14:paraId="130F2F57" w14:textId="77777777" w:rsidR="00D87337" w:rsidRPr="0059771F" w:rsidRDefault="00D87337" w:rsidP="00D87337">
            <w:pPr>
              <w:rPr>
                <w:b/>
                <w:bCs/>
                <w:color w:val="000000" w:themeColor="text1"/>
                <w:sz w:val="20"/>
                <w:szCs w:val="20"/>
                <w:lang w:val="en-GB"/>
              </w:rPr>
            </w:pPr>
            <w:r w:rsidRPr="0059771F">
              <w:rPr>
                <w:b/>
                <w:bCs/>
                <w:color w:val="000000" w:themeColor="text1"/>
                <w:sz w:val="20"/>
                <w:szCs w:val="20"/>
                <w:lang w:val="en-GB"/>
              </w:rPr>
              <w:t>1,588,767</w:t>
            </w:r>
          </w:p>
          <w:p w14:paraId="1A38CE77" w14:textId="575DA181" w:rsidR="00462F4A" w:rsidRPr="0059771F" w:rsidRDefault="00462F4A" w:rsidP="00E535E3">
            <w:pPr>
              <w:rPr>
                <w:color w:val="000000" w:themeColor="text1"/>
                <w:sz w:val="20"/>
                <w:szCs w:val="20"/>
              </w:rPr>
            </w:pPr>
          </w:p>
        </w:tc>
      </w:tr>
      <w:tr w:rsidR="00D87337" w:rsidRPr="0059771F" w14:paraId="4DD4B87E" w14:textId="77777777" w:rsidTr="00462F4A">
        <w:trPr>
          <w:trHeight w:val="529"/>
        </w:trPr>
        <w:tc>
          <w:tcPr>
            <w:tcW w:w="8448" w:type="dxa"/>
            <w:gridSpan w:val="6"/>
            <w:noWrap/>
            <w:hideMark/>
          </w:tcPr>
          <w:p w14:paraId="37EB02BC" w14:textId="77777777" w:rsidR="00462F4A" w:rsidRPr="0059771F" w:rsidRDefault="00462F4A" w:rsidP="00E535E3">
            <w:pPr>
              <w:rPr>
                <w:color w:val="000000" w:themeColor="text1"/>
                <w:sz w:val="20"/>
                <w:szCs w:val="20"/>
              </w:rPr>
            </w:pPr>
            <w:r w:rsidRPr="0059771F">
              <w:rPr>
                <w:color w:val="000000" w:themeColor="text1"/>
                <w:sz w:val="20"/>
                <w:szCs w:val="20"/>
              </w:rPr>
              <w:t>External relations, coordination</w:t>
            </w:r>
          </w:p>
        </w:tc>
      </w:tr>
      <w:tr w:rsidR="00D87337" w:rsidRPr="0059771F" w14:paraId="2E938E5D" w14:textId="77777777" w:rsidTr="00E535E3">
        <w:trPr>
          <w:trHeight w:val="320"/>
        </w:trPr>
        <w:tc>
          <w:tcPr>
            <w:tcW w:w="2405" w:type="dxa"/>
            <w:noWrap/>
            <w:hideMark/>
          </w:tcPr>
          <w:p w14:paraId="74B69D93" w14:textId="77777777" w:rsidR="00462F4A" w:rsidRPr="0059771F" w:rsidRDefault="00462F4A" w:rsidP="00E535E3">
            <w:pPr>
              <w:rPr>
                <w:color w:val="000000" w:themeColor="text1"/>
                <w:sz w:val="20"/>
                <w:szCs w:val="20"/>
              </w:rPr>
            </w:pPr>
            <w:r w:rsidRPr="0059771F">
              <w:rPr>
                <w:color w:val="000000" w:themeColor="text1"/>
                <w:sz w:val="20"/>
                <w:szCs w:val="20"/>
              </w:rPr>
              <w:t>Management</w:t>
            </w:r>
          </w:p>
        </w:tc>
        <w:tc>
          <w:tcPr>
            <w:tcW w:w="1127" w:type="dxa"/>
            <w:noWrap/>
            <w:hideMark/>
          </w:tcPr>
          <w:p w14:paraId="1CC80E82" w14:textId="77777777" w:rsidR="00462F4A" w:rsidRPr="0059771F" w:rsidRDefault="00462F4A" w:rsidP="00E535E3">
            <w:pPr>
              <w:rPr>
                <w:color w:val="000000" w:themeColor="text1"/>
                <w:sz w:val="20"/>
                <w:szCs w:val="20"/>
              </w:rPr>
            </w:pPr>
            <w:r w:rsidRPr="0059771F">
              <w:rPr>
                <w:color w:val="000000" w:themeColor="text1"/>
                <w:sz w:val="20"/>
                <w:szCs w:val="20"/>
              </w:rPr>
              <w:t>104,679</w:t>
            </w:r>
          </w:p>
        </w:tc>
        <w:tc>
          <w:tcPr>
            <w:tcW w:w="1229" w:type="dxa"/>
            <w:noWrap/>
            <w:hideMark/>
          </w:tcPr>
          <w:p w14:paraId="41E15FAD" w14:textId="77777777" w:rsidR="00462F4A" w:rsidRPr="0059771F" w:rsidRDefault="00462F4A" w:rsidP="00E535E3">
            <w:pPr>
              <w:rPr>
                <w:color w:val="000000" w:themeColor="text1"/>
                <w:sz w:val="20"/>
                <w:szCs w:val="20"/>
              </w:rPr>
            </w:pPr>
            <w:r w:rsidRPr="0059771F">
              <w:rPr>
                <w:color w:val="000000" w:themeColor="text1"/>
                <w:sz w:val="20"/>
                <w:szCs w:val="20"/>
              </w:rPr>
              <w:t>366,892</w:t>
            </w:r>
          </w:p>
        </w:tc>
        <w:tc>
          <w:tcPr>
            <w:tcW w:w="1229" w:type="dxa"/>
            <w:noWrap/>
            <w:hideMark/>
          </w:tcPr>
          <w:p w14:paraId="7E205080" w14:textId="77777777" w:rsidR="00462F4A" w:rsidRPr="0059771F" w:rsidRDefault="00462F4A" w:rsidP="00E535E3">
            <w:pPr>
              <w:rPr>
                <w:color w:val="000000" w:themeColor="text1"/>
                <w:sz w:val="20"/>
                <w:szCs w:val="20"/>
              </w:rPr>
            </w:pPr>
            <w:r w:rsidRPr="0059771F">
              <w:rPr>
                <w:color w:val="000000" w:themeColor="text1"/>
                <w:sz w:val="20"/>
                <w:szCs w:val="20"/>
              </w:rPr>
              <w:t>479,570</w:t>
            </w:r>
          </w:p>
        </w:tc>
        <w:tc>
          <w:tcPr>
            <w:tcW w:w="1229" w:type="dxa"/>
            <w:noWrap/>
            <w:hideMark/>
          </w:tcPr>
          <w:p w14:paraId="38BD4AD7" w14:textId="77777777" w:rsidR="00462F4A" w:rsidRPr="0059771F" w:rsidRDefault="00462F4A" w:rsidP="00E535E3">
            <w:pPr>
              <w:rPr>
                <w:color w:val="000000" w:themeColor="text1"/>
                <w:sz w:val="20"/>
                <w:szCs w:val="20"/>
              </w:rPr>
            </w:pPr>
            <w:r w:rsidRPr="0059771F">
              <w:rPr>
                <w:color w:val="000000" w:themeColor="text1"/>
                <w:sz w:val="20"/>
                <w:szCs w:val="20"/>
              </w:rPr>
              <w:t>232,237</w:t>
            </w:r>
          </w:p>
        </w:tc>
        <w:tc>
          <w:tcPr>
            <w:tcW w:w="1229" w:type="dxa"/>
            <w:noWrap/>
            <w:hideMark/>
          </w:tcPr>
          <w:p w14:paraId="0133FF9E" w14:textId="1639594B" w:rsidR="009B3CAC" w:rsidRPr="0059771F" w:rsidRDefault="009B3CAC" w:rsidP="009B3CAC">
            <w:pPr>
              <w:rPr>
                <w:b/>
                <w:bCs/>
                <w:color w:val="000000" w:themeColor="text1"/>
                <w:sz w:val="20"/>
                <w:szCs w:val="20"/>
                <w:lang w:val="en-GB"/>
              </w:rPr>
            </w:pPr>
            <w:r w:rsidRPr="0059771F">
              <w:rPr>
                <w:b/>
                <w:bCs/>
                <w:color w:val="000000" w:themeColor="text1"/>
                <w:sz w:val="20"/>
                <w:szCs w:val="20"/>
                <w:lang w:val="en-GB"/>
              </w:rPr>
              <w:t>1,183,378</w:t>
            </w:r>
          </w:p>
          <w:p w14:paraId="50ECFC30" w14:textId="4257AE42" w:rsidR="00462F4A" w:rsidRPr="0059771F" w:rsidRDefault="00462F4A" w:rsidP="00E535E3">
            <w:pPr>
              <w:rPr>
                <w:color w:val="000000" w:themeColor="text1"/>
                <w:sz w:val="20"/>
                <w:szCs w:val="20"/>
              </w:rPr>
            </w:pPr>
          </w:p>
        </w:tc>
      </w:tr>
      <w:tr w:rsidR="00D87337" w:rsidRPr="0059771F" w14:paraId="1D4BCE15" w14:textId="77777777" w:rsidTr="00E535E3">
        <w:trPr>
          <w:trHeight w:val="320"/>
        </w:trPr>
        <w:tc>
          <w:tcPr>
            <w:tcW w:w="2405" w:type="dxa"/>
            <w:noWrap/>
            <w:hideMark/>
          </w:tcPr>
          <w:p w14:paraId="084A6003" w14:textId="77777777" w:rsidR="00462F4A" w:rsidRPr="0059771F" w:rsidRDefault="00462F4A" w:rsidP="00E535E3">
            <w:pPr>
              <w:rPr>
                <w:color w:val="000000" w:themeColor="text1"/>
                <w:sz w:val="20"/>
                <w:szCs w:val="20"/>
              </w:rPr>
            </w:pPr>
            <w:r w:rsidRPr="0059771F">
              <w:rPr>
                <w:color w:val="000000" w:themeColor="text1"/>
                <w:sz w:val="20"/>
                <w:szCs w:val="20"/>
              </w:rPr>
              <w:t>Special Purpose</w:t>
            </w:r>
          </w:p>
        </w:tc>
        <w:tc>
          <w:tcPr>
            <w:tcW w:w="1127" w:type="dxa"/>
            <w:noWrap/>
            <w:hideMark/>
          </w:tcPr>
          <w:p w14:paraId="2852037F" w14:textId="77777777" w:rsidR="00462F4A" w:rsidRPr="0059771F" w:rsidRDefault="00462F4A" w:rsidP="00E535E3">
            <w:pPr>
              <w:rPr>
                <w:color w:val="000000" w:themeColor="text1"/>
                <w:sz w:val="20"/>
                <w:szCs w:val="20"/>
              </w:rPr>
            </w:pPr>
          </w:p>
        </w:tc>
        <w:tc>
          <w:tcPr>
            <w:tcW w:w="1229" w:type="dxa"/>
            <w:noWrap/>
            <w:hideMark/>
          </w:tcPr>
          <w:p w14:paraId="6D5CDFA6" w14:textId="77777777" w:rsidR="00462F4A" w:rsidRPr="0059771F" w:rsidRDefault="00462F4A" w:rsidP="00E535E3">
            <w:pPr>
              <w:rPr>
                <w:color w:val="000000" w:themeColor="text1"/>
                <w:sz w:val="20"/>
                <w:szCs w:val="20"/>
              </w:rPr>
            </w:pPr>
            <w:r w:rsidRPr="0059771F">
              <w:rPr>
                <w:color w:val="000000" w:themeColor="text1"/>
                <w:sz w:val="20"/>
                <w:szCs w:val="20"/>
              </w:rPr>
              <w:t>305,672</w:t>
            </w:r>
          </w:p>
        </w:tc>
        <w:tc>
          <w:tcPr>
            <w:tcW w:w="1229" w:type="dxa"/>
            <w:noWrap/>
            <w:hideMark/>
          </w:tcPr>
          <w:p w14:paraId="1EFCCC35" w14:textId="77777777" w:rsidR="00462F4A" w:rsidRPr="0059771F" w:rsidRDefault="00462F4A" w:rsidP="00E535E3">
            <w:pPr>
              <w:rPr>
                <w:color w:val="000000" w:themeColor="text1"/>
                <w:sz w:val="20"/>
                <w:szCs w:val="20"/>
              </w:rPr>
            </w:pPr>
            <w:r w:rsidRPr="0059771F">
              <w:rPr>
                <w:color w:val="000000" w:themeColor="text1"/>
                <w:sz w:val="20"/>
                <w:szCs w:val="20"/>
              </w:rPr>
              <w:t>86,630</w:t>
            </w:r>
          </w:p>
        </w:tc>
        <w:tc>
          <w:tcPr>
            <w:tcW w:w="1229" w:type="dxa"/>
            <w:noWrap/>
            <w:hideMark/>
          </w:tcPr>
          <w:p w14:paraId="6332CC1E" w14:textId="77777777" w:rsidR="00462F4A" w:rsidRPr="0059771F" w:rsidRDefault="00462F4A" w:rsidP="00E535E3">
            <w:pPr>
              <w:rPr>
                <w:color w:val="000000" w:themeColor="text1"/>
                <w:sz w:val="20"/>
                <w:szCs w:val="20"/>
              </w:rPr>
            </w:pPr>
          </w:p>
        </w:tc>
        <w:tc>
          <w:tcPr>
            <w:tcW w:w="1229" w:type="dxa"/>
            <w:noWrap/>
            <w:hideMark/>
          </w:tcPr>
          <w:p w14:paraId="2ECD83F3" w14:textId="77777777" w:rsidR="00462F4A" w:rsidRPr="0059771F" w:rsidRDefault="00462F4A" w:rsidP="00E535E3">
            <w:pPr>
              <w:rPr>
                <w:color w:val="000000" w:themeColor="text1"/>
                <w:sz w:val="20"/>
                <w:szCs w:val="20"/>
              </w:rPr>
            </w:pPr>
            <w:r w:rsidRPr="0059771F">
              <w:rPr>
                <w:color w:val="000000" w:themeColor="text1"/>
                <w:sz w:val="20"/>
                <w:szCs w:val="20"/>
              </w:rPr>
              <w:t>392,302</w:t>
            </w:r>
          </w:p>
        </w:tc>
      </w:tr>
      <w:tr w:rsidR="00D87337" w:rsidRPr="0059771F" w14:paraId="74AEC473" w14:textId="77777777" w:rsidTr="00E535E3">
        <w:trPr>
          <w:trHeight w:val="320"/>
        </w:trPr>
        <w:tc>
          <w:tcPr>
            <w:tcW w:w="8448" w:type="dxa"/>
            <w:gridSpan w:val="6"/>
            <w:noWrap/>
            <w:hideMark/>
          </w:tcPr>
          <w:p w14:paraId="002DB614" w14:textId="77777777" w:rsidR="00462F4A" w:rsidRPr="0059771F" w:rsidRDefault="00462F4A" w:rsidP="00E535E3">
            <w:pPr>
              <w:rPr>
                <w:color w:val="000000" w:themeColor="text1"/>
                <w:sz w:val="20"/>
                <w:szCs w:val="20"/>
              </w:rPr>
            </w:pPr>
          </w:p>
        </w:tc>
      </w:tr>
      <w:tr w:rsidR="00D87337" w:rsidRPr="0059771F" w14:paraId="68FD0CE0" w14:textId="77777777" w:rsidTr="00E535E3">
        <w:trPr>
          <w:trHeight w:val="340"/>
        </w:trPr>
        <w:tc>
          <w:tcPr>
            <w:tcW w:w="2405" w:type="dxa"/>
            <w:hideMark/>
          </w:tcPr>
          <w:p w14:paraId="6FB36FE7" w14:textId="77777777" w:rsidR="00462F4A" w:rsidRPr="0059771F" w:rsidRDefault="00462F4A" w:rsidP="00E535E3">
            <w:pPr>
              <w:rPr>
                <w:b/>
                <w:bCs/>
                <w:color w:val="000000" w:themeColor="text1"/>
                <w:sz w:val="20"/>
                <w:szCs w:val="20"/>
              </w:rPr>
            </w:pPr>
            <w:r w:rsidRPr="0059771F">
              <w:rPr>
                <w:b/>
                <w:bCs/>
                <w:color w:val="000000" w:themeColor="text1"/>
                <w:sz w:val="20"/>
                <w:szCs w:val="20"/>
              </w:rPr>
              <w:t>Grand Total</w:t>
            </w:r>
          </w:p>
        </w:tc>
        <w:tc>
          <w:tcPr>
            <w:tcW w:w="1127" w:type="dxa"/>
            <w:noWrap/>
            <w:hideMark/>
          </w:tcPr>
          <w:p w14:paraId="51D8F05F" w14:textId="77777777" w:rsidR="00462F4A" w:rsidRPr="0059771F" w:rsidRDefault="00462F4A" w:rsidP="00E535E3">
            <w:pPr>
              <w:rPr>
                <w:color w:val="000000" w:themeColor="text1"/>
                <w:sz w:val="20"/>
                <w:szCs w:val="20"/>
              </w:rPr>
            </w:pPr>
            <w:r w:rsidRPr="0059771F">
              <w:rPr>
                <w:color w:val="000000" w:themeColor="text1"/>
                <w:sz w:val="20"/>
                <w:szCs w:val="20"/>
              </w:rPr>
              <w:t>97,223,791</w:t>
            </w:r>
          </w:p>
        </w:tc>
        <w:tc>
          <w:tcPr>
            <w:tcW w:w="1229" w:type="dxa"/>
            <w:noWrap/>
            <w:hideMark/>
          </w:tcPr>
          <w:p w14:paraId="0A8A454E" w14:textId="77777777" w:rsidR="00462F4A" w:rsidRPr="0059771F" w:rsidRDefault="00462F4A" w:rsidP="00E535E3">
            <w:pPr>
              <w:rPr>
                <w:color w:val="000000" w:themeColor="text1"/>
                <w:sz w:val="20"/>
                <w:szCs w:val="20"/>
              </w:rPr>
            </w:pPr>
            <w:r w:rsidRPr="0059771F">
              <w:rPr>
                <w:color w:val="000000" w:themeColor="text1"/>
                <w:sz w:val="20"/>
                <w:szCs w:val="20"/>
              </w:rPr>
              <w:t>135,117,337</w:t>
            </w:r>
          </w:p>
        </w:tc>
        <w:tc>
          <w:tcPr>
            <w:tcW w:w="1229" w:type="dxa"/>
            <w:noWrap/>
            <w:hideMark/>
          </w:tcPr>
          <w:p w14:paraId="75917E2D" w14:textId="77777777" w:rsidR="00462F4A" w:rsidRPr="0059771F" w:rsidRDefault="00462F4A" w:rsidP="00E535E3">
            <w:pPr>
              <w:rPr>
                <w:color w:val="000000" w:themeColor="text1"/>
                <w:sz w:val="20"/>
                <w:szCs w:val="20"/>
              </w:rPr>
            </w:pPr>
            <w:r w:rsidRPr="0059771F">
              <w:rPr>
                <w:color w:val="000000" w:themeColor="text1"/>
                <w:sz w:val="20"/>
                <w:szCs w:val="20"/>
              </w:rPr>
              <w:t>165,239,321</w:t>
            </w:r>
          </w:p>
        </w:tc>
        <w:tc>
          <w:tcPr>
            <w:tcW w:w="1229" w:type="dxa"/>
            <w:noWrap/>
            <w:hideMark/>
          </w:tcPr>
          <w:p w14:paraId="69A27111" w14:textId="77777777" w:rsidR="00462F4A" w:rsidRPr="0059771F" w:rsidRDefault="00462F4A" w:rsidP="00E535E3">
            <w:pPr>
              <w:rPr>
                <w:color w:val="000000" w:themeColor="text1"/>
                <w:sz w:val="20"/>
                <w:szCs w:val="20"/>
              </w:rPr>
            </w:pPr>
            <w:r w:rsidRPr="0059771F">
              <w:rPr>
                <w:color w:val="000000" w:themeColor="text1"/>
                <w:sz w:val="20"/>
                <w:szCs w:val="20"/>
              </w:rPr>
              <w:t>116,908,760</w:t>
            </w:r>
          </w:p>
        </w:tc>
        <w:tc>
          <w:tcPr>
            <w:tcW w:w="1229" w:type="dxa"/>
            <w:noWrap/>
            <w:hideMark/>
          </w:tcPr>
          <w:p w14:paraId="1C93E26C" w14:textId="77777777" w:rsidR="009B3CAC" w:rsidRPr="0059771F" w:rsidRDefault="009B3CAC" w:rsidP="009B3CAC">
            <w:pPr>
              <w:rPr>
                <w:color w:val="000000" w:themeColor="text1"/>
                <w:sz w:val="20"/>
                <w:szCs w:val="20"/>
                <w:lang w:val="en-GB"/>
              </w:rPr>
            </w:pPr>
            <w:r w:rsidRPr="0059771F">
              <w:rPr>
                <w:color w:val="000000" w:themeColor="text1"/>
                <w:sz w:val="20"/>
                <w:szCs w:val="20"/>
                <w:lang w:val="en-GB"/>
              </w:rPr>
              <w:t>514,489,209</w:t>
            </w:r>
          </w:p>
          <w:p w14:paraId="17D88899" w14:textId="12B9D7FB" w:rsidR="00462F4A" w:rsidRPr="0059771F" w:rsidRDefault="00462F4A" w:rsidP="00E535E3">
            <w:pPr>
              <w:rPr>
                <w:color w:val="000000" w:themeColor="text1"/>
                <w:sz w:val="20"/>
                <w:szCs w:val="20"/>
              </w:rPr>
            </w:pPr>
          </w:p>
        </w:tc>
      </w:tr>
    </w:tbl>
    <w:p w14:paraId="0DAE666B" w14:textId="769BC240" w:rsidR="001658A2" w:rsidRPr="0059771F" w:rsidRDefault="001658A2" w:rsidP="005549CD">
      <w:pPr>
        <w:rPr>
          <w:rFonts w:asciiTheme="majorHAnsi" w:hAnsiTheme="majorHAnsi" w:cstheme="majorHAnsi"/>
          <w:color w:val="000000" w:themeColor="text1"/>
          <w:sz w:val="22"/>
          <w:szCs w:val="22"/>
        </w:rPr>
      </w:pPr>
    </w:p>
    <w:p w14:paraId="218CE428" w14:textId="2DD5FF3E" w:rsidR="001658A2" w:rsidRPr="0059771F" w:rsidRDefault="001658A2" w:rsidP="00E535E3">
      <w:pPr>
        <w:rPr>
          <w:rFonts w:asciiTheme="majorHAnsi" w:hAnsiTheme="majorHAnsi" w:cstheme="majorHAnsi"/>
          <w:b/>
          <w:bCs/>
          <w:color w:val="000000" w:themeColor="text1"/>
          <w:sz w:val="22"/>
          <w:szCs w:val="22"/>
        </w:rPr>
      </w:pPr>
      <w:r w:rsidRPr="0059771F">
        <w:rPr>
          <w:rFonts w:asciiTheme="majorHAnsi" w:hAnsiTheme="majorHAnsi" w:cstheme="majorHAnsi"/>
          <w:b/>
          <w:bCs/>
          <w:color w:val="000000" w:themeColor="text1"/>
          <w:sz w:val="22"/>
          <w:szCs w:val="22"/>
        </w:rPr>
        <w:t xml:space="preserve">Table </w:t>
      </w:r>
      <w:r w:rsidR="00E535E3" w:rsidRPr="0059771F">
        <w:rPr>
          <w:rFonts w:asciiTheme="majorHAnsi" w:hAnsiTheme="majorHAnsi" w:cstheme="majorHAnsi"/>
          <w:b/>
          <w:bCs/>
          <w:color w:val="000000" w:themeColor="text1"/>
          <w:sz w:val="22"/>
          <w:szCs w:val="22"/>
        </w:rPr>
        <w:t>2:</w:t>
      </w:r>
      <w:r w:rsidRPr="0059771F">
        <w:rPr>
          <w:rFonts w:asciiTheme="majorHAnsi" w:hAnsiTheme="majorHAnsi" w:cstheme="majorHAnsi"/>
          <w:b/>
          <w:bCs/>
          <w:color w:val="000000" w:themeColor="text1"/>
          <w:sz w:val="22"/>
          <w:szCs w:val="22"/>
        </w:rPr>
        <w:t xml:space="preserve"> Annual UNICEF expenditure </w:t>
      </w:r>
      <w:r w:rsidR="00E535E3" w:rsidRPr="0059771F">
        <w:rPr>
          <w:rFonts w:asciiTheme="majorHAnsi" w:hAnsiTheme="majorHAnsi" w:cstheme="majorHAnsi"/>
          <w:b/>
          <w:bCs/>
          <w:color w:val="000000" w:themeColor="text1"/>
          <w:sz w:val="22"/>
          <w:szCs w:val="22"/>
        </w:rPr>
        <w:t xml:space="preserve">in Turkey </w:t>
      </w:r>
      <w:r w:rsidRPr="0059771F">
        <w:rPr>
          <w:rFonts w:asciiTheme="majorHAnsi" w:hAnsiTheme="majorHAnsi" w:cstheme="majorHAnsi"/>
          <w:b/>
          <w:bCs/>
          <w:color w:val="000000" w:themeColor="text1"/>
          <w:sz w:val="22"/>
          <w:szCs w:val="22"/>
        </w:rPr>
        <w:t>(USD) since 2013</w:t>
      </w:r>
    </w:p>
    <w:tbl>
      <w:tblPr>
        <w:tblStyle w:val="TableGrid"/>
        <w:tblW w:w="0" w:type="auto"/>
        <w:tblLook w:val="04A0" w:firstRow="1" w:lastRow="0" w:firstColumn="1" w:lastColumn="0" w:noHBand="0" w:noVBand="1"/>
      </w:tblPr>
      <w:tblGrid>
        <w:gridCol w:w="1026"/>
        <w:gridCol w:w="1026"/>
        <w:gridCol w:w="1026"/>
        <w:gridCol w:w="1032"/>
        <w:gridCol w:w="1123"/>
        <w:gridCol w:w="1123"/>
        <w:gridCol w:w="1123"/>
        <w:gridCol w:w="1123"/>
      </w:tblGrid>
      <w:tr w:rsidR="001658A2" w:rsidRPr="0059771F" w14:paraId="0C744567" w14:textId="77777777" w:rsidTr="00E535E3">
        <w:trPr>
          <w:trHeight w:val="340"/>
        </w:trPr>
        <w:tc>
          <w:tcPr>
            <w:tcW w:w="945" w:type="dxa"/>
            <w:noWrap/>
          </w:tcPr>
          <w:p w14:paraId="3C46B4C3" w14:textId="77777777" w:rsidR="001658A2" w:rsidRPr="0059771F" w:rsidRDefault="001658A2" w:rsidP="00E535E3">
            <w:pPr>
              <w:rPr>
                <w:color w:val="000000" w:themeColor="text1"/>
                <w:sz w:val="16"/>
                <w:szCs w:val="16"/>
              </w:rPr>
            </w:pPr>
            <w:bookmarkStart w:id="21" w:name="_Toc16586995"/>
            <w:r w:rsidRPr="0059771F">
              <w:rPr>
                <w:color w:val="000000" w:themeColor="text1"/>
                <w:sz w:val="20"/>
                <w:szCs w:val="20"/>
              </w:rPr>
              <w:t>2013</w:t>
            </w:r>
          </w:p>
        </w:tc>
        <w:tc>
          <w:tcPr>
            <w:tcW w:w="945" w:type="dxa"/>
            <w:noWrap/>
          </w:tcPr>
          <w:p w14:paraId="7F9170E8" w14:textId="77777777" w:rsidR="001658A2" w:rsidRPr="0059771F" w:rsidRDefault="001658A2" w:rsidP="00E535E3">
            <w:pPr>
              <w:rPr>
                <w:color w:val="000000" w:themeColor="text1"/>
                <w:sz w:val="16"/>
                <w:szCs w:val="16"/>
              </w:rPr>
            </w:pPr>
            <w:r w:rsidRPr="0059771F">
              <w:rPr>
                <w:color w:val="000000" w:themeColor="text1"/>
                <w:sz w:val="20"/>
                <w:szCs w:val="20"/>
              </w:rPr>
              <w:t>2014</w:t>
            </w:r>
          </w:p>
        </w:tc>
        <w:tc>
          <w:tcPr>
            <w:tcW w:w="945" w:type="dxa"/>
            <w:noWrap/>
          </w:tcPr>
          <w:p w14:paraId="09A56CD8" w14:textId="77777777" w:rsidR="001658A2" w:rsidRPr="0059771F" w:rsidRDefault="001658A2" w:rsidP="00E535E3">
            <w:pPr>
              <w:rPr>
                <w:color w:val="000000" w:themeColor="text1"/>
                <w:sz w:val="16"/>
                <w:szCs w:val="16"/>
              </w:rPr>
            </w:pPr>
            <w:r w:rsidRPr="0059771F">
              <w:rPr>
                <w:color w:val="000000" w:themeColor="text1"/>
                <w:sz w:val="20"/>
                <w:szCs w:val="20"/>
              </w:rPr>
              <w:t>2015</w:t>
            </w:r>
          </w:p>
        </w:tc>
        <w:tc>
          <w:tcPr>
            <w:tcW w:w="1032" w:type="dxa"/>
            <w:noWrap/>
          </w:tcPr>
          <w:p w14:paraId="2A4D57FD" w14:textId="77777777" w:rsidR="001658A2" w:rsidRPr="0059771F" w:rsidRDefault="001658A2" w:rsidP="00E535E3">
            <w:pPr>
              <w:rPr>
                <w:color w:val="000000" w:themeColor="text1"/>
                <w:sz w:val="20"/>
                <w:szCs w:val="20"/>
              </w:rPr>
            </w:pPr>
            <w:r w:rsidRPr="0059771F">
              <w:rPr>
                <w:color w:val="000000" w:themeColor="text1"/>
                <w:sz w:val="20"/>
                <w:szCs w:val="20"/>
              </w:rPr>
              <w:t>2016</w:t>
            </w:r>
          </w:p>
        </w:tc>
        <w:tc>
          <w:tcPr>
            <w:tcW w:w="1123" w:type="dxa"/>
            <w:noWrap/>
          </w:tcPr>
          <w:p w14:paraId="74353D41" w14:textId="77777777" w:rsidR="001658A2" w:rsidRPr="0059771F" w:rsidRDefault="001658A2" w:rsidP="00E535E3">
            <w:pPr>
              <w:rPr>
                <w:color w:val="000000" w:themeColor="text1"/>
                <w:sz w:val="20"/>
                <w:szCs w:val="20"/>
              </w:rPr>
            </w:pPr>
            <w:r w:rsidRPr="0059771F">
              <w:rPr>
                <w:color w:val="000000" w:themeColor="text1"/>
                <w:sz w:val="20"/>
                <w:szCs w:val="20"/>
              </w:rPr>
              <w:t>2017</w:t>
            </w:r>
          </w:p>
        </w:tc>
        <w:tc>
          <w:tcPr>
            <w:tcW w:w="1123" w:type="dxa"/>
            <w:noWrap/>
          </w:tcPr>
          <w:p w14:paraId="397BD73B" w14:textId="77777777" w:rsidR="001658A2" w:rsidRPr="0059771F" w:rsidRDefault="001658A2" w:rsidP="00E535E3">
            <w:pPr>
              <w:rPr>
                <w:color w:val="000000" w:themeColor="text1"/>
                <w:sz w:val="20"/>
                <w:szCs w:val="20"/>
              </w:rPr>
            </w:pPr>
            <w:r w:rsidRPr="0059771F">
              <w:rPr>
                <w:color w:val="000000" w:themeColor="text1"/>
                <w:sz w:val="20"/>
                <w:szCs w:val="20"/>
              </w:rPr>
              <w:t>2018</w:t>
            </w:r>
          </w:p>
        </w:tc>
        <w:tc>
          <w:tcPr>
            <w:tcW w:w="1123" w:type="dxa"/>
            <w:noWrap/>
          </w:tcPr>
          <w:p w14:paraId="5EFCCC92" w14:textId="664B9C53" w:rsidR="001658A2" w:rsidRPr="0059771F" w:rsidRDefault="001658A2" w:rsidP="00E535E3">
            <w:pPr>
              <w:rPr>
                <w:color w:val="000000" w:themeColor="text1"/>
                <w:sz w:val="20"/>
                <w:szCs w:val="20"/>
              </w:rPr>
            </w:pPr>
            <w:r w:rsidRPr="0059771F">
              <w:rPr>
                <w:color w:val="000000" w:themeColor="text1"/>
                <w:sz w:val="20"/>
                <w:szCs w:val="20"/>
              </w:rPr>
              <w:t>2019*</w:t>
            </w:r>
          </w:p>
        </w:tc>
        <w:tc>
          <w:tcPr>
            <w:tcW w:w="1123" w:type="dxa"/>
            <w:noWrap/>
          </w:tcPr>
          <w:p w14:paraId="2340EA96" w14:textId="08B1BD1F" w:rsidR="001658A2" w:rsidRPr="0059771F" w:rsidRDefault="001658A2" w:rsidP="00E535E3">
            <w:pPr>
              <w:rPr>
                <w:color w:val="000000" w:themeColor="text1"/>
                <w:sz w:val="20"/>
                <w:szCs w:val="20"/>
              </w:rPr>
            </w:pPr>
            <w:r w:rsidRPr="0059771F">
              <w:rPr>
                <w:color w:val="000000" w:themeColor="text1"/>
                <w:sz w:val="20"/>
                <w:szCs w:val="20"/>
              </w:rPr>
              <w:t>Total</w:t>
            </w:r>
          </w:p>
        </w:tc>
      </w:tr>
      <w:tr w:rsidR="001658A2" w:rsidRPr="0059771F" w14:paraId="108B70BD" w14:textId="77777777" w:rsidTr="00E535E3">
        <w:trPr>
          <w:trHeight w:val="340"/>
        </w:trPr>
        <w:tc>
          <w:tcPr>
            <w:tcW w:w="945" w:type="dxa"/>
            <w:noWrap/>
            <w:hideMark/>
          </w:tcPr>
          <w:p w14:paraId="639729C7" w14:textId="77777777" w:rsidR="001658A2" w:rsidRPr="0059771F" w:rsidRDefault="001658A2" w:rsidP="00E535E3">
            <w:pPr>
              <w:spacing w:before="120" w:after="120"/>
              <w:rPr>
                <w:color w:val="000000" w:themeColor="text1"/>
                <w:sz w:val="18"/>
                <w:szCs w:val="18"/>
              </w:rPr>
            </w:pPr>
            <w:r w:rsidRPr="0059771F">
              <w:rPr>
                <w:color w:val="000000" w:themeColor="text1"/>
                <w:sz w:val="18"/>
                <w:szCs w:val="18"/>
              </w:rPr>
              <w:t>17,728,126</w:t>
            </w:r>
          </w:p>
        </w:tc>
        <w:tc>
          <w:tcPr>
            <w:tcW w:w="945" w:type="dxa"/>
            <w:noWrap/>
            <w:hideMark/>
          </w:tcPr>
          <w:p w14:paraId="392A9B53" w14:textId="77777777" w:rsidR="001658A2" w:rsidRPr="0059771F" w:rsidRDefault="001658A2" w:rsidP="00E535E3">
            <w:pPr>
              <w:spacing w:before="120" w:after="120"/>
              <w:rPr>
                <w:color w:val="000000" w:themeColor="text1"/>
                <w:sz w:val="18"/>
                <w:szCs w:val="18"/>
              </w:rPr>
            </w:pPr>
            <w:r w:rsidRPr="0059771F">
              <w:rPr>
                <w:color w:val="000000" w:themeColor="text1"/>
                <w:sz w:val="18"/>
                <w:szCs w:val="18"/>
              </w:rPr>
              <w:t>33,645,903</w:t>
            </w:r>
          </w:p>
        </w:tc>
        <w:tc>
          <w:tcPr>
            <w:tcW w:w="945" w:type="dxa"/>
            <w:noWrap/>
            <w:hideMark/>
          </w:tcPr>
          <w:p w14:paraId="32958570" w14:textId="77777777" w:rsidR="001658A2" w:rsidRPr="0059771F" w:rsidRDefault="001658A2" w:rsidP="00E535E3">
            <w:pPr>
              <w:spacing w:before="120" w:after="120"/>
              <w:rPr>
                <w:color w:val="000000" w:themeColor="text1"/>
                <w:sz w:val="18"/>
                <w:szCs w:val="18"/>
              </w:rPr>
            </w:pPr>
            <w:r w:rsidRPr="0059771F">
              <w:rPr>
                <w:color w:val="000000" w:themeColor="text1"/>
                <w:sz w:val="18"/>
                <w:szCs w:val="18"/>
              </w:rPr>
              <w:t>54,316,300</w:t>
            </w:r>
          </w:p>
        </w:tc>
        <w:tc>
          <w:tcPr>
            <w:tcW w:w="1032" w:type="dxa"/>
            <w:noWrap/>
            <w:hideMark/>
          </w:tcPr>
          <w:p w14:paraId="2D2CDBB3" w14:textId="77777777" w:rsidR="001658A2" w:rsidRPr="0059771F" w:rsidRDefault="001658A2" w:rsidP="00E535E3">
            <w:pPr>
              <w:spacing w:before="120" w:after="120"/>
              <w:rPr>
                <w:color w:val="000000" w:themeColor="text1"/>
                <w:sz w:val="18"/>
                <w:szCs w:val="18"/>
              </w:rPr>
            </w:pPr>
            <w:r w:rsidRPr="0059771F">
              <w:rPr>
                <w:color w:val="000000" w:themeColor="text1"/>
                <w:sz w:val="18"/>
                <w:szCs w:val="18"/>
              </w:rPr>
              <w:t>97,223,791</w:t>
            </w:r>
          </w:p>
        </w:tc>
        <w:tc>
          <w:tcPr>
            <w:tcW w:w="1123" w:type="dxa"/>
            <w:noWrap/>
            <w:hideMark/>
          </w:tcPr>
          <w:p w14:paraId="2CF53CD8" w14:textId="77777777" w:rsidR="001658A2" w:rsidRPr="0059771F" w:rsidRDefault="001658A2" w:rsidP="00E535E3">
            <w:pPr>
              <w:spacing w:before="120" w:after="120"/>
              <w:rPr>
                <w:color w:val="000000" w:themeColor="text1"/>
                <w:sz w:val="18"/>
                <w:szCs w:val="18"/>
              </w:rPr>
            </w:pPr>
            <w:r w:rsidRPr="0059771F">
              <w:rPr>
                <w:color w:val="000000" w:themeColor="text1"/>
                <w:sz w:val="18"/>
                <w:szCs w:val="18"/>
              </w:rPr>
              <w:t>135,117,337</w:t>
            </w:r>
          </w:p>
        </w:tc>
        <w:tc>
          <w:tcPr>
            <w:tcW w:w="1123" w:type="dxa"/>
            <w:noWrap/>
            <w:hideMark/>
          </w:tcPr>
          <w:p w14:paraId="572BE3A3" w14:textId="77777777" w:rsidR="001658A2" w:rsidRPr="0059771F" w:rsidRDefault="001658A2" w:rsidP="00E535E3">
            <w:pPr>
              <w:spacing w:before="120" w:after="120"/>
              <w:rPr>
                <w:color w:val="000000" w:themeColor="text1"/>
                <w:sz w:val="18"/>
                <w:szCs w:val="18"/>
              </w:rPr>
            </w:pPr>
            <w:r w:rsidRPr="0059771F">
              <w:rPr>
                <w:color w:val="000000" w:themeColor="text1"/>
                <w:sz w:val="18"/>
                <w:szCs w:val="18"/>
              </w:rPr>
              <w:t>165,239,321</w:t>
            </w:r>
          </w:p>
        </w:tc>
        <w:tc>
          <w:tcPr>
            <w:tcW w:w="1123" w:type="dxa"/>
            <w:noWrap/>
            <w:hideMark/>
          </w:tcPr>
          <w:p w14:paraId="49C8D4C2" w14:textId="77777777" w:rsidR="001658A2" w:rsidRPr="0059771F" w:rsidRDefault="001658A2" w:rsidP="00E535E3">
            <w:pPr>
              <w:spacing w:before="120" w:after="120"/>
              <w:rPr>
                <w:color w:val="000000" w:themeColor="text1"/>
                <w:sz w:val="18"/>
                <w:szCs w:val="18"/>
              </w:rPr>
            </w:pPr>
            <w:r w:rsidRPr="0059771F">
              <w:rPr>
                <w:color w:val="000000" w:themeColor="text1"/>
                <w:sz w:val="18"/>
                <w:szCs w:val="18"/>
              </w:rPr>
              <w:t>116,908,760</w:t>
            </w:r>
          </w:p>
        </w:tc>
        <w:tc>
          <w:tcPr>
            <w:tcW w:w="1123" w:type="dxa"/>
            <w:noWrap/>
            <w:hideMark/>
          </w:tcPr>
          <w:p w14:paraId="3896E993" w14:textId="77777777" w:rsidR="001658A2" w:rsidRPr="0059771F" w:rsidRDefault="001658A2" w:rsidP="00E535E3">
            <w:pPr>
              <w:spacing w:before="120" w:after="120"/>
              <w:rPr>
                <w:color w:val="000000" w:themeColor="text1"/>
                <w:sz w:val="18"/>
                <w:szCs w:val="18"/>
              </w:rPr>
            </w:pPr>
            <w:r w:rsidRPr="0059771F">
              <w:rPr>
                <w:color w:val="000000" w:themeColor="text1"/>
                <w:sz w:val="18"/>
                <w:szCs w:val="18"/>
              </w:rPr>
              <w:t>620,179,538</w:t>
            </w:r>
          </w:p>
        </w:tc>
      </w:tr>
    </w:tbl>
    <w:p w14:paraId="73BC0BB2" w14:textId="60049776" w:rsidR="00F062F7" w:rsidRDefault="001658A2" w:rsidP="006A5D2D">
      <w:pPr>
        <w:pStyle w:val="Heading2"/>
        <w:rPr>
          <w:rFonts w:cstheme="majorHAnsi"/>
          <w:sz w:val="22"/>
          <w:szCs w:val="22"/>
        </w:rPr>
      </w:pPr>
      <w:r w:rsidRPr="0059771F">
        <w:rPr>
          <w:rFonts w:cstheme="majorHAnsi"/>
          <w:color w:val="000000" w:themeColor="text1"/>
          <w:sz w:val="20"/>
          <w:szCs w:val="20"/>
        </w:rPr>
        <w:t xml:space="preserve">*Figures to </w:t>
      </w:r>
      <w:r w:rsidR="00612862" w:rsidRPr="0059771F">
        <w:rPr>
          <w:rFonts w:cstheme="majorHAnsi"/>
          <w:color w:val="000000" w:themeColor="text1"/>
          <w:sz w:val="20"/>
          <w:szCs w:val="20"/>
        </w:rPr>
        <w:t>July 2019</w:t>
      </w:r>
      <w:r w:rsidR="00A77B7D">
        <w:rPr>
          <w:rFonts w:cstheme="majorHAnsi"/>
          <w:sz w:val="22"/>
          <w:szCs w:val="22"/>
        </w:rPr>
        <w:br w:type="column"/>
      </w:r>
    </w:p>
    <w:p w14:paraId="58AA27ED" w14:textId="7429695D" w:rsidR="00AC0347" w:rsidRPr="006A5D2D" w:rsidRDefault="00AC0347" w:rsidP="006A5D2D">
      <w:pPr>
        <w:pStyle w:val="Heading2"/>
        <w:rPr>
          <w:rFonts w:cstheme="majorHAnsi"/>
          <w:color w:val="FF0000"/>
          <w:sz w:val="22"/>
          <w:szCs w:val="22"/>
        </w:rPr>
      </w:pPr>
      <w:r>
        <w:t>3.2</w:t>
      </w:r>
      <w:r>
        <w:tab/>
        <w:t>UNICEF’s programme</w:t>
      </w:r>
      <w:bookmarkEnd w:id="21"/>
    </w:p>
    <w:p w14:paraId="3FBBDADE" w14:textId="49BF651D" w:rsidR="00155677" w:rsidRPr="00E144E6" w:rsidRDefault="00E60A28" w:rsidP="00856573">
      <w:pPr>
        <w:spacing w:before="100" w:beforeAutospacing="1" w:after="100" w:afterAutospacing="1"/>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3.2.1</w:t>
      </w:r>
      <w:r>
        <w:rPr>
          <w:rFonts w:asciiTheme="majorHAnsi" w:hAnsiTheme="majorHAnsi" w:cstheme="majorHAnsi"/>
          <w:color w:val="000000" w:themeColor="text1"/>
          <w:sz w:val="22"/>
          <w:szCs w:val="22"/>
        </w:rPr>
        <w:tab/>
      </w:r>
      <w:r w:rsidR="003D6ED3" w:rsidRPr="00E144E6">
        <w:rPr>
          <w:rFonts w:asciiTheme="majorHAnsi" w:hAnsiTheme="majorHAnsi" w:cstheme="majorHAnsi"/>
          <w:color w:val="000000" w:themeColor="text1"/>
          <w:sz w:val="22"/>
          <w:szCs w:val="22"/>
        </w:rPr>
        <w:t xml:space="preserve">We set out below the UNICEF programme </w:t>
      </w:r>
      <w:r>
        <w:rPr>
          <w:rFonts w:asciiTheme="majorHAnsi" w:hAnsiTheme="majorHAnsi" w:cstheme="majorHAnsi"/>
          <w:color w:val="000000" w:themeColor="text1"/>
          <w:sz w:val="22"/>
          <w:szCs w:val="22"/>
        </w:rPr>
        <w:t>elements</w:t>
      </w:r>
      <w:r w:rsidR="003D6ED3" w:rsidRPr="00E144E6">
        <w:rPr>
          <w:rFonts w:asciiTheme="majorHAnsi" w:hAnsiTheme="majorHAnsi" w:cstheme="majorHAnsi"/>
          <w:color w:val="000000" w:themeColor="text1"/>
          <w:sz w:val="22"/>
          <w:szCs w:val="22"/>
        </w:rPr>
        <w:t xml:space="preserve"> that </w:t>
      </w:r>
      <w:r w:rsidR="006466D1" w:rsidRPr="00E144E6">
        <w:rPr>
          <w:rFonts w:asciiTheme="majorHAnsi" w:hAnsiTheme="majorHAnsi" w:cstheme="majorHAnsi"/>
          <w:color w:val="000000" w:themeColor="text1"/>
          <w:sz w:val="22"/>
          <w:szCs w:val="22"/>
        </w:rPr>
        <w:t xml:space="preserve">(along with UNICEF’s strategy) </w:t>
      </w:r>
      <w:r w:rsidR="003D6ED3" w:rsidRPr="00E144E6">
        <w:rPr>
          <w:rFonts w:asciiTheme="majorHAnsi" w:hAnsiTheme="majorHAnsi" w:cstheme="majorHAnsi"/>
          <w:color w:val="000000" w:themeColor="text1"/>
          <w:sz w:val="22"/>
          <w:szCs w:val="22"/>
        </w:rPr>
        <w:t xml:space="preserve">will form the </w:t>
      </w:r>
      <w:r w:rsidR="00E144E6">
        <w:rPr>
          <w:rFonts w:asciiTheme="majorHAnsi" w:hAnsiTheme="majorHAnsi" w:cstheme="majorHAnsi"/>
          <w:color w:val="000000" w:themeColor="text1"/>
          <w:sz w:val="22"/>
          <w:szCs w:val="22"/>
        </w:rPr>
        <w:t xml:space="preserve">main </w:t>
      </w:r>
      <w:r w:rsidR="00E72904">
        <w:rPr>
          <w:rFonts w:asciiTheme="majorHAnsi" w:hAnsiTheme="majorHAnsi" w:cstheme="majorHAnsi"/>
          <w:color w:val="000000" w:themeColor="text1"/>
          <w:sz w:val="22"/>
          <w:szCs w:val="22"/>
        </w:rPr>
        <w:t>subject</w:t>
      </w:r>
      <w:r w:rsidR="003D6ED3" w:rsidRPr="00E144E6">
        <w:rPr>
          <w:rFonts w:asciiTheme="majorHAnsi" w:hAnsiTheme="majorHAnsi" w:cstheme="majorHAnsi"/>
          <w:color w:val="000000" w:themeColor="text1"/>
          <w:sz w:val="22"/>
          <w:szCs w:val="22"/>
        </w:rPr>
        <w:t xml:space="preserve"> of this evaluation. </w:t>
      </w:r>
      <w:r>
        <w:rPr>
          <w:rFonts w:asciiTheme="majorHAnsi" w:hAnsiTheme="majorHAnsi" w:cstheme="majorHAnsi"/>
          <w:color w:val="000000" w:themeColor="text1"/>
          <w:sz w:val="22"/>
          <w:szCs w:val="22"/>
        </w:rPr>
        <w:t xml:space="preserve">The rationale for this focus is explained in section 4 below. </w:t>
      </w:r>
      <w:r w:rsidR="003D6ED3" w:rsidRPr="00E144E6">
        <w:rPr>
          <w:rFonts w:asciiTheme="majorHAnsi" w:hAnsiTheme="majorHAnsi" w:cstheme="majorHAnsi"/>
          <w:color w:val="000000" w:themeColor="text1"/>
          <w:sz w:val="22"/>
          <w:szCs w:val="22"/>
        </w:rPr>
        <w:t>For the purposes of this evaluation, and for ease of reference, we group together related programme elements</w:t>
      </w:r>
      <w:r>
        <w:rPr>
          <w:rFonts w:asciiTheme="majorHAnsi" w:hAnsiTheme="majorHAnsi" w:cstheme="majorHAnsi"/>
          <w:color w:val="000000" w:themeColor="text1"/>
          <w:sz w:val="22"/>
          <w:szCs w:val="22"/>
        </w:rPr>
        <w:t xml:space="preserve"> into distinct ‘</w:t>
      </w:r>
      <w:r w:rsidR="00EE3306">
        <w:rPr>
          <w:rFonts w:asciiTheme="majorHAnsi" w:hAnsiTheme="majorHAnsi" w:cstheme="majorHAnsi"/>
          <w:color w:val="000000" w:themeColor="text1"/>
          <w:sz w:val="22"/>
          <w:szCs w:val="22"/>
        </w:rPr>
        <w:t>C</w:t>
      </w:r>
      <w:r>
        <w:rPr>
          <w:rFonts w:asciiTheme="majorHAnsi" w:hAnsiTheme="majorHAnsi" w:cstheme="majorHAnsi"/>
          <w:color w:val="000000" w:themeColor="text1"/>
          <w:sz w:val="22"/>
          <w:szCs w:val="22"/>
        </w:rPr>
        <w:t>omponents’</w:t>
      </w:r>
      <w:r w:rsidR="003D6ED3" w:rsidRPr="00E144E6">
        <w:rPr>
          <w:rFonts w:asciiTheme="majorHAnsi" w:hAnsiTheme="majorHAnsi" w:cstheme="majorHAnsi"/>
          <w:color w:val="000000" w:themeColor="text1"/>
          <w:sz w:val="22"/>
          <w:szCs w:val="22"/>
        </w:rPr>
        <w:t xml:space="preserve">, </w:t>
      </w:r>
      <w:r>
        <w:rPr>
          <w:rFonts w:asciiTheme="majorHAnsi" w:hAnsiTheme="majorHAnsi" w:cstheme="majorHAnsi"/>
          <w:color w:val="000000" w:themeColor="text1"/>
          <w:sz w:val="22"/>
          <w:szCs w:val="22"/>
        </w:rPr>
        <w:t>some of which</w:t>
      </w:r>
      <w:r w:rsidR="003D6ED3" w:rsidRPr="00E144E6">
        <w:rPr>
          <w:rFonts w:asciiTheme="majorHAnsi" w:hAnsiTheme="majorHAnsi" w:cstheme="majorHAnsi"/>
          <w:color w:val="000000" w:themeColor="text1"/>
          <w:sz w:val="22"/>
          <w:szCs w:val="22"/>
        </w:rPr>
        <w:t xml:space="preserve"> relate to two or more </w:t>
      </w:r>
      <w:r w:rsidR="00155677">
        <w:rPr>
          <w:rFonts w:asciiTheme="majorHAnsi" w:hAnsiTheme="majorHAnsi" w:cstheme="majorHAnsi"/>
          <w:color w:val="000000" w:themeColor="text1"/>
          <w:sz w:val="22"/>
          <w:szCs w:val="22"/>
        </w:rPr>
        <w:t xml:space="preserve">of the </w:t>
      </w:r>
      <w:r w:rsidR="003D6ED3" w:rsidRPr="00E144E6">
        <w:rPr>
          <w:rFonts w:asciiTheme="majorHAnsi" w:hAnsiTheme="majorHAnsi" w:cstheme="majorHAnsi"/>
          <w:color w:val="000000" w:themeColor="text1"/>
          <w:sz w:val="22"/>
          <w:szCs w:val="22"/>
        </w:rPr>
        <w:t>Outputs</w:t>
      </w:r>
      <w:r w:rsidR="00155677">
        <w:rPr>
          <w:rFonts w:asciiTheme="majorHAnsi" w:hAnsiTheme="majorHAnsi" w:cstheme="majorHAnsi"/>
          <w:color w:val="000000" w:themeColor="text1"/>
          <w:sz w:val="22"/>
          <w:szCs w:val="22"/>
        </w:rPr>
        <w:t xml:space="preserve"> shown in the </w:t>
      </w:r>
      <w:r w:rsidR="00E535E3">
        <w:rPr>
          <w:rFonts w:asciiTheme="majorHAnsi" w:hAnsiTheme="majorHAnsi" w:cstheme="majorHAnsi"/>
          <w:color w:val="000000" w:themeColor="text1"/>
          <w:sz w:val="22"/>
          <w:szCs w:val="22"/>
        </w:rPr>
        <w:t>Figure 1</w:t>
      </w:r>
      <w:r w:rsidR="00155677">
        <w:rPr>
          <w:rFonts w:asciiTheme="majorHAnsi" w:hAnsiTheme="majorHAnsi" w:cstheme="majorHAnsi"/>
          <w:color w:val="000000" w:themeColor="text1"/>
          <w:sz w:val="22"/>
          <w:szCs w:val="22"/>
        </w:rPr>
        <w:t xml:space="preserve"> above.</w:t>
      </w:r>
    </w:p>
    <w:p w14:paraId="3C9A5E6D" w14:textId="4609A6C9" w:rsidR="004B52D9" w:rsidRPr="00E60A28" w:rsidRDefault="00E60A28" w:rsidP="00F062F7">
      <w:pPr>
        <w:spacing w:after="120"/>
        <w:rPr>
          <w:rFonts w:asciiTheme="majorHAnsi" w:hAnsiTheme="majorHAnsi" w:cstheme="majorHAnsi"/>
          <w:b/>
          <w:bCs/>
          <w:color w:val="0070C0"/>
          <w:sz w:val="22"/>
        </w:rPr>
      </w:pPr>
      <w:r w:rsidRPr="00E60A28">
        <w:rPr>
          <w:rFonts w:asciiTheme="majorHAnsi" w:hAnsiTheme="majorHAnsi" w:cstheme="majorHAnsi"/>
          <w:b/>
          <w:bCs/>
          <w:color w:val="0070C0"/>
          <w:sz w:val="22"/>
        </w:rPr>
        <w:t>Child Protection</w:t>
      </w:r>
    </w:p>
    <w:p w14:paraId="61642CAA" w14:textId="7067CAB9" w:rsidR="00DB2291" w:rsidRDefault="00DB2291" w:rsidP="00E60A28">
      <w:pPr>
        <w:pStyle w:val="NoSpacing"/>
        <w:rPr>
          <w:rFonts w:asciiTheme="majorHAnsi" w:hAnsiTheme="majorHAnsi" w:cstheme="majorHAnsi"/>
          <w:i/>
          <w:color w:val="000000" w:themeColor="text1"/>
        </w:rPr>
      </w:pPr>
      <w:r w:rsidRPr="00DB2291">
        <w:rPr>
          <w:rFonts w:asciiTheme="majorHAnsi" w:hAnsiTheme="majorHAnsi" w:cstheme="majorHAnsi"/>
          <w:i/>
          <w:color w:val="000000" w:themeColor="text1"/>
        </w:rPr>
        <w:t>3.2.2</w:t>
      </w:r>
      <w:r>
        <w:rPr>
          <w:rFonts w:asciiTheme="majorHAnsi" w:hAnsiTheme="majorHAnsi" w:cstheme="majorHAnsi"/>
          <w:i/>
          <w:color w:val="000000" w:themeColor="text1"/>
        </w:rPr>
        <w:tab/>
      </w:r>
      <w:r w:rsidRPr="00DB2291">
        <w:rPr>
          <w:rFonts w:asciiTheme="majorHAnsi" w:hAnsiTheme="majorHAnsi" w:cstheme="majorHAnsi"/>
          <w:b/>
          <w:bCs/>
          <w:i/>
          <w:color w:val="000000" w:themeColor="text1"/>
        </w:rPr>
        <w:t>CP Component 1: Strengthening Turkey’s child protection system</w:t>
      </w:r>
      <w:r w:rsidRPr="00DB2291">
        <w:rPr>
          <w:rFonts w:asciiTheme="majorHAnsi" w:hAnsiTheme="majorHAnsi" w:cstheme="majorHAnsi"/>
          <w:iCs/>
          <w:color w:val="000000" w:themeColor="text1"/>
        </w:rPr>
        <w:t xml:space="preserve"> </w:t>
      </w:r>
      <w:r>
        <w:rPr>
          <w:rFonts w:asciiTheme="majorHAnsi" w:hAnsiTheme="majorHAnsi" w:cstheme="majorHAnsi"/>
          <w:iCs/>
          <w:color w:val="000000" w:themeColor="text1"/>
        </w:rPr>
        <w:t>(Output 1.C</w:t>
      </w:r>
      <w:r w:rsidR="00A61B59">
        <w:rPr>
          <w:rFonts w:asciiTheme="majorHAnsi" w:hAnsiTheme="majorHAnsi" w:cstheme="majorHAnsi"/>
          <w:iCs/>
          <w:color w:val="000000" w:themeColor="text1"/>
        </w:rPr>
        <w:t>, 3B</w:t>
      </w:r>
      <w:r>
        <w:rPr>
          <w:rFonts w:asciiTheme="majorHAnsi" w:hAnsiTheme="majorHAnsi" w:cstheme="majorHAnsi"/>
          <w:iCs/>
          <w:color w:val="000000" w:themeColor="text1"/>
        </w:rPr>
        <w:t>)</w:t>
      </w:r>
    </w:p>
    <w:p w14:paraId="1C10631E" w14:textId="4989D2A4" w:rsidR="00E60A28" w:rsidRPr="00E60A28" w:rsidRDefault="00E60A28" w:rsidP="00E60A28">
      <w:pPr>
        <w:pStyle w:val="NoSpacing"/>
        <w:rPr>
          <w:rFonts w:asciiTheme="majorHAnsi" w:hAnsiTheme="majorHAnsi" w:cstheme="majorHAnsi"/>
          <w:iCs/>
          <w:color w:val="000000" w:themeColor="text1"/>
        </w:rPr>
      </w:pPr>
      <w:r w:rsidRPr="00E60A28">
        <w:rPr>
          <w:rFonts w:asciiTheme="majorHAnsi" w:hAnsiTheme="majorHAnsi" w:cstheme="majorHAnsi"/>
          <w:iCs/>
          <w:color w:val="000000" w:themeColor="text1"/>
        </w:rPr>
        <w:t xml:space="preserve">Under this heading, </w:t>
      </w:r>
      <w:r>
        <w:rPr>
          <w:rFonts w:asciiTheme="majorHAnsi" w:hAnsiTheme="majorHAnsi" w:cstheme="majorHAnsi"/>
          <w:iCs/>
          <w:color w:val="000000" w:themeColor="text1"/>
        </w:rPr>
        <w:t xml:space="preserve">the evaluation will consider UNICEF’s work to help strengthen the Turkish </w:t>
      </w:r>
      <w:r w:rsidRPr="00DB2291">
        <w:rPr>
          <w:rFonts w:asciiTheme="majorHAnsi" w:hAnsiTheme="majorHAnsi" w:cstheme="majorHAnsi"/>
          <w:iCs/>
          <w:color w:val="000000" w:themeColor="text1"/>
        </w:rPr>
        <w:t>child protection system</w:t>
      </w:r>
      <w:r w:rsidR="005549CD" w:rsidRPr="005549CD">
        <w:rPr>
          <w:rFonts w:asciiTheme="majorHAnsi" w:hAnsiTheme="majorHAnsi" w:cstheme="majorHAnsi"/>
          <w:iCs/>
          <w:color w:val="000000" w:themeColor="text1"/>
        </w:rPr>
        <w:t xml:space="preserve"> </w:t>
      </w:r>
      <w:r w:rsidR="005549CD" w:rsidRPr="00DB2291">
        <w:rPr>
          <w:rFonts w:asciiTheme="majorHAnsi" w:hAnsiTheme="majorHAnsi" w:cstheme="majorHAnsi"/>
          <w:iCs/>
          <w:color w:val="000000" w:themeColor="text1"/>
        </w:rPr>
        <w:t>as a whole</w:t>
      </w:r>
      <w:r w:rsidR="005549CD">
        <w:rPr>
          <w:rFonts w:asciiTheme="majorHAnsi" w:hAnsiTheme="majorHAnsi" w:cstheme="majorHAnsi"/>
          <w:iCs/>
          <w:color w:val="000000" w:themeColor="text1"/>
        </w:rPr>
        <w:t>, in addition to reviewing</w:t>
      </w:r>
      <w:r>
        <w:rPr>
          <w:rFonts w:asciiTheme="majorHAnsi" w:hAnsiTheme="majorHAnsi" w:cstheme="majorHAnsi"/>
          <w:iCs/>
          <w:color w:val="000000" w:themeColor="text1"/>
        </w:rPr>
        <w:t xml:space="preserve"> more specific areas of work</w:t>
      </w:r>
      <w:r w:rsidR="00DB2291">
        <w:rPr>
          <w:rFonts w:asciiTheme="majorHAnsi" w:hAnsiTheme="majorHAnsi" w:cstheme="majorHAnsi"/>
          <w:iCs/>
          <w:color w:val="000000" w:themeColor="text1"/>
        </w:rPr>
        <w:t xml:space="preserve"> listed below. </w:t>
      </w:r>
      <w:r w:rsidR="00DB2291">
        <w:rPr>
          <w:rFonts w:asciiTheme="majorHAnsi" w:hAnsiTheme="majorHAnsi" w:cstheme="majorHAnsi"/>
        </w:rPr>
        <w:t>As set out in the CPD, this includes s</w:t>
      </w:r>
      <w:r w:rsidR="00DB2291" w:rsidRPr="00E96A9A">
        <w:rPr>
          <w:rFonts w:asciiTheme="majorHAnsi" w:hAnsiTheme="majorHAnsi" w:cstheme="majorHAnsi"/>
        </w:rPr>
        <w:t xml:space="preserve">trengthening the child protection system’s mechanisms for detection, referral, assessment, prevention and management of cases of </w:t>
      </w:r>
      <w:r w:rsidR="00DB2291" w:rsidRPr="00E96A9A">
        <w:rPr>
          <w:rFonts w:asciiTheme="majorHAnsi" w:hAnsiTheme="majorHAnsi" w:cstheme="majorHAnsi"/>
          <w:lang w:val="en-US"/>
        </w:rPr>
        <w:t>Turkish and refugee CWDs</w:t>
      </w:r>
      <w:r w:rsidR="00DB2291" w:rsidRPr="00E96A9A">
        <w:rPr>
          <w:rFonts w:asciiTheme="majorHAnsi" w:hAnsiTheme="majorHAnsi" w:cstheme="majorHAnsi"/>
        </w:rPr>
        <w:t>, children victims or at risk of abuse, violence, neglect and commercial exploitation and children without parental care</w:t>
      </w:r>
      <w:r w:rsidR="00DB2291">
        <w:rPr>
          <w:rFonts w:asciiTheme="majorHAnsi" w:hAnsiTheme="majorHAnsi" w:cstheme="majorHAnsi"/>
        </w:rPr>
        <w:t>.</w:t>
      </w:r>
      <w:r w:rsidR="00DB2291" w:rsidRPr="00E96A9A">
        <w:rPr>
          <w:rFonts w:asciiTheme="majorHAnsi" w:hAnsiTheme="majorHAnsi" w:cstheme="majorHAnsi"/>
        </w:rPr>
        <w:t xml:space="preserve"> </w:t>
      </w:r>
      <w:r w:rsidR="00DB2291">
        <w:rPr>
          <w:rFonts w:asciiTheme="majorHAnsi" w:hAnsiTheme="majorHAnsi" w:cstheme="majorHAnsi"/>
        </w:rPr>
        <w:t>It includes</w:t>
      </w:r>
      <w:r w:rsidR="00DB2291" w:rsidRPr="00E96A9A">
        <w:rPr>
          <w:rFonts w:asciiTheme="majorHAnsi" w:hAnsiTheme="majorHAnsi" w:cstheme="majorHAnsi"/>
        </w:rPr>
        <w:t xml:space="preserve"> strengthening of the national system managed by Ministry of Family Labour and Social Services and </w:t>
      </w:r>
      <w:r w:rsidR="00DB2291">
        <w:rPr>
          <w:rFonts w:asciiTheme="majorHAnsi" w:hAnsiTheme="majorHAnsi" w:cstheme="majorHAnsi"/>
        </w:rPr>
        <w:t xml:space="preserve">also </w:t>
      </w:r>
      <w:r w:rsidR="00DB2291" w:rsidRPr="00E96A9A">
        <w:rPr>
          <w:rFonts w:asciiTheme="majorHAnsi" w:hAnsiTheme="majorHAnsi" w:cstheme="majorHAnsi"/>
        </w:rPr>
        <w:t>the child protection component of the Conditional Cash Transfer programme for Education of refugee children</w:t>
      </w:r>
      <w:r w:rsidR="00DB2291">
        <w:rPr>
          <w:rFonts w:asciiTheme="majorHAnsi" w:hAnsiTheme="majorHAnsi" w:cstheme="majorHAnsi"/>
        </w:rPr>
        <w:t>.</w:t>
      </w:r>
    </w:p>
    <w:p w14:paraId="3652F4C6" w14:textId="056901E5" w:rsidR="00DB2291" w:rsidRPr="00DB2291" w:rsidRDefault="00DB2291" w:rsidP="00DB2291">
      <w:pPr>
        <w:pStyle w:val="NoSpacing"/>
        <w:rPr>
          <w:rFonts w:asciiTheme="majorHAnsi" w:hAnsiTheme="majorHAnsi" w:cstheme="majorHAnsi"/>
          <w:i/>
          <w:color w:val="000000" w:themeColor="text1"/>
        </w:rPr>
      </w:pPr>
    </w:p>
    <w:p w14:paraId="41C2BC05" w14:textId="5426DB0D" w:rsidR="00D771EA" w:rsidRPr="00DB2291" w:rsidRDefault="00E60A28" w:rsidP="00D771EA">
      <w:pPr>
        <w:pStyle w:val="NoSpacing"/>
        <w:rPr>
          <w:rFonts w:asciiTheme="majorHAnsi" w:hAnsiTheme="majorHAnsi" w:cstheme="majorHAnsi"/>
          <w:iCs/>
          <w:color w:val="000000" w:themeColor="text1"/>
        </w:rPr>
      </w:pPr>
      <w:r w:rsidRPr="00E60A28">
        <w:rPr>
          <w:rFonts w:asciiTheme="majorHAnsi" w:hAnsiTheme="majorHAnsi" w:cstheme="majorHAnsi"/>
          <w:i/>
          <w:color w:val="000000" w:themeColor="text1"/>
        </w:rPr>
        <w:t>3.2.</w:t>
      </w:r>
      <w:r w:rsidR="00DB2291">
        <w:rPr>
          <w:rFonts w:asciiTheme="majorHAnsi" w:hAnsiTheme="majorHAnsi" w:cstheme="majorHAnsi"/>
          <w:i/>
          <w:color w:val="000000" w:themeColor="text1"/>
        </w:rPr>
        <w:t>3</w:t>
      </w:r>
      <w:r>
        <w:rPr>
          <w:rFonts w:asciiTheme="majorHAnsi" w:hAnsiTheme="majorHAnsi" w:cstheme="majorHAnsi"/>
          <w:b/>
          <w:bCs/>
          <w:i/>
          <w:color w:val="000000" w:themeColor="text1"/>
        </w:rPr>
        <w:tab/>
      </w:r>
      <w:r w:rsidRPr="00E60A28">
        <w:rPr>
          <w:rFonts w:asciiTheme="majorHAnsi" w:hAnsiTheme="majorHAnsi" w:cstheme="majorHAnsi"/>
          <w:b/>
          <w:bCs/>
          <w:i/>
          <w:color w:val="000000" w:themeColor="text1"/>
        </w:rPr>
        <w:t>CP</w:t>
      </w:r>
      <w:r w:rsidR="00D771EA" w:rsidRPr="00E60A28">
        <w:rPr>
          <w:rFonts w:asciiTheme="majorHAnsi" w:hAnsiTheme="majorHAnsi" w:cstheme="majorHAnsi"/>
          <w:b/>
          <w:bCs/>
          <w:i/>
          <w:color w:val="000000" w:themeColor="text1"/>
        </w:rPr>
        <w:t xml:space="preserve"> </w:t>
      </w:r>
      <w:r>
        <w:rPr>
          <w:rFonts w:asciiTheme="majorHAnsi" w:hAnsiTheme="majorHAnsi" w:cstheme="majorHAnsi"/>
          <w:b/>
          <w:bCs/>
          <w:i/>
          <w:color w:val="000000" w:themeColor="text1"/>
        </w:rPr>
        <w:t>C</w:t>
      </w:r>
      <w:r w:rsidR="00D771EA" w:rsidRPr="00E60A28">
        <w:rPr>
          <w:rFonts w:asciiTheme="majorHAnsi" w:hAnsiTheme="majorHAnsi" w:cstheme="majorHAnsi"/>
          <w:b/>
          <w:bCs/>
          <w:i/>
          <w:color w:val="000000" w:themeColor="text1"/>
        </w:rPr>
        <w:t xml:space="preserve">omponent </w:t>
      </w:r>
      <w:r w:rsidR="00DB2291">
        <w:rPr>
          <w:rFonts w:asciiTheme="majorHAnsi" w:hAnsiTheme="majorHAnsi" w:cstheme="majorHAnsi"/>
          <w:b/>
          <w:bCs/>
          <w:i/>
          <w:color w:val="000000" w:themeColor="text1"/>
        </w:rPr>
        <w:t>2</w:t>
      </w:r>
      <w:r w:rsidR="00D771EA" w:rsidRPr="00E60A28">
        <w:rPr>
          <w:rFonts w:asciiTheme="majorHAnsi" w:hAnsiTheme="majorHAnsi" w:cstheme="majorHAnsi"/>
          <w:b/>
          <w:bCs/>
          <w:i/>
          <w:color w:val="000000" w:themeColor="text1"/>
        </w:rPr>
        <w:t xml:space="preserve">: Child care and social welfare </w:t>
      </w:r>
      <w:r w:rsidR="00D771EA" w:rsidRPr="00DB2291">
        <w:rPr>
          <w:rFonts w:asciiTheme="majorHAnsi" w:hAnsiTheme="majorHAnsi" w:cstheme="majorHAnsi"/>
          <w:iCs/>
          <w:color w:val="000000" w:themeColor="text1"/>
        </w:rPr>
        <w:t>(Output</w:t>
      </w:r>
      <w:r w:rsidR="005549CD">
        <w:rPr>
          <w:rFonts w:asciiTheme="majorHAnsi" w:hAnsiTheme="majorHAnsi" w:cstheme="majorHAnsi"/>
          <w:iCs/>
          <w:color w:val="000000" w:themeColor="text1"/>
        </w:rPr>
        <w:t>s</w:t>
      </w:r>
      <w:r w:rsidR="00D771EA" w:rsidRPr="00DB2291">
        <w:rPr>
          <w:rFonts w:asciiTheme="majorHAnsi" w:hAnsiTheme="majorHAnsi" w:cstheme="majorHAnsi"/>
          <w:iCs/>
          <w:color w:val="000000" w:themeColor="text1"/>
        </w:rPr>
        <w:t xml:space="preserve"> 1.D and 3.B)</w:t>
      </w:r>
    </w:p>
    <w:p w14:paraId="146571E1" w14:textId="3FED9CAB" w:rsidR="00DB2291" w:rsidRPr="00DB2291" w:rsidRDefault="00DB2291" w:rsidP="00D771EA">
      <w:pPr>
        <w:pStyle w:val="NoSpacing"/>
        <w:rPr>
          <w:rFonts w:asciiTheme="majorHAnsi" w:hAnsiTheme="majorHAnsi" w:cstheme="majorHAnsi"/>
          <w:iCs/>
          <w:color w:val="000000" w:themeColor="text1"/>
        </w:rPr>
      </w:pPr>
      <w:r w:rsidRPr="00DB2291">
        <w:rPr>
          <w:rFonts w:asciiTheme="majorHAnsi" w:hAnsiTheme="majorHAnsi" w:cstheme="majorHAnsi"/>
          <w:iCs/>
          <w:color w:val="000000" w:themeColor="text1"/>
        </w:rPr>
        <w:t>This component includes the following elements:</w:t>
      </w:r>
    </w:p>
    <w:p w14:paraId="66B3F217" w14:textId="77777777" w:rsidR="00D771EA" w:rsidRPr="00E60A28" w:rsidRDefault="00D771EA" w:rsidP="004D4F5F">
      <w:pPr>
        <w:pStyle w:val="NoSpacing"/>
        <w:numPr>
          <w:ilvl w:val="0"/>
          <w:numId w:val="4"/>
        </w:numPr>
        <w:ind w:left="284" w:hanging="284"/>
        <w:rPr>
          <w:rFonts w:asciiTheme="majorHAnsi" w:hAnsiTheme="majorHAnsi" w:cstheme="majorHAnsi"/>
          <w:color w:val="000000" w:themeColor="text1"/>
        </w:rPr>
      </w:pPr>
      <w:r w:rsidRPr="00E60A28">
        <w:rPr>
          <w:rFonts w:asciiTheme="majorHAnsi" w:hAnsiTheme="majorHAnsi" w:cstheme="majorHAnsi"/>
          <w:color w:val="000000" w:themeColor="text1"/>
        </w:rPr>
        <w:t>Investments in state capacities: outreach, case management, specialized child protection programmes (MoFLSS and DGMM)</w:t>
      </w:r>
    </w:p>
    <w:p w14:paraId="205B5A3D" w14:textId="77777777" w:rsidR="00D771EA" w:rsidRPr="00E60A28" w:rsidRDefault="00D771EA" w:rsidP="004D4F5F">
      <w:pPr>
        <w:pStyle w:val="NoSpacing"/>
        <w:numPr>
          <w:ilvl w:val="0"/>
          <w:numId w:val="4"/>
        </w:numPr>
        <w:ind w:left="284" w:hanging="284"/>
        <w:rPr>
          <w:rFonts w:asciiTheme="majorHAnsi" w:hAnsiTheme="majorHAnsi" w:cstheme="majorHAnsi"/>
          <w:color w:val="000000" w:themeColor="text1"/>
        </w:rPr>
      </w:pPr>
      <w:r w:rsidRPr="00E60A28">
        <w:rPr>
          <w:rFonts w:asciiTheme="majorHAnsi" w:hAnsiTheme="majorHAnsi" w:cstheme="majorHAnsi"/>
          <w:color w:val="000000" w:themeColor="text1"/>
        </w:rPr>
        <w:t>Social service workforce strengthening (MoFLSS)</w:t>
      </w:r>
    </w:p>
    <w:p w14:paraId="6BA18FA1" w14:textId="77777777" w:rsidR="00D771EA" w:rsidRPr="00E60A28" w:rsidRDefault="00D771EA" w:rsidP="004D4F5F">
      <w:pPr>
        <w:pStyle w:val="NoSpacing"/>
        <w:numPr>
          <w:ilvl w:val="0"/>
          <w:numId w:val="4"/>
        </w:numPr>
        <w:ind w:left="284" w:hanging="284"/>
        <w:rPr>
          <w:rFonts w:asciiTheme="majorHAnsi" w:hAnsiTheme="majorHAnsi" w:cstheme="majorHAnsi"/>
          <w:color w:val="000000" w:themeColor="text1"/>
        </w:rPr>
      </w:pPr>
      <w:r w:rsidRPr="00E60A28">
        <w:rPr>
          <w:rFonts w:asciiTheme="majorHAnsi" w:hAnsiTheme="majorHAnsi" w:cstheme="majorHAnsi"/>
          <w:color w:val="000000" w:themeColor="text1"/>
        </w:rPr>
        <w:t>Strengthening gate-keeping mechanisms and introduce new models of family-based care (temporary foster care) (MOFLSS)</w:t>
      </w:r>
    </w:p>
    <w:p w14:paraId="300FF98B" w14:textId="77777777" w:rsidR="00D771EA" w:rsidRPr="00E60A28" w:rsidRDefault="00D771EA" w:rsidP="004D4F5F">
      <w:pPr>
        <w:pStyle w:val="NoSpacing"/>
        <w:numPr>
          <w:ilvl w:val="0"/>
          <w:numId w:val="4"/>
        </w:numPr>
        <w:ind w:left="284" w:hanging="284"/>
        <w:rPr>
          <w:rFonts w:asciiTheme="majorHAnsi" w:hAnsiTheme="majorHAnsi" w:cstheme="majorHAnsi"/>
          <w:color w:val="000000" w:themeColor="text1"/>
        </w:rPr>
      </w:pPr>
      <w:r w:rsidRPr="00E60A28">
        <w:rPr>
          <w:rFonts w:asciiTheme="majorHAnsi" w:hAnsiTheme="majorHAnsi" w:cstheme="majorHAnsi"/>
          <w:color w:val="000000" w:themeColor="text1"/>
        </w:rPr>
        <w:t>Support efforts to strengthen policies and regulatory mechanisms (DGMM and MOFLSS)</w:t>
      </w:r>
    </w:p>
    <w:p w14:paraId="6FE50C41" w14:textId="341C2DF9" w:rsidR="00D771EA" w:rsidRPr="00E60A28" w:rsidRDefault="00D771EA" w:rsidP="004D4F5F">
      <w:pPr>
        <w:pStyle w:val="NoSpacing"/>
        <w:numPr>
          <w:ilvl w:val="0"/>
          <w:numId w:val="4"/>
        </w:numPr>
        <w:ind w:left="284" w:hanging="284"/>
        <w:rPr>
          <w:rFonts w:asciiTheme="majorHAnsi" w:hAnsiTheme="majorHAnsi" w:cstheme="majorHAnsi"/>
          <w:color w:val="000000" w:themeColor="text1"/>
        </w:rPr>
      </w:pPr>
      <w:r w:rsidRPr="00E60A28">
        <w:rPr>
          <w:rFonts w:asciiTheme="majorHAnsi" w:hAnsiTheme="majorHAnsi" w:cstheme="majorHAnsi"/>
          <w:color w:val="000000" w:themeColor="text1"/>
        </w:rPr>
        <w:t>Strengthening linkages between child protection and social protection (Conditional Cash Transfer for Education including Child Care Component in selected areas) (MoFLSS, MoNE</w:t>
      </w:r>
      <w:r w:rsidR="006466D1" w:rsidRPr="00E60A28">
        <w:rPr>
          <w:rFonts w:asciiTheme="majorHAnsi" w:hAnsiTheme="majorHAnsi" w:cstheme="majorHAnsi"/>
          <w:color w:val="000000" w:themeColor="text1"/>
        </w:rPr>
        <w:t>, other</w:t>
      </w:r>
      <w:r w:rsidRPr="00E60A28">
        <w:rPr>
          <w:rFonts w:asciiTheme="majorHAnsi" w:hAnsiTheme="majorHAnsi" w:cstheme="majorHAnsi"/>
          <w:color w:val="000000" w:themeColor="text1"/>
        </w:rPr>
        <w:t>?)</w:t>
      </w:r>
    </w:p>
    <w:p w14:paraId="411413BF" w14:textId="77777777" w:rsidR="00D771EA" w:rsidRPr="00E60A28" w:rsidRDefault="00D771EA" w:rsidP="004D4F5F">
      <w:pPr>
        <w:pStyle w:val="NoSpacing"/>
        <w:numPr>
          <w:ilvl w:val="0"/>
          <w:numId w:val="4"/>
        </w:numPr>
        <w:ind w:left="284" w:hanging="284"/>
        <w:rPr>
          <w:rFonts w:asciiTheme="majorHAnsi" w:hAnsiTheme="majorHAnsi" w:cstheme="majorHAnsi"/>
          <w:color w:val="000000" w:themeColor="text1"/>
        </w:rPr>
      </w:pPr>
      <w:r w:rsidRPr="00E60A28">
        <w:rPr>
          <w:rFonts w:asciiTheme="majorHAnsi" w:hAnsiTheme="majorHAnsi" w:cstheme="majorHAnsi"/>
          <w:color w:val="000000" w:themeColor="text1"/>
        </w:rPr>
        <w:t>Strengthening state capacity to scale up child marriage prevention and response efforts (MoFLSS)</w:t>
      </w:r>
    </w:p>
    <w:p w14:paraId="3A466339" w14:textId="77777777" w:rsidR="00D771EA" w:rsidRPr="00E60A28" w:rsidRDefault="00D771EA" w:rsidP="00D771EA">
      <w:pPr>
        <w:pStyle w:val="NoSpacing"/>
        <w:rPr>
          <w:rFonts w:asciiTheme="majorHAnsi" w:hAnsiTheme="majorHAnsi" w:cstheme="majorHAnsi"/>
          <w:color w:val="000000" w:themeColor="text1"/>
        </w:rPr>
      </w:pPr>
    </w:p>
    <w:p w14:paraId="4895D7FE" w14:textId="72A3D630" w:rsidR="004C406D" w:rsidRPr="004C406D" w:rsidRDefault="00D771EA" w:rsidP="004C406D">
      <w:pPr>
        <w:pStyle w:val="NoSpacing"/>
        <w:rPr>
          <w:rFonts w:asciiTheme="majorHAnsi" w:hAnsiTheme="majorHAnsi" w:cstheme="majorHAnsi"/>
          <w:color w:val="000000" w:themeColor="text1"/>
          <w:lang w:val="en-US"/>
        </w:rPr>
      </w:pPr>
      <w:r w:rsidRPr="00E60A28">
        <w:rPr>
          <w:rFonts w:asciiTheme="majorHAnsi" w:hAnsiTheme="majorHAnsi" w:cstheme="majorHAnsi"/>
          <w:color w:val="000000" w:themeColor="text1"/>
        </w:rPr>
        <w:t xml:space="preserve">This </w:t>
      </w:r>
      <w:r w:rsidR="005549CD">
        <w:rPr>
          <w:rFonts w:asciiTheme="majorHAnsi" w:hAnsiTheme="majorHAnsi" w:cstheme="majorHAnsi"/>
          <w:color w:val="000000" w:themeColor="text1"/>
        </w:rPr>
        <w:t xml:space="preserve">component </w:t>
      </w:r>
      <w:r w:rsidRPr="00E60A28">
        <w:rPr>
          <w:rFonts w:asciiTheme="majorHAnsi" w:hAnsiTheme="majorHAnsi" w:cstheme="majorHAnsi"/>
          <w:color w:val="000000" w:themeColor="text1"/>
        </w:rPr>
        <w:t>is realized through</w:t>
      </w:r>
      <w:r w:rsidR="00DB2291">
        <w:rPr>
          <w:rFonts w:asciiTheme="majorHAnsi" w:hAnsiTheme="majorHAnsi" w:cstheme="majorHAnsi"/>
          <w:color w:val="000000" w:themeColor="text1"/>
        </w:rPr>
        <w:t xml:space="preserve"> a mix of strategies:</w:t>
      </w:r>
      <w:r w:rsidRPr="00E60A28">
        <w:rPr>
          <w:rFonts w:asciiTheme="majorHAnsi" w:hAnsiTheme="majorHAnsi" w:cstheme="majorHAnsi"/>
          <w:color w:val="000000" w:themeColor="text1"/>
        </w:rPr>
        <w:t xml:space="preserve"> </w:t>
      </w:r>
      <w:r w:rsidRPr="00DB2291">
        <w:rPr>
          <w:rFonts w:asciiTheme="majorHAnsi" w:hAnsiTheme="majorHAnsi" w:cstheme="majorHAnsi"/>
          <w:i/>
          <w:iCs/>
          <w:color w:val="000000" w:themeColor="text1"/>
        </w:rPr>
        <w:t>capacity development</w:t>
      </w:r>
      <w:r w:rsidRPr="00E60A28">
        <w:rPr>
          <w:rFonts w:asciiTheme="majorHAnsi" w:hAnsiTheme="majorHAnsi" w:cstheme="majorHAnsi"/>
          <w:color w:val="000000" w:themeColor="text1"/>
        </w:rPr>
        <w:t xml:space="preserve"> –</w:t>
      </w:r>
      <w:r w:rsidR="00DB2291">
        <w:rPr>
          <w:rFonts w:asciiTheme="majorHAnsi" w:hAnsiTheme="majorHAnsi" w:cstheme="majorHAnsi"/>
          <w:color w:val="000000" w:themeColor="text1"/>
        </w:rPr>
        <w:t xml:space="preserve"> </w:t>
      </w:r>
      <w:r w:rsidRPr="00E60A28">
        <w:rPr>
          <w:rFonts w:asciiTheme="majorHAnsi" w:hAnsiTheme="majorHAnsi" w:cstheme="majorHAnsi"/>
          <w:color w:val="000000" w:themeColor="text1"/>
        </w:rPr>
        <w:t>including training and providing technical expertise</w:t>
      </w:r>
      <w:r w:rsidR="00DB2291">
        <w:rPr>
          <w:rFonts w:asciiTheme="majorHAnsi" w:hAnsiTheme="majorHAnsi" w:cstheme="majorHAnsi"/>
          <w:color w:val="000000" w:themeColor="text1"/>
        </w:rPr>
        <w:t xml:space="preserve"> – </w:t>
      </w:r>
      <w:r w:rsidRPr="00DB2291">
        <w:rPr>
          <w:rFonts w:asciiTheme="majorHAnsi" w:hAnsiTheme="majorHAnsi" w:cstheme="majorHAnsi"/>
          <w:i/>
          <w:iCs/>
          <w:color w:val="000000" w:themeColor="text1"/>
        </w:rPr>
        <w:t>advocacy and policy dialogue</w:t>
      </w:r>
      <w:r w:rsidRPr="00E60A28">
        <w:rPr>
          <w:rFonts w:asciiTheme="majorHAnsi" w:hAnsiTheme="majorHAnsi" w:cstheme="majorHAnsi"/>
          <w:color w:val="000000" w:themeColor="text1"/>
        </w:rPr>
        <w:t xml:space="preserve">, </w:t>
      </w:r>
      <w:r w:rsidR="006466D1" w:rsidRPr="00E60A28">
        <w:rPr>
          <w:rFonts w:asciiTheme="majorHAnsi" w:hAnsiTheme="majorHAnsi" w:cstheme="majorHAnsi"/>
          <w:color w:val="000000" w:themeColor="text1"/>
        </w:rPr>
        <w:t>together with</w:t>
      </w:r>
      <w:r w:rsidRPr="00E60A28">
        <w:rPr>
          <w:rFonts w:asciiTheme="majorHAnsi" w:hAnsiTheme="majorHAnsi" w:cstheme="majorHAnsi"/>
          <w:color w:val="000000" w:themeColor="text1"/>
        </w:rPr>
        <w:t xml:space="preserve"> </w:t>
      </w:r>
      <w:r w:rsidRPr="00DB2291">
        <w:rPr>
          <w:rFonts w:asciiTheme="majorHAnsi" w:hAnsiTheme="majorHAnsi" w:cstheme="majorHAnsi"/>
          <w:i/>
          <w:iCs/>
          <w:color w:val="000000" w:themeColor="text1"/>
        </w:rPr>
        <w:t>modelling</w:t>
      </w:r>
      <w:r w:rsidRPr="00E60A28">
        <w:rPr>
          <w:rFonts w:asciiTheme="majorHAnsi" w:hAnsiTheme="majorHAnsi" w:cstheme="majorHAnsi"/>
          <w:color w:val="000000" w:themeColor="text1"/>
        </w:rPr>
        <w:t xml:space="preserve"> and </w:t>
      </w:r>
      <w:r w:rsidRPr="00DB2291">
        <w:rPr>
          <w:rFonts w:asciiTheme="majorHAnsi" w:hAnsiTheme="majorHAnsi" w:cstheme="majorHAnsi"/>
          <w:i/>
          <w:iCs/>
          <w:color w:val="000000" w:themeColor="text1"/>
        </w:rPr>
        <w:t>innovating</w:t>
      </w:r>
      <w:r w:rsidRPr="00E60A28">
        <w:rPr>
          <w:rFonts w:asciiTheme="majorHAnsi" w:hAnsiTheme="majorHAnsi" w:cstheme="majorHAnsi"/>
          <w:color w:val="000000" w:themeColor="text1"/>
        </w:rPr>
        <w:t xml:space="preserve"> (for the </w:t>
      </w:r>
      <w:r w:rsidR="00DB2291">
        <w:rPr>
          <w:rFonts w:asciiTheme="majorHAnsi" w:hAnsiTheme="majorHAnsi" w:cstheme="majorHAnsi"/>
          <w:color w:val="000000" w:themeColor="text1"/>
        </w:rPr>
        <w:t>CP</w:t>
      </w:r>
      <w:r w:rsidRPr="00E60A28">
        <w:rPr>
          <w:rFonts w:asciiTheme="majorHAnsi" w:hAnsiTheme="majorHAnsi" w:cstheme="majorHAnsi"/>
          <w:color w:val="000000" w:themeColor="text1"/>
        </w:rPr>
        <w:t xml:space="preserve"> </w:t>
      </w:r>
      <w:r w:rsidR="00DB2291">
        <w:rPr>
          <w:rFonts w:asciiTheme="majorHAnsi" w:hAnsiTheme="majorHAnsi" w:cstheme="majorHAnsi"/>
          <w:color w:val="000000" w:themeColor="text1"/>
        </w:rPr>
        <w:t>c</w:t>
      </w:r>
      <w:r w:rsidRPr="00E60A28">
        <w:rPr>
          <w:rFonts w:asciiTheme="majorHAnsi" w:hAnsiTheme="majorHAnsi" w:cstheme="majorHAnsi"/>
          <w:color w:val="000000" w:themeColor="text1"/>
        </w:rPr>
        <w:t xml:space="preserve">omponent of the CCTE). Strategies were implemented </w:t>
      </w:r>
      <w:r w:rsidR="004C406D">
        <w:rPr>
          <w:rFonts w:asciiTheme="majorHAnsi" w:hAnsiTheme="majorHAnsi" w:cstheme="majorHAnsi"/>
          <w:color w:val="000000" w:themeColor="text1"/>
        </w:rPr>
        <w:t xml:space="preserve">essentially </w:t>
      </w:r>
      <w:r w:rsidRPr="00E60A28">
        <w:rPr>
          <w:rFonts w:asciiTheme="majorHAnsi" w:hAnsiTheme="majorHAnsi" w:cstheme="majorHAnsi"/>
          <w:color w:val="000000" w:themeColor="text1"/>
        </w:rPr>
        <w:t>as planned in the CPD</w:t>
      </w:r>
      <w:r w:rsidR="004C406D">
        <w:rPr>
          <w:rFonts w:asciiTheme="majorHAnsi" w:hAnsiTheme="majorHAnsi" w:cstheme="majorHAnsi"/>
          <w:color w:val="000000" w:themeColor="text1"/>
        </w:rPr>
        <w:t xml:space="preserve">, though the </w:t>
      </w:r>
      <w:r w:rsidR="004C406D" w:rsidRPr="004C406D">
        <w:rPr>
          <w:rFonts w:asciiTheme="majorHAnsi" w:hAnsiTheme="majorHAnsi" w:cstheme="majorHAnsi"/>
          <w:color w:val="000000" w:themeColor="text1"/>
          <w:lang w:val="en-US"/>
        </w:rPr>
        <w:t xml:space="preserve">C4D </w:t>
      </w:r>
      <w:r w:rsidR="004C406D">
        <w:rPr>
          <w:rFonts w:asciiTheme="majorHAnsi" w:hAnsiTheme="majorHAnsi" w:cstheme="majorHAnsi"/>
          <w:color w:val="000000" w:themeColor="text1"/>
          <w:lang w:val="en-US"/>
        </w:rPr>
        <w:t xml:space="preserve">element </w:t>
      </w:r>
      <w:r w:rsidR="004C406D" w:rsidRPr="004C406D">
        <w:rPr>
          <w:rFonts w:asciiTheme="majorHAnsi" w:hAnsiTheme="majorHAnsi" w:cstheme="majorHAnsi"/>
          <w:color w:val="000000" w:themeColor="text1"/>
          <w:lang w:val="en-US"/>
        </w:rPr>
        <w:t xml:space="preserve">is </w:t>
      </w:r>
      <w:r w:rsidR="004C406D">
        <w:rPr>
          <w:rFonts w:asciiTheme="majorHAnsi" w:hAnsiTheme="majorHAnsi" w:cstheme="majorHAnsi"/>
          <w:color w:val="000000" w:themeColor="text1"/>
          <w:lang w:val="en-US"/>
        </w:rPr>
        <w:t xml:space="preserve">more </w:t>
      </w:r>
      <w:r w:rsidR="004C406D" w:rsidRPr="004C406D">
        <w:rPr>
          <w:rFonts w:asciiTheme="majorHAnsi" w:hAnsiTheme="majorHAnsi" w:cstheme="majorHAnsi"/>
          <w:color w:val="000000" w:themeColor="text1"/>
          <w:lang w:val="en-US"/>
        </w:rPr>
        <w:t>recent with its focus on positive modelling and innovation on gender roles. Also, the CCTE now include</w:t>
      </w:r>
      <w:r w:rsidR="004C406D">
        <w:rPr>
          <w:rFonts w:asciiTheme="majorHAnsi" w:hAnsiTheme="majorHAnsi" w:cstheme="majorHAnsi"/>
          <w:color w:val="000000" w:themeColor="text1"/>
          <w:lang w:val="en-US"/>
        </w:rPr>
        <w:t>s</w:t>
      </w:r>
      <w:r w:rsidR="004C406D" w:rsidRPr="004C406D">
        <w:rPr>
          <w:rFonts w:asciiTheme="majorHAnsi" w:hAnsiTheme="majorHAnsi" w:cstheme="majorHAnsi"/>
          <w:color w:val="000000" w:themeColor="text1"/>
          <w:lang w:val="en-US"/>
        </w:rPr>
        <w:t xml:space="preserve"> adolescent boys as there is recognition that there are gender differential and different risks for boys and girls. </w:t>
      </w:r>
    </w:p>
    <w:p w14:paraId="1000D3BF" w14:textId="77777777" w:rsidR="0058309F" w:rsidRDefault="0058309F" w:rsidP="00D771EA">
      <w:pPr>
        <w:pStyle w:val="NoSpacing"/>
        <w:rPr>
          <w:rFonts w:asciiTheme="majorHAnsi" w:hAnsiTheme="majorHAnsi" w:cstheme="majorHAnsi"/>
          <w:color w:val="000000" w:themeColor="text1"/>
          <w:lang w:val="en-US"/>
        </w:rPr>
      </w:pPr>
    </w:p>
    <w:p w14:paraId="39595D92" w14:textId="09D13396" w:rsidR="00D771EA" w:rsidRPr="00E60A28" w:rsidRDefault="00D771EA" w:rsidP="00D771EA">
      <w:pPr>
        <w:pStyle w:val="NoSpacing"/>
        <w:rPr>
          <w:rFonts w:asciiTheme="majorHAnsi" w:hAnsiTheme="majorHAnsi" w:cstheme="majorHAnsi"/>
          <w:color w:val="000000" w:themeColor="text1"/>
        </w:rPr>
      </w:pPr>
      <w:r w:rsidRPr="00E60A28">
        <w:rPr>
          <w:rFonts w:asciiTheme="majorHAnsi" w:hAnsiTheme="majorHAnsi" w:cstheme="majorHAnsi"/>
          <w:color w:val="000000" w:themeColor="text1"/>
        </w:rPr>
        <w:t>This mix of strategies</w:t>
      </w:r>
      <w:r w:rsidR="00DB2291">
        <w:rPr>
          <w:rFonts w:asciiTheme="majorHAnsi" w:hAnsiTheme="majorHAnsi" w:cstheme="majorHAnsi"/>
          <w:color w:val="000000" w:themeColor="text1"/>
        </w:rPr>
        <w:t>,</w:t>
      </w:r>
      <w:r w:rsidRPr="00E60A28">
        <w:rPr>
          <w:rFonts w:asciiTheme="majorHAnsi" w:hAnsiTheme="majorHAnsi" w:cstheme="majorHAnsi"/>
          <w:color w:val="000000" w:themeColor="text1"/>
        </w:rPr>
        <w:t xml:space="preserve"> while addressing immediate humanitarian needs (e.g. CCTE) also contribute to realizing sustainable achievements for children (e.g. regulatory mechanisms and capacity development of specialized professionals). This component of the CP Programme equally addresses the needs of Turkish and refugees/migrant children, and no social cohesion issues are anticipated. </w:t>
      </w:r>
      <w:r w:rsidR="007A4797">
        <w:rPr>
          <w:rFonts w:asciiTheme="majorHAnsi" w:hAnsiTheme="majorHAnsi" w:cstheme="majorHAnsi"/>
          <w:color w:val="000000" w:themeColor="text1"/>
        </w:rPr>
        <w:t>The issues of the s</w:t>
      </w:r>
      <w:r w:rsidRPr="00E60A28">
        <w:rPr>
          <w:rFonts w:asciiTheme="majorHAnsi" w:hAnsiTheme="majorHAnsi" w:cstheme="majorHAnsi"/>
          <w:color w:val="000000" w:themeColor="text1"/>
        </w:rPr>
        <w:t xml:space="preserve">ustainability of the CCTE and </w:t>
      </w:r>
      <w:r w:rsidR="00AC5843" w:rsidRPr="00E60A28">
        <w:rPr>
          <w:rFonts w:asciiTheme="majorHAnsi" w:hAnsiTheme="majorHAnsi" w:cstheme="majorHAnsi"/>
          <w:color w:val="000000" w:themeColor="text1"/>
        </w:rPr>
        <w:t>related child</w:t>
      </w:r>
      <w:r w:rsidR="00533CCC">
        <w:rPr>
          <w:rFonts w:asciiTheme="majorHAnsi" w:hAnsiTheme="majorHAnsi" w:cstheme="majorHAnsi"/>
          <w:color w:val="000000" w:themeColor="text1"/>
        </w:rPr>
        <w:t>-</w:t>
      </w:r>
      <w:r w:rsidR="00AC5843" w:rsidRPr="00E60A28">
        <w:rPr>
          <w:rFonts w:asciiTheme="majorHAnsi" w:hAnsiTheme="majorHAnsi" w:cstheme="majorHAnsi"/>
          <w:color w:val="000000" w:themeColor="text1"/>
        </w:rPr>
        <w:t>care work</w:t>
      </w:r>
      <w:r w:rsidRPr="00E60A28">
        <w:rPr>
          <w:rFonts w:asciiTheme="majorHAnsi" w:hAnsiTheme="majorHAnsi" w:cstheme="majorHAnsi"/>
          <w:color w:val="000000" w:themeColor="text1"/>
        </w:rPr>
        <w:t xml:space="preserve"> </w:t>
      </w:r>
      <w:r w:rsidR="007A4797">
        <w:rPr>
          <w:rFonts w:asciiTheme="majorHAnsi" w:hAnsiTheme="majorHAnsi" w:cstheme="majorHAnsi"/>
          <w:color w:val="000000" w:themeColor="text1"/>
        </w:rPr>
        <w:t>will be considered in the evaluation.</w:t>
      </w:r>
    </w:p>
    <w:p w14:paraId="21FCB4C1" w14:textId="164C260A" w:rsidR="00BD58EB" w:rsidRDefault="00BD58EB" w:rsidP="00BD58EB">
      <w:pPr>
        <w:pStyle w:val="NoSpacing"/>
        <w:rPr>
          <w:rFonts w:asciiTheme="majorHAnsi" w:hAnsiTheme="majorHAnsi" w:cstheme="majorHAnsi"/>
          <w:color w:val="000000" w:themeColor="text1"/>
        </w:rPr>
      </w:pPr>
    </w:p>
    <w:p w14:paraId="3BA4953A" w14:textId="20B8DC6D" w:rsidR="00EA7531" w:rsidRPr="00F52728" w:rsidRDefault="00EA7531" w:rsidP="00EA7531">
      <w:pPr>
        <w:rPr>
          <w:rFonts w:asciiTheme="majorHAnsi" w:hAnsiTheme="majorHAnsi"/>
          <w:i/>
          <w:iCs/>
          <w:color w:val="000000" w:themeColor="text1"/>
          <w:sz w:val="22"/>
          <w:szCs w:val="22"/>
        </w:rPr>
      </w:pPr>
      <w:r>
        <w:rPr>
          <w:rFonts w:asciiTheme="majorHAnsi" w:hAnsiTheme="majorHAnsi"/>
          <w:color w:val="000000" w:themeColor="text1"/>
          <w:sz w:val="22"/>
          <w:szCs w:val="22"/>
        </w:rPr>
        <w:t xml:space="preserve">Related themes: </w:t>
      </w:r>
      <w:r>
        <w:rPr>
          <w:rFonts w:asciiTheme="majorHAnsi" w:hAnsiTheme="majorHAnsi"/>
          <w:i/>
          <w:iCs/>
          <w:color w:val="000000" w:themeColor="text1"/>
          <w:sz w:val="22"/>
          <w:szCs w:val="22"/>
        </w:rPr>
        <w:t>R</w:t>
      </w:r>
      <w:r w:rsidRPr="00F52728">
        <w:rPr>
          <w:rFonts w:asciiTheme="majorHAnsi" w:hAnsiTheme="majorHAnsi"/>
          <w:i/>
          <w:iCs/>
          <w:color w:val="000000" w:themeColor="text1"/>
          <w:sz w:val="22"/>
          <w:szCs w:val="22"/>
        </w:rPr>
        <w:t>esilience,</w:t>
      </w:r>
      <w:r>
        <w:rPr>
          <w:rFonts w:asciiTheme="majorHAnsi" w:hAnsiTheme="majorHAnsi"/>
          <w:color w:val="000000" w:themeColor="text1"/>
          <w:sz w:val="22"/>
          <w:szCs w:val="22"/>
        </w:rPr>
        <w:t xml:space="preserve"> </w:t>
      </w:r>
      <w:r w:rsidRPr="00F52728">
        <w:rPr>
          <w:rFonts w:asciiTheme="majorHAnsi" w:hAnsiTheme="majorHAnsi"/>
          <w:i/>
          <w:iCs/>
          <w:color w:val="000000" w:themeColor="text1"/>
          <w:sz w:val="22"/>
          <w:szCs w:val="22"/>
        </w:rPr>
        <w:t>social inclusion, social cohesion</w:t>
      </w:r>
      <w:r>
        <w:rPr>
          <w:rFonts w:asciiTheme="majorHAnsi" w:hAnsiTheme="majorHAnsi"/>
          <w:i/>
          <w:iCs/>
          <w:color w:val="000000" w:themeColor="text1"/>
          <w:sz w:val="22"/>
          <w:szCs w:val="22"/>
        </w:rPr>
        <w:t>, h</w:t>
      </w:r>
      <w:r w:rsidRPr="00F52728">
        <w:rPr>
          <w:rFonts w:asciiTheme="majorHAnsi" w:hAnsiTheme="majorHAnsi"/>
          <w:i/>
          <w:iCs/>
          <w:color w:val="000000" w:themeColor="text1"/>
          <w:sz w:val="22"/>
          <w:szCs w:val="22"/>
        </w:rPr>
        <w:t>umanitarian-development nexus</w:t>
      </w:r>
    </w:p>
    <w:p w14:paraId="7AC116B0" w14:textId="10198FB2" w:rsidR="005549CD" w:rsidRDefault="005549CD" w:rsidP="00BD58EB">
      <w:pPr>
        <w:pStyle w:val="NoSpacing"/>
        <w:rPr>
          <w:rFonts w:asciiTheme="majorHAnsi" w:hAnsiTheme="majorHAnsi" w:cstheme="majorHAnsi"/>
          <w:color w:val="000000" w:themeColor="text1"/>
        </w:rPr>
      </w:pPr>
    </w:p>
    <w:p w14:paraId="3FAA6606" w14:textId="4E3B39C1" w:rsidR="00F062F7" w:rsidRDefault="00F062F7" w:rsidP="00BD58EB">
      <w:pPr>
        <w:pStyle w:val="NoSpacing"/>
        <w:rPr>
          <w:rFonts w:asciiTheme="majorHAnsi" w:hAnsiTheme="majorHAnsi" w:cstheme="majorHAnsi"/>
          <w:color w:val="000000" w:themeColor="text1"/>
        </w:rPr>
      </w:pPr>
    </w:p>
    <w:p w14:paraId="51238DD5" w14:textId="77777777" w:rsidR="00F062F7" w:rsidRPr="00E60A28" w:rsidRDefault="00F062F7" w:rsidP="00BD58EB">
      <w:pPr>
        <w:pStyle w:val="NoSpacing"/>
        <w:rPr>
          <w:rFonts w:asciiTheme="majorHAnsi" w:hAnsiTheme="majorHAnsi" w:cstheme="majorHAnsi"/>
          <w:color w:val="000000" w:themeColor="text1"/>
        </w:rPr>
      </w:pPr>
    </w:p>
    <w:p w14:paraId="51D393F0" w14:textId="361304ED" w:rsidR="009C04C9" w:rsidRDefault="00E60A28" w:rsidP="009C04C9">
      <w:pPr>
        <w:pStyle w:val="NoSpacing"/>
        <w:rPr>
          <w:rFonts w:asciiTheme="majorHAnsi" w:hAnsiTheme="majorHAnsi" w:cstheme="majorHAnsi"/>
          <w:iCs/>
          <w:color w:val="000000" w:themeColor="text1"/>
        </w:rPr>
      </w:pPr>
      <w:r w:rsidRPr="00DB2291">
        <w:rPr>
          <w:rFonts w:asciiTheme="majorHAnsi" w:hAnsiTheme="majorHAnsi" w:cstheme="majorHAnsi"/>
          <w:i/>
          <w:color w:val="000000" w:themeColor="text1"/>
        </w:rPr>
        <w:lastRenderedPageBreak/>
        <w:t>3.2.</w:t>
      </w:r>
      <w:r w:rsidR="00DB2291" w:rsidRPr="00DB2291">
        <w:rPr>
          <w:rFonts w:asciiTheme="majorHAnsi" w:hAnsiTheme="majorHAnsi" w:cstheme="majorHAnsi"/>
          <w:i/>
          <w:color w:val="000000" w:themeColor="text1"/>
        </w:rPr>
        <w:t>4</w:t>
      </w:r>
      <w:r>
        <w:rPr>
          <w:rFonts w:asciiTheme="majorHAnsi" w:hAnsiTheme="majorHAnsi" w:cstheme="majorHAnsi"/>
          <w:b/>
          <w:bCs/>
          <w:i/>
          <w:color w:val="000000" w:themeColor="text1"/>
        </w:rPr>
        <w:tab/>
      </w:r>
      <w:r w:rsidRPr="00E60A28">
        <w:rPr>
          <w:rFonts w:asciiTheme="majorHAnsi" w:hAnsiTheme="majorHAnsi" w:cstheme="majorHAnsi"/>
          <w:b/>
          <w:bCs/>
          <w:i/>
          <w:color w:val="000000" w:themeColor="text1"/>
        </w:rPr>
        <w:t xml:space="preserve">CP </w:t>
      </w:r>
      <w:r>
        <w:rPr>
          <w:rFonts w:asciiTheme="majorHAnsi" w:hAnsiTheme="majorHAnsi" w:cstheme="majorHAnsi"/>
          <w:b/>
          <w:bCs/>
          <w:i/>
          <w:color w:val="000000" w:themeColor="text1"/>
        </w:rPr>
        <w:t>C</w:t>
      </w:r>
      <w:r w:rsidRPr="00E60A28">
        <w:rPr>
          <w:rFonts w:asciiTheme="majorHAnsi" w:hAnsiTheme="majorHAnsi" w:cstheme="majorHAnsi"/>
          <w:b/>
          <w:bCs/>
          <w:i/>
          <w:color w:val="000000" w:themeColor="text1"/>
        </w:rPr>
        <w:t xml:space="preserve">omponent </w:t>
      </w:r>
      <w:r w:rsidR="00DB2291">
        <w:rPr>
          <w:rFonts w:asciiTheme="majorHAnsi" w:hAnsiTheme="majorHAnsi" w:cstheme="majorHAnsi"/>
          <w:b/>
          <w:bCs/>
          <w:i/>
          <w:color w:val="000000" w:themeColor="text1"/>
        </w:rPr>
        <w:t>3</w:t>
      </w:r>
      <w:r w:rsidR="009C04C9" w:rsidRPr="00E60A28">
        <w:rPr>
          <w:rFonts w:asciiTheme="majorHAnsi" w:hAnsiTheme="majorHAnsi" w:cstheme="majorHAnsi"/>
          <w:b/>
          <w:bCs/>
          <w:i/>
          <w:color w:val="000000" w:themeColor="text1"/>
        </w:rPr>
        <w:t xml:space="preserve">: </w:t>
      </w:r>
      <w:r w:rsidR="009C04C9" w:rsidRPr="00533CCC">
        <w:rPr>
          <w:rFonts w:asciiTheme="majorHAnsi" w:hAnsiTheme="majorHAnsi" w:cstheme="majorHAnsi"/>
          <w:b/>
          <w:bCs/>
          <w:i/>
          <w:color w:val="000000" w:themeColor="text1"/>
        </w:rPr>
        <w:t xml:space="preserve">Child Protection Services </w:t>
      </w:r>
      <w:r w:rsidR="009C04C9" w:rsidRPr="00DB2291">
        <w:rPr>
          <w:rFonts w:asciiTheme="majorHAnsi" w:hAnsiTheme="majorHAnsi" w:cstheme="majorHAnsi"/>
          <w:iCs/>
          <w:color w:val="000000" w:themeColor="text1"/>
        </w:rPr>
        <w:t>(Output 1.C)</w:t>
      </w:r>
    </w:p>
    <w:p w14:paraId="6E04F934" w14:textId="5B2699C7" w:rsidR="00E80FB9" w:rsidRPr="00DB2291" w:rsidRDefault="00E80FB9" w:rsidP="00E80FB9">
      <w:pPr>
        <w:pStyle w:val="NoSpacing"/>
        <w:spacing w:before="60"/>
        <w:rPr>
          <w:rFonts w:asciiTheme="majorHAnsi" w:hAnsiTheme="majorHAnsi" w:cstheme="majorHAnsi"/>
          <w:iCs/>
          <w:color w:val="000000" w:themeColor="text1"/>
        </w:rPr>
      </w:pPr>
      <w:r w:rsidRPr="00DB2291">
        <w:rPr>
          <w:rFonts w:asciiTheme="majorHAnsi" w:hAnsiTheme="majorHAnsi" w:cstheme="majorHAnsi"/>
          <w:iCs/>
          <w:color w:val="000000" w:themeColor="text1"/>
        </w:rPr>
        <w:t>This component includes the following elements:</w:t>
      </w:r>
    </w:p>
    <w:p w14:paraId="3CDF5014" w14:textId="77777777" w:rsidR="009C04C9" w:rsidRPr="00E60A28" w:rsidRDefault="009C04C9" w:rsidP="004D4F5F">
      <w:pPr>
        <w:pStyle w:val="NoSpacing"/>
        <w:numPr>
          <w:ilvl w:val="0"/>
          <w:numId w:val="5"/>
        </w:numPr>
        <w:tabs>
          <w:tab w:val="left" w:pos="567"/>
        </w:tabs>
        <w:spacing w:before="60"/>
        <w:ind w:left="284" w:hanging="284"/>
        <w:rPr>
          <w:rFonts w:asciiTheme="majorHAnsi" w:hAnsiTheme="majorHAnsi" w:cstheme="majorHAnsi"/>
          <w:color w:val="000000" w:themeColor="text1"/>
        </w:rPr>
      </w:pPr>
      <w:r w:rsidRPr="00E60A28">
        <w:rPr>
          <w:rFonts w:asciiTheme="majorHAnsi" w:hAnsiTheme="majorHAnsi" w:cstheme="majorHAnsi"/>
          <w:bCs/>
          <w:color w:val="000000" w:themeColor="text1"/>
        </w:rPr>
        <w:t xml:space="preserve">Provision of critical Child Protection services </w:t>
      </w:r>
      <w:r w:rsidRPr="00E60A28">
        <w:rPr>
          <w:rFonts w:asciiTheme="majorHAnsi" w:hAnsiTheme="majorHAnsi" w:cstheme="majorHAnsi"/>
          <w:color w:val="000000" w:themeColor="text1"/>
        </w:rPr>
        <w:t>to the most vulnerable refugee children and their families including psycho-social care; crisis counselling; case management services, safe and timely referral to specialized services; family tracing and reunification.</w:t>
      </w:r>
    </w:p>
    <w:p w14:paraId="5E0FECB3" w14:textId="77777777" w:rsidR="009C04C9" w:rsidRPr="00E60A28" w:rsidRDefault="009C04C9" w:rsidP="004D4F5F">
      <w:pPr>
        <w:pStyle w:val="NoSpacing"/>
        <w:numPr>
          <w:ilvl w:val="0"/>
          <w:numId w:val="5"/>
        </w:numPr>
        <w:tabs>
          <w:tab w:val="left" w:pos="567"/>
        </w:tabs>
        <w:ind w:left="284" w:hanging="284"/>
        <w:rPr>
          <w:rFonts w:asciiTheme="majorHAnsi" w:hAnsiTheme="majorHAnsi" w:cstheme="majorHAnsi"/>
          <w:color w:val="000000" w:themeColor="text1"/>
        </w:rPr>
      </w:pPr>
      <w:r w:rsidRPr="00E60A28">
        <w:rPr>
          <w:rFonts w:asciiTheme="majorHAnsi" w:hAnsiTheme="majorHAnsi" w:cstheme="majorHAnsi"/>
          <w:color w:val="000000" w:themeColor="text1"/>
        </w:rPr>
        <w:t xml:space="preserve">Expand </w:t>
      </w:r>
      <w:r w:rsidRPr="00E60A28">
        <w:rPr>
          <w:rFonts w:asciiTheme="majorHAnsi" w:hAnsiTheme="majorHAnsi" w:cstheme="majorHAnsi"/>
          <w:bCs/>
          <w:color w:val="000000" w:themeColor="text1"/>
        </w:rPr>
        <w:t xml:space="preserve">primary prevention services </w:t>
      </w:r>
      <w:r w:rsidRPr="00E60A28">
        <w:rPr>
          <w:rFonts w:asciiTheme="majorHAnsi" w:hAnsiTheme="majorHAnsi" w:cstheme="majorHAnsi"/>
          <w:color w:val="000000" w:themeColor="text1"/>
        </w:rPr>
        <w:t>in refugee dense areas with a focus on reaching families and children with child rights and child protection information and awareness raising as well as positive parenting skills, including through outreach and mobile team, collaboration with municipalities and community schools</w:t>
      </w:r>
    </w:p>
    <w:p w14:paraId="23F87C46" w14:textId="77777777" w:rsidR="009C04C9" w:rsidRPr="00E60A28" w:rsidRDefault="009C04C9" w:rsidP="004D4F5F">
      <w:pPr>
        <w:pStyle w:val="NoSpacing"/>
        <w:numPr>
          <w:ilvl w:val="0"/>
          <w:numId w:val="5"/>
        </w:numPr>
        <w:tabs>
          <w:tab w:val="left" w:pos="567"/>
        </w:tabs>
        <w:ind w:left="284" w:hanging="284"/>
        <w:rPr>
          <w:rFonts w:asciiTheme="majorHAnsi" w:hAnsiTheme="majorHAnsi" w:cstheme="majorHAnsi"/>
          <w:color w:val="000000" w:themeColor="text1"/>
        </w:rPr>
      </w:pPr>
      <w:r w:rsidRPr="00E60A28">
        <w:rPr>
          <w:rFonts w:asciiTheme="majorHAnsi" w:hAnsiTheme="majorHAnsi" w:cstheme="majorHAnsi"/>
          <w:color w:val="000000" w:themeColor="text1"/>
        </w:rPr>
        <w:t xml:space="preserve">Strengthen the </w:t>
      </w:r>
      <w:r w:rsidRPr="00E60A28">
        <w:rPr>
          <w:rFonts w:asciiTheme="majorHAnsi" w:hAnsiTheme="majorHAnsi" w:cstheme="majorHAnsi"/>
          <w:bCs/>
          <w:color w:val="000000" w:themeColor="text1"/>
        </w:rPr>
        <w:t xml:space="preserve">capacity of relevant authorities </w:t>
      </w:r>
      <w:r w:rsidRPr="00E60A28">
        <w:rPr>
          <w:rFonts w:asciiTheme="majorHAnsi" w:hAnsiTheme="majorHAnsi" w:cstheme="majorHAnsi"/>
          <w:color w:val="000000" w:themeColor="text1"/>
        </w:rPr>
        <w:t>to better address the specific needs of refugee children, including through attaching partner staff to municipalities with the aim to fill critical gaps in child protection services (AFAD, DGMM, MoI).</w:t>
      </w:r>
    </w:p>
    <w:p w14:paraId="1E29EADD" w14:textId="77777777" w:rsidR="009C04C9" w:rsidRPr="00E60A28" w:rsidRDefault="009C04C9" w:rsidP="009C04C9">
      <w:pPr>
        <w:pStyle w:val="NoSpacing"/>
        <w:rPr>
          <w:rFonts w:asciiTheme="majorHAnsi" w:hAnsiTheme="majorHAnsi" w:cstheme="majorHAnsi"/>
          <w:color w:val="000000" w:themeColor="text1"/>
        </w:rPr>
      </w:pPr>
    </w:p>
    <w:p w14:paraId="4923DC74" w14:textId="23D0FD9D" w:rsidR="009C04C9" w:rsidRPr="00E60A28" w:rsidRDefault="009C04C9" w:rsidP="009C04C9">
      <w:pPr>
        <w:pStyle w:val="NoSpacing"/>
        <w:rPr>
          <w:rFonts w:asciiTheme="majorHAnsi" w:hAnsiTheme="majorHAnsi" w:cstheme="majorHAnsi"/>
          <w:color w:val="000000" w:themeColor="text1"/>
        </w:rPr>
      </w:pPr>
      <w:r w:rsidRPr="00E60A28">
        <w:rPr>
          <w:rFonts w:asciiTheme="majorHAnsi" w:hAnsiTheme="majorHAnsi" w:cstheme="majorHAnsi"/>
          <w:color w:val="000000" w:themeColor="text1"/>
        </w:rPr>
        <w:t>This</w:t>
      </w:r>
      <w:r w:rsidR="005549CD">
        <w:rPr>
          <w:rFonts w:asciiTheme="majorHAnsi" w:hAnsiTheme="majorHAnsi" w:cstheme="majorHAnsi"/>
          <w:color w:val="000000" w:themeColor="text1"/>
        </w:rPr>
        <w:t xml:space="preserve"> component</w:t>
      </w:r>
      <w:r w:rsidRPr="00E60A28">
        <w:rPr>
          <w:rFonts w:asciiTheme="majorHAnsi" w:hAnsiTheme="majorHAnsi" w:cstheme="majorHAnsi"/>
          <w:color w:val="000000" w:themeColor="text1"/>
        </w:rPr>
        <w:t xml:space="preserve"> is realized through direct </w:t>
      </w:r>
      <w:r w:rsidRPr="005549CD">
        <w:rPr>
          <w:rFonts w:asciiTheme="majorHAnsi" w:hAnsiTheme="majorHAnsi" w:cstheme="majorHAnsi"/>
          <w:i/>
          <w:iCs/>
          <w:color w:val="000000" w:themeColor="text1"/>
        </w:rPr>
        <w:t>service provision</w:t>
      </w:r>
      <w:r w:rsidRPr="00E60A28">
        <w:rPr>
          <w:rFonts w:asciiTheme="majorHAnsi" w:hAnsiTheme="majorHAnsi" w:cstheme="majorHAnsi"/>
          <w:color w:val="000000" w:themeColor="text1"/>
        </w:rPr>
        <w:t xml:space="preserve"> in partnerships with NGOs and civil society. The political context has impacted on the number and quality of UNICEF partners and consequently on UNICEF</w:t>
      </w:r>
      <w:r w:rsidR="005549CD">
        <w:rPr>
          <w:rFonts w:asciiTheme="majorHAnsi" w:hAnsiTheme="majorHAnsi" w:cstheme="majorHAnsi"/>
          <w:color w:val="000000" w:themeColor="text1"/>
        </w:rPr>
        <w:t>’s</w:t>
      </w:r>
      <w:r w:rsidRPr="00E60A28">
        <w:rPr>
          <w:rFonts w:asciiTheme="majorHAnsi" w:hAnsiTheme="majorHAnsi" w:cstheme="majorHAnsi"/>
          <w:color w:val="000000" w:themeColor="text1"/>
        </w:rPr>
        <w:t xml:space="preserve"> reach. Capacity </w:t>
      </w:r>
      <w:r w:rsidR="005549CD">
        <w:rPr>
          <w:rFonts w:asciiTheme="majorHAnsi" w:hAnsiTheme="majorHAnsi" w:cstheme="majorHAnsi"/>
          <w:color w:val="000000" w:themeColor="text1"/>
        </w:rPr>
        <w:t>to</w:t>
      </w:r>
      <w:r w:rsidRPr="00E60A28">
        <w:rPr>
          <w:rFonts w:asciiTheme="majorHAnsi" w:hAnsiTheme="majorHAnsi" w:cstheme="majorHAnsi"/>
          <w:color w:val="000000" w:themeColor="text1"/>
        </w:rPr>
        <w:t xml:space="preserve"> deliver through local authorities may be influenced by social cohesion issues/political agenda</w:t>
      </w:r>
      <w:r w:rsidR="005549CD">
        <w:rPr>
          <w:rFonts w:asciiTheme="majorHAnsi" w:hAnsiTheme="majorHAnsi" w:cstheme="majorHAnsi"/>
          <w:color w:val="000000" w:themeColor="text1"/>
        </w:rPr>
        <w:t>; and one q</w:t>
      </w:r>
      <w:r w:rsidRPr="00E60A28">
        <w:rPr>
          <w:rFonts w:asciiTheme="majorHAnsi" w:hAnsiTheme="majorHAnsi" w:cstheme="majorHAnsi"/>
          <w:color w:val="000000" w:themeColor="text1"/>
        </w:rPr>
        <w:t xml:space="preserve">uestion </w:t>
      </w:r>
      <w:r w:rsidR="005549CD">
        <w:rPr>
          <w:rFonts w:asciiTheme="majorHAnsi" w:hAnsiTheme="majorHAnsi" w:cstheme="majorHAnsi"/>
          <w:color w:val="000000" w:themeColor="text1"/>
        </w:rPr>
        <w:t xml:space="preserve">is </w:t>
      </w:r>
      <w:r w:rsidRPr="00E60A28">
        <w:rPr>
          <w:rFonts w:asciiTheme="majorHAnsi" w:hAnsiTheme="majorHAnsi" w:cstheme="majorHAnsi"/>
          <w:color w:val="000000" w:themeColor="text1"/>
        </w:rPr>
        <w:t xml:space="preserve">whether </w:t>
      </w:r>
      <w:r w:rsidR="005549CD">
        <w:rPr>
          <w:rFonts w:asciiTheme="majorHAnsi" w:hAnsiTheme="majorHAnsi" w:cstheme="majorHAnsi"/>
          <w:color w:val="000000" w:themeColor="text1"/>
        </w:rPr>
        <w:t>th</w:t>
      </w:r>
      <w:r w:rsidRPr="00E60A28">
        <w:rPr>
          <w:rFonts w:asciiTheme="majorHAnsi" w:hAnsiTheme="majorHAnsi" w:cstheme="majorHAnsi"/>
          <w:color w:val="000000" w:themeColor="text1"/>
        </w:rPr>
        <w:t xml:space="preserve">is </w:t>
      </w:r>
      <w:r w:rsidR="005549CD">
        <w:rPr>
          <w:rFonts w:asciiTheme="majorHAnsi" w:hAnsiTheme="majorHAnsi" w:cstheme="majorHAnsi"/>
          <w:color w:val="000000" w:themeColor="text1"/>
        </w:rPr>
        <w:t xml:space="preserve">alternative </w:t>
      </w:r>
      <w:r w:rsidRPr="00E60A28">
        <w:rPr>
          <w:rFonts w:asciiTheme="majorHAnsi" w:hAnsiTheme="majorHAnsi" w:cstheme="majorHAnsi"/>
          <w:color w:val="000000" w:themeColor="text1"/>
        </w:rPr>
        <w:t xml:space="preserve">model can fully replace implementation though civil society (other than Turkish Red Crescent). </w:t>
      </w:r>
    </w:p>
    <w:p w14:paraId="7FCD2282" w14:textId="022FB361" w:rsidR="009C04C9" w:rsidRDefault="009C04C9" w:rsidP="009C04C9">
      <w:pPr>
        <w:pStyle w:val="NoSpacing"/>
        <w:rPr>
          <w:rFonts w:asciiTheme="majorHAnsi" w:hAnsiTheme="majorHAnsi" w:cstheme="majorHAnsi"/>
          <w:color w:val="000000" w:themeColor="text1"/>
        </w:rPr>
      </w:pPr>
    </w:p>
    <w:p w14:paraId="7B013420" w14:textId="7D76D76B" w:rsidR="00EA7531" w:rsidRPr="00EA7531" w:rsidRDefault="00EA7531" w:rsidP="00EA7531">
      <w:pPr>
        <w:rPr>
          <w:rFonts w:asciiTheme="majorHAnsi" w:hAnsiTheme="majorHAnsi"/>
          <w:i/>
          <w:iCs/>
          <w:color w:val="000000" w:themeColor="text1"/>
          <w:sz w:val="22"/>
          <w:szCs w:val="22"/>
        </w:rPr>
      </w:pPr>
      <w:r>
        <w:rPr>
          <w:rFonts w:asciiTheme="majorHAnsi" w:hAnsiTheme="majorHAnsi"/>
          <w:color w:val="000000" w:themeColor="text1"/>
          <w:sz w:val="22"/>
          <w:szCs w:val="22"/>
        </w:rPr>
        <w:t xml:space="preserve">Related themes: </w:t>
      </w:r>
      <w:r>
        <w:rPr>
          <w:rFonts w:asciiTheme="majorHAnsi" w:hAnsiTheme="majorHAnsi"/>
          <w:i/>
          <w:iCs/>
          <w:color w:val="000000" w:themeColor="text1"/>
          <w:sz w:val="22"/>
          <w:szCs w:val="22"/>
        </w:rPr>
        <w:t>H</w:t>
      </w:r>
      <w:r w:rsidRPr="00F52728">
        <w:rPr>
          <w:rFonts w:asciiTheme="majorHAnsi" w:hAnsiTheme="majorHAnsi"/>
          <w:i/>
          <w:iCs/>
          <w:color w:val="000000" w:themeColor="text1"/>
          <w:sz w:val="22"/>
          <w:szCs w:val="22"/>
        </w:rPr>
        <w:t>umanitarian-development nexus</w:t>
      </w:r>
      <w:r w:rsidRPr="00EE3306">
        <w:rPr>
          <w:rFonts w:asciiTheme="majorHAnsi" w:hAnsiTheme="majorHAnsi"/>
          <w:color w:val="000000" w:themeColor="text1"/>
          <w:sz w:val="22"/>
          <w:szCs w:val="22"/>
        </w:rPr>
        <w:t xml:space="preserve">, </w:t>
      </w:r>
      <w:r w:rsidRPr="00F52728">
        <w:rPr>
          <w:rFonts w:asciiTheme="majorHAnsi" w:hAnsiTheme="majorHAnsi"/>
          <w:i/>
          <w:iCs/>
          <w:color w:val="000000" w:themeColor="text1"/>
          <w:sz w:val="22"/>
          <w:szCs w:val="22"/>
        </w:rPr>
        <w:t>resilience,</w:t>
      </w:r>
      <w:r>
        <w:rPr>
          <w:rFonts w:asciiTheme="majorHAnsi" w:hAnsiTheme="majorHAnsi"/>
          <w:color w:val="000000" w:themeColor="text1"/>
          <w:sz w:val="22"/>
          <w:szCs w:val="22"/>
        </w:rPr>
        <w:t xml:space="preserve"> </w:t>
      </w:r>
      <w:r w:rsidRPr="00F52728">
        <w:rPr>
          <w:rFonts w:asciiTheme="majorHAnsi" w:hAnsiTheme="majorHAnsi"/>
          <w:i/>
          <w:iCs/>
          <w:color w:val="000000" w:themeColor="text1"/>
          <w:sz w:val="22"/>
          <w:szCs w:val="22"/>
        </w:rPr>
        <w:t>social cohesion</w:t>
      </w:r>
    </w:p>
    <w:p w14:paraId="5823E060" w14:textId="77777777" w:rsidR="00EA7531" w:rsidRPr="00E60A28" w:rsidRDefault="00EA7531" w:rsidP="009C04C9">
      <w:pPr>
        <w:pStyle w:val="NoSpacing"/>
        <w:rPr>
          <w:rFonts w:asciiTheme="majorHAnsi" w:hAnsiTheme="majorHAnsi" w:cstheme="majorHAnsi"/>
          <w:color w:val="000000" w:themeColor="text1"/>
        </w:rPr>
      </w:pPr>
    </w:p>
    <w:p w14:paraId="7BB1C34B" w14:textId="1AFADC1E" w:rsidR="009C04C9" w:rsidRDefault="00A32666" w:rsidP="009C04C9">
      <w:pPr>
        <w:pStyle w:val="NoSpacing"/>
        <w:rPr>
          <w:rFonts w:asciiTheme="majorHAnsi" w:hAnsiTheme="majorHAnsi" w:cstheme="majorHAnsi"/>
          <w:i/>
          <w:color w:val="000000" w:themeColor="text1"/>
        </w:rPr>
      </w:pPr>
      <w:r w:rsidRPr="00A32666">
        <w:rPr>
          <w:rFonts w:asciiTheme="majorHAnsi" w:hAnsiTheme="majorHAnsi" w:cstheme="majorHAnsi"/>
          <w:i/>
          <w:color w:val="000000" w:themeColor="text1"/>
        </w:rPr>
        <w:t>3.2.5</w:t>
      </w:r>
      <w:r w:rsidRPr="00A32666">
        <w:rPr>
          <w:rFonts w:asciiTheme="majorHAnsi" w:hAnsiTheme="majorHAnsi" w:cstheme="majorHAnsi"/>
          <w:i/>
          <w:color w:val="000000" w:themeColor="text1"/>
        </w:rPr>
        <w:tab/>
      </w:r>
      <w:r w:rsidR="00E60A28">
        <w:rPr>
          <w:rFonts w:asciiTheme="majorHAnsi" w:hAnsiTheme="majorHAnsi" w:cstheme="majorHAnsi"/>
          <w:b/>
          <w:bCs/>
          <w:i/>
          <w:color w:val="000000" w:themeColor="text1"/>
        </w:rPr>
        <w:t>CP component</w:t>
      </w:r>
      <w:r w:rsidR="009C04C9" w:rsidRPr="00E60A28">
        <w:rPr>
          <w:rFonts w:asciiTheme="majorHAnsi" w:hAnsiTheme="majorHAnsi" w:cstheme="majorHAnsi"/>
          <w:b/>
          <w:bCs/>
          <w:i/>
          <w:color w:val="000000" w:themeColor="text1"/>
        </w:rPr>
        <w:t xml:space="preserve"> </w:t>
      </w:r>
      <w:r w:rsidR="00DB2291">
        <w:rPr>
          <w:rFonts w:asciiTheme="majorHAnsi" w:hAnsiTheme="majorHAnsi" w:cstheme="majorHAnsi"/>
          <w:b/>
          <w:bCs/>
          <w:i/>
          <w:color w:val="000000" w:themeColor="text1"/>
        </w:rPr>
        <w:t>4</w:t>
      </w:r>
      <w:r w:rsidR="00AC5843" w:rsidRPr="00E60A28">
        <w:rPr>
          <w:rFonts w:asciiTheme="majorHAnsi" w:hAnsiTheme="majorHAnsi" w:cstheme="majorHAnsi"/>
          <w:b/>
          <w:bCs/>
          <w:i/>
          <w:color w:val="000000" w:themeColor="text1"/>
        </w:rPr>
        <w:t>:</w:t>
      </w:r>
      <w:r w:rsidR="009C04C9" w:rsidRPr="00E60A28">
        <w:rPr>
          <w:rFonts w:asciiTheme="majorHAnsi" w:hAnsiTheme="majorHAnsi" w:cstheme="majorHAnsi"/>
          <w:b/>
          <w:bCs/>
          <w:i/>
          <w:color w:val="000000" w:themeColor="text1"/>
        </w:rPr>
        <w:t xml:space="preserve"> Justice for Children</w:t>
      </w:r>
      <w:r w:rsidR="008C4F54">
        <w:rPr>
          <w:rFonts w:asciiTheme="majorHAnsi" w:hAnsiTheme="majorHAnsi" w:cstheme="majorHAnsi"/>
          <w:b/>
          <w:bCs/>
          <w:i/>
          <w:color w:val="FF0000"/>
        </w:rPr>
        <w:t xml:space="preserve"> </w:t>
      </w:r>
      <w:r w:rsidR="009C04C9" w:rsidRPr="00E60A28">
        <w:rPr>
          <w:rFonts w:asciiTheme="majorHAnsi" w:hAnsiTheme="majorHAnsi" w:cstheme="majorHAnsi"/>
          <w:b/>
          <w:bCs/>
          <w:i/>
          <w:color w:val="000000" w:themeColor="text1"/>
        </w:rPr>
        <w:t xml:space="preserve">and Child Rights Monitoring </w:t>
      </w:r>
      <w:r w:rsidR="009C04C9" w:rsidRPr="005549CD">
        <w:rPr>
          <w:rFonts w:asciiTheme="majorHAnsi" w:hAnsiTheme="majorHAnsi" w:cstheme="majorHAnsi"/>
          <w:i/>
          <w:color w:val="000000" w:themeColor="text1"/>
        </w:rPr>
        <w:t>(Output</w:t>
      </w:r>
      <w:r w:rsidR="005549CD">
        <w:rPr>
          <w:rFonts w:asciiTheme="majorHAnsi" w:hAnsiTheme="majorHAnsi" w:cstheme="majorHAnsi"/>
          <w:i/>
          <w:color w:val="000000" w:themeColor="text1"/>
        </w:rPr>
        <w:t>s</w:t>
      </w:r>
      <w:r w:rsidR="009C04C9" w:rsidRPr="005549CD">
        <w:rPr>
          <w:rFonts w:asciiTheme="majorHAnsi" w:hAnsiTheme="majorHAnsi" w:cstheme="majorHAnsi"/>
          <w:i/>
          <w:color w:val="000000" w:themeColor="text1"/>
        </w:rPr>
        <w:t xml:space="preserve"> 1.E and 2B)</w:t>
      </w:r>
    </w:p>
    <w:p w14:paraId="748CC5BA" w14:textId="718316CD" w:rsidR="00E80FB9" w:rsidRPr="00E80FB9" w:rsidRDefault="00E80FB9" w:rsidP="00E80FB9">
      <w:pPr>
        <w:pStyle w:val="NoSpacing"/>
        <w:spacing w:before="60"/>
        <w:rPr>
          <w:rFonts w:asciiTheme="majorHAnsi" w:hAnsiTheme="majorHAnsi" w:cstheme="majorHAnsi"/>
          <w:iCs/>
          <w:color w:val="000000" w:themeColor="text1"/>
        </w:rPr>
      </w:pPr>
      <w:r w:rsidRPr="00DB2291">
        <w:rPr>
          <w:rFonts w:asciiTheme="majorHAnsi" w:hAnsiTheme="majorHAnsi" w:cstheme="majorHAnsi"/>
          <w:iCs/>
          <w:color w:val="000000" w:themeColor="text1"/>
        </w:rPr>
        <w:t>This component includes the following elements:</w:t>
      </w:r>
    </w:p>
    <w:p w14:paraId="6D9E0E01" w14:textId="7F8ADA44" w:rsidR="009C04C9" w:rsidRPr="00E60A28" w:rsidRDefault="009C04C9" w:rsidP="004D4F5F">
      <w:pPr>
        <w:pStyle w:val="NoSpacing"/>
        <w:numPr>
          <w:ilvl w:val="0"/>
          <w:numId w:val="6"/>
        </w:numPr>
        <w:spacing w:before="60"/>
        <w:rPr>
          <w:rFonts w:asciiTheme="majorHAnsi" w:hAnsiTheme="majorHAnsi" w:cstheme="majorHAnsi"/>
          <w:color w:val="000000" w:themeColor="text1"/>
        </w:rPr>
      </w:pPr>
      <w:r w:rsidRPr="00E60A28">
        <w:rPr>
          <w:rFonts w:asciiTheme="majorHAnsi" w:hAnsiTheme="majorHAnsi" w:cstheme="majorHAnsi"/>
          <w:bCs/>
          <w:color w:val="000000" w:themeColor="text1"/>
        </w:rPr>
        <w:t xml:space="preserve">Ensure specialized administration, procedures and governance for children in contact with the justice system </w:t>
      </w:r>
      <w:r w:rsidRPr="00E60A28">
        <w:rPr>
          <w:rFonts w:asciiTheme="majorHAnsi" w:hAnsiTheme="majorHAnsi" w:cstheme="majorHAnsi"/>
          <w:color w:val="000000" w:themeColor="text1"/>
        </w:rPr>
        <w:t xml:space="preserve">through situation analysis, policy formulation, and </w:t>
      </w:r>
      <w:r w:rsidR="002D100B">
        <w:rPr>
          <w:rFonts w:asciiTheme="majorHAnsi" w:hAnsiTheme="majorHAnsi" w:cstheme="majorHAnsi"/>
          <w:color w:val="000000" w:themeColor="text1"/>
        </w:rPr>
        <w:t>capacity development</w:t>
      </w:r>
      <w:r w:rsidRPr="00E60A28">
        <w:rPr>
          <w:rFonts w:asciiTheme="majorHAnsi" w:hAnsiTheme="majorHAnsi" w:cstheme="majorHAnsi"/>
          <w:color w:val="000000" w:themeColor="text1"/>
        </w:rPr>
        <w:t xml:space="preserve"> </w:t>
      </w:r>
    </w:p>
    <w:p w14:paraId="638C1CA5" w14:textId="77777777" w:rsidR="009C04C9" w:rsidRPr="00E60A28" w:rsidRDefault="009C04C9" w:rsidP="004D4F5F">
      <w:pPr>
        <w:pStyle w:val="NoSpacing"/>
        <w:numPr>
          <w:ilvl w:val="0"/>
          <w:numId w:val="6"/>
        </w:numPr>
        <w:rPr>
          <w:rFonts w:asciiTheme="majorHAnsi" w:hAnsiTheme="majorHAnsi" w:cstheme="majorHAnsi"/>
          <w:color w:val="000000" w:themeColor="text1"/>
        </w:rPr>
      </w:pPr>
      <w:r w:rsidRPr="00E60A28">
        <w:rPr>
          <w:rFonts w:asciiTheme="majorHAnsi" w:hAnsiTheme="majorHAnsi" w:cstheme="majorHAnsi"/>
          <w:bCs/>
          <w:color w:val="000000" w:themeColor="text1"/>
        </w:rPr>
        <w:t xml:space="preserve">Promote alternatives to imprisonment (diversion) </w:t>
      </w:r>
      <w:r w:rsidRPr="00E60A28">
        <w:rPr>
          <w:rFonts w:asciiTheme="majorHAnsi" w:hAnsiTheme="majorHAnsi" w:cstheme="majorHAnsi"/>
          <w:color w:val="000000" w:themeColor="text1"/>
        </w:rPr>
        <w:t>with a focus on probation services</w:t>
      </w:r>
    </w:p>
    <w:p w14:paraId="1133CF85" w14:textId="77777777" w:rsidR="009C04C9" w:rsidRPr="00E60A28" w:rsidRDefault="009C04C9" w:rsidP="004D4F5F">
      <w:pPr>
        <w:pStyle w:val="NoSpacing"/>
        <w:numPr>
          <w:ilvl w:val="0"/>
          <w:numId w:val="6"/>
        </w:numPr>
        <w:rPr>
          <w:rFonts w:asciiTheme="majorHAnsi" w:hAnsiTheme="majorHAnsi" w:cstheme="majorHAnsi"/>
          <w:color w:val="000000" w:themeColor="text1"/>
        </w:rPr>
      </w:pPr>
      <w:r w:rsidRPr="00E60A28">
        <w:rPr>
          <w:rFonts w:asciiTheme="majorHAnsi" w:hAnsiTheme="majorHAnsi" w:cstheme="majorHAnsi"/>
          <w:color w:val="000000" w:themeColor="text1"/>
        </w:rPr>
        <w:t xml:space="preserve">Mitigate and prevent the </w:t>
      </w:r>
      <w:r w:rsidRPr="00E60A28">
        <w:rPr>
          <w:rFonts w:asciiTheme="majorHAnsi" w:hAnsiTheme="majorHAnsi" w:cstheme="majorHAnsi"/>
          <w:bCs/>
          <w:color w:val="000000" w:themeColor="text1"/>
        </w:rPr>
        <w:t xml:space="preserve">secondary victimization </w:t>
      </w:r>
      <w:r w:rsidRPr="00E60A28">
        <w:rPr>
          <w:rFonts w:asciiTheme="majorHAnsi" w:hAnsiTheme="majorHAnsi" w:cstheme="majorHAnsi"/>
          <w:color w:val="000000" w:themeColor="text1"/>
        </w:rPr>
        <w:t>of children victims of crime (Child-Friendly Rooms)</w:t>
      </w:r>
    </w:p>
    <w:p w14:paraId="0BACD22C" w14:textId="77777777" w:rsidR="009C04C9" w:rsidRPr="00E60A28" w:rsidRDefault="009C04C9" w:rsidP="004D4F5F">
      <w:pPr>
        <w:pStyle w:val="NoSpacing"/>
        <w:numPr>
          <w:ilvl w:val="0"/>
          <w:numId w:val="6"/>
        </w:numPr>
        <w:rPr>
          <w:rFonts w:asciiTheme="majorHAnsi" w:hAnsiTheme="majorHAnsi" w:cstheme="majorHAnsi"/>
          <w:color w:val="000000" w:themeColor="text1"/>
        </w:rPr>
      </w:pPr>
      <w:r w:rsidRPr="00E60A28">
        <w:rPr>
          <w:rFonts w:asciiTheme="majorHAnsi" w:hAnsiTheme="majorHAnsi" w:cstheme="majorHAnsi"/>
          <w:color w:val="000000" w:themeColor="text1"/>
        </w:rPr>
        <w:t xml:space="preserve">Strengthen advocacy actions to accelerate the realization of children’s rights, consolidate channels for redress mechanisms: collaboration with the </w:t>
      </w:r>
      <w:r w:rsidRPr="00E60A28">
        <w:rPr>
          <w:rFonts w:asciiTheme="majorHAnsi" w:hAnsiTheme="majorHAnsi" w:cstheme="majorHAnsi"/>
          <w:bCs/>
          <w:color w:val="000000" w:themeColor="text1"/>
        </w:rPr>
        <w:t>Ombudsperson</w:t>
      </w:r>
      <w:r w:rsidRPr="00E60A28">
        <w:rPr>
          <w:rFonts w:asciiTheme="majorHAnsi" w:hAnsiTheme="majorHAnsi" w:cstheme="majorHAnsi"/>
          <w:color w:val="000000" w:themeColor="text1"/>
        </w:rPr>
        <w:t xml:space="preserve"> for Children</w:t>
      </w:r>
    </w:p>
    <w:p w14:paraId="0007A5F3" w14:textId="77777777" w:rsidR="009C04C9" w:rsidRPr="00E60A28" w:rsidRDefault="009C04C9" w:rsidP="004D4F5F">
      <w:pPr>
        <w:pStyle w:val="NoSpacing"/>
        <w:numPr>
          <w:ilvl w:val="0"/>
          <w:numId w:val="6"/>
        </w:numPr>
        <w:rPr>
          <w:rFonts w:asciiTheme="majorHAnsi" w:hAnsiTheme="majorHAnsi" w:cstheme="majorHAnsi"/>
          <w:color w:val="000000" w:themeColor="text1"/>
        </w:rPr>
      </w:pPr>
      <w:r w:rsidRPr="00E60A28">
        <w:rPr>
          <w:rFonts w:asciiTheme="majorHAnsi" w:hAnsiTheme="majorHAnsi" w:cstheme="majorHAnsi"/>
          <w:bCs/>
          <w:color w:val="000000" w:themeColor="text1"/>
        </w:rPr>
        <w:t xml:space="preserve">Strengthen capacity of CSOs </w:t>
      </w:r>
      <w:r w:rsidRPr="00E60A28">
        <w:rPr>
          <w:rFonts w:asciiTheme="majorHAnsi" w:hAnsiTheme="majorHAnsi" w:cstheme="majorHAnsi"/>
          <w:color w:val="000000" w:themeColor="text1"/>
        </w:rPr>
        <w:t>for advocacy on VAC (ECVAC)</w:t>
      </w:r>
    </w:p>
    <w:p w14:paraId="40760516" w14:textId="5DA53F17" w:rsidR="009C04C9" w:rsidRDefault="009C04C9" w:rsidP="004D4F5F">
      <w:pPr>
        <w:pStyle w:val="NoSpacing"/>
        <w:numPr>
          <w:ilvl w:val="0"/>
          <w:numId w:val="6"/>
        </w:numPr>
        <w:rPr>
          <w:rFonts w:asciiTheme="majorHAnsi" w:hAnsiTheme="majorHAnsi" w:cstheme="majorHAnsi"/>
          <w:color w:val="000000" w:themeColor="text1"/>
        </w:rPr>
      </w:pPr>
      <w:r w:rsidRPr="00E60A28">
        <w:rPr>
          <w:rFonts w:asciiTheme="majorHAnsi" w:hAnsiTheme="majorHAnsi" w:cstheme="majorHAnsi"/>
          <w:bCs/>
          <w:color w:val="000000" w:themeColor="text1"/>
        </w:rPr>
        <w:t xml:space="preserve">Policy dialogue </w:t>
      </w:r>
      <w:r w:rsidRPr="00E60A28">
        <w:rPr>
          <w:rFonts w:asciiTheme="majorHAnsi" w:hAnsiTheme="majorHAnsi" w:cstheme="majorHAnsi"/>
          <w:color w:val="000000" w:themeColor="text1"/>
        </w:rPr>
        <w:t>vis-a-vis Parliament and other CRM bodies)</w:t>
      </w:r>
    </w:p>
    <w:p w14:paraId="645DEDC1" w14:textId="77777777" w:rsidR="0099109F" w:rsidRPr="00533CCC" w:rsidRDefault="0099109F" w:rsidP="004D4F5F">
      <w:pPr>
        <w:pStyle w:val="ListParagraph"/>
        <w:numPr>
          <w:ilvl w:val="0"/>
          <w:numId w:val="6"/>
        </w:numPr>
        <w:jc w:val="both"/>
        <w:rPr>
          <w:rFonts w:asciiTheme="majorHAnsi" w:hAnsiTheme="majorHAnsi"/>
          <w:bCs/>
          <w:color w:val="000000" w:themeColor="text1"/>
          <w:sz w:val="22"/>
          <w:szCs w:val="22"/>
        </w:rPr>
      </w:pPr>
      <w:r w:rsidRPr="00533CCC">
        <w:rPr>
          <w:rFonts w:asciiTheme="majorHAnsi" w:hAnsiTheme="majorHAnsi"/>
          <w:bCs/>
          <w:color w:val="000000" w:themeColor="text1"/>
          <w:sz w:val="22"/>
          <w:szCs w:val="22"/>
        </w:rPr>
        <w:t xml:space="preserve">Rolling work plan with the Government of Turkey’s Ombudsman Institution, etc. </w:t>
      </w:r>
    </w:p>
    <w:p w14:paraId="4FD77574" w14:textId="0E11F6EC" w:rsidR="005549CD" w:rsidRDefault="005549CD" w:rsidP="00AC5843">
      <w:pPr>
        <w:rPr>
          <w:rFonts w:asciiTheme="majorHAnsi" w:hAnsiTheme="majorHAnsi" w:cstheme="majorHAnsi"/>
          <w:color w:val="000000" w:themeColor="text1"/>
          <w:sz w:val="22"/>
        </w:rPr>
      </w:pPr>
    </w:p>
    <w:p w14:paraId="3B6DB2AF" w14:textId="1D7AC101" w:rsidR="00195CDB" w:rsidRPr="00195CDB" w:rsidRDefault="00195CDB" w:rsidP="00195CDB">
      <w:pPr>
        <w:rPr>
          <w:rFonts w:asciiTheme="majorHAnsi" w:hAnsiTheme="majorHAnsi" w:cstheme="majorHAnsi"/>
          <w:color w:val="000000" w:themeColor="text1"/>
          <w:sz w:val="22"/>
        </w:rPr>
      </w:pPr>
      <w:r>
        <w:rPr>
          <w:rFonts w:asciiTheme="majorHAnsi" w:hAnsiTheme="majorHAnsi" w:cstheme="majorHAnsi"/>
          <w:color w:val="000000" w:themeColor="text1"/>
          <w:sz w:val="22"/>
        </w:rPr>
        <w:t>Falling under Outcome 1 (</w:t>
      </w:r>
      <w:r w:rsidRPr="00195CDB">
        <w:rPr>
          <w:rFonts w:asciiTheme="majorHAnsi" w:hAnsiTheme="majorHAnsi" w:cstheme="majorHAnsi"/>
          <w:i/>
          <w:iCs/>
          <w:color w:val="000000" w:themeColor="text1"/>
          <w:sz w:val="22"/>
        </w:rPr>
        <w:t>Equity increased through social inclusion and resilience-building</w:t>
      </w:r>
      <w:r>
        <w:rPr>
          <w:rFonts w:asciiTheme="majorHAnsi" w:hAnsiTheme="majorHAnsi" w:cstheme="majorHAnsi"/>
          <w:color w:val="000000" w:themeColor="text1"/>
          <w:sz w:val="22"/>
        </w:rPr>
        <w:t xml:space="preserve">), the key Output here is 1.E: </w:t>
      </w:r>
      <w:r w:rsidRPr="00195CDB">
        <w:rPr>
          <w:rFonts w:asciiTheme="majorHAnsi" w:hAnsiTheme="majorHAnsi" w:cstheme="majorHAnsi"/>
          <w:i/>
          <w:iCs/>
          <w:color w:val="000000" w:themeColor="text1"/>
          <w:sz w:val="22"/>
        </w:rPr>
        <w:t>By 2020, the justice and protection systems have increased capacity</w:t>
      </w:r>
      <w:r w:rsidRPr="00195CDB">
        <w:rPr>
          <w:rFonts w:asciiTheme="majorHAnsi" w:hAnsiTheme="majorHAnsi" w:cstheme="majorHAnsi"/>
          <w:i/>
          <w:iCs/>
          <w:color w:val="000000" w:themeColor="text1"/>
          <w:sz w:val="22"/>
          <w:vertAlign w:val="superscript"/>
        </w:rPr>
        <w:footnoteReference w:id="52"/>
      </w:r>
      <w:r w:rsidRPr="00195CDB">
        <w:rPr>
          <w:rFonts w:asciiTheme="majorHAnsi" w:hAnsiTheme="majorHAnsi" w:cstheme="majorHAnsi"/>
          <w:i/>
          <w:iCs/>
          <w:color w:val="000000" w:themeColor="text1"/>
          <w:sz w:val="22"/>
        </w:rPr>
        <w:t xml:space="preserve"> to provide children and adolescents in contact with the law with a second chance</w:t>
      </w:r>
      <w:r>
        <w:rPr>
          <w:rFonts w:asciiTheme="majorHAnsi" w:hAnsiTheme="majorHAnsi" w:cstheme="majorHAnsi"/>
          <w:i/>
          <w:iCs/>
          <w:color w:val="000000" w:themeColor="text1"/>
          <w:sz w:val="22"/>
        </w:rPr>
        <w:t xml:space="preserve">. </w:t>
      </w:r>
      <w:r w:rsidRPr="00195CDB">
        <w:rPr>
          <w:rFonts w:asciiTheme="majorHAnsi" w:hAnsiTheme="majorHAnsi" w:cstheme="majorHAnsi"/>
          <w:bCs/>
          <w:color w:val="000000" w:themeColor="text1"/>
          <w:sz w:val="22"/>
        </w:rPr>
        <w:t xml:space="preserve">This output is mainly dedicated to improvements in </w:t>
      </w:r>
      <w:r>
        <w:rPr>
          <w:rFonts w:asciiTheme="majorHAnsi" w:hAnsiTheme="majorHAnsi" w:cstheme="majorHAnsi"/>
          <w:bCs/>
          <w:color w:val="000000" w:themeColor="text1"/>
          <w:sz w:val="22"/>
        </w:rPr>
        <w:t xml:space="preserve">relevant </w:t>
      </w:r>
      <w:r w:rsidRPr="00195CDB">
        <w:rPr>
          <w:rFonts w:asciiTheme="majorHAnsi" w:hAnsiTheme="majorHAnsi" w:cstheme="majorHAnsi"/>
          <w:bCs/>
          <w:color w:val="000000" w:themeColor="text1"/>
          <w:sz w:val="22"/>
        </w:rPr>
        <w:t>policy and institutional framework</w:t>
      </w:r>
      <w:r>
        <w:rPr>
          <w:rFonts w:asciiTheme="majorHAnsi" w:hAnsiTheme="majorHAnsi" w:cstheme="majorHAnsi"/>
          <w:bCs/>
          <w:color w:val="000000" w:themeColor="text1"/>
          <w:sz w:val="22"/>
        </w:rPr>
        <w:t>s</w:t>
      </w:r>
      <w:r w:rsidRPr="00195CDB">
        <w:rPr>
          <w:rFonts w:asciiTheme="majorHAnsi" w:hAnsiTheme="majorHAnsi" w:cstheme="majorHAnsi"/>
          <w:bCs/>
          <w:color w:val="000000" w:themeColor="text1"/>
          <w:sz w:val="22"/>
        </w:rPr>
        <w:t xml:space="preserve"> in Turkey and aligning it with UN and the EU frameworks.</w:t>
      </w:r>
    </w:p>
    <w:p w14:paraId="366C770C" w14:textId="77777777" w:rsidR="00195CDB" w:rsidRDefault="00195CDB" w:rsidP="00195CDB">
      <w:pPr>
        <w:rPr>
          <w:rFonts w:asciiTheme="majorHAnsi" w:hAnsiTheme="majorHAnsi" w:cstheme="majorHAnsi"/>
          <w:color w:val="000000" w:themeColor="text1"/>
          <w:sz w:val="22"/>
        </w:rPr>
      </w:pPr>
    </w:p>
    <w:p w14:paraId="76DC5DAA" w14:textId="47B81452" w:rsidR="00195CDB" w:rsidRPr="000D3725" w:rsidRDefault="00195CDB" w:rsidP="00195CDB">
      <w:pPr>
        <w:pStyle w:val="NoSpacing"/>
        <w:spacing w:after="120"/>
        <w:rPr>
          <w:rFonts w:asciiTheme="majorHAnsi" w:hAnsiTheme="majorHAnsi" w:cstheme="majorHAnsi"/>
          <w:color w:val="000000" w:themeColor="text1"/>
        </w:rPr>
      </w:pPr>
      <w:r w:rsidRPr="000D3725">
        <w:rPr>
          <w:rFonts w:asciiTheme="majorHAnsi" w:hAnsiTheme="majorHAnsi" w:cstheme="majorHAnsi"/>
          <w:color w:val="000000" w:themeColor="text1"/>
        </w:rPr>
        <w:t xml:space="preserve">The main strategies used to implement this output have been </w:t>
      </w:r>
      <w:r w:rsidRPr="000D3725">
        <w:rPr>
          <w:rFonts w:asciiTheme="majorHAnsi" w:hAnsiTheme="majorHAnsi" w:cstheme="majorHAnsi"/>
          <w:i/>
          <w:color w:val="000000" w:themeColor="text1"/>
        </w:rPr>
        <w:t>capacity development</w:t>
      </w:r>
      <w:r w:rsidRPr="000D3725">
        <w:rPr>
          <w:rFonts w:asciiTheme="majorHAnsi" w:hAnsiTheme="majorHAnsi" w:cstheme="majorHAnsi"/>
          <w:color w:val="000000" w:themeColor="text1"/>
        </w:rPr>
        <w:t xml:space="preserve"> and </w:t>
      </w:r>
      <w:r w:rsidRPr="000D3725">
        <w:rPr>
          <w:rFonts w:asciiTheme="majorHAnsi" w:hAnsiTheme="majorHAnsi" w:cstheme="majorHAnsi"/>
          <w:i/>
          <w:color w:val="000000" w:themeColor="text1"/>
        </w:rPr>
        <w:t>evidence generation, policy dialogue and advocacy</w:t>
      </w:r>
      <w:r w:rsidRPr="000D3725">
        <w:rPr>
          <w:rFonts w:asciiTheme="majorHAnsi" w:hAnsiTheme="majorHAnsi" w:cstheme="majorHAnsi"/>
          <w:color w:val="000000" w:themeColor="text1"/>
        </w:rPr>
        <w:t xml:space="preserve">. These strategies have not changed during the observed strategic period. </w:t>
      </w:r>
    </w:p>
    <w:p w14:paraId="71E234D6" w14:textId="77777777" w:rsidR="00195CDB" w:rsidRPr="000D3725" w:rsidRDefault="00195CDB" w:rsidP="00AC5843">
      <w:pPr>
        <w:rPr>
          <w:rFonts w:asciiTheme="majorHAnsi" w:hAnsiTheme="majorHAnsi" w:cstheme="majorHAnsi"/>
          <w:color w:val="000000" w:themeColor="text1"/>
          <w:sz w:val="22"/>
        </w:rPr>
      </w:pPr>
    </w:p>
    <w:p w14:paraId="5B02CCDF" w14:textId="6241F6DE" w:rsidR="00E80FB9" w:rsidRPr="000D3725" w:rsidRDefault="00553EA1" w:rsidP="00AC5843">
      <w:pPr>
        <w:rPr>
          <w:rFonts w:asciiTheme="majorHAnsi" w:hAnsiTheme="majorHAnsi"/>
          <w:i/>
          <w:iCs/>
          <w:color w:val="000000" w:themeColor="text1"/>
          <w:sz w:val="22"/>
          <w:szCs w:val="22"/>
        </w:rPr>
      </w:pPr>
      <w:r w:rsidRPr="000D3725">
        <w:rPr>
          <w:rFonts w:asciiTheme="majorHAnsi" w:hAnsiTheme="majorHAnsi"/>
          <w:color w:val="000000" w:themeColor="text1"/>
          <w:sz w:val="22"/>
          <w:szCs w:val="22"/>
        </w:rPr>
        <w:t>Related themes:</w:t>
      </w:r>
      <w:r w:rsidR="00195CDB" w:rsidRPr="000D3725">
        <w:rPr>
          <w:rFonts w:asciiTheme="majorHAnsi" w:hAnsiTheme="majorHAnsi"/>
          <w:i/>
          <w:iCs/>
          <w:color w:val="000000" w:themeColor="text1"/>
          <w:sz w:val="22"/>
          <w:szCs w:val="22"/>
        </w:rPr>
        <w:t xml:space="preserve"> social inclusion</w:t>
      </w:r>
      <w:r w:rsidR="00F062F7" w:rsidRPr="000D3725">
        <w:rPr>
          <w:rFonts w:asciiTheme="majorHAnsi" w:hAnsiTheme="majorHAnsi"/>
          <w:i/>
          <w:iCs/>
          <w:color w:val="000000" w:themeColor="text1"/>
          <w:sz w:val="22"/>
          <w:szCs w:val="22"/>
        </w:rPr>
        <w:t>, child rights, gender equality</w:t>
      </w:r>
    </w:p>
    <w:p w14:paraId="285B82F5" w14:textId="77777777" w:rsidR="00A61B59" w:rsidRPr="000D3725" w:rsidRDefault="00A61B59" w:rsidP="00AC5843">
      <w:pPr>
        <w:rPr>
          <w:rFonts w:asciiTheme="majorHAnsi" w:hAnsiTheme="majorHAnsi" w:cstheme="majorHAnsi"/>
          <w:i/>
          <w:iCs/>
          <w:color w:val="000000" w:themeColor="text1"/>
          <w:sz w:val="22"/>
        </w:rPr>
      </w:pPr>
    </w:p>
    <w:p w14:paraId="11FD4DB1" w14:textId="77777777" w:rsidR="00A61B59" w:rsidRDefault="00A61B59" w:rsidP="00AC5843">
      <w:pPr>
        <w:rPr>
          <w:rFonts w:asciiTheme="majorHAnsi" w:hAnsiTheme="majorHAnsi" w:cstheme="majorHAnsi"/>
          <w:i/>
          <w:iCs/>
          <w:color w:val="000000" w:themeColor="text1"/>
          <w:sz w:val="22"/>
        </w:rPr>
      </w:pPr>
    </w:p>
    <w:p w14:paraId="7E982FEE" w14:textId="59BBBAE2" w:rsidR="005549CD" w:rsidRDefault="00A32666" w:rsidP="00AC5843">
      <w:pPr>
        <w:rPr>
          <w:rFonts w:asciiTheme="majorHAnsi" w:hAnsiTheme="majorHAnsi" w:cstheme="majorHAnsi"/>
          <w:color w:val="000000" w:themeColor="text1"/>
          <w:sz w:val="22"/>
        </w:rPr>
      </w:pPr>
      <w:r w:rsidRPr="00A32666">
        <w:rPr>
          <w:rFonts w:asciiTheme="majorHAnsi" w:hAnsiTheme="majorHAnsi" w:cstheme="majorHAnsi"/>
          <w:i/>
          <w:iCs/>
          <w:color w:val="000000" w:themeColor="text1"/>
          <w:sz w:val="22"/>
        </w:rPr>
        <w:t>3.2.6</w:t>
      </w:r>
      <w:r w:rsidRPr="00A32666">
        <w:rPr>
          <w:rFonts w:asciiTheme="majorHAnsi" w:hAnsiTheme="majorHAnsi" w:cstheme="majorHAnsi"/>
          <w:i/>
          <w:iCs/>
          <w:color w:val="000000" w:themeColor="text1"/>
          <w:sz w:val="22"/>
        </w:rPr>
        <w:tab/>
      </w:r>
      <w:r w:rsidR="005549CD" w:rsidRPr="005549CD">
        <w:rPr>
          <w:rFonts w:asciiTheme="majorHAnsi" w:hAnsiTheme="majorHAnsi" w:cstheme="majorHAnsi"/>
          <w:b/>
          <w:bCs/>
          <w:color w:val="000000" w:themeColor="text1"/>
          <w:sz w:val="22"/>
        </w:rPr>
        <w:t>CP Component 5: GBV</w:t>
      </w:r>
      <w:r w:rsidR="00422305">
        <w:rPr>
          <w:rFonts w:asciiTheme="majorHAnsi" w:hAnsiTheme="majorHAnsi" w:cstheme="majorHAnsi"/>
          <w:b/>
          <w:bCs/>
          <w:color w:val="000000" w:themeColor="text1"/>
          <w:sz w:val="22"/>
        </w:rPr>
        <w:t>IE</w:t>
      </w:r>
      <w:r w:rsidR="005549CD" w:rsidRPr="005549CD">
        <w:rPr>
          <w:rFonts w:asciiTheme="majorHAnsi" w:hAnsiTheme="majorHAnsi" w:cstheme="majorHAnsi"/>
          <w:b/>
          <w:bCs/>
          <w:color w:val="000000" w:themeColor="text1"/>
          <w:sz w:val="22"/>
        </w:rPr>
        <w:t xml:space="preserve"> and ending child marriage </w:t>
      </w:r>
      <w:r w:rsidR="005549CD" w:rsidRPr="004B2CAD">
        <w:rPr>
          <w:rFonts w:asciiTheme="majorHAnsi" w:hAnsiTheme="majorHAnsi" w:cstheme="majorHAnsi"/>
          <w:color w:val="000000" w:themeColor="text1"/>
          <w:sz w:val="22"/>
        </w:rPr>
        <w:t>(Output</w:t>
      </w:r>
      <w:r w:rsidR="00EE3306">
        <w:rPr>
          <w:rFonts w:asciiTheme="majorHAnsi" w:hAnsiTheme="majorHAnsi" w:cstheme="majorHAnsi"/>
          <w:color w:val="000000" w:themeColor="text1"/>
          <w:sz w:val="22"/>
        </w:rPr>
        <w:t xml:space="preserve"> 3B)</w:t>
      </w:r>
    </w:p>
    <w:p w14:paraId="2048CE7D" w14:textId="77777777" w:rsidR="00422305" w:rsidRPr="00422305" w:rsidRDefault="00422305" w:rsidP="00422305">
      <w:pPr>
        <w:jc w:val="both"/>
        <w:rPr>
          <w:rFonts w:asciiTheme="majorHAnsi" w:hAnsiTheme="majorHAnsi" w:cstheme="majorHAnsi"/>
          <w:color w:val="000000" w:themeColor="text1"/>
          <w:sz w:val="22"/>
        </w:rPr>
      </w:pPr>
      <w:r w:rsidRPr="00422305">
        <w:rPr>
          <w:rFonts w:asciiTheme="majorHAnsi" w:hAnsiTheme="majorHAnsi" w:cstheme="majorHAnsi"/>
          <w:color w:val="000000" w:themeColor="text1"/>
          <w:sz w:val="22"/>
          <w:lang w:val="en-US"/>
        </w:rPr>
        <w:t>Interventions and strategies on ending child marriages and GBVIE (including PSEA) are largely embedded in child protection with the main focus on prevention (i.e. CBCP, CCTE) and education for adolescent girls and boys.  Main interventions have included:</w:t>
      </w:r>
    </w:p>
    <w:p w14:paraId="242661E3" w14:textId="77777777" w:rsidR="00422305" w:rsidRPr="00422305" w:rsidRDefault="00422305" w:rsidP="00422305">
      <w:pPr>
        <w:jc w:val="both"/>
        <w:rPr>
          <w:rFonts w:asciiTheme="majorHAnsi" w:hAnsiTheme="majorHAnsi" w:cstheme="majorHAnsi"/>
          <w:color w:val="000000" w:themeColor="text1"/>
          <w:sz w:val="22"/>
        </w:rPr>
      </w:pPr>
    </w:p>
    <w:p w14:paraId="6F85F816" w14:textId="60068E06" w:rsidR="00422305" w:rsidRPr="00422305" w:rsidRDefault="00422305" w:rsidP="004D4F5F">
      <w:pPr>
        <w:numPr>
          <w:ilvl w:val="0"/>
          <w:numId w:val="18"/>
        </w:numPr>
        <w:ind w:left="391" w:hanging="391"/>
        <w:jc w:val="both"/>
        <w:rPr>
          <w:rFonts w:asciiTheme="majorHAnsi" w:hAnsiTheme="majorHAnsi" w:cstheme="majorHAnsi"/>
          <w:color w:val="000000" w:themeColor="text1"/>
          <w:sz w:val="22"/>
          <w:lang w:val="en-US"/>
        </w:rPr>
      </w:pPr>
      <w:r w:rsidRPr="00422305">
        <w:rPr>
          <w:rFonts w:asciiTheme="majorHAnsi" w:hAnsiTheme="majorHAnsi" w:cstheme="majorHAnsi"/>
          <w:color w:val="000000" w:themeColor="text1"/>
          <w:sz w:val="22"/>
          <w:lang w:val="en-US"/>
        </w:rPr>
        <w:t>Local large</w:t>
      </w:r>
      <w:r>
        <w:rPr>
          <w:rFonts w:asciiTheme="majorHAnsi" w:hAnsiTheme="majorHAnsi" w:cstheme="majorHAnsi"/>
          <w:color w:val="000000" w:themeColor="text1"/>
          <w:sz w:val="22"/>
          <w:lang w:val="en-US"/>
        </w:rPr>
        <w:t>-</w:t>
      </w:r>
      <w:r w:rsidRPr="00422305">
        <w:rPr>
          <w:rFonts w:asciiTheme="majorHAnsi" w:hAnsiTheme="majorHAnsi" w:cstheme="majorHAnsi"/>
          <w:color w:val="000000" w:themeColor="text1"/>
          <w:sz w:val="22"/>
          <w:lang w:val="en-US"/>
        </w:rPr>
        <w:t>scale initiative for the prevention of child marriage initiated in 2016 in collaboration with Gaziantep Municipality.  Expanded to Kilis municipality.</w:t>
      </w:r>
    </w:p>
    <w:p w14:paraId="018B4DCC" w14:textId="77777777" w:rsidR="00422305" w:rsidRPr="00422305" w:rsidRDefault="00422305" w:rsidP="004D4F5F">
      <w:pPr>
        <w:numPr>
          <w:ilvl w:val="0"/>
          <w:numId w:val="18"/>
        </w:numPr>
        <w:ind w:left="391" w:hanging="391"/>
        <w:jc w:val="both"/>
        <w:rPr>
          <w:rFonts w:asciiTheme="majorHAnsi" w:hAnsiTheme="majorHAnsi" w:cstheme="majorHAnsi"/>
          <w:color w:val="000000" w:themeColor="text1"/>
          <w:sz w:val="22"/>
          <w:lang w:val="en-US"/>
        </w:rPr>
      </w:pPr>
      <w:r w:rsidRPr="00422305">
        <w:rPr>
          <w:rFonts w:asciiTheme="majorHAnsi" w:hAnsiTheme="majorHAnsi" w:cstheme="majorHAnsi"/>
          <w:color w:val="000000" w:themeColor="text1"/>
          <w:sz w:val="22"/>
          <w:lang w:val="en-US"/>
        </w:rPr>
        <w:t xml:space="preserve">Joint UNCT Programme (UN Women, UNFPA, UNHCR and IOM) led by UNICEF on ending child marriage, builds on the Gaziantep model, with implementation commencing in 2018, funded by Sida.  The focus is to strengthen the policy environment, building and strengthening local institutions capacities (main partner is MoFLSS). </w:t>
      </w:r>
    </w:p>
    <w:p w14:paraId="58342A81" w14:textId="32B898C0" w:rsidR="00422305" w:rsidRPr="00422305" w:rsidRDefault="00422305" w:rsidP="004D4F5F">
      <w:pPr>
        <w:numPr>
          <w:ilvl w:val="0"/>
          <w:numId w:val="18"/>
        </w:numPr>
        <w:ind w:left="391" w:hanging="391"/>
        <w:jc w:val="both"/>
        <w:rPr>
          <w:rFonts w:asciiTheme="majorHAnsi" w:hAnsiTheme="majorHAnsi" w:cstheme="majorHAnsi"/>
          <w:color w:val="000000" w:themeColor="text1"/>
          <w:sz w:val="22"/>
          <w:lang w:val="en-US"/>
        </w:rPr>
      </w:pPr>
      <w:r w:rsidRPr="00422305">
        <w:rPr>
          <w:rFonts w:asciiTheme="majorHAnsi" w:hAnsiTheme="majorHAnsi" w:cstheme="majorHAnsi"/>
          <w:color w:val="000000" w:themeColor="text1"/>
          <w:sz w:val="22"/>
          <w:lang w:val="en-US"/>
        </w:rPr>
        <w:t>Community-based prevention, referrals and response mechanisms on ending child marriages and GBV are strengthened th</w:t>
      </w:r>
      <w:r>
        <w:rPr>
          <w:rFonts w:asciiTheme="majorHAnsi" w:hAnsiTheme="majorHAnsi" w:cstheme="majorHAnsi"/>
          <w:color w:val="000000" w:themeColor="text1"/>
          <w:sz w:val="22"/>
          <w:lang w:val="en-US"/>
        </w:rPr>
        <w:t>r</w:t>
      </w:r>
      <w:r w:rsidRPr="00422305">
        <w:rPr>
          <w:rFonts w:asciiTheme="majorHAnsi" w:hAnsiTheme="majorHAnsi" w:cstheme="majorHAnsi"/>
          <w:color w:val="000000" w:themeColor="text1"/>
          <w:sz w:val="22"/>
          <w:lang w:val="en-US"/>
        </w:rPr>
        <w:t>ough positive parenting, legal and rights</w:t>
      </w:r>
      <w:r>
        <w:rPr>
          <w:rFonts w:asciiTheme="majorHAnsi" w:hAnsiTheme="majorHAnsi" w:cstheme="majorHAnsi"/>
          <w:color w:val="000000" w:themeColor="text1"/>
          <w:sz w:val="22"/>
          <w:lang w:val="en-US"/>
        </w:rPr>
        <w:t>-</w:t>
      </w:r>
      <w:r w:rsidRPr="00422305">
        <w:rPr>
          <w:rFonts w:asciiTheme="majorHAnsi" w:hAnsiTheme="majorHAnsi" w:cstheme="majorHAnsi"/>
          <w:color w:val="000000" w:themeColor="text1"/>
          <w:sz w:val="22"/>
          <w:lang w:val="en-US"/>
        </w:rPr>
        <w:t xml:space="preserve">based </w:t>
      </w:r>
      <w:r w:rsidR="002D100B">
        <w:rPr>
          <w:rFonts w:asciiTheme="majorHAnsi" w:hAnsiTheme="majorHAnsi" w:cstheme="majorHAnsi"/>
          <w:color w:val="000000" w:themeColor="text1"/>
          <w:sz w:val="22"/>
          <w:lang w:val="en-US"/>
        </w:rPr>
        <w:t>capacity development</w:t>
      </w:r>
      <w:r w:rsidRPr="00422305">
        <w:rPr>
          <w:rFonts w:asciiTheme="majorHAnsi" w:hAnsiTheme="majorHAnsi" w:cstheme="majorHAnsi"/>
          <w:color w:val="000000" w:themeColor="text1"/>
          <w:sz w:val="22"/>
          <w:lang w:val="en-US"/>
        </w:rPr>
        <w:t>.</w:t>
      </w:r>
    </w:p>
    <w:p w14:paraId="644F74D3" w14:textId="77777777" w:rsidR="00422305" w:rsidRPr="00422305" w:rsidRDefault="00422305" w:rsidP="004D4F5F">
      <w:pPr>
        <w:numPr>
          <w:ilvl w:val="0"/>
          <w:numId w:val="18"/>
        </w:numPr>
        <w:ind w:left="391" w:hanging="391"/>
        <w:jc w:val="both"/>
        <w:rPr>
          <w:rFonts w:asciiTheme="majorHAnsi" w:hAnsiTheme="majorHAnsi" w:cstheme="majorHAnsi"/>
          <w:color w:val="000000" w:themeColor="text1"/>
          <w:sz w:val="22"/>
          <w:lang w:val="en-US"/>
        </w:rPr>
      </w:pPr>
      <w:r w:rsidRPr="00422305">
        <w:rPr>
          <w:rFonts w:asciiTheme="majorHAnsi" w:hAnsiTheme="majorHAnsi" w:cstheme="majorHAnsi"/>
          <w:color w:val="000000" w:themeColor="text1"/>
          <w:sz w:val="22"/>
          <w:lang w:val="en-US"/>
        </w:rPr>
        <w:t>C4D interventions have changed its emphasis from challenging harmful social norms on gender to focusing on positive modelling and alternative role models on gender to promote gender equality at community level (in 12 target provinces).</w:t>
      </w:r>
    </w:p>
    <w:p w14:paraId="57419F6A" w14:textId="77777777" w:rsidR="00422305" w:rsidRPr="00422305" w:rsidRDefault="00422305" w:rsidP="004D4F5F">
      <w:pPr>
        <w:numPr>
          <w:ilvl w:val="0"/>
          <w:numId w:val="18"/>
        </w:numPr>
        <w:ind w:left="391" w:hanging="391"/>
        <w:jc w:val="both"/>
        <w:rPr>
          <w:rFonts w:asciiTheme="majorHAnsi" w:hAnsiTheme="majorHAnsi" w:cstheme="majorHAnsi"/>
          <w:color w:val="000000" w:themeColor="text1"/>
          <w:sz w:val="22"/>
          <w:lang w:val="en-US"/>
        </w:rPr>
      </w:pPr>
      <w:r w:rsidRPr="00422305">
        <w:rPr>
          <w:rFonts w:asciiTheme="majorHAnsi" w:hAnsiTheme="majorHAnsi" w:cstheme="majorHAnsi"/>
          <w:color w:val="000000" w:themeColor="text1"/>
          <w:sz w:val="22"/>
          <w:lang w:val="en-US"/>
        </w:rPr>
        <w:t>New partnerships have expanded to include the private sector.</w:t>
      </w:r>
    </w:p>
    <w:p w14:paraId="0B8D7A68" w14:textId="77777777" w:rsidR="00422305" w:rsidRPr="00422305" w:rsidRDefault="00422305" w:rsidP="00422305">
      <w:pPr>
        <w:jc w:val="both"/>
        <w:rPr>
          <w:rFonts w:asciiTheme="majorHAnsi" w:hAnsiTheme="majorHAnsi" w:cstheme="majorHAnsi"/>
          <w:color w:val="000000" w:themeColor="text1"/>
          <w:sz w:val="22"/>
        </w:rPr>
      </w:pPr>
    </w:p>
    <w:p w14:paraId="4D9D938A" w14:textId="0D105F4F" w:rsidR="00422305" w:rsidRPr="00422305" w:rsidRDefault="00422305" w:rsidP="00422305">
      <w:pPr>
        <w:jc w:val="both"/>
        <w:rPr>
          <w:rFonts w:asciiTheme="majorHAnsi" w:hAnsiTheme="majorHAnsi" w:cstheme="majorHAnsi"/>
          <w:color w:val="000000" w:themeColor="text1"/>
          <w:sz w:val="22"/>
        </w:rPr>
      </w:pPr>
      <w:r w:rsidRPr="00422305">
        <w:rPr>
          <w:rFonts w:asciiTheme="majorHAnsi" w:hAnsiTheme="majorHAnsi" w:cstheme="majorHAnsi"/>
          <w:color w:val="000000" w:themeColor="text1"/>
          <w:sz w:val="22"/>
          <w:lang w:val="en-US"/>
        </w:rPr>
        <w:t>This component builds on partnership and triangular</w:t>
      </w:r>
      <w:r w:rsidRPr="00422305">
        <w:rPr>
          <w:rFonts w:asciiTheme="majorHAnsi" w:hAnsiTheme="majorHAnsi" w:cstheme="majorHAnsi"/>
          <w:b/>
          <w:bCs/>
          <w:color w:val="000000" w:themeColor="text1"/>
          <w:sz w:val="22"/>
          <w:lang w:val="en-US"/>
        </w:rPr>
        <w:t xml:space="preserve"> </w:t>
      </w:r>
      <w:r w:rsidRPr="00422305">
        <w:rPr>
          <w:rFonts w:asciiTheme="majorHAnsi" w:hAnsiTheme="majorHAnsi" w:cstheme="majorHAnsi"/>
          <w:color w:val="000000" w:themeColor="text1"/>
          <w:sz w:val="22"/>
          <w:lang w:val="en-US"/>
        </w:rPr>
        <w:t>cooperation by supporting development of local models and knowledge sharing on ‘what</w:t>
      </w:r>
      <w:r w:rsidR="00F062F7">
        <w:rPr>
          <w:rFonts w:asciiTheme="majorHAnsi" w:hAnsiTheme="majorHAnsi" w:cstheme="majorHAnsi"/>
          <w:color w:val="000000" w:themeColor="text1"/>
          <w:sz w:val="22"/>
          <w:lang w:val="en-US"/>
        </w:rPr>
        <w:t xml:space="preserve"> </w:t>
      </w:r>
      <w:r w:rsidRPr="00422305">
        <w:rPr>
          <w:rFonts w:asciiTheme="majorHAnsi" w:hAnsiTheme="majorHAnsi" w:cstheme="majorHAnsi"/>
          <w:color w:val="000000" w:themeColor="text1"/>
          <w:sz w:val="22"/>
          <w:lang w:val="en-US"/>
        </w:rPr>
        <w:t>works</w:t>
      </w:r>
      <w:r>
        <w:rPr>
          <w:rFonts w:asciiTheme="majorHAnsi" w:hAnsiTheme="majorHAnsi" w:cstheme="majorHAnsi"/>
          <w:color w:val="000000" w:themeColor="text1"/>
          <w:sz w:val="22"/>
          <w:lang w:val="en-US"/>
        </w:rPr>
        <w:t>’</w:t>
      </w:r>
      <w:r w:rsidRPr="00422305">
        <w:rPr>
          <w:rFonts w:asciiTheme="majorHAnsi" w:hAnsiTheme="majorHAnsi" w:cstheme="majorHAnsi"/>
          <w:color w:val="000000" w:themeColor="text1"/>
          <w:sz w:val="22"/>
          <w:lang w:val="en-US"/>
        </w:rPr>
        <w:t>. I</w:t>
      </w:r>
      <w:r>
        <w:rPr>
          <w:rFonts w:asciiTheme="majorHAnsi" w:hAnsiTheme="majorHAnsi" w:cstheme="majorHAnsi"/>
          <w:color w:val="000000" w:themeColor="text1"/>
          <w:sz w:val="22"/>
          <w:lang w:val="en-US"/>
        </w:rPr>
        <w:t>t involves i</w:t>
      </w:r>
      <w:r w:rsidRPr="00422305">
        <w:rPr>
          <w:rFonts w:asciiTheme="majorHAnsi" w:hAnsiTheme="majorHAnsi" w:cstheme="majorHAnsi"/>
          <w:color w:val="000000" w:themeColor="text1"/>
          <w:sz w:val="22"/>
          <w:lang w:val="en-US"/>
        </w:rPr>
        <w:t>dentif</w:t>
      </w:r>
      <w:r>
        <w:rPr>
          <w:rFonts w:asciiTheme="majorHAnsi" w:hAnsiTheme="majorHAnsi" w:cstheme="majorHAnsi"/>
          <w:color w:val="000000" w:themeColor="text1"/>
          <w:sz w:val="22"/>
          <w:lang w:val="en-US"/>
        </w:rPr>
        <w:t>y</w:t>
      </w:r>
      <w:r w:rsidRPr="00422305">
        <w:rPr>
          <w:rFonts w:asciiTheme="majorHAnsi" w:hAnsiTheme="majorHAnsi" w:cstheme="majorHAnsi"/>
          <w:color w:val="000000" w:themeColor="text1"/>
          <w:sz w:val="22"/>
          <w:lang w:val="en-US"/>
        </w:rPr>
        <w:t>i</w:t>
      </w:r>
      <w:r>
        <w:rPr>
          <w:rFonts w:asciiTheme="majorHAnsi" w:hAnsiTheme="majorHAnsi" w:cstheme="majorHAnsi"/>
          <w:color w:val="000000" w:themeColor="text1"/>
          <w:sz w:val="22"/>
          <w:lang w:val="en-US"/>
        </w:rPr>
        <w:t>ng</w:t>
      </w:r>
      <w:r w:rsidRPr="00422305">
        <w:rPr>
          <w:rFonts w:asciiTheme="majorHAnsi" w:hAnsiTheme="majorHAnsi" w:cstheme="majorHAnsi"/>
          <w:color w:val="000000" w:themeColor="text1"/>
          <w:sz w:val="22"/>
          <w:lang w:val="en-US"/>
        </w:rPr>
        <w:t xml:space="preserve"> and promot</w:t>
      </w:r>
      <w:r>
        <w:rPr>
          <w:rFonts w:asciiTheme="majorHAnsi" w:hAnsiTheme="majorHAnsi" w:cstheme="majorHAnsi"/>
          <w:color w:val="000000" w:themeColor="text1"/>
          <w:sz w:val="22"/>
          <w:lang w:val="en-US"/>
        </w:rPr>
        <w:t>ing</w:t>
      </w:r>
      <w:r w:rsidRPr="00422305">
        <w:rPr>
          <w:rFonts w:asciiTheme="majorHAnsi" w:hAnsiTheme="majorHAnsi" w:cstheme="majorHAnsi"/>
          <w:color w:val="000000" w:themeColor="text1"/>
          <w:sz w:val="22"/>
          <w:lang w:val="en-US"/>
        </w:rPr>
        <w:t xml:space="preserve"> innovative approaches – especially on data generation and girls</w:t>
      </w:r>
      <w:r>
        <w:rPr>
          <w:rFonts w:asciiTheme="majorHAnsi" w:hAnsiTheme="majorHAnsi" w:cstheme="majorHAnsi"/>
          <w:color w:val="000000" w:themeColor="text1"/>
          <w:sz w:val="22"/>
          <w:lang w:val="en-US"/>
        </w:rPr>
        <w:t>’</w:t>
      </w:r>
      <w:r w:rsidRPr="00422305">
        <w:rPr>
          <w:rFonts w:asciiTheme="majorHAnsi" w:hAnsiTheme="majorHAnsi" w:cstheme="majorHAnsi"/>
          <w:color w:val="000000" w:themeColor="text1"/>
          <w:sz w:val="22"/>
          <w:lang w:val="en-US"/>
        </w:rPr>
        <w:t xml:space="preserve"> empowerment.  UNICEF </w:t>
      </w:r>
      <w:r>
        <w:rPr>
          <w:rFonts w:asciiTheme="majorHAnsi" w:hAnsiTheme="majorHAnsi" w:cstheme="majorHAnsi"/>
          <w:color w:val="000000" w:themeColor="text1"/>
          <w:sz w:val="22"/>
          <w:lang w:val="en-US"/>
        </w:rPr>
        <w:t>uses</w:t>
      </w:r>
      <w:r w:rsidRPr="00422305">
        <w:rPr>
          <w:rFonts w:asciiTheme="majorHAnsi" w:hAnsiTheme="majorHAnsi" w:cstheme="majorHAnsi"/>
          <w:color w:val="000000" w:themeColor="text1"/>
          <w:sz w:val="22"/>
          <w:lang w:val="en-US"/>
        </w:rPr>
        <w:t xml:space="preserve"> its convening power for </w:t>
      </w:r>
      <w:r>
        <w:rPr>
          <w:rFonts w:asciiTheme="majorHAnsi" w:hAnsiTheme="majorHAnsi" w:cstheme="majorHAnsi"/>
          <w:color w:val="000000" w:themeColor="text1"/>
          <w:sz w:val="22"/>
          <w:lang w:val="en-US"/>
        </w:rPr>
        <w:t xml:space="preserve">to ensure </w:t>
      </w:r>
      <w:r w:rsidRPr="00422305">
        <w:rPr>
          <w:rFonts w:asciiTheme="majorHAnsi" w:hAnsiTheme="majorHAnsi" w:cstheme="majorHAnsi"/>
          <w:color w:val="000000" w:themeColor="text1"/>
          <w:sz w:val="22"/>
          <w:lang w:val="en-US"/>
        </w:rPr>
        <w:t>cross</w:t>
      </w:r>
      <w:r>
        <w:rPr>
          <w:rFonts w:asciiTheme="majorHAnsi" w:hAnsiTheme="majorHAnsi" w:cstheme="majorHAnsi"/>
          <w:color w:val="000000" w:themeColor="text1"/>
          <w:sz w:val="22"/>
          <w:lang w:val="en-US"/>
        </w:rPr>
        <w:t>-</w:t>
      </w:r>
      <w:r w:rsidRPr="00422305">
        <w:rPr>
          <w:rFonts w:asciiTheme="majorHAnsi" w:hAnsiTheme="majorHAnsi" w:cstheme="majorHAnsi"/>
          <w:color w:val="000000" w:themeColor="text1"/>
          <w:sz w:val="22"/>
          <w:lang w:val="en-US"/>
        </w:rPr>
        <w:t xml:space="preserve">sectoral linkages </w:t>
      </w:r>
      <w:r>
        <w:rPr>
          <w:rFonts w:asciiTheme="majorHAnsi" w:hAnsiTheme="majorHAnsi" w:cstheme="majorHAnsi"/>
          <w:color w:val="000000" w:themeColor="text1"/>
          <w:sz w:val="22"/>
          <w:lang w:val="en-US"/>
        </w:rPr>
        <w:t>–</w:t>
      </w:r>
      <w:r w:rsidRPr="00422305">
        <w:rPr>
          <w:rFonts w:asciiTheme="majorHAnsi" w:hAnsiTheme="majorHAnsi" w:cstheme="majorHAnsi"/>
          <w:color w:val="000000" w:themeColor="text1"/>
          <w:sz w:val="22"/>
          <w:lang w:val="en-US"/>
        </w:rPr>
        <w:t xml:space="preserve"> especially between child protection and education systems</w:t>
      </w:r>
      <w:r>
        <w:rPr>
          <w:rFonts w:asciiTheme="majorHAnsi" w:hAnsiTheme="majorHAnsi" w:cstheme="majorHAnsi"/>
          <w:color w:val="000000" w:themeColor="text1"/>
          <w:sz w:val="22"/>
          <w:lang w:val="en-US"/>
        </w:rPr>
        <w:t>, but</w:t>
      </w:r>
      <w:r w:rsidRPr="00422305">
        <w:rPr>
          <w:rFonts w:asciiTheme="majorHAnsi" w:hAnsiTheme="majorHAnsi" w:cstheme="majorHAnsi"/>
          <w:color w:val="000000" w:themeColor="text1"/>
          <w:sz w:val="22"/>
          <w:lang w:val="en-US"/>
        </w:rPr>
        <w:t xml:space="preserve"> also with resilience</w:t>
      </w:r>
      <w:r>
        <w:rPr>
          <w:rFonts w:asciiTheme="majorHAnsi" w:hAnsiTheme="majorHAnsi" w:cstheme="majorHAnsi"/>
          <w:color w:val="000000" w:themeColor="text1"/>
          <w:sz w:val="22"/>
          <w:lang w:val="en-US"/>
        </w:rPr>
        <w:t>,</w:t>
      </w:r>
      <w:r w:rsidRPr="00422305">
        <w:rPr>
          <w:rFonts w:asciiTheme="majorHAnsi" w:hAnsiTheme="majorHAnsi" w:cstheme="majorHAnsi"/>
          <w:color w:val="000000" w:themeColor="text1"/>
          <w:sz w:val="22"/>
          <w:lang w:val="en-US"/>
        </w:rPr>
        <w:t xml:space="preserve"> sexual health and right programmes.</w:t>
      </w:r>
    </w:p>
    <w:p w14:paraId="0A809254" w14:textId="279529D4" w:rsidR="009C04C9" w:rsidRPr="00422305" w:rsidRDefault="009C04C9" w:rsidP="009C04C9">
      <w:pPr>
        <w:jc w:val="both"/>
        <w:rPr>
          <w:rFonts w:asciiTheme="majorHAnsi" w:hAnsiTheme="majorHAnsi" w:cstheme="majorHAnsi"/>
          <w:color w:val="0070C0"/>
          <w:sz w:val="22"/>
          <w:lang w:val="en-US"/>
        </w:rPr>
      </w:pPr>
    </w:p>
    <w:p w14:paraId="7EEEE741" w14:textId="772FE0C6" w:rsidR="00F52728" w:rsidRPr="00F52728" w:rsidRDefault="00F52728" w:rsidP="00F52728">
      <w:pPr>
        <w:rPr>
          <w:rFonts w:asciiTheme="majorHAnsi" w:hAnsiTheme="majorHAnsi"/>
          <w:i/>
          <w:iCs/>
          <w:color w:val="000000" w:themeColor="text1"/>
          <w:sz w:val="22"/>
          <w:szCs w:val="22"/>
        </w:rPr>
      </w:pPr>
      <w:r>
        <w:rPr>
          <w:rFonts w:asciiTheme="majorHAnsi" w:hAnsiTheme="majorHAnsi"/>
          <w:color w:val="000000" w:themeColor="text1"/>
          <w:sz w:val="22"/>
          <w:szCs w:val="22"/>
        </w:rPr>
        <w:t xml:space="preserve">Related themes: </w:t>
      </w:r>
      <w:r w:rsidR="00EA7531" w:rsidRPr="00EA7531">
        <w:rPr>
          <w:rFonts w:asciiTheme="majorHAnsi" w:hAnsiTheme="majorHAnsi"/>
          <w:i/>
          <w:iCs/>
          <w:color w:val="000000" w:themeColor="text1"/>
          <w:sz w:val="22"/>
          <w:szCs w:val="22"/>
        </w:rPr>
        <w:t>Gender equity,</w:t>
      </w:r>
      <w:r w:rsidR="00EA7531">
        <w:rPr>
          <w:rFonts w:asciiTheme="majorHAnsi" w:hAnsiTheme="majorHAnsi"/>
          <w:color w:val="000000" w:themeColor="text1"/>
          <w:sz w:val="22"/>
          <w:szCs w:val="22"/>
        </w:rPr>
        <w:t xml:space="preserve"> </w:t>
      </w:r>
      <w:r w:rsidR="00EA7531" w:rsidRPr="00EA7531">
        <w:rPr>
          <w:rFonts w:asciiTheme="majorHAnsi" w:hAnsiTheme="majorHAnsi"/>
          <w:i/>
          <w:iCs/>
          <w:color w:val="000000" w:themeColor="text1"/>
          <w:sz w:val="22"/>
          <w:szCs w:val="22"/>
        </w:rPr>
        <w:t>girls</w:t>
      </w:r>
      <w:r w:rsidR="00EA7531">
        <w:rPr>
          <w:rFonts w:asciiTheme="majorHAnsi" w:hAnsiTheme="majorHAnsi"/>
          <w:i/>
          <w:iCs/>
          <w:color w:val="000000" w:themeColor="text1"/>
          <w:sz w:val="22"/>
          <w:szCs w:val="22"/>
        </w:rPr>
        <w:t>’</w:t>
      </w:r>
      <w:r w:rsidR="00EA7531" w:rsidRPr="00EA7531">
        <w:rPr>
          <w:rFonts w:asciiTheme="majorHAnsi" w:hAnsiTheme="majorHAnsi"/>
          <w:i/>
          <w:iCs/>
          <w:color w:val="000000" w:themeColor="text1"/>
          <w:sz w:val="22"/>
          <w:szCs w:val="22"/>
        </w:rPr>
        <w:t xml:space="preserve"> empowerment,</w:t>
      </w:r>
      <w:r w:rsidR="00EA7531">
        <w:rPr>
          <w:rFonts w:asciiTheme="majorHAnsi" w:hAnsiTheme="majorHAnsi"/>
          <w:color w:val="000000" w:themeColor="text1"/>
          <w:sz w:val="22"/>
          <w:szCs w:val="22"/>
        </w:rPr>
        <w:t xml:space="preserve"> </w:t>
      </w:r>
      <w:r w:rsidRPr="00F52728">
        <w:rPr>
          <w:rFonts w:asciiTheme="majorHAnsi" w:hAnsiTheme="majorHAnsi"/>
          <w:i/>
          <w:iCs/>
          <w:color w:val="000000" w:themeColor="text1"/>
          <w:sz w:val="22"/>
          <w:szCs w:val="22"/>
        </w:rPr>
        <w:t>resilience,</w:t>
      </w:r>
      <w:r>
        <w:rPr>
          <w:rFonts w:asciiTheme="majorHAnsi" w:hAnsiTheme="majorHAnsi"/>
          <w:color w:val="000000" w:themeColor="text1"/>
          <w:sz w:val="22"/>
          <w:szCs w:val="22"/>
        </w:rPr>
        <w:t xml:space="preserve"> </w:t>
      </w:r>
      <w:r w:rsidRPr="00F52728">
        <w:rPr>
          <w:rFonts w:asciiTheme="majorHAnsi" w:hAnsiTheme="majorHAnsi"/>
          <w:i/>
          <w:iCs/>
          <w:color w:val="000000" w:themeColor="text1"/>
          <w:sz w:val="22"/>
          <w:szCs w:val="22"/>
        </w:rPr>
        <w:t>social inclusion</w:t>
      </w:r>
      <w:r w:rsidR="00EA7531">
        <w:rPr>
          <w:rFonts w:asciiTheme="majorHAnsi" w:hAnsiTheme="majorHAnsi"/>
          <w:i/>
          <w:iCs/>
          <w:color w:val="000000" w:themeColor="text1"/>
          <w:sz w:val="22"/>
          <w:szCs w:val="22"/>
        </w:rPr>
        <w:t>, h</w:t>
      </w:r>
      <w:r w:rsidR="00EA7531" w:rsidRPr="00F52728">
        <w:rPr>
          <w:rFonts w:asciiTheme="majorHAnsi" w:hAnsiTheme="majorHAnsi"/>
          <w:i/>
          <w:iCs/>
          <w:color w:val="000000" w:themeColor="text1"/>
          <w:sz w:val="22"/>
          <w:szCs w:val="22"/>
        </w:rPr>
        <w:t>umanitarian-development nexus</w:t>
      </w:r>
    </w:p>
    <w:p w14:paraId="15F32550" w14:textId="77777777" w:rsidR="00501B5E" w:rsidRDefault="00501B5E" w:rsidP="00AC5843">
      <w:pPr>
        <w:rPr>
          <w:rFonts w:asciiTheme="majorHAnsi" w:hAnsiTheme="majorHAnsi"/>
          <w:b/>
          <w:color w:val="0070C0"/>
        </w:rPr>
      </w:pPr>
    </w:p>
    <w:p w14:paraId="3F5F1E83" w14:textId="0C8217AF" w:rsidR="00EE3306" w:rsidRPr="001208BE" w:rsidRDefault="00EE3306" w:rsidP="001208BE">
      <w:pPr>
        <w:rPr>
          <w:rFonts w:asciiTheme="majorHAnsi" w:hAnsiTheme="majorHAnsi"/>
          <w:b/>
          <w:color w:val="0070C0"/>
        </w:rPr>
      </w:pPr>
      <w:r>
        <w:rPr>
          <w:rFonts w:asciiTheme="majorHAnsi" w:hAnsiTheme="majorHAnsi"/>
          <w:b/>
          <w:color w:val="0070C0"/>
        </w:rPr>
        <w:t>Education</w:t>
      </w:r>
    </w:p>
    <w:p w14:paraId="599F6A9F" w14:textId="4D1F5E64" w:rsidR="006471A1" w:rsidRDefault="008C4F54" w:rsidP="00EE3306">
      <w:pPr>
        <w:pStyle w:val="NoSpacing"/>
        <w:rPr>
          <w:rFonts w:asciiTheme="majorHAnsi" w:hAnsiTheme="majorHAnsi"/>
          <w:bCs/>
          <w:i/>
          <w:color w:val="000000" w:themeColor="text1"/>
        </w:rPr>
      </w:pPr>
      <w:r w:rsidRPr="008C4F54">
        <w:rPr>
          <w:rFonts w:asciiTheme="majorHAnsi" w:hAnsiTheme="majorHAnsi"/>
          <w:bCs/>
          <w:i/>
          <w:color w:val="000000" w:themeColor="text1"/>
        </w:rPr>
        <w:t>3.2.7</w:t>
      </w:r>
      <w:r>
        <w:rPr>
          <w:rFonts w:asciiTheme="majorHAnsi" w:hAnsiTheme="majorHAnsi"/>
          <w:b/>
          <w:i/>
          <w:color w:val="000000" w:themeColor="text1"/>
        </w:rPr>
        <w:tab/>
      </w:r>
      <w:r w:rsidR="00EE3306">
        <w:rPr>
          <w:rFonts w:asciiTheme="majorHAnsi" w:hAnsiTheme="majorHAnsi"/>
          <w:b/>
          <w:i/>
          <w:color w:val="000000" w:themeColor="text1"/>
        </w:rPr>
        <w:t>Education component</w:t>
      </w:r>
      <w:r w:rsidR="006471A1" w:rsidRPr="00EE3306">
        <w:rPr>
          <w:rFonts w:asciiTheme="majorHAnsi" w:hAnsiTheme="majorHAnsi"/>
          <w:b/>
          <w:i/>
          <w:color w:val="000000" w:themeColor="text1"/>
        </w:rPr>
        <w:t xml:space="preserve"> 1: Access to formal education for refugee children 3</w:t>
      </w:r>
      <w:r>
        <w:rPr>
          <w:rFonts w:asciiTheme="majorHAnsi" w:hAnsiTheme="majorHAnsi"/>
          <w:b/>
          <w:i/>
          <w:color w:val="000000" w:themeColor="text1"/>
        </w:rPr>
        <w:t>-</w:t>
      </w:r>
      <w:r w:rsidR="006471A1" w:rsidRPr="00EE3306">
        <w:rPr>
          <w:rFonts w:asciiTheme="majorHAnsi" w:hAnsiTheme="majorHAnsi"/>
          <w:b/>
          <w:i/>
          <w:color w:val="000000" w:themeColor="text1"/>
        </w:rPr>
        <w:t xml:space="preserve"> 17 </w:t>
      </w:r>
      <w:r w:rsidR="006471A1" w:rsidRPr="008C4F54">
        <w:rPr>
          <w:rFonts w:asciiTheme="majorHAnsi" w:hAnsiTheme="majorHAnsi"/>
          <w:bCs/>
          <w:iCs/>
          <w:color w:val="000000" w:themeColor="text1"/>
        </w:rPr>
        <w:t>(Output 1.A)</w:t>
      </w:r>
    </w:p>
    <w:p w14:paraId="4775041C" w14:textId="7317220B" w:rsidR="008C4F54" w:rsidRPr="008C4F54" w:rsidRDefault="008C4F54" w:rsidP="008C4F54">
      <w:pPr>
        <w:pStyle w:val="NoSpacing"/>
        <w:spacing w:before="60"/>
        <w:rPr>
          <w:rFonts w:asciiTheme="majorHAnsi" w:hAnsiTheme="majorHAnsi" w:cstheme="majorHAnsi"/>
          <w:iCs/>
          <w:color w:val="000000" w:themeColor="text1"/>
        </w:rPr>
      </w:pPr>
      <w:r w:rsidRPr="00DB2291">
        <w:rPr>
          <w:rFonts w:asciiTheme="majorHAnsi" w:hAnsiTheme="majorHAnsi" w:cstheme="majorHAnsi"/>
          <w:iCs/>
          <w:color w:val="000000" w:themeColor="text1"/>
        </w:rPr>
        <w:t>This component includes the following elements:</w:t>
      </w:r>
    </w:p>
    <w:p w14:paraId="12739756" w14:textId="0C3E3791" w:rsidR="006471A1" w:rsidRPr="00EE3306" w:rsidRDefault="006471A1" w:rsidP="004D4F5F">
      <w:pPr>
        <w:pStyle w:val="NoSpacing"/>
        <w:numPr>
          <w:ilvl w:val="0"/>
          <w:numId w:val="8"/>
        </w:numPr>
        <w:spacing w:before="60"/>
        <w:ind w:left="425" w:hanging="425"/>
        <w:rPr>
          <w:rFonts w:asciiTheme="majorHAnsi" w:hAnsiTheme="majorHAnsi" w:cs="Times New Roman"/>
          <w:color w:val="000000" w:themeColor="text1"/>
        </w:rPr>
      </w:pPr>
      <w:r w:rsidRPr="00EE3306">
        <w:rPr>
          <w:rFonts w:asciiTheme="majorHAnsi" w:hAnsiTheme="majorHAnsi" w:cs="Times New Roman"/>
          <w:color w:val="000000" w:themeColor="text1"/>
          <w:lang w:val="en-US"/>
        </w:rPr>
        <w:t>Scaled-up availability of inclusive and child friendly learning environment for refugee children.</w:t>
      </w:r>
    </w:p>
    <w:p w14:paraId="3F782909" w14:textId="69ED487A" w:rsidR="006471A1" w:rsidRPr="00EE3306" w:rsidRDefault="006471A1" w:rsidP="004D4F5F">
      <w:pPr>
        <w:pStyle w:val="NoSpacing"/>
        <w:numPr>
          <w:ilvl w:val="0"/>
          <w:numId w:val="8"/>
        </w:numPr>
        <w:ind w:left="426" w:hanging="426"/>
        <w:rPr>
          <w:rFonts w:asciiTheme="majorHAnsi" w:hAnsiTheme="majorHAnsi" w:cs="Times New Roman"/>
          <w:color w:val="000000" w:themeColor="text1"/>
          <w:lang w:val="en-US"/>
        </w:rPr>
      </w:pPr>
      <w:r w:rsidRPr="00EE3306">
        <w:rPr>
          <w:rFonts w:asciiTheme="majorHAnsi" w:hAnsiTheme="majorHAnsi" w:cs="Times New Roman"/>
          <w:color w:val="000000" w:themeColor="text1"/>
          <w:lang w:val="en-US"/>
        </w:rPr>
        <w:t>Strengthening package of policies and mechanisms regulating and managing the teachers’ and other education personnel’s remunerations and other kinds of incentives (education personnel management strategy).</w:t>
      </w:r>
    </w:p>
    <w:p w14:paraId="2F852388" w14:textId="3D9A2DC2" w:rsidR="006471A1" w:rsidRPr="00E10F59" w:rsidRDefault="006471A1" w:rsidP="004D4F5F">
      <w:pPr>
        <w:pStyle w:val="NoSpacing"/>
        <w:numPr>
          <w:ilvl w:val="0"/>
          <w:numId w:val="8"/>
        </w:numPr>
        <w:ind w:left="426" w:hanging="426"/>
        <w:rPr>
          <w:rFonts w:asciiTheme="majorHAnsi" w:hAnsiTheme="majorHAnsi" w:cs="Times New Roman"/>
          <w:color w:val="000000" w:themeColor="text1"/>
        </w:rPr>
      </w:pPr>
      <w:r w:rsidRPr="00EE3306">
        <w:rPr>
          <w:rFonts w:asciiTheme="majorHAnsi" w:hAnsiTheme="majorHAnsi" w:cs="Times New Roman"/>
          <w:color w:val="000000" w:themeColor="text1"/>
          <w:lang w:val="en-US"/>
        </w:rPr>
        <w:t>Supporting families</w:t>
      </w:r>
      <w:r w:rsidRPr="00EE3306">
        <w:rPr>
          <w:rFonts w:asciiTheme="majorHAnsi" w:hAnsiTheme="majorHAnsi" w:cs="Times New Roman"/>
          <w:color w:val="000000" w:themeColor="text1"/>
        </w:rPr>
        <w:t xml:space="preserve"> of refugee children to sustain school-related costs</w:t>
      </w:r>
      <w:r w:rsidRPr="00EE3306">
        <w:rPr>
          <w:rFonts w:asciiTheme="majorHAnsi" w:hAnsiTheme="majorHAnsi" w:cs="Times New Roman"/>
          <w:color w:val="000000" w:themeColor="text1"/>
          <w:lang w:val="en-US"/>
        </w:rPr>
        <w:t xml:space="preserve">.   </w:t>
      </w:r>
    </w:p>
    <w:p w14:paraId="1CB53A96" w14:textId="4CDD9D98" w:rsidR="00E10F59" w:rsidRPr="00EE3306" w:rsidRDefault="00E10F59" w:rsidP="004D4F5F">
      <w:pPr>
        <w:pStyle w:val="NoSpacing"/>
        <w:numPr>
          <w:ilvl w:val="0"/>
          <w:numId w:val="8"/>
        </w:numPr>
        <w:ind w:left="426" w:hanging="426"/>
        <w:rPr>
          <w:rFonts w:asciiTheme="majorHAnsi" w:hAnsiTheme="majorHAnsi" w:cs="Times New Roman"/>
          <w:color w:val="000000" w:themeColor="text1"/>
        </w:rPr>
      </w:pPr>
      <w:r w:rsidRPr="00E16BDB">
        <w:rPr>
          <w:rFonts w:asciiTheme="majorHAnsi" w:hAnsiTheme="majorHAnsi"/>
          <w:bCs/>
          <w:lang w:val="en-US"/>
        </w:rPr>
        <w:t xml:space="preserve">Distribution of school bags, stationery kits to Syrian and vulnerable Turkish students </w:t>
      </w:r>
    </w:p>
    <w:p w14:paraId="1B1F3A03" w14:textId="4E488321" w:rsidR="006471A1" w:rsidRPr="00EE3306" w:rsidRDefault="006471A1" w:rsidP="004D4F5F">
      <w:pPr>
        <w:pStyle w:val="NoSpacing"/>
        <w:numPr>
          <w:ilvl w:val="0"/>
          <w:numId w:val="8"/>
        </w:numPr>
        <w:ind w:left="426" w:hanging="426"/>
        <w:rPr>
          <w:rFonts w:asciiTheme="majorHAnsi" w:hAnsiTheme="majorHAnsi" w:cs="Times New Roman"/>
          <w:bCs/>
          <w:color w:val="000000" w:themeColor="text1"/>
        </w:rPr>
      </w:pPr>
      <w:r w:rsidRPr="00EE3306">
        <w:rPr>
          <w:rFonts w:asciiTheme="majorHAnsi" w:hAnsiTheme="majorHAnsi" w:cs="Times New Roman"/>
          <w:bCs/>
          <w:color w:val="000000" w:themeColor="text1"/>
        </w:rPr>
        <w:t xml:space="preserve">Increasing awareness of families of refugee children on access to education, inclusiveness and child-friendly education environments (this includes pilot actions on early childhood education).   </w:t>
      </w:r>
    </w:p>
    <w:p w14:paraId="02CF99BF" w14:textId="5EDA36A1" w:rsidR="006471A1" w:rsidRPr="00A61B59" w:rsidRDefault="006471A1" w:rsidP="004D4F5F">
      <w:pPr>
        <w:pStyle w:val="NoSpacing"/>
        <w:numPr>
          <w:ilvl w:val="0"/>
          <w:numId w:val="8"/>
        </w:numPr>
        <w:ind w:left="426" w:hanging="426"/>
        <w:rPr>
          <w:rFonts w:asciiTheme="majorHAnsi" w:hAnsiTheme="majorHAnsi" w:cs="Times New Roman"/>
          <w:bCs/>
          <w:color w:val="000000" w:themeColor="text1"/>
        </w:rPr>
      </w:pPr>
      <w:r w:rsidRPr="00EE3306">
        <w:rPr>
          <w:rFonts w:asciiTheme="majorHAnsi" w:hAnsiTheme="majorHAnsi" w:cs="Times New Roman"/>
          <w:color w:val="000000" w:themeColor="text1"/>
          <w:lang w:val="en-US"/>
        </w:rPr>
        <w:t xml:space="preserve">Strengthened planning and inter-sectoral coordination mechanisms.   </w:t>
      </w:r>
    </w:p>
    <w:p w14:paraId="746E9F71" w14:textId="77777777" w:rsidR="00A61B59" w:rsidRPr="00E10F59" w:rsidRDefault="00A61B59" w:rsidP="00A61B59">
      <w:pPr>
        <w:pStyle w:val="NoSpacing"/>
        <w:rPr>
          <w:rFonts w:asciiTheme="majorHAnsi" w:hAnsiTheme="majorHAnsi" w:cs="Times New Roman"/>
          <w:bCs/>
          <w:color w:val="000000" w:themeColor="text1"/>
        </w:rPr>
      </w:pPr>
    </w:p>
    <w:p w14:paraId="3C594F10" w14:textId="59E9DD77" w:rsidR="006471A1" w:rsidRDefault="008C4F54" w:rsidP="00E10F59">
      <w:pPr>
        <w:pStyle w:val="NoSpacing"/>
        <w:rPr>
          <w:rFonts w:asciiTheme="majorHAnsi" w:hAnsiTheme="majorHAnsi" w:cs="Times New Roman"/>
          <w:color w:val="000000" w:themeColor="text1"/>
          <w:lang w:val="en-US"/>
        </w:rPr>
      </w:pPr>
      <w:r w:rsidRPr="00E60A28">
        <w:rPr>
          <w:rFonts w:asciiTheme="majorHAnsi" w:hAnsiTheme="majorHAnsi" w:cstheme="majorHAnsi"/>
          <w:color w:val="000000" w:themeColor="text1"/>
        </w:rPr>
        <w:t>This</w:t>
      </w:r>
      <w:r>
        <w:rPr>
          <w:rFonts w:asciiTheme="majorHAnsi" w:hAnsiTheme="majorHAnsi" w:cstheme="majorHAnsi"/>
          <w:color w:val="000000" w:themeColor="text1"/>
        </w:rPr>
        <w:t xml:space="preserve"> component</w:t>
      </w:r>
      <w:r w:rsidRPr="00E60A28">
        <w:rPr>
          <w:rFonts w:asciiTheme="majorHAnsi" w:hAnsiTheme="majorHAnsi" w:cstheme="majorHAnsi"/>
          <w:color w:val="000000" w:themeColor="text1"/>
        </w:rPr>
        <w:t xml:space="preserve"> is </w:t>
      </w:r>
      <w:r w:rsidR="006471A1" w:rsidRPr="00EE3306">
        <w:rPr>
          <w:rFonts w:asciiTheme="majorHAnsi" w:hAnsiTheme="majorHAnsi" w:cs="Times New Roman"/>
          <w:color w:val="000000" w:themeColor="text1"/>
        </w:rPr>
        <w:t xml:space="preserve">realised through a combination of </w:t>
      </w:r>
      <w:r w:rsidR="006471A1" w:rsidRPr="008C4F54">
        <w:rPr>
          <w:rFonts w:asciiTheme="majorHAnsi" w:hAnsiTheme="majorHAnsi" w:cs="Times New Roman"/>
          <w:i/>
          <w:iCs/>
          <w:color w:val="000000" w:themeColor="text1"/>
        </w:rPr>
        <w:t>service delivery</w:t>
      </w:r>
      <w:r w:rsidR="006471A1" w:rsidRPr="00EE3306">
        <w:rPr>
          <w:rFonts w:asciiTheme="majorHAnsi" w:hAnsiTheme="majorHAnsi" w:cs="Times New Roman"/>
          <w:color w:val="000000" w:themeColor="text1"/>
        </w:rPr>
        <w:t xml:space="preserve">, </w:t>
      </w:r>
      <w:r w:rsidR="006471A1" w:rsidRPr="008C4F54">
        <w:rPr>
          <w:rFonts w:asciiTheme="majorHAnsi" w:hAnsiTheme="majorHAnsi" w:cs="Times New Roman"/>
          <w:i/>
          <w:iCs/>
          <w:color w:val="000000" w:themeColor="text1"/>
        </w:rPr>
        <w:t>capacity development</w:t>
      </w:r>
      <w:r w:rsidR="006471A1" w:rsidRPr="00EE3306">
        <w:rPr>
          <w:rFonts w:asciiTheme="majorHAnsi" w:hAnsiTheme="majorHAnsi" w:cs="Times New Roman"/>
          <w:color w:val="000000" w:themeColor="text1"/>
        </w:rPr>
        <w:t xml:space="preserve">, and </w:t>
      </w:r>
      <w:r w:rsidR="006471A1" w:rsidRPr="008C4F54">
        <w:rPr>
          <w:rFonts w:asciiTheme="majorHAnsi" w:hAnsiTheme="majorHAnsi" w:cs="Times New Roman"/>
          <w:i/>
          <w:iCs/>
          <w:color w:val="000000" w:themeColor="text1"/>
        </w:rPr>
        <w:t>policy</w:t>
      </w:r>
      <w:r>
        <w:rPr>
          <w:rFonts w:asciiTheme="majorHAnsi" w:hAnsiTheme="majorHAnsi" w:cs="Times New Roman"/>
          <w:i/>
          <w:iCs/>
          <w:color w:val="000000" w:themeColor="text1"/>
        </w:rPr>
        <w:t xml:space="preserve"> engagement</w:t>
      </w:r>
      <w:r w:rsidR="006471A1" w:rsidRPr="008C4F54">
        <w:rPr>
          <w:rFonts w:asciiTheme="majorHAnsi" w:hAnsiTheme="majorHAnsi" w:cs="Times New Roman"/>
          <w:i/>
          <w:iCs/>
          <w:color w:val="000000" w:themeColor="text1"/>
        </w:rPr>
        <w:t xml:space="preserve"> and advocacy</w:t>
      </w:r>
      <w:r w:rsidR="006471A1" w:rsidRPr="00EE3306">
        <w:rPr>
          <w:rFonts w:asciiTheme="majorHAnsi" w:hAnsiTheme="majorHAnsi" w:cs="Times New Roman"/>
          <w:color w:val="000000" w:themeColor="text1"/>
        </w:rPr>
        <w:t xml:space="preserve">. </w:t>
      </w:r>
      <w:r>
        <w:rPr>
          <w:rFonts w:asciiTheme="majorHAnsi" w:hAnsiTheme="majorHAnsi" w:cs="Times New Roman"/>
          <w:color w:val="000000" w:themeColor="text1"/>
        </w:rPr>
        <w:t>W</w:t>
      </w:r>
      <w:r w:rsidR="006471A1" w:rsidRPr="00EE3306">
        <w:rPr>
          <w:rFonts w:asciiTheme="majorHAnsi" w:hAnsiTheme="majorHAnsi" w:cs="Times New Roman"/>
          <w:color w:val="000000" w:themeColor="text1"/>
        </w:rPr>
        <w:t xml:space="preserve">hile the mix of strategies has remained the same across the </w:t>
      </w:r>
      <w:r>
        <w:rPr>
          <w:rFonts w:asciiTheme="majorHAnsi" w:hAnsiTheme="majorHAnsi" w:cs="Times New Roman"/>
          <w:color w:val="000000" w:themeColor="text1"/>
        </w:rPr>
        <w:t xml:space="preserve">timeframe of the evaluation, </w:t>
      </w:r>
      <w:r w:rsidR="006471A1" w:rsidRPr="00EE3306">
        <w:rPr>
          <w:rFonts w:asciiTheme="majorHAnsi" w:hAnsiTheme="majorHAnsi" w:cs="Times New Roman"/>
          <w:color w:val="000000" w:themeColor="text1"/>
        </w:rPr>
        <w:t>country programme, their relative weight has change</w:t>
      </w:r>
      <w:r>
        <w:rPr>
          <w:rFonts w:asciiTheme="majorHAnsi" w:hAnsiTheme="majorHAnsi" w:cs="Times New Roman"/>
          <w:color w:val="000000" w:themeColor="text1"/>
        </w:rPr>
        <w:t>d,</w:t>
      </w:r>
      <w:r w:rsidR="006471A1" w:rsidRPr="00EE3306">
        <w:rPr>
          <w:rFonts w:asciiTheme="majorHAnsi" w:hAnsiTheme="majorHAnsi" w:cs="Times New Roman"/>
          <w:color w:val="000000" w:themeColor="text1"/>
        </w:rPr>
        <w:t xml:space="preserve"> shifting from a prominent emphasis on service delivery </w:t>
      </w:r>
      <w:r>
        <w:rPr>
          <w:rFonts w:asciiTheme="majorHAnsi" w:hAnsiTheme="majorHAnsi" w:cs="Times New Roman"/>
          <w:color w:val="000000" w:themeColor="text1"/>
        </w:rPr>
        <w:t xml:space="preserve">at </w:t>
      </w:r>
      <w:r w:rsidR="006471A1" w:rsidRPr="00EE3306">
        <w:rPr>
          <w:rFonts w:asciiTheme="majorHAnsi" w:hAnsiTheme="majorHAnsi" w:cs="Times New Roman"/>
          <w:color w:val="000000" w:themeColor="text1"/>
          <w:lang w:val="en-US"/>
        </w:rPr>
        <w:t>the beginning of the country programme, to increased focus on policy and advocacy and developing capacities of education personnel. Despite this shift</w:t>
      </w:r>
      <w:r>
        <w:rPr>
          <w:rFonts w:asciiTheme="majorHAnsi" w:hAnsiTheme="majorHAnsi" w:cs="Times New Roman"/>
          <w:color w:val="000000" w:themeColor="text1"/>
          <w:lang w:val="en-US"/>
        </w:rPr>
        <w:t>,</w:t>
      </w:r>
      <w:r w:rsidR="006471A1" w:rsidRPr="00EE3306">
        <w:rPr>
          <w:rFonts w:asciiTheme="majorHAnsi" w:hAnsiTheme="majorHAnsi" w:cs="Times New Roman"/>
          <w:color w:val="000000" w:themeColor="text1"/>
          <w:lang w:val="en-US"/>
        </w:rPr>
        <w:t xml:space="preserve"> the service delivery strategy </w:t>
      </w:r>
      <w:r w:rsidR="006471A1" w:rsidRPr="00EE3306">
        <w:rPr>
          <w:rFonts w:asciiTheme="majorHAnsi" w:hAnsiTheme="majorHAnsi"/>
          <w:color w:val="000000" w:themeColor="text1"/>
        </w:rPr>
        <w:t xml:space="preserve">(direct financial support) </w:t>
      </w:r>
      <w:r w:rsidR="006471A1" w:rsidRPr="00EE3306">
        <w:rPr>
          <w:rFonts w:asciiTheme="majorHAnsi" w:hAnsiTheme="majorHAnsi" w:cs="Times New Roman"/>
          <w:color w:val="000000" w:themeColor="text1"/>
          <w:lang w:val="en-US"/>
        </w:rPr>
        <w:t xml:space="preserve">is still important due to the CCT incentives and </w:t>
      </w:r>
      <w:r w:rsidR="006471A1" w:rsidRPr="00EE3306">
        <w:rPr>
          <w:rFonts w:asciiTheme="majorHAnsi" w:hAnsiTheme="majorHAnsi" w:cs="Times New Roman"/>
          <w:color w:val="000000" w:themeColor="text1"/>
        </w:rPr>
        <w:t xml:space="preserve">financial incentives to Syrian volunteer teachers. </w:t>
      </w:r>
      <w:r w:rsidR="0014623E" w:rsidRPr="00EE3306">
        <w:rPr>
          <w:rFonts w:asciiTheme="majorHAnsi" w:hAnsiTheme="majorHAnsi" w:cs="Times New Roman"/>
          <w:color w:val="000000" w:themeColor="text1"/>
        </w:rPr>
        <w:t>But there are</w:t>
      </w:r>
      <w:r w:rsidR="006471A1" w:rsidRPr="00EE3306">
        <w:rPr>
          <w:rFonts w:asciiTheme="majorHAnsi" w:hAnsiTheme="majorHAnsi" w:cs="Times New Roman"/>
          <w:color w:val="000000" w:themeColor="text1"/>
        </w:rPr>
        <w:t xml:space="preserve"> questions </w:t>
      </w:r>
      <w:r w:rsidR="0014623E" w:rsidRPr="00EE3306">
        <w:rPr>
          <w:rFonts w:asciiTheme="majorHAnsi" w:hAnsiTheme="majorHAnsi" w:cs="Times New Roman"/>
          <w:color w:val="000000" w:themeColor="text1"/>
        </w:rPr>
        <w:t>about the</w:t>
      </w:r>
      <w:r w:rsidR="006471A1" w:rsidRPr="00EE3306">
        <w:rPr>
          <w:rFonts w:asciiTheme="majorHAnsi" w:hAnsiTheme="majorHAnsi" w:cs="Times New Roman"/>
          <w:color w:val="000000" w:themeColor="text1"/>
        </w:rPr>
        <w:t xml:space="preserve"> sustainability of th</w:t>
      </w:r>
      <w:r w:rsidR="0014623E" w:rsidRPr="00EE3306">
        <w:rPr>
          <w:rFonts w:asciiTheme="majorHAnsi" w:hAnsiTheme="majorHAnsi" w:cs="Times New Roman"/>
          <w:color w:val="000000" w:themeColor="text1"/>
        </w:rPr>
        <w:t>is</w:t>
      </w:r>
      <w:r w:rsidR="006471A1" w:rsidRPr="00EE3306">
        <w:rPr>
          <w:rFonts w:asciiTheme="majorHAnsi" w:hAnsiTheme="majorHAnsi" w:cs="Times New Roman"/>
          <w:color w:val="000000" w:themeColor="text1"/>
        </w:rPr>
        <w:t xml:space="preserve"> approach.</w:t>
      </w:r>
    </w:p>
    <w:p w14:paraId="7BE20E8B" w14:textId="77777777" w:rsidR="00E10F59" w:rsidRDefault="00E10F59" w:rsidP="00E10F59">
      <w:pPr>
        <w:pStyle w:val="NoSpacing"/>
        <w:rPr>
          <w:rFonts w:asciiTheme="majorHAnsi" w:hAnsiTheme="majorHAnsi" w:cs="Times New Roman"/>
          <w:color w:val="000000" w:themeColor="text1"/>
          <w:lang w:val="en-US"/>
        </w:rPr>
      </w:pPr>
    </w:p>
    <w:p w14:paraId="26A800A4" w14:textId="59E745F3" w:rsidR="00F52728" w:rsidRPr="00F52728" w:rsidRDefault="00F52728" w:rsidP="00F52728">
      <w:pPr>
        <w:rPr>
          <w:rFonts w:asciiTheme="majorHAnsi" w:hAnsiTheme="majorHAnsi"/>
          <w:i/>
          <w:iCs/>
          <w:color w:val="000000" w:themeColor="text1"/>
          <w:sz w:val="22"/>
          <w:szCs w:val="22"/>
        </w:rPr>
      </w:pPr>
      <w:r>
        <w:rPr>
          <w:rFonts w:asciiTheme="majorHAnsi" w:hAnsiTheme="majorHAnsi"/>
          <w:color w:val="000000" w:themeColor="text1"/>
          <w:sz w:val="22"/>
          <w:szCs w:val="22"/>
        </w:rPr>
        <w:t xml:space="preserve">Related themes: </w:t>
      </w:r>
      <w:r>
        <w:rPr>
          <w:rFonts w:asciiTheme="majorHAnsi" w:hAnsiTheme="majorHAnsi"/>
          <w:i/>
          <w:iCs/>
          <w:color w:val="000000" w:themeColor="text1"/>
          <w:sz w:val="22"/>
          <w:szCs w:val="22"/>
        </w:rPr>
        <w:t>H</w:t>
      </w:r>
      <w:r w:rsidRPr="00F52728">
        <w:rPr>
          <w:rFonts w:asciiTheme="majorHAnsi" w:hAnsiTheme="majorHAnsi"/>
          <w:i/>
          <w:iCs/>
          <w:color w:val="000000" w:themeColor="text1"/>
          <w:sz w:val="22"/>
          <w:szCs w:val="22"/>
        </w:rPr>
        <w:t>umanitarian-development nexus</w:t>
      </w:r>
      <w:r w:rsidRPr="00EE3306">
        <w:rPr>
          <w:rFonts w:asciiTheme="majorHAnsi" w:hAnsiTheme="majorHAnsi"/>
          <w:color w:val="000000" w:themeColor="text1"/>
          <w:sz w:val="22"/>
          <w:szCs w:val="22"/>
        </w:rPr>
        <w:t xml:space="preserve">, </w:t>
      </w:r>
      <w:r w:rsidRPr="00F52728">
        <w:rPr>
          <w:rFonts w:asciiTheme="majorHAnsi" w:hAnsiTheme="majorHAnsi"/>
          <w:i/>
          <w:iCs/>
          <w:color w:val="000000" w:themeColor="text1"/>
          <w:sz w:val="22"/>
          <w:szCs w:val="22"/>
        </w:rPr>
        <w:t>resilience,</w:t>
      </w:r>
      <w:r>
        <w:rPr>
          <w:rFonts w:asciiTheme="majorHAnsi" w:hAnsiTheme="majorHAnsi"/>
          <w:color w:val="000000" w:themeColor="text1"/>
          <w:sz w:val="22"/>
          <w:szCs w:val="22"/>
        </w:rPr>
        <w:t xml:space="preserve"> </w:t>
      </w:r>
      <w:r w:rsidRPr="00F52728">
        <w:rPr>
          <w:rFonts w:asciiTheme="majorHAnsi" w:hAnsiTheme="majorHAnsi"/>
          <w:i/>
          <w:iCs/>
          <w:color w:val="000000" w:themeColor="text1"/>
          <w:sz w:val="22"/>
          <w:szCs w:val="22"/>
        </w:rPr>
        <w:t>social inclusion, social cohesion</w:t>
      </w:r>
    </w:p>
    <w:p w14:paraId="493AE769" w14:textId="77777777" w:rsidR="006471A1" w:rsidRPr="00EE3306" w:rsidRDefault="006471A1" w:rsidP="006471A1">
      <w:pPr>
        <w:jc w:val="both"/>
        <w:rPr>
          <w:rFonts w:asciiTheme="majorHAnsi" w:hAnsiTheme="majorHAnsi"/>
          <w:color w:val="000000" w:themeColor="text1"/>
        </w:rPr>
      </w:pPr>
      <w:r w:rsidRPr="00EE3306">
        <w:rPr>
          <w:rFonts w:asciiTheme="majorHAnsi" w:hAnsiTheme="majorHAnsi"/>
          <w:color w:val="000000" w:themeColor="text1"/>
        </w:rPr>
        <w:t xml:space="preserve"> </w:t>
      </w:r>
    </w:p>
    <w:p w14:paraId="73CC95BC" w14:textId="36F439A4" w:rsidR="006471A1" w:rsidRPr="00073843" w:rsidRDefault="00073843" w:rsidP="00073843">
      <w:pPr>
        <w:pStyle w:val="NoSpacing"/>
        <w:ind w:left="720" w:hanging="720"/>
        <w:rPr>
          <w:rFonts w:asciiTheme="majorHAnsi" w:hAnsiTheme="majorHAnsi"/>
          <w:bCs/>
          <w:iCs/>
          <w:color w:val="000000" w:themeColor="text1"/>
        </w:rPr>
      </w:pPr>
      <w:r w:rsidRPr="008C4F54">
        <w:rPr>
          <w:rFonts w:asciiTheme="majorHAnsi" w:hAnsiTheme="majorHAnsi"/>
          <w:bCs/>
          <w:i/>
          <w:color w:val="000000" w:themeColor="text1"/>
        </w:rPr>
        <w:t>3.2.</w:t>
      </w:r>
      <w:r>
        <w:rPr>
          <w:rFonts w:asciiTheme="majorHAnsi" w:hAnsiTheme="majorHAnsi"/>
          <w:bCs/>
          <w:i/>
          <w:color w:val="000000" w:themeColor="text1"/>
        </w:rPr>
        <w:t>8</w:t>
      </w:r>
      <w:r>
        <w:rPr>
          <w:rFonts w:asciiTheme="majorHAnsi" w:hAnsiTheme="majorHAnsi"/>
          <w:b/>
          <w:i/>
          <w:color w:val="000000" w:themeColor="text1"/>
        </w:rPr>
        <w:tab/>
        <w:t>Education component</w:t>
      </w:r>
      <w:r w:rsidRPr="00EE3306">
        <w:rPr>
          <w:rFonts w:asciiTheme="majorHAnsi" w:hAnsiTheme="majorHAnsi"/>
          <w:b/>
          <w:i/>
          <w:color w:val="000000" w:themeColor="text1"/>
        </w:rPr>
        <w:t xml:space="preserve"> </w:t>
      </w:r>
      <w:r>
        <w:rPr>
          <w:rFonts w:asciiTheme="majorHAnsi" w:hAnsiTheme="majorHAnsi"/>
          <w:b/>
          <w:i/>
          <w:color w:val="000000" w:themeColor="text1"/>
        </w:rPr>
        <w:t>2</w:t>
      </w:r>
      <w:r w:rsidRPr="00EE3306">
        <w:rPr>
          <w:rFonts w:asciiTheme="majorHAnsi" w:hAnsiTheme="majorHAnsi"/>
          <w:b/>
          <w:i/>
          <w:color w:val="000000" w:themeColor="text1"/>
        </w:rPr>
        <w:t xml:space="preserve">: </w:t>
      </w:r>
      <w:r w:rsidR="006471A1" w:rsidRPr="00EE3306">
        <w:rPr>
          <w:rFonts w:asciiTheme="majorHAnsi" w:hAnsiTheme="majorHAnsi"/>
          <w:b/>
          <w:i/>
          <w:color w:val="000000" w:themeColor="text1"/>
        </w:rPr>
        <w:t xml:space="preserve">Access to quality and inclusive education for vulnerable children from 3 to 17 </w:t>
      </w:r>
      <w:r w:rsidR="006471A1" w:rsidRPr="00073843">
        <w:rPr>
          <w:rFonts w:asciiTheme="majorHAnsi" w:hAnsiTheme="majorHAnsi"/>
          <w:bCs/>
          <w:iCs/>
          <w:color w:val="000000" w:themeColor="text1"/>
        </w:rPr>
        <w:t>(Output 1.B)</w:t>
      </w:r>
    </w:p>
    <w:p w14:paraId="0A995166" w14:textId="22102901" w:rsidR="006471A1" w:rsidRPr="00073843" w:rsidRDefault="00073843" w:rsidP="00073843">
      <w:pPr>
        <w:pStyle w:val="NoSpacing"/>
        <w:spacing w:before="60"/>
        <w:rPr>
          <w:rFonts w:asciiTheme="majorHAnsi" w:hAnsiTheme="majorHAnsi" w:cstheme="majorHAnsi"/>
          <w:iCs/>
          <w:color w:val="000000" w:themeColor="text1"/>
        </w:rPr>
      </w:pPr>
      <w:r w:rsidRPr="00DB2291">
        <w:rPr>
          <w:rFonts w:asciiTheme="majorHAnsi" w:hAnsiTheme="majorHAnsi" w:cstheme="majorHAnsi"/>
          <w:iCs/>
          <w:color w:val="000000" w:themeColor="text1"/>
        </w:rPr>
        <w:t>This component includes the following elements:</w:t>
      </w:r>
    </w:p>
    <w:p w14:paraId="0F3A4890" w14:textId="4DA91C3F" w:rsidR="006471A1" w:rsidRPr="00EE3306" w:rsidRDefault="006471A1" w:rsidP="004D4F5F">
      <w:pPr>
        <w:pStyle w:val="NoSpacing"/>
        <w:numPr>
          <w:ilvl w:val="0"/>
          <w:numId w:val="9"/>
        </w:numPr>
        <w:spacing w:before="60"/>
        <w:ind w:left="425" w:hanging="357"/>
        <w:rPr>
          <w:rFonts w:asciiTheme="majorHAnsi" w:hAnsiTheme="majorHAnsi"/>
          <w:color w:val="000000" w:themeColor="text1"/>
        </w:rPr>
      </w:pPr>
      <w:r w:rsidRPr="00EE3306">
        <w:rPr>
          <w:rFonts w:asciiTheme="majorHAnsi" w:hAnsiTheme="majorHAnsi"/>
          <w:color w:val="000000" w:themeColor="text1"/>
        </w:rPr>
        <w:t xml:space="preserve">Strengthened professional development system for education personnel serving vulnerable children including refugee children and children with disabilities (CwDs). This includes package of policies and mechanisms, including pre- and in-service trainings, aiming at the professional development of both Turkish and Syrian teachers, counsellors and other relevant education personnel serving vulnerable children, including CwDs and refugee children (in TECs and in the mainstream education system). </w:t>
      </w:r>
      <w:r w:rsidR="00F52728">
        <w:rPr>
          <w:rFonts w:asciiTheme="majorHAnsi" w:hAnsiTheme="majorHAnsi" w:cs="Times New Roman"/>
          <w:bCs/>
          <w:color w:val="000000" w:themeColor="text1"/>
        </w:rPr>
        <w:t>T</w:t>
      </w:r>
      <w:r w:rsidRPr="00F52728">
        <w:rPr>
          <w:rFonts w:asciiTheme="majorHAnsi" w:hAnsiTheme="majorHAnsi" w:cs="Times New Roman"/>
          <w:bCs/>
          <w:color w:val="000000" w:themeColor="text1"/>
        </w:rPr>
        <w:t>his includes pilot actions on early childhood education</w:t>
      </w:r>
      <w:r w:rsidR="00F52728">
        <w:rPr>
          <w:rFonts w:asciiTheme="majorHAnsi" w:hAnsiTheme="majorHAnsi" w:cs="Times New Roman"/>
          <w:bCs/>
          <w:color w:val="000000" w:themeColor="text1"/>
        </w:rPr>
        <w:t>.</w:t>
      </w:r>
      <w:r w:rsidRPr="00F52728">
        <w:rPr>
          <w:rFonts w:asciiTheme="majorHAnsi" w:hAnsiTheme="majorHAnsi" w:cs="Times New Roman"/>
          <w:bCs/>
          <w:color w:val="000000" w:themeColor="text1"/>
        </w:rPr>
        <w:t xml:space="preserve"> </w:t>
      </w:r>
    </w:p>
    <w:p w14:paraId="41A32397" w14:textId="43801C34" w:rsidR="006471A1" w:rsidRPr="00EE3306" w:rsidRDefault="006471A1" w:rsidP="004D4F5F">
      <w:pPr>
        <w:pStyle w:val="NoSpacing"/>
        <w:numPr>
          <w:ilvl w:val="0"/>
          <w:numId w:val="9"/>
        </w:numPr>
        <w:ind w:left="426"/>
        <w:rPr>
          <w:rFonts w:asciiTheme="majorHAnsi" w:hAnsiTheme="majorHAnsi"/>
          <w:color w:val="000000" w:themeColor="text1"/>
        </w:rPr>
      </w:pPr>
      <w:r w:rsidRPr="00EE3306">
        <w:rPr>
          <w:rFonts w:asciiTheme="majorHAnsi" w:hAnsiTheme="majorHAnsi"/>
          <w:color w:val="000000" w:themeColor="text1"/>
        </w:rPr>
        <w:t xml:space="preserve">Develop, provide, revise and/or upgrade standards, curricula and learning environments, including relevant age- and need-specific learning resources for children with special needs.   </w:t>
      </w:r>
    </w:p>
    <w:p w14:paraId="4FE0E4AF" w14:textId="563CDBDD" w:rsidR="006471A1" w:rsidRPr="00EE3306" w:rsidRDefault="006471A1" w:rsidP="004D4F5F">
      <w:pPr>
        <w:pStyle w:val="NoSpacing"/>
        <w:numPr>
          <w:ilvl w:val="0"/>
          <w:numId w:val="9"/>
        </w:numPr>
        <w:ind w:left="426"/>
        <w:rPr>
          <w:rFonts w:asciiTheme="majorHAnsi" w:hAnsiTheme="majorHAnsi"/>
          <w:color w:val="000000" w:themeColor="text1"/>
        </w:rPr>
      </w:pPr>
      <w:r w:rsidRPr="00EE3306">
        <w:rPr>
          <w:rFonts w:asciiTheme="majorHAnsi" w:hAnsiTheme="majorHAnsi"/>
          <w:color w:val="000000" w:themeColor="text1"/>
        </w:rPr>
        <w:t>Systematic and enhanced student assessment system (adapt a formative-type student assessment system for all children, 12th grade exam in Arabic for Temporary Education Centres and 8th grade exam for refugee children)</w:t>
      </w:r>
    </w:p>
    <w:p w14:paraId="2146DC56" w14:textId="6B1AAF7C" w:rsidR="006471A1" w:rsidRPr="00EE3306" w:rsidRDefault="006471A1" w:rsidP="004D4F5F">
      <w:pPr>
        <w:pStyle w:val="NoSpacing"/>
        <w:numPr>
          <w:ilvl w:val="0"/>
          <w:numId w:val="9"/>
        </w:numPr>
        <w:ind w:left="426"/>
        <w:rPr>
          <w:rFonts w:asciiTheme="majorHAnsi" w:hAnsiTheme="majorHAnsi"/>
          <w:color w:val="000000" w:themeColor="text1"/>
        </w:rPr>
      </w:pPr>
      <w:r w:rsidRPr="00EE3306">
        <w:rPr>
          <w:rFonts w:asciiTheme="majorHAnsi" w:hAnsiTheme="majorHAnsi"/>
          <w:color w:val="000000" w:themeColor="text1"/>
        </w:rPr>
        <w:t xml:space="preserve">Strengthened education information management systems for systematic analysis and for informing decision making.  </w:t>
      </w:r>
    </w:p>
    <w:p w14:paraId="367F9AB3" w14:textId="77777777" w:rsidR="006471A1" w:rsidRPr="00EE3306" w:rsidRDefault="006471A1" w:rsidP="004D4F5F">
      <w:pPr>
        <w:pStyle w:val="NoSpacing"/>
        <w:numPr>
          <w:ilvl w:val="0"/>
          <w:numId w:val="9"/>
        </w:numPr>
        <w:ind w:left="426"/>
        <w:rPr>
          <w:rFonts w:asciiTheme="majorHAnsi" w:hAnsiTheme="majorHAnsi"/>
          <w:color w:val="000000" w:themeColor="text1"/>
        </w:rPr>
      </w:pPr>
      <w:r w:rsidRPr="00EE3306">
        <w:rPr>
          <w:rFonts w:asciiTheme="majorHAnsi" w:hAnsiTheme="majorHAnsi"/>
          <w:color w:val="000000" w:themeColor="text1"/>
        </w:rPr>
        <w:t xml:space="preserve">Public awareness on quality inclusive education. </w:t>
      </w:r>
    </w:p>
    <w:p w14:paraId="585E8C22" w14:textId="77777777" w:rsidR="006471A1" w:rsidRPr="00EE3306" w:rsidRDefault="006471A1" w:rsidP="00AC5843">
      <w:pPr>
        <w:pStyle w:val="NoSpacing"/>
        <w:ind w:left="426"/>
        <w:rPr>
          <w:rFonts w:asciiTheme="majorHAnsi" w:hAnsiTheme="majorHAnsi"/>
          <w:color w:val="000000" w:themeColor="text1"/>
        </w:rPr>
      </w:pPr>
    </w:p>
    <w:p w14:paraId="79ADF8F0" w14:textId="77777777" w:rsidR="00F52728" w:rsidRPr="00EE3306" w:rsidRDefault="006471A1" w:rsidP="00F52728">
      <w:pPr>
        <w:rPr>
          <w:rFonts w:asciiTheme="majorHAnsi" w:hAnsiTheme="majorHAnsi"/>
          <w:color w:val="000000" w:themeColor="text1"/>
          <w:sz w:val="22"/>
          <w:szCs w:val="22"/>
        </w:rPr>
      </w:pPr>
      <w:r w:rsidRPr="00EE3306">
        <w:rPr>
          <w:rFonts w:asciiTheme="majorHAnsi" w:hAnsiTheme="majorHAnsi"/>
          <w:color w:val="000000" w:themeColor="text1"/>
          <w:sz w:val="22"/>
          <w:szCs w:val="22"/>
        </w:rPr>
        <w:t xml:space="preserve">This is realised through </w:t>
      </w:r>
      <w:r w:rsidRPr="00073843">
        <w:rPr>
          <w:rFonts w:asciiTheme="majorHAnsi" w:hAnsiTheme="majorHAnsi"/>
          <w:i/>
          <w:iCs/>
          <w:color w:val="000000" w:themeColor="text1"/>
          <w:sz w:val="22"/>
          <w:szCs w:val="22"/>
        </w:rPr>
        <w:t>direct financial support</w:t>
      </w:r>
      <w:r w:rsidRPr="00EE3306">
        <w:rPr>
          <w:rFonts w:asciiTheme="majorHAnsi" w:hAnsiTheme="majorHAnsi"/>
          <w:color w:val="000000" w:themeColor="text1"/>
          <w:sz w:val="22"/>
          <w:szCs w:val="22"/>
        </w:rPr>
        <w:t xml:space="preserve"> for exams, </w:t>
      </w:r>
      <w:r w:rsidRPr="00073843">
        <w:rPr>
          <w:rFonts w:asciiTheme="majorHAnsi" w:hAnsiTheme="majorHAnsi"/>
          <w:i/>
          <w:iCs/>
          <w:color w:val="000000" w:themeColor="text1"/>
          <w:sz w:val="22"/>
          <w:szCs w:val="22"/>
        </w:rPr>
        <w:t>capacity development</w:t>
      </w:r>
      <w:r w:rsidRPr="00EE3306">
        <w:rPr>
          <w:rFonts w:asciiTheme="majorHAnsi" w:hAnsiTheme="majorHAnsi"/>
          <w:color w:val="000000" w:themeColor="text1"/>
          <w:sz w:val="22"/>
          <w:szCs w:val="22"/>
        </w:rPr>
        <w:t xml:space="preserve"> of education personnel, </w:t>
      </w:r>
      <w:r w:rsidRPr="00073843">
        <w:rPr>
          <w:rFonts w:asciiTheme="majorHAnsi" w:hAnsiTheme="majorHAnsi"/>
          <w:i/>
          <w:iCs/>
          <w:color w:val="000000" w:themeColor="text1"/>
          <w:sz w:val="22"/>
          <w:szCs w:val="22"/>
        </w:rPr>
        <w:t>technical assistance</w:t>
      </w:r>
      <w:r w:rsidRPr="00EE3306">
        <w:rPr>
          <w:rFonts w:asciiTheme="majorHAnsi" w:hAnsiTheme="majorHAnsi"/>
          <w:color w:val="000000" w:themeColor="text1"/>
          <w:sz w:val="22"/>
          <w:szCs w:val="22"/>
        </w:rPr>
        <w:t xml:space="preserve"> (curricula development), </w:t>
      </w:r>
      <w:r w:rsidRPr="00073843">
        <w:rPr>
          <w:rFonts w:asciiTheme="majorHAnsi" w:hAnsiTheme="majorHAnsi"/>
          <w:i/>
          <w:iCs/>
          <w:color w:val="000000" w:themeColor="text1"/>
          <w:sz w:val="22"/>
          <w:szCs w:val="22"/>
        </w:rPr>
        <w:t xml:space="preserve">policy </w:t>
      </w:r>
      <w:r w:rsidR="00073843" w:rsidRPr="00073843">
        <w:rPr>
          <w:rFonts w:asciiTheme="majorHAnsi" w:hAnsiTheme="majorHAnsi"/>
          <w:i/>
          <w:iCs/>
          <w:color w:val="000000" w:themeColor="text1"/>
          <w:sz w:val="22"/>
          <w:szCs w:val="22"/>
        </w:rPr>
        <w:t xml:space="preserve">dialogue </w:t>
      </w:r>
      <w:r w:rsidRPr="00073843">
        <w:rPr>
          <w:rFonts w:asciiTheme="majorHAnsi" w:hAnsiTheme="majorHAnsi"/>
          <w:i/>
          <w:iCs/>
          <w:color w:val="000000" w:themeColor="text1"/>
          <w:sz w:val="22"/>
          <w:szCs w:val="22"/>
        </w:rPr>
        <w:t>and advocacy</w:t>
      </w:r>
      <w:r w:rsidRPr="00EE3306">
        <w:rPr>
          <w:rFonts w:asciiTheme="majorHAnsi" w:hAnsiTheme="majorHAnsi"/>
          <w:color w:val="000000" w:themeColor="text1"/>
          <w:sz w:val="22"/>
          <w:szCs w:val="22"/>
        </w:rPr>
        <w:t xml:space="preserve">, and     </w:t>
      </w:r>
      <w:r w:rsidRPr="00073843">
        <w:rPr>
          <w:rFonts w:asciiTheme="majorHAnsi" w:hAnsiTheme="majorHAnsi"/>
          <w:i/>
          <w:iCs/>
          <w:color w:val="000000" w:themeColor="text1"/>
          <w:sz w:val="22"/>
          <w:szCs w:val="22"/>
        </w:rPr>
        <w:t>modelling and innovation</w:t>
      </w:r>
      <w:r w:rsidRPr="00EE3306">
        <w:rPr>
          <w:rFonts w:asciiTheme="majorHAnsi" w:hAnsiTheme="majorHAnsi"/>
          <w:color w:val="000000" w:themeColor="text1"/>
          <w:sz w:val="22"/>
          <w:szCs w:val="22"/>
        </w:rPr>
        <w:t xml:space="preserve"> (YOBIS IM system). </w:t>
      </w:r>
      <w:r w:rsidR="00F52728" w:rsidRPr="00073843">
        <w:rPr>
          <w:rFonts w:asciiTheme="majorHAnsi" w:hAnsiTheme="majorHAnsi"/>
          <w:color w:val="000000" w:themeColor="text1"/>
          <w:sz w:val="22"/>
          <w:szCs w:val="22"/>
        </w:rPr>
        <w:t>C4D</w:t>
      </w:r>
      <w:r w:rsidR="00F52728" w:rsidRPr="00EE3306">
        <w:rPr>
          <w:rFonts w:asciiTheme="majorHAnsi" w:hAnsiTheme="majorHAnsi"/>
          <w:color w:val="000000" w:themeColor="text1"/>
          <w:sz w:val="22"/>
          <w:szCs w:val="22"/>
        </w:rPr>
        <w:t xml:space="preserve"> </w:t>
      </w:r>
      <w:r w:rsidR="00F52728">
        <w:rPr>
          <w:rFonts w:asciiTheme="majorHAnsi" w:hAnsiTheme="majorHAnsi"/>
          <w:color w:val="000000" w:themeColor="text1"/>
          <w:sz w:val="22"/>
          <w:szCs w:val="22"/>
        </w:rPr>
        <w:t xml:space="preserve">is used </w:t>
      </w:r>
      <w:r w:rsidR="00F52728" w:rsidRPr="00EE3306">
        <w:rPr>
          <w:rFonts w:asciiTheme="majorHAnsi" w:hAnsiTheme="majorHAnsi"/>
          <w:color w:val="000000" w:themeColor="text1"/>
          <w:sz w:val="22"/>
          <w:szCs w:val="22"/>
        </w:rPr>
        <w:t xml:space="preserve">as a tool to support the development of communication strategies to address negative social norms against vulnerable groups and raise awareness on education benefits for CwDs and other vulnerable children. </w:t>
      </w:r>
    </w:p>
    <w:p w14:paraId="40119A2A" w14:textId="77777777" w:rsidR="00F52728" w:rsidRDefault="00F52728" w:rsidP="00AC5843">
      <w:pPr>
        <w:rPr>
          <w:rFonts w:asciiTheme="majorHAnsi" w:hAnsiTheme="majorHAnsi"/>
          <w:color w:val="000000" w:themeColor="text1"/>
          <w:sz w:val="22"/>
          <w:szCs w:val="22"/>
        </w:rPr>
      </w:pPr>
    </w:p>
    <w:p w14:paraId="3E32DCA7" w14:textId="00E32E3B" w:rsidR="006471A1" w:rsidRPr="00EE3306" w:rsidRDefault="00F52728" w:rsidP="00AC5843">
      <w:pPr>
        <w:rPr>
          <w:rFonts w:asciiTheme="majorHAnsi" w:hAnsiTheme="majorHAnsi"/>
          <w:color w:val="000000" w:themeColor="text1"/>
          <w:sz w:val="22"/>
          <w:szCs w:val="22"/>
        </w:rPr>
      </w:pPr>
      <w:r>
        <w:rPr>
          <w:rFonts w:asciiTheme="majorHAnsi" w:hAnsiTheme="majorHAnsi"/>
          <w:color w:val="000000" w:themeColor="text1"/>
          <w:sz w:val="22"/>
          <w:szCs w:val="22"/>
        </w:rPr>
        <w:t xml:space="preserve">Related themes: </w:t>
      </w:r>
      <w:r w:rsidRPr="00F52728">
        <w:rPr>
          <w:rFonts w:asciiTheme="majorHAnsi" w:hAnsiTheme="majorHAnsi"/>
          <w:i/>
          <w:iCs/>
          <w:color w:val="000000" w:themeColor="text1"/>
          <w:sz w:val="22"/>
          <w:szCs w:val="22"/>
        </w:rPr>
        <w:t>Social inclusion, social cohesion</w:t>
      </w:r>
      <w:r>
        <w:rPr>
          <w:rFonts w:asciiTheme="majorHAnsi" w:hAnsiTheme="majorHAnsi"/>
          <w:color w:val="000000" w:themeColor="text1"/>
          <w:sz w:val="22"/>
          <w:szCs w:val="22"/>
        </w:rPr>
        <w:t xml:space="preserve">. </w:t>
      </w:r>
      <w:r w:rsidR="006471A1" w:rsidRPr="00EE3306">
        <w:rPr>
          <w:rFonts w:asciiTheme="majorHAnsi" w:hAnsiTheme="majorHAnsi"/>
          <w:color w:val="000000" w:themeColor="text1"/>
          <w:sz w:val="22"/>
          <w:szCs w:val="22"/>
        </w:rPr>
        <w:t>This component provides good example</w:t>
      </w:r>
      <w:r>
        <w:rPr>
          <w:rFonts w:asciiTheme="majorHAnsi" w:hAnsiTheme="majorHAnsi"/>
          <w:color w:val="000000" w:themeColor="text1"/>
          <w:sz w:val="22"/>
          <w:szCs w:val="22"/>
        </w:rPr>
        <w:t>s</w:t>
      </w:r>
      <w:r w:rsidR="006471A1" w:rsidRPr="00EE3306">
        <w:rPr>
          <w:rFonts w:asciiTheme="majorHAnsi" w:hAnsiTheme="majorHAnsi"/>
          <w:color w:val="000000" w:themeColor="text1"/>
          <w:sz w:val="22"/>
          <w:szCs w:val="22"/>
        </w:rPr>
        <w:t xml:space="preserve"> of the </w:t>
      </w:r>
      <w:r w:rsidR="006471A1" w:rsidRPr="00F52728">
        <w:rPr>
          <w:rFonts w:asciiTheme="majorHAnsi" w:hAnsiTheme="majorHAnsi"/>
          <w:i/>
          <w:iCs/>
          <w:color w:val="000000" w:themeColor="text1"/>
          <w:sz w:val="22"/>
          <w:szCs w:val="22"/>
        </w:rPr>
        <w:t>humanitarian</w:t>
      </w:r>
      <w:r w:rsidR="0014623E" w:rsidRPr="00F52728">
        <w:rPr>
          <w:rFonts w:asciiTheme="majorHAnsi" w:hAnsiTheme="majorHAnsi"/>
          <w:i/>
          <w:iCs/>
          <w:color w:val="000000" w:themeColor="text1"/>
          <w:sz w:val="22"/>
          <w:szCs w:val="22"/>
        </w:rPr>
        <w:t>-</w:t>
      </w:r>
      <w:r w:rsidR="006471A1" w:rsidRPr="00F52728">
        <w:rPr>
          <w:rFonts w:asciiTheme="majorHAnsi" w:hAnsiTheme="majorHAnsi"/>
          <w:i/>
          <w:iCs/>
          <w:color w:val="000000" w:themeColor="text1"/>
          <w:sz w:val="22"/>
          <w:szCs w:val="22"/>
        </w:rPr>
        <w:t>development nexus</w:t>
      </w:r>
      <w:r w:rsidR="006471A1" w:rsidRPr="00EE3306">
        <w:rPr>
          <w:rFonts w:asciiTheme="majorHAnsi" w:hAnsiTheme="majorHAnsi"/>
          <w:color w:val="000000" w:themeColor="text1"/>
          <w:sz w:val="22"/>
          <w:szCs w:val="22"/>
        </w:rPr>
        <w:t>, including on sustainability.</w:t>
      </w:r>
      <w:r>
        <w:rPr>
          <w:rFonts w:asciiTheme="majorHAnsi" w:hAnsiTheme="majorHAnsi"/>
          <w:color w:val="000000" w:themeColor="text1"/>
          <w:sz w:val="22"/>
          <w:szCs w:val="22"/>
        </w:rPr>
        <w:t xml:space="preserve"> </w:t>
      </w:r>
    </w:p>
    <w:p w14:paraId="1C97733F" w14:textId="77777777" w:rsidR="006471A1" w:rsidRPr="00EE3306" w:rsidRDefault="006471A1" w:rsidP="00AC5843">
      <w:pPr>
        <w:rPr>
          <w:rFonts w:asciiTheme="majorHAnsi" w:hAnsiTheme="majorHAnsi"/>
          <w:color w:val="000000" w:themeColor="text1"/>
          <w:sz w:val="22"/>
          <w:szCs w:val="22"/>
        </w:rPr>
      </w:pPr>
    </w:p>
    <w:p w14:paraId="792D01B0" w14:textId="124DF970" w:rsidR="006471A1" w:rsidRDefault="00073843" w:rsidP="00AC5843">
      <w:pPr>
        <w:pStyle w:val="NoSpacing"/>
        <w:rPr>
          <w:rFonts w:asciiTheme="majorHAnsi" w:hAnsiTheme="majorHAnsi"/>
          <w:bCs/>
          <w:iCs/>
          <w:color w:val="000000" w:themeColor="text1"/>
        </w:rPr>
      </w:pPr>
      <w:r w:rsidRPr="008C4F54">
        <w:rPr>
          <w:rFonts w:asciiTheme="majorHAnsi" w:hAnsiTheme="majorHAnsi"/>
          <w:bCs/>
          <w:i/>
          <w:color w:val="000000" w:themeColor="text1"/>
        </w:rPr>
        <w:t>3.2.</w:t>
      </w:r>
      <w:r>
        <w:rPr>
          <w:rFonts w:asciiTheme="majorHAnsi" w:hAnsiTheme="majorHAnsi"/>
          <w:bCs/>
          <w:i/>
          <w:color w:val="000000" w:themeColor="text1"/>
        </w:rPr>
        <w:t>9</w:t>
      </w:r>
      <w:r>
        <w:rPr>
          <w:rFonts w:asciiTheme="majorHAnsi" w:hAnsiTheme="majorHAnsi"/>
          <w:b/>
          <w:i/>
          <w:color w:val="000000" w:themeColor="text1"/>
        </w:rPr>
        <w:tab/>
        <w:t>Education component</w:t>
      </w:r>
      <w:r w:rsidRPr="00EE3306">
        <w:rPr>
          <w:rFonts w:asciiTheme="majorHAnsi" w:hAnsiTheme="majorHAnsi"/>
          <w:b/>
          <w:i/>
          <w:color w:val="000000" w:themeColor="text1"/>
        </w:rPr>
        <w:t xml:space="preserve"> </w:t>
      </w:r>
      <w:r>
        <w:rPr>
          <w:rFonts w:asciiTheme="majorHAnsi" w:hAnsiTheme="majorHAnsi"/>
          <w:b/>
          <w:i/>
          <w:color w:val="000000" w:themeColor="text1"/>
        </w:rPr>
        <w:t>3</w:t>
      </w:r>
      <w:r w:rsidRPr="00EE3306">
        <w:rPr>
          <w:rFonts w:asciiTheme="majorHAnsi" w:hAnsiTheme="majorHAnsi"/>
          <w:b/>
          <w:i/>
          <w:color w:val="000000" w:themeColor="text1"/>
        </w:rPr>
        <w:t xml:space="preserve">: </w:t>
      </w:r>
      <w:r w:rsidR="006471A1" w:rsidRPr="00EE3306">
        <w:rPr>
          <w:rFonts w:asciiTheme="majorHAnsi" w:hAnsiTheme="majorHAnsi"/>
          <w:b/>
          <w:i/>
          <w:color w:val="000000" w:themeColor="text1"/>
        </w:rPr>
        <w:t xml:space="preserve"> Education Opportunities for Adolescent Girls and Boys </w:t>
      </w:r>
      <w:r w:rsidR="006471A1" w:rsidRPr="00073843">
        <w:rPr>
          <w:rFonts w:asciiTheme="majorHAnsi" w:hAnsiTheme="majorHAnsi"/>
          <w:bCs/>
          <w:iCs/>
          <w:color w:val="000000" w:themeColor="text1"/>
        </w:rPr>
        <w:t>(Output 3.A)</w:t>
      </w:r>
    </w:p>
    <w:p w14:paraId="5466F8BB" w14:textId="3B1C1042" w:rsidR="00073843" w:rsidRPr="00073843" w:rsidRDefault="00073843" w:rsidP="00073843">
      <w:pPr>
        <w:pStyle w:val="NoSpacing"/>
        <w:spacing w:before="60"/>
        <w:rPr>
          <w:rFonts w:asciiTheme="majorHAnsi" w:hAnsiTheme="majorHAnsi" w:cstheme="majorHAnsi"/>
          <w:iCs/>
          <w:color w:val="000000" w:themeColor="text1"/>
        </w:rPr>
      </w:pPr>
      <w:r w:rsidRPr="00DB2291">
        <w:rPr>
          <w:rFonts w:asciiTheme="majorHAnsi" w:hAnsiTheme="majorHAnsi" w:cstheme="majorHAnsi"/>
          <w:iCs/>
          <w:color w:val="000000" w:themeColor="text1"/>
        </w:rPr>
        <w:t>This component includes the following elements:</w:t>
      </w:r>
    </w:p>
    <w:p w14:paraId="6D37454F" w14:textId="33FB7EA2" w:rsidR="006471A1" w:rsidRPr="00EE3306" w:rsidRDefault="006471A1" w:rsidP="004D4F5F">
      <w:pPr>
        <w:pStyle w:val="ListParagraph"/>
        <w:numPr>
          <w:ilvl w:val="0"/>
          <w:numId w:val="7"/>
        </w:numPr>
        <w:spacing w:before="60"/>
        <w:ind w:left="357" w:hanging="357"/>
        <w:rPr>
          <w:rFonts w:asciiTheme="majorHAnsi" w:hAnsiTheme="majorHAnsi" w:cs="Times New Roman"/>
          <w:color w:val="000000" w:themeColor="text1"/>
          <w:sz w:val="22"/>
          <w:szCs w:val="22"/>
          <w:lang w:val="en-US"/>
        </w:rPr>
      </w:pPr>
      <w:r w:rsidRPr="00EE3306">
        <w:rPr>
          <w:rFonts w:asciiTheme="majorHAnsi" w:hAnsiTheme="majorHAnsi" w:cs="Times New Roman"/>
          <w:color w:val="000000" w:themeColor="text1"/>
          <w:sz w:val="22"/>
          <w:szCs w:val="22"/>
        </w:rPr>
        <w:t>Supporting education systems to provide education opportunities relevant to specific needs of adolescents with a special focus on refugees, children at risk of non-attendance and drop-out and gender related issues.</w:t>
      </w:r>
      <w:r w:rsidRPr="00EE3306">
        <w:rPr>
          <w:rFonts w:asciiTheme="majorHAnsi" w:hAnsiTheme="majorHAnsi" w:cs="Times New Roman"/>
          <w:color w:val="000000" w:themeColor="text1"/>
          <w:sz w:val="22"/>
          <w:szCs w:val="22"/>
          <w:lang w:val="en-US"/>
        </w:rPr>
        <w:t xml:space="preserve"> </w:t>
      </w:r>
    </w:p>
    <w:p w14:paraId="2A0D94BC" w14:textId="6A82CBD1" w:rsidR="006471A1" w:rsidRPr="00EE3306" w:rsidRDefault="006471A1" w:rsidP="004D4F5F">
      <w:pPr>
        <w:pStyle w:val="ListParagraph"/>
        <w:numPr>
          <w:ilvl w:val="0"/>
          <w:numId w:val="7"/>
        </w:numPr>
        <w:ind w:left="360"/>
        <w:rPr>
          <w:rFonts w:asciiTheme="majorHAnsi" w:hAnsiTheme="majorHAnsi" w:cs="Times New Roman"/>
          <w:color w:val="000000" w:themeColor="text1"/>
          <w:sz w:val="22"/>
          <w:szCs w:val="22"/>
        </w:rPr>
      </w:pPr>
      <w:r w:rsidRPr="00EE3306">
        <w:rPr>
          <w:rFonts w:asciiTheme="majorHAnsi" w:hAnsiTheme="majorHAnsi" w:cs="Times New Roman"/>
          <w:color w:val="000000" w:themeColor="text1"/>
          <w:sz w:val="22"/>
          <w:szCs w:val="22"/>
        </w:rPr>
        <w:t xml:space="preserve">Expanding the quality educational offer within non formal education, informal education and other forms of education beyond the formal system for vulnerable adolescent girls and boys (including refugee adolescents).  </w:t>
      </w:r>
    </w:p>
    <w:p w14:paraId="0679F603" w14:textId="01DCE6D6" w:rsidR="006471A1" w:rsidRPr="00EE3306" w:rsidRDefault="006471A1" w:rsidP="004D4F5F">
      <w:pPr>
        <w:pStyle w:val="ListParagraph"/>
        <w:numPr>
          <w:ilvl w:val="0"/>
          <w:numId w:val="7"/>
        </w:numPr>
        <w:ind w:left="360"/>
        <w:rPr>
          <w:rFonts w:asciiTheme="majorHAnsi" w:hAnsiTheme="majorHAnsi" w:cs="Times New Roman"/>
          <w:color w:val="000000" w:themeColor="text1"/>
          <w:sz w:val="22"/>
          <w:szCs w:val="22"/>
        </w:rPr>
      </w:pPr>
      <w:r w:rsidRPr="00EE3306">
        <w:rPr>
          <w:rFonts w:asciiTheme="majorHAnsi" w:hAnsiTheme="majorHAnsi" w:cs="Times New Roman"/>
          <w:color w:val="000000" w:themeColor="text1"/>
          <w:sz w:val="22"/>
          <w:szCs w:val="22"/>
        </w:rPr>
        <w:t>Refugee adolescents and their families with increased knowledge on education opportunities in Turkey</w:t>
      </w:r>
    </w:p>
    <w:p w14:paraId="0FDF846B" w14:textId="77777777" w:rsidR="006471A1" w:rsidRPr="00EE3306" w:rsidRDefault="006471A1" w:rsidP="004D4F5F">
      <w:pPr>
        <w:pStyle w:val="ListParagraph"/>
        <w:keepNext/>
        <w:numPr>
          <w:ilvl w:val="0"/>
          <w:numId w:val="7"/>
        </w:numPr>
        <w:ind w:left="357" w:hanging="357"/>
        <w:rPr>
          <w:rFonts w:asciiTheme="majorHAnsi" w:hAnsiTheme="majorHAnsi" w:cs="Times New Roman"/>
          <w:color w:val="000000" w:themeColor="text1"/>
          <w:sz w:val="22"/>
          <w:szCs w:val="22"/>
        </w:rPr>
      </w:pPr>
      <w:r w:rsidRPr="00EE3306">
        <w:rPr>
          <w:rFonts w:asciiTheme="majorHAnsi" w:hAnsiTheme="majorHAnsi" w:cs="Times New Roman"/>
          <w:color w:val="000000" w:themeColor="text1"/>
          <w:sz w:val="22"/>
          <w:szCs w:val="22"/>
        </w:rPr>
        <w:t>Adolescents and their families with more supportive socio-cultural norms and behaviour toward education and economic barriers of vulnerable families and their children in relation to education increasingly addressed</w:t>
      </w:r>
    </w:p>
    <w:p w14:paraId="0CE7C09C" w14:textId="77777777" w:rsidR="006471A1" w:rsidRPr="00EE3306" w:rsidRDefault="006471A1" w:rsidP="00AC5843">
      <w:pPr>
        <w:ind w:left="360"/>
        <w:rPr>
          <w:rFonts w:asciiTheme="majorHAnsi" w:hAnsiTheme="majorHAnsi"/>
          <w:color w:val="000000" w:themeColor="text1"/>
          <w:sz w:val="22"/>
          <w:szCs w:val="22"/>
        </w:rPr>
      </w:pPr>
    </w:p>
    <w:p w14:paraId="4E067A07" w14:textId="758CB076" w:rsidR="006471A1" w:rsidRPr="00EE3306" w:rsidRDefault="006471A1" w:rsidP="00864243">
      <w:pPr>
        <w:rPr>
          <w:rFonts w:asciiTheme="majorHAnsi" w:hAnsiTheme="majorHAnsi"/>
          <w:color w:val="000000" w:themeColor="text1"/>
          <w:sz w:val="22"/>
          <w:szCs w:val="22"/>
        </w:rPr>
      </w:pPr>
      <w:r w:rsidRPr="00EE3306">
        <w:rPr>
          <w:rFonts w:asciiTheme="majorHAnsi" w:hAnsiTheme="majorHAnsi"/>
          <w:color w:val="000000" w:themeColor="text1"/>
          <w:sz w:val="22"/>
          <w:szCs w:val="22"/>
        </w:rPr>
        <w:t xml:space="preserve">This </w:t>
      </w:r>
      <w:r w:rsidR="00864243" w:rsidRPr="00EE3306">
        <w:rPr>
          <w:rFonts w:asciiTheme="majorHAnsi" w:hAnsiTheme="majorHAnsi"/>
          <w:color w:val="000000" w:themeColor="text1"/>
          <w:sz w:val="22"/>
          <w:szCs w:val="22"/>
        </w:rPr>
        <w:t xml:space="preserve">component </w:t>
      </w:r>
      <w:r w:rsidRPr="00EE3306">
        <w:rPr>
          <w:rFonts w:asciiTheme="majorHAnsi" w:hAnsiTheme="majorHAnsi"/>
          <w:color w:val="000000" w:themeColor="text1"/>
          <w:sz w:val="22"/>
          <w:szCs w:val="22"/>
        </w:rPr>
        <w:t xml:space="preserve">is realised through provision of </w:t>
      </w:r>
      <w:r w:rsidRPr="00073843">
        <w:rPr>
          <w:rFonts w:asciiTheme="majorHAnsi" w:hAnsiTheme="majorHAnsi"/>
          <w:i/>
          <w:iCs/>
          <w:color w:val="000000" w:themeColor="text1"/>
          <w:sz w:val="22"/>
          <w:szCs w:val="22"/>
        </w:rPr>
        <w:t>technical assistance</w:t>
      </w:r>
      <w:r w:rsidRPr="00EE3306">
        <w:rPr>
          <w:rFonts w:asciiTheme="majorHAnsi" w:hAnsiTheme="majorHAnsi"/>
          <w:color w:val="000000" w:themeColor="text1"/>
          <w:sz w:val="22"/>
          <w:szCs w:val="22"/>
        </w:rPr>
        <w:t xml:space="preserve">, </w:t>
      </w:r>
      <w:r w:rsidRPr="00073843">
        <w:rPr>
          <w:rFonts w:asciiTheme="majorHAnsi" w:hAnsiTheme="majorHAnsi"/>
          <w:i/>
          <w:iCs/>
          <w:color w:val="000000" w:themeColor="text1"/>
          <w:sz w:val="22"/>
          <w:szCs w:val="22"/>
        </w:rPr>
        <w:t>direct financial support</w:t>
      </w:r>
      <w:r w:rsidRPr="00EE3306">
        <w:rPr>
          <w:rFonts w:asciiTheme="majorHAnsi" w:hAnsiTheme="majorHAnsi"/>
          <w:color w:val="000000" w:themeColor="text1"/>
          <w:sz w:val="22"/>
          <w:szCs w:val="22"/>
        </w:rPr>
        <w:t>,</w:t>
      </w:r>
      <w:r w:rsidR="00864243" w:rsidRPr="00EE3306">
        <w:rPr>
          <w:rFonts w:asciiTheme="majorHAnsi" w:hAnsiTheme="majorHAnsi"/>
          <w:color w:val="000000" w:themeColor="text1"/>
          <w:sz w:val="22"/>
          <w:szCs w:val="22"/>
        </w:rPr>
        <w:t xml:space="preserve"> </w:t>
      </w:r>
      <w:r w:rsidRPr="00073843">
        <w:rPr>
          <w:rFonts w:asciiTheme="majorHAnsi" w:hAnsiTheme="majorHAnsi"/>
          <w:i/>
          <w:iCs/>
          <w:color w:val="000000" w:themeColor="text1"/>
          <w:sz w:val="22"/>
          <w:szCs w:val="22"/>
        </w:rPr>
        <w:t xml:space="preserve">policy dialogue and advocacy </w:t>
      </w:r>
      <w:r w:rsidR="00864243" w:rsidRPr="00EE3306">
        <w:rPr>
          <w:rFonts w:asciiTheme="majorHAnsi" w:hAnsiTheme="majorHAnsi"/>
          <w:color w:val="000000" w:themeColor="text1"/>
          <w:sz w:val="22"/>
          <w:szCs w:val="22"/>
        </w:rPr>
        <w:t>(</w:t>
      </w:r>
      <w:r w:rsidRPr="00EE3306">
        <w:rPr>
          <w:rFonts w:asciiTheme="majorHAnsi" w:hAnsiTheme="majorHAnsi"/>
          <w:color w:val="000000" w:themeColor="text1"/>
          <w:sz w:val="22"/>
          <w:szCs w:val="22"/>
        </w:rPr>
        <w:t>including promoting inter-ministerial coordination</w:t>
      </w:r>
      <w:r w:rsidR="00864243" w:rsidRPr="00EE3306">
        <w:rPr>
          <w:rFonts w:asciiTheme="majorHAnsi" w:hAnsiTheme="majorHAnsi"/>
          <w:color w:val="000000" w:themeColor="text1"/>
          <w:sz w:val="22"/>
          <w:szCs w:val="22"/>
        </w:rPr>
        <w:t>)</w:t>
      </w:r>
      <w:r w:rsidRPr="00EE3306">
        <w:rPr>
          <w:rFonts w:asciiTheme="majorHAnsi" w:hAnsiTheme="majorHAnsi"/>
          <w:color w:val="000000" w:themeColor="text1"/>
          <w:sz w:val="22"/>
          <w:szCs w:val="22"/>
        </w:rPr>
        <w:t xml:space="preserve">, and </w:t>
      </w:r>
      <w:r w:rsidRPr="00073843">
        <w:rPr>
          <w:rFonts w:asciiTheme="majorHAnsi" w:hAnsiTheme="majorHAnsi"/>
          <w:i/>
          <w:iCs/>
          <w:color w:val="000000" w:themeColor="text1"/>
          <w:sz w:val="22"/>
          <w:szCs w:val="22"/>
        </w:rPr>
        <w:t>capacity</w:t>
      </w:r>
      <w:r w:rsidR="00AC5843" w:rsidRPr="00073843">
        <w:rPr>
          <w:rFonts w:asciiTheme="majorHAnsi" w:hAnsiTheme="majorHAnsi"/>
          <w:i/>
          <w:iCs/>
          <w:color w:val="000000" w:themeColor="text1"/>
          <w:sz w:val="22"/>
          <w:szCs w:val="22"/>
        </w:rPr>
        <w:t>-</w:t>
      </w:r>
      <w:r w:rsidRPr="00073843">
        <w:rPr>
          <w:rFonts w:asciiTheme="majorHAnsi" w:hAnsiTheme="majorHAnsi"/>
          <w:i/>
          <w:iCs/>
          <w:color w:val="000000" w:themeColor="text1"/>
          <w:sz w:val="22"/>
          <w:szCs w:val="22"/>
        </w:rPr>
        <w:t>building</w:t>
      </w:r>
      <w:r w:rsidRPr="00EE3306">
        <w:rPr>
          <w:rFonts w:asciiTheme="majorHAnsi" w:hAnsiTheme="majorHAnsi"/>
          <w:color w:val="000000" w:themeColor="text1"/>
          <w:sz w:val="22"/>
          <w:szCs w:val="22"/>
        </w:rPr>
        <w:t xml:space="preserve"> of different stakeholders, including the relevant central and local governmental authorities</w:t>
      </w:r>
      <w:r w:rsidR="00864243" w:rsidRPr="00EE3306">
        <w:rPr>
          <w:rFonts w:asciiTheme="majorHAnsi" w:hAnsiTheme="majorHAnsi"/>
          <w:color w:val="000000" w:themeColor="text1"/>
          <w:sz w:val="22"/>
          <w:szCs w:val="22"/>
        </w:rPr>
        <w:t xml:space="preserve">. Again, </w:t>
      </w:r>
      <w:r w:rsidRPr="00EE3306">
        <w:rPr>
          <w:rFonts w:asciiTheme="majorHAnsi" w:hAnsiTheme="majorHAnsi"/>
          <w:color w:val="000000" w:themeColor="text1"/>
          <w:sz w:val="22"/>
          <w:szCs w:val="22"/>
        </w:rPr>
        <w:t xml:space="preserve">C4D is used as a tool to support the development of communication strategies to address negative social norms related </w:t>
      </w:r>
      <w:r w:rsidR="00864243" w:rsidRPr="00EE3306">
        <w:rPr>
          <w:rFonts w:asciiTheme="majorHAnsi" w:hAnsiTheme="majorHAnsi"/>
          <w:color w:val="000000" w:themeColor="text1"/>
          <w:sz w:val="22"/>
          <w:szCs w:val="22"/>
        </w:rPr>
        <w:t xml:space="preserve">to </w:t>
      </w:r>
      <w:r w:rsidRPr="00EE3306">
        <w:rPr>
          <w:rFonts w:asciiTheme="majorHAnsi" w:hAnsiTheme="majorHAnsi"/>
          <w:color w:val="000000" w:themeColor="text1"/>
          <w:sz w:val="22"/>
          <w:szCs w:val="22"/>
        </w:rPr>
        <w:t>traditional gender roles of adolescent girls and boys</w:t>
      </w:r>
      <w:r w:rsidR="00864243" w:rsidRPr="00EE3306">
        <w:rPr>
          <w:rFonts w:asciiTheme="majorHAnsi" w:hAnsiTheme="majorHAnsi"/>
          <w:color w:val="000000" w:themeColor="text1"/>
          <w:sz w:val="22"/>
          <w:szCs w:val="22"/>
        </w:rPr>
        <w:t>,</w:t>
      </w:r>
      <w:r w:rsidRPr="00EE3306">
        <w:rPr>
          <w:rFonts w:asciiTheme="majorHAnsi" w:hAnsiTheme="majorHAnsi"/>
          <w:color w:val="000000" w:themeColor="text1"/>
          <w:sz w:val="22"/>
          <w:szCs w:val="22"/>
        </w:rPr>
        <w:t xml:space="preserve"> and </w:t>
      </w:r>
      <w:r w:rsidR="00864243" w:rsidRPr="00EE3306">
        <w:rPr>
          <w:rFonts w:asciiTheme="majorHAnsi" w:hAnsiTheme="majorHAnsi"/>
          <w:color w:val="000000" w:themeColor="text1"/>
          <w:sz w:val="22"/>
          <w:szCs w:val="22"/>
        </w:rPr>
        <w:t xml:space="preserve">to </w:t>
      </w:r>
      <w:r w:rsidRPr="00EE3306">
        <w:rPr>
          <w:rFonts w:asciiTheme="majorHAnsi" w:hAnsiTheme="majorHAnsi"/>
          <w:color w:val="000000" w:themeColor="text1"/>
          <w:sz w:val="22"/>
          <w:szCs w:val="22"/>
        </w:rPr>
        <w:t>raise awareness on education benefits for vulnerable adolescents</w:t>
      </w:r>
    </w:p>
    <w:p w14:paraId="69843156" w14:textId="77777777" w:rsidR="006471A1" w:rsidRPr="00864243" w:rsidRDefault="006471A1" w:rsidP="00AC5843">
      <w:pPr>
        <w:rPr>
          <w:rFonts w:asciiTheme="majorHAnsi" w:hAnsiTheme="majorHAnsi"/>
          <w:color w:val="0070C0"/>
          <w:sz w:val="22"/>
          <w:szCs w:val="22"/>
        </w:rPr>
      </w:pPr>
    </w:p>
    <w:p w14:paraId="5BF0983D" w14:textId="404434BE" w:rsidR="009C04C9" w:rsidRDefault="00EA7531" w:rsidP="00AC5843">
      <w:pPr>
        <w:rPr>
          <w:rFonts w:asciiTheme="majorHAnsi" w:hAnsiTheme="majorHAnsi"/>
          <w:i/>
          <w:iCs/>
          <w:color w:val="000000" w:themeColor="text1"/>
          <w:sz w:val="22"/>
          <w:szCs w:val="22"/>
        </w:rPr>
      </w:pPr>
      <w:r>
        <w:rPr>
          <w:rFonts w:asciiTheme="majorHAnsi" w:hAnsiTheme="majorHAnsi"/>
          <w:color w:val="000000" w:themeColor="text1"/>
          <w:sz w:val="22"/>
          <w:szCs w:val="22"/>
        </w:rPr>
        <w:t xml:space="preserve">Related themes: </w:t>
      </w:r>
      <w:r>
        <w:rPr>
          <w:rFonts w:asciiTheme="majorHAnsi" w:hAnsiTheme="majorHAnsi"/>
          <w:i/>
          <w:iCs/>
          <w:color w:val="000000" w:themeColor="text1"/>
          <w:sz w:val="22"/>
          <w:szCs w:val="22"/>
        </w:rPr>
        <w:t>Gender equity, girls</w:t>
      </w:r>
      <w:r w:rsidR="00AE75EA">
        <w:rPr>
          <w:rFonts w:asciiTheme="majorHAnsi" w:hAnsiTheme="majorHAnsi"/>
          <w:i/>
          <w:iCs/>
          <w:color w:val="000000" w:themeColor="text1"/>
          <w:sz w:val="22"/>
          <w:szCs w:val="22"/>
        </w:rPr>
        <w:t>’</w:t>
      </w:r>
      <w:r>
        <w:rPr>
          <w:rFonts w:asciiTheme="majorHAnsi" w:hAnsiTheme="majorHAnsi"/>
          <w:i/>
          <w:iCs/>
          <w:color w:val="000000" w:themeColor="text1"/>
          <w:sz w:val="22"/>
          <w:szCs w:val="22"/>
        </w:rPr>
        <w:t xml:space="preserve"> empowerment, social inclusion, social cohesion</w:t>
      </w:r>
    </w:p>
    <w:p w14:paraId="64D1CAC7" w14:textId="77777777" w:rsidR="007D5BD9" w:rsidRDefault="007D5BD9" w:rsidP="007D5BD9">
      <w:pPr>
        <w:rPr>
          <w:rFonts w:asciiTheme="majorHAnsi" w:hAnsiTheme="majorHAnsi" w:cstheme="majorHAnsi"/>
          <w:sz w:val="22"/>
          <w:szCs w:val="22"/>
        </w:rPr>
      </w:pPr>
    </w:p>
    <w:p w14:paraId="63F48B18" w14:textId="65D4077A" w:rsidR="007D5BD9" w:rsidRPr="007D5BD9" w:rsidRDefault="007D5BD9" w:rsidP="007D5BD9">
      <w:pPr>
        <w:rPr>
          <w:rFonts w:asciiTheme="majorHAnsi" w:hAnsiTheme="majorHAnsi" w:cstheme="majorHAnsi"/>
          <w:b/>
          <w:bCs/>
          <w:i/>
          <w:iCs/>
          <w:sz w:val="22"/>
          <w:szCs w:val="22"/>
        </w:rPr>
      </w:pPr>
      <w:r w:rsidRPr="00966787">
        <w:rPr>
          <w:rFonts w:asciiTheme="majorHAnsi" w:hAnsiTheme="majorHAnsi" w:cstheme="majorHAnsi"/>
          <w:sz w:val="22"/>
          <w:szCs w:val="22"/>
        </w:rPr>
        <w:t>3.2.1</w:t>
      </w:r>
      <w:r>
        <w:rPr>
          <w:rFonts w:asciiTheme="majorHAnsi" w:hAnsiTheme="majorHAnsi" w:cstheme="majorHAnsi"/>
          <w:sz w:val="22"/>
          <w:szCs w:val="22"/>
        </w:rPr>
        <w:t>0</w:t>
      </w:r>
      <w:r w:rsidRPr="00966787">
        <w:rPr>
          <w:rFonts w:asciiTheme="majorHAnsi" w:hAnsiTheme="majorHAnsi" w:cstheme="majorHAnsi"/>
          <w:sz w:val="22"/>
          <w:szCs w:val="22"/>
        </w:rPr>
        <w:tab/>
      </w:r>
      <w:r>
        <w:rPr>
          <w:rFonts w:asciiTheme="majorHAnsi" w:hAnsiTheme="majorHAnsi"/>
          <w:b/>
          <w:i/>
          <w:color w:val="000000" w:themeColor="text1"/>
        </w:rPr>
        <w:t>Education component</w:t>
      </w:r>
      <w:r w:rsidRPr="00EE3306">
        <w:rPr>
          <w:rFonts w:asciiTheme="majorHAnsi" w:hAnsiTheme="majorHAnsi"/>
          <w:b/>
          <w:i/>
          <w:color w:val="000000" w:themeColor="text1"/>
        </w:rPr>
        <w:t xml:space="preserve"> </w:t>
      </w:r>
      <w:r>
        <w:rPr>
          <w:rFonts w:asciiTheme="majorHAnsi" w:hAnsiTheme="majorHAnsi"/>
          <w:b/>
          <w:i/>
          <w:color w:val="000000" w:themeColor="text1"/>
        </w:rPr>
        <w:t>4</w:t>
      </w:r>
      <w:r w:rsidRPr="00EE3306">
        <w:rPr>
          <w:rFonts w:asciiTheme="majorHAnsi" w:hAnsiTheme="majorHAnsi"/>
          <w:b/>
          <w:i/>
          <w:color w:val="000000" w:themeColor="text1"/>
        </w:rPr>
        <w:t xml:space="preserve">:  </w:t>
      </w:r>
      <w:r w:rsidRPr="007D5BD9">
        <w:rPr>
          <w:rFonts w:asciiTheme="majorHAnsi" w:hAnsiTheme="majorHAnsi" w:cstheme="majorHAnsi"/>
          <w:b/>
          <w:bCs/>
          <w:i/>
          <w:iCs/>
          <w:sz w:val="22"/>
          <w:szCs w:val="22"/>
        </w:rPr>
        <w:t xml:space="preserve">Early Childhood Development </w:t>
      </w:r>
    </w:p>
    <w:p w14:paraId="37890D82" w14:textId="77777777" w:rsidR="007D5BD9" w:rsidRPr="008D5BC0" w:rsidRDefault="007D5BD9" w:rsidP="007D5BD9">
      <w:pPr>
        <w:rPr>
          <w:rFonts w:asciiTheme="majorHAnsi" w:hAnsiTheme="majorHAnsi"/>
          <w:iCs/>
          <w:sz w:val="22"/>
          <w:szCs w:val="22"/>
        </w:rPr>
      </w:pPr>
      <w:r w:rsidRPr="008D5BC0">
        <w:rPr>
          <w:rFonts w:asciiTheme="majorHAnsi" w:hAnsiTheme="majorHAnsi"/>
          <w:iCs/>
          <w:sz w:val="22"/>
          <w:szCs w:val="22"/>
        </w:rPr>
        <w:t>This component includes the following elements:</w:t>
      </w:r>
    </w:p>
    <w:p w14:paraId="1FD7FC63" w14:textId="77777777" w:rsidR="007D5BD9" w:rsidRPr="008D5BC0" w:rsidRDefault="007D5BD9" w:rsidP="004D4F5F">
      <w:pPr>
        <w:pStyle w:val="ListParagraph"/>
        <w:numPr>
          <w:ilvl w:val="0"/>
          <w:numId w:val="7"/>
        </w:numPr>
        <w:ind w:left="360"/>
        <w:rPr>
          <w:rFonts w:asciiTheme="majorHAnsi" w:hAnsiTheme="majorHAnsi" w:cs="Times New Roman"/>
          <w:color w:val="000000" w:themeColor="text1"/>
          <w:sz w:val="22"/>
          <w:szCs w:val="22"/>
        </w:rPr>
      </w:pPr>
      <w:r w:rsidRPr="008D5BC0">
        <w:rPr>
          <w:rFonts w:asciiTheme="majorHAnsi" w:hAnsiTheme="majorHAnsi" w:cs="Times New Roman"/>
          <w:color w:val="000000" w:themeColor="text1"/>
          <w:sz w:val="22"/>
          <w:szCs w:val="22"/>
        </w:rPr>
        <w:t xml:space="preserve">Expanding early childhood education </w:t>
      </w:r>
      <w:r>
        <w:rPr>
          <w:rFonts w:asciiTheme="majorHAnsi" w:hAnsiTheme="majorHAnsi" w:cs="Times New Roman"/>
          <w:color w:val="000000" w:themeColor="text1"/>
          <w:sz w:val="22"/>
          <w:szCs w:val="22"/>
        </w:rPr>
        <w:t>and making it available</w:t>
      </w:r>
      <w:r w:rsidRPr="008D5BC0">
        <w:rPr>
          <w:rFonts w:asciiTheme="majorHAnsi" w:hAnsiTheme="majorHAnsi" w:cs="Times New Roman"/>
          <w:color w:val="000000" w:themeColor="text1"/>
          <w:sz w:val="22"/>
          <w:szCs w:val="22"/>
        </w:rPr>
        <w:t xml:space="preserve"> to refugee as well</w:t>
      </w:r>
      <w:r>
        <w:rPr>
          <w:rFonts w:asciiTheme="majorHAnsi" w:hAnsiTheme="majorHAnsi" w:cs="Times New Roman"/>
          <w:color w:val="000000" w:themeColor="text1"/>
          <w:sz w:val="22"/>
          <w:szCs w:val="22"/>
        </w:rPr>
        <w:t xml:space="preserve"> as Turkish children, e.g.</w:t>
      </w:r>
      <w:r w:rsidRPr="008D5BC0">
        <w:rPr>
          <w:rFonts w:asciiTheme="majorHAnsi" w:hAnsiTheme="majorHAnsi" w:cs="Times New Roman"/>
          <w:color w:val="000000" w:themeColor="text1"/>
          <w:sz w:val="22"/>
          <w:szCs w:val="22"/>
        </w:rPr>
        <w:t xml:space="preserve"> via summer schools. </w:t>
      </w:r>
    </w:p>
    <w:p w14:paraId="3BFA125E" w14:textId="77777777" w:rsidR="007D5BD9" w:rsidRPr="00FA41D9" w:rsidRDefault="007D5BD9" w:rsidP="004D4F5F">
      <w:pPr>
        <w:pStyle w:val="ListParagraph"/>
        <w:numPr>
          <w:ilvl w:val="0"/>
          <w:numId w:val="7"/>
        </w:numPr>
        <w:ind w:left="360"/>
        <w:rPr>
          <w:rFonts w:asciiTheme="majorHAnsi" w:hAnsiTheme="majorHAnsi" w:cs="Times New Roman"/>
          <w:bCs/>
          <w:color w:val="000000" w:themeColor="text1"/>
          <w:sz w:val="22"/>
          <w:szCs w:val="22"/>
        </w:rPr>
      </w:pPr>
      <w:r w:rsidRPr="008D5BC0">
        <w:rPr>
          <w:rFonts w:asciiTheme="majorHAnsi" w:hAnsiTheme="majorHAnsi" w:cs="Times New Roman"/>
          <w:color w:val="000000" w:themeColor="text1"/>
          <w:sz w:val="22"/>
          <w:szCs w:val="22"/>
        </w:rPr>
        <w:t>Develop, provide, revise early learning materials and curricula, including development of home based ECE modules</w:t>
      </w:r>
      <w:r>
        <w:rPr>
          <w:rFonts w:asciiTheme="majorHAnsi" w:hAnsiTheme="majorHAnsi" w:cs="Times New Roman"/>
          <w:color w:val="000000" w:themeColor="text1"/>
          <w:sz w:val="22"/>
          <w:szCs w:val="22"/>
        </w:rPr>
        <w:t>;</w:t>
      </w:r>
      <w:r w:rsidRPr="008D5BC0">
        <w:rPr>
          <w:rFonts w:asciiTheme="majorHAnsi" w:hAnsiTheme="majorHAnsi" w:cs="Times New Roman"/>
          <w:color w:val="000000" w:themeColor="text1"/>
          <w:sz w:val="22"/>
          <w:szCs w:val="22"/>
        </w:rPr>
        <w:t xml:space="preserve"> and provi</w:t>
      </w:r>
      <w:r>
        <w:rPr>
          <w:rFonts w:asciiTheme="majorHAnsi" w:hAnsiTheme="majorHAnsi" w:cs="Times New Roman"/>
          <w:color w:val="000000" w:themeColor="text1"/>
          <w:sz w:val="22"/>
          <w:szCs w:val="22"/>
        </w:rPr>
        <w:t>sion of</w:t>
      </w:r>
      <w:r w:rsidRPr="008D5BC0">
        <w:rPr>
          <w:rFonts w:asciiTheme="majorHAnsi" w:hAnsiTheme="majorHAnsi" w:cs="Times New Roman"/>
          <w:color w:val="000000" w:themeColor="text1"/>
          <w:sz w:val="22"/>
          <w:szCs w:val="22"/>
        </w:rPr>
        <w:t xml:space="preserve"> age</w:t>
      </w:r>
      <w:r>
        <w:rPr>
          <w:rFonts w:asciiTheme="majorHAnsi" w:hAnsiTheme="majorHAnsi" w:cs="Times New Roman"/>
          <w:color w:val="000000" w:themeColor="text1"/>
          <w:sz w:val="22"/>
          <w:szCs w:val="22"/>
        </w:rPr>
        <w:t>-appropriate</w:t>
      </w:r>
      <w:r w:rsidRPr="008D5BC0">
        <w:rPr>
          <w:rFonts w:asciiTheme="majorHAnsi" w:hAnsiTheme="majorHAnsi" w:cs="Times New Roman"/>
          <w:color w:val="000000" w:themeColor="text1"/>
          <w:sz w:val="22"/>
          <w:szCs w:val="22"/>
        </w:rPr>
        <w:t xml:space="preserve"> and need-specific </w:t>
      </w:r>
      <w:r w:rsidRPr="00FA41D9">
        <w:rPr>
          <w:rFonts w:asciiTheme="majorHAnsi" w:hAnsiTheme="majorHAnsi" w:cs="Times New Roman"/>
          <w:bCs/>
          <w:color w:val="000000" w:themeColor="text1"/>
          <w:sz w:val="22"/>
          <w:szCs w:val="22"/>
          <w:lang w:val="en-US"/>
        </w:rPr>
        <w:t>furniture, equipment and learning materials</w:t>
      </w:r>
      <w:r w:rsidRPr="00FA41D9">
        <w:rPr>
          <w:rFonts w:asciiTheme="majorHAnsi" w:hAnsiTheme="majorHAnsi" w:cs="Times New Roman"/>
          <w:bCs/>
          <w:color w:val="000000" w:themeColor="text1"/>
          <w:sz w:val="22"/>
          <w:szCs w:val="22"/>
        </w:rPr>
        <w:t xml:space="preserve"> for children.  </w:t>
      </w:r>
    </w:p>
    <w:p w14:paraId="039F8707" w14:textId="77777777" w:rsidR="007D5BD9" w:rsidRPr="008D5BC0" w:rsidRDefault="007D5BD9" w:rsidP="004D4F5F">
      <w:pPr>
        <w:pStyle w:val="ListParagraph"/>
        <w:numPr>
          <w:ilvl w:val="0"/>
          <w:numId w:val="7"/>
        </w:numPr>
        <w:ind w:left="360"/>
        <w:rPr>
          <w:rFonts w:asciiTheme="majorHAnsi" w:hAnsiTheme="majorHAnsi" w:cs="Times New Roman"/>
          <w:color w:val="000000" w:themeColor="text1"/>
          <w:sz w:val="22"/>
          <w:szCs w:val="22"/>
        </w:rPr>
      </w:pPr>
      <w:r w:rsidRPr="008D5BC0">
        <w:rPr>
          <w:rFonts w:asciiTheme="majorHAnsi" w:hAnsiTheme="majorHAnsi" w:cs="Times New Roman"/>
          <w:color w:val="000000" w:themeColor="text1"/>
          <w:sz w:val="22"/>
          <w:szCs w:val="22"/>
        </w:rPr>
        <w:t xml:space="preserve">Reaching out </w:t>
      </w:r>
      <w:r>
        <w:rPr>
          <w:rFonts w:asciiTheme="majorHAnsi" w:hAnsiTheme="majorHAnsi" w:cs="Times New Roman"/>
          <w:color w:val="000000" w:themeColor="text1"/>
          <w:sz w:val="22"/>
          <w:szCs w:val="22"/>
        </w:rPr>
        <w:t xml:space="preserve">to </w:t>
      </w:r>
      <w:r w:rsidRPr="008D5BC0">
        <w:rPr>
          <w:rFonts w:asciiTheme="majorHAnsi" w:hAnsiTheme="majorHAnsi" w:cs="Times New Roman"/>
          <w:color w:val="000000" w:themeColor="text1"/>
          <w:sz w:val="22"/>
          <w:szCs w:val="22"/>
        </w:rPr>
        <w:t xml:space="preserve">refugee families to increase their knowledge and raise the importance of Early Childhood Education in Turkey </w:t>
      </w:r>
      <w:r>
        <w:rPr>
          <w:rFonts w:asciiTheme="majorHAnsi" w:hAnsiTheme="majorHAnsi" w:cs="Times New Roman"/>
          <w:color w:val="000000" w:themeColor="text1"/>
          <w:sz w:val="22"/>
          <w:szCs w:val="22"/>
        </w:rPr>
        <w:t>by</w:t>
      </w:r>
      <w:r w:rsidRPr="008D5BC0">
        <w:rPr>
          <w:rFonts w:asciiTheme="majorHAnsi" w:hAnsiTheme="majorHAnsi" w:cs="Times New Roman"/>
          <w:color w:val="000000" w:themeColor="text1"/>
          <w:sz w:val="22"/>
          <w:szCs w:val="22"/>
        </w:rPr>
        <w:t xml:space="preserve"> creating a mobile phone application translated into Arabic </w:t>
      </w:r>
    </w:p>
    <w:p w14:paraId="1A0BDA15" w14:textId="77777777" w:rsidR="007D5BD9" w:rsidRPr="008D5BC0" w:rsidRDefault="007D5BD9" w:rsidP="004D4F5F">
      <w:pPr>
        <w:pStyle w:val="ListParagraph"/>
        <w:keepNext/>
        <w:numPr>
          <w:ilvl w:val="0"/>
          <w:numId w:val="7"/>
        </w:numPr>
        <w:ind w:left="357" w:hanging="357"/>
        <w:rPr>
          <w:rFonts w:asciiTheme="majorHAnsi" w:hAnsiTheme="majorHAnsi" w:cs="Times New Roman"/>
          <w:color w:val="000000" w:themeColor="text1"/>
          <w:sz w:val="22"/>
          <w:szCs w:val="22"/>
        </w:rPr>
      </w:pPr>
      <w:r w:rsidRPr="008D5BC0">
        <w:rPr>
          <w:rFonts w:asciiTheme="majorHAnsi" w:hAnsiTheme="majorHAnsi" w:cs="Times New Roman"/>
          <w:color w:val="000000" w:themeColor="text1"/>
          <w:sz w:val="22"/>
          <w:szCs w:val="22"/>
        </w:rPr>
        <w:t>Creat</w:t>
      </w:r>
      <w:r>
        <w:rPr>
          <w:rFonts w:asciiTheme="majorHAnsi" w:hAnsiTheme="majorHAnsi" w:cs="Times New Roman"/>
          <w:color w:val="000000" w:themeColor="text1"/>
          <w:sz w:val="22"/>
          <w:szCs w:val="22"/>
        </w:rPr>
        <w:t>ing</w:t>
      </w:r>
      <w:r w:rsidRPr="008D5BC0">
        <w:rPr>
          <w:rFonts w:asciiTheme="majorHAnsi" w:hAnsiTheme="majorHAnsi" w:cs="Times New Roman"/>
          <w:color w:val="000000" w:themeColor="text1"/>
          <w:sz w:val="22"/>
          <w:szCs w:val="22"/>
        </w:rPr>
        <w:t xml:space="preserve"> </w:t>
      </w:r>
      <w:r>
        <w:rPr>
          <w:rFonts w:asciiTheme="majorHAnsi" w:hAnsiTheme="majorHAnsi" w:cs="Times New Roman"/>
          <w:color w:val="000000" w:themeColor="text1"/>
          <w:sz w:val="22"/>
          <w:szCs w:val="22"/>
        </w:rPr>
        <w:t>p</w:t>
      </w:r>
      <w:r w:rsidRPr="008D5BC0">
        <w:rPr>
          <w:rFonts w:asciiTheme="majorHAnsi" w:hAnsiTheme="majorHAnsi" w:cs="Times New Roman"/>
          <w:color w:val="000000" w:themeColor="text1"/>
          <w:sz w:val="22"/>
          <w:szCs w:val="22"/>
        </w:rPr>
        <w:t xml:space="preserve">ublic awareness of early childhood education via </w:t>
      </w:r>
      <w:r w:rsidRPr="008D5BC0">
        <w:rPr>
          <w:rFonts w:asciiTheme="majorHAnsi" w:hAnsiTheme="majorHAnsi"/>
          <w:sz w:val="22"/>
          <w:szCs w:val="22"/>
          <w:lang w:val="en-US"/>
        </w:rPr>
        <w:t>high-level initiatives and events in Ankara, including the launch Inclusive Early Childhood Education programme</w:t>
      </w:r>
    </w:p>
    <w:p w14:paraId="53BA167E" w14:textId="77777777" w:rsidR="007D5BD9" w:rsidRPr="008D5BC0" w:rsidRDefault="007D5BD9" w:rsidP="007D5BD9">
      <w:pPr>
        <w:rPr>
          <w:rFonts w:asciiTheme="majorHAnsi" w:hAnsiTheme="majorHAnsi"/>
          <w:sz w:val="22"/>
          <w:szCs w:val="22"/>
        </w:rPr>
      </w:pPr>
    </w:p>
    <w:p w14:paraId="24FDC8D3" w14:textId="6CD5C61B" w:rsidR="007D5BD9" w:rsidRPr="008D5BC0" w:rsidRDefault="007D5BD9" w:rsidP="007D5BD9">
      <w:pPr>
        <w:rPr>
          <w:rFonts w:asciiTheme="majorHAnsi" w:hAnsiTheme="majorHAnsi"/>
          <w:sz w:val="22"/>
          <w:szCs w:val="22"/>
        </w:rPr>
      </w:pPr>
      <w:r w:rsidRPr="008D5BC0">
        <w:rPr>
          <w:rFonts w:asciiTheme="majorHAnsi" w:hAnsiTheme="majorHAnsi"/>
          <w:sz w:val="22"/>
          <w:szCs w:val="22"/>
        </w:rPr>
        <w:t xml:space="preserve">This </w:t>
      </w:r>
      <w:r>
        <w:rPr>
          <w:rFonts w:asciiTheme="majorHAnsi" w:hAnsiTheme="majorHAnsi"/>
          <w:sz w:val="22"/>
          <w:szCs w:val="22"/>
        </w:rPr>
        <w:t xml:space="preserve">component </w:t>
      </w:r>
      <w:r w:rsidRPr="008D5BC0">
        <w:rPr>
          <w:rFonts w:asciiTheme="majorHAnsi" w:hAnsiTheme="majorHAnsi"/>
          <w:sz w:val="22"/>
          <w:szCs w:val="22"/>
        </w:rPr>
        <w:t xml:space="preserve">is realized through </w:t>
      </w:r>
      <w:r w:rsidR="002D100B">
        <w:rPr>
          <w:rFonts w:asciiTheme="majorHAnsi" w:hAnsiTheme="majorHAnsi"/>
          <w:i/>
          <w:iCs/>
          <w:sz w:val="22"/>
          <w:szCs w:val="22"/>
        </w:rPr>
        <w:t>capacity development</w:t>
      </w:r>
      <w:r w:rsidRPr="008D5BC0">
        <w:rPr>
          <w:rFonts w:asciiTheme="majorHAnsi" w:hAnsiTheme="majorHAnsi"/>
          <w:sz w:val="22"/>
          <w:szCs w:val="22"/>
        </w:rPr>
        <w:t xml:space="preserve"> targeting line Ministries staff, especially MoNE teachers, provision of </w:t>
      </w:r>
      <w:r w:rsidRPr="00FA41D9">
        <w:rPr>
          <w:rFonts w:asciiTheme="majorHAnsi" w:hAnsiTheme="majorHAnsi"/>
          <w:i/>
          <w:iCs/>
          <w:sz w:val="22"/>
          <w:szCs w:val="22"/>
        </w:rPr>
        <w:t>service delivery</w:t>
      </w:r>
      <w:r w:rsidRPr="008D5BC0">
        <w:rPr>
          <w:rFonts w:asciiTheme="majorHAnsi" w:hAnsiTheme="majorHAnsi"/>
          <w:sz w:val="22"/>
          <w:szCs w:val="22"/>
        </w:rPr>
        <w:t xml:space="preserve"> and </w:t>
      </w:r>
      <w:r w:rsidRPr="00FA41D9">
        <w:rPr>
          <w:rFonts w:asciiTheme="majorHAnsi" w:hAnsiTheme="majorHAnsi"/>
          <w:i/>
          <w:iCs/>
          <w:sz w:val="22"/>
          <w:szCs w:val="22"/>
        </w:rPr>
        <w:t>technical assistance</w:t>
      </w:r>
      <w:r w:rsidRPr="008D5BC0">
        <w:rPr>
          <w:rFonts w:asciiTheme="majorHAnsi" w:hAnsiTheme="majorHAnsi"/>
          <w:sz w:val="22"/>
          <w:szCs w:val="22"/>
        </w:rPr>
        <w:t xml:space="preserve">, engagement in </w:t>
      </w:r>
      <w:r w:rsidRPr="00FA41D9">
        <w:rPr>
          <w:rFonts w:asciiTheme="majorHAnsi" w:hAnsiTheme="majorHAnsi"/>
          <w:i/>
          <w:iCs/>
          <w:sz w:val="22"/>
          <w:szCs w:val="22"/>
        </w:rPr>
        <w:t>policy dialogue</w:t>
      </w:r>
      <w:r w:rsidRPr="008D5BC0">
        <w:rPr>
          <w:rFonts w:asciiTheme="majorHAnsi" w:hAnsiTheme="majorHAnsi"/>
          <w:sz w:val="22"/>
          <w:szCs w:val="22"/>
        </w:rPr>
        <w:t xml:space="preserve">, </w:t>
      </w:r>
      <w:r w:rsidRPr="00FA41D9">
        <w:rPr>
          <w:rFonts w:asciiTheme="majorHAnsi" w:hAnsiTheme="majorHAnsi"/>
          <w:i/>
          <w:iCs/>
          <w:sz w:val="22"/>
          <w:szCs w:val="22"/>
        </w:rPr>
        <w:t>partnerships</w:t>
      </w:r>
      <w:r w:rsidRPr="008D5BC0">
        <w:rPr>
          <w:rFonts w:asciiTheme="majorHAnsi" w:hAnsiTheme="majorHAnsi"/>
          <w:sz w:val="22"/>
          <w:szCs w:val="22"/>
        </w:rPr>
        <w:t xml:space="preserve"> with </w:t>
      </w:r>
      <w:r w:rsidRPr="00FA41D9">
        <w:rPr>
          <w:rFonts w:asciiTheme="majorHAnsi" w:hAnsiTheme="majorHAnsi"/>
          <w:bCs/>
          <w:sz w:val="22"/>
          <w:szCs w:val="22"/>
          <w:lang w:val="en-US"/>
        </w:rPr>
        <w:t>Ministry of National Education (MoNE), the WHO and the Ministry of Youth and Sport</w:t>
      </w:r>
      <w:r w:rsidRPr="008D5BC0">
        <w:rPr>
          <w:rFonts w:asciiTheme="majorHAnsi" w:hAnsiTheme="majorHAnsi"/>
          <w:b/>
          <w:sz w:val="22"/>
          <w:szCs w:val="22"/>
          <w:lang w:val="en-US"/>
        </w:rPr>
        <w:t xml:space="preserve"> </w:t>
      </w:r>
      <w:r w:rsidRPr="008D5BC0">
        <w:rPr>
          <w:rFonts w:asciiTheme="majorHAnsi" w:hAnsiTheme="majorHAnsi"/>
          <w:sz w:val="22"/>
          <w:szCs w:val="22"/>
          <w:lang w:val="en-US"/>
        </w:rPr>
        <w:t>as well as national NGO partners such as ACEV (Mother and Child Education Association) with the aim of expand</w:t>
      </w:r>
      <w:r w:rsidR="00E10F59">
        <w:rPr>
          <w:rFonts w:asciiTheme="majorHAnsi" w:hAnsiTheme="majorHAnsi"/>
          <w:sz w:val="22"/>
          <w:szCs w:val="22"/>
          <w:lang w:val="en-US"/>
        </w:rPr>
        <w:t>ing</w:t>
      </w:r>
      <w:r w:rsidRPr="008D5BC0">
        <w:rPr>
          <w:rFonts w:asciiTheme="majorHAnsi" w:hAnsiTheme="majorHAnsi"/>
          <w:sz w:val="22"/>
          <w:szCs w:val="22"/>
          <w:lang w:val="en-US"/>
        </w:rPr>
        <w:t xml:space="preserve"> the access to early childhood education for vulnerable Turkish children and refugee children, creating a robust and extensive network for young people in host communities. </w:t>
      </w:r>
      <w:r w:rsidRPr="008D5BC0">
        <w:rPr>
          <w:rFonts w:asciiTheme="majorHAnsi" w:hAnsiTheme="majorHAnsi"/>
          <w:sz w:val="22"/>
          <w:szCs w:val="22"/>
          <w:lang w:val="en-US" w:eastAsia="en-US"/>
        </w:rPr>
        <w:t>The outreach strategy of the vaccination campaign conducted by U</w:t>
      </w:r>
      <w:r>
        <w:rPr>
          <w:rFonts w:asciiTheme="majorHAnsi" w:hAnsiTheme="majorHAnsi"/>
          <w:sz w:val="22"/>
          <w:szCs w:val="22"/>
          <w:lang w:val="en-US" w:eastAsia="en-US"/>
        </w:rPr>
        <w:t>NICEF</w:t>
      </w:r>
      <w:r w:rsidRPr="008D5BC0">
        <w:rPr>
          <w:rFonts w:asciiTheme="majorHAnsi" w:hAnsiTheme="majorHAnsi"/>
          <w:sz w:val="22"/>
          <w:szCs w:val="22"/>
          <w:lang w:val="en-US" w:eastAsia="en-US"/>
        </w:rPr>
        <w:t xml:space="preserve"> and WHO involved NGOs in information dissemination and included a Communication for Development (C4D) campaign supported by UNIC</w:t>
      </w:r>
      <w:r w:rsidR="00E10F59">
        <w:rPr>
          <w:rFonts w:asciiTheme="majorHAnsi" w:hAnsiTheme="majorHAnsi"/>
          <w:sz w:val="22"/>
          <w:szCs w:val="22"/>
          <w:lang w:val="en-US" w:eastAsia="en-US"/>
        </w:rPr>
        <w:t>EF</w:t>
      </w:r>
      <w:r w:rsidRPr="008D5BC0">
        <w:rPr>
          <w:rFonts w:asciiTheme="majorHAnsi" w:hAnsiTheme="majorHAnsi"/>
          <w:sz w:val="22"/>
          <w:szCs w:val="22"/>
          <w:lang w:val="en-US" w:eastAsia="en-US"/>
        </w:rPr>
        <w:t xml:space="preserve">. </w:t>
      </w:r>
    </w:p>
    <w:p w14:paraId="370E1374" w14:textId="77777777" w:rsidR="007D5BD9" w:rsidRPr="008D5BC0" w:rsidRDefault="007D5BD9" w:rsidP="007D5BD9"/>
    <w:p w14:paraId="320D29F3" w14:textId="77777777" w:rsidR="007D5BD9" w:rsidRPr="00F52728" w:rsidRDefault="007D5BD9" w:rsidP="007D5BD9">
      <w:pPr>
        <w:rPr>
          <w:rFonts w:asciiTheme="majorHAnsi" w:hAnsiTheme="majorHAnsi"/>
          <w:i/>
          <w:iCs/>
          <w:color w:val="000000" w:themeColor="text1"/>
          <w:sz w:val="22"/>
          <w:szCs w:val="22"/>
        </w:rPr>
      </w:pPr>
      <w:r w:rsidRPr="008D5BC0">
        <w:rPr>
          <w:rFonts w:asciiTheme="majorHAnsi" w:hAnsiTheme="majorHAnsi"/>
          <w:color w:val="000000" w:themeColor="text1"/>
          <w:sz w:val="22"/>
          <w:szCs w:val="22"/>
        </w:rPr>
        <w:t xml:space="preserve">Related themes: </w:t>
      </w:r>
      <w:r w:rsidRPr="008D5BC0">
        <w:rPr>
          <w:rFonts w:asciiTheme="majorHAnsi" w:hAnsiTheme="majorHAnsi"/>
          <w:i/>
          <w:iCs/>
          <w:color w:val="000000" w:themeColor="text1"/>
          <w:sz w:val="22"/>
          <w:szCs w:val="22"/>
        </w:rPr>
        <w:t>Social inclusion, social cohesion and humanitarian-development nexus</w:t>
      </w:r>
      <w:r w:rsidRPr="008D5BC0">
        <w:rPr>
          <w:rFonts w:asciiTheme="majorHAnsi" w:hAnsiTheme="majorHAnsi"/>
          <w:color w:val="000000" w:themeColor="text1"/>
          <w:sz w:val="22"/>
          <w:szCs w:val="22"/>
        </w:rPr>
        <w:t>.</w:t>
      </w:r>
    </w:p>
    <w:p w14:paraId="137C3D88" w14:textId="77777777" w:rsidR="009C04C9" w:rsidRPr="00BD58EB" w:rsidRDefault="009C04C9" w:rsidP="009C04C9">
      <w:pPr>
        <w:rPr>
          <w:rFonts w:asciiTheme="majorHAnsi" w:hAnsiTheme="majorHAnsi" w:cstheme="majorHAnsi"/>
        </w:rPr>
      </w:pPr>
    </w:p>
    <w:p w14:paraId="202F96C2" w14:textId="75D350E3" w:rsidR="004C14AA" w:rsidRPr="001208BE" w:rsidRDefault="00EA7531" w:rsidP="001208BE">
      <w:pPr>
        <w:jc w:val="both"/>
        <w:rPr>
          <w:rFonts w:asciiTheme="majorHAnsi" w:hAnsiTheme="majorHAnsi" w:cstheme="minorBidi"/>
          <w:b/>
          <w:color w:val="0070C0"/>
        </w:rPr>
      </w:pPr>
      <w:r>
        <w:rPr>
          <w:rFonts w:asciiTheme="majorHAnsi" w:hAnsiTheme="majorHAnsi"/>
          <w:b/>
          <w:color w:val="0070C0"/>
        </w:rPr>
        <w:t>Social Protection and Social Cohesion</w:t>
      </w:r>
    </w:p>
    <w:p w14:paraId="3B97EFF1" w14:textId="4BEA3A5B" w:rsidR="004C14AA" w:rsidRPr="004C14AA" w:rsidRDefault="00EA7531" w:rsidP="00667F61">
      <w:pPr>
        <w:rPr>
          <w:rFonts w:asciiTheme="majorHAnsi" w:hAnsiTheme="majorHAnsi" w:cstheme="majorHAnsi"/>
          <w:b/>
          <w:bCs/>
          <w:color w:val="000000" w:themeColor="text1"/>
          <w:sz w:val="22"/>
          <w:szCs w:val="22"/>
        </w:rPr>
      </w:pPr>
      <w:r w:rsidRPr="00EA7531">
        <w:rPr>
          <w:rFonts w:asciiTheme="majorHAnsi" w:hAnsiTheme="majorHAnsi" w:cstheme="majorHAnsi"/>
          <w:color w:val="000000" w:themeColor="text1"/>
          <w:sz w:val="22"/>
          <w:szCs w:val="22"/>
        </w:rPr>
        <w:t>3.2.1</w:t>
      </w:r>
      <w:r w:rsidR="007D5BD9">
        <w:rPr>
          <w:rFonts w:asciiTheme="majorHAnsi" w:hAnsiTheme="majorHAnsi" w:cstheme="majorHAnsi"/>
          <w:color w:val="000000" w:themeColor="text1"/>
          <w:sz w:val="22"/>
          <w:szCs w:val="22"/>
        </w:rPr>
        <w:t>1</w:t>
      </w:r>
      <w:r w:rsidRPr="00EA7531">
        <w:rPr>
          <w:rFonts w:asciiTheme="majorHAnsi" w:hAnsiTheme="majorHAnsi" w:cstheme="majorHAnsi"/>
          <w:color w:val="000000" w:themeColor="text1"/>
          <w:sz w:val="22"/>
          <w:szCs w:val="22"/>
        </w:rPr>
        <w:tab/>
      </w:r>
      <w:r w:rsidR="00EE3306">
        <w:rPr>
          <w:rFonts w:asciiTheme="majorHAnsi" w:hAnsiTheme="majorHAnsi" w:cstheme="majorHAnsi"/>
          <w:b/>
          <w:bCs/>
          <w:color w:val="000000" w:themeColor="text1"/>
          <w:sz w:val="22"/>
          <w:szCs w:val="22"/>
        </w:rPr>
        <w:t xml:space="preserve">SP/SC </w:t>
      </w:r>
      <w:r w:rsidR="004C14AA" w:rsidRPr="004C14AA">
        <w:rPr>
          <w:rFonts w:asciiTheme="majorHAnsi" w:hAnsiTheme="majorHAnsi" w:cstheme="majorHAnsi"/>
          <w:b/>
          <w:bCs/>
          <w:color w:val="000000" w:themeColor="text1"/>
          <w:sz w:val="22"/>
          <w:szCs w:val="22"/>
        </w:rPr>
        <w:t>Component 1: Conditional cash transfers for education + child protection</w:t>
      </w:r>
      <w:r w:rsidR="004C14AA">
        <w:rPr>
          <w:rFonts w:asciiTheme="majorHAnsi" w:hAnsiTheme="majorHAnsi" w:cstheme="majorHAnsi"/>
          <w:b/>
          <w:bCs/>
          <w:color w:val="000000" w:themeColor="text1"/>
          <w:sz w:val="22"/>
          <w:szCs w:val="22"/>
        </w:rPr>
        <w:t xml:space="preserve"> (Output 1D)</w:t>
      </w:r>
    </w:p>
    <w:p w14:paraId="05C081DA" w14:textId="77777777" w:rsidR="004C14AA" w:rsidRDefault="004C14AA" w:rsidP="00667F61">
      <w:pPr>
        <w:rPr>
          <w:rFonts w:asciiTheme="majorHAnsi" w:hAnsiTheme="majorHAnsi" w:cstheme="majorHAnsi"/>
          <w:color w:val="000000" w:themeColor="text1"/>
          <w:sz w:val="22"/>
          <w:szCs w:val="22"/>
        </w:rPr>
      </w:pPr>
    </w:p>
    <w:p w14:paraId="36FC64F5" w14:textId="7FB0CF50" w:rsidR="008D5BC0" w:rsidRPr="008D5BC0" w:rsidRDefault="008D5BC0" w:rsidP="0058309F">
      <w:pPr>
        <w:rPr>
          <w:rFonts w:asciiTheme="majorHAnsi" w:hAnsiTheme="majorHAnsi" w:cstheme="majorHAnsi"/>
          <w:color w:val="000000" w:themeColor="text1"/>
          <w:sz w:val="22"/>
          <w:szCs w:val="22"/>
        </w:rPr>
      </w:pPr>
      <w:r w:rsidRPr="008D5BC0">
        <w:rPr>
          <w:rFonts w:asciiTheme="majorHAnsi" w:hAnsiTheme="majorHAnsi" w:cstheme="majorHAnsi"/>
          <w:color w:val="000000" w:themeColor="text1"/>
          <w:sz w:val="22"/>
          <w:szCs w:val="22"/>
        </w:rPr>
        <w:t>The large Conditional Cash Transfer for Education (CCTE) programme for refugee children in Turkey aims to improve school enrolment and retention in school</w:t>
      </w:r>
      <w:r w:rsidR="0058309F">
        <w:rPr>
          <w:rFonts w:asciiTheme="majorHAnsi" w:hAnsiTheme="majorHAnsi" w:cstheme="majorHAnsi"/>
          <w:color w:val="000000" w:themeColor="text1"/>
          <w:sz w:val="22"/>
          <w:szCs w:val="22"/>
        </w:rPr>
        <w:t>,</w:t>
      </w:r>
      <w:r w:rsidR="0058309F" w:rsidRPr="0058309F">
        <w:rPr>
          <w:rFonts w:eastAsia="Arial Unicode MS" w:cs="Arial Unicode MS"/>
          <w:color w:val="000000"/>
          <w:sz w:val="22"/>
          <w:szCs w:val="22"/>
          <w:u w:color="000000"/>
          <w:bdr w:val="nil"/>
          <w:lang w:val="en-US" w:eastAsia="en-US"/>
        </w:rPr>
        <w:t xml:space="preserve"> </w:t>
      </w:r>
      <w:r w:rsidR="0058309F">
        <w:rPr>
          <w:rFonts w:asciiTheme="majorHAnsi" w:hAnsiTheme="majorHAnsi" w:cstheme="majorHAnsi"/>
          <w:color w:val="000000" w:themeColor="text1"/>
          <w:sz w:val="22"/>
          <w:szCs w:val="22"/>
          <w:lang w:val="en-US"/>
        </w:rPr>
        <w:t xml:space="preserve">recognizing </w:t>
      </w:r>
      <w:r w:rsidR="0058309F" w:rsidRPr="0058309F">
        <w:rPr>
          <w:rFonts w:asciiTheme="majorHAnsi" w:hAnsiTheme="majorHAnsi" w:cstheme="majorHAnsi"/>
          <w:color w:val="000000" w:themeColor="text1"/>
          <w:sz w:val="22"/>
          <w:szCs w:val="22"/>
          <w:lang w:val="en-US"/>
        </w:rPr>
        <w:t>the differential risks and barriers for girls and boys</w:t>
      </w:r>
      <w:r w:rsidRPr="008D5BC0">
        <w:rPr>
          <w:rFonts w:asciiTheme="majorHAnsi" w:hAnsiTheme="majorHAnsi" w:cstheme="majorHAnsi"/>
          <w:color w:val="000000" w:themeColor="text1"/>
          <w:sz w:val="22"/>
          <w:szCs w:val="22"/>
        </w:rPr>
        <w:t xml:space="preserve">. It has two main sub-components: </w:t>
      </w:r>
    </w:p>
    <w:p w14:paraId="0BB9CA06" w14:textId="77777777" w:rsidR="008D5BC0" w:rsidRPr="008D5BC0" w:rsidRDefault="008D5BC0" w:rsidP="008D5BC0">
      <w:pPr>
        <w:rPr>
          <w:rFonts w:asciiTheme="majorHAnsi" w:hAnsiTheme="majorHAnsi" w:cstheme="majorHAnsi"/>
          <w:color w:val="000000" w:themeColor="text1"/>
          <w:sz w:val="22"/>
          <w:szCs w:val="22"/>
        </w:rPr>
      </w:pPr>
    </w:p>
    <w:p w14:paraId="7187F270" w14:textId="2F38E591" w:rsidR="008D5BC0" w:rsidRPr="008D5BC0" w:rsidRDefault="008D5BC0" w:rsidP="004D4F5F">
      <w:pPr>
        <w:numPr>
          <w:ilvl w:val="0"/>
          <w:numId w:val="10"/>
        </w:numPr>
        <w:rPr>
          <w:rFonts w:asciiTheme="majorHAnsi" w:hAnsiTheme="majorHAnsi" w:cstheme="majorHAnsi"/>
          <w:color w:val="000000" w:themeColor="text1"/>
          <w:sz w:val="22"/>
          <w:szCs w:val="22"/>
        </w:rPr>
      </w:pPr>
      <w:r w:rsidRPr="008D5BC0">
        <w:rPr>
          <w:rFonts w:asciiTheme="majorHAnsi" w:hAnsiTheme="majorHAnsi" w:cstheme="majorHAnsi"/>
          <w:b/>
          <w:bCs/>
          <w:color w:val="000000" w:themeColor="text1"/>
          <w:sz w:val="22"/>
          <w:szCs w:val="22"/>
        </w:rPr>
        <w:t>Cash component</w:t>
      </w:r>
      <w:r w:rsidRPr="008D5BC0">
        <w:rPr>
          <w:rFonts w:asciiTheme="majorHAnsi" w:hAnsiTheme="majorHAnsi" w:cstheme="majorHAnsi"/>
          <w:color w:val="000000" w:themeColor="text1"/>
          <w:sz w:val="22"/>
          <w:szCs w:val="22"/>
        </w:rPr>
        <w:t>: This conditional cash transfer scheme tries to alleviate financial barriers in access to education, providing cash every two months under the condition that their children attended school on at least 80 percent of school days in preceding months. The cash component is aligned with the national CCTE program</w:t>
      </w:r>
      <w:r w:rsidR="0058309F">
        <w:rPr>
          <w:rFonts w:asciiTheme="majorHAnsi" w:hAnsiTheme="majorHAnsi" w:cstheme="majorHAnsi"/>
          <w:color w:val="000000" w:themeColor="text1"/>
          <w:sz w:val="22"/>
          <w:szCs w:val="22"/>
        </w:rPr>
        <w:t>me</w:t>
      </w:r>
      <w:r w:rsidRPr="008D5BC0">
        <w:rPr>
          <w:rFonts w:asciiTheme="majorHAnsi" w:hAnsiTheme="majorHAnsi" w:cstheme="majorHAnsi"/>
          <w:color w:val="000000" w:themeColor="text1"/>
          <w:sz w:val="22"/>
          <w:szCs w:val="22"/>
        </w:rPr>
        <w:t xml:space="preserve"> in terms of eligibility, conditionality, amount and frequency of payments;</w:t>
      </w:r>
      <w:r w:rsidRPr="008D5BC0">
        <w:rPr>
          <w:rStyle w:val="FootnoteReference"/>
          <w:rFonts w:asciiTheme="majorHAnsi" w:hAnsiTheme="majorHAnsi" w:cstheme="majorHAnsi"/>
          <w:color w:val="000000" w:themeColor="text1"/>
          <w:sz w:val="22"/>
          <w:szCs w:val="22"/>
        </w:rPr>
        <w:footnoteReference w:id="53"/>
      </w:r>
      <w:r w:rsidRPr="008D5BC0">
        <w:rPr>
          <w:rFonts w:asciiTheme="majorHAnsi" w:hAnsiTheme="majorHAnsi" w:cstheme="majorHAnsi"/>
          <w:color w:val="000000" w:themeColor="text1"/>
          <w:sz w:val="22"/>
          <w:szCs w:val="22"/>
        </w:rPr>
        <w:t xml:space="preserve"> and it uses the same application process and payment platform as the Emergency Social Safety Net (ESSN) programme.</w:t>
      </w:r>
      <w:r w:rsidRPr="008D5BC0">
        <w:rPr>
          <w:rStyle w:val="FootnoteReference"/>
          <w:rFonts w:asciiTheme="majorHAnsi" w:hAnsiTheme="majorHAnsi" w:cstheme="majorHAnsi"/>
          <w:color w:val="000000" w:themeColor="text1"/>
          <w:sz w:val="22"/>
          <w:szCs w:val="22"/>
        </w:rPr>
        <w:footnoteReference w:id="54"/>
      </w:r>
      <w:r w:rsidRPr="008D5BC0">
        <w:rPr>
          <w:rFonts w:asciiTheme="majorHAnsi" w:hAnsiTheme="majorHAnsi" w:cstheme="majorHAnsi"/>
          <w:color w:val="000000" w:themeColor="text1"/>
          <w:sz w:val="22"/>
          <w:szCs w:val="22"/>
        </w:rPr>
        <w:t xml:space="preserve"> Both programmes are guided by that national Social Assistance Law, by which the family members of the applicant household are expected to be registered in Turkey and not have a regular income or social security. Hence, there is an overlap between beneficiaries of ESSN and CCTE programmes. </w:t>
      </w:r>
    </w:p>
    <w:p w14:paraId="076C9D9D" w14:textId="77777777" w:rsidR="008D5BC0" w:rsidRPr="008D5BC0" w:rsidRDefault="008D5BC0" w:rsidP="008D5BC0">
      <w:pPr>
        <w:ind w:left="360"/>
        <w:rPr>
          <w:rFonts w:asciiTheme="majorHAnsi" w:hAnsiTheme="majorHAnsi" w:cstheme="majorHAnsi"/>
          <w:color w:val="000000" w:themeColor="text1"/>
          <w:sz w:val="22"/>
          <w:szCs w:val="22"/>
        </w:rPr>
      </w:pPr>
    </w:p>
    <w:p w14:paraId="6CE74B4D" w14:textId="77777777" w:rsidR="008D5BC0" w:rsidRPr="008D5BC0" w:rsidRDefault="008D5BC0" w:rsidP="004D4F5F">
      <w:pPr>
        <w:numPr>
          <w:ilvl w:val="0"/>
          <w:numId w:val="10"/>
        </w:numPr>
        <w:rPr>
          <w:rFonts w:asciiTheme="majorHAnsi" w:hAnsiTheme="majorHAnsi" w:cstheme="majorHAnsi"/>
          <w:color w:val="000000" w:themeColor="text1"/>
          <w:sz w:val="22"/>
          <w:szCs w:val="22"/>
        </w:rPr>
      </w:pPr>
      <w:r w:rsidRPr="008D5BC0">
        <w:rPr>
          <w:rFonts w:asciiTheme="majorHAnsi" w:hAnsiTheme="majorHAnsi" w:cstheme="majorHAnsi"/>
          <w:b/>
          <w:bCs/>
          <w:color w:val="000000" w:themeColor="text1"/>
          <w:sz w:val="22"/>
          <w:szCs w:val="22"/>
        </w:rPr>
        <w:lastRenderedPageBreak/>
        <w:t>Child protection component</w:t>
      </w:r>
      <w:r w:rsidRPr="008D5BC0">
        <w:rPr>
          <w:rFonts w:asciiTheme="majorHAnsi" w:hAnsiTheme="majorHAnsi" w:cstheme="majorHAnsi"/>
          <w:color w:val="000000" w:themeColor="text1"/>
          <w:sz w:val="22"/>
          <w:szCs w:val="22"/>
        </w:rPr>
        <w:t xml:space="preserve">: The intended benefit of the CCTE is not limited to its financial contribution. It includes a child protection component, under which field teams reach out to households in which children attend school irregularly or have stopped attending school, in order to identify the needs of children and their families and facilitate access to appropriate services. This component, implemented in 15 Provinces with a high number of refugees, aims to mitigate and respond to risks that hinder children from going to school. The CCTE programme is implemented through a partnership between the Ministry of Family, Labour and Social Services (formerly Ministry of Family and Social Policies), the Ministry of National Education, the Turkish Red Crescent Society and UNICEF.  </w:t>
      </w:r>
    </w:p>
    <w:p w14:paraId="0040BCD1" w14:textId="77777777" w:rsidR="008D5BC0" w:rsidRPr="008D5BC0" w:rsidRDefault="008D5BC0" w:rsidP="008D5BC0">
      <w:pPr>
        <w:rPr>
          <w:rFonts w:asciiTheme="majorHAnsi" w:hAnsiTheme="majorHAnsi" w:cstheme="majorHAnsi"/>
          <w:color w:val="000000" w:themeColor="text1"/>
          <w:sz w:val="22"/>
          <w:szCs w:val="22"/>
        </w:rPr>
      </w:pPr>
    </w:p>
    <w:p w14:paraId="4E984A82" w14:textId="15A8A830" w:rsidR="008D5BC0" w:rsidRPr="008D5BC0" w:rsidRDefault="008D5BC0" w:rsidP="0058309F">
      <w:pPr>
        <w:spacing w:before="60"/>
        <w:rPr>
          <w:rFonts w:asciiTheme="majorHAnsi" w:hAnsiTheme="majorHAnsi" w:cstheme="majorHAnsi"/>
          <w:color w:val="000000" w:themeColor="text1"/>
          <w:sz w:val="22"/>
          <w:szCs w:val="22"/>
        </w:rPr>
      </w:pPr>
      <w:r w:rsidRPr="008D5BC0">
        <w:rPr>
          <w:rFonts w:asciiTheme="majorHAnsi" w:hAnsiTheme="majorHAnsi"/>
          <w:color w:val="000000" w:themeColor="text1"/>
          <w:sz w:val="22"/>
          <w:szCs w:val="22"/>
        </w:rPr>
        <w:t xml:space="preserve">This component has been achieved through using the following implementation strategies: </w:t>
      </w:r>
      <w:r w:rsidR="002D100B">
        <w:rPr>
          <w:rFonts w:asciiTheme="majorHAnsi" w:hAnsiTheme="majorHAnsi"/>
          <w:i/>
          <w:color w:val="000000" w:themeColor="text1"/>
          <w:sz w:val="22"/>
          <w:szCs w:val="22"/>
        </w:rPr>
        <w:t>capacity development</w:t>
      </w:r>
      <w:r w:rsidRPr="008D5BC0">
        <w:rPr>
          <w:rFonts w:asciiTheme="majorHAnsi" w:hAnsiTheme="majorHAnsi"/>
          <w:color w:val="000000" w:themeColor="text1"/>
          <w:sz w:val="22"/>
          <w:szCs w:val="22"/>
        </w:rPr>
        <w:t xml:space="preserve"> of implementing partners, such as Turkish Red Crescent (TRC), provision of </w:t>
      </w:r>
      <w:r w:rsidRPr="008D5BC0">
        <w:rPr>
          <w:rFonts w:asciiTheme="majorHAnsi" w:hAnsiTheme="majorHAnsi"/>
          <w:i/>
          <w:color w:val="000000" w:themeColor="text1"/>
          <w:sz w:val="22"/>
          <w:szCs w:val="22"/>
        </w:rPr>
        <w:t>technical assistance and system strengthening</w:t>
      </w:r>
      <w:r w:rsidRPr="008D5BC0">
        <w:rPr>
          <w:rFonts w:asciiTheme="majorHAnsi" w:hAnsiTheme="majorHAnsi"/>
          <w:color w:val="000000" w:themeColor="text1"/>
          <w:sz w:val="22"/>
          <w:szCs w:val="22"/>
        </w:rPr>
        <w:t xml:space="preserve">, </w:t>
      </w:r>
      <w:r w:rsidRPr="008D5BC0">
        <w:rPr>
          <w:rFonts w:asciiTheme="majorHAnsi" w:hAnsiTheme="majorHAnsi"/>
          <w:i/>
          <w:color w:val="000000" w:themeColor="text1"/>
          <w:sz w:val="22"/>
          <w:szCs w:val="22"/>
        </w:rPr>
        <w:t xml:space="preserve">direct service delivery, policy dialogue and partnerships </w:t>
      </w:r>
      <w:r w:rsidRPr="008D5BC0">
        <w:rPr>
          <w:rFonts w:asciiTheme="majorHAnsi" w:hAnsiTheme="majorHAnsi"/>
          <w:color w:val="000000" w:themeColor="text1"/>
          <w:sz w:val="22"/>
          <w:szCs w:val="22"/>
        </w:rPr>
        <w:t xml:space="preserve">with the </w:t>
      </w:r>
      <w:r w:rsidRPr="008D5BC0">
        <w:rPr>
          <w:rFonts w:asciiTheme="majorHAnsi" w:hAnsiTheme="majorHAnsi" w:cstheme="majorHAnsi"/>
          <w:color w:val="000000" w:themeColor="text1"/>
          <w:sz w:val="22"/>
          <w:szCs w:val="22"/>
        </w:rPr>
        <w:t xml:space="preserve">former Ministry of Family and Social Policy (now MoFLSS), Ministry of National Education and TRC, and </w:t>
      </w:r>
      <w:r w:rsidRPr="008D5BC0">
        <w:rPr>
          <w:rFonts w:asciiTheme="majorHAnsi" w:hAnsiTheme="majorHAnsi" w:cstheme="majorHAnsi"/>
          <w:i/>
          <w:iCs/>
          <w:color w:val="000000" w:themeColor="text1"/>
          <w:sz w:val="22"/>
          <w:szCs w:val="22"/>
        </w:rPr>
        <w:t>evidence-based advocacy</w:t>
      </w:r>
      <w:r w:rsidRPr="008D5BC0">
        <w:rPr>
          <w:rFonts w:asciiTheme="majorHAnsi" w:hAnsiTheme="majorHAnsi" w:cstheme="majorHAnsi"/>
          <w:color w:val="000000" w:themeColor="text1"/>
          <w:sz w:val="22"/>
          <w:szCs w:val="22"/>
        </w:rPr>
        <w:t xml:space="preserve"> on further revision of social policies based on the experience of the CCTE programme. C4D is also used as a tool to change attitudes to education among refugee families</w:t>
      </w:r>
      <w:r w:rsidR="0058309F">
        <w:rPr>
          <w:rFonts w:asciiTheme="majorHAnsi" w:hAnsiTheme="majorHAnsi" w:cstheme="majorHAnsi"/>
          <w:color w:val="000000" w:themeColor="text1"/>
          <w:sz w:val="22"/>
          <w:szCs w:val="22"/>
        </w:rPr>
        <w:t xml:space="preserve"> and </w:t>
      </w:r>
      <w:r w:rsidR="0058309F" w:rsidRPr="0058309F">
        <w:rPr>
          <w:rFonts w:asciiTheme="majorHAnsi" w:hAnsiTheme="majorHAnsi" w:cstheme="majorHAnsi"/>
          <w:color w:val="000000"/>
          <w:sz w:val="22"/>
          <w:szCs w:val="22"/>
          <w:u w:color="000000"/>
          <w:lang w:val="en-US"/>
        </w:rPr>
        <w:t>to promote gender equality</w:t>
      </w:r>
      <w:r w:rsidRPr="0058309F">
        <w:rPr>
          <w:rFonts w:asciiTheme="majorHAnsi" w:hAnsiTheme="majorHAnsi" w:cstheme="majorHAnsi"/>
          <w:color w:val="000000" w:themeColor="text1"/>
          <w:sz w:val="22"/>
          <w:szCs w:val="22"/>
        </w:rPr>
        <w:t>,</w:t>
      </w:r>
      <w:r w:rsidRPr="008D5BC0">
        <w:rPr>
          <w:rFonts w:asciiTheme="majorHAnsi" w:hAnsiTheme="majorHAnsi" w:cstheme="majorHAnsi"/>
          <w:color w:val="000000" w:themeColor="text1"/>
          <w:sz w:val="22"/>
          <w:szCs w:val="22"/>
        </w:rPr>
        <w:t xml:space="preserve"> though this is acknowledged to be a longer-term agenda.</w:t>
      </w:r>
    </w:p>
    <w:p w14:paraId="436F39FD" w14:textId="77777777" w:rsidR="008D5BC0" w:rsidRPr="008D5BC0" w:rsidRDefault="008D5BC0" w:rsidP="008D5BC0">
      <w:pPr>
        <w:rPr>
          <w:rFonts w:asciiTheme="majorHAnsi" w:hAnsiTheme="majorHAnsi"/>
          <w:color w:val="0070C0"/>
          <w:sz w:val="22"/>
          <w:szCs w:val="22"/>
        </w:rPr>
      </w:pPr>
    </w:p>
    <w:p w14:paraId="1D108231" w14:textId="77777777" w:rsidR="008D5BC0" w:rsidRPr="008D5BC0" w:rsidRDefault="008D5BC0" w:rsidP="008D5BC0">
      <w:pPr>
        <w:rPr>
          <w:rFonts w:asciiTheme="majorHAnsi" w:hAnsiTheme="majorHAnsi"/>
          <w:i/>
          <w:iCs/>
          <w:color w:val="000000" w:themeColor="text1"/>
          <w:sz w:val="22"/>
          <w:szCs w:val="22"/>
        </w:rPr>
      </w:pPr>
      <w:r w:rsidRPr="008D5BC0">
        <w:rPr>
          <w:rFonts w:asciiTheme="majorHAnsi" w:hAnsiTheme="majorHAnsi"/>
          <w:color w:val="000000" w:themeColor="text1"/>
          <w:sz w:val="22"/>
          <w:szCs w:val="22"/>
        </w:rPr>
        <w:t xml:space="preserve">Related themes: </w:t>
      </w:r>
      <w:r w:rsidRPr="008D5BC0">
        <w:rPr>
          <w:rFonts w:asciiTheme="majorHAnsi" w:hAnsiTheme="majorHAnsi"/>
          <w:i/>
          <w:iCs/>
          <w:color w:val="000000" w:themeColor="text1"/>
          <w:sz w:val="22"/>
          <w:szCs w:val="22"/>
        </w:rPr>
        <w:t>Humanitarian-development nexus</w:t>
      </w:r>
      <w:r w:rsidRPr="008D5BC0">
        <w:rPr>
          <w:rFonts w:asciiTheme="majorHAnsi" w:hAnsiTheme="majorHAnsi"/>
          <w:color w:val="000000" w:themeColor="text1"/>
          <w:sz w:val="22"/>
          <w:szCs w:val="22"/>
        </w:rPr>
        <w:t xml:space="preserve">, </w:t>
      </w:r>
      <w:r w:rsidRPr="008D5BC0">
        <w:rPr>
          <w:rFonts w:asciiTheme="majorHAnsi" w:hAnsiTheme="majorHAnsi"/>
          <w:i/>
          <w:iCs/>
          <w:color w:val="000000" w:themeColor="text1"/>
          <w:sz w:val="22"/>
          <w:szCs w:val="22"/>
        </w:rPr>
        <w:t>resilience,</w:t>
      </w:r>
      <w:r w:rsidRPr="008D5BC0">
        <w:rPr>
          <w:rFonts w:asciiTheme="majorHAnsi" w:hAnsiTheme="majorHAnsi"/>
          <w:color w:val="000000" w:themeColor="text1"/>
          <w:sz w:val="22"/>
          <w:szCs w:val="22"/>
        </w:rPr>
        <w:t xml:space="preserve"> </w:t>
      </w:r>
      <w:r w:rsidRPr="0058309F">
        <w:rPr>
          <w:rFonts w:asciiTheme="majorHAnsi" w:hAnsiTheme="majorHAnsi"/>
          <w:i/>
          <w:iCs/>
          <w:color w:val="000000" w:themeColor="text1"/>
          <w:sz w:val="22"/>
          <w:szCs w:val="22"/>
        </w:rPr>
        <w:t>gender equity,</w:t>
      </w:r>
      <w:r w:rsidRPr="008D5BC0">
        <w:rPr>
          <w:rFonts w:asciiTheme="majorHAnsi" w:hAnsiTheme="majorHAnsi"/>
          <w:color w:val="000000" w:themeColor="text1"/>
          <w:sz w:val="22"/>
          <w:szCs w:val="22"/>
        </w:rPr>
        <w:t xml:space="preserve"> </w:t>
      </w:r>
      <w:r w:rsidRPr="008D5BC0">
        <w:rPr>
          <w:rFonts w:asciiTheme="majorHAnsi" w:hAnsiTheme="majorHAnsi"/>
          <w:i/>
          <w:iCs/>
          <w:color w:val="000000" w:themeColor="text1"/>
          <w:sz w:val="22"/>
          <w:szCs w:val="22"/>
        </w:rPr>
        <w:t>social inclusion, social cohesion</w:t>
      </w:r>
    </w:p>
    <w:p w14:paraId="1D5F5F21" w14:textId="77777777" w:rsidR="008D5BC0" w:rsidRPr="008D5BC0" w:rsidRDefault="008D5BC0" w:rsidP="008D5BC0">
      <w:pPr>
        <w:rPr>
          <w:rFonts w:asciiTheme="majorHAnsi" w:hAnsiTheme="majorHAnsi" w:cstheme="majorHAnsi"/>
          <w:color w:val="000000" w:themeColor="text1"/>
          <w:sz w:val="22"/>
          <w:szCs w:val="22"/>
        </w:rPr>
      </w:pPr>
    </w:p>
    <w:p w14:paraId="6ED139D8" w14:textId="321206A8" w:rsidR="008D5BC0" w:rsidRPr="008D5BC0" w:rsidRDefault="008D5BC0" w:rsidP="008D5BC0">
      <w:pPr>
        <w:rPr>
          <w:rFonts w:asciiTheme="majorHAnsi" w:hAnsiTheme="majorHAnsi" w:cstheme="majorHAnsi"/>
          <w:color w:val="000000" w:themeColor="text1"/>
          <w:sz w:val="22"/>
          <w:szCs w:val="22"/>
        </w:rPr>
      </w:pPr>
      <w:r w:rsidRPr="008D5BC0">
        <w:rPr>
          <w:rFonts w:asciiTheme="majorHAnsi" w:hAnsiTheme="majorHAnsi" w:cstheme="majorHAnsi"/>
          <w:color w:val="000000" w:themeColor="text1"/>
          <w:sz w:val="22"/>
          <w:szCs w:val="22"/>
        </w:rPr>
        <w:t>3.2.1</w:t>
      </w:r>
      <w:r w:rsidR="007D5BD9">
        <w:rPr>
          <w:rFonts w:asciiTheme="majorHAnsi" w:hAnsiTheme="majorHAnsi" w:cstheme="majorHAnsi"/>
          <w:color w:val="000000" w:themeColor="text1"/>
          <w:sz w:val="22"/>
          <w:szCs w:val="22"/>
        </w:rPr>
        <w:t>2</w:t>
      </w:r>
      <w:r w:rsidRPr="008D5BC0">
        <w:rPr>
          <w:rFonts w:asciiTheme="majorHAnsi" w:hAnsiTheme="majorHAnsi" w:cstheme="majorHAnsi"/>
          <w:color w:val="000000" w:themeColor="text1"/>
          <w:sz w:val="22"/>
          <w:szCs w:val="22"/>
        </w:rPr>
        <w:tab/>
      </w:r>
      <w:r>
        <w:rPr>
          <w:rFonts w:asciiTheme="majorHAnsi" w:hAnsiTheme="majorHAnsi" w:cstheme="majorHAnsi"/>
          <w:b/>
          <w:bCs/>
          <w:color w:val="000000" w:themeColor="text1"/>
          <w:sz w:val="22"/>
          <w:szCs w:val="22"/>
        </w:rPr>
        <w:t xml:space="preserve">SP/SC </w:t>
      </w:r>
      <w:r w:rsidRPr="008D5BC0">
        <w:rPr>
          <w:rFonts w:asciiTheme="majorHAnsi" w:hAnsiTheme="majorHAnsi" w:cstheme="majorHAnsi"/>
          <w:b/>
          <w:bCs/>
          <w:color w:val="000000" w:themeColor="text1"/>
          <w:sz w:val="22"/>
          <w:szCs w:val="22"/>
        </w:rPr>
        <w:t xml:space="preserve">Component 2: Social cohesion interventions </w:t>
      </w:r>
      <w:r w:rsidRPr="008D5BC0">
        <w:rPr>
          <w:rFonts w:asciiTheme="majorHAnsi" w:hAnsiTheme="majorHAnsi" w:cstheme="majorHAnsi"/>
          <w:color w:val="000000" w:themeColor="text1"/>
          <w:sz w:val="22"/>
          <w:szCs w:val="22"/>
        </w:rPr>
        <w:t>(with particular focus on adolescents and on refugee-host community cohesion) (Output 1F)</w:t>
      </w:r>
    </w:p>
    <w:p w14:paraId="6BA510E5" w14:textId="77777777" w:rsidR="008D5BC0" w:rsidRPr="008D5BC0" w:rsidRDefault="008D5BC0" w:rsidP="008D5BC0">
      <w:pPr>
        <w:rPr>
          <w:rFonts w:asciiTheme="majorHAnsi" w:hAnsiTheme="majorHAnsi" w:cstheme="majorHAnsi"/>
          <w:b/>
          <w:bCs/>
          <w:color w:val="000000" w:themeColor="text1"/>
          <w:sz w:val="22"/>
          <w:szCs w:val="22"/>
        </w:rPr>
      </w:pPr>
    </w:p>
    <w:p w14:paraId="59CF5E56" w14:textId="467DFD7D" w:rsidR="00554B37" w:rsidRPr="00554B37" w:rsidRDefault="008D5BC0" w:rsidP="00554B37">
      <w:pPr>
        <w:jc w:val="both"/>
        <w:rPr>
          <w:rFonts w:asciiTheme="majorHAnsi" w:hAnsiTheme="majorHAnsi" w:cstheme="majorHAnsi"/>
          <w:color w:val="000000" w:themeColor="text1"/>
          <w:sz w:val="22"/>
          <w:szCs w:val="22"/>
          <w:lang w:val="en-US"/>
        </w:rPr>
      </w:pPr>
      <w:r w:rsidRPr="008D5BC0">
        <w:rPr>
          <w:rFonts w:asciiTheme="majorHAnsi" w:hAnsiTheme="majorHAnsi" w:cstheme="majorHAnsi"/>
          <w:bCs/>
          <w:color w:val="000000" w:themeColor="text1"/>
          <w:sz w:val="22"/>
          <w:szCs w:val="22"/>
        </w:rPr>
        <w:t>Already before 2016,</w:t>
      </w:r>
      <w:r w:rsidRPr="008D5BC0">
        <w:rPr>
          <w:rFonts w:asciiTheme="majorHAnsi" w:hAnsiTheme="majorHAnsi" w:cstheme="majorHAnsi"/>
          <w:b/>
          <w:color w:val="000000" w:themeColor="text1"/>
          <w:sz w:val="22"/>
          <w:szCs w:val="22"/>
        </w:rPr>
        <w:t xml:space="preserve"> </w:t>
      </w:r>
      <w:r w:rsidRPr="008D5BC0">
        <w:rPr>
          <w:rFonts w:asciiTheme="majorHAnsi" w:hAnsiTheme="majorHAnsi" w:cstheme="majorHAnsi"/>
          <w:color w:val="000000" w:themeColor="text1"/>
          <w:sz w:val="22"/>
          <w:szCs w:val="22"/>
        </w:rPr>
        <w:t>UNICEF and its partners were working to empower Syrian and Turkish adolescents and young people through social cohesion and community-based peace-building activities, reaching 11,500 young people and adolescents in ten provinces in 2015.</w:t>
      </w:r>
      <w:r w:rsidRPr="008D5BC0">
        <w:rPr>
          <w:rFonts w:ascii="Garamond" w:hAnsi="Garamond" w:cs="Arial"/>
          <w:bCs/>
          <w:color w:val="0070C0"/>
          <w:sz w:val="22"/>
          <w:szCs w:val="22"/>
          <w:lang w:val="en-US"/>
        </w:rPr>
        <w:t xml:space="preserve"> </w:t>
      </w:r>
      <w:r w:rsidRPr="008D5BC0">
        <w:rPr>
          <w:rFonts w:asciiTheme="majorHAnsi" w:hAnsiTheme="majorHAnsi" w:cstheme="majorHAnsi"/>
          <w:bCs/>
          <w:color w:val="000000" w:themeColor="text1"/>
          <w:sz w:val="22"/>
          <w:szCs w:val="22"/>
          <w:lang w:val="en-US"/>
        </w:rPr>
        <w:t>U</w:t>
      </w:r>
      <w:r w:rsidRPr="008D5BC0">
        <w:rPr>
          <w:rFonts w:asciiTheme="majorHAnsi" w:hAnsiTheme="majorHAnsi" w:cstheme="majorHAnsi"/>
          <w:color w:val="000000" w:themeColor="text1"/>
          <w:sz w:val="22"/>
          <w:szCs w:val="22"/>
          <w:lang w:val="en-US"/>
        </w:rPr>
        <w:t>nder the umbrella of ‘</w:t>
      </w:r>
      <w:r w:rsidRPr="008D5BC0">
        <w:rPr>
          <w:rFonts w:asciiTheme="majorHAnsi" w:hAnsiTheme="majorHAnsi" w:cstheme="majorHAnsi"/>
          <w:i/>
          <w:color w:val="000000" w:themeColor="text1"/>
          <w:sz w:val="22"/>
          <w:szCs w:val="22"/>
          <w:lang w:val="en-US"/>
        </w:rPr>
        <w:t>No Lost Generation’</w:t>
      </w:r>
      <w:r w:rsidRPr="008D5BC0">
        <w:rPr>
          <w:rFonts w:asciiTheme="majorHAnsi" w:hAnsiTheme="majorHAnsi" w:cstheme="majorHAnsi"/>
          <w:color w:val="000000" w:themeColor="text1"/>
          <w:sz w:val="22"/>
          <w:szCs w:val="22"/>
          <w:lang w:val="en-US"/>
        </w:rPr>
        <w:t>, UNICEF and partners galvanized a global coordinated effort to protect the futures of Syrian children. International actors have come together to expand access to learning and psychosocial support, and to strengthen social cohesion and peacebuilding.</w:t>
      </w:r>
      <w:r w:rsidR="00554B37" w:rsidRPr="00554B37">
        <w:rPr>
          <w:rFonts w:asciiTheme="majorHAnsi" w:hAnsiTheme="majorHAnsi" w:cstheme="majorHAnsi"/>
          <w:color w:val="FF0000"/>
          <w:sz w:val="22"/>
          <w:lang w:val="en-US"/>
        </w:rPr>
        <w:t xml:space="preserve"> </w:t>
      </w:r>
      <w:r w:rsidR="00554B37" w:rsidRPr="00554B37">
        <w:rPr>
          <w:rFonts w:asciiTheme="majorHAnsi" w:hAnsiTheme="majorHAnsi" w:cstheme="majorHAnsi"/>
          <w:color w:val="000000" w:themeColor="text1"/>
          <w:sz w:val="22"/>
          <w:szCs w:val="22"/>
          <w:lang w:val="en-US"/>
        </w:rPr>
        <w:t xml:space="preserve">However, </w:t>
      </w:r>
      <w:r w:rsidR="00554B37">
        <w:rPr>
          <w:rFonts w:asciiTheme="majorHAnsi" w:hAnsiTheme="majorHAnsi" w:cstheme="majorHAnsi"/>
          <w:color w:val="000000" w:themeColor="text1"/>
          <w:sz w:val="22"/>
          <w:szCs w:val="22"/>
          <w:lang w:val="en-US"/>
        </w:rPr>
        <w:t xml:space="preserve">there is </w:t>
      </w:r>
      <w:r w:rsidR="00554B37" w:rsidRPr="00554B37">
        <w:rPr>
          <w:rFonts w:asciiTheme="majorHAnsi" w:hAnsiTheme="majorHAnsi" w:cstheme="majorHAnsi"/>
          <w:color w:val="000000" w:themeColor="text1"/>
          <w:sz w:val="22"/>
          <w:szCs w:val="22"/>
          <w:lang w:val="en-US"/>
        </w:rPr>
        <w:t>no clear strategy and focus</w:t>
      </w:r>
      <w:r w:rsidR="00554B37">
        <w:rPr>
          <w:rFonts w:asciiTheme="majorHAnsi" w:hAnsiTheme="majorHAnsi" w:cstheme="majorHAnsi"/>
          <w:color w:val="000000" w:themeColor="text1"/>
          <w:sz w:val="22"/>
          <w:szCs w:val="22"/>
          <w:lang w:val="en-US"/>
        </w:rPr>
        <w:t xml:space="preserve"> </w:t>
      </w:r>
      <w:r w:rsidR="00554B37" w:rsidRPr="00554B37">
        <w:rPr>
          <w:rFonts w:asciiTheme="majorHAnsi" w:hAnsiTheme="majorHAnsi" w:cstheme="majorHAnsi"/>
          <w:color w:val="000000" w:themeColor="text1"/>
          <w:sz w:val="22"/>
          <w:szCs w:val="22"/>
          <w:lang w:val="en-US"/>
        </w:rPr>
        <w:t xml:space="preserve">(yet) for the future work of UNICEF Turkey in the area of social cohesion. </w:t>
      </w:r>
    </w:p>
    <w:p w14:paraId="53236CC8" w14:textId="77777777" w:rsidR="008D5BC0" w:rsidRPr="00554B37" w:rsidRDefault="008D5BC0" w:rsidP="008D5BC0">
      <w:pPr>
        <w:jc w:val="both"/>
        <w:rPr>
          <w:rFonts w:asciiTheme="majorHAnsi" w:hAnsiTheme="majorHAnsi" w:cstheme="majorHAnsi"/>
          <w:b/>
          <w:color w:val="000000" w:themeColor="text1"/>
          <w:sz w:val="22"/>
          <w:szCs w:val="22"/>
          <w:lang w:val="en-US"/>
        </w:rPr>
      </w:pPr>
    </w:p>
    <w:p w14:paraId="265AECA6" w14:textId="77777777" w:rsidR="00E16BDB" w:rsidRDefault="008D5BC0" w:rsidP="008D5BC0">
      <w:pPr>
        <w:jc w:val="both"/>
        <w:rPr>
          <w:rFonts w:asciiTheme="majorHAnsi" w:hAnsiTheme="majorHAnsi"/>
          <w:bCs/>
          <w:sz w:val="22"/>
          <w:szCs w:val="22"/>
          <w:shd w:val="clear" w:color="auto" w:fill="FFFFFF"/>
          <w:lang w:val="en-US" w:eastAsia="en-US"/>
        </w:rPr>
      </w:pPr>
      <w:r w:rsidRPr="008D5BC0">
        <w:rPr>
          <w:rFonts w:asciiTheme="majorHAnsi" w:hAnsiTheme="majorHAnsi"/>
          <w:bCs/>
          <w:sz w:val="22"/>
          <w:szCs w:val="22"/>
          <w:shd w:val="clear" w:color="auto" w:fill="FFFFFF"/>
          <w:lang w:val="en-US" w:eastAsia="en-US"/>
        </w:rPr>
        <w:t xml:space="preserve">Initiatives under this heading include: </w:t>
      </w:r>
    </w:p>
    <w:p w14:paraId="5E6BD1EA" w14:textId="77777777" w:rsidR="00E16BDB" w:rsidRPr="00E16BDB" w:rsidRDefault="008D5BC0" w:rsidP="004D4F5F">
      <w:pPr>
        <w:pStyle w:val="ListParagraph"/>
        <w:numPr>
          <w:ilvl w:val="0"/>
          <w:numId w:val="17"/>
        </w:numPr>
        <w:jc w:val="both"/>
        <w:rPr>
          <w:rFonts w:asciiTheme="majorHAnsi" w:eastAsia="Times New Roman" w:hAnsiTheme="majorHAnsi" w:cs="Times New Roman"/>
          <w:bCs/>
          <w:sz w:val="22"/>
          <w:szCs w:val="22"/>
          <w:shd w:val="clear" w:color="auto" w:fill="FFFFFF"/>
          <w:lang w:val="en-US" w:eastAsia="en-US"/>
        </w:rPr>
      </w:pPr>
      <w:r w:rsidRPr="00E16BDB">
        <w:rPr>
          <w:rFonts w:asciiTheme="majorHAnsi" w:eastAsia="Times New Roman" w:hAnsiTheme="majorHAnsi" w:cs="Times New Roman"/>
          <w:bCs/>
          <w:sz w:val="22"/>
          <w:szCs w:val="22"/>
          <w:shd w:val="clear" w:color="auto" w:fill="FFFFFF"/>
          <w:lang w:val="en-US" w:eastAsia="en-US"/>
        </w:rPr>
        <w:t>The Mobile Circus, which came through the Southeast Anatolia Project (GAP) Administration partnership with UNICEF’s ‘Child Friendly Cities’ initiative</w:t>
      </w:r>
    </w:p>
    <w:p w14:paraId="317C7E19" w14:textId="6508748C" w:rsidR="00E16BDB" w:rsidRPr="00E16BDB" w:rsidRDefault="008D5BC0" w:rsidP="004D4F5F">
      <w:pPr>
        <w:pStyle w:val="ListParagraph"/>
        <w:numPr>
          <w:ilvl w:val="0"/>
          <w:numId w:val="17"/>
        </w:numPr>
        <w:jc w:val="both"/>
        <w:rPr>
          <w:rFonts w:asciiTheme="majorHAnsi" w:eastAsia="Times New Roman" w:hAnsiTheme="majorHAnsi" w:cs="Times New Roman"/>
          <w:bCs/>
          <w:sz w:val="22"/>
          <w:szCs w:val="22"/>
          <w:shd w:val="clear" w:color="auto" w:fill="FFFFFF"/>
          <w:lang w:val="en-US" w:eastAsia="en-US"/>
        </w:rPr>
      </w:pPr>
      <w:r w:rsidRPr="00E16BDB">
        <w:rPr>
          <w:rFonts w:asciiTheme="majorHAnsi" w:eastAsia="Times New Roman" w:hAnsiTheme="majorHAnsi" w:cs="Times New Roman"/>
          <w:bCs/>
          <w:sz w:val="22"/>
          <w:szCs w:val="22"/>
          <w:shd w:val="clear" w:color="auto" w:fill="FFFFFF"/>
          <w:lang w:val="en-US" w:eastAsia="en-US"/>
        </w:rPr>
        <w:t xml:space="preserve">Social Cohesion Activities especially in </w:t>
      </w:r>
      <w:r w:rsidR="00FA41D9">
        <w:rPr>
          <w:rFonts w:asciiTheme="majorHAnsi" w:eastAsia="Times New Roman" w:hAnsiTheme="majorHAnsi" w:cs="Times New Roman"/>
          <w:bCs/>
          <w:sz w:val="22"/>
          <w:szCs w:val="22"/>
          <w:shd w:val="clear" w:color="auto" w:fill="FFFFFF"/>
          <w:lang w:val="en-US" w:eastAsia="en-US"/>
        </w:rPr>
        <w:t>SE</w:t>
      </w:r>
      <w:r w:rsidRPr="00E16BDB">
        <w:rPr>
          <w:rFonts w:asciiTheme="majorHAnsi" w:eastAsia="Times New Roman" w:hAnsiTheme="majorHAnsi" w:cs="Times New Roman"/>
          <w:bCs/>
          <w:sz w:val="22"/>
          <w:szCs w:val="22"/>
          <w:shd w:val="clear" w:color="auto" w:fill="FFFFFF"/>
          <w:lang w:val="en-US" w:eastAsia="en-US"/>
        </w:rPr>
        <w:t xml:space="preserve"> provinces heavily populated by refugee population</w:t>
      </w:r>
    </w:p>
    <w:p w14:paraId="2987705B" w14:textId="6625E722" w:rsidR="00E16BDB" w:rsidRPr="00E16BDB" w:rsidRDefault="00E16BDB" w:rsidP="004D4F5F">
      <w:pPr>
        <w:pStyle w:val="ListParagraph"/>
        <w:numPr>
          <w:ilvl w:val="0"/>
          <w:numId w:val="17"/>
        </w:numPr>
        <w:jc w:val="both"/>
        <w:rPr>
          <w:rFonts w:asciiTheme="majorHAnsi" w:hAnsiTheme="majorHAnsi"/>
          <w:bCs/>
          <w:sz w:val="22"/>
          <w:szCs w:val="22"/>
          <w:lang w:val="en-US"/>
        </w:rPr>
      </w:pPr>
      <w:r w:rsidRPr="00E16BDB">
        <w:rPr>
          <w:rFonts w:asciiTheme="majorHAnsi" w:eastAsia="Times New Roman" w:hAnsiTheme="majorHAnsi" w:cs="Times New Roman"/>
          <w:bCs/>
          <w:sz w:val="22"/>
          <w:szCs w:val="22"/>
          <w:shd w:val="clear" w:color="auto" w:fill="FFFFFF"/>
          <w:lang w:val="en-US" w:eastAsia="en-US"/>
        </w:rPr>
        <w:t>I</w:t>
      </w:r>
      <w:r w:rsidR="008D5BC0" w:rsidRPr="00E16BDB">
        <w:rPr>
          <w:rFonts w:asciiTheme="majorHAnsi" w:eastAsia="Times New Roman" w:hAnsiTheme="majorHAnsi" w:cs="Times New Roman"/>
          <w:bCs/>
          <w:sz w:val="22"/>
          <w:szCs w:val="22"/>
          <w:shd w:val="clear" w:color="auto" w:fill="FFFFFF"/>
          <w:lang w:val="en-US" w:eastAsia="en-US"/>
        </w:rPr>
        <w:t xml:space="preserve">nitiation of </w:t>
      </w:r>
      <w:r w:rsidR="008D5BC0" w:rsidRPr="00E16BDB">
        <w:rPr>
          <w:rFonts w:asciiTheme="majorHAnsi" w:hAnsiTheme="majorHAnsi"/>
          <w:bCs/>
          <w:sz w:val="22"/>
          <w:szCs w:val="22"/>
          <w:lang w:val="en-US"/>
        </w:rPr>
        <w:t>‘Girl Friendly’ and ‘Adolescent Friendly’ Centres</w:t>
      </w:r>
    </w:p>
    <w:p w14:paraId="0260183A" w14:textId="1219C467" w:rsidR="00E16BDB" w:rsidRPr="00E16BDB" w:rsidRDefault="00E16BDB" w:rsidP="004D4F5F">
      <w:pPr>
        <w:pStyle w:val="ListParagraph"/>
        <w:numPr>
          <w:ilvl w:val="0"/>
          <w:numId w:val="17"/>
        </w:numPr>
        <w:jc w:val="both"/>
        <w:rPr>
          <w:rFonts w:asciiTheme="majorHAnsi" w:hAnsiTheme="majorHAnsi"/>
          <w:bCs/>
          <w:sz w:val="22"/>
          <w:szCs w:val="22"/>
        </w:rPr>
      </w:pPr>
      <w:r w:rsidRPr="00E16BDB">
        <w:rPr>
          <w:rFonts w:asciiTheme="majorHAnsi" w:hAnsiTheme="majorHAnsi"/>
          <w:bCs/>
          <w:sz w:val="22"/>
          <w:szCs w:val="22"/>
          <w:lang w:val="en-US"/>
        </w:rPr>
        <w:t>Coordination</w:t>
      </w:r>
      <w:r w:rsidR="008D5BC0" w:rsidRPr="00E16BDB">
        <w:rPr>
          <w:rFonts w:asciiTheme="majorHAnsi" w:hAnsiTheme="majorHAnsi"/>
          <w:bCs/>
          <w:sz w:val="22"/>
          <w:szCs w:val="22"/>
        </w:rPr>
        <w:t xml:space="preserve"> workshops on social cohesion</w:t>
      </w:r>
    </w:p>
    <w:p w14:paraId="73CFFA96" w14:textId="77777777" w:rsidR="008D5BC0" w:rsidRPr="008D5BC0" w:rsidRDefault="008D5BC0" w:rsidP="008D5BC0">
      <w:pPr>
        <w:jc w:val="both"/>
        <w:rPr>
          <w:rFonts w:ascii="Garamond" w:hAnsi="Garamond"/>
          <w:bCs/>
          <w:color w:val="0070C0"/>
          <w:sz w:val="22"/>
          <w:szCs w:val="22"/>
        </w:rPr>
      </w:pPr>
    </w:p>
    <w:p w14:paraId="0CCD41E9" w14:textId="449888F4" w:rsidR="008D5BC0" w:rsidRPr="008D5BC0" w:rsidRDefault="008D5BC0" w:rsidP="008D5BC0">
      <w:pPr>
        <w:jc w:val="both"/>
        <w:rPr>
          <w:rFonts w:asciiTheme="majorHAnsi" w:hAnsiTheme="majorHAnsi" w:cstheme="majorHAnsi"/>
          <w:bCs/>
          <w:color w:val="000000" w:themeColor="text1"/>
          <w:sz w:val="22"/>
          <w:szCs w:val="22"/>
        </w:rPr>
      </w:pPr>
      <w:r w:rsidRPr="008D5BC0">
        <w:rPr>
          <w:rFonts w:asciiTheme="majorHAnsi" w:hAnsiTheme="majorHAnsi"/>
          <w:bCs/>
          <w:color w:val="000000" w:themeColor="text1"/>
          <w:sz w:val="22"/>
          <w:szCs w:val="22"/>
        </w:rPr>
        <w:t xml:space="preserve">This social inclusion component is realised through </w:t>
      </w:r>
      <w:r w:rsidRPr="00C16E9F">
        <w:rPr>
          <w:rFonts w:asciiTheme="majorHAnsi" w:hAnsiTheme="majorHAnsi"/>
          <w:bCs/>
          <w:i/>
          <w:iCs/>
          <w:color w:val="000000" w:themeColor="text1"/>
          <w:sz w:val="22"/>
          <w:szCs w:val="22"/>
        </w:rPr>
        <w:t>service delivery</w:t>
      </w:r>
      <w:r w:rsidR="00C16E9F">
        <w:rPr>
          <w:rFonts w:asciiTheme="majorHAnsi" w:hAnsiTheme="majorHAnsi"/>
          <w:bCs/>
          <w:color w:val="000000" w:themeColor="text1"/>
          <w:sz w:val="22"/>
          <w:szCs w:val="22"/>
        </w:rPr>
        <w:t>;</w:t>
      </w:r>
      <w:r w:rsidRPr="008D5BC0">
        <w:rPr>
          <w:rFonts w:asciiTheme="majorHAnsi" w:hAnsiTheme="majorHAnsi"/>
          <w:bCs/>
          <w:color w:val="000000" w:themeColor="text1"/>
          <w:sz w:val="22"/>
          <w:szCs w:val="22"/>
        </w:rPr>
        <w:t xml:space="preserve"> provision of </w:t>
      </w:r>
      <w:r w:rsidRPr="00C16E9F">
        <w:rPr>
          <w:rFonts w:asciiTheme="majorHAnsi" w:hAnsiTheme="majorHAnsi"/>
          <w:bCs/>
          <w:i/>
          <w:iCs/>
          <w:color w:val="000000" w:themeColor="text1"/>
          <w:sz w:val="22"/>
          <w:szCs w:val="22"/>
        </w:rPr>
        <w:t>technical assistance</w:t>
      </w:r>
      <w:r w:rsidRPr="008D5BC0">
        <w:rPr>
          <w:rFonts w:asciiTheme="majorHAnsi" w:hAnsiTheme="majorHAnsi"/>
          <w:bCs/>
          <w:color w:val="000000" w:themeColor="text1"/>
          <w:sz w:val="22"/>
          <w:szCs w:val="22"/>
        </w:rPr>
        <w:t xml:space="preserve"> </w:t>
      </w:r>
      <w:r w:rsidRPr="008D5BC0">
        <w:rPr>
          <w:rFonts w:asciiTheme="majorHAnsi" w:hAnsiTheme="majorHAnsi"/>
          <w:bCs/>
          <w:sz w:val="22"/>
          <w:szCs w:val="22"/>
        </w:rPr>
        <w:t>to various line Ministries personnel</w:t>
      </w:r>
      <w:r w:rsidR="00C16E9F">
        <w:rPr>
          <w:rFonts w:asciiTheme="majorHAnsi" w:hAnsiTheme="majorHAnsi"/>
          <w:bCs/>
          <w:sz w:val="22"/>
          <w:szCs w:val="22"/>
        </w:rPr>
        <w:t>;</w:t>
      </w:r>
      <w:r w:rsidRPr="008D5BC0">
        <w:rPr>
          <w:rFonts w:asciiTheme="majorHAnsi" w:hAnsiTheme="majorHAnsi"/>
          <w:bCs/>
          <w:sz w:val="22"/>
          <w:szCs w:val="22"/>
        </w:rPr>
        <w:t xml:space="preserve"> </w:t>
      </w:r>
      <w:r w:rsidRPr="00C16E9F">
        <w:rPr>
          <w:rFonts w:asciiTheme="majorHAnsi" w:hAnsiTheme="majorHAnsi"/>
          <w:bCs/>
          <w:i/>
          <w:iCs/>
          <w:sz w:val="22"/>
          <w:szCs w:val="22"/>
        </w:rPr>
        <w:t>partnerships</w:t>
      </w:r>
      <w:r w:rsidRPr="008D5BC0">
        <w:rPr>
          <w:rFonts w:asciiTheme="majorHAnsi" w:hAnsiTheme="majorHAnsi"/>
          <w:bCs/>
          <w:sz w:val="22"/>
          <w:szCs w:val="22"/>
        </w:rPr>
        <w:t xml:space="preserve"> with line ministries </w:t>
      </w:r>
      <w:r w:rsidR="00C16E9F">
        <w:rPr>
          <w:rFonts w:asciiTheme="majorHAnsi" w:hAnsiTheme="majorHAnsi"/>
          <w:bCs/>
          <w:sz w:val="22"/>
          <w:szCs w:val="22"/>
        </w:rPr>
        <w:t>including</w:t>
      </w:r>
      <w:r w:rsidRPr="008D5BC0">
        <w:rPr>
          <w:rFonts w:asciiTheme="majorHAnsi" w:hAnsiTheme="majorHAnsi"/>
          <w:bCs/>
          <w:sz w:val="22"/>
          <w:szCs w:val="22"/>
        </w:rPr>
        <w:t xml:space="preserve"> </w:t>
      </w:r>
      <w:r w:rsidRPr="008D5BC0">
        <w:rPr>
          <w:rFonts w:asciiTheme="majorHAnsi" w:hAnsiTheme="majorHAnsi"/>
          <w:bCs/>
          <w:sz w:val="22"/>
          <w:szCs w:val="22"/>
          <w:lang w:val="en-US"/>
        </w:rPr>
        <w:t>MoFLSS</w:t>
      </w:r>
      <w:r w:rsidR="00C16E9F">
        <w:rPr>
          <w:rFonts w:asciiTheme="majorHAnsi" w:hAnsiTheme="majorHAnsi"/>
          <w:bCs/>
          <w:sz w:val="22"/>
          <w:szCs w:val="22"/>
          <w:lang w:val="en-US"/>
        </w:rPr>
        <w:t xml:space="preserve"> and</w:t>
      </w:r>
      <w:r w:rsidRPr="008D5BC0">
        <w:rPr>
          <w:rFonts w:asciiTheme="majorHAnsi" w:hAnsiTheme="majorHAnsi"/>
          <w:bCs/>
          <w:sz w:val="22"/>
          <w:szCs w:val="22"/>
          <w:lang w:val="en-US"/>
        </w:rPr>
        <w:t xml:space="preserve"> the Ministry of Youth and Sports (MoYSP) and also NGOs, such as Southeast Anatolia Project (GAP)</w:t>
      </w:r>
      <w:r w:rsidR="00C16E9F">
        <w:rPr>
          <w:rFonts w:asciiTheme="majorHAnsi" w:hAnsiTheme="majorHAnsi"/>
          <w:bCs/>
          <w:sz w:val="22"/>
          <w:szCs w:val="22"/>
          <w:lang w:val="en-US"/>
        </w:rPr>
        <w:t>;</w:t>
      </w:r>
      <w:r w:rsidRPr="008D5BC0">
        <w:rPr>
          <w:rFonts w:asciiTheme="majorHAnsi" w:hAnsiTheme="majorHAnsi"/>
          <w:bCs/>
          <w:sz w:val="22"/>
          <w:szCs w:val="22"/>
          <w:lang w:val="en-US"/>
        </w:rPr>
        <w:t xml:space="preserve"> </w:t>
      </w:r>
      <w:r w:rsidR="002D100B">
        <w:rPr>
          <w:rFonts w:asciiTheme="majorHAnsi" w:hAnsiTheme="majorHAnsi"/>
          <w:bCs/>
          <w:i/>
          <w:iCs/>
          <w:sz w:val="22"/>
          <w:szCs w:val="22"/>
          <w:lang w:val="en-US"/>
        </w:rPr>
        <w:t>capacity development</w:t>
      </w:r>
      <w:r w:rsidRPr="008D5BC0">
        <w:rPr>
          <w:rFonts w:asciiTheme="majorHAnsi" w:hAnsiTheme="majorHAnsi"/>
          <w:bCs/>
          <w:sz w:val="22"/>
          <w:szCs w:val="22"/>
          <w:lang w:val="en-US"/>
        </w:rPr>
        <w:t xml:space="preserve"> of different partners, such as </w:t>
      </w:r>
      <w:r w:rsidR="00C16E9F">
        <w:rPr>
          <w:rFonts w:asciiTheme="majorHAnsi" w:hAnsiTheme="majorHAnsi"/>
          <w:bCs/>
          <w:sz w:val="22"/>
          <w:szCs w:val="22"/>
          <w:lang w:val="en-US"/>
        </w:rPr>
        <w:t>m</w:t>
      </w:r>
      <w:r w:rsidRPr="008D5BC0">
        <w:rPr>
          <w:rFonts w:asciiTheme="majorHAnsi" w:hAnsiTheme="majorHAnsi"/>
          <w:bCs/>
          <w:sz w:val="22"/>
          <w:szCs w:val="22"/>
          <w:lang w:val="en-US"/>
        </w:rPr>
        <w:t>inistr</w:t>
      </w:r>
      <w:r w:rsidR="00C16E9F">
        <w:rPr>
          <w:rFonts w:asciiTheme="majorHAnsi" w:hAnsiTheme="majorHAnsi"/>
          <w:bCs/>
          <w:sz w:val="22"/>
          <w:szCs w:val="22"/>
          <w:lang w:val="en-US"/>
        </w:rPr>
        <w:t>y</w:t>
      </w:r>
      <w:r w:rsidRPr="008D5BC0">
        <w:rPr>
          <w:rFonts w:asciiTheme="majorHAnsi" w:hAnsiTheme="majorHAnsi"/>
          <w:bCs/>
          <w:sz w:val="22"/>
          <w:szCs w:val="22"/>
          <w:lang w:val="en-US"/>
        </w:rPr>
        <w:t xml:space="preserve"> person</w:t>
      </w:r>
      <w:r>
        <w:rPr>
          <w:rFonts w:asciiTheme="majorHAnsi" w:hAnsiTheme="majorHAnsi"/>
          <w:bCs/>
          <w:sz w:val="22"/>
          <w:szCs w:val="22"/>
          <w:lang w:val="en-US"/>
        </w:rPr>
        <w:t>n</w:t>
      </w:r>
      <w:r w:rsidRPr="008D5BC0">
        <w:rPr>
          <w:rFonts w:asciiTheme="majorHAnsi" w:hAnsiTheme="majorHAnsi"/>
          <w:bCs/>
          <w:sz w:val="22"/>
          <w:szCs w:val="22"/>
          <w:lang w:val="en-US"/>
        </w:rPr>
        <w:t>el, Ombudsman staff, etc.</w:t>
      </w:r>
      <w:r w:rsidR="00C16E9F">
        <w:rPr>
          <w:rFonts w:asciiTheme="majorHAnsi" w:hAnsiTheme="majorHAnsi"/>
          <w:bCs/>
          <w:sz w:val="22"/>
          <w:szCs w:val="22"/>
          <w:lang w:val="en-US"/>
        </w:rPr>
        <w:t>;</w:t>
      </w:r>
      <w:r w:rsidRPr="008D5BC0">
        <w:rPr>
          <w:rFonts w:asciiTheme="majorHAnsi" w:hAnsiTheme="majorHAnsi"/>
          <w:bCs/>
          <w:sz w:val="22"/>
          <w:szCs w:val="22"/>
          <w:lang w:val="en-US"/>
        </w:rPr>
        <w:t xml:space="preserve"> and </w:t>
      </w:r>
      <w:r w:rsidRPr="00C16E9F">
        <w:rPr>
          <w:rFonts w:asciiTheme="majorHAnsi" w:hAnsiTheme="majorHAnsi"/>
          <w:bCs/>
          <w:i/>
          <w:iCs/>
          <w:sz w:val="22"/>
          <w:szCs w:val="22"/>
          <w:lang w:val="en-US"/>
        </w:rPr>
        <w:t>policy dialogue</w:t>
      </w:r>
      <w:r w:rsidRPr="008D5BC0">
        <w:rPr>
          <w:rFonts w:asciiTheme="majorHAnsi" w:hAnsiTheme="majorHAnsi"/>
          <w:bCs/>
          <w:sz w:val="22"/>
          <w:szCs w:val="22"/>
          <w:lang w:val="en-US"/>
        </w:rPr>
        <w:t xml:space="preserve"> with ministries and relevant municipalities</w:t>
      </w:r>
    </w:p>
    <w:p w14:paraId="39662D09" w14:textId="77777777" w:rsidR="008D5BC0" w:rsidRPr="008D5BC0" w:rsidRDefault="008D5BC0" w:rsidP="008D5BC0">
      <w:pPr>
        <w:jc w:val="both"/>
        <w:rPr>
          <w:rFonts w:ascii="Garamond" w:hAnsi="Garamond"/>
          <w:bCs/>
          <w:color w:val="0070C0"/>
          <w:sz w:val="22"/>
          <w:szCs w:val="22"/>
        </w:rPr>
      </w:pPr>
    </w:p>
    <w:p w14:paraId="31BBA378" w14:textId="2ECE7399" w:rsidR="00603A26" w:rsidRPr="00AF20EB" w:rsidRDefault="008D5BC0" w:rsidP="00AF20EB">
      <w:pPr>
        <w:rPr>
          <w:rFonts w:asciiTheme="majorHAnsi" w:hAnsiTheme="majorHAnsi"/>
          <w:i/>
          <w:iCs/>
          <w:color w:val="000000" w:themeColor="text1"/>
          <w:sz w:val="22"/>
          <w:szCs w:val="22"/>
        </w:rPr>
      </w:pPr>
      <w:r w:rsidRPr="008D5BC0">
        <w:rPr>
          <w:rFonts w:asciiTheme="majorHAnsi" w:hAnsiTheme="majorHAnsi"/>
          <w:color w:val="000000" w:themeColor="text1"/>
          <w:sz w:val="22"/>
          <w:szCs w:val="22"/>
        </w:rPr>
        <w:t xml:space="preserve">Related themes: </w:t>
      </w:r>
      <w:r w:rsidRPr="008D5BC0">
        <w:rPr>
          <w:rFonts w:asciiTheme="majorHAnsi" w:hAnsiTheme="majorHAnsi"/>
          <w:i/>
          <w:iCs/>
          <w:color w:val="000000" w:themeColor="text1"/>
          <w:sz w:val="22"/>
          <w:szCs w:val="22"/>
        </w:rPr>
        <w:t>Social inclusion, social cohesion and humanitarian-development nexus</w:t>
      </w:r>
      <w:r w:rsidRPr="008D5BC0">
        <w:rPr>
          <w:rFonts w:asciiTheme="majorHAnsi" w:hAnsiTheme="majorHAnsi"/>
          <w:color w:val="000000" w:themeColor="text1"/>
          <w:sz w:val="22"/>
          <w:szCs w:val="22"/>
        </w:rPr>
        <w:t>.</w:t>
      </w:r>
    </w:p>
    <w:p w14:paraId="366E3478" w14:textId="77777777" w:rsidR="00603A26" w:rsidRDefault="00603A26" w:rsidP="004135C2">
      <w:pPr>
        <w:jc w:val="both"/>
        <w:rPr>
          <w:rFonts w:asciiTheme="majorHAnsi" w:hAnsiTheme="majorHAnsi"/>
          <w:b/>
          <w:color w:val="0070C0"/>
          <w:lang w:val="en-US"/>
        </w:rPr>
      </w:pPr>
    </w:p>
    <w:p w14:paraId="06E29889" w14:textId="77777777" w:rsidR="00A61B59" w:rsidRDefault="00A61B59" w:rsidP="001208BE">
      <w:pPr>
        <w:jc w:val="both"/>
        <w:rPr>
          <w:rFonts w:asciiTheme="majorHAnsi" w:hAnsiTheme="majorHAnsi"/>
          <w:b/>
          <w:color w:val="0070C0"/>
        </w:rPr>
      </w:pPr>
    </w:p>
    <w:p w14:paraId="7C9F3C7C" w14:textId="77777777" w:rsidR="00A61B59" w:rsidRDefault="00A61B59" w:rsidP="001208BE">
      <w:pPr>
        <w:jc w:val="both"/>
        <w:rPr>
          <w:rFonts w:asciiTheme="majorHAnsi" w:hAnsiTheme="majorHAnsi"/>
          <w:b/>
          <w:color w:val="0070C0"/>
        </w:rPr>
      </w:pPr>
    </w:p>
    <w:p w14:paraId="4F732347" w14:textId="77777777" w:rsidR="00A61B59" w:rsidRDefault="00A61B59" w:rsidP="001208BE">
      <w:pPr>
        <w:jc w:val="both"/>
        <w:rPr>
          <w:rFonts w:asciiTheme="majorHAnsi" w:hAnsiTheme="majorHAnsi"/>
          <w:b/>
          <w:color w:val="0070C0"/>
        </w:rPr>
      </w:pPr>
    </w:p>
    <w:p w14:paraId="709E03D2" w14:textId="77777777" w:rsidR="00A61B59" w:rsidRDefault="00A61B59" w:rsidP="001208BE">
      <w:pPr>
        <w:jc w:val="both"/>
        <w:rPr>
          <w:rFonts w:asciiTheme="majorHAnsi" w:hAnsiTheme="majorHAnsi"/>
          <w:b/>
          <w:color w:val="0070C0"/>
        </w:rPr>
      </w:pPr>
    </w:p>
    <w:p w14:paraId="63603831" w14:textId="79057B2F" w:rsidR="00A7004E" w:rsidRPr="001208BE" w:rsidRDefault="004135C2" w:rsidP="001208BE">
      <w:pPr>
        <w:jc w:val="both"/>
        <w:rPr>
          <w:rFonts w:asciiTheme="majorHAnsi" w:hAnsiTheme="majorHAnsi" w:cstheme="minorBidi"/>
          <w:b/>
          <w:color w:val="0070C0"/>
        </w:rPr>
      </w:pPr>
      <w:r>
        <w:rPr>
          <w:rFonts w:asciiTheme="majorHAnsi" w:hAnsiTheme="majorHAnsi"/>
          <w:b/>
          <w:color w:val="0070C0"/>
        </w:rPr>
        <w:lastRenderedPageBreak/>
        <w:t xml:space="preserve">Social Policy, </w:t>
      </w:r>
      <w:r w:rsidR="001C034B">
        <w:rPr>
          <w:rFonts w:asciiTheme="majorHAnsi" w:hAnsiTheme="majorHAnsi"/>
          <w:b/>
          <w:color w:val="0070C0"/>
        </w:rPr>
        <w:t xml:space="preserve">Monitoring and </w:t>
      </w:r>
      <w:r>
        <w:rPr>
          <w:rFonts w:asciiTheme="majorHAnsi" w:hAnsiTheme="majorHAnsi"/>
          <w:b/>
          <w:color w:val="0070C0"/>
        </w:rPr>
        <w:t xml:space="preserve">Data </w:t>
      </w:r>
    </w:p>
    <w:p w14:paraId="1509356C" w14:textId="11408250" w:rsidR="00E23982" w:rsidRPr="00E23982" w:rsidRDefault="00E23982" w:rsidP="00E23982">
      <w:pPr>
        <w:jc w:val="both"/>
        <w:rPr>
          <w:rFonts w:asciiTheme="majorHAnsi" w:hAnsiTheme="majorHAnsi" w:cstheme="majorHAnsi"/>
          <w:b/>
          <w:bCs/>
          <w:color w:val="000000" w:themeColor="text1"/>
          <w:sz w:val="22"/>
        </w:rPr>
      </w:pPr>
      <w:r>
        <w:rPr>
          <w:rFonts w:asciiTheme="majorHAnsi" w:hAnsiTheme="majorHAnsi" w:cstheme="majorHAnsi"/>
          <w:color w:val="000000" w:themeColor="text1"/>
          <w:sz w:val="22"/>
        </w:rPr>
        <w:t>3.2.13</w:t>
      </w:r>
      <w:r>
        <w:rPr>
          <w:rFonts w:asciiTheme="majorHAnsi" w:hAnsiTheme="majorHAnsi" w:cstheme="majorHAnsi"/>
          <w:color w:val="000000" w:themeColor="text1"/>
          <w:sz w:val="22"/>
        </w:rPr>
        <w:tab/>
      </w:r>
      <w:r w:rsidRPr="00E23982">
        <w:rPr>
          <w:rFonts w:asciiTheme="majorHAnsi" w:hAnsiTheme="majorHAnsi" w:cstheme="majorHAnsi"/>
          <w:b/>
          <w:bCs/>
          <w:color w:val="000000" w:themeColor="text1"/>
          <w:sz w:val="22"/>
        </w:rPr>
        <w:t>SPM</w:t>
      </w:r>
      <w:r>
        <w:rPr>
          <w:rFonts w:asciiTheme="majorHAnsi" w:hAnsiTheme="majorHAnsi" w:cstheme="majorHAnsi"/>
          <w:b/>
          <w:bCs/>
          <w:color w:val="000000" w:themeColor="text1"/>
          <w:sz w:val="22"/>
        </w:rPr>
        <w:t>&amp;</w:t>
      </w:r>
      <w:r w:rsidRPr="00E23982">
        <w:rPr>
          <w:rFonts w:asciiTheme="majorHAnsi" w:hAnsiTheme="majorHAnsi" w:cstheme="majorHAnsi"/>
          <w:b/>
          <w:bCs/>
          <w:color w:val="000000" w:themeColor="text1"/>
          <w:sz w:val="22"/>
        </w:rPr>
        <w:t>D Component 1: Strengthening the evi</w:t>
      </w:r>
      <w:r>
        <w:rPr>
          <w:rFonts w:asciiTheme="majorHAnsi" w:hAnsiTheme="majorHAnsi" w:cstheme="majorHAnsi"/>
          <w:b/>
          <w:bCs/>
          <w:color w:val="000000" w:themeColor="text1"/>
          <w:sz w:val="22"/>
        </w:rPr>
        <w:t>dence base on child rights</w:t>
      </w:r>
    </w:p>
    <w:p w14:paraId="68CC4BF5" w14:textId="110557E2" w:rsidR="00E23982" w:rsidRPr="00E23982" w:rsidRDefault="00E23982" w:rsidP="00E23982">
      <w:pPr>
        <w:jc w:val="both"/>
        <w:rPr>
          <w:rFonts w:asciiTheme="majorHAnsi" w:hAnsiTheme="majorHAnsi" w:cstheme="majorHAnsi"/>
          <w:i/>
          <w:iCs/>
          <w:color w:val="000000" w:themeColor="text1"/>
          <w:sz w:val="22"/>
        </w:rPr>
      </w:pPr>
      <w:r w:rsidRPr="00E23982">
        <w:rPr>
          <w:rFonts w:asciiTheme="majorHAnsi" w:hAnsiTheme="majorHAnsi" w:cstheme="majorHAnsi"/>
          <w:color w:val="000000" w:themeColor="text1"/>
          <w:sz w:val="22"/>
        </w:rPr>
        <w:t xml:space="preserve">Output 2A: </w:t>
      </w:r>
      <w:r w:rsidRPr="00E23982">
        <w:rPr>
          <w:rFonts w:asciiTheme="majorHAnsi" w:hAnsiTheme="majorHAnsi" w:cstheme="majorHAnsi"/>
          <w:i/>
          <w:iCs/>
          <w:color w:val="000000" w:themeColor="text1"/>
          <w:sz w:val="22"/>
        </w:rPr>
        <w:t xml:space="preserve">By 2020, relevant line ministries, Turkstat (TUIK), National Human Rights Institution (NHRI) and CSOs have increased capacity to generate and use quality and disaggregated evidence on the situation of children for monitoring, reporting and advocacy purpose. </w:t>
      </w:r>
    </w:p>
    <w:p w14:paraId="1E99E57B" w14:textId="77777777" w:rsidR="00E23982" w:rsidRDefault="00E23982" w:rsidP="00E23982">
      <w:pPr>
        <w:jc w:val="both"/>
        <w:rPr>
          <w:rFonts w:asciiTheme="majorHAnsi" w:hAnsiTheme="majorHAnsi" w:cstheme="majorHAnsi"/>
          <w:color w:val="000000" w:themeColor="text1"/>
          <w:sz w:val="22"/>
        </w:rPr>
      </w:pPr>
    </w:p>
    <w:p w14:paraId="6AD8462B" w14:textId="2666F3F8" w:rsidR="00E23982" w:rsidRPr="00E23982" w:rsidRDefault="00E23982" w:rsidP="00E23982">
      <w:pPr>
        <w:jc w:val="both"/>
        <w:rPr>
          <w:rFonts w:asciiTheme="majorHAnsi" w:hAnsiTheme="majorHAnsi" w:cstheme="majorHAnsi"/>
          <w:color w:val="000000" w:themeColor="text1"/>
          <w:sz w:val="22"/>
        </w:rPr>
      </w:pPr>
      <w:r>
        <w:rPr>
          <w:rFonts w:asciiTheme="majorHAnsi" w:hAnsiTheme="majorHAnsi" w:cstheme="majorHAnsi"/>
          <w:color w:val="000000" w:themeColor="text1"/>
          <w:sz w:val="22"/>
        </w:rPr>
        <w:t>In this component,</w:t>
      </w:r>
      <w:r w:rsidRPr="00E23982">
        <w:rPr>
          <w:rFonts w:asciiTheme="majorHAnsi" w:hAnsiTheme="majorHAnsi" w:cstheme="majorHAnsi"/>
          <w:color w:val="000000" w:themeColor="text1"/>
          <w:sz w:val="22"/>
        </w:rPr>
        <w:t xml:space="preserve"> UNICEF mainly focuses on: 1) strengthening government and non-government capacities to generate reliable and quality evidence on children, especially vulnerable groups of children, through surveys/studies, administrative data systems and registry systems and 2) strengthening CSOs’ (NGOs, CBOs, the media, universities) capacity to report on the equitable realization of child rights.</w:t>
      </w:r>
    </w:p>
    <w:p w14:paraId="57D96E6A" w14:textId="77777777" w:rsidR="00E23982" w:rsidRDefault="00E23982" w:rsidP="00E23982">
      <w:pPr>
        <w:jc w:val="both"/>
        <w:rPr>
          <w:rFonts w:asciiTheme="majorHAnsi" w:hAnsiTheme="majorHAnsi" w:cstheme="majorHAnsi"/>
          <w:color w:val="000000" w:themeColor="text1"/>
          <w:sz w:val="22"/>
        </w:rPr>
      </w:pPr>
    </w:p>
    <w:p w14:paraId="0608DCFB" w14:textId="2FD9F6AF" w:rsidR="00E23982" w:rsidRPr="00E23982" w:rsidRDefault="00E23982" w:rsidP="00E23982">
      <w:pPr>
        <w:jc w:val="both"/>
        <w:rPr>
          <w:rFonts w:asciiTheme="majorHAnsi" w:hAnsiTheme="majorHAnsi" w:cstheme="majorHAnsi"/>
          <w:color w:val="000000" w:themeColor="text1"/>
          <w:sz w:val="22"/>
        </w:rPr>
      </w:pPr>
      <w:r w:rsidRPr="00E23982">
        <w:rPr>
          <w:rFonts w:asciiTheme="majorHAnsi" w:hAnsiTheme="majorHAnsi" w:cstheme="majorHAnsi"/>
          <w:color w:val="000000" w:themeColor="text1"/>
          <w:sz w:val="22"/>
        </w:rPr>
        <w:t xml:space="preserve">The output targets all children of Turkey, including children refugees. Output 2A is mainly focused on creating enabling evidence basis for systemic strengthening of the child rights. </w:t>
      </w:r>
    </w:p>
    <w:p w14:paraId="4D5F4F79" w14:textId="77777777" w:rsidR="00E23982" w:rsidRDefault="00E23982" w:rsidP="00E23982">
      <w:pPr>
        <w:jc w:val="both"/>
        <w:rPr>
          <w:rFonts w:asciiTheme="majorHAnsi" w:hAnsiTheme="majorHAnsi" w:cstheme="majorHAnsi"/>
          <w:color w:val="000000" w:themeColor="text1"/>
          <w:sz w:val="22"/>
        </w:rPr>
      </w:pPr>
    </w:p>
    <w:p w14:paraId="66481E9D" w14:textId="086CC3F6" w:rsidR="00E23982" w:rsidRPr="00E23982" w:rsidRDefault="00E23982" w:rsidP="00E23982">
      <w:pPr>
        <w:jc w:val="both"/>
        <w:rPr>
          <w:rFonts w:asciiTheme="majorHAnsi" w:hAnsiTheme="majorHAnsi" w:cstheme="majorHAnsi"/>
          <w:color w:val="000000" w:themeColor="text1"/>
          <w:sz w:val="22"/>
          <w:lang w:val="en-US"/>
        </w:rPr>
      </w:pPr>
      <w:r w:rsidRPr="00E23982">
        <w:rPr>
          <w:rFonts w:asciiTheme="majorHAnsi" w:hAnsiTheme="majorHAnsi" w:cstheme="majorHAnsi"/>
          <w:color w:val="000000" w:themeColor="text1"/>
          <w:sz w:val="22"/>
        </w:rPr>
        <w:t xml:space="preserve">The main strategies applied to implement this output </w:t>
      </w:r>
      <w:r>
        <w:rPr>
          <w:rFonts w:asciiTheme="majorHAnsi" w:hAnsiTheme="majorHAnsi" w:cstheme="majorHAnsi"/>
          <w:color w:val="000000" w:themeColor="text1"/>
          <w:sz w:val="22"/>
        </w:rPr>
        <w:t>have been</w:t>
      </w:r>
      <w:r w:rsidRPr="00E23982">
        <w:rPr>
          <w:rFonts w:asciiTheme="majorHAnsi" w:hAnsiTheme="majorHAnsi" w:cstheme="majorHAnsi"/>
          <w:color w:val="000000" w:themeColor="text1"/>
          <w:sz w:val="22"/>
        </w:rPr>
        <w:t xml:space="preserve"> </w:t>
      </w:r>
      <w:r w:rsidRPr="00E23982">
        <w:rPr>
          <w:rFonts w:asciiTheme="majorHAnsi" w:hAnsiTheme="majorHAnsi" w:cstheme="majorHAnsi"/>
          <w:i/>
          <w:iCs/>
          <w:color w:val="000000" w:themeColor="text1"/>
          <w:sz w:val="22"/>
        </w:rPr>
        <w:t>capacity development</w:t>
      </w:r>
      <w:r w:rsidRPr="00E23982">
        <w:rPr>
          <w:rFonts w:asciiTheme="majorHAnsi" w:hAnsiTheme="majorHAnsi" w:cstheme="majorHAnsi"/>
          <w:color w:val="000000" w:themeColor="text1"/>
          <w:sz w:val="22"/>
        </w:rPr>
        <w:t xml:space="preserve">, identification and promotion of </w:t>
      </w:r>
      <w:r w:rsidRPr="00E23982">
        <w:rPr>
          <w:rFonts w:asciiTheme="majorHAnsi" w:hAnsiTheme="majorHAnsi" w:cstheme="majorHAnsi"/>
          <w:i/>
          <w:iCs/>
          <w:color w:val="000000" w:themeColor="text1"/>
          <w:sz w:val="22"/>
        </w:rPr>
        <w:t>innovation</w:t>
      </w:r>
      <w:r w:rsidRPr="00E23982">
        <w:rPr>
          <w:rFonts w:asciiTheme="majorHAnsi" w:hAnsiTheme="majorHAnsi" w:cstheme="majorHAnsi"/>
          <w:color w:val="000000" w:themeColor="text1"/>
          <w:sz w:val="22"/>
        </w:rPr>
        <w:t xml:space="preserve">, </w:t>
      </w:r>
      <w:r w:rsidRPr="00E23982">
        <w:rPr>
          <w:rFonts w:asciiTheme="majorHAnsi" w:hAnsiTheme="majorHAnsi" w:cstheme="majorHAnsi"/>
          <w:i/>
          <w:iCs/>
          <w:color w:val="000000" w:themeColor="text1"/>
          <w:sz w:val="22"/>
        </w:rPr>
        <w:t>partnerships</w:t>
      </w:r>
      <w:r w:rsidRPr="00E23982">
        <w:rPr>
          <w:rFonts w:asciiTheme="majorHAnsi" w:hAnsiTheme="majorHAnsi" w:cstheme="majorHAnsi"/>
          <w:color w:val="000000" w:themeColor="text1"/>
          <w:sz w:val="22"/>
        </w:rPr>
        <w:t xml:space="preserve"> and </w:t>
      </w:r>
      <w:r w:rsidRPr="00E23982">
        <w:rPr>
          <w:rFonts w:asciiTheme="majorHAnsi" w:hAnsiTheme="majorHAnsi" w:cstheme="majorHAnsi"/>
          <w:i/>
          <w:iCs/>
          <w:color w:val="000000" w:themeColor="text1"/>
          <w:sz w:val="22"/>
        </w:rPr>
        <w:t>evidence generation</w:t>
      </w:r>
      <w:r w:rsidRPr="00E23982">
        <w:rPr>
          <w:rFonts w:asciiTheme="majorHAnsi" w:hAnsiTheme="majorHAnsi" w:cstheme="majorHAnsi"/>
          <w:color w:val="000000" w:themeColor="text1"/>
          <w:sz w:val="22"/>
        </w:rPr>
        <w:t xml:space="preserve">, </w:t>
      </w:r>
      <w:r w:rsidRPr="00E23982">
        <w:rPr>
          <w:rFonts w:asciiTheme="majorHAnsi" w:hAnsiTheme="majorHAnsi" w:cstheme="majorHAnsi"/>
          <w:i/>
          <w:iCs/>
          <w:color w:val="000000" w:themeColor="text1"/>
          <w:sz w:val="22"/>
        </w:rPr>
        <w:t>policy dialogue</w:t>
      </w:r>
      <w:r w:rsidRPr="00E23982">
        <w:rPr>
          <w:rFonts w:asciiTheme="majorHAnsi" w:hAnsiTheme="majorHAnsi" w:cstheme="majorHAnsi"/>
          <w:color w:val="000000" w:themeColor="text1"/>
          <w:sz w:val="22"/>
        </w:rPr>
        <w:t xml:space="preserve"> and </w:t>
      </w:r>
      <w:r w:rsidRPr="00E23982">
        <w:rPr>
          <w:rFonts w:asciiTheme="majorHAnsi" w:hAnsiTheme="majorHAnsi" w:cstheme="majorHAnsi"/>
          <w:i/>
          <w:iCs/>
          <w:color w:val="000000" w:themeColor="text1"/>
          <w:sz w:val="22"/>
        </w:rPr>
        <w:t>advocacy</w:t>
      </w:r>
      <w:r w:rsidRPr="00E23982">
        <w:rPr>
          <w:rFonts w:asciiTheme="majorHAnsi" w:hAnsiTheme="majorHAnsi" w:cstheme="majorHAnsi"/>
          <w:color w:val="000000" w:themeColor="text1"/>
          <w:sz w:val="22"/>
        </w:rPr>
        <w:t xml:space="preserve">. These strategies have been applied during the implementation of the CPD and haven’t changed during the </w:t>
      </w:r>
      <w:r>
        <w:rPr>
          <w:rFonts w:asciiTheme="majorHAnsi" w:hAnsiTheme="majorHAnsi" w:cstheme="majorHAnsi"/>
          <w:color w:val="000000" w:themeColor="text1"/>
          <w:sz w:val="22"/>
        </w:rPr>
        <w:t>evaluation</w:t>
      </w:r>
      <w:r w:rsidRPr="00E23982">
        <w:rPr>
          <w:rFonts w:asciiTheme="majorHAnsi" w:hAnsiTheme="majorHAnsi" w:cstheme="majorHAnsi"/>
          <w:color w:val="000000" w:themeColor="text1"/>
          <w:sz w:val="22"/>
        </w:rPr>
        <w:t xml:space="preserve"> period.</w:t>
      </w:r>
    </w:p>
    <w:p w14:paraId="5ECD05BF" w14:textId="3BB8B90B" w:rsidR="00E23982" w:rsidRDefault="00E23982" w:rsidP="00E23982">
      <w:pPr>
        <w:jc w:val="both"/>
        <w:rPr>
          <w:rFonts w:asciiTheme="majorHAnsi" w:hAnsiTheme="majorHAnsi" w:cstheme="majorHAnsi"/>
          <w:color w:val="000000" w:themeColor="text1"/>
          <w:sz w:val="22"/>
        </w:rPr>
      </w:pPr>
    </w:p>
    <w:p w14:paraId="69B7D896" w14:textId="1FF9BB0E" w:rsidR="00603A26" w:rsidRPr="00533CCC" w:rsidRDefault="00603A26" w:rsidP="00603A26">
      <w:pPr>
        <w:rPr>
          <w:rFonts w:asciiTheme="majorHAnsi" w:hAnsiTheme="majorHAnsi"/>
          <w:i/>
          <w:iCs/>
          <w:color w:val="000000" w:themeColor="text1"/>
          <w:sz w:val="22"/>
          <w:szCs w:val="22"/>
        </w:rPr>
      </w:pPr>
      <w:r w:rsidRPr="00533CCC">
        <w:rPr>
          <w:rFonts w:asciiTheme="majorHAnsi" w:hAnsiTheme="majorHAnsi"/>
          <w:color w:val="000000" w:themeColor="text1"/>
          <w:sz w:val="22"/>
          <w:szCs w:val="22"/>
        </w:rPr>
        <w:t xml:space="preserve">Related themes: </w:t>
      </w:r>
      <w:r w:rsidRPr="00533CCC">
        <w:rPr>
          <w:rFonts w:asciiTheme="majorHAnsi" w:hAnsiTheme="majorHAnsi"/>
          <w:i/>
          <w:iCs/>
          <w:color w:val="000000" w:themeColor="text1"/>
          <w:sz w:val="22"/>
          <w:szCs w:val="22"/>
        </w:rPr>
        <w:t>Social inclusion, child rights, gender equity, humanitarian-development nexus</w:t>
      </w:r>
      <w:r w:rsidRPr="00533CCC">
        <w:rPr>
          <w:rFonts w:asciiTheme="majorHAnsi" w:hAnsiTheme="majorHAnsi"/>
          <w:color w:val="000000" w:themeColor="text1"/>
          <w:sz w:val="22"/>
          <w:szCs w:val="22"/>
        </w:rPr>
        <w:t>.</w:t>
      </w:r>
    </w:p>
    <w:p w14:paraId="2B80B9CF" w14:textId="7D2A6F6D" w:rsidR="00E23982" w:rsidRDefault="00E23982" w:rsidP="001208BE">
      <w:pPr>
        <w:jc w:val="both"/>
        <w:rPr>
          <w:rFonts w:asciiTheme="majorHAnsi" w:hAnsiTheme="majorHAnsi" w:cstheme="majorHAnsi"/>
          <w:color w:val="000000" w:themeColor="text1"/>
          <w:sz w:val="22"/>
        </w:rPr>
      </w:pPr>
    </w:p>
    <w:p w14:paraId="6001935E" w14:textId="4EB37D54" w:rsidR="00E23982" w:rsidRPr="00E23982" w:rsidRDefault="00E23982" w:rsidP="001208BE">
      <w:pPr>
        <w:jc w:val="both"/>
        <w:rPr>
          <w:rFonts w:asciiTheme="majorHAnsi" w:hAnsiTheme="majorHAnsi" w:cstheme="majorHAnsi"/>
          <w:b/>
          <w:bCs/>
          <w:color w:val="000000" w:themeColor="text1"/>
          <w:sz w:val="22"/>
        </w:rPr>
      </w:pPr>
      <w:r>
        <w:rPr>
          <w:rFonts w:asciiTheme="majorHAnsi" w:hAnsiTheme="majorHAnsi" w:cstheme="majorHAnsi"/>
          <w:color w:val="000000" w:themeColor="text1"/>
          <w:sz w:val="22"/>
        </w:rPr>
        <w:t>3.2.14</w:t>
      </w:r>
      <w:r>
        <w:rPr>
          <w:rFonts w:asciiTheme="majorHAnsi" w:hAnsiTheme="majorHAnsi" w:cstheme="majorHAnsi"/>
          <w:color w:val="000000" w:themeColor="text1"/>
          <w:sz w:val="22"/>
        </w:rPr>
        <w:tab/>
      </w:r>
      <w:r w:rsidRPr="00E23982">
        <w:rPr>
          <w:rFonts w:asciiTheme="majorHAnsi" w:hAnsiTheme="majorHAnsi" w:cstheme="majorHAnsi"/>
          <w:b/>
          <w:bCs/>
          <w:color w:val="000000" w:themeColor="text1"/>
          <w:sz w:val="22"/>
        </w:rPr>
        <w:t>SPM&amp;D Component 2: Strengthening child rights monitoring</w:t>
      </w:r>
    </w:p>
    <w:p w14:paraId="03071EE9" w14:textId="096DA813" w:rsidR="00E23982" w:rsidRPr="00E23982" w:rsidRDefault="00E23982" w:rsidP="00E23982">
      <w:pPr>
        <w:jc w:val="both"/>
        <w:rPr>
          <w:rFonts w:asciiTheme="majorHAnsi" w:hAnsiTheme="majorHAnsi" w:cstheme="majorHAnsi"/>
          <w:bCs/>
          <w:color w:val="000000" w:themeColor="text1"/>
          <w:sz w:val="22"/>
        </w:rPr>
      </w:pPr>
      <w:r w:rsidRPr="00E23982">
        <w:rPr>
          <w:rFonts w:asciiTheme="majorHAnsi" w:hAnsiTheme="majorHAnsi" w:cstheme="majorHAnsi"/>
          <w:bCs/>
          <w:color w:val="000000" w:themeColor="text1"/>
          <w:sz w:val="22"/>
        </w:rPr>
        <w:t>Output goal 2B: By 2020, relevant human rights monitoring mechanisms have increased capacity to monitor child rights violations and activate redress actions in line with international standards and good practices.</w:t>
      </w:r>
    </w:p>
    <w:p w14:paraId="0DA02CB1" w14:textId="3C74EBF4" w:rsidR="00E23982" w:rsidRPr="00E23982" w:rsidRDefault="00E23982" w:rsidP="00E23982">
      <w:pPr>
        <w:jc w:val="both"/>
        <w:rPr>
          <w:rFonts w:asciiTheme="majorHAnsi" w:hAnsiTheme="majorHAnsi" w:cstheme="majorHAnsi"/>
          <w:color w:val="000000" w:themeColor="text1"/>
          <w:sz w:val="22"/>
        </w:rPr>
      </w:pPr>
    </w:p>
    <w:p w14:paraId="54DF4DC1" w14:textId="6C8CC7AE" w:rsidR="00E23982" w:rsidRDefault="00E23982" w:rsidP="00E23982">
      <w:pPr>
        <w:jc w:val="both"/>
        <w:rPr>
          <w:rFonts w:asciiTheme="majorHAnsi" w:hAnsiTheme="majorHAnsi" w:cstheme="majorHAnsi"/>
          <w:color w:val="000000" w:themeColor="text1"/>
          <w:sz w:val="22"/>
        </w:rPr>
      </w:pPr>
      <w:r w:rsidRPr="00E23982">
        <w:rPr>
          <w:rFonts w:asciiTheme="majorHAnsi" w:hAnsiTheme="majorHAnsi" w:cstheme="majorHAnsi"/>
          <w:color w:val="000000" w:themeColor="text1"/>
          <w:sz w:val="22"/>
        </w:rPr>
        <w:t>Through this output UNICEF mainly focuses on: 1) strengthening the procedures to facilitate access to justice for children in contact with the law (all children living in Turkey) and 2) strengthening the ombudsperson’ and NHRI’s capacity to independently assess, address and report on individual and collective child rights violations.</w:t>
      </w:r>
    </w:p>
    <w:p w14:paraId="6FD54875" w14:textId="77777777" w:rsidR="00E23982" w:rsidRPr="00E23982" w:rsidRDefault="00E23982" w:rsidP="00E23982">
      <w:pPr>
        <w:jc w:val="both"/>
        <w:rPr>
          <w:rFonts w:asciiTheme="majorHAnsi" w:hAnsiTheme="majorHAnsi" w:cstheme="majorHAnsi"/>
          <w:color w:val="000000" w:themeColor="text1"/>
          <w:sz w:val="22"/>
        </w:rPr>
      </w:pPr>
    </w:p>
    <w:p w14:paraId="15B6BB95" w14:textId="56DBF12E" w:rsidR="00E23982" w:rsidRDefault="00E23982" w:rsidP="00E23982">
      <w:pPr>
        <w:jc w:val="both"/>
        <w:rPr>
          <w:rFonts w:asciiTheme="majorHAnsi" w:hAnsiTheme="majorHAnsi" w:cstheme="majorHAnsi"/>
          <w:bCs/>
          <w:color w:val="000000" w:themeColor="text1"/>
          <w:sz w:val="22"/>
        </w:rPr>
      </w:pPr>
      <w:r w:rsidRPr="00E23982">
        <w:rPr>
          <w:rFonts w:asciiTheme="majorHAnsi" w:hAnsiTheme="majorHAnsi" w:cstheme="majorHAnsi"/>
          <w:bCs/>
          <w:color w:val="000000" w:themeColor="text1"/>
          <w:sz w:val="22"/>
        </w:rPr>
        <w:t xml:space="preserve">The output targets all children of Turkey, including children refugees. Output 2B is mainly focused on creating and strengthening mechanisms to monitor child rights in line with international standards and practices. </w:t>
      </w:r>
    </w:p>
    <w:p w14:paraId="4EC0609B" w14:textId="77777777" w:rsidR="00E23982" w:rsidRPr="00E23982" w:rsidRDefault="00E23982" w:rsidP="00E23982">
      <w:pPr>
        <w:jc w:val="both"/>
        <w:rPr>
          <w:rFonts w:asciiTheme="majorHAnsi" w:hAnsiTheme="majorHAnsi" w:cstheme="majorHAnsi"/>
          <w:bCs/>
          <w:color w:val="000000" w:themeColor="text1"/>
          <w:sz w:val="22"/>
        </w:rPr>
      </w:pPr>
    </w:p>
    <w:p w14:paraId="1E470E22" w14:textId="77777777" w:rsidR="00E23982" w:rsidRPr="00E23982" w:rsidRDefault="00E23982" w:rsidP="00E23982">
      <w:pPr>
        <w:jc w:val="both"/>
        <w:rPr>
          <w:rFonts w:asciiTheme="majorHAnsi" w:hAnsiTheme="majorHAnsi" w:cstheme="majorHAnsi"/>
          <w:color w:val="000000" w:themeColor="text1"/>
          <w:sz w:val="22"/>
          <w:lang w:val="en-US"/>
        </w:rPr>
      </w:pPr>
      <w:r w:rsidRPr="00E23982">
        <w:rPr>
          <w:rFonts w:asciiTheme="majorHAnsi" w:hAnsiTheme="majorHAnsi" w:cstheme="majorHAnsi"/>
          <w:bCs/>
          <w:color w:val="000000" w:themeColor="text1"/>
          <w:sz w:val="22"/>
        </w:rPr>
        <w:t>The</w:t>
      </w:r>
      <w:r w:rsidRPr="00E23982">
        <w:rPr>
          <w:rFonts w:asciiTheme="majorHAnsi" w:hAnsiTheme="majorHAnsi" w:cstheme="majorHAnsi"/>
          <w:color w:val="000000" w:themeColor="text1"/>
          <w:sz w:val="22"/>
        </w:rPr>
        <w:t xml:space="preserve"> main strategies applied to implement this output were </w:t>
      </w:r>
      <w:r w:rsidRPr="00E23982">
        <w:rPr>
          <w:rFonts w:asciiTheme="majorHAnsi" w:hAnsiTheme="majorHAnsi" w:cstheme="majorHAnsi"/>
          <w:i/>
          <w:color w:val="000000" w:themeColor="text1"/>
          <w:sz w:val="22"/>
        </w:rPr>
        <w:t>capacity development</w:t>
      </w:r>
      <w:r w:rsidRPr="00E23982">
        <w:rPr>
          <w:rFonts w:asciiTheme="majorHAnsi" w:hAnsiTheme="majorHAnsi" w:cstheme="majorHAnsi"/>
          <w:color w:val="000000" w:themeColor="text1"/>
          <w:sz w:val="22"/>
        </w:rPr>
        <w:t xml:space="preserve">, </w:t>
      </w:r>
      <w:r w:rsidRPr="00E23982">
        <w:rPr>
          <w:rFonts w:asciiTheme="majorHAnsi" w:hAnsiTheme="majorHAnsi" w:cstheme="majorHAnsi"/>
          <w:i/>
          <w:color w:val="000000" w:themeColor="text1"/>
          <w:sz w:val="22"/>
        </w:rPr>
        <w:t>evidence generation, policy dialogue and advocacy</w:t>
      </w:r>
      <w:r w:rsidRPr="00E23982">
        <w:rPr>
          <w:rFonts w:asciiTheme="majorHAnsi" w:hAnsiTheme="majorHAnsi" w:cstheme="majorHAnsi"/>
          <w:color w:val="000000" w:themeColor="text1"/>
          <w:sz w:val="22"/>
        </w:rPr>
        <w:t xml:space="preserve"> as well as </w:t>
      </w:r>
      <w:r w:rsidRPr="00E23982">
        <w:rPr>
          <w:rFonts w:asciiTheme="majorHAnsi" w:hAnsiTheme="majorHAnsi" w:cstheme="majorHAnsi"/>
          <w:i/>
          <w:color w:val="000000" w:themeColor="text1"/>
          <w:sz w:val="22"/>
        </w:rPr>
        <w:t>integration and cross-sectoral linkages.</w:t>
      </w:r>
    </w:p>
    <w:p w14:paraId="30E1C1CB" w14:textId="5FD46056" w:rsidR="00E23982" w:rsidRDefault="00E23982" w:rsidP="001208BE">
      <w:pPr>
        <w:jc w:val="both"/>
        <w:rPr>
          <w:rFonts w:asciiTheme="majorHAnsi" w:hAnsiTheme="majorHAnsi" w:cstheme="majorHAnsi"/>
          <w:color w:val="000000" w:themeColor="text1"/>
          <w:sz w:val="22"/>
        </w:rPr>
      </w:pPr>
    </w:p>
    <w:p w14:paraId="4CFCE043" w14:textId="7991F4F0" w:rsidR="00603A26" w:rsidRPr="00533CCC" w:rsidRDefault="00603A26" w:rsidP="00603A26">
      <w:pPr>
        <w:rPr>
          <w:rFonts w:asciiTheme="majorHAnsi" w:hAnsiTheme="majorHAnsi"/>
          <w:i/>
          <w:iCs/>
          <w:color w:val="000000" w:themeColor="text1"/>
          <w:sz w:val="22"/>
          <w:szCs w:val="22"/>
        </w:rPr>
      </w:pPr>
      <w:r w:rsidRPr="00533CCC">
        <w:rPr>
          <w:rFonts w:asciiTheme="majorHAnsi" w:hAnsiTheme="majorHAnsi"/>
          <w:color w:val="000000" w:themeColor="text1"/>
          <w:sz w:val="22"/>
          <w:szCs w:val="22"/>
        </w:rPr>
        <w:t xml:space="preserve">Related themes: </w:t>
      </w:r>
      <w:r w:rsidRPr="00533CCC">
        <w:rPr>
          <w:rFonts w:asciiTheme="majorHAnsi" w:hAnsiTheme="majorHAnsi"/>
          <w:i/>
          <w:iCs/>
          <w:color w:val="000000" w:themeColor="text1"/>
          <w:sz w:val="22"/>
          <w:szCs w:val="22"/>
        </w:rPr>
        <w:t>Social inclusion, child rights, gender equity, humanitarian-development nexus.</w:t>
      </w:r>
    </w:p>
    <w:p w14:paraId="7180AA0B" w14:textId="1C344827" w:rsidR="00E23982" w:rsidRDefault="00E23982" w:rsidP="001208BE">
      <w:pPr>
        <w:jc w:val="both"/>
        <w:rPr>
          <w:rFonts w:asciiTheme="majorHAnsi" w:hAnsiTheme="majorHAnsi" w:cstheme="majorHAnsi"/>
          <w:color w:val="000000" w:themeColor="text1"/>
          <w:sz w:val="22"/>
        </w:rPr>
      </w:pPr>
    </w:p>
    <w:p w14:paraId="1CC0C388" w14:textId="77777777" w:rsidR="00603A26" w:rsidRDefault="00603A26" w:rsidP="001208BE">
      <w:pPr>
        <w:jc w:val="both"/>
        <w:rPr>
          <w:rFonts w:asciiTheme="majorHAnsi" w:hAnsiTheme="majorHAnsi" w:cstheme="majorHAnsi"/>
          <w:color w:val="000000" w:themeColor="text1"/>
          <w:sz w:val="22"/>
        </w:rPr>
      </w:pPr>
    </w:p>
    <w:p w14:paraId="5F948D63" w14:textId="6100FFF4" w:rsidR="00B032F7" w:rsidRDefault="00B032F7" w:rsidP="001208BE">
      <w:pPr>
        <w:jc w:val="both"/>
        <w:rPr>
          <w:rFonts w:asciiTheme="majorHAnsi" w:hAnsiTheme="majorHAnsi" w:cstheme="majorHAnsi"/>
          <w:color w:val="000000" w:themeColor="text1"/>
          <w:sz w:val="22"/>
        </w:rPr>
      </w:pPr>
    </w:p>
    <w:p w14:paraId="3D9758F4" w14:textId="77777777" w:rsidR="004135C2" w:rsidRPr="00AA3413" w:rsidRDefault="004135C2" w:rsidP="004C14AA">
      <w:pPr>
        <w:ind w:left="720" w:hanging="720"/>
        <w:jc w:val="both"/>
        <w:rPr>
          <w:rFonts w:asciiTheme="majorHAnsi" w:hAnsiTheme="majorHAnsi" w:cstheme="majorHAnsi"/>
          <w:b/>
          <w:color w:val="0070C0"/>
          <w:sz w:val="22"/>
          <w:szCs w:val="22"/>
          <w:shd w:val="clear" w:color="auto" w:fill="FFFFFF"/>
          <w:lang w:eastAsia="en-US"/>
        </w:rPr>
      </w:pPr>
    </w:p>
    <w:p w14:paraId="1A551A20" w14:textId="0EDE1356" w:rsidR="0053034C" w:rsidRPr="00E60A28" w:rsidRDefault="008F31A4" w:rsidP="00E60A28">
      <w:pPr>
        <w:pStyle w:val="Heading1"/>
        <w:rPr>
          <w:color w:val="000000" w:themeColor="text1"/>
          <w:sz w:val="22"/>
          <w:szCs w:val="22"/>
        </w:rPr>
      </w:pPr>
      <w:r>
        <w:br w:type="column"/>
      </w:r>
      <w:bookmarkStart w:id="22" w:name="_Toc16586996"/>
      <w:r w:rsidR="000D6BEA">
        <w:lastRenderedPageBreak/>
        <w:t>4</w:t>
      </w:r>
      <w:r w:rsidR="0053034C">
        <w:t>.</w:t>
      </w:r>
      <w:r w:rsidR="0053034C">
        <w:tab/>
        <w:t>Evaluation purpose, scope and approach</w:t>
      </w:r>
      <w:bookmarkEnd w:id="22"/>
    </w:p>
    <w:p w14:paraId="01430DF5" w14:textId="2284A6BD" w:rsidR="0053034C" w:rsidRDefault="0053034C"/>
    <w:p w14:paraId="55FD7627" w14:textId="0AB52795" w:rsidR="000D6BEA" w:rsidRDefault="006630FC" w:rsidP="006630FC">
      <w:pPr>
        <w:pStyle w:val="Heading2"/>
      </w:pPr>
      <w:bookmarkStart w:id="23" w:name="_Toc16586997"/>
      <w:r>
        <w:t>4.1</w:t>
      </w:r>
      <w:r>
        <w:tab/>
      </w:r>
      <w:r w:rsidR="000D6BEA">
        <w:t xml:space="preserve">Evaluation purpose, </w:t>
      </w:r>
      <w:r w:rsidR="00DE1E8B">
        <w:t xml:space="preserve">intended use and </w:t>
      </w:r>
      <w:r w:rsidR="000D6BEA">
        <w:t>expected users</w:t>
      </w:r>
      <w:bookmarkEnd w:id="23"/>
      <w:r w:rsidR="000D6BEA">
        <w:t xml:space="preserve"> </w:t>
      </w:r>
    </w:p>
    <w:p w14:paraId="66D63DB7" w14:textId="77777777" w:rsidR="000D6BEA" w:rsidRPr="006630FC" w:rsidRDefault="000D6BEA">
      <w:pPr>
        <w:rPr>
          <w:sz w:val="22"/>
          <w:szCs w:val="22"/>
        </w:rPr>
      </w:pPr>
    </w:p>
    <w:p w14:paraId="39D42094" w14:textId="0A7CEE7C" w:rsidR="007B0B73" w:rsidRPr="00491758" w:rsidRDefault="006630FC" w:rsidP="00491758">
      <w:pPr>
        <w:rPr>
          <w:rFonts w:asciiTheme="majorHAnsi" w:hAnsiTheme="majorHAnsi" w:cstheme="majorHAnsi"/>
          <w:i/>
          <w:iCs/>
        </w:rPr>
      </w:pPr>
      <w:bookmarkStart w:id="24" w:name="_Toc3926017"/>
      <w:r w:rsidRPr="00491758">
        <w:rPr>
          <w:rFonts w:asciiTheme="majorHAnsi" w:hAnsiTheme="majorHAnsi" w:cstheme="majorHAnsi"/>
          <w:i/>
          <w:iCs/>
        </w:rPr>
        <w:t>Evaluation p</w:t>
      </w:r>
      <w:r w:rsidR="007B0B73" w:rsidRPr="00491758">
        <w:rPr>
          <w:rFonts w:asciiTheme="majorHAnsi" w:hAnsiTheme="majorHAnsi" w:cstheme="majorHAnsi"/>
          <w:i/>
          <w:iCs/>
        </w:rPr>
        <w:t>urpose</w:t>
      </w:r>
      <w:bookmarkEnd w:id="24"/>
      <w:r w:rsidR="007B0B73" w:rsidRPr="00491758">
        <w:rPr>
          <w:rFonts w:asciiTheme="majorHAnsi" w:hAnsiTheme="majorHAnsi" w:cstheme="majorHAnsi"/>
          <w:i/>
          <w:iCs/>
        </w:rPr>
        <w:t xml:space="preserve"> </w:t>
      </w:r>
      <w:r w:rsidR="00DE1E8B" w:rsidRPr="00491758">
        <w:rPr>
          <w:rFonts w:asciiTheme="majorHAnsi" w:hAnsiTheme="majorHAnsi" w:cstheme="majorHAnsi"/>
          <w:i/>
          <w:iCs/>
        </w:rPr>
        <w:t>and intended use</w:t>
      </w:r>
    </w:p>
    <w:p w14:paraId="4C461E12" w14:textId="77777777" w:rsidR="0094167E" w:rsidRDefault="004E562D" w:rsidP="0094167E">
      <w:pPr>
        <w:contextualSpacing/>
        <w:rPr>
          <w:rFonts w:asciiTheme="majorHAnsi" w:eastAsiaTheme="majorEastAsia" w:hAnsiTheme="majorHAnsi" w:cstheme="majorBidi"/>
          <w:color w:val="000000" w:themeColor="text1"/>
          <w:sz w:val="22"/>
          <w:szCs w:val="22"/>
        </w:rPr>
      </w:pPr>
      <w:r w:rsidRPr="004E562D">
        <w:rPr>
          <w:rFonts w:asciiTheme="majorHAnsi" w:eastAsiaTheme="majorEastAsia" w:hAnsiTheme="majorHAnsi" w:cstheme="majorBidi"/>
          <w:color w:val="000000" w:themeColor="text1"/>
          <w:sz w:val="22"/>
          <w:szCs w:val="22"/>
        </w:rPr>
        <w:t xml:space="preserve">4.1.1. </w:t>
      </w:r>
      <w:r w:rsidR="005321E3">
        <w:rPr>
          <w:rStyle w:val="Heading3Char"/>
          <w:color w:val="000000" w:themeColor="text1"/>
          <w:sz w:val="22"/>
          <w:szCs w:val="22"/>
        </w:rPr>
        <w:t>As described in the ToR, this evaluation serves both accountability and learning purposes. We understand the primary rationale to be to analyse and draw lessons from the experience of the UNICEF country programme in Turkey from 2016 to date</w:t>
      </w:r>
      <w:r w:rsidR="00DE1E8B">
        <w:rPr>
          <w:rStyle w:val="Heading3Char"/>
          <w:color w:val="000000" w:themeColor="text1"/>
          <w:sz w:val="22"/>
          <w:szCs w:val="22"/>
        </w:rPr>
        <w:t>,</w:t>
      </w:r>
      <w:r w:rsidR="005321E3">
        <w:rPr>
          <w:rStyle w:val="Heading3Char"/>
          <w:color w:val="000000" w:themeColor="text1"/>
          <w:sz w:val="22"/>
          <w:szCs w:val="22"/>
        </w:rPr>
        <w:t xml:space="preserve"> in order to help inform the design and implementation of the future programme, including the drafting </w:t>
      </w:r>
      <w:r w:rsidR="00DE1E8B">
        <w:rPr>
          <w:rStyle w:val="Heading3Char"/>
          <w:color w:val="000000" w:themeColor="text1"/>
          <w:sz w:val="22"/>
          <w:szCs w:val="22"/>
        </w:rPr>
        <w:t xml:space="preserve">of a </w:t>
      </w:r>
      <w:r w:rsidR="005321E3">
        <w:rPr>
          <w:rStyle w:val="Heading3Char"/>
          <w:color w:val="000000" w:themeColor="text1"/>
          <w:sz w:val="22"/>
          <w:szCs w:val="22"/>
        </w:rPr>
        <w:t xml:space="preserve">new CPD for 2021-25. </w:t>
      </w:r>
      <w:r w:rsidR="00DE1E8B">
        <w:rPr>
          <w:rFonts w:asciiTheme="majorHAnsi" w:eastAsiaTheme="majorEastAsia" w:hAnsiTheme="majorHAnsi" w:cstheme="majorBidi"/>
          <w:color w:val="000000" w:themeColor="text1"/>
          <w:sz w:val="22"/>
          <w:szCs w:val="22"/>
        </w:rPr>
        <w:t>It is expected that t</w:t>
      </w:r>
      <w:r w:rsidR="00DE1E8B" w:rsidRPr="00DE1E8B">
        <w:rPr>
          <w:rFonts w:asciiTheme="majorHAnsi" w:eastAsiaTheme="majorEastAsia" w:hAnsiTheme="majorHAnsi" w:cstheme="majorBidi"/>
          <w:color w:val="000000" w:themeColor="text1"/>
          <w:sz w:val="22"/>
          <w:szCs w:val="22"/>
        </w:rPr>
        <w:t>he conclusions and lessons drawn from the evaluation will also support preparations of the United Nations Development Cooperation Strategy (UNDCS)</w:t>
      </w:r>
      <w:r w:rsidR="00DE1E8B">
        <w:rPr>
          <w:rFonts w:asciiTheme="majorHAnsi" w:eastAsiaTheme="majorEastAsia" w:hAnsiTheme="majorHAnsi" w:cstheme="majorBidi"/>
          <w:color w:val="000000" w:themeColor="text1"/>
          <w:sz w:val="22"/>
          <w:szCs w:val="22"/>
        </w:rPr>
        <w:t xml:space="preserve"> for</w:t>
      </w:r>
      <w:r w:rsidR="00DE1E8B" w:rsidRPr="00DE1E8B">
        <w:rPr>
          <w:rFonts w:asciiTheme="majorHAnsi" w:eastAsiaTheme="majorEastAsia" w:hAnsiTheme="majorHAnsi" w:cstheme="majorBidi"/>
          <w:color w:val="000000" w:themeColor="text1"/>
          <w:sz w:val="22"/>
          <w:szCs w:val="22"/>
        </w:rPr>
        <w:t xml:space="preserve"> 2021-25 with which the next CP will align</w:t>
      </w:r>
      <w:r w:rsidR="00DE1E8B">
        <w:rPr>
          <w:rFonts w:asciiTheme="majorHAnsi" w:eastAsiaTheme="majorEastAsia" w:hAnsiTheme="majorHAnsi" w:cstheme="majorBidi"/>
          <w:color w:val="000000" w:themeColor="text1"/>
          <w:sz w:val="22"/>
          <w:szCs w:val="22"/>
        </w:rPr>
        <w:t>.</w:t>
      </w:r>
      <w:r w:rsidR="00DE1E8B" w:rsidRPr="00DE1E8B">
        <w:rPr>
          <w:rFonts w:asciiTheme="majorHAnsi" w:eastAsiaTheme="majorEastAsia" w:hAnsiTheme="majorHAnsi" w:cstheme="majorBidi"/>
          <w:color w:val="000000" w:themeColor="text1"/>
          <w:sz w:val="22"/>
          <w:szCs w:val="22"/>
        </w:rPr>
        <w:t xml:space="preserve"> </w:t>
      </w:r>
    </w:p>
    <w:p w14:paraId="4954F28C" w14:textId="77777777" w:rsidR="0094167E" w:rsidRDefault="0094167E" w:rsidP="0094167E">
      <w:pPr>
        <w:contextualSpacing/>
        <w:rPr>
          <w:rFonts w:asciiTheme="majorHAnsi" w:eastAsiaTheme="majorEastAsia" w:hAnsiTheme="majorHAnsi" w:cstheme="majorBidi"/>
          <w:color w:val="000000" w:themeColor="text1"/>
          <w:sz w:val="22"/>
          <w:szCs w:val="22"/>
        </w:rPr>
      </w:pPr>
    </w:p>
    <w:p w14:paraId="7121C37C" w14:textId="25D8BDAD" w:rsidR="006630FC" w:rsidRPr="0094167E" w:rsidRDefault="004E562D" w:rsidP="0094167E">
      <w:pPr>
        <w:contextualSpacing/>
        <w:rPr>
          <w:rStyle w:val="Heading3Char"/>
          <w:color w:val="000000" w:themeColor="text1"/>
          <w:sz w:val="22"/>
          <w:szCs w:val="22"/>
        </w:rPr>
      </w:pPr>
      <w:bookmarkStart w:id="25" w:name="_Toc16586787"/>
      <w:bookmarkStart w:id="26" w:name="_Toc16586998"/>
      <w:r>
        <w:rPr>
          <w:rStyle w:val="Heading3Char"/>
          <w:color w:val="000000" w:themeColor="text1"/>
          <w:sz w:val="22"/>
          <w:szCs w:val="22"/>
        </w:rPr>
        <w:t>T</w:t>
      </w:r>
      <w:r w:rsidR="005321E3">
        <w:rPr>
          <w:rStyle w:val="Heading3Char"/>
          <w:color w:val="000000" w:themeColor="text1"/>
          <w:sz w:val="22"/>
          <w:szCs w:val="22"/>
        </w:rPr>
        <w:t xml:space="preserve">his is a strategic evaluation rather than a more technical one, designed </w:t>
      </w:r>
      <w:r w:rsidR="00DE1E8B">
        <w:rPr>
          <w:rStyle w:val="Heading3Char"/>
          <w:color w:val="000000" w:themeColor="text1"/>
          <w:sz w:val="22"/>
          <w:szCs w:val="22"/>
        </w:rPr>
        <w:t xml:space="preserve">largely </w:t>
      </w:r>
      <w:r w:rsidR="005321E3">
        <w:rPr>
          <w:rStyle w:val="Heading3Char"/>
          <w:color w:val="000000" w:themeColor="text1"/>
          <w:sz w:val="22"/>
          <w:szCs w:val="22"/>
        </w:rPr>
        <w:t>to help answer questions about UNICEF’s</w:t>
      </w:r>
      <w:r w:rsidR="00F3020E">
        <w:rPr>
          <w:rStyle w:val="Heading3Char"/>
          <w:color w:val="000000" w:themeColor="text1"/>
          <w:sz w:val="22"/>
          <w:szCs w:val="22"/>
        </w:rPr>
        <w:t xml:space="preserve"> proper</w:t>
      </w:r>
      <w:r w:rsidR="005321E3">
        <w:rPr>
          <w:rStyle w:val="Heading3Char"/>
          <w:color w:val="000000" w:themeColor="text1"/>
          <w:sz w:val="22"/>
          <w:szCs w:val="22"/>
        </w:rPr>
        <w:t xml:space="preserve"> role in the Turkey context (and perhaps in U</w:t>
      </w:r>
      <w:r w:rsidR="00F3020E">
        <w:rPr>
          <w:rStyle w:val="Heading3Char"/>
          <w:color w:val="000000" w:themeColor="text1"/>
          <w:sz w:val="22"/>
          <w:szCs w:val="22"/>
        </w:rPr>
        <w:t xml:space="preserve">pper </w:t>
      </w:r>
      <w:r w:rsidR="005321E3">
        <w:rPr>
          <w:rStyle w:val="Heading3Char"/>
          <w:color w:val="000000" w:themeColor="text1"/>
          <w:sz w:val="22"/>
          <w:szCs w:val="22"/>
        </w:rPr>
        <w:t>M</w:t>
      </w:r>
      <w:r w:rsidR="00F3020E">
        <w:rPr>
          <w:rStyle w:val="Heading3Char"/>
          <w:color w:val="000000" w:themeColor="text1"/>
          <w:sz w:val="22"/>
          <w:szCs w:val="22"/>
        </w:rPr>
        <w:t>iddle-</w:t>
      </w:r>
      <w:r w:rsidR="005321E3">
        <w:rPr>
          <w:rStyle w:val="Heading3Char"/>
          <w:color w:val="000000" w:themeColor="text1"/>
          <w:sz w:val="22"/>
          <w:szCs w:val="22"/>
        </w:rPr>
        <w:t>I</w:t>
      </w:r>
      <w:r w:rsidR="00F3020E">
        <w:rPr>
          <w:rStyle w:val="Heading3Char"/>
          <w:color w:val="000000" w:themeColor="text1"/>
          <w:sz w:val="22"/>
          <w:szCs w:val="22"/>
        </w:rPr>
        <w:t xml:space="preserve">ncome </w:t>
      </w:r>
      <w:r w:rsidR="005321E3">
        <w:rPr>
          <w:rStyle w:val="Heading3Char"/>
          <w:color w:val="000000" w:themeColor="text1"/>
          <w:sz w:val="22"/>
          <w:szCs w:val="22"/>
        </w:rPr>
        <w:t>C</w:t>
      </w:r>
      <w:r w:rsidR="00F3020E">
        <w:rPr>
          <w:rStyle w:val="Heading3Char"/>
          <w:color w:val="000000" w:themeColor="text1"/>
          <w:sz w:val="22"/>
          <w:szCs w:val="22"/>
        </w:rPr>
        <w:t>ountries</w:t>
      </w:r>
      <w:r w:rsidR="005321E3">
        <w:rPr>
          <w:rStyle w:val="Heading3Char"/>
          <w:color w:val="000000" w:themeColor="text1"/>
          <w:sz w:val="22"/>
          <w:szCs w:val="22"/>
        </w:rPr>
        <w:t xml:space="preserve"> more generally).</w:t>
      </w:r>
      <w:r w:rsidR="00DE1E8B">
        <w:rPr>
          <w:rStyle w:val="Heading3Char"/>
          <w:color w:val="000000" w:themeColor="text1"/>
          <w:sz w:val="22"/>
          <w:szCs w:val="22"/>
        </w:rPr>
        <w:t xml:space="preserve"> In its summative (retrospective) aspect, it will evaluate performance to date across the whole programme and lessons arising from implementing that programme. In its more formative and forward-looking aspect, it will consider</w:t>
      </w:r>
      <w:bookmarkEnd w:id="25"/>
      <w:bookmarkEnd w:id="26"/>
      <w:r w:rsidR="00DE1E8B">
        <w:rPr>
          <w:rStyle w:val="Heading3Char"/>
          <w:color w:val="000000" w:themeColor="text1"/>
          <w:sz w:val="22"/>
          <w:szCs w:val="22"/>
        </w:rPr>
        <w:t xml:space="preserve"> </w:t>
      </w:r>
      <w:r w:rsidR="00DE1E8B" w:rsidRPr="0094167E">
        <w:rPr>
          <w:rFonts w:asciiTheme="majorHAnsi" w:eastAsiaTheme="majorEastAsia" w:hAnsiTheme="majorHAnsi" w:cstheme="majorHAnsi"/>
          <w:sz w:val="22"/>
          <w:szCs w:val="22"/>
        </w:rPr>
        <w:t>UNICEF’s strategic positioning and the programmatic and operational choices made during the CP implementation period in order to draw out good practices, and forward-looking lessons and recommendations.</w:t>
      </w:r>
    </w:p>
    <w:p w14:paraId="436636FB" w14:textId="77777777" w:rsidR="005321E3" w:rsidRPr="006630FC" w:rsidRDefault="005321E3" w:rsidP="0094167E"/>
    <w:p w14:paraId="559F6547" w14:textId="5C8890BD" w:rsidR="007B0B73" w:rsidRPr="00491758" w:rsidRDefault="007B0B73" w:rsidP="00491758">
      <w:pPr>
        <w:rPr>
          <w:rFonts w:asciiTheme="majorHAnsi" w:hAnsiTheme="majorHAnsi" w:cstheme="majorHAnsi"/>
          <w:i/>
          <w:iCs/>
          <w:sz w:val="22"/>
          <w:szCs w:val="22"/>
        </w:rPr>
      </w:pPr>
      <w:bookmarkStart w:id="27" w:name="_Toc3926019"/>
      <w:r w:rsidRPr="00491758">
        <w:rPr>
          <w:rFonts w:asciiTheme="majorHAnsi" w:hAnsiTheme="majorHAnsi" w:cstheme="majorHAnsi"/>
          <w:i/>
          <w:iCs/>
          <w:sz w:val="22"/>
          <w:szCs w:val="22"/>
        </w:rPr>
        <w:t>Expected Users</w:t>
      </w:r>
      <w:bookmarkEnd w:id="27"/>
    </w:p>
    <w:p w14:paraId="56953FE7" w14:textId="444A441F" w:rsidR="005F0B9A" w:rsidRPr="005F0B9A" w:rsidRDefault="004E562D" w:rsidP="005F0B9A">
      <w:pPr>
        <w:rPr>
          <w:rFonts w:asciiTheme="majorHAnsi" w:hAnsiTheme="majorHAnsi" w:cstheme="majorHAnsi"/>
          <w:color w:val="00B050"/>
        </w:rPr>
      </w:pPr>
      <w:r>
        <w:rPr>
          <w:rFonts w:asciiTheme="majorHAnsi" w:hAnsiTheme="majorHAnsi" w:cstheme="majorHAnsi"/>
          <w:color w:val="000000" w:themeColor="text1"/>
          <w:sz w:val="22"/>
          <w:szCs w:val="22"/>
        </w:rPr>
        <w:t>4.1.2</w:t>
      </w:r>
      <w:r>
        <w:rPr>
          <w:rFonts w:asciiTheme="majorHAnsi" w:hAnsiTheme="majorHAnsi" w:cstheme="majorHAnsi"/>
          <w:color w:val="000000" w:themeColor="text1"/>
          <w:sz w:val="22"/>
          <w:szCs w:val="22"/>
        </w:rPr>
        <w:tab/>
      </w:r>
      <w:r w:rsidR="00DE1E8B" w:rsidRPr="005F0B9A">
        <w:rPr>
          <w:rFonts w:asciiTheme="majorHAnsi" w:hAnsiTheme="majorHAnsi" w:cstheme="majorHAnsi"/>
          <w:color w:val="000000" w:themeColor="text1"/>
          <w:sz w:val="22"/>
          <w:szCs w:val="22"/>
        </w:rPr>
        <w:t xml:space="preserve">The ToR distinguishes two groups of expected users. The first (primary stakeholders) </w:t>
      </w:r>
      <w:r w:rsidR="007B0B73" w:rsidRPr="005F0B9A">
        <w:rPr>
          <w:rFonts w:asciiTheme="majorHAnsi" w:hAnsiTheme="majorHAnsi" w:cstheme="majorHAnsi"/>
          <w:color w:val="000000" w:themeColor="text1"/>
          <w:sz w:val="22"/>
          <w:szCs w:val="22"/>
        </w:rPr>
        <w:t xml:space="preserve">are </w:t>
      </w:r>
      <w:r w:rsidR="005F0B9A" w:rsidRPr="005F0B9A">
        <w:rPr>
          <w:rFonts w:asciiTheme="majorHAnsi" w:hAnsiTheme="majorHAnsi" w:cstheme="majorHAnsi"/>
          <w:color w:val="000000" w:themeColor="text1"/>
          <w:sz w:val="22"/>
          <w:szCs w:val="22"/>
        </w:rPr>
        <w:t xml:space="preserve">those </w:t>
      </w:r>
      <w:r w:rsidR="007B0B73" w:rsidRPr="005F0B9A">
        <w:rPr>
          <w:rFonts w:asciiTheme="majorHAnsi" w:hAnsiTheme="majorHAnsi" w:cstheme="majorHAnsi"/>
          <w:color w:val="000000" w:themeColor="text1"/>
          <w:sz w:val="22"/>
          <w:szCs w:val="22"/>
        </w:rPr>
        <w:t>involved in implementation of the CP or programmatic frameworks, plans or strategies towards which the CP contributes</w:t>
      </w:r>
      <w:r w:rsidR="005F0B9A" w:rsidRPr="005F0B9A">
        <w:rPr>
          <w:rFonts w:asciiTheme="majorHAnsi" w:hAnsiTheme="majorHAnsi" w:cstheme="majorHAnsi"/>
          <w:color w:val="000000" w:themeColor="text1"/>
          <w:sz w:val="22"/>
          <w:szCs w:val="22"/>
        </w:rPr>
        <w:t xml:space="preserve"> – including</w:t>
      </w:r>
      <w:r w:rsidR="005F0B9A" w:rsidRPr="005F0B9A">
        <w:rPr>
          <w:rFonts w:asciiTheme="majorHAnsi" w:hAnsiTheme="majorHAnsi" w:cstheme="majorHAnsi"/>
          <w:color w:val="000000" w:themeColor="text1"/>
        </w:rPr>
        <w:t xml:space="preserve"> </w:t>
      </w:r>
      <w:r w:rsidR="005F0B9A" w:rsidRPr="005F0B9A">
        <w:rPr>
          <w:rFonts w:asciiTheme="majorHAnsi" w:hAnsiTheme="majorHAnsi" w:cstheme="majorHAnsi"/>
          <w:color w:val="000000" w:themeColor="text1"/>
          <w:sz w:val="22"/>
          <w:szCs w:val="22"/>
        </w:rPr>
        <w:t>partners, donors and staff involved in the implementation of programme.</w:t>
      </w:r>
      <w:r w:rsidR="007B0B73" w:rsidRPr="005F0B9A">
        <w:rPr>
          <w:rFonts w:asciiTheme="majorHAnsi" w:hAnsiTheme="majorHAnsi" w:cstheme="majorHAnsi"/>
          <w:color w:val="000000" w:themeColor="text1"/>
          <w:sz w:val="22"/>
          <w:szCs w:val="22"/>
        </w:rPr>
        <w:t xml:space="preserve"> </w:t>
      </w:r>
      <w:r w:rsidR="005F0B9A" w:rsidRPr="005F0B9A">
        <w:rPr>
          <w:rFonts w:asciiTheme="majorHAnsi" w:hAnsiTheme="majorHAnsi" w:cstheme="majorHAnsi"/>
          <w:color w:val="000000" w:themeColor="text1"/>
          <w:sz w:val="22"/>
          <w:szCs w:val="22"/>
        </w:rPr>
        <w:t>The second (s</w:t>
      </w:r>
      <w:r w:rsidR="007B0B73" w:rsidRPr="005F0B9A">
        <w:rPr>
          <w:rFonts w:asciiTheme="majorHAnsi" w:hAnsiTheme="majorHAnsi" w:cstheme="majorHAnsi"/>
          <w:color w:val="000000" w:themeColor="text1"/>
          <w:sz w:val="22"/>
          <w:szCs w:val="22"/>
        </w:rPr>
        <w:t xml:space="preserve">econdary </w:t>
      </w:r>
      <w:r w:rsidR="005F0B9A" w:rsidRPr="005F0B9A">
        <w:rPr>
          <w:rFonts w:asciiTheme="majorHAnsi" w:hAnsiTheme="majorHAnsi" w:cstheme="majorHAnsi"/>
          <w:color w:val="000000" w:themeColor="text1"/>
          <w:sz w:val="22"/>
          <w:szCs w:val="22"/>
        </w:rPr>
        <w:t>s</w:t>
      </w:r>
      <w:r w:rsidR="007B0B73" w:rsidRPr="005F0B9A">
        <w:rPr>
          <w:rFonts w:asciiTheme="majorHAnsi" w:hAnsiTheme="majorHAnsi" w:cstheme="majorHAnsi"/>
          <w:color w:val="000000" w:themeColor="text1"/>
          <w:sz w:val="22"/>
          <w:szCs w:val="22"/>
        </w:rPr>
        <w:t>takeholders</w:t>
      </w:r>
      <w:r w:rsidR="005F0B9A" w:rsidRPr="005F0B9A">
        <w:rPr>
          <w:rFonts w:asciiTheme="majorHAnsi" w:hAnsiTheme="majorHAnsi" w:cstheme="majorHAnsi"/>
          <w:color w:val="000000" w:themeColor="text1"/>
          <w:sz w:val="22"/>
          <w:szCs w:val="22"/>
        </w:rPr>
        <w:t>)</w:t>
      </w:r>
      <w:r w:rsidR="007B0B73" w:rsidRPr="005F0B9A">
        <w:rPr>
          <w:rFonts w:asciiTheme="majorHAnsi" w:hAnsiTheme="majorHAnsi" w:cstheme="majorHAnsi"/>
          <w:color w:val="000000" w:themeColor="text1"/>
        </w:rPr>
        <w:t xml:space="preserve"> </w:t>
      </w:r>
      <w:r w:rsidR="005F0B9A" w:rsidRPr="005F0B9A">
        <w:rPr>
          <w:rFonts w:asciiTheme="majorHAnsi" w:hAnsiTheme="majorHAnsi" w:cstheme="majorHAnsi"/>
          <w:color w:val="000000" w:themeColor="text1"/>
          <w:sz w:val="22"/>
          <w:szCs w:val="22"/>
        </w:rPr>
        <w:t>consists of</w:t>
      </w:r>
      <w:r w:rsidR="007B0B73" w:rsidRPr="005F0B9A">
        <w:rPr>
          <w:rFonts w:asciiTheme="majorHAnsi" w:hAnsiTheme="majorHAnsi" w:cstheme="majorHAnsi"/>
          <w:color w:val="000000" w:themeColor="text1"/>
          <w:sz w:val="22"/>
          <w:szCs w:val="22"/>
        </w:rPr>
        <w:t xml:space="preserve"> rights holders and duty bearers who benefit from the contributions of the CP, and organisations in</w:t>
      </w:r>
      <w:r w:rsidR="005F0B9A" w:rsidRPr="005F0B9A">
        <w:rPr>
          <w:rFonts w:asciiTheme="majorHAnsi" w:hAnsiTheme="majorHAnsi" w:cstheme="majorHAnsi"/>
          <w:color w:val="000000" w:themeColor="text1"/>
          <w:sz w:val="22"/>
          <w:szCs w:val="22"/>
        </w:rPr>
        <w:t>side</w:t>
      </w:r>
      <w:r w:rsidR="007B0B73" w:rsidRPr="005F0B9A">
        <w:rPr>
          <w:rFonts w:asciiTheme="majorHAnsi" w:hAnsiTheme="majorHAnsi" w:cstheme="majorHAnsi"/>
          <w:color w:val="000000" w:themeColor="text1"/>
          <w:sz w:val="22"/>
          <w:szCs w:val="22"/>
        </w:rPr>
        <w:t xml:space="preserve"> and outside Turkey with which UNICEF does not have any formal partnership but that work with similar programmes and for which lessons and good practices drawn from the CPE may be relevant.</w:t>
      </w:r>
      <w:r w:rsidR="007B0B73" w:rsidRPr="005F0B9A">
        <w:rPr>
          <w:rFonts w:asciiTheme="majorHAnsi" w:hAnsiTheme="majorHAnsi" w:cstheme="majorHAnsi"/>
          <w:color w:val="000000" w:themeColor="text1"/>
        </w:rPr>
        <w:t xml:space="preserve"> </w:t>
      </w:r>
      <w:bookmarkStart w:id="28" w:name="_Toc3926020"/>
    </w:p>
    <w:p w14:paraId="3666EC3F" w14:textId="77777777" w:rsidR="005F0B9A" w:rsidRDefault="005F0B9A" w:rsidP="005F0B9A">
      <w:pPr>
        <w:rPr>
          <w:color w:val="00B050"/>
        </w:rPr>
      </w:pPr>
    </w:p>
    <w:p w14:paraId="1FA84D81" w14:textId="4A73B582" w:rsidR="00423298" w:rsidRPr="005F0B9A" w:rsidRDefault="00423298" w:rsidP="00423298">
      <w:pPr>
        <w:spacing w:after="120"/>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The p</w:t>
      </w:r>
      <w:r w:rsidR="007B0B73" w:rsidRPr="005F0B9A">
        <w:rPr>
          <w:rFonts w:asciiTheme="majorHAnsi" w:hAnsiTheme="majorHAnsi" w:cstheme="majorHAnsi"/>
          <w:color w:val="000000" w:themeColor="text1"/>
          <w:sz w:val="22"/>
          <w:szCs w:val="22"/>
        </w:rPr>
        <w:t xml:space="preserve">rimary </w:t>
      </w:r>
      <w:r>
        <w:rPr>
          <w:rFonts w:asciiTheme="majorHAnsi" w:hAnsiTheme="majorHAnsi" w:cstheme="majorHAnsi"/>
          <w:color w:val="000000" w:themeColor="text1"/>
          <w:sz w:val="22"/>
          <w:szCs w:val="22"/>
        </w:rPr>
        <w:t>s</w:t>
      </w:r>
      <w:r w:rsidR="007B0B73" w:rsidRPr="005F0B9A">
        <w:rPr>
          <w:rFonts w:asciiTheme="majorHAnsi" w:hAnsiTheme="majorHAnsi" w:cstheme="majorHAnsi"/>
          <w:color w:val="000000" w:themeColor="text1"/>
          <w:sz w:val="22"/>
          <w:szCs w:val="22"/>
        </w:rPr>
        <w:t>takeholders</w:t>
      </w:r>
      <w:bookmarkEnd w:id="28"/>
      <w:r w:rsidR="007B0B73" w:rsidRPr="005F0B9A">
        <w:rPr>
          <w:rFonts w:asciiTheme="majorHAnsi" w:hAnsiTheme="majorHAnsi" w:cstheme="majorHAnsi"/>
          <w:color w:val="000000" w:themeColor="text1"/>
          <w:sz w:val="22"/>
          <w:szCs w:val="22"/>
        </w:rPr>
        <w:t xml:space="preserve"> </w:t>
      </w:r>
      <w:r>
        <w:rPr>
          <w:rFonts w:asciiTheme="majorHAnsi" w:hAnsiTheme="majorHAnsi" w:cstheme="majorHAnsi"/>
          <w:color w:val="000000" w:themeColor="text1"/>
          <w:sz w:val="22"/>
          <w:szCs w:val="22"/>
        </w:rPr>
        <w:t>are identified as follows:</w:t>
      </w:r>
    </w:p>
    <w:p w14:paraId="0C1B7052" w14:textId="4761A50F" w:rsidR="007B0B73" w:rsidRPr="005F0B9A" w:rsidRDefault="007B0B73" w:rsidP="00423298">
      <w:pPr>
        <w:spacing w:before="240"/>
        <w:contextualSpacing/>
        <w:rPr>
          <w:rFonts w:asciiTheme="majorHAnsi" w:hAnsiTheme="majorHAnsi" w:cstheme="majorHAnsi"/>
          <w:color w:val="000000" w:themeColor="text1"/>
          <w:sz w:val="22"/>
          <w:szCs w:val="22"/>
        </w:rPr>
      </w:pPr>
      <w:r w:rsidRPr="005F0B9A">
        <w:rPr>
          <w:rFonts w:asciiTheme="majorHAnsi" w:hAnsiTheme="majorHAnsi" w:cstheme="majorHAnsi"/>
          <w:b/>
          <w:color w:val="000000" w:themeColor="text1"/>
          <w:sz w:val="22"/>
          <w:szCs w:val="22"/>
        </w:rPr>
        <w:t>The Government.</w:t>
      </w:r>
      <w:r w:rsidRPr="005F0B9A">
        <w:rPr>
          <w:rFonts w:asciiTheme="majorHAnsi" w:hAnsiTheme="majorHAnsi" w:cstheme="majorHAnsi"/>
          <w:color w:val="000000" w:themeColor="text1"/>
          <w:sz w:val="22"/>
          <w:szCs w:val="22"/>
        </w:rPr>
        <w:t xml:space="preserve"> The Government of Turkey constitutes the main partner</w:t>
      </w:r>
      <w:r w:rsidR="005F0B9A">
        <w:rPr>
          <w:rFonts w:asciiTheme="majorHAnsi" w:hAnsiTheme="majorHAnsi" w:cstheme="majorHAnsi"/>
          <w:color w:val="000000" w:themeColor="text1"/>
          <w:sz w:val="22"/>
          <w:szCs w:val="22"/>
        </w:rPr>
        <w:t xml:space="preserve"> – </w:t>
      </w:r>
      <w:r w:rsidRPr="005F0B9A">
        <w:rPr>
          <w:rFonts w:asciiTheme="majorHAnsi" w:hAnsiTheme="majorHAnsi" w:cstheme="majorHAnsi"/>
          <w:color w:val="000000" w:themeColor="text1"/>
          <w:sz w:val="22"/>
          <w:szCs w:val="22"/>
        </w:rPr>
        <w:t xml:space="preserve">notably, the Strategy and Budget Office (SBO) that coordinates and oversees the CP document development and implementation and the UNDCS. The evaluation will also be of particular interest to </w:t>
      </w:r>
      <w:r w:rsidR="00AE75EA">
        <w:rPr>
          <w:rFonts w:asciiTheme="majorHAnsi" w:hAnsiTheme="majorHAnsi" w:cstheme="majorHAnsi"/>
          <w:color w:val="000000" w:themeColor="text1"/>
          <w:sz w:val="22"/>
          <w:szCs w:val="22"/>
        </w:rPr>
        <w:t xml:space="preserve">the </w:t>
      </w:r>
      <w:r w:rsidRPr="005F0B9A">
        <w:rPr>
          <w:rFonts w:asciiTheme="majorHAnsi" w:hAnsiTheme="majorHAnsi" w:cstheme="majorHAnsi"/>
          <w:color w:val="000000" w:themeColor="text1"/>
          <w:sz w:val="22"/>
          <w:szCs w:val="22"/>
        </w:rPr>
        <w:t xml:space="preserve">line ministries with which UNICEF collaborates </w:t>
      </w:r>
      <w:r w:rsidR="00AE75EA">
        <w:rPr>
          <w:rFonts w:asciiTheme="majorHAnsi" w:hAnsiTheme="majorHAnsi" w:cstheme="majorHAnsi"/>
          <w:color w:val="000000" w:themeColor="text1"/>
          <w:sz w:val="22"/>
          <w:szCs w:val="22"/>
        </w:rPr>
        <w:t>(see</w:t>
      </w:r>
      <w:r w:rsidRPr="005F0B9A">
        <w:rPr>
          <w:rFonts w:asciiTheme="majorHAnsi" w:hAnsiTheme="majorHAnsi" w:cstheme="majorHAnsi"/>
          <w:color w:val="000000" w:themeColor="text1"/>
          <w:sz w:val="22"/>
          <w:szCs w:val="22"/>
        </w:rPr>
        <w:t xml:space="preserve"> Annex </w:t>
      </w:r>
      <w:bookmarkStart w:id="29" w:name="_Hlk532224913"/>
      <w:r w:rsidR="001A67CA">
        <w:rPr>
          <w:rFonts w:asciiTheme="majorHAnsi" w:hAnsiTheme="majorHAnsi" w:cstheme="majorHAnsi"/>
          <w:color w:val="000000" w:themeColor="text1"/>
          <w:sz w:val="22"/>
          <w:szCs w:val="22"/>
        </w:rPr>
        <w:t>E</w:t>
      </w:r>
      <w:r w:rsidR="00AE75EA">
        <w:rPr>
          <w:rFonts w:asciiTheme="majorHAnsi" w:hAnsiTheme="majorHAnsi" w:cstheme="majorHAnsi"/>
          <w:color w:val="000000" w:themeColor="text1"/>
          <w:sz w:val="22"/>
          <w:szCs w:val="22"/>
        </w:rPr>
        <w:t>).</w:t>
      </w:r>
    </w:p>
    <w:p w14:paraId="370962CE" w14:textId="77777777" w:rsidR="00423298" w:rsidRDefault="00423298" w:rsidP="007B0B73">
      <w:pPr>
        <w:rPr>
          <w:rFonts w:asciiTheme="majorHAnsi" w:hAnsiTheme="majorHAnsi" w:cstheme="majorHAnsi"/>
          <w:b/>
          <w:color w:val="000000" w:themeColor="text1"/>
          <w:sz w:val="22"/>
          <w:szCs w:val="22"/>
        </w:rPr>
      </w:pPr>
    </w:p>
    <w:p w14:paraId="13B09E0F" w14:textId="38518AE9" w:rsidR="007B0B73" w:rsidRPr="005F0B9A" w:rsidRDefault="007B0B73" w:rsidP="007B0B73">
      <w:pPr>
        <w:rPr>
          <w:rFonts w:asciiTheme="majorHAnsi" w:hAnsiTheme="majorHAnsi" w:cstheme="majorHAnsi"/>
          <w:color w:val="000000" w:themeColor="text1"/>
          <w:sz w:val="22"/>
          <w:szCs w:val="22"/>
        </w:rPr>
      </w:pPr>
      <w:r w:rsidRPr="005F0B9A">
        <w:rPr>
          <w:rFonts w:asciiTheme="majorHAnsi" w:hAnsiTheme="majorHAnsi" w:cstheme="majorHAnsi"/>
          <w:b/>
          <w:color w:val="000000" w:themeColor="text1"/>
          <w:sz w:val="22"/>
          <w:szCs w:val="22"/>
        </w:rPr>
        <w:t>UN partners.</w:t>
      </w:r>
      <w:r w:rsidRPr="005F0B9A">
        <w:rPr>
          <w:rFonts w:asciiTheme="majorHAnsi" w:hAnsiTheme="majorHAnsi" w:cstheme="majorHAnsi"/>
          <w:color w:val="000000" w:themeColor="text1"/>
          <w:sz w:val="22"/>
          <w:szCs w:val="22"/>
        </w:rPr>
        <w:t xml:space="preserve"> UNICEF works closely with other UN agencies</w:t>
      </w:r>
      <w:r w:rsidR="00AE75EA" w:rsidRPr="00AE75EA">
        <w:rPr>
          <w:rFonts w:asciiTheme="majorHAnsi" w:hAnsiTheme="majorHAnsi" w:cstheme="majorHAnsi"/>
          <w:color w:val="000000" w:themeColor="text1"/>
          <w:sz w:val="22"/>
          <w:szCs w:val="22"/>
        </w:rPr>
        <w:t xml:space="preserve"> </w:t>
      </w:r>
      <w:r w:rsidR="00AE75EA" w:rsidRPr="005F0B9A">
        <w:rPr>
          <w:rFonts w:asciiTheme="majorHAnsi" w:hAnsiTheme="majorHAnsi" w:cstheme="majorHAnsi"/>
          <w:color w:val="000000" w:themeColor="text1"/>
          <w:sz w:val="22"/>
          <w:szCs w:val="22"/>
        </w:rPr>
        <w:t>In Turkey</w:t>
      </w:r>
      <w:r w:rsidRPr="005F0B9A">
        <w:rPr>
          <w:rFonts w:asciiTheme="majorHAnsi" w:hAnsiTheme="majorHAnsi" w:cstheme="majorHAnsi"/>
          <w:color w:val="000000" w:themeColor="text1"/>
          <w:sz w:val="22"/>
          <w:szCs w:val="22"/>
        </w:rPr>
        <w:t>, most notably</w:t>
      </w:r>
      <w:r w:rsidR="00AE75EA">
        <w:rPr>
          <w:rFonts w:asciiTheme="majorHAnsi" w:hAnsiTheme="majorHAnsi" w:cstheme="majorHAnsi"/>
          <w:color w:val="000000" w:themeColor="text1"/>
          <w:sz w:val="22"/>
          <w:szCs w:val="22"/>
        </w:rPr>
        <w:t xml:space="preserve">: </w:t>
      </w:r>
      <w:r w:rsidRPr="005F0B9A">
        <w:rPr>
          <w:rFonts w:asciiTheme="majorHAnsi" w:hAnsiTheme="majorHAnsi" w:cstheme="majorHAnsi"/>
          <w:color w:val="000000" w:themeColor="text1"/>
          <w:sz w:val="22"/>
          <w:szCs w:val="22"/>
        </w:rPr>
        <w:t>the World Food Programme (WFP); the Entity for Gender Equality and the Empowerment of Women (UN Women); the United Nations Population Fund (UNFPA); the United Nations High Commissioner for Refugees (UNHCR); the  International Organisation for  Migration</w:t>
      </w:r>
      <w:r w:rsidR="00C67E7C">
        <w:rPr>
          <w:rFonts w:asciiTheme="majorHAnsi" w:hAnsiTheme="majorHAnsi" w:cstheme="majorHAnsi"/>
          <w:color w:val="000000" w:themeColor="text1"/>
          <w:sz w:val="22"/>
          <w:szCs w:val="22"/>
        </w:rPr>
        <w:t xml:space="preserve"> (IOM)</w:t>
      </w:r>
      <w:r w:rsidR="005F0B9A">
        <w:rPr>
          <w:rFonts w:asciiTheme="majorHAnsi" w:hAnsiTheme="majorHAnsi" w:cstheme="majorHAnsi"/>
          <w:color w:val="000000" w:themeColor="text1"/>
          <w:sz w:val="22"/>
          <w:szCs w:val="22"/>
        </w:rPr>
        <w:t>;</w:t>
      </w:r>
      <w:r w:rsidRPr="005F0B9A">
        <w:rPr>
          <w:rFonts w:asciiTheme="majorHAnsi" w:hAnsiTheme="majorHAnsi" w:cstheme="majorHAnsi"/>
          <w:color w:val="000000" w:themeColor="text1"/>
          <w:sz w:val="22"/>
          <w:szCs w:val="22"/>
        </w:rPr>
        <w:t xml:space="preserve"> the United Nations Development Programme (UNDP); the World Health Organisation (WHO) and the UN Resident Coordinator’s Office in Turkey</w:t>
      </w:r>
      <w:r w:rsidR="00AE75EA">
        <w:rPr>
          <w:rFonts w:asciiTheme="majorHAnsi" w:hAnsiTheme="majorHAnsi" w:cstheme="majorHAnsi"/>
          <w:color w:val="000000" w:themeColor="text1"/>
          <w:sz w:val="22"/>
          <w:szCs w:val="22"/>
        </w:rPr>
        <w:t>.</w:t>
      </w:r>
      <w:r w:rsidRPr="005F0B9A">
        <w:rPr>
          <w:rFonts w:asciiTheme="majorHAnsi" w:hAnsiTheme="majorHAnsi" w:cstheme="majorHAnsi"/>
          <w:color w:val="000000" w:themeColor="text1"/>
          <w:sz w:val="22"/>
          <w:szCs w:val="22"/>
        </w:rPr>
        <w:t xml:space="preserve"> </w:t>
      </w:r>
      <w:r w:rsidR="00AE75EA">
        <w:rPr>
          <w:rFonts w:asciiTheme="majorHAnsi" w:hAnsiTheme="majorHAnsi" w:cstheme="majorHAnsi"/>
          <w:color w:val="000000" w:themeColor="text1"/>
          <w:sz w:val="22"/>
          <w:szCs w:val="22"/>
        </w:rPr>
        <w:t>It is expected that</w:t>
      </w:r>
      <w:r w:rsidRPr="005F0B9A">
        <w:rPr>
          <w:rFonts w:asciiTheme="majorHAnsi" w:hAnsiTheme="majorHAnsi" w:cstheme="majorHAnsi"/>
          <w:color w:val="000000" w:themeColor="text1"/>
          <w:sz w:val="22"/>
          <w:szCs w:val="22"/>
        </w:rPr>
        <w:t xml:space="preserve"> the evaluation conclusions and lessons learned will be important</w:t>
      </w:r>
      <w:r w:rsidR="00AE75EA">
        <w:rPr>
          <w:rFonts w:asciiTheme="majorHAnsi" w:hAnsiTheme="majorHAnsi" w:cstheme="majorHAnsi"/>
          <w:color w:val="000000" w:themeColor="text1"/>
          <w:sz w:val="22"/>
          <w:szCs w:val="22"/>
        </w:rPr>
        <w:t xml:space="preserve"> for these collaborations</w:t>
      </w:r>
      <w:r w:rsidRPr="005F0B9A">
        <w:rPr>
          <w:rFonts w:asciiTheme="majorHAnsi" w:hAnsiTheme="majorHAnsi" w:cstheme="majorHAnsi"/>
          <w:color w:val="000000" w:themeColor="text1"/>
          <w:sz w:val="22"/>
          <w:szCs w:val="22"/>
        </w:rPr>
        <w:t xml:space="preserve">, not least to optimize joint contributions, synergies and complementarity. </w:t>
      </w:r>
    </w:p>
    <w:p w14:paraId="381C3383" w14:textId="77777777" w:rsidR="00423298" w:rsidRDefault="00423298" w:rsidP="007B0B73">
      <w:pPr>
        <w:rPr>
          <w:rFonts w:asciiTheme="majorHAnsi" w:hAnsiTheme="majorHAnsi" w:cstheme="majorHAnsi"/>
          <w:b/>
          <w:color w:val="000000" w:themeColor="text1"/>
          <w:sz w:val="22"/>
          <w:szCs w:val="22"/>
        </w:rPr>
      </w:pPr>
    </w:p>
    <w:p w14:paraId="79AC55A0" w14:textId="39BDD24E" w:rsidR="007B0B73" w:rsidRPr="005F0B9A" w:rsidRDefault="007B0B73" w:rsidP="001A67CA">
      <w:pPr>
        <w:rPr>
          <w:rFonts w:asciiTheme="majorHAnsi" w:hAnsiTheme="majorHAnsi" w:cstheme="majorHAnsi"/>
          <w:color w:val="000000" w:themeColor="text1"/>
          <w:sz w:val="22"/>
          <w:szCs w:val="22"/>
        </w:rPr>
      </w:pPr>
      <w:r w:rsidRPr="005F0B9A">
        <w:rPr>
          <w:rFonts w:asciiTheme="majorHAnsi" w:hAnsiTheme="majorHAnsi" w:cstheme="majorHAnsi"/>
          <w:b/>
          <w:color w:val="000000" w:themeColor="text1"/>
          <w:sz w:val="22"/>
          <w:szCs w:val="22"/>
        </w:rPr>
        <w:t>Other partners.</w:t>
      </w:r>
      <w:r w:rsidRPr="005F0B9A">
        <w:rPr>
          <w:rFonts w:asciiTheme="majorHAnsi" w:hAnsiTheme="majorHAnsi" w:cstheme="majorHAnsi"/>
          <w:color w:val="000000" w:themeColor="text1"/>
          <w:sz w:val="22"/>
          <w:szCs w:val="22"/>
        </w:rPr>
        <w:t xml:space="preserve"> Non-governmental organisations (NGOs) alongside other cooperating partners will also have a direct stake in the findings and recommendations</w:t>
      </w:r>
      <w:r w:rsidR="00AE75EA">
        <w:rPr>
          <w:rFonts w:asciiTheme="majorHAnsi" w:hAnsiTheme="majorHAnsi" w:cstheme="majorHAnsi"/>
          <w:color w:val="000000" w:themeColor="text1"/>
          <w:sz w:val="22"/>
          <w:szCs w:val="22"/>
        </w:rPr>
        <w:t xml:space="preserve"> (see Annex </w:t>
      </w:r>
      <w:r w:rsidR="001A67CA">
        <w:rPr>
          <w:rFonts w:asciiTheme="majorHAnsi" w:hAnsiTheme="majorHAnsi" w:cstheme="majorHAnsi"/>
          <w:color w:val="000000" w:themeColor="text1"/>
          <w:sz w:val="22"/>
          <w:szCs w:val="22"/>
        </w:rPr>
        <w:t>E)</w:t>
      </w:r>
      <w:r w:rsidR="00AE75EA">
        <w:rPr>
          <w:rFonts w:asciiTheme="majorHAnsi" w:hAnsiTheme="majorHAnsi" w:cstheme="majorHAnsi"/>
          <w:color w:val="000000" w:themeColor="text1"/>
          <w:sz w:val="22"/>
          <w:szCs w:val="22"/>
        </w:rPr>
        <w:t xml:space="preserve"> </w:t>
      </w:r>
    </w:p>
    <w:p w14:paraId="35A93F9E" w14:textId="77777777" w:rsidR="00423298" w:rsidRDefault="00423298" w:rsidP="007B0B73">
      <w:pPr>
        <w:rPr>
          <w:rFonts w:asciiTheme="majorHAnsi" w:hAnsiTheme="majorHAnsi" w:cstheme="majorHAnsi"/>
          <w:b/>
          <w:color w:val="000000" w:themeColor="text1"/>
          <w:sz w:val="22"/>
          <w:szCs w:val="22"/>
        </w:rPr>
      </w:pPr>
    </w:p>
    <w:p w14:paraId="635DD375" w14:textId="3E1AC4B4" w:rsidR="007B0B73" w:rsidRPr="005F0B9A" w:rsidRDefault="007B0B73" w:rsidP="007B0B73">
      <w:pPr>
        <w:rPr>
          <w:rFonts w:asciiTheme="majorHAnsi" w:hAnsiTheme="majorHAnsi" w:cstheme="majorHAnsi"/>
          <w:color w:val="000000" w:themeColor="text1"/>
          <w:sz w:val="22"/>
          <w:szCs w:val="22"/>
        </w:rPr>
      </w:pPr>
      <w:r w:rsidRPr="005F0B9A">
        <w:rPr>
          <w:rFonts w:asciiTheme="majorHAnsi" w:hAnsiTheme="majorHAnsi" w:cstheme="majorHAnsi"/>
          <w:b/>
          <w:color w:val="000000" w:themeColor="text1"/>
          <w:sz w:val="22"/>
          <w:szCs w:val="22"/>
        </w:rPr>
        <w:t>Donors.</w:t>
      </w:r>
      <w:r w:rsidRPr="005F0B9A">
        <w:rPr>
          <w:rFonts w:asciiTheme="majorHAnsi" w:hAnsiTheme="majorHAnsi" w:cstheme="majorHAnsi"/>
          <w:color w:val="000000" w:themeColor="text1"/>
          <w:sz w:val="22"/>
          <w:szCs w:val="22"/>
        </w:rPr>
        <w:t xml:space="preserve"> UNICEF’s bilateral and multilateral donors – without which </w:t>
      </w:r>
      <w:r w:rsidR="00AE75EA">
        <w:rPr>
          <w:rFonts w:asciiTheme="majorHAnsi" w:hAnsiTheme="majorHAnsi" w:cstheme="majorHAnsi"/>
          <w:color w:val="000000" w:themeColor="text1"/>
          <w:sz w:val="22"/>
          <w:szCs w:val="22"/>
        </w:rPr>
        <w:t>a programme of this scale and diversity</w:t>
      </w:r>
      <w:r w:rsidRPr="005F0B9A">
        <w:rPr>
          <w:rFonts w:asciiTheme="majorHAnsi" w:hAnsiTheme="majorHAnsi" w:cstheme="majorHAnsi"/>
          <w:color w:val="000000" w:themeColor="text1"/>
          <w:sz w:val="22"/>
          <w:szCs w:val="22"/>
        </w:rPr>
        <w:t xml:space="preserve"> would not be possible – have a direct stake in the evaluation findings</w:t>
      </w:r>
      <w:r w:rsidR="00AE75EA">
        <w:rPr>
          <w:rFonts w:asciiTheme="majorHAnsi" w:hAnsiTheme="majorHAnsi" w:cstheme="majorHAnsi"/>
          <w:color w:val="000000" w:themeColor="text1"/>
          <w:sz w:val="22"/>
          <w:szCs w:val="22"/>
        </w:rPr>
        <w:t>, particularly</w:t>
      </w:r>
      <w:r w:rsidRPr="005F0B9A">
        <w:rPr>
          <w:rFonts w:asciiTheme="majorHAnsi" w:hAnsiTheme="majorHAnsi" w:cstheme="majorHAnsi"/>
          <w:color w:val="000000" w:themeColor="text1"/>
          <w:sz w:val="22"/>
          <w:szCs w:val="22"/>
        </w:rPr>
        <w:t xml:space="preserve"> as these </w:t>
      </w:r>
      <w:r w:rsidR="00AE75EA">
        <w:rPr>
          <w:rFonts w:asciiTheme="majorHAnsi" w:hAnsiTheme="majorHAnsi" w:cstheme="majorHAnsi"/>
          <w:color w:val="000000" w:themeColor="text1"/>
          <w:sz w:val="22"/>
          <w:szCs w:val="22"/>
        </w:rPr>
        <w:t>related to</w:t>
      </w:r>
      <w:r w:rsidRPr="005F0B9A">
        <w:rPr>
          <w:rFonts w:asciiTheme="majorHAnsi" w:hAnsiTheme="majorHAnsi" w:cstheme="majorHAnsi"/>
          <w:color w:val="000000" w:themeColor="text1"/>
          <w:sz w:val="22"/>
          <w:szCs w:val="22"/>
        </w:rPr>
        <w:t xml:space="preserve"> UNICEF’s performance</w:t>
      </w:r>
      <w:r w:rsidR="00AE75EA">
        <w:rPr>
          <w:rFonts w:asciiTheme="majorHAnsi" w:hAnsiTheme="majorHAnsi" w:cstheme="majorHAnsi"/>
          <w:color w:val="000000" w:themeColor="text1"/>
          <w:sz w:val="22"/>
          <w:szCs w:val="22"/>
        </w:rPr>
        <w:t xml:space="preserve"> (accountability)</w:t>
      </w:r>
      <w:r w:rsidRPr="005F0B9A">
        <w:rPr>
          <w:rFonts w:asciiTheme="majorHAnsi" w:hAnsiTheme="majorHAnsi" w:cstheme="majorHAnsi"/>
          <w:color w:val="000000" w:themeColor="text1"/>
          <w:sz w:val="22"/>
          <w:szCs w:val="22"/>
        </w:rPr>
        <w:t xml:space="preserve">. </w:t>
      </w:r>
      <w:bookmarkEnd w:id="29"/>
      <w:r w:rsidRPr="005F0B9A">
        <w:rPr>
          <w:rFonts w:asciiTheme="majorHAnsi" w:hAnsiTheme="majorHAnsi" w:cstheme="majorHAnsi"/>
          <w:color w:val="000000" w:themeColor="text1"/>
          <w:sz w:val="22"/>
          <w:szCs w:val="22"/>
        </w:rPr>
        <w:t xml:space="preserve">A list of </w:t>
      </w:r>
      <w:r w:rsidR="00AE75EA">
        <w:rPr>
          <w:rFonts w:asciiTheme="majorHAnsi" w:hAnsiTheme="majorHAnsi" w:cstheme="majorHAnsi"/>
          <w:color w:val="000000" w:themeColor="text1"/>
          <w:sz w:val="22"/>
          <w:szCs w:val="22"/>
        </w:rPr>
        <w:t xml:space="preserve">the </w:t>
      </w:r>
      <w:r w:rsidRPr="005F0B9A">
        <w:rPr>
          <w:rFonts w:asciiTheme="majorHAnsi" w:hAnsiTheme="majorHAnsi" w:cstheme="majorHAnsi"/>
          <w:color w:val="000000" w:themeColor="text1"/>
          <w:sz w:val="22"/>
          <w:szCs w:val="22"/>
        </w:rPr>
        <w:t xml:space="preserve">donors is included in Annex </w:t>
      </w:r>
      <w:r w:rsidR="001A67CA">
        <w:rPr>
          <w:rFonts w:asciiTheme="majorHAnsi" w:hAnsiTheme="majorHAnsi" w:cstheme="majorHAnsi"/>
          <w:color w:val="000000" w:themeColor="text1"/>
          <w:sz w:val="22"/>
          <w:szCs w:val="22"/>
        </w:rPr>
        <w:t>E</w:t>
      </w:r>
      <w:r w:rsidRPr="005F0B9A">
        <w:rPr>
          <w:rFonts w:asciiTheme="majorHAnsi" w:hAnsiTheme="majorHAnsi" w:cstheme="majorHAnsi"/>
          <w:color w:val="000000" w:themeColor="text1"/>
          <w:sz w:val="22"/>
          <w:szCs w:val="22"/>
        </w:rPr>
        <w:t xml:space="preserve">. </w:t>
      </w:r>
    </w:p>
    <w:p w14:paraId="75EDA451" w14:textId="77777777" w:rsidR="00423298" w:rsidRDefault="00423298" w:rsidP="007B0B73">
      <w:pPr>
        <w:rPr>
          <w:rFonts w:asciiTheme="majorHAnsi" w:hAnsiTheme="majorHAnsi" w:cstheme="majorHAnsi"/>
          <w:b/>
          <w:color w:val="000000" w:themeColor="text1"/>
          <w:sz w:val="22"/>
          <w:szCs w:val="22"/>
        </w:rPr>
      </w:pPr>
    </w:p>
    <w:p w14:paraId="218624EB" w14:textId="38FA5076" w:rsidR="007B0B73" w:rsidRPr="005F0B9A" w:rsidRDefault="007B0B73" w:rsidP="007B0B73">
      <w:pPr>
        <w:rPr>
          <w:rFonts w:asciiTheme="majorHAnsi" w:hAnsiTheme="majorHAnsi" w:cstheme="majorHAnsi"/>
          <w:color w:val="000000" w:themeColor="text1"/>
          <w:sz w:val="22"/>
          <w:szCs w:val="22"/>
        </w:rPr>
      </w:pPr>
      <w:r w:rsidRPr="005F0B9A">
        <w:rPr>
          <w:rFonts w:asciiTheme="majorHAnsi" w:hAnsiTheme="majorHAnsi" w:cstheme="majorHAnsi"/>
          <w:b/>
          <w:color w:val="000000" w:themeColor="text1"/>
          <w:sz w:val="22"/>
          <w:szCs w:val="22"/>
        </w:rPr>
        <w:t>UNICEF stakeholders.</w:t>
      </w:r>
      <w:r w:rsidRPr="005F0B9A">
        <w:rPr>
          <w:rFonts w:asciiTheme="majorHAnsi" w:hAnsiTheme="majorHAnsi" w:cstheme="majorHAnsi"/>
          <w:color w:val="000000" w:themeColor="text1"/>
          <w:sz w:val="22"/>
          <w:szCs w:val="22"/>
        </w:rPr>
        <w:t xml:space="preserve"> </w:t>
      </w:r>
      <w:r w:rsidR="00423298">
        <w:rPr>
          <w:rFonts w:asciiTheme="majorHAnsi" w:hAnsiTheme="majorHAnsi" w:cstheme="majorHAnsi"/>
          <w:color w:val="000000" w:themeColor="text1"/>
          <w:sz w:val="22"/>
          <w:szCs w:val="22"/>
        </w:rPr>
        <w:t>Besides the UNICEF Turkey Country Office, this includes</w:t>
      </w:r>
      <w:r w:rsidRPr="005F0B9A">
        <w:rPr>
          <w:rFonts w:asciiTheme="majorHAnsi" w:hAnsiTheme="majorHAnsi" w:cstheme="majorHAnsi"/>
          <w:color w:val="000000" w:themeColor="text1"/>
          <w:sz w:val="22"/>
          <w:szCs w:val="22"/>
        </w:rPr>
        <w:t xml:space="preserve"> a variety of internal users including: the Regional Office for Europe and Central Asia (ECARO); the Regional Office for the Middle East and North Africa (MENARO) that plays an important role in the Syria refugee crisis response, and senior management in UNICEF who can draw upon the evaluation findings for regional and corporate learning and accountability purposes. </w:t>
      </w:r>
      <w:r w:rsidR="00423298">
        <w:rPr>
          <w:rFonts w:asciiTheme="majorHAnsi" w:hAnsiTheme="majorHAnsi" w:cstheme="majorHAnsi"/>
          <w:color w:val="000000" w:themeColor="text1"/>
          <w:sz w:val="22"/>
          <w:szCs w:val="22"/>
        </w:rPr>
        <w:t>The</w:t>
      </w:r>
      <w:r w:rsidRPr="005F0B9A">
        <w:rPr>
          <w:rFonts w:asciiTheme="majorHAnsi" w:hAnsiTheme="majorHAnsi" w:cstheme="majorHAnsi"/>
          <w:color w:val="000000" w:themeColor="text1"/>
          <w:sz w:val="22"/>
          <w:szCs w:val="22"/>
        </w:rPr>
        <w:t xml:space="preserve"> evaluation may inform </w:t>
      </w:r>
      <w:r w:rsidR="00423298">
        <w:rPr>
          <w:rFonts w:asciiTheme="majorHAnsi" w:hAnsiTheme="majorHAnsi" w:cstheme="majorHAnsi"/>
          <w:color w:val="000000" w:themeColor="text1"/>
          <w:sz w:val="22"/>
          <w:szCs w:val="22"/>
        </w:rPr>
        <w:t>future</w:t>
      </w:r>
      <w:r w:rsidRPr="005F0B9A">
        <w:rPr>
          <w:rFonts w:asciiTheme="majorHAnsi" w:hAnsiTheme="majorHAnsi" w:cstheme="majorHAnsi"/>
          <w:color w:val="000000" w:themeColor="text1"/>
          <w:sz w:val="22"/>
          <w:szCs w:val="22"/>
        </w:rPr>
        <w:t xml:space="preserve"> programme design; assessments of how regional and corporate priorities are implemented; and it may further UNICEF’s understanding of its role in Upper Middle-Income Countries (UMICs), and its work on the humanitarian </w:t>
      </w:r>
      <w:r w:rsidR="00423298">
        <w:rPr>
          <w:rFonts w:asciiTheme="majorHAnsi" w:hAnsiTheme="majorHAnsi" w:cstheme="majorHAnsi"/>
          <w:color w:val="000000" w:themeColor="text1"/>
          <w:sz w:val="22"/>
          <w:szCs w:val="22"/>
        </w:rPr>
        <w:t xml:space="preserve">- </w:t>
      </w:r>
      <w:r w:rsidRPr="005F0B9A">
        <w:rPr>
          <w:rFonts w:asciiTheme="majorHAnsi" w:hAnsiTheme="majorHAnsi" w:cstheme="majorHAnsi"/>
          <w:color w:val="000000" w:themeColor="text1"/>
          <w:sz w:val="22"/>
          <w:szCs w:val="22"/>
        </w:rPr>
        <w:t xml:space="preserve">development nexus. </w:t>
      </w:r>
    </w:p>
    <w:p w14:paraId="5A879D8D" w14:textId="77777777" w:rsidR="00423298" w:rsidRDefault="00423298"/>
    <w:p w14:paraId="49319284" w14:textId="77777777" w:rsidR="00423298" w:rsidRDefault="00423298"/>
    <w:p w14:paraId="207A60F1" w14:textId="4A74FA97" w:rsidR="000D6BEA" w:rsidRDefault="00423298" w:rsidP="00423298">
      <w:pPr>
        <w:pStyle w:val="Heading2"/>
      </w:pPr>
      <w:bookmarkStart w:id="30" w:name="_Toc16586999"/>
      <w:r>
        <w:t>4.2</w:t>
      </w:r>
      <w:r>
        <w:tab/>
      </w:r>
      <w:r w:rsidR="00D53419">
        <w:t>S</w:t>
      </w:r>
      <w:r w:rsidR="000D6BEA">
        <w:t>cope</w:t>
      </w:r>
      <w:r w:rsidR="00AF7C72">
        <w:t xml:space="preserve">, </w:t>
      </w:r>
      <w:r w:rsidR="000D6BEA">
        <w:t>focus</w:t>
      </w:r>
      <w:r w:rsidR="00AF7C72">
        <w:t xml:space="preserve"> and evaluability issues</w:t>
      </w:r>
      <w:bookmarkEnd w:id="30"/>
    </w:p>
    <w:p w14:paraId="658C6173" w14:textId="55837801" w:rsidR="000D6BEA" w:rsidRDefault="000D6BEA"/>
    <w:p w14:paraId="1B11785F" w14:textId="0D07555E" w:rsidR="000D6BEA" w:rsidRPr="00423298" w:rsidRDefault="00D37F61" w:rsidP="000D6BEA">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4.2.1</w:t>
      </w:r>
      <w:r>
        <w:rPr>
          <w:rFonts w:asciiTheme="majorHAnsi" w:hAnsiTheme="majorHAnsi" w:cstheme="majorHAnsi"/>
          <w:color w:val="000000" w:themeColor="text1"/>
          <w:sz w:val="22"/>
          <w:szCs w:val="22"/>
        </w:rPr>
        <w:tab/>
      </w:r>
      <w:r w:rsidR="000D6BEA" w:rsidRPr="00423298">
        <w:rPr>
          <w:rFonts w:asciiTheme="majorHAnsi" w:hAnsiTheme="majorHAnsi" w:cstheme="majorHAnsi"/>
          <w:color w:val="000000" w:themeColor="text1"/>
          <w:sz w:val="22"/>
          <w:szCs w:val="22"/>
        </w:rPr>
        <w:t>The UNICEF Turkey programme is a large and complex one. The terms of reference for the evaluation set a very ambitious agenda, including both summative and formative elements</w:t>
      </w:r>
      <w:r w:rsidR="00423298" w:rsidRPr="00423298">
        <w:rPr>
          <w:rFonts w:asciiTheme="majorHAnsi" w:hAnsiTheme="majorHAnsi" w:cstheme="majorHAnsi"/>
          <w:color w:val="000000" w:themeColor="text1"/>
          <w:sz w:val="22"/>
          <w:szCs w:val="22"/>
        </w:rPr>
        <w:t xml:space="preserve"> and a five</w:t>
      </w:r>
      <w:r w:rsidR="00423298">
        <w:rPr>
          <w:rFonts w:asciiTheme="majorHAnsi" w:hAnsiTheme="majorHAnsi" w:cstheme="majorHAnsi"/>
          <w:color w:val="000000" w:themeColor="text1"/>
          <w:sz w:val="22"/>
          <w:szCs w:val="22"/>
        </w:rPr>
        <w:t>-</w:t>
      </w:r>
      <w:r w:rsidR="00423298" w:rsidRPr="00423298">
        <w:rPr>
          <w:rFonts w:asciiTheme="majorHAnsi" w:hAnsiTheme="majorHAnsi" w:cstheme="majorHAnsi"/>
          <w:color w:val="000000" w:themeColor="text1"/>
          <w:sz w:val="22"/>
          <w:szCs w:val="22"/>
        </w:rPr>
        <w:t>year timeframe</w:t>
      </w:r>
      <w:r w:rsidR="000D6BEA" w:rsidRPr="00423298">
        <w:rPr>
          <w:rFonts w:asciiTheme="majorHAnsi" w:hAnsiTheme="majorHAnsi" w:cstheme="majorHAnsi"/>
          <w:color w:val="000000" w:themeColor="text1"/>
          <w:sz w:val="22"/>
          <w:szCs w:val="22"/>
        </w:rPr>
        <w:t xml:space="preserve">. While stressing the strategic character of a CPE, and the overarching emphasis on the </w:t>
      </w:r>
      <w:r w:rsidR="00C67E7C">
        <w:rPr>
          <w:rFonts w:asciiTheme="majorHAnsi" w:hAnsiTheme="majorHAnsi" w:cstheme="majorHAnsi"/>
          <w:color w:val="000000" w:themeColor="text1"/>
          <w:sz w:val="22"/>
          <w:szCs w:val="22"/>
        </w:rPr>
        <w:t>OECD Development Assistance Committee (</w:t>
      </w:r>
      <w:r w:rsidR="000D6BEA" w:rsidRPr="00423298">
        <w:rPr>
          <w:rFonts w:asciiTheme="majorHAnsi" w:hAnsiTheme="majorHAnsi" w:cstheme="majorHAnsi"/>
          <w:color w:val="000000" w:themeColor="text1"/>
          <w:sz w:val="22"/>
          <w:szCs w:val="22"/>
        </w:rPr>
        <w:t>DAC</w:t>
      </w:r>
      <w:r w:rsidR="00C67E7C">
        <w:rPr>
          <w:rFonts w:asciiTheme="majorHAnsi" w:hAnsiTheme="majorHAnsi" w:cstheme="majorHAnsi"/>
          <w:color w:val="000000" w:themeColor="text1"/>
          <w:sz w:val="22"/>
          <w:szCs w:val="22"/>
        </w:rPr>
        <w:t>)</w:t>
      </w:r>
      <w:r w:rsidR="000D6BEA" w:rsidRPr="00423298">
        <w:rPr>
          <w:rFonts w:asciiTheme="majorHAnsi" w:hAnsiTheme="majorHAnsi" w:cstheme="majorHAnsi"/>
          <w:color w:val="000000" w:themeColor="text1"/>
          <w:sz w:val="22"/>
          <w:szCs w:val="22"/>
        </w:rPr>
        <w:t xml:space="preserve"> criterion of </w:t>
      </w:r>
      <w:r w:rsidR="000D6BEA" w:rsidRPr="00423298">
        <w:rPr>
          <w:rFonts w:asciiTheme="majorHAnsi" w:hAnsiTheme="majorHAnsi" w:cstheme="majorHAnsi"/>
          <w:i/>
          <w:iCs/>
          <w:color w:val="000000" w:themeColor="text1"/>
          <w:sz w:val="22"/>
          <w:szCs w:val="22"/>
        </w:rPr>
        <w:t>relevance</w:t>
      </w:r>
      <w:r w:rsidR="000D6BEA" w:rsidRPr="00423298">
        <w:rPr>
          <w:rFonts w:asciiTheme="majorHAnsi" w:hAnsiTheme="majorHAnsi" w:cstheme="majorHAnsi"/>
          <w:color w:val="000000" w:themeColor="text1"/>
          <w:sz w:val="22"/>
          <w:szCs w:val="22"/>
        </w:rPr>
        <w:t xml:space="preserve">, </w:t>
      </w:r>
      <w:r w:rsidR="006D10BE">
        <w:rPr>
          <w:rFonts w:asciiTheme="majorHAnsi" w:hAnsiTheme="majorHAnsi" w:cstheme="majorHAnsi"/>
          <w:color w:val="000000" w:themeColor="text1"/>
          <w:sz w:val="22"/>
          <w:szCs w:val="22"/>
        </w:rPr>
        <w:t>t</w:t>
      </w:r>
      <w:r w:rsidR="000D6BEA" w:rsidRPr="00423298">
        <w:rPr>
          <w:rFonts w:asciiTheme="majorHAnsi" w:hAnsiTheme="majorHAnsi" w:cstheme="majorHAnsi"/>
          <w:color w:val="000000" w:themeColor="text1"/>
          <w:sz w:val="22"/>
          <w:szCs w:val="22"/>
        </w:rPr>
        <w:t>he ToR expect that the evaluation will:</w:t>
      </w:r>
    </w:p>
    <w:p w14:paraId="08439DDF" w14:textId="77777777" w:rsidR="000D6BEA" w:rsidRPr="00423298" w:rsidRDefault="000D6BEA" w:rsidP="000D6BEA">
      <w:pPr>
        <w:pStyle w:val="ListParagraph"/>
        <w:numPr>
          <w:ilvl w:val="0"/>
          <w:numId w:val="1"/>
        </w:numPr>
        <w:rPr>
          <w:rFonts w:asciiTheme="majorHAnsi" w:hAnsiTheme="majorHAnsi" w:cstheme="majorHAnsi"/>
          <w:color w:val="000000" w:themeColor="text1"/>
          <w:sz w:val="22"/>
          <w:szCs w:val="22"/>
        </w:rPr>
      </w:pPr>
      <w:r w:rsidRPr="00423298">
        <w:rPr>
          <w:rFonts w:asciiTheme="majorHAnsi" w:hAnsiTheme="majorHAnsi" w:cstheme="majorHAnsi"/>
          <w:color w:val="000000" w:themeColor="text1"/>
          <w:sz w:val="22"/>
          <w:szCs w:val="22"/>
        </w:rPr>
        <w:t xml:space="preserve">Undertake a ‘performance review’ of the whole programme (humanitarian and development) against all of the DAC evaluation criteria over a period of five years; </w:t>
      </w:r>
    </w:p>
    <w:p w14:paraId="250C20D2" w14:textId="77777777" w:rsidR="000D6BEA" w:rsidRPr="00423298" w:rsidRDefault="000D6BEA" w:rsidP="000D6BEA">
      <w:pPr>
        <w:pStyle w:val="ListParagraph"/>
        <w:numPr>
          <w:ilvl w:val="0"/>
          <w:numId w:val="1"/>
        </w:numPr>
        <w:rPr>
          <w:rFonts w:asciiTheme="majorHAnsi" w:hAnsiTheme="majorHAnsi" w:cstheme="majorHAnsi"/>
          <w:color w:val="000000" w:themeColor="text1"/>
          <w:sz w:val="22"/>
          <w:szCs w:val="22"/>
        </w:rPr>
      </w:pPr>
      <w:r w:rsidRPr="00423298">
        <w:rPr>
          <w:rFonts w:asciiTheme="majorHAnsi" w:hAnsiTheme="majorHAnsi" w:cstheme="majorHAnsi"/>
          <w:color w:val="000000" w:themeColor="text1"/>
          <w:sz w:val="22"/>
          <w:szCs w:val="22"/>
        </w:rPr>
        <w:t xml:space="preserve">Assess progress made in that period towards planned results and contribution to the national development agenda; </w:t>
      </w:r>
    </w:p>
    <w:p w14:paraId="5D53E397" w14:textId="77777777" w:rsidR="000D6BEA" w:rsidRPr="00423298" w:rsidRDefault="000D6BEA" w:rsidP="000D6BEA">
      <w:pPr>
        <w:pStyle w:val="ListParagraph"/>
        <w:numPr>
          <w:ilvl w:val="0"/>
          <w:numId w:val="1"/>
        </w:numPr>
        <w:rPr>
          <w:rFonts w:asciiTheme="majorHAnsi" w:hAnsiTheme="majorHAnsi" w:cstheme="majorHAnsi"/>
          <w:color w:val="000000" w:themeColor="text1"/>
          <w:sz w:val="22"/>
          <w:szCs w:val="22"/>
        </w:rPr>
      </w:pPr>
      <w:r w:rsidRPr="00423298">
        <w:rPr>
          <w:rFonts w:asciiTheme="majorHAnsi" w:hAnsiTheme="majorHAnsi" w:cstheme="majorHAnsi"/>
          <w:color w:val="000000" w:themeColor="text1"/>
          <w:sz w:val="22"/>
          <w:szCs w:val="22"/>
        </w:rPr>
        <w:t xml:space="preserve">Assess UNICEF’s strategic positioning, its use of change strategies and its operational and programmatic choices; and </w:t>
      </w:r>
    </w:p>
    <w:p w14:paraId="764F06BF" w14:textId="77777777" w:rsidR="000D6BEA" w:rsidRPr="00423298" w:rsidRDefault="000D6BEA" w:rsidP="000D6BEA">
      <w:pPr>
        <w:pStyle w:val="ListParagraph"/>
        <w:numPr>
          <w:ilvl w:val="0"/>
          <w:numId w:val="1"/>
        </w:numPr>
        <w:spacing w:line="360" w:lineRule="auto"/>
        <w:rPr>
          <w:rFonts w:asciiTheme="majorHAnsi" w:hAnsiTheme="majorHAnsi" w:cstheme="majorHAnsi"/>
          <w:color w:val="000000" w:themeColor="text1"/>
          <w:sz w:val="22"/>
          <w:szCs w:val="22"/>
        </w:rPr>
      </w:pPr>
      <w:r w:rsidRPr="00423298">
        <w:rPr>
          <w:rFonts w:asciiTheme="majorHAnsi" w:hAnsiTheme="majorHAnsi" w:cstheme="majorHAnsi"/>
          <w:color w:val="000000" w:themeColor="text1"/>
          <w:sz w:val="22"/>
          <w:szCs w:val="22"/>
        </w:rPr>
        <w:t xml:space="preserve">Identify good practices and lessons learned. </w:t>
      </w:r>
    </w:p>
    <w:p w14:paraId="50C2C6FF" w14:textId="77777777" w:rsidR="000D6BEA" w:rsidRPr="00423298" w:rsidRDefault="000D6BEA" w:rsidP="000D6BEA">
      <w:pPr>
        <w:rPr>
          <w:rFonts w:asciiTheme="majorHAnsi" w:hAnsiTheme="majorHAnsi" w:cstheme="majorHAnsi"/>
          <w:color w:val="000000" w:themeColor="text1"/>
          <w:sz w:val="22"/>
          <w:szCs w:val="22"/>
        </w:rPr>
      </w:pPr>
      <w:r w:rsidRPr="00423298">
        <w:rPr>
          <w:rFonts w:asciiTheme="majorHAnsi" w:hAnsiTheme="majorHAnsi" w:cstheme="majorHAnsi"/>
          <w:color w:val="000000" w:themeColor="text1"/>
          <w:sz w:val="22"/>
          <w:szCs w:val="22"/>
        </w:rPr>
        <w:t>All this with a view to making recommendations that will help inform the writing of the new UNICEF CPD for 2021-15, and potentially also the UNDCS for the same period.</w:t>
      </w:r>
    </w:p>
    <w:p w14:paraId="5B58F6FB" w14:textId="77777777" w:rsidR="000D6BEA" w:rsidRPr="00423298" w:rsidRDefault="000D6BEA" w:rsidP="000D6BEA">
      <w:pPr>
        <w:rPr>
          <w:rFonts w:asciiTheme="majorHAnsi" w:hAnsiTheme="majorHAnsi" w:cstheme="majorHAnsi"/>
          <w:color w:val="000000" w:themeColor="text1"/>
          <w:sz w:val="22"/>
          <w:szCs w:val="22"/>
        </w:rPr>
      </w:pPr>
    </w:p>
    <w:p w14:paraId="7F07ECEC" w14:textId="7E1E038E" w:rsidR="000D6BEA" w:rsidRPr="00D37F61" w:rsidRDefault="00D37F61" w:rsidP="000D6BEA">
      <w:pPr>
        <w:rPr>
          <w:rFonts w:asciiTheme="majorHAnsi" w:hAnsiTheme="majorHAnsi" w:cstheme="majorHAnsi"/>
          <w:color w:val="000000" w:themeColor="text1"/>
          <w:sz w:val="22"/>
          <w:szCs w:val="22"/>
        </w:rPr>
      </w:pPr>
      <w:r w:rsidRPr="00D37F61">
        <w:rPr>
          <w:rFonts w:asciiTheme="majorHAnsi" w:hAnsiTheme="majorHAnsi" w:cstheme="majorHAnsi"/>
          <w:color w:val="000000" w:themeColor="text1"/>
          <w:sz w:val="22"/>
          <w:szCs w:val="22"/>
        </w:rPr>
        <w:t>4.2.2</w:t>
      </w:r>
      <w:r w:rsidRPr="00D37F61">
        <w:rPr>
          <w:rFonts w:asciiTheme="majorHAnsi" w:hAnsiTheme="majorHAnsi" w:cstheme="majorHAnsi"/>
          <w:color w:val="000000" w:themeColor="text1"/>
          <w:sz w:val="22"/>
          <w:szCs w:val="22"/>
        </w:rPr>
        <w:tab/>
      </w:r>
      <w:r w:rsidR="000D6BEA" w:rsidRPr="00D37F61">
        <w:rPr>
          <w:rFonts w:asciiTheme="majorHAnsi" w:hAnsiTheme="majorHAnsi" w:cstheme="majorHAnsi"/>
          <w:color w:val="000000" w:themeColor="text1"/>
          <w:sz w:val="22"/>
          <w:szCs w:val="22"/>
        </w:rPr>
        <w:t>To make the above task manageable, and following discussion with the TCO and ECARO, the team proposes to adopt the following more focused approach:</w:t>
      </w:r>
    </w:p>
    <w:p w14:paraId="6E190F98" w14:textId="77777777" w:rsidR="000D6BEA" w:rsidRPr="00D37F61" w:rsidRDefault="000D6BEA" w:rsidP="000D6BEA">
      <w:pPr>
        <w:rPr>
          <w:rFonts w:asciiTheme="majorHAnsi" w:hAnsiTheme="majorHAnsi" w:cstheme="majorHAnsi"/>
          <w:color w:val="000000" w:themeColor="text1"/>
          <w:sz w:val="22"/>
          <w:szCs w:val="22"/>
        </w:rPr>
      </w:pPr>
    </w:p>
    <w:p w14:paraId="52782FC8" w14:textId="138183C2" w:rsidR="000D6BEA" w:rsidRPr="00D37F61" w:rsidRDefault="006D10BE" w:rsidP="000D6BEA">
      <w:pPr>
        <w:pStyle w:val="ListParagraph"/>
        <w:numPr>
          <w:ilvl w:val="0"/>
          <w:numId w:val="2"/>
        </w:numPr>
        <w:ind w:left="360"/>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F</w:t>
      </w:r>
      <w:r w:rsidR="000D6BEA" w:rsidRPr="00D37F61">
        <w:rPr>
          <w:rFonts w:asciiTheme="majorHAnsi" w:hAnsiTheme="majorHAnsi" w:cstheme="majorHAnsi"/>
          <w:color w:val="000000" w:themeColor="text1"/>
          <w:sz w:val="22"/>
          <w:szCs w:val="22"/>
        </w:rPr>
        <w:t xml:space="preserve">ocus on the </w:t>
      </w:r>
      <w:r w:rsidR="000D6BEA" w:rsidRPr="00D37F61">
        <w:rPr>
          <w:rFonts w:asciiTheme="majorHAnsi" w:hAnsiTheme="majorHAnsi" w:cstheme="majorHAnsi"/>
          <w:b/>
          <w:bCs/>
          <w:color w:val="000000" w:themeColor="text1"/>
          <w:sz w:val="22"/>
          <w:szCs w:val="22"/>
        </w:rPr>
        <w:t>period 2016-19</w:t>
      </w:r>
      <w:r w:rsidR="004135C2">
        <w:rPr>
          <w:rStyle w:val="FootnoteReference"/>
          <w:rFonts w:asciiTheme="majorHAnsi" w:hAnsiTheme="majorHAnsi" w:cstheme="majorHAnsi"/>
          <w:b/>
          <w:bCs/>
          <w:color w:val="000000" w:themeColor="text1"/>
          <w:sz w:val="22"/>
          <w:szCs w:val="22"/>
        </w:rPr>
        <w:footnoteReference w:id="55"/>
      </w:r>
      <w:r w:rsidR="000D6BEA" w:rsidRPr="00D37F61">
        <w:rPr>
          <w:rFonts w:asciiTheme="majorHAnsi" w:hAnsiTheme="majorHAnsi" w:cstheme="majorHAnsi"/>
          <w:color w:val="000000" w:themeColor="text1"/>
          <w:sz w:val="22"/>
          <w:szCs w:val="22"/>
        </w:rPr>
        <w:t xml:space="preserve"> (i.e. the period covered by the current CPD), with greatest emphasis placed on the </w:t>
      </w:r>
      <w:r w:rsidR="000D6BEA" w:rsidRPr="00D37F61">
        <w:rPr>
          <w:rFonts w:asciiTheme="majorHAnsi" w:hAnsiTheme="majorHAnsi" w:cstheme="majorHAnsi"/>
          <w:b/>
          <w:bCs/>
          <w:color w:val="000000" w:themeColor="text1"/>
          <w:sz w:val="22"/>
          <w:szCs w:val="22"/>
        </w:rPr>
        <w:t>more recent and current</w:t>
      </w:r>
      <w:r w:rsidR="000D6BEA" w:rsidRPr="00D37F61">
        <w:rPr>
          <w:rFonts w:asciiTheme="majorHAnsi" w:hAnsiTheme="majorHAnsi" w:cstheme="majorHAnsi"/>
          <w:color w:val="000000" w:themeColor="text1"/>
          <w:sz w:val="22"/>
          <w:szCs w:val="22"/>
        </w:rPr>
        <w:t xml:space="preserve"> programme.</w:t>
      </w:r>
      <w:r w:rsidR="004135C2">
        <w:rPr>
          <w:rFonts w:asciiTheme="majorHAnsi" w:hAnsiTheme="majorHAnsi" w:cstheme="majorHAnsi"/>
          <w:color w:val="000000" w:themeColor="text1"/>
          <w:sz w:val="22"/>
          <w:szCs w:val="22"/>
        </w:rPr>
        <w:t xml:space="preserve"> </w:t>
      </w:r>
    </w:p>
    <w:p w14:paraId="67CDE558" w14:textId="77777777" w:rsidR="000D6BEA" w:rsidRPr="00D37F61" w:rsidRDefault="000D6BEA" w:rsidP="000D6BEA">
      <w:pPr>
        <w:pStyle w:val="ListParagraph"/>
        <w:ind w:left="0"/>
        <w:rPr>
          <w:rFonts w:asciiTheme="majorHAnsi" w:hAnsiTheme="majorHAnsi" w:cstheme="majorHAnsi"/>
          <w:color w:val="000000" w:themeColor="text1"/>
          <w:sz w:val="22"/>
          <w:szCs w:val="22"/>
        </w:rPr>
      </w:pPr>
    </w:p>
    <w:p w14:paraId="782BC43C" w14:textId="415D6385" w:rsidR="006D10BE" w:rsidRDefault="000D6BEA" w:rsidP="000D6BEA">
      <w:pPr>
        <w:pStyle w:val="ListParagraph"/>
        <w:numPr>
          <w:ilvl w:val="0"/>
          <w:numId w:val="2"/>
        </w:numPr>
        <w:ind w:left="360"/>
        <w:rPr>
          <w:rFonts w:asciiTheme="majorHAnsi" w:hAnsiTheme="majorHAnsi" w:cstheme="majorHAnsi"/>
          <w:color w:val="000000" w:themeColor="text1"/>
          <w:sz w:val="22"/>
          <w:szCs w:val="22"/>
        </w:rPr>
      </w:pPr>
      <w:r w:rsidRPr="00D37F61">
        <w:rPr>
          <w:rFonts w:asciiTheme="majorHAnsi" w:hAnsiTheme="majorHAnsi" w:cstheme="majorHAnsi"/>
          <w:b/>
          <w:bCs/>
          <w:color w:val="000000" w:themeColor="text1"/>
          <w:sz w:val="22"/>
          <w:szCs w:val="22"/>
        </w:rPr>
        <w:t>Focus on three DAC criteria</w:t>
      </w:r>
      <w:r w:rsidRPr="00D37F61">
        <w:rPr>
          <w:rFonts w:asciiTheme="majorHAnsi" w:hAnsiTheme="majorHAnsi" w:cstheme="majorHAnsi"/>
          <w:color w:val="000000" w:themeColor="text1"/>
          <w:sz w:val="22"/>
          <w:szCs w:val="22"/>
        </w:rPr>
        <w:t xml:space="preserve"> – relevance, effectiveness and sustainability – with due reference to complementarity and coordination with others. Timeliness of response will be considered under the heading of effectiveness. With regard to </w:t>
      </w:r>
      <w:r w:rsidRPr="00D37F61">
        <w:rPr>
          <w:rFonts w:asciiTheme="majorHAnsi" w:hAnsiTheme="majorHAnsi" w:cstheme="majorHAnsi"/>
          <w:i/>
          <w:iCs/>
          <w:color w:val="000000" w:themeColor="text1"/>
          <w:sz w:val="22"/>
          <w:szCs w:val="22"/>
        </w:rPr>
        <w:t>impact</w:t>
      </w:r>
      <w:r w:rsidRPr="00D37F61">
        <w:rPr>
          <w:rFonts w:asciiTheme="majorHAnsi" w:hAnsiTheme="majorHAnsi" w:cstheme="majorHAnsi"/>
          <w:color w:val="000000" w:themeColor="text1"/>
          <w:sz w:val="22"/>
          <w:szCs w:val="22"/>
        </w:rPr>
        <w:t xml:space="preserve">, the potential for impact will be considered, but no attempt will be made to assess actual impact. Rather, the evaluation will consider what mechanisms exist to gauge impact over time. With regard to </w:t>
      </w:r>
      <w:r w:rsidRPr="00D37F61">
        <w:rPr>
          <w:rFonts w:asciiTheme="majorHAnsi" w:hAnsiTheme="majorHAnsi" w:cstheme="majorHAnsi"/>
          <w:i/>
          <w:iCs/>
          <w:color w:val="000000" w:themeColor="text1"/>
          <w:sz w:val="22"/>
          <w:szCs w:val="22"/>
        </w:rPr>
        <w:t>coherence</w:t>
      </w:r>
      <w:r w:rsidRPr="00D37F61">
        <w:rPr>
          <w:rFonts w:asciiTheme="majorHAnsi" w:hAnsiTheme="majorHAnsi" w:cstheme="majorHAnsi"/>
          <w:color w:val="000000" w:themeColor="text1"/>
          <w:sz w:val="22"/>
          <w:szCs w:val="22"/>
        </w:rPr>
        <w:t xml:space="preserve">, the evaluation will consider the fit between UNICEF’s strategy and those contained in the UNDCS and </w:t>
      </w:r>
      <w:r w:rsidR="00C67E7C">
        <w:rPr>
          <w:rFonts w:asciiTheme="majorHAnsi" w:hAnsiTheme="majorHAnsi" w:cstheme="majorHAnsi"/>
          <w:color w:val="000000" w:themeColor="text1"/>
          <w:sz w:val="22"/>
          <w:szCs w:val="22"/>
        </w:rPr>
        <w:t>Regional Refugee and Resilience Plan (</w:t>
      </w:r>
      <w:r w:rsidRPr="00D37F61">
        <w:rPr>
          <w:rFonts w:asciiTheme="majorHAnsi" w:hAnsiTheme="majorHAnsi" w:cstheme="majorHAnsi"/>
          <w:color w:val="000000" w:themeColor="text1"/>
          <w:sz w:val="22"/>
          <w:szCs w:val="22"/>
        </w:rPr>
        <w:t>3RP</w:t>
      </w:r>
      <w:r w:rsidR="00C67E7C">
        <w:rPr>
          <w:rFonts w:asciiTheme="majorHAnsi" w:hAnsiTheme="majorHAnsi" w:cstheme="majorHAnsi"/>
          <w:color w:val="000000" w:themeColor="text1"/>
          <w:sz w:val="22"/>
          <w:szCs w:val="22"/>
        </w:rPr>
        <w:t>)</w:t>
      </w:r>
      <w:r w:rsidRPr="00D37F61">
        <w:rPr>
          <w:rFonts w:asciiTheme="majorHAnsi" w:hAnsiTheme="majorHAnsi" w:cstheme="majorHAnsi"/>
          <w:color w:val="000000" w:themeColor="text1"/>
          <w:sz w:val="22"/>
          <w:szCs w:val="22"/>
        </w:rPr>
        <w:t xml:space="preserve">. </w:t>
      </w:r>
    </w:p>
    <w:p w14:paraId="43261EC4" w14:textId="77777777" w:rsidR="006D10BE" w:rsidRDefault="006D10BE" w:rsidP="006D10BE">
      <w:pPr>
        <w:rPr>
          <w:rFonts w:asciiTheme="majorHAnsi" w:hAnsiTheme="majorHAnsi" w:cstheme="majorHAnsi"/>
          <w:color w:val="000000" w:themeColor="text1"/>
          <w:sz w:val="22"/>
          <w:szCs w:val="22"/>
        </w:rPr>
      </w:pPr>
    </w:p>
    <w:p w14:paraId="60E44B11" w14:textId="71E4D7EE" w:rsidR="000D6BEA" w:rsidRPr="006D10BE" w:rsidRDefault="000D6BEA" w:rsidP="004E562D">
      <w:pPr>
        <w:ind w:left="426"/>
        <w:rPr>
          <w:rFonts w:asciiTheme="majorHAnsi" w:hAnsiTheme="majorHAnsi" w:cstheme="majorHAnsi"/>
          <w:color w:val="000000" w:themeColor="text1"/>
          <w:sz w:val="22"/>
          <w:szCs w:val="22"/>
        </w:rPr>
      </w:pPr>
      <w:r w:rsidRPr="006D10BE">
        <w:rPr>
          <w:rFonts w:asciiTheme="majorHAnsi" w:hAnsiTheme="majorHAnsi" w:cstheme="majorHAnsi"/>
          <w:color w:val="000000" w:themeColor="text1"/>
          <w:sz w:val="22"/>
          <w:szCs w:val="22"/>
        </w:rPr>
        <w:t xml:space="preserve">Issues relating to </w:t>
      </w:r>
      <w:r w:rsidRPr="006D10BE">
        <w:rPr>
          <w:rFonts w:asciiTheme="majorHAnsi" w:hAnsiTheme="majorHAnsi" w:cstheme="majorHAnsi"/>
          <w:i/>
          <w:iCs/>
          <w:color w:val="000000" w:themeColor="text1"/>
          <w:sz w:val="22"/>
          <w:szCs w:val="22"/>
        </w:rPr>
        <w:t>efficiency</w:t>
      </w:r>
      <w:r w:rsidRPr="006D10BE">
        <w:rPr>
          <w:rFonts w:asciiTheme="majorHAnsi" w:hAnsiTheme="majorHAnsi" w:cstheme="majorHAnsi"/>
          <w:color w:val="000000" w:themeColor="text1"/>
          <w:sz w:val="22"/>
          <w:szCs w:val="22"/>
        </w:rPr>
        <w:t xml:space="preserve"> will be noted as they bear on programme performance, and the use of results-based management will be reviewed (relating as it does directly to effectiveness), but efficiency will no</w:t>
      </w:r>
      <w:r w:rsidR="00C67E7C">
        <w:rPr>
          <w:rFonts w:asciiTheme="majorHAnsi" w:hAnsiTheme="majorHAnsi" w:cstheme="majorHAnsi"/>
          <w:color w:val="000000" w:themeColor="text1"/>
          <w:sz w:val="22"/>
          <w:szCs w:val="22"/>
        </w:rPr>
        <w:t>t</w:t>
      </w:r>
      <w:r w:rsidRPr="006D10BE">
        <w:rPr>
          <w:rFonts w:asciiTheme="majorHAnsi" w:hAnsiTheme="majorHAnsi" w:cstheme="majorHAnsi"/>
          <w:color w:val="000000" w:themeColor="text1"/>
          <w:sz w:val="22"/>
          <w:szCs w:val="22"/>
        </w:rPr>
        <w:t xml:space="preserve"> otherwise be separately evaluated. This means that there would be limited coverage of the operational aspects of </w:t>
      </w:r>
      <w:r w:rsidR="006D10BE" w:rsidRPr="006D10BE">
        <w:rPr>
          <w:rFonts w:asciiTheme="majorHAnsi" w:hAnsiTheme="majorHAnsi" w:cstheme="majorHAnsi"/>
          <w:color w:val="000000" w:themeColor="text1"/>
          <w:sz w:val="22"/>
          <w:szCs w:val="22"/>
        </w:rPr>
        <w:t xml:space="preserve">delivering </w:t>
      </w:r>
      <w:r w:rsidRPr="006D10BE">
        <w:rPr>
          <w:rFonts w:asciiTheme="majorHAnsi" w:hAnsiTheme="majorHAnsi" w:cstheme="majorHAnsi"/>
          <w:color w:val="000000" w:themeColor="text1"/>
          <w:sz w:val="22"/>
          <w:szCs w:val="22"/>
        </w:rPr>
        <w:t xml:space="preserve">the UNICEF programme. </w:t>
      </w:r>
      <w:r w:rsidR="006D10BE">
        <w:rPr>
          <w:rFonts w:asciiTheme="majorHAnsi" w:hAnsiTheme="majorHAnsi" w:cstheme="majorHAnsi"/>
          <w:color w:val="000000" w:themeColor="text1"/>
          <w:sz w:val="22"/>
          <w:szCs w:val="22"/>
        </w:rPr>
        <w:t xml:space="preserve">However, the evaluation will consider whether the programme was adequately resourced, and how UNICEF </w:t>
      </w:r>
      <w:r w:rsidR="006D10BE">
        <w:rPr>
          <w:rFonts w:asciiTheme="majorHAnsi" w:hAnsiTheme="majorHAnsi" w:cstheme="majorHAnsi"/>
          <w:color w:val="000000" w:themeColor="text1"/>
          <w:sz w:val="22"/>
          <w:szCs w:val="22"/>
        </w:rPr>
        <w:lastRenderedPageBreak/>
        <w:t>managed to support the scale up the programme over time. Some attention will also be given to future resourcing (funding, HR).</w:t>
      </w:r>
      <w:r w:rsidRPr="006D10BE">
        <w:rPr>
          <w:rFonts w:asciiTheme="majorHAnsi" w:hAnsiTheme="majorHAnsi" w:cstheme="majorHAnsi"/>
          <w:color w:val="000000" w:themeColor="text1"/>
          <w:sz w:val="22"/>
          <w:szCs w:val="22"/>
        </w:rPr>
        <w:t xml:space="preserve"> </w:t>
      </w:r>
    </w:p>
    <w:p w14:paraId="3120ACCF" w14:textId="77777777" w:rsidR="000D6BEA" w:rsidRPr="00D37F61" w:rsidRDefault="000D6BEA" w:rsidP="000D6BEA">
      <w:pPr>
        <w:rPr>
          <w:rFonts w:asciiTheme="majorHAnsi" w:hAnsiTheme="majorHAnsi" w:cstheme="majorHAnsi"/>
          <w:color w:val="000000" w:themeColor="text1"/>
          <w:sz w:val="22"/>
          <w:szCs w:val="22"/>
        </w:rPr>
      </w:pPr>
    </w:p>
    <w:p w14:paraId="4D924EAD" w14:textId="299A9670" w:rsidR="000D6BEA" w:rsidRPr="00D37F61" w:rsidRDefault="000D6BEA" w:rsidP="000D6BEA">
      <w:pPr>
        <w:pStyle w:val="ListParagraph"/>
        <w:numPr>
          <w:ilvl w:val="0"/>
          <w:numId w:val="2"/>
        </w:numPr>
        <w:ind w:left="360"/>
        <w:rPr>
          <w:rFonts w:asciiTheme="majorHAnsi" w:hAnsiTheme="majorHAnsi" w:cstheme="majorHAnsi"/>
          <w:color w:val="000000" w:themeColor="text1"/>
          <w:sz w:val="22"/>
          <w:szCs w:val="22"/>
        </w:rPr>
      </w:pPr>
      <w:r w:rsidRPr="00D37F61">
        <w:rPr>
          <w:rFonts w:asciiTheme="majorHAnsi" w:hAnsiTheme="majorHAnsi" w:cstheme="majorHAnsi"/>
          <w:color w:val="000000" w:themeColor="text1"/>
          <w:sz w:val="22"/>
          <w:szCs w:val="22"/>
        </w:rPr>
        <w:t xml:space="preserve">While </w:t>
      </w:r>
      <w:r w:rsidR="006D10BE">
        <w:rPr>
          <w:rFonts w:asciiTheme="majorHAnsi" w:hAnsiTheme="majorHAnsi" w:cstheme="majorHAnsi"/>
          <w:color w:val="000000" w:themeColor="text1"/>
          <w:sz w:val="22"/>
          <w:szCs w:val="22"/>
        </w:rPr>
        <w:t xml:space="preserve">the performance of </w:t>
      </w:r>
      <w:r w:rsidRPr="00D37F61">
        <w:rPr>
          <w:rFonts w:asciiTheme="majorHAnsi" w:hAnsiTheme="majorHAnsi" w:cstheme="majorHAnsi"/>
          <w:color w:val="000000" w:themeColor="text1"/>
          <w:sz w:val="22"/>
          <w:szCs w:val="22"/>
        </w:rPr>
        <w:t xml:space="preserve">all elements of the programme will be reviewed against the three main criteria above, for the more analytical and lesson-learning aspects of the evaluation,  it is proposed to </w:t>
      </w:r>
      <w:r w:rsidRPr="00D37F61">
        <w:rPr>
          <w:rFonts w:asciiTheme="majorHAnsi" w:hAnsiTheme="majorHAnsi" w:cstheme="majorHAnsi"/>
          <w:b/>
          <w:bCs/>
          <w:color w:val="000000" w:themeColor="text1"/>
          <w:sz w:val="22"/>
          <w:szCs w:val="22"/>
        </w:rPr>
        <w:t xml:space="preserve">focus </w:t>
      </w:r>
      <w:r w:rsidRPr="007C5E13">
        <w:rPr>
          <w:rFonts w:asciiTheme="majorHAnsi" w:hAnsiTheme="majorHAnsi" w:cstheme="majorHAnsi"/>
          <w:color w:val="000000" w:themeColor="text1"/>
          <w:sz w:val="22"/>
          <w:szCs w:val="22"/>
        </w:rPr>
        <w:t>in more depth</w:t>
      </w:r>
      <w:r w:rsidRPr="00D37F61">
        <w:rPr>
          <w:rFonts w:asciiTheme="majorHAnsi" w:hAnsiTheme="majorHAnsi" w:cstheme="majorHAnsi"/>
          <w:b/>
          <w:bCs/>
          <w:color w:val="000000" w:themeColor="text1"/>
          <w:sz w:val="22"/>
          <w:szCs w:val="22"/>
        </w:rPr>
        <w:t xml:space="preserve"> on four main areas of intervention</w:t>
      </w:r>
      <w:r w:rsidRPr="00D37F61">
        <w:rPr>
          <w:rFonts w:asciiTheme="majorHAnsi" w:hAnsiTheme="majorHAnsi" w:cstheme="majorHAnsi"/>
          <w:color w:val="000000" w:themeColor="text1"/>
          <w:sz w:val="22"/>
          <w:szCs w:val="22"/>
        </w:rPr>
        <w:t xml:space="preserve"> contained</w:t>
      </w:r>
      <w:r w:rsidRPr="00D37F61">
        <w:rPr>
          <w:rFonts w:asciiTheme="majorHAnsi" w:hAnsiTheme="majorHAnsi" w:cstheme="majorHAnsi"/>
          <w:b/>
          <w:bCs/>
          <w:color w:val="000000" w:themeColor="text1"/>
          <w:sz w:val="22"/>
          <w:szCs w:val="22"/>
        </w:rPr>
        <w:t xml:space="preserve"> </w:t>
      </w:r>
      <w:r w:rsidRPr="00D37F61">
        <w:rPr>
          <w:rFonts w:asciiTheme="majorHAnsi" w:hAnsiTheme="majorHAnsi" w:cstheme="majorHAnsi"/>
          <w:color w:val="000000" w:themeColor="text1"/>
          <w:sz w:val="22"/>
          <w:szCs w:val="22"/>
        </w:rPr>
        <w:t xml:space="preserve">within Outcomes 1-3, namely: </w:t>
      </w:r>
      <w:r w:rsidRPr="006D10BE">
        <w:rPr>
          <w:rFonts w:asciiTheme="majorHAnsi" w:hAnsiTheme="majorHAnsi" w:cstheme="majorHAnsi"/>
          <w:b/>
          <w:bCs/>
          <w:color w:val="000000" w:themeColor="text1"/>
          <w:sz w:val="22"/>
          <w:szCs w:val="22"/>
        </w:rPr>
        <w:t>Education</w:t>
      </w:r>
      <w:r w:rsidRPr="00D37F61">
        <w:rPr>
          <w:rFonts w:asciiTheme="majorHAnsi" w:hAnsiTheme="majorHAnsi" w:cstheme="majorHAnsi"/>
          <w:color w:val="000000" w:themeColor="text1"/>
          <w:sz w:val="22"/>
          <w:szCs w:val="22"/>
        </w:rPr>
        <w:t xml:space="preserve"> (Outputs 1A, 1B)</w:t>
      </w:r>
      <w:r w:rsidR="007C5E13">
        <w:rPr>
          <w:rFonts w:asciiTheme="majorHAnsi" w:hAnsiTheme="majorHAnsi" w:cstheme="majorHAnsi"/>
          <w:color w:val="000000" w:themeColor="text1"/>
          <w:sz w:val="22"/>
          <w:szCs w:val="22"/>
        </w:rPr>
        <w:t>;</w:t>
      </w:r>
      <w:r w:rsidRPr="00D37F61">
        <w:rPr>
          <w:rFonts w:asciiTheme="majorHAnsi" w:hAnsiTheme="majorHAnsi" w:cstheme="majorHAnsi"/>
          <w:color w:val="000000" w:themeColor="text1"/>
          <w:sz w:val="22"/>
          <w:szCs w:val="22"/>
        </w:rPr>
        <w:t xml:space="preserve"> </w:t>
      </w:r>
      <w:r w:rsidRPr="006D10BE">
        <w:rPr>
          <w:rFonts w:asciiTheme="majorHAnsi" w:hAnsiTheme="majorHAnsi" w:cstheme="majorHAnsi"/>
          <w:b/>
          <w:bCs/>
          <w:color w:val="000000" w:themeColor="text1"/>
          <w:sz w:val="22"/>
          <w:szCs w:val="22"/>
        </w:rPr>
        <w:t>Child Protection</w:t>
      </w:r>
      <w:r w:rsidRPr="00D37F61">
        <w:rPr>
          <w:rFonts w:asciiTheme="majorHAnsi" w:hAnsiTheme="majorHAnsi" w:cstheme="majorHAnsi"/>
          <w:color w:val="000000" w:themeColor="text1"/>
          <w:sz w:val="22"/>
          <w:szCs w:val="22"/>
        </w:rPr>
        <w:t xml:space="preserve"> (Outputs 1C, </w:t>
      </w:r>
      <w:r w:rsidR="007C5E13">
        <w:rPr>
          <w:rFonts w:asciiTheme="majorHAnsi" w:hAnsiTheme="majorHAnsi" w:cstheme="majorHAnsi"/>
          <w:color w:val="000000" w:themeColor="text1"/>
          <w:sz w:val="22"/>
          <w:szCs w:val="22"/>
        </w:rPr>
        <w:t xml:space="preserve">1D, </w:t>
      </w:r>
      <w:r w:rsidRPr="00D37F61">
        <w:rPr>
          <w:rFonts w:asciiTheme="majorHAnsi" w:hAnsiTheme="majorHAnsi" w:cstheme="majorHAnsi"/>
          <w:color w:val="000000" w:themeColor="text1"/>
          <w:sz w:val="22"/>
          <w:szCs w:val="22"/>
        </w:rPr>
        <w:t>3B</w:t>
      </w:r>
      <w:r w:rsidR="006C1B20">
        <w:rPr>
          <w:rFonts w:asciiTheme="majorHAnsi" w:hAnsiTheme="majorHAnsi" w:cstheme="majorHAnsi"/>
          <w:color w:val="000000" w:themeColor="text1"/>
          <w:sz w:val="22"/>
          <w:szCs w:val="22"/>
        </w:rPr>
        <w:t>, J4C</w:t>
      </w:r>
      <w:r w:rsidRPr="00D37F61">
        <w:rPr>
          <w:rFonts w:asciiTheme="majorHAnsi" w:hAnsiTheme="majorHAnsi" w:cstheme="majorHAnsi"/>
          <w:color w:val="000000" w:themeColor="text1"/>
          <w:sz w:val="22"/>
          <w:szCs w:val="22"/>
        </w:rPr>
        <w:t>)</w:t>
      </w:r>
      <w:r w:rsidR="007C5E13">
        <w:rPr>
          <w:rFonts w:asciiTheme="majorHAnsi" w:hAnsiTheme="majorHAnsi" w:cstheme="majorHAnsi"/>
          <w:color w:val="000000" w:themeColor="text1"/>
          <w:sz w:val="22"/>
          <w:szCs w:val="22"/>
        </w:rPr>
        <w:t>;</w:t>
      </w:r>
      <w:r w:rsidRPr="00D37F61">
        <w:rPr>
          <w:rFonts w:asciiTheme="majorHAnsi" w:hAnsiTheme="majorHAnsi" w:cstheme="majorHAnsi"/>
          <w:color w:val="000000" w:themeColor="text1"/>
          <w:sz w:val="22"/>
          <w:szCs w:val="22"/>
        </w:rPr>
        <w:t xml:space="preserve"> </w:t>
      </w:r>
      <w:r w:rsidRPr="006D10BE">
        <w:rPr>
          <w:rFonts w:asciiTheme="majorHAnsi" w:hAnsiTheme="majorHAnsi" w:cstheme="majorHAnsi"/>
          <w:b/>
          <w:bCs/>
          <w:color w:val="000000" w:themeColor="text1"/>
          <w:sz w:val="22"/>
          <w:szCs w:val="22"/>
        </w:rPr>
        <w:t xml:space="preserve">Social </w:t>
      </w:r>
      <w:r w:rsidR="004135C2" w:rsidRPr="006D10BE">
        <w:rPr>
          <w:rFonts w:asciiTheme="majorHAnsi" w:hAnsiTheme="majorHAnsi" w:cstheme="majorHAnsi"/>
          <w:b/>
          <w:bCs/>
          <w:color w:val="000000" w:themeColor="text1"/>
          <w:sz w:val="22"/>
          <w:szCs w:val="22"/>
        </w:rPr>
        <w:t>Protection</w:t>
      </w:r>
      <w:r w:rsidR="004135C2" w:rsidRPr="00D37F61">
        <w:rPr>
          <w:rFonts w:asciiTheme="majorHAnsi" w:hAnsiTheme="majorHAnsi" w:cstheme="majorHAnsi"/>
          <w:color w:val="000000" w:themeColor="text1"/>
          <w:sz w:val="22"/>
          <w:szCs w:val="22"/>
        </w:rPr>
        <w:t xml:space="preserve"> </w:t>
      </w:r>
      <w:r w:rsidR="004135C2">
        <w:rPr>
          <w:rFonts w:asciiTheme="majorHAnsi" w:hAnsiTheme="majorHAnsi" w:cstheme="majorHAnsi"/>
          <w:b/>
          <w:bCs/>
          <w:color w:val="000000" w:themeColor="text1"/>
          <w:sz w:val="22"/>
          <w:szCs w:val="22"/>
        </w:rPr>
        <w:t>and Social</w:t>
      </w:r>
      <w:r w:rsidR="007C5E13">
        <w:rPr>
          <w:rFonts w:asciiTheme="majorHAnsi" w:hAnsiTheme="majorHAnsi" w:cstheme="majorHAnsi"/>
          <w:b/>
          <w:bCs/>
          <w:color w:val="000000" w:themeColor="text1"/>
          <w:sz w:val="22"/>
          <w:szCs w:val="22"/>
        </w:rPr>
        <w:t xml:space="preserve"> Cohesion</w:t>
      </w:r>
      <w:r w:rsidR="006D10BE" w:rsidRPr="006D10BE">
        <w:rPr>
          <w:rFonts w:asciiTheme="majorHAnsi" w:hAnsiTheme="majorHAnsi" w:cstheme="majorHAnsi"/>
          <w:b/>
          <w:bCs/>
          <w:color w:val="000000" w:themeColor="text1"/>
          <w:sz w:val="22"/>
          <w:szCs w:val="22"/>
        </w:rPr>
        <w:t xml:space="preserve"> </w:t>
      </w:r>
      <w:r w:rsidRPr="00D37F61">
        <w:rPr>
          <w:rFonts w:asciiTheme="majorHAnsi" w:hAnsiTheme="majorHAnsi" w:cstheme="majorHAnsi"/>
          <w:color w:val="000000" w:themeColor="text1"/>
          <w:sz w:val="22"/>
          <w:szCs w:val="22"/>
        </w:rPr>
        <w:t xml:space="preserve">(Outputs </w:t>
      </w:r>
      <w:r w:rsidR="006D10BE" w:rsidRPr="00D37F61">
        <w:rPr>
          <w:rFonts w:asciiTheme="majorHAnsi" w:hAnsiTheme="majorHAnsi" w:cstheme="majorHAnsi"/>
          <w:color w:val="000000" w:themeColor="text1"/>
          <w:sz w:val="22"/>
          <w:szCs w:val="22"/>
        </w:rPr>
        <w:t>1D</w:t>
      </w:r>
      <w:r w:rsidR="00711783">
        <w:rPr>
          <w:rFonts w:asciiTheme="majorHAnsi" w:hAnsiTheme="majorHAnsi" w:cstheme="majorHAnsi"/>
          <w:color w:val="000000" w:themeColor="text1"/>
          <w:sz w:val="22"/>
          <w:szCs w:val="22"/>
        </w:rPr>
        <w:t>,</w:t>
      </w:r>
      <w:r w:rsidR="006D10BE" w:rsidRPr="00D37F61">
        <w:rPr>
          <w:rFonts w:asciiTheme="majorHAnsi" w:hAnsiTheme="majorHAnsi" w:cstheme="majorHAnsi"/>
          <w:color w:val="000000" w:themeColor="text1"/>
          <w:sz w:val="22"/>
          <w:szCs w:val="22"/>
        </w:rPr>
        <w:t xml:space="preserve"> </w:t>
      </w:r>
      <w:r w:rsidRPr="00D37F61">
        <w:rPr>
          <w:rFonts w:asciiTheme="majorHAnsi" w:hAnsiTheme="majorHAnsi" w:cstheme="majorHAnsi"/>
          <w:color w:val="000000" w:themeColor="text1"/>
          <w:sz w:val="22"/>
          <w:szCs w:val="22"/>
        </w:rPr>
        <w:t>1F, 3A)</w:t>
      </w:r>
      <w:r w:rsidR="007C5E13">
        <w:rPr>
          <w:rFonts w:asciiTheme="majorHAnsi" w:hAnsiTheme="majorHAnsi" w:cstheme="majorHAnsi"/>
          <w:color w:val="000000" w:themeColor="text1"/>
          <w:sz w:val="22"/>
          <w:szCs w:val="22"/>
        </w:rPr>
        <w:t>;</w:t>
      </w:r>
      <w:r w:rsidR="006D10BE">
        <w:rPr>
          <w:rFonts w:asciiTheme="majorHAnsi" w:hAnsiTheme="majorHAnsi" w:cstheme="majorHAnsi"/>
          <w:color w:val="000000" w:themeColor="text1"/>
          <w:sz w:val="22"/>
          <w:szCs w:val="22"/>
        </w:rPr>
        <w:t xml:space="preserve"> and </w:t>
      </w:r>
      <w:r w:rsidR="006D10BE" w:rsidRPr="006D10BE">
        <w:rPr>
          <w:rFonts w:asciiTheme="majorHAnsi" w:hAnsiTheme="majorHAnsi" w:cstheme="majorHAnsi"/>
          <w:b/>
          <w:bCs/>
          <w:color w:val="000000" w:themeColor="text1"/>
          <w:sz w:val="22"/>
          <w:szCs w:val="22"/>
        </w:rPr>
        <w:t xml:space="preserve">Social Policy, </w:t>
      </w:r>
      <w:r w:rsidR="001C034B">
        <w:rPr>
          <w:rFonts w:asciiTheme="majorHAnsi" w:hAnsiTheme="majorHAnsi" w:cstheme="majorHAnsi"/>
          <w:b/>
          <w:bCs/>
          <w:color w:val="000000" w:themeColor="text1"/>
          <w:sz w:val="22"/>
          <w:szCs w:val="22"/>
        </w:rPr>
        <w:t xml:space="preserve">Monitoring and </w:t>
      </w:r>
      <w:r w:rsidR="006D10BE" w:rsidRPr="006D10BE">
        <w:rPr>
          <w:rFonts w:asciiTheme="majorHAnsi" w:hAnsiTheme="majorHAnsi" w:cstheme="majorHAnsi"/>
          <w:b/>
          <w:bCs/>
          <w:color w:val="000000" w:themeColor="text1"/>
          <w:sz w:val="22"/>
          <w:szCs w:val="22"/>
        </w:rPr>
        <w:t xml:space="preserve">Data </w:t>
      </w:r>
      <w:r w:rsidR="006D10BE">
        <w:rPr>
          <w:rFonts w:asciiTheme="majorHAnsi" w:hAnsiTheme="majorHAnsi" w:cstheme="majorHAnsi"/>
          <w:color w:val="000000" w:themeColor="text1"/>
          <w:sz w:val="22"/>
          <w:szCs w:val="22"/>
        </w:rPr>
        <w:t>(Outputs 2A, 2B)</w:t>
      </w:r>
      <w:r w:rsidRPr="00D37F61">
        <w:rPr>
          <w:rFonts w:asciiTheme="majorHAnsi" w:hAnsiTheme="majorHAnsi" w:cstheme="majorHAnsi"/>
          <w:color w:val="000000" w:themeColor="text1"/>
          <w:sz w:val="22"/>
          <w:szCs w:val="22"/>
        </w:rPr>
        <w:t>.</w:t>
      </w:r>
      <w:r w:rsidR="00C45FA8">
        <w:rPr>
          <w:rStyle w:val="FootnoteReference"/>
          <w:rFonts w:asciiTheme="majorHAnsi" w:hAnsiTheme="majorHAnsi" w:cstheme="majorHAnsi"/>
          <w:color w:val="000000" w:themeColor="text1"/>
          <w:sz w:val="22"/>
          <w:szCs w:val="22"/>
        </w:rPr>
        <w:footnoteReference w:id="56"/>
      </w:r>
      <w:r w:rsidRPr="00D37F61">
        <w:rPr>
          <w:rFonts w:asciiTheme="majorHAnsi" w:hAnsiTheme="majorHAnsi" w:cstheme="majorHAnsi"/>
          <w:color w:val="000000" w:themeColor="text1"/>
          <w:sz w:val="22"/>
          <w:szCs w:val="22"/>
        </w:rPr>
        <w:t xml:space="preserve"> Gender issues will be considered throughout. Outcome 4 will not be evaluated.</w:t>
      </w:r>
    </w:p>
    <w:p w14:paraId="00E115A6" w14:textId="77777777" w:rsidR="000D6BEA" w:rsidRPr="00D37F61" w:rsidRDefault="000D6BEA" w:rsidP="000D6BEA">
      <w:pPr>
        <w:rPr>
          <w:rFonts w:asciiTheme="majorHAnsi" w:hAnsiTheme="majorHAnsi" w:cstheme="majorHAnsi"/>
          <w:color w:val="000000" w:themeColor="text1"/>
          <w:sz w:val="22"/>
          <w:szCs w:val="22"/>
        </w:rPr>
      </w:pPr>
    </w:p>
    <w:p w14:paraId="12372158" w14:textId="5DDC1C7C" w:rsidR="000D6BEA" w:rsidRDefault="000D6BEA" w:rsidP="009A321E">
      <w:pPr>
        <w:pStyle w:val="ListParagraph"/>
        <w:numPr>
          <w:ilvl w:val="0"/>
          <w:numId w:val="2"/>
        </w:numPr>
        <w:ind w:left="426"/>
        <w:rPr>
          <w:rFonts w:asciiTheme="majorHAnsi" w:hAnsiTheme="majorHAnsi" w:cstheme="majorHAnsi"/>
          <w:color w:val="000000" w:themeColor="text1"/>
          <w:sz w:val="22"/>
          <w:szCs w:val="22"/>
        </w:rPr>
      </w:pPr>
      <w:r w:rsidRPr="009A321E">
        <w:rPr>
          <w:rFonts w:asciiTheme="majorHAnsi" w:hAnsiTheme="majorHAnsi" w:cstheme="majorHAnsi"/>
          <w:color w:val="000000" w:themeColor="text1"/>
          <w:sz w:val="22"/>
          <w:szCs w:val="22"/>
        </w:rPr>
        <w:t>Primary focus on the following</w:t>
      </w:r>
      <w:r w:rsidRPr="009A321E">
        <w:rPr>
          <w:rFonts w:asciiTheme="majorHAnsi" w:hAnsiTheme="majorHAnsi" w:cstheme="majorHAnsi"/>
          <w:b/>
          <w:bCs/>
          <w:color w:val="000000" w:themeColor="text1"/>
          <w:sz w:val="22"/>
          <w:szCs w:val="22"/>
        </w:rPr>
        <w:t xml:space="preserve"> implementation/change strategies</w:t>
      </w:r>
      <w:r w:rsidRPr="009A321E">
        <w:rPr>
          <w:rFonts w:asciiTheme="majorHAnsi" w:hAnsiTheme="majorHAnsi" w:cstheme="majorHAnsi"/>
          <w:color w:val="000000" w:themeColor="text1"/>
          <w:sz w:val="22"/>
          <w:szCs w:val="22"/>
        </w:rPr>
        <w:t xml:space="preserve">: </w:t>
      </w:r>
      <w:r w:rsidRPr="009A321E">
        <w:rPr>
          <w:rFonts w:asciiTheme="majorHAnsi" w:hAnsiTheme="majorHAnsi" w:cstheme="majorHAnsi"/>
          <w:b/>
          <w:bCs/>
          <w:color w:val="000000" w:themeColor="text1"/>
          <w:sz w:val="22"/>
          <w:szCs w:val="22"/>
        </w:rPr>
        <w:t>service delivery</w:t>
      </w:r>
      <w:r w:rsidRPr="009A321E">
        <w:rPr>
          <w:rFonts w:asciiTheme="majorHAnsi" w:hAnsiTheme="majorHAnsi" w:cstheme="majorHAnsi"/>
          <w:color w:val="000000" w:themeColor="text1"/>
          <w:sz w:val="22"/>
          <w:szCs w:val="22"/>
        </w:rPr>
        <w:t>,</w:t>
      </w:r>
      <w:r w:rsidRPr="009A321E">
        <w:rPr>
          <w:rFonts w:asciiTheme="majorHAnsi" w:hAnsiTheme="majorHAnsi" w:cstheme="majorHAnsi"/>
          <w:b/>
          <w:bCs/>
          <w:color w:val="000000" w:themeColor="text1"/>
          <w:sz w:val="22"/>
          <w:szCs w:val="22"/>
        </w:rPr>
        <w:t xml:space="preserve"> </w:t>
      </w:r>
      <w:r w:rsidR="002D100B">
        <w:rPr>
          <w:rFonts w:asciiTheme="majorHAnsi" w:hAnsiTheme="majorHAnsi" w:cstheme="majorHAnsi"/>
          <w:b/>
          <w:bCs/>
          <w:color w:val="000000" w:themeColor="text1"/>
          <w:sz w:val="22"/>
          <w:szCs w:val="22"/>
        </w:rPr>
        <w:t>capacity development</w:t>
      </w:r>
      <w:r w:rsidR="00B938BB">
        <w:rPr>
          <w:rFonts w:asciiTheme="majorHAnsi" w:hAnsiTheme="majorHAnsi" w:cstheme="majorHAnsi"/>
          <w:b/>
          <w:bCs/>
          <w:color w:val="000000" w:themeColor="text1"/>
          <w:sz w:val="22"/>
          <w:szCs w:val="22"/>
        </w:rPr>
        <w:t xml:space="preserve"> </w:t>
      </w:r>
      <w:r w:rsidR="00B938BB" w:rsidRPr="00B938BB">
        <w:rPr>
          <w:rFonts w:asciiTheme="majorHAnsi" w:hAnsiTheme="majorHAnsi" w:cstheme="majorHAnsi"/>
          <w:color w:val="000000" w:themeColor="text1"/>
          <w:sz w:val="22"/>
          <w:szCs w:val="22"/>
        </w:rPr>
        <w:t>(including technical assistance)</w:t>
      </w:r>
      <w:r w:rsidRPr="009A321E">
        <w:rPr>
          <w:rFonts w:asciiTheme="majorHAnsi" w:hAnsiTheme="majorHAnsi" w:cstheme="majorHAnsi"/>
          <w:b/>
          <w:bCs/>
          <w:color w:val="000000" w:themeColor="text1"/>
          <w:sz w:val="22"/>
          <w:szCs w:val="22"/>
        </w:rPr>
        <w:t xml:space="preserve">, partnership, system strengthening, </w:t>
      </w:r>
      <w:r w:rsidR="00B938BB">
        <w:rPr>
          <w:rFonts w:asciiTheme="majorHAnsi" w:hAnsiTheme="majorHAnsi" w:cstheme="majorHAnsi"/>
          <w:b/>
          <w:bCs/>
          <w:color w:val="000000" w:themeColor="text1"/>
          <w:sz w:val="22"/>
          <w:szCs w:val="22"/>
        </w:rPr>
        <w:t xml:space="preserve">evidence generation, </w:t>
      </w:r>
      <w:r w:rsidRPr="009A321E">
        <w:rPr>
          <w:rFonts w:asciiTheme="majorHAnsi" w:hAnsiTheme="majorHAnsi" w:cstheme="majorHAnsi"/>
          <w:b/>
          <w:bCs/>
          <w:color w:val="000000" w:themeColor="text1"/>
          <w:sz w:val="22"/>
          <w:szCs w:val="22"/>
        </w:rPr>
        <w:t>policy advice &amp; advocacy</w:t>
      </w:r>
      <w:r w:rsidRPr="009A321E">
        <w:rPr>
          <w:rFonts w:asciiTheme="majorHAnsi" w:hAnsiTheme="majorHAnsi" w:cstheme="majorHAnsi"/>
          <w:color w:val="000000" w:themeColor="text1"/>
          <w:sz w:val="22"/>
          <w:szCs w:val="22"/>
        </w:rPr>
        <w:t xml:space="preserve">. Although the use of service delivery by UNICEF (and to some extent also </w:t>
      </w:r>
      <w:r w:rsidR="002D100B">
        <w:rPr>
          <w:rFonts w:asciiTheme="majorHAnsi" w:hAnsiTheme="majorHAnsi" w:cstheme="majorHAnsi"/>
          <w:color w:val="000000" w:themeColor="text1"/>
          <w:sz w:val="22"/>
          <w:szCs w:val="22"/>
        </w:rPr>
        <w:t>capacity development</w:t>
      </w:r>
      <w:r w:rsidRPr="009A321E">
        <w:rPr>
          <w:rFonts w:asciiTheme="majorHAnsi" w:hAnsiTheme="majorHAnsi" w:cstheme="majorHAnsi"/>
          <w:color w:val="000000" w:themeColor="text1"/>
          <w:sz w:val="22"/>
          <w:szCs w:val="22"/>
        </w:rPr>
        <w:t>) is diminishing, it has played an important part in the programme over the evaluation period. More emphasis, however, will be given to the growing areas of system strengthening, policy advice and advocacy, including an analysis of the political and operational scope for such approaches in the evolving context. Partnership will include both government (national</w:t>
      </w:r>
      <w:r w:rsidR="006D10BE" w:rsidRPr="009A321E">
        <w:rPr>
          <w:rFonts w:asciiTheme="majorHAnsi" w:hAnsiTheme="majorHAnsi" w:cstheme="majorHAnsi"/>
          <w:color w:val="000000" w:themeColor="text1"/>
          <w:sz w:val="22"/>
          <w:szCs w:val="22"/>
        </w:rPr>
        <w:t xml:space="preserve"> and</w:t>
      </w:r>
      <w:r w:rsidRPr="009A321E">
        <w:rPr>
          <w:rFonts w:asciiTheme="majorHAnsi" w:hAnsiTheme="majorHAnsi" w:cstheme="majorHAnsi"/>
          <w:color w:val="000000" w:themeColor="text1"/>
          <w:sz w:val="22"/>
          <w:szCs w:val="22"/>
        </w:rPr>
        <w:t xml:space="preserve"> local</w:t>
      </w:r>
      <w:r w:rsidR="00711783">
        <w:rPr>
          <w:rFonts w:asciiTheme="majorHAnsi" w:hAnsiTheme="majorHAnsi" w:cstheme="majorHAnsi"/>
          <w:color w:val="000000" w:themeColor="text1"/>
          <w:sz w:val="22"/>
          <w:szCs w:val="22"/>
        </w:rPr>
        <w:t xml:space="preserve">, </w:t>
      </w:r>
      <w:r w:rsidRPr="009A321E">
        <w:rPr>
          <w:rFonts w:asciiTheme="majorHAnsi" w:hAnsiTheme="majorHAnsi" w:cstheme="majorHAnsi"/>
          <w:color w:val="000000" w:themeColor="text1"/>
          <w:sz w:val="22"/>
          <w:szCs w:val="22"/>
        </w:rPr>
        <w:t xml:space="preserve">including municipalities) and </w:t>
      </w:r>
      <w:r w:rsidR="006D10BE" w:rsidRPr="009A321E">
        <w:rPr>
          <w:rFonts w:asciiTheme="majorHAnsi" w:hAnsiTheme="majorHAnsi" w:cstheme="majorHAnsi"/>
          <w:color w:val="000000" w:themeColor="text1"/>
          <w:sz w:val="22"/>
          <w:szCs w:val="22"/>
        </w:rPr>
        <w:t xml:space="preserve">civil society </w:t>
      </w:r>
      <w:r w:rsidRPr="009A321E">
        <w:rPr>
          <w:rFonts w:asciiTheme="majorHAnsi" w:hAnsiTheme="majorHAnsi" w:cstheme="majorHAnsi"/>
          <w:color w:val="000000" w:themeColor="text1"/>
          <w:sz w:val="22"/>
          <w:szCs w:val="22"/>
        </w:rPr>
        <w:t xml:space="preserve">partnerships, including consideration of shrinking civil society space and traditional partnerships with INGOs. </w:t>
      </w:r>
    </w:p>
    <w:p w14:paraId="05B552C1" w14:textId="77777777" w:rsidR="000D6BEA" w:rsidRPr="004E562D" w:rsidRDefault="000D6BEA" w:rsidP="004E562D">
      <w:pPr>
        <w:rPr>
          <w:rFonts w:asciiTheme="majorHAnsi" w:hAnsiTheme="majorHAnsi" w:cstheme="majorHAnsi"/>
          <w:color w:val="000000" w:themeColor="text1"/>
          <w:sz w:val="22"/>
          <w:szCs w:val="22"/>
        </w:rPr>
      </w:pPr>
    </w:p>
    <w:p w14:paraId="18346E89" w14:textId="7B7C1FE8" w:rsidR="000D6BEA" w:rsidRPr="009A321E" w:rsidRDefault="000D6BEA" w:rsidP="000D6BEA">
      <w:pPr>
        <w:rPr>
          <w:rFonts w:asciiTheme="majorHAnsi" w:hAnsiTheme="majorHAnsi" w:cstheme="majorHAnsi"/>
          <w:i/>
          <w:iCs/>
          <w:color w:val="000000" w:themeColor="text1"/>
          <w:sz w:val="22"/>
          <w:szCs w:val="22"/>
        </w:rPr>
      </w:pPr>
      <w:r w:rsidRPr="009A321E">
        <w:rPr>
          <w:rFonts w:asciiTheme="majorHAnsi" w:hAnsiTheme="majorHAnsi" w:cstheme="majorHAnsi"/>
          <w:i/>
          <w:iCs/>
          <w:color w:val="000000" w:themeColor="text1"/>
          <w:sz w:val="22"/>
          <w:szCs w:val="22"/>
        </w:rPr>
        <w:t>Performance review</w:t>
      </w:r>
    </w:p>
    <w:p w14:paraId="2E814EFE" w14:textId="1D9241A5" w:rsidR="000D6BEA" w:rsidRPr="00D37F61" w:rsidRDefault="009A321E" w:rsidP="009A321E">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4.2.3</w:t>
      </w:r>
      <w:r>
        <w:rPr>
          <w:rFonts w:asciiTheme="majorHAnsi" w:hAnsiTheme="majorHAnsi" w:cstheme="majorHAnsi"/>
          <w:color w:val="000000" w:themeColor="text1"/>
          <w:sz w:val="22"/>
          <w:szCs w:val="22"/>
        </w:rPr>
        <w:tab/>
      </w:r>
      <w:r w:rsidR="000D6BEA" w:rsidRPr="00D37F61">
        <w:rPr>
          <w:rFonts w:asciiTheme="majorHAnsi" w:hAnsiTheme="majorHAnsi" w:cstheme="majorHAnsi"/>
          <w:color w:val="000000" w:themeColor="text1"/>
          <w:sz w:val="22"/>
          <w:szCs w:val="22"/>
        </w:rPr>
        <w:t xml:space="preserve">The evaluation team understands ‘performance review’ to entail (primarily) a review of results achieved against stated programme targets and objectives. Besides this ‘effectiveness’ focus, the evaluation will also review each programme component against the criteria of relevance and sustainability. </w:t>
      </w:r>
      <w:r>
        <w:rPr>
          <w:rFonts w:asciiTheme="majorHAnsi" w:hAnsiTheme="majorHAnsi" w:cstheme="majorHAnsi"/>
          <w:color w:val="000000" w:themeColor="text1"/>
          <w:sz w:val="22"/>
          <w:szCs w:val="22"/>
        </w:rPr>
        <w:t>More generally, with regard to the h</w:t>
      </w:r>
      <w:r w:rsidR="000D6BEA" w:rsidRPr="00D37F61">
        <w:rPr>
          <w:rFonts w:asciiTheme="majorHAnsi" w:hAnsiTheme="majorHAnsi" w:cstheme="majorHAnsi"/>
          <w:color w:val="000000" w:themeColor="text1"/>
          <w:sz w:val="22"/>
          <w:szCs w:val="22"/>
        </w:rPr>
        <w:t>umanitarian – dev</w:t>
      </w:r>
      <w:r>
        <w:rPr>
          <w:rFonts w:asciiTheme="majorHAnsi" w:hAnsiTheme="majorHAnsi" w:cstheme="majorHAnsi"/>
          <w:color w:val="000000" w:themeColor="text1"/>
          <w:sz w:val="22"/>
          <w:szCs w:val="22"/>
        </w:rPr>
        <w:t>elopment nexus, the evaluation will consider how well UNICEF managed the links and transition between these two agendas.</w:t>
      </w:r>
      <w:r w:rsidR="000D6BEA" w:rsidRPr="00D37F61">
        <w:rPr>
          <w:rFonts w:asciiTheme="majorHAnsi" w:hAnsiTheme="majorHAnsi" w:cstheme="majorHAnsi"/>
          <w:color w:val="000000" w:themeColor="text1"/>
          <w:sz w:val="22"/>
          <w:szCs w:val="22"/>
        </w:rPr>
        <w:t xml:space="preserve"> </w:t>
      </w:r>
    </w:p>
    <w:p w14:paraId="5571CA54" w14:textId="77777777" w:rsidR="000D6BEA" w:rsidRPr="00D37F61" w:rsidRDefault="000D6BEA" w:rsidP="000D6BEA">
      <w:pPr>
        <w:rPr>
          <w:rFonts w:asciiTheme="majorHAnsi" w:hAnsiTheme="majorHAnsi" w:cstheme="majorHAnsi"/>
          <w:color w:val="000000" w:themeColor="text1"/>
          <w:sz w:val="22"/>
          <w:szCs w:val="22"/>
        </w:rPr>
      </w:pPr>
    </w:p>
    <w:p w14:paraId="096BD9A0" w14:textId="25BB8091" w:rsidR="000D6BEA" w:rsidRPr="009A321E" w:rsidRDefault="009A321E" w:rsidP="000D6BEA">
      <w:pPr>
        <w:rPr>
          <w:rFonts w:asciiTheme="majorHAnsi" w:hAnsiTheme="majorHAnsi" w:cstheme="majorHAnsi"/>
          <w:i/>
          <w:iCs/>
          <w:color w:val="000000" w:themeColor="text1"/>
          <w:sz w:val="22"/>
          <w:szCs w:val="22"/>
        </w:rPr>
      </w:pPr>
      <w:r w:rsidRPr="009A321E">
        <w:rPr>
          <w:rFonts w:asciiTheme="majorHAnsi" w:hAnsiTheme="majorHAnsi" w:cstheme="majorHAnsi"/>
          <w:i/>
          <w:iCs/>
          <w:color w:val="000000" w:themeColor="text1"/>
          <w:sz w:val="22"/>
          <w:szCs w:val="22"/>
        </w:rPr>
        <w:t>S</w:t>
      </w:r>
      <w:r w:rsidR="000D6BEA" w:rsidRPr="009A321E">
        <w:rPr>
          <w:rFonts w:asciiTheme="majorHAnsi" w:hAnsiTheme="majorHAnsi" w:cstheme="majorHAnsi"/>
          <w:i/>
          <w:iCs/>
          <w:color w:val="000000" w:themeColor="text1"/>
          <w:sz w:val="22"/>
          <w:szCs w:val="22"/>
        </w:rPr>
        <w:t>trategic focus</w:t>
      </w:r>
    </w:p>
    <w:p w14:paraId="09889231" w14:textId="6CABB675" w:rsidR="000D6BEA" w:rsidRPr="00D37F61" w:rsidRDefault="009A321E" w:rsidP="000D6BEA">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4.2.4</w:t>
      </w:r>
      <w:r>
        <w:rPr>
          <w:rFonts w:asciiTheme="majorHAnsi" w:hAnsiTheme="majorHAnsi" w:cstheme="majorHAnsi"/>
          <w:color w:val="000000" w:themeColor="text1"/>
          <w:sz w:val="22"/>
          <w:szCs w:val="22"/>
        </w:rPr>
        <w:tab/>
      </w:r>
      <w:r w:rsidR="000D6BEA" w:rsidRPr="00D37F61">
        <w:rPr>
          <w:rFonts w:asciiTheme="majorHAnsi" w:hAnsiTheme="majorHAnsi" w:cstheme="majorHAnsi"/>
          <w:color w:val="000000" w:themeColor="text1"/>
          <w:sz w:val="22"/>
          <w:szCs w:val="22"/>
        </w:rPr>
        <w:t xml:space="preserve">The evaluation team understands the CPE to be an essentially </w:t>
      </w:r>
      <w:r w:rsidR="000D6BEA" w:rsidRPr="00D37F61">
        <w:rPr>
          <w:rFonts w:asciiTheme="majorHAnsi" w:hAnsiTheme="majorHAnsi" w:cstheme="majorHAnsi"/>
          <w:i/>
          <w:iCs/>
          <w:color w:val="000000" w:themeColor="text1"/>
          <w:sz w:val="22"/>
          <w:szCs w:val="22"/>
        </w:rPr>
        <w:t>strategic</w:t>
      </w:r>
      <w:r w:rsidR="000D6BEA" w:rsidRPr="00D37F61">
        <w:rPr>
          <w:rFonts w:asciiTheme="majorHAnsi" w:hAnsiTheme="majorHAnsi" w:cstheme="majorHAnsi"/>
          <w:color w:val="000000" w:themeColor="text1"/>
          <w:sz w:val="22"/>
          <w:szCs w:val="22"/>
        </w:rPr>
        <w:t xml:space="preserve"> </w:t>
      </w:r>
      <w:r>
        <w:rPr>
          <w:rFonts w:asciiTheme="majorHAnsi" w:hAnsiTheme="majorHAnsi" w:cstheme="majorHAnsi"/>
          <w:color w:val="000000" w:themeColor="text1"/>
          <w:sz w:val="22"/>
          <w:szCs w:val="22"/>
        </w:rPr>
        <w:t>exercise</w:t>
      </w:r>
      <w:r w:rsidR="000D6BEA" w:rsidRPr="00D37F61">
        <w:rPr>
          <w:rFonts w:asciiTheme="majorHAnsi" w:hAnsiTheme="majorHAnsi" w:cstheme="majorHAnsi"/>
          <w:color w:val="000000" w:themeColor="text1"/>
          <w:sz w:val="22"/>
          <w:szCs w:val="22"/>
        </w:rPr>
        <w:t>. Other planned or completed evaluations</w:t>
      </w:r>
      <w:r w:rsidR="00711783">
        <w:rPr>
          <w:rStyle w:val="FootnoteReference"/>
          <w:rFonts w:asciiTheme="majorHAnsi" w:hAnsiTheme="majorHAnsi" w:cstheme="majorHAnsi"/>
          <w:color w:val="000000" w:themeColor="text1"/>
          <w:sz w:val="22"/>
          <w:szCs w:val="22"/>
        </w:rPr>
        <w:footnoteReference w:id="57"/>
      </w:r>
      <w:r w:rsidR="000D6BEA" w:rsidRPr="00D37F61">
        <w:rPr>
          <w:rFonts w:asciiTheme="majorHAnsi" w:hAnsiTheme="majorHAnsi" w:cstheme="majorHAnsi"/>
          <w:color w:val="000000" w:themeColor="text1"/>
          <w:sz w:val="22"/>
          <w:szCs w:val="22"/>
        </w:rPr>
        <w:t xml:space="preserve"> are focused on the more technical, design and delivery aspects of some key programme components</w:t>
      </w:r>
      <w:r>
        <w:rPr>
          <w:rFonts w:asciiTheme="majorHAnsi" w:hAnsiTheme="majorHAnsi" w:cstheme="majorHAnsi"/>
          <w:color w:val="000000" w:themeColor="text1"/>
          <w:sz w:val="22"/>
          <w:szCs w:val="22"/>
        </w:rPr>
        <w:t>. N</w:t>
      </w:r>
      <w:r w:rsidR="000D6BEA" w:rsidRPr="00D37F61">
        <w:rPr>
          <w:rFonts w:asciiTheme="majorHAnsi" w:hAnsiTheme="majorHAnsi" w:cstheme="majorHAnsi"/>
          <w:color w:val="000000" w:themeColor="text1"/>
          <w:sz w:val="22"/>
          <w:szCs w:val="22"/>
        </w:rPr>
        <w:t>o attempt will be made to cover the same ground</w:t>
      </w:r>
      <w:r>
        <w:rPr>
          <w:rFonts w:asciiTheme="majorHAnsi" w:hAnsiTheme="majorHAnsi" w:cstheme="majorHAnsi"/>
          <w:color w:val="000000" w:themeColor="text1"/>
          <w:sz w:val="22"/>
          <w:szCs w:val="22"/>
        </w:rPr>
        <w:t>,</w:t>
      </w:r>
      <w:r w:rsidR="000D6BEA" w:rsidRPr="00D37F61">
        <w:rPr>
          <w:rFonts w:asciiTheme="majorHAnsi" w:hAnsiTheme="majorHAnsi" w:cstheme="majorHAnsi"/>
          <w:color w:val="000000" w:themeColor="text1"/>
          <w:sz w:val="22"/>
          <w:szCs w:val="22"/>
        </w:rPr>
        <w:t xml:space="preserve"> although the results from these more technical evaluations will be reflected as appropriate in the CPE.</w:t>
      </w:r>
    </w:p>
    <w:p w14:paraId="575D04B7" w14:textId="77777777" w:rsidR="000D6BEA" w:rsidRPr="00D37F61" w:rsidRDefault="000D6BEA" w:rsidP="000D6BEA">
      <w:pPr>
        <w:rPr>
          <w:rFonts w:asciiTheme="majorHAnsi" w:hAnsiTheme="majorHAnsi" w:cstheme="majorHAnsi"/>
          <w:color w:val="000000" w:themeColor="text1"/>
          <w:sz w:val="22"/>
          <w:szCs w:val="22"/>
        </w:rPr>
      </w:pPr>
    </w:p>
    <w:p w14:paraId="1D7FFD0D" w14:textId="69C64C25" w:rsidR="009A321E" w:rsidRPr="00D37F61" w:rsidRDefault="009A321E" w:rsidP="009A321E">
      <w:pPr>
        <w:rPr>
          <w:rFonts w:asciiTheme="majorHAnsi" w:hAnsiTheme="majorHAnsi" w:cstheme="majorHAnsi"/>
          <w:color w:val="000000" w:themeColor="text1"/>
          <w:sz w:val="22"/>
          <w:szCs w:val="22"/>
        </w:rPr>
      </w:pPr>
      <w:r w:rsidRPr="00D37F61">
        <w:rPr>
          <w:rFonts w:asciiTheme="majorHAnsi" w:hAnsiTheme="majorHAnsi" w:cstheme="majorHAnsi"/>
          <w:color w:val="000000" w:themeColor="text1"/>
          <w:sz w:val="22"/>
          <w:szCs w:val="22"/>
        </w:rPr>
        <w:t xml:space="preserve">With regard to </w:t>
      </w:r>
      <w:r>
        <w:rPr>
          <w:rFonts w:asciiTheme="majorHAnsi" w:hAnsiTheme="majorHAnsi" w:cstheme="majorHAnsi"/>
          <w:color w:val="000000" w:themeColor="text1"/>
          <w:sz w:val="22"/>
          <w:szCs w:val="22"/>
        </w:rPr>
        <w:t>major cross-cutting</w:t>
      </w:r>
      <w:r w:rsidRPr="00D37F61">
        <w:rPr>
          <w:rFonts w:asciiTheme="majorHAnsi" w:hAnsiTheme="majorHAnsi" w:cstheme="majorHAnsi"/>
          <w:color w:val="000000" w:themeColor="text1"/>
          <w:sz w:val="22"/>
          <w:szCs w:val="22"/>
        </w:rPr>
        <w:t xml:space="preserve"> issues, we propose a primary focus on the themes of:</w:t>
      </w:r>
    </w:p>
    <w:p w14:paraId="521B99B0" w14:textId="0487DE6B" w:rsidR="009A321E" w:rsidRDefault="009A321E" w:rsidP="009A321E">
      <w:pPr>
        <w:rPr>
          <w:rFonts w:asciiTheme="majorHAnsi" w:hAnsiTheme="majorHAnsi" w:cstheme="majorHAnsi"/>
          <w:color w:val="000000" w:themeColor="text1"/>
          <w:sz w:val="22"/>
          <w:szCs w:val="22"/>
        </w:rPr>
      </w:pPr>
      <w:r w:rsidRPr="00D37F61">
        <w:rPr>
          <w:rFonts w:asciiTheme="majorHAnsi" w:hAnsiTheme="majorHAnsi" w:cstheme="majorHAnsi"/>
          <w:i/>
          <w:iCs/>
          <w:color w:val="000000" w:themeColor="text1"/>
          <w:sz w:val="22"/>
          <w:szCs w:val="22"/>
        </w:rPr>
        <w:t>Social cohesion</w:t>
      </w:r>
      <w:r w:rsidRPr="00D37F61">
        <w:rPr>
          <w:rFonts w:asciiTheme="majorHAnsi" w:hAnsiTheme="majorHAnsi" w:cstheme="majorHAnsi"/>
          <w:color w:val="000000" w:themeColor="text1"/>
          <w:sz w:val="22"/>
          <w:szCs w:val="22"/>
        </w:rPr>
        <w:t xml:space="preserve"> (with the successful integration of refugees a specific focus),</w:t>
      </w:r>
      <w:r>
        <w:rPr>
          <w:rFonts w:asciiTheme="majorHAnsi" w:hAnsiTheme="majorHAnsi" w:cstheme="majorHAnsi"/>
          <w:color w:val="000000" w:themeColor="text1"/>
          <w:sz w:val="22"/>
          <w:szCs w:val="22"/>
        </w:rPr>
        <w:t xml:space="preserve"> the</w:t>
      </w:r>
      <w:r w:rsidRPr="00D37F61">
        <w:rPr>
          <w:rFonts w:asciiTheme="majorHAnsi" w:hAnsiTheme="majorHAnsi" w:cstheme="majorHAnsi"/>
          <w:color w:val="000000" w:themeColor="text1"/>
          <w:sz w:val="22"/>
          <w:szCs w:val="22"/>
        </w:rPr>
        <w:t xml:space="preserve"> </w:t>
      </w:r>
      <w:r w:rsidRPr="00D37F61">
        <w:rPr>
          <w:rFonts w:asciiTheme="majorHAnsi" w:hAnsiTheme="majorHAnsi" w:cstheme="majorHAnsi"/>
          <w:i/>
          <w:iCs/>
          <w:color w:val="000000" w:themeColor="text1"/>
          <w:sz w:val="22"/>
          <w:szCs w:val="22"/>
        </w:rPr>
        <w:t>humanitarian-development nexus</w:t>
      </w:r>
      <w:r w:rsidRPr="00D37F61">
        <w:rPr>
          <w:rFonts w:asciiTheme="majorHAnsi" w:hAnsiTheme="majorHAnsi" w:cstheme="majorHAnsi"/>
          <w:color w:val="000000" w:themeColor="text1"/>
          <w:sz w:val="22"/>
          <w:szCs w:val="22"/>
        </w:rPr>
        <w:t xml:space="preserve"> and </w:t>
      </w:r>
      <w:r w:rsidRPr="00D37F61">
        <w:rPr>
          <w:rFonts w:asciiTheme="majorHAnsi" w:hAnsiTheme="majorHAnsi" w:cstheme="majorHAnsi"/>
          <w:i/>
          <w:iCs/>
          <w:color w:val="000000" w:themeColor="text1"/>
          <w:sz w:val="22"/>
          <w:szCs w:val="22"/>
        </w:rPr>
        <w:t>social inclusion/equity</w:t>
      </w:r>
      <w:r w:rsidRPr="00D37F61">
        <w:rPr>
          <w:rFonts w:asciiTheme="majorHAnsi" w:hAnsiTheme="majorHAnsi" w:cstheme="majorHAnsi"/>
          <w:color w:val="000000" w:themeColor="text1"/>
          <w:sz w:val="22"/>
          <w:szCs w:val="22"/>
        </w:rPr>
        <w:t xml:space="preserve"> (</w:t>
      </w:r>
      <w:r>
        <w:rPr>
          <w:rFonts w:asciiTheme="majorHAnsi" w:hAnsiTheme="majorHAnsi" w:cstheme="majorHAnsi"/>
          <w:color w:val="000000" w:themeColor="text1"/>
          <w:sz w:val="22"/>
          <w:szCs w:val="22"/>
        </w:rPr>
        <w:t>with a focus on</w:t>
      </w:r>
      <w:r w:rsidRPr="00D37F61">
        <w:rPr>
          <w:rFonts w:asciiTheme="majorHAnsi" w:hAnsiTheme="majorHAnsi" w:cstheme="majorHAnsi"/>
          <w:color w:val="000000" w:themeColor="text1"/>
          <w:sz w:val="22"/>
          <w:szCs w:val="22"/>
        </w:rPr>
        <w:t xml:space="preserve"> gender equity).</w:t>
      </w:r>
    </w:p>
    <w:p w14:paraId="293BFE0E" w14:textId="77777777" w:rsidR="008B2951" w:rsidRDefault="008B2951" w:rsidP="000D6BEA">
      <w:pPr>
        <w:rPr>
          <w:color w:val="000000" w:themeColor="text1"/>
        </w:rPr>
      </w:pPr>
    </w:p>
    <w:p w14:paraId="1DF871D1" w14:textId="0242BEAE" w:rsidR="00AF7C72" w:rsidRPr="000D3725" w:rsidRDefault="00AF7C72" w:rsidP="00F92A96">
      <w:pPr>
        <w:rPr>
          <w:rFonts w:asciiTheme="majorHAnsi" w:hAnsiTheme="majorHAnsi" w:cstheme="majorHAnsi"/>
          <w:i/>
          <w:iCs/>
          <w:color w:val="000000" w:themeColor="text1"/>
          <w:sz w:val="22"/>
          <w:szCs w:val="22"/>
        </w:rPr>
      </w:pPr>
      <w:r w:rsidRPr="00AF7C72">
        <w:rPr>
          <w:rFonts w:asciiTheme="majorHAnsi" w:hAnsiTheme="majorHAnsi" w:cstheme="majorHAnsi"/>
          <w:i/>
          <w:iCs/>
          <w:color w:val="000000" w:themeColor="text1"/>
          <w:sz w:val="22"/>
          <w:szCs w:val="22"/>
        </w:rPr>
        <w:t>Evaluability issues</w:t>
      </w:r>
      <w:r w:rsidR="00D423D2">
        <w:rPr>
          <w:rFonts w:asciiTheme="majorHAnsi" w:hAnsiTheme="majorHAnsi" w:cstheme="majorHAnsi"/>
          <w:i/>
          <w:iCs/>
          <w:color w:val="000000" w:themeColor="text1"/>
          <w:sz w:val="22"/>
          <w:szCs w:val="22"/>
        </w:rPr>
        <w:t xml:space="preserve"> </w:t>
      </w:r>
      <w:r w:rsidR="00D423D2" w:rsidRPr="000D3725">
        <w:rPr>
          <w:rFonts w:asciiTheme="majorHAnsi" w:hAnsiTheme="majorHAnsi" w:cstheme="majorHAnsi"/>
          <w:i/>
          <w:iCs/>
          <w:color w:val="000000" w:themeColor="text1"/>
          <w:sz w:val="22"/>
          <w:szCs w:val="22"/>
        </w:rPr>
        <w:t>and limitation</w:t>
      </w:r>
      <w:r w:rsidR="00F92A96" w:rsidRPr="000D3725">
        <w:rPr>
          <w:rFonts w:asciiTheme="majorHAnsi" w:hAnsiTheme="majorHAnsi" w:cstheme="majorHAnsi"/>
          <w:i/>
          <w:iCs/>
          <w:color w:val="000000" w:themeColor="text1"/>
          <w:sz w:val="22"/>
          <w:szCs w:val="22"/>
        </w:rPr>
        <w:t xml:space="preserve">s </w:t>
      </w:r>
    </w:p>
    <w:p w14:paraId="1045BF32" w14:textId="00F79339" w:rsidR="00F92A96" w:rsidRPr="000D3725" w:rsidRDefault="00AF7C72" w:rsidP="00D423D2">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4.2.5</w:t>
      </w:r>
      <w:r w:rsidRPr="000D3725">
        <w:rPr>
          <w:rFonts w:asciiTheme="majorHAnsi" w:hAnsiTheme="majorHAnsi" w:cstheme="majorHAnsi"/>
          <w:color w:val="000000" w:themeColor="text1"/>
          <w:sz w:val="22"/>
          <w:szCs w:val="22"/>
        </w:rPr>
        <w:tab/>
      </w:r>
      <w:r w:rsidR="00F92A96" w:rsidRPr="000D3725">
        <w:rPr>
          <w:rFonts w:asciiTheme="majorHAnsi" w:hAnsiTheme="majorHAnsi" w:cstheme="majorHAnsi"/>
          <w:color w:val="000000" w:themeColor="text1"/>
          <w:sz w:val="22"/>
          <w:szCs w:val="22"/>
        </w:rPr>
        <w:t xml:space="preserve">As described above, the scale and complexity of the UNICEF country programme, and the length of the period to be evaluated, mean that there are inevitable limits on what programme elements it is possible to cover in </w:t>
      </w:r>
      <w:r w:rsidR="007340AD" w:rsidRPr="000D3725">
        <w:rPr>
          <w:rFonts w:asciiTheme="majorHAnsi" w:hAnsiTheme="majorHAnsi" w:cstheme="majorHAnsi"/>
          <w:color w:val="000000" w:themeColor="text1"/>
          <w:sz w:val="22"/>
          <w:szCs w:val="22"/>
        </w:rPr>
        <w:t>a time-limited</w:t>
      </w:r>
      <w:r w:rsidR="00F92A96" w:rsidRPr="000D3725">
        <w:rPr>
          <w:rFonts w:asciiTheme="majorHAnsi" w:hAnsiTheme="majorHAnsi" w:cstheme="majorHAnsi"/>
          <w:color w:val="000000" w:themeColor="text1"/>
          <w:sz w:val="22"/>
          <w:szCs w:val="22"/>
        </w:rPr>
        <w:t xml:space="preserve"> evaluation, and in what depth. The</w:t>
      </w:r>
      <w:r w:rsidR="00CC4919" w:rsidRPr="000D3725">
        <w:rPr>
          <w:rFonts w:asciiTheme="majorHAnsi" w:hAnsiTheme="majorHAnsi" w:cstheme="majorHAnsi"/>
          <w:color w:val="000000" w:themeColor="text1"/>
          <w:sz w:val="22"/>
          <w:szCs w:val="22"/>
        </w:rPr>
        <w:t>re</w:t>
      </w:r>
      <w:r w:rsidR="00F92A96" w:rsidRPr="000D3725">
        <w:rPr>
          <w:rFonts w:asciiTheme="majorHAnsi" w:hAnsiTheme="majorHAnsi" w:cstheme="majorHAnsi"/>
          <w:color w:val="000000" w:themeColor="text1"/>
          <w:sz w:val="22"/>
          <w:szCs w:val="22"/>
        </w:rPr>
        <w:t xml:space="preserve"> is a matter of ongoing discussion with the TCO/ ECARO. The proposed dominant focus on the more recent and current programme is in part a reflection of this </w:t>
      </w:r>
      <w:r w:rsidR="007340AD" w:rsidRPr="000D3725">
        <w:rPr>
          <w:rFonts w:asciiTheme="majorHAnsi" w:hAnsiTheme="majorHAnsi" w:cstheme="majorHAnsi"/>
          <w:color w:val="000000" w:themeColor="text1"/>
          <w:sz w:val="22"/>
          <w:szCs w:val="22"/>
        </w:rPr>
        <w:t xml:space="preserve">practical </w:t>
      </w:r>
      <w:r w:rsidR="00F92A96" w:rsidRPr="000D3725">
        <w:rPr>
          <w:rFonts w:asciiTheme="majorHAnsi" w:hAnsiTheme="majorHAnsi" w:cstheme="majorHAnsi"/>
          <w:color w:val="000000" w:themeColor="text1"/>
          <w:sz w:val="22"/>
          <w:szCs w:val="22"/>
        </w:rPr>
        <w:t>limitation.</w:t>
      </w:r>
    </w:p>
    <w:p w14:paraId="03822F99" w14:textId="77777777" w:rsidR="007340AD" w:rsidRPr="000D3725" w:rsidRDefault="007340AD" w:rsidP="00D423D2">
      <w:pPr>
        <w:rPr>
          <w:rFonts w:asciiTheme="majorHAnsi" w:hAnsiTheme="majorHAnsi" w:cstheme="majorHAnsi"/>
          <w:color w:val="000000" w:themeColor="text1"/>
          <w:sz w:val="22"/>
          <w:szCs w:val="22"/>
        </w:rPr>
      </w:pPr>
    </w:p>
    <w:p w14:paraId="445FD272" w14:textId="3830ED6F" w:rsidR="007340AD" w:rsidRDefault="007340AD" w:rsidP="007340AD">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4.2.6</w:t>
      </w:r>
      <w:r w:rsidRPr="000D3725">
        <w:rPr>
          <w:rFonts w:asciiTheme="majorHAnsi" w:hAnsiTheme="majorHAnsi" w:cstheme="majorHAnsi"/>
          <w:color w:val="000000" w:themeColor="text1"/>
          <w:sz w:val="22"/>
          <w:szCs w:val="22"/>
        </w:rPr>
        <w:tab/>
        <w:t xml:space="preserve">Many of the evaluability challenges in this case are common to all large </w:t>
      </w:r>
      <w:r>
        <w:rPr>
          <w:rFonts w:asciiTheme="majorHAnsi" w:hAnsiTheme="majorHAnsi" w:cstheme="majorHAnsi"/>
          <w:color w:val="000000" w:themeColor="text1"/>
          <w:sz w:val="22"/>
          <w:szCs w:val="22"/>
        </w:rPr>
        <w:t>scale, multi-year programme evaluations. Staff move on, institutional memory is lost, and so on. Part of the reason for focusing more on the recent and current programme is that more ‘live’ lessons are likely to be identified. Lessons from further back in the programme cycle are to some extent documented or reflected in adaptations to the evolving programme, though it may be harder in some cases to answer the ‘why’ question in relation to decisions taken four or five years ago.</w:t>
      </w:r>
    </w:p>
    <w:p w14:paraId="3A5B5D27" w14:textId="364D4DDC" w:rsidR="00F92A96" w:rsidRDefault="00F92A96" w:rsidP="00D423D2">
      <w:pPr>
        <w:rPr>
          <w:rFonts w:asciiTheme="majorHAnsi" w:hAnsiTheme="majorHAnsi" w:cstheme="majorHAnsi"/>
          <w:color w:val="0070C0"/>
          <w:sz w:val="22"/>
          <w:szCs w:val="22"/>
        </w:rPr>
      </w:pPr>
    </w:p>
    <w:p w14:paraId="2ECBF0F7" w14:textId="0E6EC8CD" w:rsidR="007340AD" w:rsidRPr="000D3725" w:rsidRDefault="007340AD" w:rsidP="007340AD">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4.2.7</w:t>
      </w:r>
      <w:r w:rsidRPr="000D3725">
        <w:rPr>
          <w:rFonts w:asciiTheme="majorHAnsi" w:hAnsiTheme="majorHAnsi" w:cstheme="majorHAnsi"/>
          <w:color w:val="000000" w:themeColor="text1"/>
          <w:sz w:val="22"/>
          <w:szCs w:val="22"/>
        </w:rPr>
        <w:tab/>
        <w:t>The timetable for the evaluation means that the sample of key informants and programme sites to be visited will be fairly small (i.e. highly selective), running the risk that conclusions may be drawn, and generalisations made, that are not valid for the whole programme. To counteract this, we rely on partly on our discussion with the TCO to ensure a reasonably representative sample, and partly on other sources (key informants, documentation, survey results) and feedback on the evaluation report to point out where a conclusion drawn based on limited evidence may not valid across the wider programme. We would seek to review countervailing evidence in such cases before revising a conclusion.</w:t>
      </w:r>
    </w:p>
    <w:p w14:paraId="60E801BB" w14:textId="77777777" w:rsidR="007340AD" w:rsidRPr="000D3725" w:rsidRDefault="007340AD" w:rsidP="007340AD">
      <w:pPr>
        <w:rPr>
          <w:rFonts w:asciiTheme="majorHAnsi" w:hAnsiTheme="majorHAnsi" w:cstheme="majorHAnsi"/>
          <w:color w:val="000000" w:themeColor="text1"/>
          <w:sz w:val="22"/>
          <w:szCs w:val="22"/>
        </w:rPr>
      </w:pPr>
    </w:p>
    <w:p w14:paraId="3F974025" w14:textId="77777777" w:rsidR="007340AD" w:rsidRPr="000D3725" w:rsidRDefault="007340AD" w:rsidP="007340AD">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One particularly significant example of this ‘representativeness’ problem concerns interviews with relatively newly-appointed government officials (of whom there are many), who may lack knowledge of the history of UNICEF’s programme and work with government. The evaluation team will be careful not to interpret findings from such interviews in isolation.</w:t>
      </w:r>
    </w:p>
    <w:p w14:paraId="2884A3C9" w14:textId="77777777" w:rsidR="007340AD" w:rsidRPr="000D3725" w:rsidRDefault="007340AD" w:rsidP="007340AD">
      <w:pPr>
        <w:rPr>
          <w:rFonts w:asciiTheme="majorHAnsi" w:hAnsiTheme="majorHAnsi" w:cstheme="majorHAnsi"/>
          <w:color w:val="000000" w:themeColor="text1"/>
          <w:sz w:val="22"/>
          <w:szCs w:val="22"/>
        </w:rPr>
      </w:pPr>
    </w:p>
    <w:p w14:paraId="4B1A1C7D" w14:textId="77777777" w:rsidR="007340AD" w:rsidRPr="000D3725" w:rsidRDefault="007340AD" w:rsidP="007340AD">
      <w:pPr>
        <w:rPr>
          <w:rFonts w:asciiTheme="majorHAnsi" w:hAnsiTheme="majorHAnsi" w:cstheme="majorHAnsi"/>
          <w:i/>
          <w:iCs/>
          <w:color w:val="000000" w:themeColor="text1"/>
          <w:sz w:val="22"/>
          <w:szCs w:val="22"/>
        </w:rPr>
      </w:pPr>
      <w:r w:rsidRPr="000D3725">
        <w:rPr>
          <w:rFonts w:asciiTheme="majorHAnsi" w:hAnsiTheme="majorHAnsi" w:cstheme="majorHAnsi"/>
          <w:i/>
          <w:iCs/>
          <w:color w:val="000000" w:themeColor="text1"/>
          <w:sz w:val="22"/>
          <w:szCs w:val="22"/>
        </w:rPr>
        <w:t>Data limitations and sampling issues</w:t>
      </w:r>
    </w:p>
    <w:p w14:paraId="43C3D435" w14:textId="6DA2013A" w:rsidR="007340AD" w:rsidRPr="000D3725" w:rsidRDefault="007340AD" w:rsidP="007340AD">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4.2.8</w:t>
      </w:r>
      <w:r w:rsidRPr="000D3725">
        <w:rPr>
          <w:rFonts w:asciiTheme="majorHAnsi" w:hAnsiTheme="majorHAnsi" w:cstheme="majorHAnsi"/>
          <w:color w:val="000000" w:themeColor="text1"/>
          <w:sz w:val="22"/>
          <w:szCs w:val="22"/>
        </w:rPr>
        <w:tab/>
        <w:t>Given the limited scope to generate primary data during the evaluation, or to test the validity of existing data, the team will be heavily reliant on UNICEF and its partners’ own reported results for the performance review component of the evaluation. UNICEF’s own RAM system will be a primary source here.</w:t>
      </w:r>
    </w:p>
    <w:p w14:paraId="7A8A2E75" w14:textId="77777777" w:rsidR="007340AD" w:rsidRPr="000D3725" w:rsidRDefault="007340AD" w:rsidP="007340AD">
      <w:pPr>
        <w:rPr>
          <w:rFonts w:asciiTheme="majorHAnsi" w:hAnsiTheme="majorHAnsi" w:cstheme="majorHAnsi"/>
          <w:color w:val="000000" w:themeColor="text1"/>
          <w:sz w:val="22"/>
          <w:szCs w:val="22"/>
        </w:rPr>
      </w:pPr>
    </w:p>
    <w:p w14:paraId="22254527" w14:textId="15264819" w:rsidR="007340AD" w:rsidRDefault="007340AD" w:rsidP="007340AD">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4.2.9</w:t>
      </w:r>
      <w:r>
        <w:rPr>
          <w:rFonts w:asciiTheme="majorHAnsi" w:hAnsiTheme="majorHAnsi" w:cstheme="majorHAnsi"/>
          <w:color w:val="000000" w:themeColor="text1"/>
          <w:sz w:val="22"/>
          <w:szCs w:val="22"/>
        </w:rPr>
        <w:tab/>
        <w:t>Another challenge is the availability of relevant contextual data. Although this appears a relatively data-rich environment, there are significant gaps as noted above, particularly with regard to the refugee and migrant population: general attitudes and practices, as well as specific topics like GBV and child marriage. This is a reflection in part of the political sensitivity surrounding data collection on refugee issues.</w:t>
      </w:r>
      <w:r w:rsidRPr="00471088">
        <w:rPr>
          <w:rFonts w:asciiTheme="majorHAnsi" w:hAnsiTheme="majorHAnsi" w:cstheme="majorHAnsi"/>
          <w:color w:val="000000" w:themeColor="text1"/>
          <w:sz w:val="22"/>
          <w:szCs w:val="22"/>
        </w:rPr>
        <w:t xml:space="preserve"> </w:t>
      </w:r>
      <w:r>
        <w:rPr>
          <w:rFonts w:asciiTheme="majorHAnsi" w:hAnsiTheme="majorHAnsi" w:cstheme="majorHAnsi"/>
          <w:color w:val="000000" w:themeColor="text1"/>
          <w:sz w:val="22"/>
          <w:szCs w:val="22"/>
        </w:rPr>
        <w:t>Although this situation is perhaps not as acute as noted by the 2015 evaluation of UNICEF’s refugee response in Turkey, it remains a significant constraint.</w:t>
      </w:r>
    </w:p>
    <w:p w14:paraId="0ADAAC62" w14:textId="77777777" w:rsidR="007340AD" w:rsidRDefault="007340AD" w:rsidP="007340AD">
      <w:pPr>
        <w:rPr>
          <w:rFonts w:asciiTheme="majorHAnsi" w:hAnsiTheme="majorHAnsi" w:cstheme="majorHAnsi"/>
          <w:color w:val="000000" w:themeColor="text1"/>
          <w:sz w:val="22"/>
          <w:szCs w:val="22"/>
        </w:rPr>
      </w:pPr>
    </w:p>
    <w:p w14:paraId="468C3D1F" w14:textId="77777777" w:rsidR="00AF7C72" w:rsidRPr="00AF7C72" w:rsidRDefault="00AF7C72" w:rsidP="000D6BEA">
      <w:pPr>
        <w:rPr>
          <w:rFonts w:asciiTheme="majorHAnsi" w:hAnsiTheme="majorHAnsi" w:cstheme="majorHAnsi"/>
          <w:i/>
          <w:iCs/>
          <w:color w:val="000000" w:themeColor="text1"/>
          <w:sz w:val="22"/>
          <w:szCs w:val="22"/>
        </w:rPr>
      </w:pPr>
    </w:p>
    <w:p w14:paraId="2F9FA88A" w14:textId="052EF6C7" w:rsidR="000D6BEA" w:rsidRPr="00D37F61" w:rsidRDefault="009A321E" w:rsidP="00AC0DBF">
      <w:pPr>
        <w:pStyle w:val="Heading2"/>
      </w:pPr>
      <w:bookmarkStart w:id="31" w:name="_Toc16587000"/>
      <w:r>
        <w:t>4.3</w:t>
      </w:r>
      <w:r>
        <w:tab/>
        <w:t xml:space="preserve">Evaluation </w:t>
      </w:r>
      <w:r w:rsidR="007D18EF">
        <w:t>a</w:t>
      </w:r>
      <w:r>
        <w:t>pproach</w:t>
      </w:r>
      <w:bookmarkEnd w:id="31"/>
      <w:r w:rsidR="007D18EF">
        <w:t xml:space="preserve"> </w:t>
      </w:r>
    </w:p>
    <w:p w14:paraId="741B8D39" w14:textId="074D30CB" w:rsidR="000D6BEA" w:rsidRDefault="000D6BEA"/>
    <w:p w14:paraId="434654F9" w14:textId="06FDEE7A" w:rsidR="00E23F28" w:rsidRDefault="00E23F28" w:rsidP="00484145">
      <w:pPr>
        <w:rPr>
          <w:rFonts w:asciiTheme="majorHAnsi" w:hAnsiTheme="majorHAnsi" w:cstheme="majorHAnsi"/>
          <w:sz w:val="22"/>
          <w:szCs w:val="22"/>
        </w:rPr>
      </w:pPr>
      <w:r>
        <w:rPr>
          <w:rFonts w:asciiTheme="majorHAnsi" w:hAnsiTheme="majorHAnsi" w:cstheme="majorHAnsi"/>
          <w:sz w:val="22"/>
          <w:szCs w:val="22"/>
        </w:rPr>
        <w:t>4.3.</w:t>
      </w:r>
      <w:r w:rsidR="00940EF6">
        <w:rPr>
          <w:rFonts w:asciiTheme="majorHAnsi" w:hAnsiTheme="majorHAnsi" w:cstheme="majorHAnsi"/>
          <w:sz w:val="22"/>
          <w:szCs w:val="22"/>
        </w:rPr>
        <w:t>1</w:t>
      </w:r>
      <w:r>
        <w:rPr>
          <w:rFonts w:asciiTheme="majorHAnsi" w:hAnsiTheme="majorHAnsi" w:cstheme="majorHAnsi"/>
          <w:sz w:val="22"/>
          <w:szCs w:val="22"/>
        </w:rPr>
        <w:tab/>
        <w:t xml:space="preserve">The team’s approach to the evaluation will reflect the dual ambition of the CPE </w:t>
      </w:r>
      <w:r w:rsidR="00484145">
        <w:rPr>
          <w:rFonts w:asciiTheme="majorHAnsi" w:hAnsiTheme="majorHAnsi" w:cstheme="majorHAnsi"/>
          <w:sz w:val="22"/>
          <w:szCs w:val="22"/>
        </w:rPr>
        <w:t>as</w:t>
      </w:r>
      <w:r>
        <w:rPr>
          <w:rFonts w:asciiTheme="majorHAnsi" w:hAnsiTheme="majorHAnsi" w:cstheme="majorHAnsi"/>
          <w:sz w:val="22"/>
          <w:szCs w:val="22"/>
        </w:rPr>
        <w:t xml:space="preserve"> both an accountability and learning exercise</w:t>
      </w:r>
      <w:r w:rsidR="00484145">
        <w:rPr>
          <w:rFonts w:asciiTheme="majorHAnsi" w:hAnsiTheme="majorHAnsi" w:cstheme="majorHAnsi"/>
          <w:sz w:val="22"/>
          <w:szCs w:val="22"/>
        </w:rPr>
        <w:t xml:space="preserve">. It is noted that </w:t>
      </w:r>
      <w:r>
        <w:rPr>
          <w:rFonts w:asciiTheme="majorHAnsi" w:hAnsiTheme="majorHAnsi" w:cstheme="majorHAnsi"/>
          <w:sz w:val="22"/>
          <w:szCs w:val="22"/>
        </w:rPr>
        <w:t xml:space="preserve">the ToR </w:t>
      </w:r>
      <w:r w:rsidR="00484145">
        <w:rPr>
          <w:rFonts w:asciiTheme="majorHAnsi" w:hAnsiTheme="majorHAnsi" w:cstheme="majorHAnsi"/>
          <w:sz w:val="22"/>
          <w:szCs w:val="22"/>
        </w:rPr>
        <w:t>stress</w:t>
      </w:r>
      <w:r>
        <w:rPr>
          <w:rFonts w:asciiTheme="majorHAnsi" w:hAnsiTheme="majorHAnsi" w:cstheme="majorHAnsi"/>
          <w:sz w:val="22"/>
          <w:szCs w:val="22"/>
        </w:rPr>
        <w:t xml:space="preserve"> the formative and forward-looking nature of the evaluation</w:t>
      </w:r>
      <w:r w:rsidR="00484145">
        <w:rPr>
          <w:rFonts w:asciiTheme="majorHAnsi" w:hAnsiTheme="majorHAnsi" w:cstheme="majorHAnsi"/>
          <w:sz w:val="22"/>
          <w:szCs w:val="22"/>
        </w:rPr>
        <w:t xml:space="preserve">, </w:t>
      </w:r>
      <w:r>
        <w:rPr>
          <w:rFonts w:asciiTheme="majorHAnsi" w:hAnsiTheme="majorHAnsi" w:cstheme="majorHAnsi"/>
          <w:sz w:val="22"/>
          <w:szCs w:val="22"/>
        </w:rPr>
        <w:t xml:space="preserve">based on a review of </w:t>
      </w:r>
      <w:r w:rsidR="00484145">
        <w:rPr>
          <w:rFonts w:asciiTheme="majorHAnsi" w:hAnsiTheme="majorHAnsi" w:cstheme="majorHAnsi"/>
          <w:sz w:val="22"/>
          <w:szCs w:val="22"/>
        </w:rPr>
        <w:t xml:space="preserve">learning from </w:t>
      </w:r>
      <w:r>
        <w:rPr>
          <w:rFonts w:asciiTheme="majorHAnsi" w:hAnsiTheme="majorHAnsi" w:cstheme="majorHAnsi"/>
          <w:sz w:val="22"/>
          <w:szCs w:val="22"/>
        </w:rPr>
        <w:t xml:space="preserve">the past. </w:t>
      </w:r>
      <w:r w:rsidR="00484145">
        <w:rPr>
          <w:rFonts w:asciiTheme="majorHAnsi" w:hAnsiTheme="majorHAnsi" w:cstheme="majorHAnsi"/>
          <w:sz w:val="22"/>
          <w:szCs w:val="22"/>
        </w:rPr>
        <w:t xml:space="preserve">The accountability dimension requires that the whole programme and its performance be reviewed, but (as described above) the learning aspect will be based on a more focused consideration of some of the ‘core’ elements of UNICEF’s strategy and programme.  This is a strategic evaluation more than a performance or management one: that, is, our concern is primarily with questions about UNICEF’s proper role in Turkey. </w:t>
      </w:r>
      <w:r w:rsidR="00795BBB">
        <w:rPr>
          <w:rFonts w:asciiTheme="majorHAnsi" w:hAnsiTheme="majorHAnsi" w:cstheme="majorHAnsi"/>
          <w:sz w:val="22"/>
          <w:szCs w:val="22"/>
        </w:rPr>
        <w:t>So</w:t>
      </w:r>
      <w:r w:rsidR="00484145">
        <w:rPr>
          <w:rFonts w:asciiTheme="majorHAnsi" w:hAnsiTheme="majorHAnsi" w:cstheme="majorHAnsi"/>
          <w:sz w:val="22"/>
          <w:szCs w:val="22"/>
        </w:rPr>
        <w:t xml:space="preserve"> i</w:t>
      </w:r>
      <w:r w:rsidRPr="00E23F28">
        <w:rPr>
          <w:rFonts w:asciiTheme="majorHAnsi" w:hAnsiTheme="majorHAnsi" w:cstheme="majorHAnsi"/>
          <w:sz w:val="22"/>
          <w:szCs w:val="22"/>
        </w:rPr>
        <w:t xml:space="preserve">t is not </w:t>
      </w:r>
      <w:r w:rsidR="00484145">
        <w:rPr>
          <w:rFonts w:asciiTheme="majorHAnsi" w:hAnsiTheme="majorHAnsi" w:cstheme="majorHAnsi"/>
          <w:sz w:val="22"/>
          <w:szCs w:val="22"/>
        </w:rPr>
        <w:t>proposed</w:t>
      </w:r>
      <w:r w:rsidRPr="00E23F28">
        <w:rPr>
          <w:rFonts w:asciiTheme="majorHAnsi" w:hAnsiTheme="majorHAnsi" w:cstheme="majorHAnsi"/>
          <w:sz w:val="22"/>
          <w:szCs w:val="22"/>
        </w:rPr>
        <w:t xml:space="preserve"> that the evaluation should focus on individual </w:t>
      </w:r>
      <w:r w:rsidR="00484145">
        <w:rPr>
          <w:rFonts w:asciiTheme="majorHAnsi" w:hAnsiTheme="majorHAnsi" w:cstheme="majorHAnsi"/>
          <w:sz w:val="22"/>
          <w:szCs w:val="22"/>
        </w:rPr>
        <w:t xml:space="preserve">or team </w:t>
      </w:r>
      <w:r w:rsidRPr="00E23F28">
        <w:rPr>
          <w:rFonts w:asciiTheme="majorHAnsi" w:hAnsiTheme="majorHAnsi" w:cstheme="majorHAnsi"/>
          <w:sz w:val="22"/>
          <w:szCs w:val="22"/>
        </w:rPr>
        <w:t xml:space="preserve">responsibilities for </w:t>
      </w:r>
      <w:r w:rsidR="00484145">
        <w:rPr>
          <w:rFonts w:asciiTheme="majorHAnsi" w:hAnsiTheme="majorHAnsi" w:cstheme="majorHAnsi"/>
          <w:sz w:val="22"/>
          <w:szCs w:val="22"/>
        </w:rPr>
        <w:t>delivering on UNICEF’s strategy and programme commitments</w:t>
      </w:r>
      <w:r w:rsidRPr="00E23F28">
        <w:rPr>
          <w:rFonts w:asciiTheme="majorHAnsi" w:hAnsiTheme="majorHAnsi" w:cstheme="majorHAnsi"/>
          <w:sz w:val="22"/>
          <w:szCs w:val="22"/>
        </w:rPr>
        <w:t xml:space="preserve">; </w:t>
      </w:r>
      <w:r w:rsidR="00484145">
        <w:rPr>
          <w:rFonts w:asciiTheme="majorHAnsi" w:hAnsiTheme="majorHAnsi" w:cstheme="majorHAnsi"/>
          <w:sz w:val="22"/>
          <w:szCs w:val="22"/>
        </w:rPr>
        <w:t>although</w:t>
      </w:r>
      <w:r w:rsidRPr="00E23F28">
        <w:rPr>
          <w:rFonts w:asciiTheme="majorHAnsi" w:hAnsiTheme="majorHAnsi" w:cstheme="majorHAnsi"/>
          <w:sz w:val="22"/>
          <w:szCs w:val="22"/>
        </w:rPr>
        <w:t xml:space="preserve"> any apparent </w:t>
      </w:r>
      <w:r w:rsidR="00484145">
        <w:rPr>
          <w:rFonts w:asciiTheme="majorHAnsi" w:hAnsiTheme="majorHAnsi" w:cstheme="majorHAnsi"/>
          <w:sz w:val="22"/>
          <w:szCs w:val="22"/>
        </w:rPr>
        <w:t>issues concerning UNICEF’s</w:t>
      </w:r>
      <w:r w:rsidRPr="00E23F28">
        <w:rPr>
          <w:rFonts w:asciiTheme="majorHAnsi" w:hAnsiTheme="majorHAnsi" w:cstheme="majorHAnsi"/>
          <w:sz w:val="22"/>
          <w:szCs w:val="22"/>
        </w:rPr>
        <w:t xml:space="preserve"> framework of accountability</w:t>
      </w:r>
      <w:r w:rsidR="00484145">
        <w:rPr>
          <w:rFonts w:asciiTheme="majorHAnsi" w:hAnsiTheme="majorHAnsi" w:cstheme="majorHAnsi"/>
          <w:sz w:val="22"/>
          <w:szCs w:val="22"/>
        </w:rPr>
        <w:t xml:space="preserve"> will be highlighted.</w:t>
      </w:r>
    </w:p>
    <w:p w14:paraId="5A0E3CAB" w14:textId="77777777" w:rsidR="00E23F28" w:rsidRDefault="00E23F28" w:rsidP="00E23F28">
      <w:pPr>
        <w:rPr>
          <w:rFonts w:asciiTheme="majorHAnsi" w:hAnsiTheme="majorHAnsi" w:cstheme="majorHAnsi"/>
          <w:sz w:val="22"/>
          <w:szCs w:val="22"/>
        </w:rPr>
      </w:pPr>
    </w:p>
    <w:p w14:paraId="1576FFC9" w14:textId="77777777" w:rsidR="00795BBB" w:rsidRDefault="008F574E" w:rsidP="00BA0792">
      <w:pPr>
        <w:rPr>
          <w:rFonts w:asciiTheme="majorHAnsi" w:hAnsiTheme="majorHAnsi" w:cstheme="majorHAnsi"/>
          <w:sz w:val="22"/>
          <w:szCs w:val="22"/>
        </w:rPr>
      </w:pPr>
      <w:r w:rsidRPr="004E562D">
        <w:rPr>
          <w:rFonts w:asciiTheme="majorHAnsi" w:hAnsiTheme="majorHAnsi" w:cstheme="majorHAnsi"/>
          <w:sz w:val="22"/>
          <w:szCs w:val="22"/>
        </w:rPr>
        <w:t>4.3.</w:t>
      </w:r>
      <w:r w:rsidR="00940EF6">
        <w:rPr>
          <w:rFonts w:asciiTheme="majorHAnsi" w:hAnsiTheme="majorHAnsi" w:cstheme="majorHAnsi"/>
          <w:sz w:val="22"/>
          <w:szCs w:val="22"/>
        </w:rPr>
        <w:t>2</w:t>
      </w:r>
      <w:r w:rsidRPr="004E562D">
        <w:rPr>
          <w:rFonts w:asciiTheme="majorHAnsi" w:hAnsiTheme="majorHAnsi" w:cstheme="majorHAnsi"/>
          <w:sz w:val="22"/>
          <w:szCs w:val="22"/>
        </w:rPr>
        <w:tab/>
      </w:r>
      <w:r w:rsidR="00484145">
        <w:rPr>
          <w:rFonts w:asciiTheme="majorHAnsi" w:hAnsiTheme="majorHAnsi" w:cstheme="majorHAnsi"/>
          <w:sz w:val="22"/>
          <w:szCs w:val="22"/>
        </w:rPr>
        <w:t>Reflecting the above, t</w:t>
      </w:r>
      <w:r w:rsidRPr="004E562D">
        <w:rPr>
          <w:rFonts w:asciiTheme="majorHAnsi" w:hAnsiTheme="majorHAnsi" w:cstheme="majorHAnsi"/>
          <w:sz w:val="22"/>
          <w:szCs w:val="22"/>
        </w:rPr>
        <w:t xml:space="preserve">he team’s approach to the evaluation will be consultative and participatory, looking to identify lessons and ways forward in collaboration with the staff and partners </w:t>
      </w:r>
      <w:r w:rsidRPr="004E562D">
        <w:rPr>
          <w:rFonts w:asciiTheme="majorHAnsi" w:hAnsiTheme="majorHAnsi" w:cstheme="majorHAnsi"/>
          <w:sz w:val="22"/>
          <w:szCs w:val="22"/>
        </w:rPr>
        <w:lastRenderedPageBreak/>
        <w:t>involved in the programme – while maintaining objectivity, independence of judgment and a willingness to challenge accepted wisdom. It will involve the use of mixed methods, as described below, and will conform to UNEG and UNICEF ethical standards for the conduct of evaluations</w:t>
      </w:r>
      <w:r w:rsidR="00BA0792">
        <w:rPr>
          <w:rFonts w:asciiTheme="majorHAnsi" w:hAnsiTheme="majorHAnsi" w:cstheme="majorHAnsi"/>
          <w:sz w:val="22"/>
          <w:szCs w:val="22"/>
        </w:rPr>
        <w:t xml:space="preserve">, as described below. </w:t>
      </w:r>
    </w:p>
    <w:p w14:paraId="4D207D10" w14:textId="77777777" w:rsidR="00795BBB" w:rsidRDefault="00795BBB" w:rsidP="00BA0792">
      <w:pPr>
        <w:rPr>
          <w:rFonts w:asciiTheme="majorHAnsi" w:hAnsiTheme="majorHAnsi" w:cstheme="majorHAnsi"/>
          <w:sz w:val="22"/>
          <w:szCs w:val="22"/>
        </w:rPr>
      </w:pPr>
    </w:p>
    <w:p w14:paraId="701298C4" w14:textId="38E4355A" w:rsidR="008F574E" w:rsidRPr="004E562D" w:rsidRDefault="00795BBB" w:rsidP="00BA0792">
      <w:pPr>
        <w:rPr>
          <w:rFonts w:asciiTheme="majorHAnsi" w:hAnsiTheme="majorHAnsi" w:cstheme="majorHAnsi"/>
          <w:sz w:val="22"/>
          <w:szCs w:val="22"/>
        </w:rPr>
      </w:pPr>
      <w:r>
        <w:rPr>
          <w:rFonts w:asciiTheme="majorHAnsi" w:hAnsiTheme="majorHAnsi" w:cstheme="majorHAnsi"/>
          <w:sz w:val="22"/>
          <w:szCs w:val="22"/>
        </w:rPr>
        <w:t>4.3.3</w:t>
      </w:r>
      <w:r>
        <w:rPr>
          <w:rFonts w:asciiTheme="majorHAnsi" w:hAnsiTheme="majorHAnsi" w:cstheme="majorHAnsi"/>
          <w:sz w:val="22"/>
          <w:szCs w:val="22"/>
        </w:rPr>
        <w:tab/>
      </w:r>
      <w:r w:rsidR="00BA0792">
        <w:rPr>
          <w:rFonts w:asciiTheme="majorHAnsi" w:hAnsiTheme="majorHAnsi" w:cstheme="majorHAnsi"/>
          <w:sz w:val="22"/>
          <w:szCs w:val="22"/>
        </w:rPr>
        <w:t xml:space="preserve">Given the strategic nature of the evaluation, and the fact that a number of more specific evaluations have been conducted (or are forthcoming) concerning particular elements of the programme, it is not proposed to consult </w:t>
      </w:r>
      <w:r w:rsidR="00940EF6">
        <w:rPr>
          <w:rFonts w:asciiTheme="majorHAnsi" w:hAnsiTheme="majorHAnsi" w:cstheme="majorHAnsi"/>
          <w:sz w:val="22"/>
          <w:szCs w:val="22"/>
        </w:rPr>
        <w:t xml:space="preserve">formally </w:t>
      </w:r>
      <w:r w:rsidR="00BA0792">
        <w:rPr>
          <w:rFonts w:asciiTheme="majorHAnsi" w:hAnsiTheme="majorHAnsi" w:cstheme="majorHAnsi"/>
          <w:sz w:val="22"/>
          <w:szCs w:val="22"/>
        </w:rPr>
        <w:t xml:space="preserve">with beneficiary groups. </w:t>
      </w:r>
      <w:r>
        <w:rPr>
          <w:rFonts w:asciiTheme="majorHAnsi" w:hAnsiTheme="majorHAnsi" w:cstheme="majorHAnsi"/>
          <w:sz w:val="22"/>
          <w:szCs w:val="22"/>
        </w:rPr>
        <w:t>Indeed,</w:t>
      </w:r>
      <w:r w:rsidR="00BA0792">
        <w:rPr>
          <w:rFonts w:asciiTheme="majorHAnsi" w:hAnsiTheme="majorHAnsi" w:cstheme="majorHAnsi"/>
          <w:sz w:val="22"/>
          <w:szCs w:val="22"/>
        </w:rPr>
        <w:t xml:space="preserve"> from an ethical point of view, </w:t>
      </w:r>
      <w:r w:rsidR="00940EF6">
        <w:rPr>
          <w:rFonts w:asciiTheme="majorHAnsi" w:hAnsiTheme="majorHAnsi" w:cstheme="majorHAnsi"/>
          <w:sz w:val="22"/>
          <w:szCs w:val="22"/>
        </w:rPr>
        <w:t>doing so</w:t>
      </w:r>
      <w:r w:rsidR="00BA0792">
        <w:rPr>
          <w:rFonts w:asciiTheme="majorHAnsi" w:hAnsiTheme="majorHAnsi" w:cstheme="majorHAnsi"/>
          <w:sz w:val="22"/>
          <w:szCs w:val="22"/>
        </w:rPr>
        <w:t xml:space="preserve"> might raise false expectations </w:t>
      </w:r>
      <w:r w:rsidR="00940EF6">
        <w:rPr>
          <w:rFonts w:asciiTheme="majorHAnsi" w:hAnsiTheme="majorHAnsi" w:cstheme="majorHAnsi"/>
          <w:sz w:val="22"/>
          <w:szCs w:val="22"/>
        </w:rPr>
        <w:t>concerning the intended purpose of</w:t>
      </w:r>
      <w:r w:rsidR="00BA0792">
        <w:rPr>
          <w:rFonts w:asciiTheme="majorHAnsi" w:hAnsiTheme="majorHAnsi" w:cstheme="majorHAnsi"/>
          <w:sz w:val="22"/>
          <w:szCs w:val="22"/>
        </w:rPr>
        <w:t xml:space="preserve"> this evaluation. </w:t>
      </w:r>
      <w:r w:rsidR="00B6415B">
        <w:rPr>
          <w:rFonts w:asciiTheme="majorHAnsi" w:hAnsiTheme="majorHAnsi" w:cstheme="majorHAnsi"/>
          <w:sz w:val="22"/>
          <w:szCs w:val="22"/>
        </w:rPr>
        <w:t>It is</w:t>
      </w:r>
      <w:r>
        <w:rPr>
          <w:rFonts w:asciiTheme="majorHAnsi" w:hAnsiTheme="majorHAnsi" w:cstheme="majorHAnsi"/>
          <w:sz w:val="22"/>
          <w:szCs w:val="22"/>
        </w:rPr>
        <w:t xml:space="preserve">, </w:t>
      </w:r>
      <w:r w:rsidR="00B6415B">
        <w:rPr>
          <w:rFonts w:asciiTheme="majorHAnsi" w:hAnsiTheme="majorHAnsi" w:cstheme="majorHAnsi"/>
          <w:sz w:val="22"/>
          <w:szCs w:val="22"/>
        </w:rPr>
        <w:t>however, anticipated that programme visits will include informal conversations with beneficiaries and community members</w:t>
      </w:r>
      <w:r>
        <w:rPr>
          <w:rFonts w:asciiTheme="majorHAnsi" w:hAnsiTheme="majorHAnsi" w:cstheme="majorHAnsi"/>
          <w:sz w:val="22"/>
          <w:szCs w:val="22"/>
        </w:rPr>
        <w:t xml:space="preserve"> (</w:t>
      </w:r>
      <w:r w:rsidR="00940EF6">
        <w:rPr>
          <w:rFonts w:asciiTheme="majorHAnsi" w:hAnsiTheme="majorHAnsi" w:cstheme="majorHAnsi"/>
          <w:sz w:val="22"/>
          <w:szCs w:val="22"/>
        </w:rPr>
        <w:t>Turkish and refugee/migrant</w:t>
      </w:r>
      <w:r>
        <w:rPr>
          <w:rFonts w:asciiTheme="majorHAnsi" w:hAnsiTheme="majorHAnsi" w:cstheme="majorHAnsi"/>
          <w:sz w:val="22"/>
          <w:szCs w:val="22"/>
        </w:rPr>
        <w:t>)</w:t>
      </w:r>
      <w:r w:rsidR="00B6415B">
        <w:rPr>
          <w:rFonts w:asciiTheme="majorHAnsi" w:hAnsiTheme="majorHAnsi" w:cstheme="majorHAnsi"/>
          <w:sz w:val="22"/>
          <w:szCs w:val="22"/>
        </w:rPr>
        <w:t xml:space="preserve"> as well as with staff and partners. </w:t>
      </w:r>
      <w:r w:rsidR="00BA0792">
        <w:rPr>
          <w:rFonts w:asciiTheme="majorHAnsi" w:hAnsiTheme="majorHAnsi" w:cstheme="majorHAnsi"/>
          <w:sz w:val="22"/>
          <w:szCs w:val="22"/>
        </w:rPr>
        <w:t xml:space="preserve">This is a matter of ongoing consultation with the TCO </w:t>
      </w:r>
      <w:r>
        <w:rPr>
          <w:rFonts w:asciiTheme="majorHAnsi" w:hAnsiTheme="majorHAnsi" w:cstheme="majorHAnsi"/>
          <w:sz w:val="22"/>
          <w:szCs w:val="22"/>
        </w:rPr>
        <w:t xml:space="preserve">– </w:t>
      </w:r>
      <w:r w:rsidR="00BA0792">
        <w:rPr>
          <w:rFonts w:asciiTheme="majorHAnsi" w:hAnsiTheme="majorHAnsi" w:cstheme="majorHAnsi"/>
          <w:sz w:val="22"/>
          <w:szCs w:val="22"/>
        </w:rPr>
        <w:t xml:space="preserve">see further below under </w:t>
      </w:r>
      <w:r w:rsidR="001A67CA">
        <w:rPr>
          <w:rFonts w:asciiTheme="majorHAnsi" w:hAnsiTheme="majorHAnsi" w:cstheme="majorHAnsi"/>
          <w:sz w:val="22"/>
          <w:szCs w:val="22"/>
        </w:rPr>
        <w:t>M</w:t>
      </w:r>
      <w:r w:rsidR="00BA0792">
        <w:rPr>
          <w:rFonts w:asciiTheme="majorHAnsi" w:hAnsiTheme="majorHAnsi" w:cstheme="majorHAnsi"/>
          <w:sz w:val="22"/>
          <w:szCs w:val="22"/>
        </w:rPr>
        <w:t xml:space="preserve">ethodology in </w:t>
      </w:r>
      <w:r w:rsidR="00BA0792" w:rsidRPr="007D5BD9">
        <w:rPr>
          <w:rFonts w:asciiTheme="majorHAnsi" w:hAnsiTheme="majorHAnsi" w:cstheme="majorHAnsi"/>
          <w:sz w:val="22"/>
          <w:szCs w:val="22"/>
        </w:rPr>
        <w:t xml:space="preserve">Section </w:t>
      </w:r>
      <w:r w:rsidR="001A67CA">
        <w:rPr>
          <w:rFonts w:asciiTheme="majorHAnsi" w:hAnsiTheme="majorHAnsi" w:cstheme="majorHAnsi"/>
          <w:sz w:val="22"/>
          <w:szCs w:val="22"/>
        </w:rPr>
        <w:t>6</w:t>
      </w:r>
      <w:r w:rsidR="00BA0792">
        <w:rPr>
          <w:rFonts w:asciiTheme="majorHAnsi" w:hAnsiTheme="majorHAnsi" w:cstheme="majorHAnsi"/>
          <w:sz w:val="22"/>
          <w:szCs w:val="22"/>
        </w:rPr>
        <w:t xml:space="preserve">. </w:t>
      </w:r>
    </w:p>
    <w:p w14:paraId="147B94A3" w14:textId="77777777" w:rsidR="008F574E" w:rsidRDefault="008F574E" w:rsidP="008F574E"/>
    <w:p w14:paraId="7B0DC1E9" w14:textId="34BCC858" w:rsidR="00E23F28" w:rsidRPr="00E23F28" w:rsidRDefault="00E23F28" w:rsidP="00E23F28">
      <w:pPr>
        <w:rPr>
          <w:rFonts w:asciiTheme="majorHAnsi" w:hAnsiTheme="majorHAnsi" w:cstheme="majorHAnsi"/>
          <w:sz w:val="22"/>
          <w:szCs w:val="22"/>
        </w:rPr>
      </w:pPr>
      <w:r>
        <w:rPr>
          <w:rFonts w:asciiTheme="majorHAnsi" w:hAnsiTheme="majorHAnsi" w:cstheme="majorHAnsi"/>
          <w:sz w:val="22"/>
          <w:szCs w:val="22"/>
        </w:rPr>
        <w:t>4.3.</w:t>
      </w:r>
      <w:r w:rsidR="00795BBB">
        <w:rPr>
          <w:rFonts w:asciiTheme="majorHAnsi" w:hAnsiTheme="majorHAnsi" w:cstheme="majorHAnsi"/>
          <w:sz w:val="22"/>
          <w:szCs w:val="22"/>
        </w:rPr>
        <w:t>4</w:t>
      </w:r>
      <w:r>
        <w:rPr>
          <w:rFonts w:asciiTheme="majorHAnsi" w:hAnsiTheme="majorHAnsi" w:cstheme="majorHAnsi"/>
          <w:sz w:val="22"/>
          <w:szCs w:val="22"/>
        </w:rPr>
        <w:tab/>
      </w:r>
      <w:r w:rsidRPr="00E23F28">
        <w:rPr>
          <w:rFonts w:asciiTheme="majorHAnsi" w:hAnsiTheme="majorHAnsi" w:cstheme="majorHAnsi"/>
          <w:sz w:val="22"/>
          <w:szCs w:val="22"/>
        </w:rPr>
        <w:t>The evaluation will be conducted in accordance with the UNEG Ethical Guidelines for Evaluation.</w:t>
      </w:r>
      <w:r w:rsidRPr="00E23F28">
        <w:rPr>
          <w:rFonts w:asciiTheme="majorHAnsi" w:hAnsiTheme="majorHAnsi" w:cstheme="majorHAnsi"/>
          <w:sz w:val="22"/>
          <w:szCs w:val="22"/>
          <w:vertAlign w:val="superscript"/>
        </w:rPr>
        <w:footnoteReference w:id="58"/>
      </w:r>
      <w:r w:rsidRPr="00E23F28">
        <w:rPr>
          <w:rFonts w:asciiTheme="majorHAnsi" w:hAnsiTheme="majorHAnsi" w:cstheme="majorHAnsi"/>
          <w:sz w:val="22"/>
          <w:szCs w:val="22"/>
        </w:rPr>
        <w:t xml:space="preserve"> We note here in particular the following provisions:</w:t>
      </w:r>
    </w:p>
    <w:p w14:paraId="59D50D04" w14:textId="77777777" w:rsidR="00E23F28" w:rsidRPr="00E23F28" w:rsidRDefault="00E23F28" w:rsidP="00E23F28">
      <w:pPr>
        <w:rPr>
          <w:rFonts w:asciiTheme="majorHAnsi" w:hAnsiTheme="majorHAnsi" w:cstheme="majorHAnsi"/>
          <w:sz w:val="22"/>
          <w:szCs w:val="22"/>
        </w:rPr>
      </w:pPr>
    </w:p>
    <w:p w14:paraId="5D613894" w14:textId="77777777" w:rsidR="00E23F28" w:rsidRPr="00E23F28" w:rsidRDefault="00E23F28" w:rsidP="00A1371D">
      <w:pPr>
        <w:ind w:left="720"/>
        <w:rPr>
          <w:rFonts w:asciiTheme="majorHAnsi" w:hAnsiTheme="majorHAnsi" w:cstheme="majorHAnsi"/>
          <w:b/>
          <w:sz w:val="22"/>
          <w:szCs w:val="22"/>
        </w:rPr>
      </w:pPr>
      <w:r w:rsidRPr="00E23F28">
        <w:rPr>
          <w:rFonts w:asciiTheme="majorHAnsi" w:hAnsiTheme="majorHAnsi" w:cstheme="majorHAnsi"/>
          <w:b/>
          <w:sz w:val="22"/>
          <w:szCs w:val="22"/>
        </w:rPr>
        <w:t>Obligations to participants</w:t>
      </w:r>
    </w:p>
    <w:p w14:paraId="75C475B5" w14:textId="77777777" w:rsidR="00E23F28" w:rsidRPr="00E23F28" w:rsidRDefault="00E23F28" w:rsidP="00A1371D">
      <w:pPr>
        <w:ind w:left="720"/>
        <w:rPr>
          <w:rFonts w:asciiTheme="majorHAnsi" w:hAnsiTheme="majorHAnsi" w:cstheme="majorHAnsi"/>
          <w:i/>
          <w:sz w:val="22"/>
          <w:szCs w:val="22"/>
        </w:rPr>
      </w:pPr>
      <w:r w:rsidRPr="00E23F28">
        <w:rPr>
          <w:rFonts w:asciiTheme="majorHAnsi" w:hAnsiTheme="majorHAnsi" w:cstheme="majorHAnsi"/>
          <w:i/>
          <w:sz w:val="22"/>
          <w:szCs w:val="22"/>
        </w:rPr>
        <w:t>19.</w:t>
      </w:r>
      <w:r w:rsidRPr="00E23F28">
        <w:rPr>
          <w:rFonts w:asciiTheme="majorHAnsi" w:hAnsiTheme="majorHAnsi" w:cstheme="majorHAnsi"/>
          <w:i/>
          <w:sz w:val="22"/>
          <w:szCs w:val="22"/>
        </w:rPr>
        <w:tab/>
        <w:t>Evaluators shall respect people’s right to provide information in confidence and make participants aware of the scope and limits of confidentiality. Evaluators must ensure that sensitive information cannot be traced to its source so that the relevant individuals are protected from reprisals.</w:t>
      </w:r>
    </w:p>
    <w:p w14:paraId="0CE488D5" w14:textId="77777777" w:rsidR="00E23F28" w:rsidRPr="00E23F28" w:rsidRDefault="00E23F28" w:rsidP="00A1371D">
      <w:pPr>
        <w:ind w:left="720"/>
        <w:rPr>
          <w:rFonts w:asciiTheme="majorHAnsi" w:hAnsiTheme="majorHAnsi" w:cstheme="majorHAnsi"/>
          <w:sz w:val="22"/>
          <w:szCs w:val="22"/>
        </w:rPr>
      </w:pPr>
    </w:p>
    <w:p w14:paraId="36621265" w14:textId="77777777" w:rsidR="00E23F28" w:rsidRPr="00E23F28" w:rsidRDefault="00E23F28" w:rsidP="00A1371D">
      <w:pPr>
        <w:ind w:left="720"/>
        <w:rPr>
          <w:rFonts w:asciiTheme="majorHAnsi" w:hAnsiTheme="majorHAnsi" w:cstheme="majorHAnsi"/>
          <w:b/>
          <w:sz w:val="22"/>
          <w:szCs w:val="22"/>
        </w:rPr>
      </w:pPr>
      <w:r w:rsidRPr="00E23F28">
        <w:rPr>
          <w:rFonts w:asciiTheme="majorHAnsi" w:hAnsiTheme="majorHAnsi" w:cstheme="majorHAnsi"/>
          <w:b/>
          <w:sz w:val="22"/>
          <w:szCs w:val="22"/>
        </w:rPr>
        <w:t>Respect for Dignity and Diversity</w:t>
      </w:r>
    </w:p>
    <w:p w14:paraId="6B687D50" w14:textId="77777777" w:rsidR="00E23F28" w:rsidRPr="00E23F28" w:rsidRDefault="00E23F28" w:rsidP="00A1371D">
      <w:pPr>
        <w:ind w:left="720"/>
        <w:rPr>
          <w:rFonts w:asciiTheme="majorHAnsi" w:hAnsiTheme="majorHAnsi" w:cstheme="majorHAnsi"/>
          <w:i/>
          <w:sz w:val="22"/>
          <w:szCs w:val="22"/>
        </w:rPr>
      </w:pPr>
      <w:r w:rsidRPr="00E23F28">
        <w:rPr>
          <w:rFonts w:asciiTheme="majorHAnsi" w:hAnsiTheme="majorHAnsi" w:cstheme="majorHAnsi"/>
          <w:i/>
          <w:sz w:val="22"/>
          <w:szCs w:val="22"/>
        </w:rPr>
        <w:t>20.</w:t>
      </w:r>
      <w:r w:rsidRPr="00E23F28">
        <w:rPr>
          <w:rFonts w:asciiTheme="majorHAnsi" w:hAnsiTheme="majorHAnsi" w:cstheme="majorHAnsi"/>
          <w:i/>
          <w:sz w:val="22"/>
          <w:szCs w:val="22"/>
        </w:rPr>
        <w:tab/>
        <w:t>Evaluators shall:</w:t>
      </w:r>
    </w:p>
    <w:p w14:paraId="229C50FD" w14:textId="77777777" w:rsidR="00E23F28" w:rsidRPr="00E23F28" w:rsidRDefault="00E23F28" w:rsidP="00A1371D">
      <w:pPr>
        <w:ind w:left="720"/>
        <w:rPr>
          <w:rFonts w:asciiTheme="majorHAnsi" w:hAnsiTheme="majorHAnsi" w:cstheme="majorHAnsi"/>
          <w:i/>
          <w:sz w:val="22"/>
          <w:szCs w:val="22"/>
        </w:rPr>
      </w:pPr>
      <w:r w:rsidRPr="00E23F28">
        <w:rPr>
          <w:rFonts w:asciiTheme="majorHAnsi" w:hAnsiTheme="majorHAnsi" w:cstheme="majorHAnsi"/>
          <w:i/>
          <w:sz w:val="22"/>
          <w:szCs w:val="22"/>
        </w:rPr>
        <w:t>a.</w:t>
      </w:r>
      <w:r w:rsidRPr="00E23F28">
        <w:rPr>
          <w:rFonts w:asciiTheme="majorHAnsi" w:hAnsiTheme="majorHAnsi" w:cstheme="majorHAnsi"/>
          <w:i/>
          <w:sz w:val="22"/>
          <w:szCs w:val="22"/>
        </w:rPr>
        <w:tab/>
        <w:t>Respect differences in culture, local customs, religious beliefs and practices, personal interaction, gender roles, disability, age and ethnicity, and be mindful of the potential implications of these differences …</w:t>
      </w:r>
    </w:p>
    <w:p w14:paraId="61DBB52D" w14:textId="77777777" w:rsidR="00E23F28" w:rsidRPr="00E23F28" w:rsidRDefault="00E23F28" w:rsidP="00A1371D">
      <w:pPr>
        <w:ind w:left="720"/>
        <w:rPr>
          <w:rFonts w:asciiTheme="majorHAnsi" w:hAnsiTheme="majorHAnsi" w:cstheme="majorHAnsi"/>
          <w:i/>
          <w:sz w:val="22"/>
          <w:szCs w:val="22"/>
        </w:rPr>
      </w:pPr>
      <w:r w:rsidRPr="00E23F28">
        <w:rPr>
          <w:rFonts w:asciiTheme="majorHAnsi" w:hAnsiTheme="majorHAnsi" w:cstheme="majorHAnsi"/>
          <w:i/>
          <w:sz w:val="22"/>
          <w:szCs w:val="22"/>
        </w:rPr>
        <w:t>b.</w:t>
      </w:r>
      <w:r w:rsidRPr="00E23F28">
        <w:rPr>
          <w:rFonts w:asciiTheme="majorHAnsi" w:hAnsiTheme="majorHAnsi" w:cstheme="majorHAnsi"/>
          <w:i/>
          <w:sz w:val="22"/>
          <w:szCs w:val="22"/>
        </w:rPr>
        <w:tab/>
        <w:t>Keep disruption to a minimum while needed information is obtained, providing the maximum notice to individuals or institutions they wish to engage in the evaluation, optimizing demands on their time, and respecting people’s right to privacy.</w:t>
      </w:r>
    </w:p>
    <w:p w14:paraId="44C27330" w14:textId="77777777" w:rsidR="00E23F28" w:rsidRPr="00E23F28" w:rsidRDefault="00E23F28" w:rsidP="00E23F28">
      <w:pPr>
        <w:rPr>
          <w:rFonts w:asciiTheme="majorHAnsi" w:hAnsiTheme="majorHAnsi" w:cstheme="majorHAnsi"/>
          <w:sz w:val="22"/>
          <w:szCs w:val="22"/>
        </w:rPr>
      </w:pPr>
    </w:p>
    <w:p w14:paraId="72C9CB3B" w14:textId="713F60A9" w:rsidR="00E23F28" w:rsidRDefault="00E23F28" w:rsidP="00E23F28">
      <w:pPr>
        <w:rPr>
          <w:rFonts w:asciiTheme="majorHAnsi" w:hAnsiTheme="majorHAnsi" w:cstheme="majorHAnsi"/>
          <w:sz w:val="22"/>
          <w:szCs w:val="22"/>
        </w:rPr>
      </w:pPr>
      <w:r w:rsidRPr="00E23F28">
        <w:rPr>
          <w:rFonts w:asciiTheme="majorHAnsi" w:hAnsiTheme="majorHAnsi" w:cstheme="majorHAnsi"/>
          <w:sz w:val="22"/>
          <w:szCs w:val="22"/>
        </w:rPr>
        <w:t>As a general rule, views expressed by informants to the evaluation will not be attributed to the individuals or organisations concerned, other than to distinguish views expressed by internal (UNICEF) sources from those expressed by external sources.</w:t>
      </w:r>
    </w:p>
    <w:p w14:paraId="276C39D1" w14:textId="7DF2DBAB" w:rsidR="00FA3322" w:rsidRDefault="00FA3322" w:rsidP="00E23F28">
      <w:pPr>
        <w:rPr>
          <w:rFonts w:asciiTheme="majorHAnsi" w:hAnsiTheme="majorHAnsi" w:cstheme="majorHAnsi"/>
          <w:sz w:val="22"/>
          <w:szCs w:val="22"/>
        </w:rPr>
      </w:pPr>
    </w:p>
    <w:p w14:paraId="68E219AB" w14:textId="6252F917" w:rsidR="00FA3322" w:rsidRDefault="00FA3322" w:rsidP="00E23F28">
      <w:pPr>
        <w:rPr>
          <w:rFonts w:asciiTheme="majorHAnsi" w:hAnsiTheme="majorHAnsi" w:cstheme="majorHAnsi"/>
          <w:sz w:val="22"/>
          <w:szCs w:val="22"/>
        </w:rPr>
      </w:pPr>
      <w:r>
        <w:rPr>
          <w:rFonts w:asciiTheme="majorHAnsi" w:hAnsiTheme="majorHAnsi" w:cstheme="majorHAnsi"/>
          <w:sz w:val="22"/>
          <w:szCs w:val="22"/>
        </w:rPr>
        <w:t>4.3.5</w:t>
      </w:r>
      <w:r>
        <w:rPr>
          <w:rFonts w:asciiTheme="majorHAnsi" w:hAnsiTheme="majorHAnsi" w:cstheme="majorHAnsi"/>
          <w:sz w:val="22"/>
          <w:szCs w:val="22"/>
        </w:rPr>
        <w:tab/>
      </w:r>
      <w:r w:rsidR="00A1371D">
        <w:rPr>
          <w:rFonts w:asciiTheme="majorHAnsi" w:hAnsiTheme="majorHAnsi" w:cstheme="majorHAnsi"/>
          <w:sz w:val="22"/>
          <w:szCs w:val="22"/>
        </w:rPr>
        <w:t>Although there is likely to be minimal direct involvement of c</w:t>
      </w:r>
      <w:r w:rsidR="00A1371D" w:rsidRPr="00A1371D">
        <w:rPr>
          <w:rFonts w:asciiTheme="majorHAnsi" w:hAnsiTheme="majorHAnsi" w:cstheme="majorHAnsi"/>
          <w:sz w:val="22"/>
          <w:szCs w:val="22"/>
        </w:rPr>
        <w:t>hildren</w:t>
      </w:r>
      <w:r w:rsidR="00A1371D">
        <w:rPr>
          <w:rFonts w:asciiTheme="majorHAnsi" w:hAnsiTheme="majorHAnsi" w:cstheme="majorHAnsi"/>
          <w:sz w:val="22"/>
          <w:szCs w:val="22"/>
        </w:rPr>
        <w:t xml:space="preserve"> in the evaluation – given its strategic nature – the evaluation team will be guided by the general principles for ethical research involving children as defined by UNICEF and others.</w:t>
      </w:r>
      <w:r w:rsidR="00A1371D">
        <w:rPr>
          <w:rStyle w:val="FootnoteReference"/>
          <w:rFonts w:asciiTheme="majorHAnsi" w:hAnsiTheme="majorHAnsi" w:cstheme="majorHAnsi"/>
          <w:sz w:val="22"/>
          <w:szCs w:val="22"/>
        </w:rPr>
        <w:footnoteReference w:id="59"/>
      </w:r>
      <w:r w:rsidR="00A1371D">
        <w:rPr>
          <w:rFonts w:asciiTheme="majorHAnsi" w:hAnsiTheme="majorHAnsi" w:cstheme="majorHAnsi"/>
          <w:sz w:val="22"/>
          <w:szCs w:val="22"/>
        </w:rPr>
        <w:t xml:space="preserve"> </w:t>
      </w:r>
      <w:r w:rsidR="007226D8">
        <w:rPr>
          <w:rFonts w:asciiTheme="majorHAnsi" w:hAnsiTheme="majorHAnsi" w:cstheme="majorHAnsi"/>
          <w:sz w:val="22"/>
          <w:szCs w:val="22"/>
        </w:rPr>
        <w:t>More generally,</w:t>
      </w:r>
      <w:r w:rsidR="00A1371D">
        <w:rPr>
          <w:rFonts w:asciiTheme="majorHAnsi" w:hAnsiTheme="majorHAnsi" w:cstheme="majorHAnsi"/>
          <w:sz w:val="22"/>
          <w:szCs w:val="22"/>
        </w:rPr>
        <w:t xml:space="preserve"> it will respect the principles</w:t>
      </w:r>
      <w:r w:rsidR="00AB4C85">
        <w:rPr>
          <w:rFonts w:asciiTheme="majorHAnsi" w:hAnsiTheme="majorHAnsi" w:cstheme="majorHAnsi"/>
          <w:sz w:val="22"/>
          <w:szCs w:val="22"/>
        </w:rPr>
        <w:t xml:space="preserve"> for</w:t>
      </w:r>
      <w:r w:rsidR="00A1371D">
        <w:rPr>
          <w:rFonts w:asciiTheme="majorHAnsi" w:hAnsiTheme="majorHAnsi" w:cstheme="majorHAnsi"/>
          <w:sz w:val="22"/>
          <w:szCs w:val="22"/>
        </w:rPr>
        <w:t xml:space="preserve"> </w:t>
      </w:r>
      <w:r w:rsidR="00AB4C85" w:rsidRPr="00AB4C85">
        <w:rPr>
          <w:rFonts w:asciiTheme="majorHAnsi" w:hAnsiTheme="majorHAnsi" w:cstheme="majorHAnsi"/>
          <w:sz w:val="22"/>
          <w:szCs w:val="22"/>
        </w:rPr>
        <w:t>ethical evidence generation</w:t>
      </w:r>
      <w:r w:rsidR="00AB4C85">
        <w:rPr>
          <w:rFonts w:asciiTheme="majorHAnsi" w:hAnsiTheme="majorHAnsi" w:cstheme="majorHAnsi"/>
          <w:sz w:val="22"/>
          <w:szCs w:val="22"/>
        </w:rPr>
        <w:t xml:space="preserve"> (</w:t>
      </w:r>
      <w:r w:rsidR="00A1371D" w:rsidRPr="00A1371D">
        <w:rPr>
          <w:rFonts w:asciiTheme="majorHAnsi" w:hAnsiTheme="majorHAnsi" w:cstheme="majorHAnsi"/>
          <w:i/>
          <w:iCs/>
          <w:sz w:val="22"/>
          <w:szCs w:val="22"/>
        </w:rPr>
        <w:t>respect</w:t>
      </w:r>
      <w:r w:rsidR="00A1371D">
        <w:rPr>
          <w:rFonts w:asciiTheme="majorHAnsi" w:hAnsiTheme="majorHAnsi" w:cstheme="majorHAnsi"/>
          <w:sz w:val="22"/>
          <w:szCs w:val="22"/>
        </w:rPr>
        <w:t xml:space="preserve">, </w:t>
      </w:r>
      <w:r w:rsidR="00A1371D" w:rsidRPr="00A1371D">
        <w:rPr>
          <w:rFonts w:asciiTheme="majorHAnsi" w:hAnsiTheme="majorHAnsi" w:cstheme="majorHAnsi"/>
          <w:i/>
          <w:iCs/>
          <w:sz w:val="22"/>
          <w:szCs w:val="22"/>
        </w:rPr>
        <w:t>benefit</w:t>
      </w:r>
      <w:r w:rsidR="00A1371D">
        <w:rPr>
          <w:rFonts w:asciiTheme="majorHAnsi" w:hAnsiTheme="majorHAnsi" w:cstheme="majorHAnsi"/>
          <w:sz w:val="22"/>
          <w:szCs w:val="22"/>
        </w:rPr>
        <w:t xml:space="preserve"> and </w:t>
      </w:r>
      <w:r w:rsidR="00A1371D" w:rsidRPr="00A1371D">
        <w:rPr>
          <w:rFonts w:asciiTheme="majorHAnsi" w:hAnsiTheme="majorHAnsi" w:cstheme="majorHAnsi"/>
          <w:i/>
          <w:iCs/>
          <w:sz w:val="22"/>
          <w:szCs w:val="22"/>
        </w:rPr>
        <w:t>justice</w:t>
      </w:r>
      <w:r w:rsidR="00AB4C85">
        <w:rPr>
          <w:rFonts w:asciiTheme="majorHAnsi" w:hAnsiTheme="majorHAnsi" w:cstheme="majorHAnsi"/>
          <w:sz w:val="22"/>
          <w:szCs w:val="22"/>
        </w:rPr>
        <w:t xml:space="preserve">) </w:t>
      </w:r>
      <w:r w:rsidR="00A1371D">
        <w:rPr>
          <w:rFonts w:asciiTheme="majorHAnsi" w:hAnsiTheme="majorHAnsi" w:cstheme="majorHAnsi"/>
          <w:sz w:val="22"/>
          <w:szCs w:val="22"/>
        </w:rPr>
        <w:t xml:space="preserve">as set out in </w:t>
      </w:r>
      <w:r w:rsidR="00A012E8">
        <w:rPr>
          <w:rFonts w:asciiTheme="majorHAnsi" w:hAnsiTheme="majorHAnsi" w:cstheme="majorHAnsi"/>
          <w:sz w:val="22"/>
          <w:szCs w:val="22"/>
        </w:rPr>
        <w:t xml:space="preserve">UNICEF </w:t>
      </w:r>
      <w:r w:rsidR="007226D8">
        <w:rPr>
          <w:rFonts w:asciiTheme="majorHAnsi" w:hAnsiTheme="majorHAnsi" w:cstheme="majorHAnsi"/>
          <w:sz w:val="22"/>
          <w:szCs w:val="22"/>
        </w:rPr>
        <w:t>guidelines:</w:t>
      </w:r>
      <w:r w:rsidR="007226D8">
        <w:rPr>
          <w:rStyle w:val="FootnoteReference"/>
          <w:rFonts w:asciiTheme="majorHAnsi" w:hAnsiTheme="majorHAnsi" w:cstheme="majorHAnsi"/>
          <w:sz w:val="22"/>
          <w:szCs w:val="22"/>
        </w:rPr>
        <w:footnoteReference w:id="60"/>
      </w:r>
    </w:p>
    <w:p w14:paraId="2F3A631C" w14:textId="77777777" w:rsidR="00A012E8" w:rsidRDefault="00A012E8" w:rsidP="00AB4C85">
      <w:pPr>
        <w:rPr>
          <w:rFonts w:asciiTheme="majorHAnsi" w:hAnsiTheme="majorHAnsi" w:cstheme="majorHAnsi"/>
          <w:i/>
          <w:iCs/>
          <w:sz w:val="22"/>
          <w:szCs w:val="22"/>
        </w:rPr>
      </w:pPr>
    </w:p>
    <w:p w14:paraId="17095336" w14:textId="6E7E8732" w:rsidR="00AB4C85" w:rsidRDefault="00A012E8" w:rsidP="00A012E8">
      <w:pPr>
        <w:ind w:left="720"/>
        <w:rPr>
          <w:rFonts w:asciiTheme="majorHAnsi" w:hAnsiTheme="majorHAnsi" w:cstheme="majorHAnsi"/>
          <w:i/>
          <w:iCs/>
          <w:sz w:val="22"/>
          <w:szCs w:val="22"/>
        </w:rPr>
      </w:pPr>
      <w:r w:rsidRPr="00A012E8">
        <w:rPr>
          <w:rFonts w:asciiTheme="majorHAnsi" w:hAnsiTheme="majorHAnsi" w:cstheme="majorHAnsi"/>
          <w:i/>
          <w:iCs/>
          <w:sz w:val="22"/>
          <w:szCs w:val="22"/>
        </w:rPr>
        <w:t xml:space="preserve">1. </w:t>
      </w:r>
      <w:r w:rsidRPr="00AB4C85">
        <w:rPr>
          <w:rFonts w:asciiTheme="majorHAnsi" w:hAnsiTheme="majorHAnsi" w:cstheme="majorHAnsi"/>
          <w:b/>
          <w:bCs/>
          <w:i/>
          <w:iCs/>
          <w:sz w:val="22"/>
          <w:szCs w:val="22"/>
        </w:rPr>
        <w:t>Respect</w:t>
      </w:r>
    </w:p>
    <w:p w14:paraId="0D4A03FC" w14:textId="3E95E1EF" w:rsidR="00A012E8" w:rsidRDefault="00A012E8" w:rsidP="00A012E8">
      <w:pPr>
        <w:ind w:left="720"/>
        <w:rPr>
          <w:rFonts w:asciiTheme="majorHAnsi" w:hAnsiTheme="majorHAnsi" w:cstheme="majorHAnsi"/>
          <w:i/>
          <w:iCs/>
          <w:sz w:val="22"/>
          <w:szCs w:val="22"/>
        </w:rPr>
      </w:pPr>
      <w:r w:rsidRPr="00A012E8">
        <w:rPr>
          <w:rFonts w:asciiTheme="majorHAnsi" w:hAnsiTheme="majorHAnsi" w:cstheme="majorHAnsi"/>
          <w:i/>
          <w:iCs/>
          <w:sz w:val="22"/>
          <w:szCs w:val="22"/>
        </w:rPr>
        <w:t xml:space="preserve">All evidence generating activities should ensure respect for all persons. Respect demands that individuals be treated as autonomous agents. An autonomous agent is an individual capable of deliberation about personal goals and of acting under the direction of such deliberation. To </w:t>
      </w:r>
      <w:r w:rsidRPr="00A012E8">
        <w:rPr>
          <w:rFonts w:asciiTheme="majorHAnsi" w:hAnsiTheme="majorHAnsi" w:cstheme="majorHAnsi"/>
          <w:i/>
          <w:iCs/>
          <w:sz w:val="22"/>
          <w:szCs w:val="22"/>
        </w:rPr>
        <w:lastRenderedPageBreak/>
        <w:t>respect autonomy is to give weight to autonomous persons' values, preferences, and beliefs and to recognise their capability for self-legislation, their ability to make judgments, to state their opinions and to make choices.</w:t>
      </w:r>
    </w:p>
    <w:p w14:paraId="71B8C78F" w14:textId="77777777" w:rsidR="00A012E8" w:rsidRPr="00A012E8" w:rsidRDefault="00A012E8" w:rsidP="00A012E8">
      <w:pPr>
        <w:ind w:left="720"/>
        <w:rPr>
          <w:rFonts w:asciiTheme="majorHAnsi" w:hAnsiTheme="majorHAnsi" w:cstheme="majorHAnsi"/>
          <w:i/>
          <w:iCs/>
          <w:sz w:val="22"/>
          <w:szCs w:val="22"/>
        </w:rPr>
      </w:pPr>
    </w:p>
    <w:p w14:paraId="4088C11C" w14:textId="2C5B1DE0" w:rsidR="00A012E8" w:rsidRPr="00A012E8" w:rsidRDefault="00A012E8" w:rsidP="00AB4C85">
      <w:pPr>
        <w:ind w:left="720"/>
        <w:rPr>
          <w:rFonts w:asciiTheme="majorHAnsi" w:hAnsiTheme="majorHAnsi" w:cstheme="majorHAnsi"/>
          <w:i/>
          <w:iCs/>
          <w:sz w:val="22"/>
          <w:szCs w:val="22"/>
        </w:rPr>
      </w:pPr>
      <w:r w:rsidRPr="00A012E8">
        <w:rPr>
          <w:rFonts w:asciiTheme="majorHAnsi" w:hAnsiTheme="majorHAnsi" w:cstheme="majorHAnsi"/>
          <w:i/>
          <w:iCs/>
          <w:sz w:val="22"/>
          <w:szCs w:val="22"/>
        </w:rPr>
        <w:t>In respecting an individual’s autonomy, recognition is required that personal agency may be limited due to age, circumstance or personal capacities. In this context, respect for autonomy requires recognition of capabilities, power differentials and the degree of agency that an individual may have. In the context of children and other vulnerable groups respectful evidence generation needs to be situated in their lived experience with recognizing the reality of unequal relationships of power that frequently exist, creating environments that support these individual’s personal agency and dignity.</w:t>
      </w:r>
    </w:p>
    <w:p w14:paraId="596534EC" w14:textId="77777777" w:rsidR="00A012E8" w:rsidRPr="00A012E8" w:rsidRDefault="00A012E8" w:rsidP="00A012E8">
      <w:pPr>
        <w:ind w:left="720"/>
        <w:rPr>
          <w:rFonts w:asciiTheme="majorHAnsi" w:hAnsiTheme="majorHAnsi" w:cstheme="majorHAnsi"/>
          <w:i/>
          <w:iCs/>
          <w:sz w:val="22"/>
          <w:szCs w:val="22"/>
        </w:rPr>
      </w:pPr>
      <w:r w:rsidRPr="00A012E8">
        <w:rPr>
          <w:rFonts w:asciiTheme="majorHAnsi" w:hAnsiTheme="majorHAnsi" w:cstheme="majorHAnsi"/>
          <w:i/>
          <w:iCs/>
          <w:sz w:val="22"/>
          <w:szCs w:val="22"/>
        </w:rPr>
        <w:t xml:space="preserve">        </w:t>
      </w:r>
    </w:p>
    <w:p w14:paraId="1AAC3534" w14:textId="77777777" w:rsidR="00A012E8" w:rsidRPr="00A012E8" w:rsidRDefault="00A012E8" w:rsidP="00A012E8">
      <w:pPr>
        <w:ind w:left="720"/>
        <w:rPr>
          <w:rFonts w:asciiTheme="majorHAnsi" w:hAnsiTheme="majorHAnsi" w:cstheme="majorHAnsi"/>
          <w:b/>
          <w:bCs/>
          <w:i/>
          <w:iCs/>
          <w:sz w:val="22"/>
          <w:szCs w:val="22"/>
        </w:rPr>
      </w:pPr>
      <w:r w:rsidRPr="00A012E8">
        <w:rPr>
          <w:rFonts w:asciiTheme="majorHAnsi" w:hAnsiTheme="majorHAnsi" w:cstheme="majorHAnsi"/>
          <w:i/>
          <w:iCs/>
          <w:sz w:val="22"/>
          <w:szCs w:val="22"/>
        </w:rPr>
        <w:t xml:space="preserve"> </w:t>
      </w:r>
      <w:r w:rsidRPr="00A012E8">
        <w:rPr>
          <w:rFonts w:asciiTheme="majorHAnsi" w:hAnsiTheme="majorHAnsi" w:cstheme="majorHAnsi"/>
          <w:b/>
          <w:bCs/>
          <w:i/>
          <w:iCs/>
          <w:sz w:val="22"/>
          <w:szCs w:val="22"/>
        </w:rPr>
        <w:t>2. Beneficence and Non-maleficence</w:t>
      </w:r>
    </w:p>
    <w:p w14:paraId="5B81BBD8" w14:textId="7F0AE463" w:rsidR="00A012E8" w:rsidRPr="00A012E8" w:rsidRDefault="00A012E8" w:rsidP="00A012E8">
      <w:pPr>
        <w:ind w:left="720"/>
        <w:rPr>
          <w:rFonts w:asciiTheme="majorHAnsi" w:hAnsiTheme="majorHAnsi" w:cstheme="majorHAnsi"/>
          <w:i/>
          <w:iCs/>
          <w:sz w:val="22"/>
          <w:szCs w:val="22"/>
        </w:rPr>
      </w:pPr>
      <w:r w:rsidRPr="00A012E8">
        <w:rPr>
          <w:rFonts w:asciiTheme="majorHAnsi" w:hAnsiTheme="majorHAnsi" w:cstheme="majorHAnsi"/>
          <w:i/>
          <w:iCs/>
          <w:sz w:val="22"/>
          <w:szCs w:val="22"/>
        </w:rPr>
        <w:t>The principle of beneficence refers to the requirement that actions within evidence generating activities promote the well-being of individuals, communities or society as a whole. The principle of beneficence requires the identification of clear benefits likely to arise from evidence and to reconsider proceeding if these cannot be articulated. Beneficence includes the concept of reciprocity, whereby the evidence generated is conveyed back to the participants so that they may triangulate findings, contextualize their participation and potentially gain from the knowledge disseminated.</w:t>
      </w:r>
    </w:p>
    <w:p w14:paraId="5AC222BB" w14:textId="77777777" w:rsidR="00A012E8" w:rsidRPr="00A012E8" w:rsidRDefault="00A012E8" w:rsidP="00A012E8">
      <w:pPr>
        <w:ind w:left="720"/>
        <w:rPr>
          <w:rFonts w:asciiTheme="majorHAnsi" w:hAnsiTheme="majorHAnsi" w:cstheme="majorHAnsi"/>
          <w:i/>
          <w:iCs/>
          <w:sz w:val="22"/>
          <w:szCs w:val="22"/>
        </w:rPr>
      </w:pPr>
    </w:p>
    <w:p w14:paraId="1B1030E7" w14:textId="5FE899AE" w:rsidR="00A012E8" w:rsidRPr="00A012E8" w:rsidRDefault="00A012E8" w:rsidP="00A012E8">
      <w:pPr>
        <w:ind w:left="720"/>
        <w:rPr>
          <w:rFonts w:asciiTheme="majorHAnsi" w:hAnsiTheme="majorHAnsi" w:cstheme="majorHAnsi"/>
          <w:i/>
          <w:iCs/>
          <w:sz w:val="22"/>
          <w:szCs w:val="22"/>
        </w:rPr>
      </w:pPr>
      <w:r w:rsidRPr="00A012E8">
        <w:rPr>
          <w:rFonts w:asciiTheme="majorHAnsi" w:hAnsiTheme="majorHAnsi" w:cstheme="majorHAnsi"/>
          <w:i/>
          <w:iCs/>
          <w:sz w:val="22"/>
          <w:szCs w:val="22"/>
        </w:rPr>
        <w:t>The principle of non-maleficence, doing no harm, requires avoiding harm or injury to participants, both through acts of commission or omission. While the primary purpose of research, evaluation and data collection and analysis is to generate new evidence, this goal should never take precedence over the rights of individual participants. Non-maleficence requires an examination of the profile, competencies and skills of researchers and enumerators to ensure no harm comes to participants by virtue of inappropriate, unskilled or incompetent researchers or enumerators. It also requires explicit consideration of means to ensure the privacy of participants, their safety and any possible negative impacts arising from participation.</w:t>
      </w:r>
    </w:p>
    <w:p w14:paraId="0220DE6E" w14:textId="77777777" w:rsidR="00A012E8" w:rsidRPr="00A012E8" w:rsidRDefault="00A012E8" w:rsidP="00A012E8">
      <w:pPr>
        <w:ind w:left="720"/>
        <w:rPr>
          <w:rFonts w:asciiTheme="majorHAnsi" w:hAnsiTheme="majorHAnsi" w:cstheme="majorHAnsi"/>
          <w:i/>
          <w:iCs/>
          <w:sz w:val="22"/>
          <w:szCs w:val="22"/>
        </w:rPr>
      </w:pPr>
    </w:p>
    <w:p w14:paraId="106FC793" w14:textId="77777777" w:rsidR="00AB4C85" w:rsidRDefault="00A012E8" w:rsidP="00A012E8">
      <w:pPr>
        <w:ind w:left="720"/>
        <w:rPr>
          <w:rFonts w:asciiTheme="majorHAnsi" w:hAnsiTheme="majorHAnsi" w:cstheme="majorHAnsi"/>
          <w:i/>
          <w:iCs/>
          <w:sz w:val="22"/>
          <w:szCs w:val="22"/>
        </w:rPr>
      </w:pPr>
      <w:r w:rsidRPr="00A012E8">
        <w:rPr>
          <w:rFonts w:asciiTheme="majorHAnsi" w:hAnsiTheme="majorHAnsi" w:cstheme="majorHAnsi"/>
          <w:b/>
          <w:bCs/>
          <w:i/>
          <w:iCs/>
          <w:sz w:val="22"/>
          <w:szCs w:val="22"/>
        </w:rPr>
        <w:t>3. Justice</w:t>
      </w:r>
    </w:p>
    <w:p w14:paraId="6C9C3E23" w14:textId="12CA3690" w:rsidR="00A012E8" w:rsidRPr="00A012E8" w:rsidRDefault="00A012E8" w:rsidP="00A012E8">
      <w:pPr>
        <w:ind w:left="720"/>
        <w:rPr>
          <w:rFonts w:asciiTheme="majorHAnsi" w:hAnsiTheme="majorHAnsi" w:cstheme="majorHAnsi"/>
          <w:b/>
          <w:bCs/>
          <w:i/>
          <w:iCs/>
          <w:sz w:val="22"/>
          <w:szCs w:val="22"/>
        </w:rPr>
      </w:pPr>
      <w:r w:rsidRPr="00A012E8">
        <w:rPr>
          <w:rFonts w:asciiTheme="majorHAnsi" w:hAnsiTheme="majorHAnsi" w:cstheme="majorHAnsi"/>
          <w:i/>
          <w:iCs/>
          <w:sz w:val="22"/>
          <w:szCs w:val="22"/>
        </w:rPr>
        <w:t>The principle of justice requires that consideration is given to who benefits and who b</w:t>
      </w:r>
      <w:r w:rsidR="007E23A7">
        <w:rPr>
          <w:rFonts w:asciiTheme="majorHAnsi" w:hAnsiTheme="majorHAnsi" w:cstheme="majorHAnsi"/>
          <w:i/>
          <w:iCs/>
          <w:sz w:val="22"/>
          <w:szCs w:val="22"/>
        </w:rPr>
        <w:t>ear</w:t>
      </w:r>
      <w:r w:rsidRPr="00A012E8">
        <w:rPr>
          <w:rFonts w:asciiTheme="majorHAnsi" w:hAnsiTheme="majorHAnsi" w:cstheme="majorHAnsi"/>
          <w:i/>
          <w:iCs/>
          <w:sz w:val="22"/>
          <w:szCs w:val="22"/>
        </w:rPr>
        <w:t>s the burden of the evidence generation. This requires that due reflection is given to determining the appropriateness of proposed methods of selecting participants. Selection should not result in unjust distributions of the burdens and benefits of evidence generation. Such considerations are required to avoid the injustice that arises from social, racial, sexual, and cultural biases institutionalized in society.</w:t>
      </w:r>
    </w:p>
    <w:p w14:paraId="7FAAA1AF" w14:textId="6B4DA4C7" w:rsidR="0053034C" w:rsidRDefault="00E23F28" w:rsidP="007226D8">
      <w:pPr>
        <w:pStyle w:val="Heading1"/>
      </w:pPr>
      <w:r w:rsidRPr="00A012E8">
        <w:rPr>
          <w:rFonts w:cstheme="majorHAnsi"/>
          <w:i/>
          <w:iCs/>
          <w:sz w:val="22"/>
          <w:szCs w:val="22"/>
        </w:rPr>
        <w:br w:type="column"/>
      </w:r>
      <w:bookmarkStart w:id="32" w:name="_Toc16587001"/>
      <w:r w:rsidR="00AC0DBF">
        <w:lastRenderedPageBreak/>
        <w:t>5</w:t>
      </w:r>
      <w:r w:rsidR="0053034C">
        <w:t xml:space="preserve">. </w:t>
      </w:r>
      <w:r w:rsidR="0053034C">
        <w:tab/>
        <w:t xml:space="preserve">Evaluation </w:t>
      </w:r>
      <w:r w:rsidR="007340AD">
        <w:t>f</w:t>
      </w:r>
      <w:r w:rsidR="00E11442">
        <w:t>ramework</w:t>
      </w:r>
      <w:bookmarkEnd w:id="32"/>
      <w:r w:rsidR="00E11442">
        <w:t xml:space="preserve"> </w:t>
      </w:r>
      <w:r w:rsidR="007340AD">
        <w:t>and basis of analysis</w:t>
      </w:r>
    </w:p>
    <w:p w14:paraId="11B8C04A" w14:textId="77B585DC" w:rsidR="00E11442" w:rsidRDefault="00E11442"/>
    <w:p w14:paraId="3D389241" w14:textId="65CC0878" w:rsidR="00E23F28" w:rsidRDefault="00E23F28" w:rsidP="00E23F28">
      <w:pPr>
        <w:rPr>
          <w:rFonts w:asciiTheme="majorHAnsi" w:hAnsiTheme="majorHAnsi" w:cstheme="majorHAnsi"/>
          <w:sz w:val="22"/>
          <w:szCs w:val="22"/>
        </w:rPr>
      </w:pPr>
      <w:r>
        <w:rPr>
          <w:rFonts w:asciiTheme="majorHAnsi" w:hAnsiTheme="majorHAnsi" w:cstheme="majorHAnsi"/>
          <w:sz w:val="22"/>
          <w:szCs w:val="22"/>
        </w:rPr>
        <w:t>5.1</w:t>
      </w:r>
      <w:r w:rsidRPr="00DA28DF">
        <w:rPr>
          <w:rFonts w:asciiTheme="majorHAnsi" w:hAnsiTheme="majorHAnsi" w:cstheme="majorHAnsi"/>
          <w:sz w:val="22"/>
          <w:szCs w:val="22"/>
        </w:rPr>
        <w:tab/>
      </w:r>
      <w:r>
        <w:rPr>
          <w:rFonts w:asciiTheme="majorHAnsi" w:hAnsiTheme="majorHAnsi" w:cstheme="majorHAnsi"/>
          <w:sz w:val="22"/>
          <w:szCs w:val="22"/>
        </w:rPr>
        <w:t xml:space="preserve">The analytical framework for the evaluation is based on a set of guiding questions </w:t>
      </w:r>
      <w:r w:rsidR="004B2E34">
        <w:rPr>
          <w:rFonts w:asciiTheme="majorHAnsi" w:hAnsiTheme="majorHAnsi" w:cstheme="majorHAnsi"/>
          <w:sz w:val="22"/>
          <w:szCs w:val="22"/>
        </w:rPr>
        <w:t xml:space="preserve">– </w:t>
      </w:r>
      <w:r>
        <w:rPr>
          <w:rFonts w:asciiTheme="majorHAnsi" w:hAnsiTheme="majorHAnsi" w:cstheme="majorHAnsi"/>
          <w:sz w:val="22"/>
          <w:szCs w:val="22"/>
        </w:rPr>
        <w:t xml:space="preserve">see </w:t>
      </w:r>
      <w:r w:rsidR="00980CA0">
        <w:rPr>
          <w:rFonts w:asciiTheme="majorHAnsi" w:hAnsiTheme="majorHAnsi" w:cstheme="majorHAnsi"/>
          <w:sz w:val="22"/>
          <w:szCs w:val="22"/>
        </w:rPr>
        <w:t>Box 2</w:t>
      </w:r>
      <w:r>
        <w:rPr>
          <w:rFonts w:asciiTheme="majorHAnsi" w:hAnsiTheme="majorHAnsi" w:cstheme="majorHAnsi"/>
          <w:sz w:val="22"/>
          <w:szCs w:val="22"/>
        </w:rPr>
        <w:t xml:space="preserve"> below</w:t>
      </w:r>
      <w:r w:rsidR="007E23A7">
        <w:rPr>
          <w:rFonts w:asciiTheme="majorHAnsi" w:hAnsiTheme="majorHAnsi" w:cstheme="majorHAnsi"/>
          <w:sz w:val="22"/>
          <w:szCs w:val="22"/>
        </w:rPr>
        <w:t>.</w:t>
      </w:r>
      <w:r>
        <w:rPr>
          <w:rFonts w:asciiTheme="majorHAnsi" w:hAnsiTheme="majorHAnsi" w:cstheme="majorHAnsi"/>
          <w:sz w:val="22"/>
          <w:szCs w:val="22"/>
        </w:rPr>
        <w:t xml:space="preserve"> The full framework is set out in the </w:t>
      </w:r>
      <w:r w:rsidR="00A926A0">
        <w:rPr>
          <w:rFonts w:asciiTheme="majorHAnsi" w:hAnsiTheme="majorHAnsi" w:cstheme="majorHAnsi"/>
          <w:sz w:val="22"/>
          <w:szCs w:val="22"/>
        </w:rPr>
        <w:t xml:space="preserve">Evaluation Matrix in the </w:t>
      </w:r>
      <w:r>
        <w:rPr>
          <w:rFonts w:asciiTheme="majorHAnsi" w:hAnsiTheme="majorHAnsi" w:cstheme="majorHAnsi"/>
          <w:sz w:val="22"/>
          <w:szCs w:val="22"/>
        </w:rPr>
        <w:t xml:space="preserve">Annex to this report, and includes subsidiary questions, indicators and sources of verification. As noted in the previous section, the evaluation is based around three main DAC criteria of relevance, effectiveness and sustainability. The questions are grouped </w:t>
      </w:r>
      <w:r w:rsidR="00F87C2A">
        <w:rPr>
          <w:rFonts w:asciiTheme="majorHAnsi" w:hAnsiTheme="majorHAnsi" w:cstheme="majorHAnsi"/>
          <w:sz w:val="22"/>
          <w:szCs w:val="22"/>
        </w:rPr>
        <w:t xml:space="preserve">accordingly and </w:t>
      </w:r>
      <w:r>
        <w:rPr>
          <w:rFonts w:asciiTheme="majorHAnsi" w:hAnsiTheme="majorHAnsi" w:cstheme="majorHAnsi"/>
          <w:sz w:val="22"/>
          <w:szCs w:val="22"/>
        </w:rPr>
        <w:t xml:space="preserve">are based on a modified and expanded version of the guiding questions set out in the Terms of Reference. These modifications derive </w:t>
      </w:r>
      <w:r w:rsidR="007E23A7">
        <w:rPr>
          <w:rFonts w:asciiTheme="majorHAnsi" w:hAnsiTheme="majorHAnsi" w:cstheme="majorHAnsi"/>
          <w:sz w:val="22"/>
          <w:szCs w:val="22"/>
        </w:rPr>
        <w:t xml:space="preserve">largely </w:t>
      </w:r>
      <w:r>
        <w:rPr>
          <w:rFonts w:asciiTheme="majorHAnsi" w:hAnsiTheme="majorHAnsi" w:cstheme="majorHAnsi"/>
          <w:sz w:val="22"/>
          <w:szCs w:val="22"/>
        </w:rPr>
        <w:t xml:space="preserve">from the revised focus of the evaluation described in the previous section. </w:t>
      </w:r>
    </w:p>
    <w:p w14:paraId="0FAF93CA" w14:textId="77777777" w:rsidR="00E23F28" w:rsidRDefault="00E23F28" w:rsidP="00AC0DBF">
      <w:pPr>
        <w:rPr>
          <w:rFonts w:asciiTheme="majorHAnsi" w:hAnsiTheme="majorHAnsi" w:cstheme="majorHAnsi"/>
          <w:color w:val="000000" w:themeColor="text1"/>
          <w:sz w:val="22"/>
          <w:szCs w:val="22"/>
        </w:rPr>
      </w:pPr>
    </w:p>
    <w:p w14:paraId="60ED064F" w14:textId="4FC09096" w:rsidR="00A926A0" w:rsidRDefault="00E23F28" w:rsidP="00AC0DBF">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5</w:t>
      </w:r>
      <w:r w:rsidR="00AC0DBF">
        <w:rPr>
          <w:rFonts w:asciiTheme="majorHAnsi" w:hAnsiTheme="majorHAnsi" w:cstheme="majorHAnsi"/>
          <w:color w:val="000000" w:themeColor="text1"/>
          <w:sz w:val="22"/>
          <w:szCs w:val="22"/>
        </w:rPr>
        <w:t>.2</w:t>
      </w:r>
      <w:r w:rsidR="00AC0DBF">
        <w:rPr>
          <w:rFonts w:asciiTheme="majorHAnsi" w:hAnsiTheme="majorHAnsi" w:cstheme="majorHAnsi"/>
          <w:color w:val="000000" w:themeColor="text1"/>
          <w:sz w:val="22"/>
          <w:szCs w:val="22"/>
        </w:rPr>
        <w:tab/>
      </w:r>
      <w:r w:rsidR="00AC0DBF" w:rsidRPr="00D37F61">
        <w:rPr>
          <w:rFonts w:asciiTheme="majorHAnsi" w:hAnsiTheme="majorHAnsi" w:cstheme="majorHAnsi"/>
          <w:color w:val="000000" w:themeColor="text1"/>
          <w:sz w:val="22"/>
          <w:szCs w:val="22"/>
        </w:rPr>
        <w:t xml:space="preserve">To help maintain strategic focus, the team will be guided by </w:t>
      </w:r>
      <w:r w:rsidR="00A926A0">
        <w:rPr>
          <w:rFonts w:asciiTheme="majorHAnsi" w:hAnsiTheme="majorHAnsi" w:cstheme="majorHAnsi"/>
          <w:color w:val="000000" w:themeColor="text1"/>
          <w:sz w:val="22"/>
          <w:szCs w:val="22"/>
        </w:rPr>
        <w:t>two</w:t>
      </w:r>
      <w:r w:rsidR="00AC0DBF" w:rsidRPr="00D37F61">
        <w:rPr>
          <w:rFonts w:asciiTheme="majorHAnsi" w:hAnsiTheme="majorHAnsi" w:cstheme="majorHAnsi"/>
          <w:color w:val="000000" w:themeColor="text1"/>
          <w:sz w:val="22"/>
          <w:szCs w:val="22"/>
        </w:rPr>
        <w:t xml:space="preserve"> overarching strategic questions concerning UNICEF’s role and programme</w:t>
      </w:r>
      <w:r w:rsidR="00AC0DBF">
        <w:rPr>
          <w:rFonts w:asciiTheme="majorHAnsi" w:hAnsiTheme="majorHAnsi" w:cstheme="majorHAnsi"/>
          <w:color w:val="000000" w:themeColor="text1"/>
          <w:sz w:val="22"/>
          <w:szCs w:val="22"/>
        </w:rPr>
        <w:t>, as follows</w:t>
      </w:r>
      <w:r w:rsidR="00AC0DBF" w:rsidRPr="00D37F61">
        <w:rPr>
          <w:rFonts w:asciiTheme="majorHAnsi" w:hAnsiTheme="majorHAnsi" w:cstheme="majorHAnsi"/>
          <w:color w:val="000000" w:themeColor="text1"/>
          <w:sz w:val="22"/>
          <w:szCs w:val="22"/>
        </w:rPr>
        <w:t xml:space="preserve">: </w:t>
      </w:r>
    </w:p>
    <w:p w14:paraId="31B803AA" w14:textId="77777777" w:rsidR="00A926A0" w:rsidRDefault="00A926A0" w:rsidP="00AC0DBF">
      <w:pPr>
        <w:rPr>
          <w:rFonts w:asciiTheme="majorHAnsi" w:hAnsiTheme="majorHAnsi" w:cstheme="majorHAnsi"/>
          <w:color w:val="000000" w:themeColor="text1"/>
          <w:sz w:val="22"/>
          <w:szCs w:val="22"/>
        </w:rPr>
      </w:pPr>
    </w:p>
    <w:p w14:paraId="12C22A17" w14:textId="03B6425B" w:rsidR="00A926A0" w:rsidRPr="00F87C2A" w:rsidRDefault="00A926A0" w:rsidP="004D4F5F">
      <w:pPr>
        <w:pStyle w:val="ListParagraph"/>
        <w:numPr>
          <w:ilvl w:val="0"/>
          <w:numId w:val="57"/>
        </w:numPr>
        <w:rPr>
          <w:rFonts w:asciiTheme="majorHAnsi" w:hAnsiTheme="majorHAnsi" w:cstheme="majorHAnsi"/>
          <w:i/>
          <w:iCs/>
          <w:color w:val="000000" w:themeColor="text1"/>
          <w:sz w:val="22"/>
          <w:szCs w:val="22"/>
        </w:rPr>
      </w:pPr>
      <w:r w:rsidRPr="00F87C2A">
        <w:rPr>
          <w:rFonts w:asciiTheme="majorHAnsi" w:hAnsiTheme="majorHAnsi" w:cstheme="majorHAnsi"/>
          <w:i/>
          <w:iCs/>
          <w:color w:val="000000" w:themeColor="text1"/>
          <w:sz w:val="22"/>
          <w:szCs w:val="22"/>
        </w:rPr>
        <w:t>Has UNICEF found the appropriate role</w:t>
      </w:r>
      <w:r w:rsidR="00711783">
        <w:rPr>
          <w:rFonts w:asciiTheme="majorHAnsi" w:hAnsiTheme="majorHAnsi" w:cstheme="majorHAnsi"/>
          <w:i/>
          <w:iCs/>
          <w:color w:val="000000" w:themeColor="text1"/>
          <w:sz w:val="22"/>
          <w:szCs w:val="22"/>
        </w:rPr>
        <w:t xml:space="preserve">, </w:t>
      </w:r>
      <w:r w:rsidRPr="00F87C2A">
        <w:rPr>
          <w:rFonts w:asciiTheme="majorHAnsi" w:hAnsiTheme="majorHAnsi" w:cstheme="majorHAnsi"/>
          <w:i/>
          <w:iCs/>
          <w:color w:val="000000" w:themeColor="text1"/>
          <w:sz w:val="22"/>
          <w:szCs w:val="22"/>
        </w:rPr>
        <w:t xml:space="preserve">position </w:t>
      </w:r>
      <w:r w:rsidR="00711783" w:rsidRPr="00533CCC">
        <w:rPr>
          <w:rFonts w:asciiTheme="majorHAnsi" w:hAnsiTheme="majorHAnsi" w:cstheme="majorHAnsi"/>
          <w:i/>
          <w:iCs/>
          <w:color w:val="000000" w:themeColor="text1"/>
          <w:sz w:val="22"/>
          <w:szCs w:val="22"/>
        </w:rPr>
        <w:t xml:space="preserve">and areas of engagement </w:t>
      </w:r>
      <w:r w:rsidRPr="00F87C2A">
        <w:rPr>
          <w:rFonts w:asciiTheme="majorHAnsi" w:hAnsiTheme="majorHAnsi" w:cstheme="majorHAnsi"/>
          <w:i/>
          <w:iCs/>
          <w:color w:val="000000" w:themeColor="text1"/>
          <w:sz w:val="22"/>
          <w:szCs w:val="22"/>
        </w:rPr>
        <w:t>in Turkey over the course of the present country programme (2016 to date)? Overall and by Output area.</w:t>
      </w:r>
    </w:p>
    <w:p w14:paraId="320AD7D4" w14:textId="77777777" w:rsidR="00F87C2A" w:rsidRPr="00F87C2A" w:rsidRDefault="00F87C2A" w:rsidP="00F87C2A">
      <w:pPr>
        <w:ind w:left="360"/>
        <w:rPr>
          <w:rFonts w:asciiTheme="majorHAnsi" w:hAnsiTheme="majorHAnsi" w:cstheme="majorHAnsi"/>
          <w:i/>
          <w:iCs/>
          <w:color w:val="000000" w:themeColor="text1"/>
          <w:sz w:val="22"/>
          <w:szCs w:val="22"/>
        </w:rPr>
      </w:pPr>
    </w:p>
    <w:p w14:paraId="28445378" w14:textId="5F6DE3F2" w:rsidR="00A926A0" w:rsidRPr="00F87C2A" w:rsidRDefault="00AC0DBF" w:rsidP="004D4F5F">
      <w:pPr>
        <w:pStyle w:val="ListParagraph"/>
        <w:numPr>
          <w:ilvl w:val="0"/>
          <w:numId w:val="57"/>
        </w:numPr>
        <w:rPr>
          <w:rFonts w:asciiTheme="majorHAnsi" w:hAnsiTheme="majorHAnsi" w:cstheme="majorHAnsi"/>
          <w:i/>
          <w:iCs/>
          <w:color w:val="000000" w:themeColor="text1"/>
          <w:sz w:val="22"/>
          <w:szCs w:val="22"/>
        </w:rPr>
      </w:pPr>
      <w:r w:rsidRPr="00F87C2A">
        <w:rPr>
          <w:rFonts w:asciiTheme="majorHAnsi" w:hAnsiTheme="majorHAnsi" w:cstheme="majorHAnsi"/>
          <w:i/>
          <w:iCs/>
          <w:color w:val="000000" w:themeColor="text1"/>
          <w:sz w:val="22"/>
          <w:szCs w:val="22"/>
        </w:rPr>
        <w:t xml:space="preserve">Given the lessons of the past three years and the emerging context, how should UNICEF now position itself through the new CPD? What are the strategic choices facing it? </w:t>
      </w:r>
      <w:r w:rsidRPr="00F87C2A">
        <w:rPr>
          <w:rFonts w:asciiTheme="majorHAnsi" w:hAnsiTheme="majorHAnsi" w:cstheme="majorHAnsi"/>
          <w:color w:val="000000" w:themeColor="text1"/>
          <w:sz w:val="22"/>
          <w:szCs w:val="22"/>
        </w:rPr>
        <w:t xml:space="preserve"> </w:t>
      </w:r>
    </w:p>
    <w:p w14:paraId="48FA6C3D" w14:textId="77777777" w:rsidR="00A926A0" w:rsidRPr="00A926A0" w:rsidRDefault="00A926A0" w:rsidP="00A926A0">
      <w:pPr>
        <w:rPr>
          <w:rFonts w:asciiTheme="majorHAnsi" w:hAnsiTheme="majorHAnsi" w:cstheme="majorHAnsi"/>
          <w:color w:val="000000" w:themeColor="text1"/>
          <w:sz w:val="22"/>
          <w:szCs w:val="22"/>
        </w:rPr>
      </w:pPr>
    </w:p>
    <w:p w14:paraId="7F46A11D" w14:textId="7180219F" w:rsidR="00AC0DBF" w:rsidRDefault="00A926A0" w:rsidP="00A926A0">
      <w:pPr>
        <w:rPr>
          <w:rFonts w:asciiTheme="majorHAnsi" w:hAnsiTheme="majorHAnsi" w:cstheme="majorHAnsi"/>
          <w:color w:val="000000" w:themeColor="text1"/>
          <w:sz w:val="22"/>
          <w:szCs w:val="22"/>
        </w:rPr>
      </w:pPr>
      <w:r w:rsidRPr="00A926A0">
        <w:rPr>
          <w:rFonts w:asciiTheme="majorHAnsi" w:hAnsiTheme="majorHAnsi" w:cstheme="majorHAnsi"/>
          <w:color w:val="000000" w:themeColor="text1"/>
          <w:sz w:val="22"/>
          <w:szCs w:val="22"/>
        </w:rPr>
        <w:t xml:space="preserve">In both cases, the answers will depend in part on analysis of </w:t>
      </w:r>
      <w:r w:rsidR="00AC0DBF" w:rsidRPr="00A926A0">
        <w:rPr>
          <w:rFonts w:asciiTheme="majorHAnsi" w:hAnsiTheme="majorHAnsi" w:cstheme="majorHAnsi"/>
          <w:color w:val="000000" w:themeColor="text1"/>
          <w:sz w:val="22"/>
          <w:szCs w:val="22"/>
        </w:rPr>
        <w:t xml:space="preserve">UNICEF’s added value and </w:t>
      </w:r>
      <w:r>
        <w:rPr>
          <w:rFonts w:asciiTheme="majorHAnsi" w:hAnsiTheme="majorHAnsi" w:cstheme="majorHAnsi"/>
          <w:color w:val="000000" w:themeColor="text1"/>
          <w:sz w:val="22"/>
          <w:szCs w:val="22"/>
        </w:rPr>
        <w:t>comparative advantage in relation to others</w:t>
      </w:r>
      <w:r w:rsidRPr="00A926A0">
        <w:rPr>
          <w:rFonts w:asciiTheme="majorHAnsi" w:hAnsiTheme="majorHAnsi" w:cstheme="majorHAnsi"/>
          <w:color w:val="000000" w:themeColor="text1"/>
          <w:sz w:val="22"/>
          <w:szCs w:val="22"/>
        </w:rPr>
        <w:t>, as well as the demands of its mandate.</w:t>
      </w:r>
      <w:r>
        <w:rPr>
          <w:rFonts w:asciiTheme="majorHAnsi" w:hAnsiTheme="majorHAnsi" w:cstheme="majorHAnsi"/>
          <w:color w:val="000000" w:themeColor="text1"/>
          <w:sz w:val="22"/>
          <w:szCs w:val="22"/>
        </w:rPr>
        <w:t xml:space="preserve"> </w:t>
      </w:r>
      <w:r w:rsidRPr="007D5BD9">
        <w:rPr>
          <w:rFonts w:asciiTheme="majorHAnsi" w:hAnsiTheme="majorHAnsi" w:cstheme="majorHAnsi"/>
          <w:color w:val="000000" w:themeColor="text1"/>
          <w:sz w:val="22"/>
          <w:szCs w:val="22"/>
        </w:rPr>
        <w:t>T</w:t>
      </w:r>
      <w:r>
        <w:rPr>
          <w:rFonts w:asciiTheme="majorHAnsi" w:hAnsiTheme="majorHAnsi" w:cstheme="majorHAnsi"/>
          <w:color w:val="000000" w:themeColor="text1"/>
          <w:sz w:val="22"/>
          <w:szCs w:val="22"/>
        </w:rPr>
        <w:t>he</w:t>
      </w:r>
      <w:r w:rsidR="00AC0DBF" w:rsidRPr="00D37F61">
        <w:rPr>
          <w:rFonts w:asciiTheme="majorHAnsi" w:hAnsiTheme="majorHAnsi" w:cstheme="majorHAnsi"/>
          <w:color w:val="000000" w:themeColor="text1"/>
          <w:sz w:val="22"/>
          <w:szCs w:val="22"/>
        </w:rPr>
        <w:t xml:space="preserve"> analysis will centre on whether UNICEF occupies a space that reflects (i) areas of priority need for vulnerable children in Turkey, (ii) UNICEF’s own mandate, policy priorities, and added value (in relation to others), (iii) the potential operating space given the political and institutional context, the availability of funds, and other relevant factors.</w:t>
      </w:r>
    </w:p>
    <w:p w14:paraId="5B1A7FB2" w14:textId="22A1BF02" w:rsidR="00E23F28" w:rsidRDefault="00E23F28" w:rsidP="00E23F28">
      <w:pPr>
        <w:rPr>
          <w:rFonts w:asciiTheme="majorHAnsi" w:hAnsiTheme="majorHAnsi" w:cstheme="majorHAnsi"/>
          <w:sz w:val="22"/>
          <w:szCs w:val="22"/>
        </w:rPr>
      </w:pPr>
    </w:p>
    <w:p w14:paraId="3BC81947" w14:textId="70D9363A" w:rsidR="00E23F28" w:rsidRPr="00F87C2A" w:rsidRDefault="00B15CD8" w:rsidP="00B12A91">
      <w:pPr>
        <w:rPr>
          <w:rFonts w:asciiTheme="majorHAnsi" w:hAnsiTheme="majorHAnsi" w:cstheme="majorHAnsi"/>
          <w:sz w:val="22"/>
          <w:szCs w:val="22"/>
        </w:rPr>
      </w:pPr>
      <w:r w:rsidRPr="00F87C2A">
        <w:rPr>
          <w:rFonts w:asciiTheme="majorHAnsi" w:hAnsiTheme="majorHAnsi" w:cstheme="majorHAnsi"/>
        </w:rPr>
        <w:t>Box</w:t>
      </w:r>
      <w:r w:rsidR="00E23F28" w:rsidRPr="00F87C2A">
        <w:rPr>
          <w:rFonts w:asciiTheme="majorHAnsi" w:hAnsiTheme="majorHAnsi" w:cstheme="majorHAnsi"/>
        </w:rPr>
        <w:t xml:space="preserve"> </w:t>
      </w:r>
      <w:r w:rsidRPr="00F87C2A">
        <w:rPr>
          <w:rFonts w:asciiTheme="majorHAnsi" w:hAnsiTheme="majorHAnsi" w:cstheme="majorHAnsi"/>
        </w:rPr>
        <w:t>2</w:t>
      </w:r>
      <w:r w:rsidR="00E23F28" w:rsidRPr="00F87C2A">
        <w:rPr>
          <w:rFonts w:asciiTheme="majorHAnsi" w:hAnsiTheme="majorHAnsi" w:cstheme="majorHAnsi"/>
        </w:rPr>
        <w:t>:</w:t>
      </w:r>
      <w:r w:rsidR="00E23F28" w:rsidRPr="00F87C2A">
        <w:rPr>
          <w:rFonts w:asciiTheme="majorHAnsi" w:hAnsiTheme="majorHAnsi" w:cstheme="majorHAnsi"/>
          <w:b/>
          <w:bCs/>
        </w:rPr>
        <w:t xml:space="preserve"> </w:t>
      </w:r>
      <w:r w:rsidR="004B2E34" w:rsidRPr="00F87C2A">
        <w:rPr>
          <w:rFonts w:asciiTheme="majorHAnsi" w:hAnsiTheme="majorHAnsi" w:cstheme="majorHAnsi"/>
          <w:b/>
          <w:bCs/>
        </w:rPr>
        <w:t>Main g</w:t>
      </w:r>
      <w:r w:rsidR="00E23F28" w:rsidRPr="00F87C2A">
        <w:rPr>
          <w:rFonts w:asciiTheme="majorHAnsi" w:hAnsiTheme="majorHAnsi" w:cstheme="majorHAnsi"/>
          <w:b/>
          <w:bCs/>
        </w:rPr>
        <w:t>uiding questions for the evaluation</w:t>
      </w:r>
    </w:p>
    <w:p w14:paraId="68740AFD" w14:textId="46D67F73" w:rsidR="00E23F28" w:rsidRDefault="00E23F28" w:rsidP="00E23F28">
      <w:pPr>
        <w:rPr>
          <w:rFonts w:asciiTheme="majorHAnsi" w:hAnsiTheme="majorHAnsi" w:cstheme="majorHAnsi"/>
          <w:sz w:val="22"/>
          <w:szCs w:val="22"/>
        </w:rPr>
      </w:pPr>
    </w:p>
    <w:tbl>
      <w:tblPr>
        <w:tblStyle w:val="TableGrid"/>
        <w:tblW w:w="9356" w:type="dxa"/>
        <w:tblInd w:w="-147" w:type="dxa"/>
        <w:tblLook w:val="04A0" w:firstRow="1" w:lastRow="0" w:firstColumn="1" w:lastColumn="0" w:noHBand="0" w:noVBand="1"/>
      </w:tblPr>
      <w:tblGrid>
        <w:gridCol w:w="9356"/>
      </w:tblGrid>
      <w:tr w:rsidR="00E23F28" w14:paraId="6EC31105" w14:textId="77777777" w:rsidTr="0058309F">
        <w:tc>
          <w:tcPr>
            <w:tcW w:w="9356" w:type="dxa"/>
          </w:tcPr>
          <w:p w14:paraId="27E11120" w14:textId="77777777" w:rsidR="00E23F28" w:rsidRPr="007D18EF" w:rsidRDefault="00E23F28" w:rsidP="0058309F">
            <w:pPr>
              <w:spacing w:before="120" w:after="120"/>
              <w:rPr>
                <w:rFonts w:asciiTheme="majorHAnsi" w:hAnsiTheme="majorHAnsi" w:cstheme="majorHAnsi"/>
                <w:b/>
                <w:bCs/>
                <w:color w:val="0070C0"/>
                <w:sz w:val="22"/>
                <w:szCs w:val="22"/>
              </w:rPr>
            </w:pPr>
            <w:r w:rsidRPr="007D18EF">
              <w:rPr>
                <w:rFonts w:asciiTheme="majorHAnsi" w:hAnsiTheme="majorHAnsi" w:cstheme="majorHAnsi"/>
                <w:b/>
                <w:bCs/>
                <w:color w:val="0070C0"/>
                <w:sz w:val="22"/>
                <w:szCs w:val="22"/>
              </w:rPr>
              <w:t xml:space="preserve">A. Programme relevance and appropriateness to context </w:t>
            </w:r>
          </w:p>
          <w:p w14:paraId="005AADE7" w14:textId="77777777" w:rsidR="00E23F28" w:rsidRPr="007D18EF" w:rsidRDefault="00E23F28" w:rsidP="0058309F">
            <w:pPr>
              <w:rPr>
                <w:rFonts w:asciiTheme="majorHAnsi" w:hAnsiTheme="majorHAnsi" w:cstheme="majorHAnsi"/>
                <w:sz w:val="20"/>
                <w:szCs w:val="20"/>
              </w:rPr>
            </w:pPr>
            <w:r w:rsidRPr="007D18EF">
              <w:rPr>
                <w:rFonts w:asciiTheme="majorHAnsi" w:hAnsiTheme="majorHAnsi" w:cstheme="majorHAnsi"/>
                <w:sz w:val="20"/>
                <w:szCs w:val="20"/>
              </w:rPr>
              <w:t>A.1</w:t>
            </w:r>
            <w:r w:rsidRPr="007D18EF">
              <w:rPr>
                <w:rFonts w:asciiTheme="majorHAnsi" w:hAnsiTheme="majorHAnsi" w:cstheme="majorHAnsi"/>
                <w:b/>
                <w:bCs/>
                <w:sz w:val="20"/>
                <w:szCs w:val="20"/>
              </w:rPr>
              <w:t xml:space="preserve"> </w:t>
            </w:r>
            <w:r w:rsidRPr="007D18EF">
              <w:rPr>
                <w:rFonts w:asciiTheme="majorHAnsi" w:hAnsiTheme="majorHAnsi" w:cstheme="majorHAnsi"/>
                <w:b/>
                <w:bCs/>
                <w:sz w:val="20"/>
                <w:szCs w:val="20"/>
              </w:rPr>
              <w:tab/>
              <w:t>Child vulnerability profile</w:t>
            </w:r>
            <w:r w:rsidRPr="007D18EF">
              <w:rPr>
                <w:rFonts w:asciiTheme="majorHAnsi" w:hAnsiTheme="majorHAnsi" w:cstheme="majorHAnsi"/>
                <w:sz w:val="20"/>
                <w:szCs w:val="20"/>
              </w:rPr>
              <w:t xml:space="preserve">. </w:t>
            </w:r>
          </w:p>
          <w:p w14:paraId="31CE3004" w14:textId="095C6325" w:rsidR="00E23F28" w:rsidRPr="007D18EF" w:rsidRDefault="00E23F28" w:rsidP="0058309F">
            <w:pPr>
              <w:rPr>
                <w:rFonts w:asciiTheme="majorHAnsi" w:hAnsiTheme="majorHAnsi" w:cstheme="majorHAnsi"/>
                <w:sz w:val="20"/>
                <w:szCs w:val="20"/>
              </w:rPr>
            </w:pPr>
            <w:r w:rsidRPr="007D18EF">
              <w:rPr>
                <w:rFonts w:asciiTheme="majorHAnsi" w:hAnsiTheme="majorHAnsi" w:cstheme="majorHAnsi"/>
                <w:sz w:val="20"/>
                <w:szCs w:val="20"/>
              </w:rPr>
              <w:t xml:space="preserve">What have been the main threats to children's security, well-being and development in Turkey during the period January 2016 to October 2019? </w:t>
            </w:r>
          </w:p>
          <w:p w14:paraId="4E14CCAA" w14:textId="77777777" w:rsidR="00E23F28" w:rsidRPr="007D18EF" w:rsidRDefault="00E23F28" w:rsidP="0058309F">
            <w:pPr>
              <w:spacing w:before="120"/>
              <w:rPr>
                <w:rFonts w:asciiTheme="majorHAnsi" w:hAnsiTheme="majorHAnsi" w:cstheme="majorHAnsi"/>
                <w:b/>
                <w:bCs/>
                <w:sz w:val="20"/>
                <w:szCs w:val="20"/>
              </w:rPr>
            </w:pPr>
            <w:r w:rsidRPr="007D18EF">
              <w:rPr>
                <w:rFonts w:asciiTheme="majorHAnsi" w:hAnsiTheme="majorHAnsi" w:cstheme="majorHAnsi"/>
                <w:sz w:val="20"/>
                <w:szCs w:val="20"/>
              </w:rPr>
              <w:t>A.2</w:t>
            </w:r>
            <w:r w:rsidRPr="007D18EF">
              <w:rPr>
                <w:rFonts w:asciiTheme="majorHAnsi" w:hAnsiTheme="majorHAnsi" w:cstheme="majorHAnsi"/>
                <w:b/>
                <w:bCs/>
                <w:sz w:val="20"/>
                <w:szCs w:val="20"/>
              </w:rPr>
              <w:t xml:space="preserve"> </w:t>
            </w:r>
            <w:r w:rsidRPr="007D18EF">
              <w:rPr>
                <w:rFonts w:asciiTheme="majorHAnsi" w:hAnsiTheme="majorHAnsi" w:cstheme="majorHAnsi"/>
                <w:b/>
                <w:bCs/>
                <w:sz w:val="20"/>
                <w:szCs w:val="20"/>
              </w:rPr>
              <w:tab/>
              <w:t>Social, political and economic context</w:t>
            </w:r>
          </w:p>
          <w:p w14:paraId="0EFC7B5D" w14:textId="3D916F35" w:rsidR="00E23F28" w:rsidRPr="007D18EF" w:rsidRDefault="00E23F28" w:rsidP="0058309F">
            <w:pPr>
              <w:rPr>
                <w:rFonts w:asciiTheme="majorHAnsi" w:hAnsiTheme="majorHAnsi" w:cstheme="majorHAnsi"/>
                <w:sz w:val="20"/>
                <w:szCs w:val="20"/>
              </w:rPr>
            </w:pPr>
            <w:r w:rsidRPr="007D18EF">
              <w:rPr>
                <w:rFonts w:asciiTheme="majorHAnsi" w:hAnsiTheme="majorHAnsi" w:cstheme="majorHAnsi"/>
                <w:sz w:val="20"/>
                <w:szCs w:val="20"/>
              </w:rPr>
              <w:t>What are the main social, political and economic factors bearing on the security, well-being, development of girls and boys in Turkey? How well has UNICEF responded or tried to influence them?</w:t>
            </w:r>
          </w:p>
          <w:p w14:paraId="07155DF4" w14:textId="77777777" w:rsidR="00E23F28" w:rsidRPr="007D18EF" w:rsidRDefault="00E23F28" w:rsidP="0058309F">
            <w:pPr>
              <w:spacing w:before="120"/>
              <w:rPr>
                <w:rFonts w:asciiTheme="majorHAnsi" w:hAnsiTheme="majorHAnsi" w:cstheme="majorHAnsi"/>
                <w:b/>
                <w:bCs/>
                <w:sz w:val="20"/>
                <w:szCs w:val="20"/>
              </w:rPr>
            </w:pPr>
            <w:r w:rsidRPr="007D18EF">
              <w:rPr>
                <w:rFonts w:asciiTheme="majorHAnsi" w:hAnsiTheme="majorHAnsi" w:cstheme="majorHAnsi"/>
                <w:sz w:val="20"/>
                <w:szCs w:val="20"/>
              </w:rPr>
              <w:t>A.3</w:t>
            </w:r>
            <w:r w:rsidRPr="007D18EF">
              <w:rPr>
                <w:rFonts w:asciiTheme="majorHAnsi" w:hAnsiTheme="majorHAnsi" w:cstheme="majorHAnsi"/>
                <w:b/>
                <w:bCs/>
                <w:sz w:val="20"/>
                <w:szCs w:val="20"/>
              </w:rPr>
              <w:t xml:space="preserve"> </w:t>
            </w:r>
            <w:r w:rsidRPr="007D18EF">
              <w:rPr>
                <w:rFonts w:asciiTheme="majorHAnsi" w:hAnsiTheme="majorHAnsi" w:cstheme="majorHAnsi"/>
                <w:b/>
                <w:bCs/>
                <w:sz w:val="20"/>
                <w:szCs w:val="20"/>
              </w:rPr>
              <w:tab/>
              <w:t>Legal and policy context</w:t>
            </w:r>
          </w:p>
          <w:p w14:paraId="59C211D6" w14:textId="2504C7E3" w:rsidR="00E23F28" w:rsidRPr="007D18EF" w:rsidRDefault="00E23F28" w:rsidP="009452C1">
            <w:pPr>
              <w:rPr>
                <w:rFonts w:asciiTheme="majorHAnsi" w:hAnsiTheme="majorHAnsi" w:cstheme="majorHAnsi"/>
                <w:sz w:val="20"/>
                <w:szCs w:val="20"/>
              </w:rPr>
            </w:pPr>
            <w:r w:rsidRPr="007D18EF">
              <w:rPr>
                <w:rFonts w:asciiTheme="majorHAnsi" w:hAnsiTheme="majorHAnsi" w:cstheme="majorHAnsi"/>
                <w:sz w:val="20"/>
                <w:szCs w:val="20"/>
              </w:rPr>
              <w:t xml:space="preserve">What are the key legal frameworks and policy commitments of the Turkish state as they relate to the situation of Turkish and refugee children?  How has UNICEF engaged with these frameworks and sought </w:t>
            </w:r>
            <w:r>
              <w:rPr>
                <w:rFonts w:asciiTheme="majorHAnsi" w:hAnsiTheme="majorHAnsi" w:cstheme="majorHAnsi"/>
                <w:sz w:val="20"/>
                <w:szCs w:val="20"/>
              </w:rPr>
              <w:t>to</w:t>
            </w:r>
            <w:r w:rsidRPr="007D18EF">
              <w:rPr>
                <w:rFonts w:asciiTheme="majorHAnsi" w:hAnsiTheme="majorHAnsi" w:cstheme="majorHAnsi"/>
                <w:sz w:val="20"/>
                <w:szCs w:val="20"/>
              </w:rPr>
              <w:t xml:space="preserve"> influence them?</w:t>
            </w:r>
            <w:r w:rsidR="00600BFE">
              <w:rPr>
                <w:rFonts w:asciiTheme="majorHAnsi" w:hAnsiTheme="majorHAnsi" w:cstheme="majorHAnsi"/>
                <w:sz w:val="20"/>
                <w:szCs w:val="20"/>
              </w:rPr>
              <w:t xml:space="preserve"> </w:t>
            </w:r>
          </w:p>
          <w:p w14:paraId="0533216D" w14:textId="77777777" w:rsidR="00E23F28" w:rsidRPr="007D18EF" w:rsidRDefault="00E23F28" w:rsidP="0058309F">
            <w:pPr>
              <w:spacing w:before="120"/>
              <w:rPr>
                <w:rFonts w:asciiTheme="majorHAnsi" w:hAnsiTheme="majorHAnsi" w:cstheme="majorHAnsi"/>
                <w:sz w:val="20"/>
                <w:szCs w:val="20"/>
              </w:rPr>
            </w:pPr>
            <w:r w:rsidRPr="007D18EF">
              <w:rPr>
                <w:rFonts w:asciiTheme="majorHAnsi" w:hAnsiTheme="majorHAnsi" w:cstheme="majorHAnsi"/>
                <w:sz w:val="20"/>
                <w:szCs w:val="20"/>
              </w:rPr>
              <w:t>A.4</w:t>
            </w:r>
            <w:r w:rsidRPr="007D18EF">
              <w:rPr>
                <w:rFonts w:asciiTheme="majorHAnsi" w:hAnsiTheme="majorHAnsi" w:cstheme="majorHAnsi"/>
                <w:b/>
                <w:bCs/>
                <w:sz w:val="20"/>
                <w:szCs w:val="20"/>
              </w:rPr>
              <w:t xml:space="preserve"> </w:t>
            </w:r>
            <w:r w:rsidRPr="007D18EF">
              <w:rPr>
                <w:rFonts w:asciiTheme="majorHAnsi" w:hAnsiTheme="majorHAnsi" w:cstheme="majorHAnsi"/>
                <w:b/>
                <w:bCs/>
                <w:sz w:val="20"/>
                <w:szCs w:val="20"/>
              </w:rPr>
              <w:tab/>
              <w:t>UNICEF programme relevance</w:t>
            </w:r>
          </w:p>
          <w:p w14:paraId="15960E8B" w14:textId="77777777" w:rsidR="00E23F28" w:rsidRPr="007D18EF" w:rsidRDefault="00E23F28" w:rsidP="0058309F">
            <w:pPr>
              <w:rPr>
                <w:rFonts w:asciiTheme="majorHAnsi" w:hAnsiTheme="majorHAnsi" w:cstheme="majorHAnsi"/>
                <w:sz w:val="20"/>
                <w:szCs w:val="20"/>
              </w:rPr>
            </w:pPr>
            <w:r w:rsidRPr="007D18EF">
              <w:rPr>
                <w:rFonts w:asciiTheme="majorHAnsi" w:hAnsiTheme="majorHAnsi" w:cstheme="majorHAnsi"/>
                <w:sz w:val="20"/>
                <w:szCs w:val="20"/>
              </w:rPr>
              <w:t>To what extent has UNICEF’s programme addressed the priority needs, vulnerabilities and inequities facing girls and boys in Turkey (including Turkish and refugee / migrant children)?</w:t>
            </w:r>
          </w:p>
          <w:p w14:paraId="38B8A9F6" w14:textId="77777777" w:rsidR="00E23F28" w:rsidRPr="007D18EF" w:rsidRDefault="00E23F28" w:rsidP="0058309F">
            <w:pPr>
              <w:spacing w:before="120"/>
              <w:rPr>
                <w:rFonts w:asciiTheme="majorHAnsi" w:hAnsiTheme="majorHAnsi" w:cstheme="majorHAnsi"/>
                <w:b/>
                <w:bCs/>
                <w:sz w:val="20"/>
                <w:szCs w:val="20"/>
              </w:rPr>
            </w:pPr>
            <w:r w:rsidRPr="007D18EF">
              <w:rPr>
                <w:rFonts w:asciiTheme="majorHAnsi" w:hAnsiTheme="majorHAnsi" w:cstheme="majorHAnsi"/>
                <w:sz w:val="20"/>
                <w:szCs w:val="20"/>
              </w:rPr>
              <w:t>A.5</w:t>
            </w:r>
            <w:r w:rsidRPr="007D18EF">
              <w:rPr>
                <w:rFonts w:asciiTheme="majorHAnsi" w:hAnsiTheme="majorHAnsi" w:cstheme="majorHAnsi"/>
                <w:b/>
                <w:bCs/>
                <w:sz w:val="20"/>
                <w:szCs w:val="20"/>
              </w:rPr>
              <w:t xml:space="preserve"> </w:t>
            </w:r>
            <w:r w:rsidRPr="007D18EF">
              <w:rPr>
                <w:rFonts w:asciiTheme="majorHAnsi" w:hAnsiTheme="majorHAnsi" w:cstheme="majorHAnsi"/>
                <w:b/>
                <w:bCs/>
                <w:sz w:val="20"/>
                <w:szCs w:val="20"/>
              </w:rPr>
              <w:tab/>
              <w:t>Evidence-informed programming</w:t>
            </w:r>
          </w:p>
          <w:p w14:paraId="1F5D1670" w14:textId="77777777" w:rsidR="00E23F28" w:rsidRPr="007D18EF" w:rsidRDefault="00E23F28" w:rsidP="0058309F">
            <w:pPr>
              <w:rPr>
                <w:rFonts w:asciiTheme="majorHAnsi" w:hAnsiTheme="majorHAnsi" w:cstheme="majorHAnsi"/>
                <w:sz w:val="20"/>
                <w:szCs w:val="20"/>
              </w:rPr>
            </w:pPr>
            <w:r w:rsidRPr="007D18EF">
              <w:rPr>
                <w:rFonts w:asciiTheme="majorHAnsi" w:hAnsiTheme="majorHAnsi" w:cstheme="majorHAnsi"/>
                <w:sz w:val="20"/>
                <w:szCs w:val="20"/>
              </w:rPr>
              <w:t>To what extent has the design and delivery of the CP been informed by evidence on the evolving situation of girls and boys (gendered assessment, surveys, situation monitoring, etc.), programme interventions (monitoring, evaluation, etc.) and analysis of related causal factors?</w:t>
            </w:r>
          </w:p>
          <w:p w14:paraId="513298E2" w14:textId="77777777" w:rsidR="00E23F28" w:rsidRPr="007D18EF" w:rsidRDefault="00E23F28" w:rsidP="0058309F">
            <w:pPr>
              <w:spacing w:before="120"/>
              <w:rPr>
                <w:rFonts w:asciiTheme="majorHAnsi" w:hAnsiTheme="majorHAnsi" w:cstheme="majorHAnsi"/>
                <w:b/>
                <w:bCs/>
                <w:sz w:val="20"/>
                <w:szCs w:val="20"/>
              </w:rPr>
            </w:pPr>
            <w:r w:rsidRPr="007D18EF">
              <w:rPr>
                <w:rFonts w:asciiTheme="majorHAnsi" w:hAnsiTheme="majorHAnsi" w:cstheme="majorHAnsi"/>
                <w:sz w:val="20"/>
                <w:szCs w:val="20"/>
              </w:rPr>
              <w:t>A.6</w:t>
            </w:r>
            <w:r w:rsidRPr="007D18EF">
              <w:rPr>
                <w:rFonts w:asciiTheme="majorHAnsi" w:hAnsiTheme="majorHAnsi" w:cstheme="majorHAnsi"/>
                <w:b/>
                <w:bCs/>
                <w:sz w:val="20"/>
                <w:szCs w:val="20"/>
              </w:rPr>
              <w:t xml:space="preserve"> </w:t>
            </w:r>
            <w:r w:rsidRPr="007D18EF">
              <w:rPr>
                <w:rFonts w:asciiTheme="majorHAnsi" w:hAnsiTheme="majorHAnsi" w:cstheme="majorHAnsi"/>
                <w:b/>
                <w:bCs/>
                <w:sz w:val="20"/>
                <w:szCs w:val="20"/>
              </w:rPr>
              <w:tab/>
              <w:t>Target setting and indicators</w:t>
            </w:r>
          </w:p>
          <w:p w14:paraId="1D1FF9E9" w14:textId="2EC71508" w:rsidR="00B12A91" w:rsidRPr="007D18EF" w:rsidRDefault="000E3096" w:rsidP="000E3096">
            <w:pPr>
              <w:spacing w:after="120"/>
              <w:rPr>
                <w:rFonts w:asciiTheme="majorHAnsi" w:hAnsiTheme="majorHAnsi" w:cstheme="majorHAnsi"/>
                <w:sz w:val="20"/>
                <w:szCs w:val="20"/>
              </w:rPr>
            </w:pPr>
            <w:r w:rsidRPr="000E3096">
              <w:rPr>
                <w:rFonts w:asciiTheme="majorHAnsi" w:hAnsiTheme="majorHAnsi" w:cstheme="majorHAnsi"/>
                <w:sz w:val="20"/>
                <w:szCs w:val="20"/>
                <w:lang w:val="en-GB"/>
              </w:rPr>
              <w:t xml:space="preserve">Were targets set proportionate to need, appropriate and realistic, in light of other capacities? </w:t>
            </w:r>
            <w:r w:rsidR="00E23F28" w:rsidRPr="007D18EF">
              <w:rPr>
                <w:rFonts w:asciiTheme="majorHAnsi" w:hAnsiTheme="majorHAnsi" w:cstheme="majorHAnsi"/>
                <w:sz w:val="20"/>
                <w:szCs w:val="20"/>
              </w:rPr>
              <w:t>Were appropriate indicators set?</w:t>
            </w:r>
          </w:p>
        </w:tc>
      </w:tr>
      <w:tr w:rsidR="00E23F28" w14:paraId="597A5065" w14:textId="77777777" w:rsidTr="0058309F">
        <w:tc>
          <w:tcPr>
            <w:tcW w:w="9356" w:type="dxa"/>
          </w:tcPr>
          <w:p w14:paraId="4C70E18E" w14:textId="22C02632" w:rsidR="00E23F28" w:rsidRPr="007D18EF" w:rsidRDefault="00E23F28" w:rsidP="0058309F">
            <w:pPr>
              <w:spacing w:before="120" w:after="120"/>
              <w:rPr>
                <w:rFonts w:asciiTheme="majorHAnsi" w:hAnsiTheme="majorHAnsi" w:cstheme="majorHAnsi"/>
                <w:b/>
                <w:bCs/>
                <w:color w:val="0070C0"/>
                <w:sz w:val="22"/>
                <w:szCs w:val="22"/>
              </w:rPr>
            </w:pPr>
            <w:r w:rsidRPr="007D18EF">
              <w:rPr>
                <w:rFonts w:asciiTheme="majorHAnsi" w:hAnsiTheme="majorHAnsi" w:cstheme="majorHAnsi"/>
                <w:b/>
                <w:bCs/>
                <w:color w:val="0070C0"/>
                <w:sz w:val="22"/>
                <w:szCs w:val="22"/>
              </w:rPr>
              <w:lastRenderedPageBreak/>
              <w:t>B. UNICEF strategy, programme coherence and compliance</w:t>
            </w:r>
          </w:p>
          <w:p w14:paraId="2189DE6D" w14:textId="77777777" w:rsidR="00E23F28" w:rsidRPr="007D18EF" w:rsidRDefault="00E23F28" w:rsidP="0058309F">
            <w:pPr>
              <w:rPr>
                <w:rFonts w:asciiTheme="majorHAnsi" w:hAnsiTheme="majorHAnsi" w:cstheme="majorHAnsi"/>
                <w:b/>
                <w:bCs/>
                <w:sz w:val="20"/>
                <w:szCs w:val="20"/>
              </w:rPr>
            </w:pPr>
            <w:r w:rsidRPr="007D18EF">
              <w:rPr>
                <w:rFonts w:asciiTheme="majorHAnsi" w:hAnsiTheme="majorHAnsi" w:cstheme="majorHAnsi"/>
                <w:sz w:val="20"/>
                <w:szCs w:val="20"/>
              </w:rPr>
              <w:t>B.1</w:t>
            </w:r>
            <w:r w:rsidRPr="007D18EF">
              <w:rPr>
                <w:rFonts w:asciiTheme="majorHAnsi" w:hAnsiTheme="majorHAnsi" w:cstheme="majorHAnsi"/>
                <w:b/>
                <w:bCs/>
                <w:sz w:val="20"/>
                <w:szCs w:val="20"/>
              </w:rPr>
              <w:t xml:space="preserve"> </w:t>
            </w:r>
            <w:r w:rsidRPr="007D18EF">
              <w:rPr>
                <w:rFonts w:asciiTheme="majorHAnsi" w:hAnsiTheme="majorHAnsi" w:cstheme="majorHAnsi"/>
                <w:b/>
                <w:bCs/>
                <w:sz w:val="20"/>
                <w:szCs w:val="20"/>
              </w:rPr>
              <w:tab/>
              <w:t>Strategic logic and coherence</w:t>
            </w:r>
          </w:p>
          <w:p w14:paraId="4126CD45" w14:textId="5774A180" w:rsidR="00E23F28" w:rsidRDefault="00E23F28" w:rsidP="0058309F">
            <w:pPr>
              <w:rPr>
                <w:rFonts w:asciiTheme="majorHAnsi" w:hAnsiTheme="majorHAnsi" w:cstheme="majorHAnsi"/>
                <w:sz w:val="20"/>
                <w:szCs w:val="20"/>
              </w:rPr>
            </w:pPr>
            <w:r w:rsidRPr="007D18EF">
              <w:rPr>
                <w:rFonts w:asciiTheme="majorHAnsi" w:hAnsiTheme="majorHAnsi" w:cstheme="majorHAnsi"/>
                <w:sz w:val="20"/>
                <w:szCs w:val="20"/>
              </w:rPr>
              <w:t xml:space="preserve">How cogent and coherent has UNICEF’s overall strategy been in Turkey over the evaluation period? </w:t>
            </w:r>
          </w:p>
          <w:p w14:paraId="30649380" w14:textId="77777777" w:rsidR="00CF2691" w:rsidRPr="007D18EF" w:rsidRDefault="00CF2691" w:rsidP="0058309F">
            <w:pPr>
              <w:rPr>
                <w:rFonts w:asciiTheme="majorHAnsi" w:hAnsiTheme="majorHAnsi" w:cstheme="majorHAnsi"/>
                <w:sz w:val="20"/>
                <w:szCs w:val="20"/>
              </w:rPr>
            </w:pPr>
          </w:p>
          <w:p w14:paraId="089DA976" w14:textId="77777777" w:rsidR="00E23F28" w:rsidRPr="007D18EF" w:rsidRDefault="00E23F28" w:rsidP="00CF2691">
            <w:pPr>
              <w:rPr>
                <w:rFonts w:asciiTheme="majorHAnsi" w:hAnsiTheme="majorHAnsi" w:cstheme="majorHAnsi"/>
                <w:b/>
                <w:bCs/>
                <w:sz w:val="20"/>
                <w:szCs w:val="20"/>
              </w:rPr>
            </w:pPr>
            <w:r w:rsidRPr="007D18EF">
              <w:rPr>
                <w:rFonts w:asciiTheme="majorHAnsi" w:hAnsiTheme="majorHAnsi" w:cstheme="majorHAnsi"/>
                <w:sz w:val="20"/>
                <w:szCs w:val="20"/>
              </w:rPr>
              <w:t>B.2</w:t>
            </w:r>
            <w:r w:rsidRPr="007D18EF">
              <w:rPr>
                <w:rFonts w:asciiTheme="majorHAnsi" w:hAnsiTheme="majorHAnsi" w:cstheme="majorHAnsi"/>
                <w:b/>
                <w:bCs/>
                <w:sz w:val="20"/>
                <w:szCs w:val="20"/>
              </w:rPr>
              <w:t xml:space="preserve"> </w:t>
            </w:r>
            <w:r w:rsidRPr="007D18EF">
              <w:rPr>
                <w:rFonts w:asciiTheme="majorHAnsi" w:hAnsiTheme="majorHAnsi" w:cstheme="majorHAnsi"/>
                <w:b/>
                <w:bCs/>
                <w:sz w:val="20"/>
                <w:szCs w:val="20"/>
              </w:rPr>
              <w:tab/>
              <w:t>Logic of programme interventions</w:t>
            </w:r>
          </w:p>
          <w:p w14:paraId="237ABBBB" w14:textId="1D7B73D6" w:rsidR="00E23F28" w:rsidRDefault="00E23F28" w:rsidP="00CF2691">
            <w:pPr>
              <w:rPr>
                <w:rFonts w:asciiTheme="majorHAnsi" w:hAnsiTheme="majorHAnsi" w:cstheme="majorHAnsi"/>
                <w:sz w:val="20"/>
                <w:szCs w:val="20"/>
              </w:rPr>
            </w:pPr>
            <w:r w:rsidRPr="007D18EF">
              <w:rPr>
                <w:rFonts w:asciiTheme="majorHAnsi" w:hAnsiTheme="majorHAnsi" w:cstheme="majorHAnsi"/>
                <w:sz w:val="20"/>
                <w:szCs w:val="20"/>
              </w:rPr>
              <w:t>What sectoral strategies exist, how clear are they and how strong is their logic?</w:t>
            </w:r>
          </w:p>
          <w:p w14:paraId="2417A685" w14:textId="77777777" w:rsidR="00CF2691" w:rsidRPr="007D18EF" w:rsidRDefault="00CF2691" w:rsidP="00CF2691">
            <w:pPr>
              <w:rPr>
                <w:rFonts w:asciiTheme="majorHAnsi" w:hAnsiTheme="majorHAnsi" w:cstheme="majorHAnsi"/>
                <w:sz w:val="20"/>
                <w:szCs w:val="20"/>
              </w:rPr>
            </w:pPr>
          </w:p>
          <w:p w14:paraId="3680C0B0" w14:textId="77777777" w:rsidR="00E23F28" w:rsidRPr="007D18EF" w:rsidRDefault="00E23F28" w:rsidP="00CF2691">
            <w:pPr>
              <w:rPr>
                <w:rFonts w:asciiTheme="majorHAnsi" w:hAnsiTheme="majorHAnsi" w:cstheme="majorHAnsi"/>
                <w:b/>
                <w:bCs/>
                <w:sz w:val="20"/>
                <w:szCs w:val="20"/>
              </w:rPr>
            </w:pPr>
            <w:r w:rsidRPr="007D18EF">
              <w:rPr>
                <w:rFonts w:asciiTheme="majorHAnsi" w:hAnsiTheme="majorHAnsi" w:cstheme="majorHAnsi"/>
                <w:sz w:val="20"/>
                <w:szCs w:val="20"/>
              </w:rPr>
              <w:t>B.3</w:t>
            </w:r>
            <w:r w:rsidRPr="007D18EF">
              <w:rPr>
                <w:rFonts w:asciiTheme="majorHAnsi" w:hAnsiTheme="majorHAnsi" w:cstheme="majorHAnsi"/>
                <w:b/>
                <w:bCs/>
                <w:sz w:val="20"/>
                <w:szCs w:val="20"/>
              </w:rPr>
              <w:t xml:space="preserve"> </w:t>
            </w:r>
            <w:r w:rsidRPr="007D18EF">
              <w:rPr>
                <w:rFonts w:asciiTheme="majorHAnsi" w:hAnsiTheme="majorHAnsi" w:cstheme="majorHAnsi"/>
                <w:b/>
                <w:bCs/>
                <w:sz w:val="20"/>
                <w:szCs w:val="20"/>
              </w:rPr>
              <w:tab/>
              <w:t>Use of change strategies</w:t>
            </w:r>
          </w:p>
          <w:p w14:paraId="046CEBEB" w14:textId="3A5C049F" w:rsidR="00E23F28" w:rsidRDefault="00E23F28" w:rsidP="00CF2691">
            <w:pPr>
              <w:rPr>
                <w:rFonts w:asciiTheme="majorHAnsi" w:hAnsiTheme="majorHAnsi" w:cstheme="majorHAnsi"/>
                <w:sz w:val="20"/>
                <w:szCs w:val="20"/>
              </w:rPr>
            </w:pPr>
            <w:r w:rsidRPr="007D18EF">
              <w:rPr>
                <w:rFonts w:asciiTheme="majorHAnsi" w:hAnsiTheme="majorHAnsi" w:cstheme="majorHAnsi"/>
                <w:sz w:val="20"/>
                <w:szCs w:val="20"/>
              </w:rPr>
              <w:t>Were the implementation/change strategies utilized appropriate to the evolving context and the intended outputs?</w:t>
            </w:r>
          </w:p>
          <w:p w14:paraId="772A2C76" w14:textId="77777777" w:rsidR="00CF2691" w:rsidRPr="007D18EF" w:rsidRDefault="00CF2691" w:rsidP="00CF2691">
            <w:pPr>
              <w:rPr>
                <w:rFonts w:asciiTheme="majorHAnsi" w:hAnsiTheme="majorHAnsi" w:cstheme="majorHAnsi"/>
                <w:sz w:val="20"/>
                <w:szCs w:val="20"/>
              </w:rPr>
            </w:pPr>
          </w:p>
          <w:p w14:paraId="61A350E3" w14:textId="77777777" w:rsidR="00E23F28" w:rsidRPr="007D18EF" w:rsidRDefault="00E23F28" w:rsidP="00CF2691">
            <w:pPr>
              <w:rPr>
                <w:rFonts w:asciiTheme="majorHAnsi" w:hAnsiTheme="majorHAnsi" w:cstheme="majorHAnsi"/>
                <w:b/>
                <w:bCs/>
                <w:sz w:val="20"/>
                <w:szCs w:val="20"/>
              </w:rPr>
            </w:pPr>
            <w:r w:rsidRPr="007D18EF">
              <w:rPr>
                <w:rFonts w:asciiTheme="majorHAnsi" w:hAnsiTheme="majorHAnsi" w:cstheme="majorHAnsi"/>
                <w:sz w:val="20"/>
                <w:szCs w:val="20"/>
              </w:rPr>
              <w:t>B.4</w:t>
            </w:r>
            <w:r w:rsidRPr="007D18EF">
              <w:rPr>
                <w:rFonts w:asciiTheme="majorHAnsi" w:hAnsiTheme="majorHAnsi" w:cstheme="majorHAnsi"/>
                <w:b/>
                <w:bCs/>
                <w:sz w:val="20"/>
                <w:szCs w:val="20"/>
              </w:rPr>
              <w:t xml:space="preserve"> </w:t>
            </w:r>
            <w:r w:rsidRPr="007D18EF">
              <w:rPr>
                <w:rFonts w:asciiTheme="majorHAnsi" w:hAnsiTheme="majorHAnsi" w:cstheme="majorHAnsi"/>
                <w:b/>
                <w:bCs/>
                <w:sz w:val="20"/>
                <w:szCs w:val="20"/>
              </w:rPr>
              <w:tab/>
              <w:t xml:space="preserve">Programme integration and coherence </w:t>
            </w:r>
          </w:p>
          <w:p w14:paraId="42FDA27D" w14:textId="77777777" w:rsidR="00E777FF" w:rsidRPr="00E777FF" w:rsidRDefault="00E777FF" w:rsidP="00E777FF">
            <w:pPr>
              <w:rPr>
                <w:rFonts w:asciiTheme="majorHAnsi" w:hAnsiTheme="majorHAnsi" w:cstheme="majorHAnsi"/>
                <w:sz w:val="20"/>
                <w:szCs w:val="20"/>
                <w:lang w:val="en-GB"/>
              </w:rPr>
            </w:pPr>
            <w:r w:rsidRPr="00E777FF">
              <w:rPr>
                <w:rFonts w:asciiTheme="majorHAnsi" w:hAnsiTheme="majorHAnsi" w:cstheme="majorHAnsi"/>
                <w:sz w:val="20"/>
                <w:szCs w:val="20"/>
                <w:lang w:val="en-GB"/>
              </w:rPr>
              <w:t xml:space="preserve">How well integrated have the various programme components been? Has there been synergy between the component parts? </w:t>
            </w:r>
          </w:p>
          <w:p w14:paraId="0A7F9B03" w14:textId="77777777" w:rsidR="00CF2691" w:rsidRPr="007D18EF" w:rsidRDefault="00CF2691" w:rsidP="00CF2691">
            <w:pPr>
              <w:rPr>
                <w:rFonts w:asciiTheme="majorHAnsi" w:hAnsiTheme="majorHAnsi" w:cstheme="majorHAnsi"/>
                <w:sz w:val="20"/>
                <w:szCs w:val="20"/>
              </w:rPr>
            </w:pPr>
          </w:p>
          <w:p w14:paraId="60509EF9" w14:textId="77777777" w:rsidR="00E23F28" w:rsidRPr="007D18EF" w:rsidRDefault="00E23F28" w:rsidP="00CF2691">
            <w:pPr>
              <w:rPr>
                <w:rFonts w:asciiTheme="majorHAnsi" w:hAnsiTheme="majorHAnsi" w:cstheme="majorHAnsi"/>
                <w:b/>
                <w:bCs/>
                <w:sz w:val="20"/>
                <w:szCs w:val="20"/>
              </w:rPr>
            </w:pPr>
            <w:r w:rsidRPr="007D18EF">
              <w:rPr>
                <w:rFonts w:asciiTheme="majorHAnsi" w:hAnsiTheme="majorHAnsi" w:cstheme="majorHAnsi"/>
                <w:sz w:val="20"/>
                <w:szCs w:val="20"/>
              </w:rPr>
              <w:t xml:space="preserve">B.5 </w:t>
            </w:r>
            <w:r w:rsidRPr="007D18EF">
              <w:rPr>
                <w:rFonts w:asciiTheme="majorHAnsi" w:hAnsiTheme="majorHAnsi" w:cstheme="majorHAnsi"/>
                <w:sz w:val="20"/>
                <w:szCs w:val="20"/>
              </w:rPr>
              <w:tab/>
            </w:r>
            <w:r w:rsidRPr="007D18EF">
              <w:rPr>
                <w:rFonts w:asciiTheme="majorHAnsi" w:hAnsiTheme="majorHAnsi" w:cstheme="majorHAnsi"/>
                <w:b/>
                <w:bCs/>
                <w:sz w:val="20"/>
                <w:szCs w:val="20"/>
              </w:rPr>
              <w:t xml:space="preserve">Policy compliance </w:t>
            </w:r>
          </w:p>
          <w:p w14:paraId="0CCD9902" w14:textId="43C93B19" w:rsidR="00E777FF" w:rsidRPr="00E777FF" w:rsidRDefault="00E777FF" w:rsidP="00E777FF">
            <w:pPr>
              <w:rPr>
                <w:rFonts w:asciiTheme="majorHAnsi" w:hAnsiTheme="majorHAnsi" w:cstheme="majorHAnsi"/>
                <w:sz w:val="20"/>
                <w:szCs w:val="20"/>
                <w:lang w:val="en-GB"/>
              </w:rPr>
            </w:pPr>
            <w:r w:rsidRPr="00E777FF">
              <w:rPr>
                <w:rFonts w:asciiTheme="majorHAnsi" w:hAnsiTheme="majorHAnsi" w:cstheme="majorHAnsi"/>
                <w:sz w:val="20"/>
                <w:szCs w:val="20"/>
                <w:lang w:val="en-GB"/>
              </w:rPr>
              <w:t xml:space="preserve">How consistent has the programme design been with UNICEF’s own </w:t>
            </w:r>
            <w:r>
              <w:rPr>
                <w:rFonts w:asciiTheme="majorHAnsi" w:hAnsiTheme="majorHAnsi" w:cstheme="majorHAnsi"/>
                <w:sz w:val="20"/>
                <w:szCs w:val="20"/>
                <w:lang w:val="en-GB"/>
              </w:rPr>
              <w:t xml:space="preserve">international </w:t>
            </w:r>
            <w:r w:rsidRPr="00E777FF">
              <w:rPr>
                <w:rFonts w:asciiTheme="majorHAnsi" w:hAnsiTheme="majorHAnsi" w:cstheme="majorHAnsi"/>
                <w:sz w:val="20"/>
                <w:szCs w:val="20"/>
                <w:lang w:val="en-GB"/>
              </w:rPr>
              <w:t xml:space="preserve">policy commitments </w:t>
            </w:r>
            <w:r>
              <w:rPr>
                <w:rFonts w:asciiTheme="majorHAnsi" w:hAnsiTheme="majorHAnsi" w:cstheme="majorHAnsi"/>
                <w:sz w:val="20"/>
                <w:szCs w:val="20"/>
                <w:lang w:val="en-GB"/>
              </w:rPr>
              <w:t xml:space="preserve">(including those on gender) </w:t>
            </w:r>
            <w:r w:rsidRPr="00E777FF">
              <w:rPr>
                <w:rFonts w:asciiTheme="majorHAnsi" w:hAnsiTheme="majorHAnsi" w:cstheme="majorHAnsi"/>
                <w:sz w:val="20"/>
                <w:szCs w:val="20"/>
                <w:lang w:val="en-GB"/>
              </w:rPr>
              <w:t xml:space="preserve">and </w:t>
            </w:r>
            <w:r>
              <w:rPr>
                <w:rFonts w:asciiTheme="majorHAnsi" w:hAnsiTheme="majorHAnsi" w:cstheme="majorHAnsi"/>
                <w:sz w:val="20"/>
                <w:szCs w:val="20"/>
                <w:lang w:val="en-GB"/>
              </w:rPr>
              <w:t xml:space="preserve">with </w:t>
            </w:r>
            <w:r w:rsidRPr="00E777FF">
              <w:rPr>
                <w:rFonts w:asciiTheme="majorHAnsi" w:hAnsiTheme="majorHAnsi" w:cstheme="majorHAnsi"/>
                <w:sz w:val="20"/>
                <w:szCs w:val="20"/>
                <w:lang w:val="en-GB"/>
              </w:rPr>
              <w:t xml:space="preserve">sectoral guidelines? </w:t>
            </w:r>
          </w:p>
          <w:p w14:paraId="7CDF19D1" w14:textId="77777777" w:rsidR="00CF2691" w:rsidRPr="00E777FF" w:rsidRDefault="00CF2691" w:rsidP="00CF2691">
            <w:pPr>
              <w:rPr>
                <w:rFonts w:asciiTheme="majorHAnsi" w:hAnsiTheme="majorHAnsi" w:cstheme="majorHAnsi"/>
                <w:sz w:val="20"/>
                <w:szCs w:val="20"/>
                <w:lang w:val="en-GB"/>
              </w:rPr>
            </w:pPr>
          </w:p>
          <w:p w14:paraId="7808FC8A" w14:textId="77777777" w:rsidR="00E23F28" w:rsidRPr="007D18EF" w:rsidRDefault="00E23F28" w:rsidP="00CF2691">
            <w:pPr>
              <w:rPr>
                <w:rFonts w:asciiTheme="majorHAnsi" w:hAnsiTheme="majorHAnsi" w:cstheme="majorHAnsi"/>
                <w:b/>
                <w:bCs/>
                <w:sz w:val="20"/>
                <w:szCs w:val="20"/>
              </w:rPr>
            </w:pPr>
            <w:r w:rsidRPr="007D18EF">
              <w:rPr>
                <w:rFonts w:asciiTheme="majorHAnsi" w:hAnsiTheme="majorHAnsi" w:cstheme="majorHAnsi"/>
                <w:sz w:val="20"/>
                <w:szCs w:val="20"/>
              </w:rPr>
              <w:t xml:space="preserve">B.6 </w:t>
            </w:r>
            <w:r w:rsidRPr="007D18EF">
              <w:rPr>
                <w:rFonts w:asciiTheme="majorHAnsi" w:hAnsiTheme="majorHAnsi" w:cstheme="majorHAnsi"/>
                <w:sz w:val="20"/>
                <w:szCs w:val="20"/>
              </w:rPr>
              <w:tab/>
            </w:r>
            <w:r w:rsidRPr="007D18EF">
              <w:rPr>
                <w:rFonts w:asciiTheme="majorHAnsi" w:hAnsiTheme="majorHAnsi" w:cstheme="majorHAnsi"/>
                <w:b/>
                <w:bCs/>
                <w:sz w:val="20"/>
                <w:szCs w:val="20"/>
              </w:rPr>
              <w:t xml:space="preserve">Accountability and community engagement </w:t>
            </w:r>
          </w:p>
          <w:p w14:paraId="74A11E0C" w14:textId="25D9773D" w:rsidR="00CF2691" w:rsidRPr="007D18EF" w:rsidRDefault="00E23F28" w:rsidP="00CF2691">
            <w:pPr>
              <w:spacing w:after="120"/>
              <w:rPr>
                <w:rFonts w:asciiTheme="majorHAnsi" w:hAnsiTheme="majorHAnsi" w:cstheme="majorHAnsi"/>
                <w:sz w:val="20"/>
                <w:szCs w:val="20"/>
              </w:rPr>
            </w:pPr>
            <w:r w:rsidRPr="007D18EF">
              <w:rPr>
                <w:rFonts w:asciiTheme="majorHAnsi" w:hAnsiTheme="majorHAnsi" w:cstheme="majorHAnsi"/>
                <w:sz w:val="20"/>
                <w:szCs w:val="20"/>
              </w:rPr>
              <w:t>How accountable have UNICEF and its partners been to affected populations? What has been extent / quality of community engagement</w:t>
            </w:r>
            <w:r>
              <w:rPr>
                <w:rFonts w:asciiTheme="majorHAnsi" w:hAnsiTheme="majorHAnsi" w:cstheme="majorHAnsi"/>
                <w:sz w:val="20"/>
                <w:szCs w:val="20"/>
              </w:rPr>
              <w:t xml:space="preserve"> (including children)</w:t>
            </w:r>
            <w:r w:rsidRPr="007D18EF">
              <w:rPr>
                <w:rFonts w:asciiTheme="majorHAnsi" w:hAnsiTheme="majorHAnsi" w:cstheme="majorHAnsi"/>
                <w:sz w:val="20"/>
                <w:szCs w:val="20"/>
              </w:rPr>
              <w:t>?</w:t>
            </w:r>
          </w:p>
          <w:p w14:paraId="5C211CF4" w14:textId="77777777" w:rsidR="00E23F28" w:rsidRPr="007D18EF" w:rsidRDefault="00E23F28" w:rsidP="00CF2691">
            <w:pPr>
              <w:rPr>
                <w:rFonts w:asciiTheme="majorHAnsi" w:hAnsiTheme="majorHAnsi" w:cstheme="majorHAnsi"/>
                <w:b/>
                <w:bCs/>
                <w:sz w:val="20"/>
                <w:szCs w:val="20"/>
              </w:rPr>
            </w:pPr>
            <w:r w:rsidRPr="007D18EF">
              <w:rPr>
                <w:rFonts w:asciiTheme="majorHAnsi" w:hAnsiTheme="majorHAnsi" w:cstheme="majorHAnsi"/>
                <w:sz w:val="20"/>
                <w:szCs w:val="20"/>
              </w:rPr>
              <w:t xml:space="preserve">B.7 </w:t>
            </w:r>
            <w:r w:rsidRPr="007D18EF">
              <w:rPr>
                <w:rFonts w:asciiTheme="majorHAnsi" w:hAnsiTheme="majorHAnsi" w:cstheme="majorHAnsi"/>
                <w:sz w:val="20"/>
                <w:szCs w:val="20"/>
              </w:rPr>
              <w:tab/>
            </w:r>
            <w:r w:rsidRPr="007D18EF">
              <w:rPr>
                <w:rFonts w:asciiTheme="majorHAnsi" w:hAnsiTheme="majorHAnsi" w:cstheme="majorHAnsi"/>
                <w:b/>
                <w:bCs/>
                <w:sz w:val="20"/>
                <w:szCs w:val="20"/>
              </w:rPr>
              <w:t>Role and position of UNICEF</w:t>
            </w:r>
          </w:p>
          <w:p w14:paraId="1AE6D1A8" w14:textId="77777777" w:rsidR="00E23F28" w:rsidRDefault="00E23F28" w:rsidP="00E777FF">
            <w:pPr>
              <w:rPr>
                <w:rFonts w:asciiTheme="majorHAnsi" w:hAnsiTheme="majorHAnsi" w:cstheme="majorHAnsi"/>
                <w:sz w:val="20"/>
                <w:szCs w:val="20"/>
              </w:rPr>
            </w:pPr>
            <w:r w:rsidRPr="007D18EF">
              <w:rPr>
                <w:rFonts w:asciiTheme="majorHAnsi" w:hAnsiTheme="majorHAnsi" w:cstheme="majorHAnsi"/>
                <w:sz w:val="20"/>
                <w:szCs w:val="20"/>
              </w:rPr>
              <w:t xml:space="preserve">Overall, has the role played and position adopted by UNICEF in Turkey been appropriate over the evaluation period, given the evolving context and role of government and other actors? </w:t>
            </w:r>
          </w:p>
          <w:p w14:paraId="0198AEE6" w14:textId="1E32B8C3" w:rsidR="00E777FF" w:rsidRDefault="00E777FF" w:rsidP="00E777FF"/>
        </w:tc>
      </w:tr>
      <w:tr w:rsidR="00E23F28" w14:paraId="7AFB573C" w14:textId="77777777" w:rsidTr="0058309F">
        <w:tc>
          <w:tcPr>
            <w:tcW w:w="9356" w:type="dxa"/>
          </w:tcPr>
          <w:p w14:paraId="446B1E4A" w14:textId="77777777" w:rsidR="00E23F28" w:rsidRPr="00B22F6D" w:rsidRDefault="00E23F28" w:rsidP="0058309F">
            <w:pPr>
              <w:spacing w:before="120" w:after="120"/>
              <w:rPr>
                <w:rFonts w:asciiTheme="majorHAnsi" w:hAnsiTheme="majorHAnsi" w:cstheme="majorHAnsi"/>
                <w:b/>
                <w:bCs/>
                <w:color w:val="0070C0"/>
                <w:sz w:val="22"/>
                <w:szCs w:val="22"/>
              </w:rPr>
            </w:pPr>
            <w:r w:rsidRPr="00B22F6D">
              <w:rPr>
                <w:rFonts w:asciiTheme="majorHAnsi" w:hAnsiTheme="majorHAnsi" w:cstheme="majorHAnsi"/>
                <w:b/>
                <w:bCs/>
                <w:color w:val="0070C0"/>
                <w:sz w:val="22"/>
                <w:szCs w:val="22"/>
              </w:rPr>
              <w:t>C: Programme performance: results, effectiveness, quality</w:t>
            </w:r>
          </w:p>
          <w:p w14:paraId="5C75DBE4" w14:textId="77777777" w:rsidR="00E23F28" w:rsidRPr="00B22F6D" w:rsidRDefault="00E23F28" w:rsidP="0058309F">
            <w:pPr>
              <w:rPr>
                <w:rFonts w:asciiTheme="majorHAnsi" w:hAnsiTheme="majorHAnsi" w:cstheme="majorHAnsi"/>
                <w:b/>
                <w:bCs/>
                <w:sz w:val="20"/>
                <w:szCs w:val="20"/>
              </w:rPr>
            </w:pPr>
            <w:r w:rsidRPr="00B22F6D">
              <w:rPr>
                <w:rFonts w:asciiTheme="majorHAnsi" w:hAnsiTheme="majorHAnsi" w:cstheme="majorHAnsi"/>
                <w:sz w:val="20"/>
                <w:szCs w:val="20"/>
              </w:rPr>
              <w:t>C.1</w:t>
            </w:r>
            <w:r w:rsidRPr="00B22F6D">
              <w:rPr>
                <w:rFonts w:asciiTheme="majorHAnsi" w:hAnsiTheme="majorHAnsi" w:cstheme="majorHAnsi"/>
                <w:b/>
                <w:bCs/>
                <w:sz w:val="20"/>
                <w:szCs w:val="20"/>
              </w:rPr>
              <w:t xml:space="preserve"> </w:t>
            </w:r>
            <w:r w:rsidRPr="00B22F6D">
              <w:rPr>
                <w:rFonts w:asciiTheme="majorHAnsi" w:hAnsiTheme="majorHAnsi" w:cstheme="majorHAnsi"/>
                <w:b/>
                <w:bCs/>
                <w:sz w:val="20"/>
                <w:szCs w:val="20"/>
              </w:rPr>
              <w:tab/>
              <w:t>Target achievement</w:t>
            </w:r>
          </w:p>
          <w:p w14:paraId="30819FF5" w14:textId="77777777" w:rsidR="00E23F28"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 xml:space="preserve">To what extent has UNICEF been able to achieve its targets in each of the sectors in which it has intervened? </w:t>
            </w:r>
          </w:p>
          <w:p w14:paraId="77E24395" w14:textId="77777777" w:rsidR="00E23F28" w:rsidRPr="00B22F6D" w:rsidRDefault="00E23F28" w:rsidP="0058309F">
            <w:pPr>
              <w:rPr>
                <w:rFonts w:asciiTheme="majorHAnsi" w:hAnsiTheme="majorHAnsi" w:cstheme="majorHAnsi"/>
                <w:sz w:val="20"/>
                <w:szCs w:val="20"/>
              </w:rPr>
            </w:pPr>
          </w:p>
          <w:p w14:paraId="3E479334" w14:textId="77777777" w:rsidR="00E23F28" w:rsidRPr="00B22F6D" w:rsidRDefault="00E23F28" w:rsidP="0058309F">
            <w:pPr>
              <w:rPr>
                <w:rFonts w:asciiTheme="majorHAnsi" w:hAnsiTheme="majorHAnsi" w:cstheme="majorHAnsi"/>
                <w:b/>
                <w:bCs/>
                <w:sz w:val="20"/>
                <w:szCs w:val="20"/>
              </w:rPr>
            </w:pPr>
            <w:r w:rsidRPr="00B22F6D">
              <w:rPr>
                <w:rFonts w:asciiTheme="majorHAnsi" w:hAnsiTheme="majorHAnsi" w:cstheme="majorHAnsi"/>
                <w:sz w:val="20"/>
                <w:szCs w:val="20"/>
              </w:rPr>
              <w:t>C.2</w:t>
            </w:r>
            <w:r w:rsidRPr="00B22F6D">
              <w:rPr>
                <w:rFonts w:asciiTheme="majorHAnsi" w:hAnsiTheme="majorHAnsi" w:cstheme="majorHAnsi"/>
                <w:b/>
                <w:bCs/>
                <w:sz w:val="20"/>
                <w:szCs w:val="20"/>
              </w:rPr>
              <w:t xml:space="preserve"> </w:t>
            </w:r>
            <w:r w:rsidRPr="00B22F6D">
              <w:rPr>
                <w:rFonts w:asciiTheme="majorHAnsi" w:hAnsiTheme="majorHAnsi" w:cstheme="majorHAnsi"/>
                <w:b/>
                <w:bCs/>
                <w:sz w:val="20"/>
                <w:szCs w:val="20"/>
              </w:rPr>
              <w:tab/>
              <w:t>Effectiveness</w:t>
            </w:r>
          </w:p>
          <w:p w14:paraId="5AE71744" w14:textId="460F348D"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 xml:space="preserve">How effective have UNICEF's interventions been, in terms of delivering against stated Outputs and objectives? </w:t>
            </w:r>
          </w:p>
          <w:p w14:paraId="6E7482B0" w14:textId="77777777" w:rsidR="00E23F28" w:rsidRPr="00B22F6D" w:rsidRDefault="00E23F28" w:rsidP="0058309F">
            <w:pPr>
              <w:rPr>
                <w:rFonts w:asciiTheme="majorHAnsi" w:hAnsiTheme="majorHAnsi" w:cstheme="majorHAnsi"/>
                <w:sz w:val="20"/>
                <w:szCs w:val="20"/>
              </w:rPr>
            </w:pPr>
          </w:p>
          <w:p w14:paraId="06C684DD" w14:textId="77777777" w:rsidR="00E23F28" w:rsidRPr="00B22F6D" w:rsidRDefault="00E23F28" w:rsidP="0058309F">
            <w:pPr>
              <w:rPr>
                <w:rFonts w:asciiTheme="majorHAnsi" w:hAnsiTheme="majorHAnsi" w:cstheme="majorHAnsi"/>
                <w:b/>
                <w:bCs/>
                <w:sz w:val="20"/>
                <w:szCs w:val="20"/>
              </w:rPr>
            </w:pPr>
            <w:r w:rsidRPr="00B22F6D">
              <w:rPr>
                <w:rFonts w:asciiTheme="majorHAnsi" w:hAnsiTheme="majorHAnsi" w:cstheme="majorHAnsi"/>
                <w:sz w:val="20"/>
                <w:szCs w:val="20"/>
              </w:rPr>
              <w:t>C.3</w:t>
            </w:r>
            <w:r w:rsidRPr="00B22F6D">
              <w:rPr>
                <w:rFonts w:asciiTheme="majorHAnsi" w:hAnsiTheme="majorHAnsi" w:cstheme="majorHAnsi"/>
                <w:b/>
                <w:bCs/>
                <w:sz w:val="20"/>
                <w:szCs w:val="20"/>
              </w:rPr>
              <w:t xml:space="preserve"> </w:t>
            </w:r>
            <w:r w:rsidRPr="00B22F6D">
              <w:rPr>
                <w:rFonts w:asciiTheme="majorHAnsi" w:hAnsiTheme="majorHAnsi" w:cstheme="majorHAnsi"/>
                <w:b/>
                <w:bCs/>
                <w:sz w:val="20"/>
                <w:szCs w:val="20"/>
              </w:rPr>
              <w:tab/>
              <w:t>Monitoring, quality and results management</w:t>
            </w:r>
          </w:p>
          <w:p w14:paraId="08E3CD8F" w14:textId="246ABAE4" w:rsidR="00E23F28" w:rsidRPr="00B22F6D" w:rsidRDefault="00E23F28" w:rsidP="00A4262F">
            <w:pPr>
              <w:rPr>
                <w:rFonts w:asciiTheme="majorHAnsi" w:hAnsiTheme="majorHAnsi" w:cstheme="majorHAnsi"/>
                <w:sz w:val="20"/>
                <w:szCs w:val="20"/>
              </w:rPr>
            </w:pPr>
            <w:r w:rsidRPr="00B22F6D">
              <w:rPr>
                <w:rFonts w:asciiTheme="majorHAnsi" w:hAnsiTheme="majorHAnsi" w:cstheme="majorHAnsi"/>
                <w:sz w:val="20"/>
                <w:szCs w:val="20"/>
              </w:rPr>
              <w:t xml:space="preserve">How effectively has UNICEF been able to gauge the results and quality of its interventions? </w:t>
            </w:r>
            <w:r w:rsidR="002C77C9">
              <w:rPr>
                <w:rFonts w:asciiTheme="majorHAnsi" w:hAnsiTheme="majorHAnsi" w:cstheme="majorHAnsi"/>
                <w:sz w:val="20"/>
                <w:szCs w:val="20"/>
              </w:rPr>
              <w:t xml:space="preserve">On gendered impact and results? </w:t>
            </w:r>
          </w:p>
          <w:p w14:paraId="26518E10" w14:textId="77777777" w:rsidR="00E23F28" w:rsidRPr="00B22F6D" w:rsidRDefault="00E23F28" w:rsidP="0058309F">
            <w:pPr>
              <w:rPr>
                <w:rFonts w:asciiTheme="majorHAnsi" w:hAnsiTheme="majorHAnsi" w:cstheme="majorHAnsi"/>
                <w:sz w:val="20"/>
                <w:szCs w:val="20"/>
              </w:rPr>
            </w:pPr>
          </w:p>
          <w:p w14:paraId="21C3CE9C" w14:textId="77777777" w:rsidR="00E23F28" w:rsidRPr="00B22F6D" w:rsidRDefault="00E23F28" w:rsidP="0058309F">
            <w:pPr>
              <w:rPr>
                <w:rFonts w:asciiTheme="majorHAnsi" w:hAnsiTheme="majorHAnsi" w:cstheme="majorHAnsi"/>
                <w:b/>
                <w:bCs/>
                <w:sz w:val="20"/>
                <w:szCs w:val="20"/>
              </w:rPr>
            </w:pPr>
            <w:r w:rsidRPr="00B22F6D">
              <w:rPr>
                <w:rFonts w:asciiTheme="majorHAnsi" w:hAnsiTheme="majorHAnsi" w:cstheme="majorHAnsi"/>
                <w:sz w:val="20"/>
                <w:szCs w:val="20"/>
              </w:rPr>
              <w:t>C.4</w:t>
            </w:r>
            <w:r w:rsidRPr="00B22F6D">
              <w:rPr>
                <w:rFonts w:asciiTheme="majorHAnsi" w:hAnsiTheme="majorHAnsi" w:cstheme="majorHAnsi"/>
                <w:b/>
                <w:bCs/>
                <w:sz w:val="20"/>
                <w:szCs w:val="20"/>
              </w:rPr>
              <w:t xml:space="preserve"> </w:t>
            </w:r>
            <w:r w:rsidRPr="00B22F6D">
              <w:rPr>
                <w:rFonts w:asciiTheme="majorHAnsi" w:hAnsiTheme="majorHAnsi" w:cstheme="majorHAnsi"/>
                <w:b/>
                <w:bCs/>
                <w:sz w:val="20"/>
                <w:szCs w:val="20"/>
              </w:rPr>
              <w:tab/>
              <w:t>Contribution to outcomes</w:t>
            </w:r>
          </w:p>
          <w:p w14:paraId="6FDA057E" w14:textId="24D03F5A"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 xml:space="preserve">To what extent can contribution to outcomes </w:t>
            </w:r>
            <w:r w:rsidR="00A4262F">
              <w:rPr>
                <w:rFonts w:asciiTheme="majorHAnsi" w:hAnsiTheme="majorHAnsi" w:cstheme="majorHAnsi"/>
                <w:sz w:val="20"/>
                <w:szCs w:val="20"/>
              </w:rPr>
              <w:t xml:space="preserve">(direct or indirect) </w:t>
            </w:r>
            <w:r w:rsidRPr="00B22F6D">
              <w:rPr>
                <w:rFonts w:asciiTheme="majorHAnsi" w:hAnsiTheme="majorHAnsi" w:cstheme="majorHAnsi"/>
                <w:sz w:val="20"/>
                <w:szCs w:val="20"/>
              </w:rPr>
              <w:t>be attributed to UNICEF and its partners’ interventions? Has implementation of the CP led to unintended results?</w:t>
            </w:r>
          </w:p>
          <w:p w14:paraId="1A11B646" w14:textId="77777777" w:rsidR="00E23F28" w:rsidRPr="00B22F6D" w:rsidRDefault="00E23F28" w:rsidP="0058309F">
            <w:pPr>
              <w:rPr>
                <w:rFonts w:asciiTheme="majorHAnsi" w:hAnsiTheme="majorHAnsi" w:cstheme="majorHAnsi"/>
                <w:sz w:val="20"/>
                <w:szCs w:val="20"/>
              </w:rPr>
            </w:pPr>
          </w:p>
          <w:p w14:paraId="348A6CE1" w14:textId="77777777" w:rsidR="00E23F28" w:rsidRPr="00B22F6D" w:rsidRDefault="00E23F28" w:rsidP="0058309F">
            <w:pPr>
              <w:rPr>
                <w:rFonts w:asciiTheme="majorHAnsi" w:hAnsiTheme="majorHAnsi" w:cstheme="majorHAnsi"/>
                <w:b/>
                <w:bCs/>
                <w:sz w:val="20"/>
                <w:szCs w:val="20"/>
              </w:rPr>
            </w:pPr>
            <w:r w:rsidRPr="00B22F6D">
              <w:rPr>
                <w:rFonts w:asciiTheme="majorHAnsi" w:hAnsiTheme="majorHAnsi" w:cstheme="majorHAnsi"/>
                <w:sz w:val="20"/>
                <w:szCs w:val="20"/>
              </w:rPr>
              <w:t xml:space="preserve">C.5 </w:t>
            </w:r>
            <w:r w:rsidRPr="00B22F6D">
              <w:rPr>
                <w:rFonts w:asciiTheme="majorHAnsi" w:hAnsiTheme="majorHAnsi" w:cstheme="majorHAnsi"/>
                <w:sz w:val="20"/>
                <w:szCs w:val="20"/>
              </w:rPr>
              <w:tab/>
            </w:r>
            <w:r w:rsidRPr="00B22F6D">
              <w:rPr>
                <w:rFonts w:asciiTheme="majorHAnsi" w:hAnsiTheme="majorHAnsi" w:cstheme="majorHAnsi"/>
                <w:b/>
                <w:bCs/>
                <w:sz w:val="20"/>
                <w:szCs w:val="20"/>
              </w:rPr>
              <w:t>Advocacy and communications</w:t>
            </w:r>
          </w:p>
          <w:p w14:paraId="3D7FB839" w14:textId="77777777"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How effectively has UNICEF used advocacy and communications in its programme?</w:t>
            </w:r>
          </w:p>
          <w:p w14:paraId="66EC8C0F" w14:textId="77777777" w:rsidR="00E23F28" w:rsidRDefault="00E23F28" w:rsidP="0058309F"/>
          <w:p w14:paraId="44238F0D" w14:textId="1C0A6FED" w:rsidR="00CF2691" w:rsidRPr="00CF2691" w:rsidRDefault="00CF2691" w:rsidP="00CF2691">
            <w:pPr>
              <w:rPr>
                <w:rFonts w:asciiTheme="majorHAnsi" w:hAnsiTheme="majorHAnsi" w:cstheme="majorHAnsi"/>
                <w:b/>
                <w:bCs/>
                <w:sz w:val="20"/>
                <w:szCs w:val="20"/>
                <w:lang w:val="en-GB"/>
              </w:rPr>
            </w:pPr>
            <w:r w:rsidRPr="00CF2691">
              <w:rPr>
                <w:rFonts w:asciiTheme="majorHAnsi" w:hAnsiTheme="majorHAnsi" w:cstheme="majorHAnsi"/>
                <w:sz w:val="20"/>
                <w:szCs w:val="20"/>
                <w:lang w:val="en-GB"/>
              </w:rPr>
              <w:t xml:space="preserve">C.6 </w:t>
            </w:r>
            <w:r>
              <w:rPr>
                <w:rFonts w:asciiTheme="majorHAnsi" w:hAnsiTheme="majorHAnsi" w:cstheme="majorHAnsi"/>
                <w:sz w:val="20"/>
                <w:szCs w:val="20"/>
                <w:lang w:val="en-GB"/>
              </w:rPr>
              <w:t xml:space="preserve">         </w:t>
            </w:r>
            <w:r w:rsidRPr="00CF2691">
              <w:rPr>
                <w:rFonts w:asciiTheme="majorHAnsi" w:hAnsiTheme="majorHAnsi" w:cstheme="majorHAnsi"/>
                <w:b/>
                <w:bCs/>
                <w:sz w:val="20"/>
                <w:szCs w:val="20"/>
                <w:lang w:val="en-GB"/>
              </w:rPr>
              <w:t>Programme lessons learned</w:t>
            </w:r>
          </w:p>
          <w:p w14:paraId="6FA3B5B4" w14:textId="43FFEDE8" w:rsidR="00CF2691" w:rsidRPr="00874956" w:rsidRDefault="00CF2691" w:rsidP="00874956">
            <w:pPr>
              <w:rPr>
                <w:rFonts w:asciiTheme="majorHAnsi" w:hAnsiTheme="majorHAnsi" w:cstheme="majorHAnsi"/>
                <w:sz w:val="20"/>
                <w:szCs w:val="20"/>
                <w:lang w:val="en-GB"/>
              </w:rPr>
            </w:pPr>
            <w:r w:rsidRPr="00CF2691">
              <w:rPr>
                <w:rFonts w:asciiTheme="majorHAnsi" w:hAnsiTheme="majorHAnsi" w:cstheme="majorHAnsi"/>
                <w:sz w:val="20"/>
                <w:szCs w:val="20"/>
                <w:lang w:val="en-GB"/>
              </w:rPr>
              <w:t>What lessons has UNICEF learned from the experience of implementing the CPD 2016-20? How well has it responded to those lessons? How should they inform the next CPD?</w:t>
            </w:r>
          </w:p>
          <w:p w14:paraId="67CB3D4B" w14:textId="70CC7B51" w:rsidR="00CF2691" w:rsidRDefault="00CF2691" w:rsidP="0058309F"/>
        </w:tc>
      </w:tr>
      <w:tr w:rsidR="00E23F28" w14:paraId="17BBCA99" w14:textId="77777777" w:rsidTr="0058309F">
        <w:tc>
          <w:tcPr>
            <w:tcW w:w="9356" w:type="dxa"/>
          </w:tcPr>
          <w:p w14:paraId="174E95B5" w14:textId="77777777" w:rsidR="00E23F28" w:rsidRPr="00B22F6D" w:rsidRDefault="00E23F28" w:rsidP="0058309F">
            <w:pPr>
              <w:spacing w:before="120" w:after="120"/>
              <w:rPr>
                <w:rFonts w:asciiTheme="majorHAnsi" w:hAnsiTheme="majorHAnsi" w:cstheme="majorHAnsi"/>
                <w:b/>
                <w:bCs/>
                <w:color w:val="0070C0"/>
                <w:sz w:val="22"/>
                <w:szCs w:val="22"/>
              </w:rPr>
            </w:pPr>
            <w:r w:rsidRPr="00B22F6D">
              <w:rPr>
                <w:rFonts w:asciiTheme="majorHAnsi" w:hAnsiTheme="majorHAnsi" w:cstheme="majorHAnsi"/>
                <w:b/>
                <w:bCs/>
                <w:color w:val="0070C0"/>
                <w:sz w:val="22"/>
                <w:szCs w:val="22"/>
              </w:rPr>
              <w:t>D. Sustainability, resourcing and partnerships</w:t>
            </w:r>
          </w:p>
          <w:p w14:paraId="3CD1EC70" w14:textId="77777777"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 xml:space="preserve">D.1 </w:t>
            </w:r>
            <w:r w:rsidRPr="00B22F6D">
              <w:rPr>
                <w:rFonts w:asciiTheme="majorHAnsi" w:hAnsiTheme="majorHAnsi" w:cstheme="majorHAnsi"/>
                <w:sz w:val="20"/>
                <w:szCs w:val="20"/>
              </w:rPr>
              <w:tab/>
            </w:r>
            <w:r w:rsidRPr="00B22F6D">
              <w:rPr>
                <w:rFonts w:asciiTheme="majorHAnsi" w:hAnsiTheme="majorHAnsi" w:cstheme="majorHAnsi"/>
                <w:b/>
                <w:bCs/>
                <w:sz w:val="20"/>
                <w:szCs w:val="20"/>
              </w:rPr>
              <w:t>Humanitarian – Development Nexus</w:t>
            </w:r>
          </w:p>
          <w:p w14:paraId="34B37DD5" w14:textId="64EF2945" w:rsidR="00874956" w:rsidRPr="00B22F6D" w:rsidRDefault="00E23F28" w:rsidP="00874956">
            <w:pPr>
              <w:rPr>
                <w:rFonts w:asciiTheme="majorHAnsi" w:hAnsiTheme="majorHAnsi" w:cstheme="majorHAnsi"/>
                <w:sz w:val="20"/>
                <w:szCs w:val="20"/>
              </w:rPr>
            </w:pPr>
            <w:r w:rsidRPr="00B22F6D">
              <w:rPr>
                <w:rFonts w:asciiTheme="majorHAnsi" w:hAnsiTheme="majorHAnsi" w:cstheme="majorHAnsi"/>
                <w:sz w:val="20"/>
                <w:szCs w:val="20"/>
              </w:rPr>
              <w:t>How well has UNICEF managed the links between these two aspects of its programme?</w:t>
            </w:r>
          </w:p>
          <w:p w14:paraId="2A66D992" w14:textId="77777777" w:rsidR="00E23F28" w:rsidRPr="00B22F6D" w:rsidRDefault="00E23F28" w:rsidP="0058309F">
            <w:pPr>
              <w:rPr>
                <w:rFonts w:asciiTheme="majorHAnsi" w:hAnsiTheme="majorHAnsi" w:cstheme="majorHAnsi"/>
                <w:sz w:val="20"/>
                <w:szCs w:val="20"/>
              </w:rPr>
            </w:pPr>
          </w:p>
          <w:p w14:paraId="46B583AA" w14:textId="77777777"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lastRenderedPageBreak/>
              <w:t xml:space="preserve">D.2 </w:t>
            </w:r>
            <w:r w:rsidRPr="00B22F6D">
              <w:rPr>
                <w:rFonts w:asciiTheme="majorHAnsi" w:hAnsiTheme="majorHAnsi" w:cstheme="majorHAnsi"/>
                <w:sz w:val="20"/>
                <w:szCs w:val="20"/>
              </w:rPr>
              <w:tab/>
            </w:r>
            <w:r w:rsidRPr="00B22F6D">
              <w:rPr>
                <w:rFonts w:asciiTheme="majorHAnsi" w:hAnsiTheme="majorHAnsi" w:cstheme="majorHAnsi"/>
                <w:b/>
                <w:bCs/>
                <w:sz w:val="20"/>
                <w:szCs w:val="20"/>
              </w:rPr>
              <w:t>Resilience building</w:t>
            </w:r>
          </w:p>
          <w:p w14:paraId="11BCA7D0" w14:textId="61160C0F" w:rsidR="00B12A91" w:rsidRPr="00B22F6D" w:rsidRDefault="00E23F28" w:rsidP="00CF2691">
            <w:pPr>
              <w:rPr>
                <w:rFonts w:asciiTheme="majorHAnsi" w:hAnsiTheme="majorHAnsi" w:cstheme="majorHAnsi"/>
                <w:sz w:val="20"/>
                <w:szCs w:val="20"/>
              </w:rPr>
            </w:pPr>
            <w:r w:rsidRPr="00B22F6D">
              <w:rPr>
                <w:rFonts w:asciiTheme="majorHAnsi" w:hAnsiTheme="majorHAnsi" w:cstheme="majorHAnsi"/>
                <w:sz w:val="20"/>
                <w:szCs w:val="20"/>
              </w:rPr>
              <w:t>How appropriate and effective has UNICEF’s work on resilience been?</w:t>
            </w:r>
          </w:p>
          <w:p w14:paraId="4D345444" w14:textId="77777777" w:rsidR="00B12A91" w:rsidRDefault="00B12A91" w:rsidP="0058309F">
            <w:pPr>
              <w:rPr>
                <w:rFonts w:asciiTheme="majorHAnsi" w:hAnsiTheme="majorHAnsi" w:cstheme="majorHAnsi"/>
                <w:sz w:val="20"/>
                <w:szCs w:val="20"/>
              </w:rPr>
            </w:pPr>
          </w:p>
          <w:p w14:paraId="18FCC1F2" w14:textId="0D7E9C06" w:rsidR="00E23F28" w:rsidRPr="00B22F6D" w:rsidRDefault="00E23F28" w:rsidP="0058309F">
            <w:pPr>
              <w:rPr>
                <w:rFonts w:asciiTheme="majorHAnsi" w:hAnsiTheme="majorHAnsi" w:cstheme="majorHAnsi"/>
                <w:b/>
                <w:bCs/>
                <w:sz w:val="20"/>
                <w:szCs w:val="20"/>
              </w:rPr>
            </w:pPr>
            <w:r w:rsidRPr="00B22F6D">
              <w:rPr>
                <w:rFonts w:asciiTheme="majorHAnsi" w:hAnsiTheme="majorHAnsi" w:cstheme="majorHAnsi"/>
                <w:sz w:val="20"/>
                <w:szCs w:val="20"/>
              </w:rPr>
              <w:t xml:space="preserve">D.3 </w:t>
            </w:r>
            <w:r w:rsidRPr="00B22F6D">
              <w:rPr>
                <w:rFonts w:asciiTheme="majorHAnsi" w:hAnsiTheme="majorHAnsi" w:cstheme="majorHAnsi"/>
                <w:sz w:val="20"/>
                <w:szCs w:val="20"/>
              </w:rPr>
              <w:tab/>
            </w:r>
            <w:r w:rsidRPr="00B22F6D">
              <w:rPr>
                <w:rFonts w:asciiTheme="majorHAnsi" w:hAnsiTheme="majorHAnsi" w:cstheme="majorHAnsi"/>
                <w:b/>
                <w:bCs/>
                <w:sz w:val="20"/>
                <w:szCs w:val="20"/>
              </w:rPr>
              <w:t>System strengthening</w:t>
            </w:r>
          </w:p>
          <w:p w14:paraId="33A92B52" w14:textId="77777777"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 xml:space="preserve">Has the system strengthening approach of the CP been appropriate, </w:t>
            </w:r>
            <w:r>
              <w:rPr>
                <w:rFonts w:asciiTheme="majorHAnsi" w:hAnsiTheme="majorHAnsi" w:cstheme="majorHAnsi"/>
                <w:sz w:val="20"/>
                <w:szCs w:val="20"/>
              </w:rPr>
              <w:t>effective</w:t>
            </w:r>
            <w:r w:rsidRPr="00B22F6D">
              <w:rPr>
                <w:rFonts w:asciiTheme="majorHAnsi" w:hAnsiTheme="majorHAnsi" w:cstheme="majorHAnsi"/>
                <w:sz w:val="20"/>
                <w:szCs w:val="20"/>
              </w:rPr>
              <w:t xml:space="preserve"> and sustainable given: </w:t>
            </w:r>
          </w:p>
          <w:p w14:paraId="7BEFAA6C" w14:textId="77777777"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 xml:space="preserve">(i) the existing and projected future capacity and priorities of the Government at national, provincial and municipal levels, and </w:t>
            </w:r>
          </w:p>
          <w:p w14:paraId="3469F5EF" w14:textId="77777777"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(ii) the capacity and role of relevant partners?</w:t>
            </w:r>
          </w:p>
          <w:p w14:paraId="600C9FAC" w14:textId="77777777" w:rsidR="00E23F28" w:rsidRPr="00B22F6D" w:rsidRDefault="00E23F28" w:rsidP="0058309F">
            <w:pPr>
              <w:rPr>
                <w:rFonts w:asciiTheme="majorHAnsi" w:hAnsiTheme="majorHAnsi" w:cstheme="majorHAnsi"/>
                <w:sz w:val="20"/>
                <w:szCs w:val="20"/>
              </w:rPr>
            </w:pPr>
          </w:p>
          <w:p w14:paraId="5F567F1F" w14:textId="2F3393F7"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 xml:space="preserve">D.4 </w:t>
            </w:r>
            <w:r w:rsidRPr="00B22F6D">
              <w:rPr>
                <w:rFonts w:asciiTheme="majorHAnsi" w:hAnsiTheme="majorHAnsi" w:cstheme="majorHAnsi"/>
                <w:sz w:val="20"/>
                <w:szCs w:val="20"/>
              </w:rPr>
              <w:tab/>
            </w:r>
            <w:r w:rsidRPr="00B22F6D">
              <w:rPr>
                <w:rFonts w:asciiTheme="majorHAnsi" w:hAnsiTheme="majorHAnsi" w:cstheme="majorHAnsi"/>
                <w:b/>
                <w:bCs/>
                <w:sz w:val="20"/>
                <w:szCs w:val="20"/>
              </w:rPr>
              <w:t xml:space="preserve">Partnerships and </w:t>
            </w:r>
            <w:r w:rsidR="002D100B">
              <w:rPr>
                <w:rFonts w:asciiTheme="majorHAnsi" w:hAnsiTheme="majorHAnsi" w:cstheme="majorHAnsi"/>
                <w:b/>
                <w:bCs/>
                <w:sz w:val="20"/>
                <w:szCs w:val="20"/>
              </w:rPr>
              <w:t>capacity development</w:t>
            </w:r>
            <w:r w:rsidRPr="00B22F6D">
              <w:rPr>
                <w:rFonts w:asciiTheme="majorHAnsi" w:hAnsiTheme="majorHAnsi" w:cstheme="majorHAnsi"/>
                <w:sz w:val="20"/>
                <w:szCs w:val="20"/>
              </w:rPr>
              <w:t xml:space="preserve"> </w:t>
            </w:r>
          </w:p>
          <w:p w14:paraId="1457A8D9" w14:textId="77777777"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Has UNICEF had the right partnerships to deliver on its programme objectives?</w:t>
            </w:r>
          </w:p>
          <w:p w14:paraId="01F5457B" w14:textId="5C5833D6"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 xml:space="preserve">Has it helped </w:t>
            </w:r>
            <w:r w:rsidR="00A4262F">
              <w:rPr>
                <w:rFonts w:asciiTheme="majorHAnsi" w:hAnsiTheme="majorHAnsi" w:cstheme="majorHAnsi"/>
                <w:sz w:val="20"/>
                <w:szCs w:val="20"/>
              </w:rPr>
              <w:t>develop</w:t>
            </w:r>
            <w:r w:rsidRPr="00B22F6D">
              <w:rPr>
                <w:rFonts w:asciiTheme="majorHAnsi" w:hAnsiTheme="majorHAnsi" w:cstheme="majorHAnsi"/>
                <w:sz w:val="20"/>
                <w:szCs w:val="20"/>
              </w:rPr>
              <w:t xml:space="preserve"> the capacity of partners in appropriate and effective ways?</w:t>
            </w:r>
            <w:r w:rsidR="002C77C9">
              <w:rPr>
                <w:rFonts w:asciiTheme="majorHAnsi" w:hAnsiTheme="majorHAnsi" w:cstheme="majorHAnsi"/>
                <w:sz w:val="20"/>
                <w:szCs w:val="20"/>
              </w:rPr>
              <w:t xml:space="preserve"> Including gender capacity.</w:t>
            </w:r>
          </w:p>
          <w:p w14:paraId="39773F73" w14:textId="77777777" w:rsidR="00E23F28" w:rsidRPr="00B22F6D" w:rsidRDefault="00E23F28" w:rsidP="0058309F">
            <w:pPr>
              <w:rPr>
                <w:rFonts w:asciiTheme="majorHAnsi" w:hAnsiTheme="majorHAnsi" w:cstheme="majorHAnsi"/>
                <w:sz w:val="20"/>
                <w:szCs w:val="20"/>
              </w:rPr>
            </w:pPr>
          </w:p>
          <w:p w14:paraId="2EC9E85C" w14:textId="77777777"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 xml:space="preserve">D.5 </w:t>
            </w:r>
            <w:r w:rsidRPr="00B22F6D">
              <w:rPr>
                <w:rFonts w:asciiTheme="majorHAnsi" w:hAnsiTheme="majorHAnsi" w:cstheme="majorHAnsi"/>
                <w:sz w:val="20"/>
                <w:szCs w:val="20"/>
              </w:rPr>
              <w:tab/>
            </w:r>
            <w:r w:rsidRPr="00B22F6D">
              <w:rPr>
                <w:rFonts w:asciiTheme="majorHAnsi" w:hAnsiTheme="majorHAnsi" w:cstheme="majorHAnsi"/>
                <w:b/>
                <w:bCs/>
                <w:sz w:val="20"/>
                <w:szCs w:val="20"/>
              </w:rPr>
              <w:t>Collaboration and coordination</w:t>
            </w:r>
          </w:p>
          <w:p w14:paraId="12E3EA24" w14:textId="77777777"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How well has UNICEF collaborated with other actors and coordinated / harmonized its interventions with theirs?</w:t>
            </w:r>
          </w:p>
          <w:p w14:paraId="4C9A1CF3" w14:textId="77777777" w:rsidR="00E23F28" w:rsidRPr="00B22F6D" w:rsidRDefault="00E23F28" w:rsidP="0058309F">
            <w:pPr>
              <w:rPr>
                <w:rFonts w:asciiTheme="majorHAnsi" w:hAnsiTheme="majorHAnsi" w:cstheme="majorHAnsi"/>
                <w:sz w:val="20"/>
                <w:szCs w:val="20"/>
              </w:rPr>
            </w:pPr>
          </w:p>
          <w:p w14:paraId="4F55871E" w14:textId="77777777"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 xml:space="preserve">D.6 </w:t>
            </w:r>
            <w:r w:rsidRPr="00B22F6D">
              <w:rPr>
                <w:rFonts w:asciiTheme="majorHAnsi" w:hAnsiTheme="majorHAnsi" w:cstheme="majorHAnsi"/>
                <w:sz w:val="20"/>
                <w:szCs w:val="20"/>
              </w:rPr>
              <w:tab/>
            </w:r>
            <w:r w:rsidRPr="00B22F6D">
              <w:rPr>
                <w:rFonts w:asciiTheme="majorHAnsi" w:hAnsiTheme="majorHAnsi" w:cstheme="majorHAnsi"/>
                <w:b/>
                <w:bCs/>
                <w:sz w:val="20"/>
                <w:szCs w:val="20"/>
              </w:rPr>
              <w:t>Mixed modalities</w:t>
            </w:r>
          </w:p>
          <w:p w14:paraId="1F2D78DF" w14:textId="77777777" w:rsidR="00E23F28" w:rsidRPr="00B22F6D"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 xml:space="preserve">To what extent have implementation strategies adopted by UNICEF been effectively combined to support achievement of sustainable results? </w:t>
            </w:r>
          </w:p>
          <w:p w14:paraId="2E82B6DD" w14:textId="77777777" w:rsidR="00E23F28" w:rsidRPr="00B22F6D" w:rsidRDefault="00E23F28" w:rsidP="0058309F">
            <w:pPr>
              <w:rPr>
                <w:rFonts w:asciiTheme="majorHAnsi" w:hAnsiTheme="majorHAnsi" w:cstheme="majorHAnsi"/>
                <w:sz w:val="20"/>
                <w:szCs w:val="20"/>
              </w:rPr>
            </w:pPr>
          </w:p>
          <w:p w14:paraId="67AE0A6F" w14:textId="77777777" w:rsidR="00E23F28" w:rsidRPr="00B22F6D" w:rsidRDefault="00E23F28" w:rsidP="0058309F">
            <w:pPr>
              <w:rPr>
                <w:rFonts w:asciiTheme="majorHAnsi" w:hAnsiTheme="majorHAnsi" w:cstheme="majorHAnsi"/>
                <w:b/>
                <w:bCs/>
                <w:sz w:val="20"/>
                <w:szCs w:val="20"/>
              </w:rPr>
            </w:pPr>
            <w:r w:rsidRPr="00B22F6D">
              <w:rPr>
                <w:rFonts w:asciiTheme="majorHAnsi" w:hAnsiTheme="majorHAnsi" w:cstheme="majorHAnsi"/>
                <w:sz w:val="20"/>
                <w:szCs w:val="20"/>
              </w:rPr>
              <w:t xml:space="preserve">D.7 </w:t>
            </w:r>
            <w:r w:rsidRPr="00B22F6D">
              <w:rPr>
                <w:rFonts w:asciiTheme="majorHAnsi" w:hAnsiTheme="majorHAnsi" w:cstheme="majorHAnsi"/>
                <w:sz w:val="20"/>
                <w:szCs w:val="20"/>
              </w:rPr>
              <w:tab/>
            </w:r>
            <w:r w:rsidRPr="00B22F6D">
              <w:rPr>
                <w:rFonts w:asciiTheme="majorHAnsi" w:hAnsiTheme="majorHAnsi" w:cstheme="majorHAnsi"/>
                <w:b/>
                <w:bCs/>
                <w:sz w:val="20"/>
                <w:szCs w:val="20"/>
              </w:rPr>
              <w:t>Sustainability and resourcing</w:t>
            </w:r>
          </w:p>
          <w:p w14:paraId="1AD32F79" w14:textId="14D58CF4" w:rsidR="00E23F28" w:rsidRDefault="00E23F28" w:rsidP="0058309F">
            <w:pPr>
              <w:rPr>
                <w:rFonts w:asciiTheme="majorHAnsi" w:hAnsiTheme="majorHAnsi" w:cstheme="majorHAnsi"/>
                <w:sz w:val="20"/>
                <w:szCs w:val="20"/>
              </w:rPr>
            </w:pPr>
            <w:r w:rsidRPr="00B22F6D">
              <w:rPr>
                <w:rFonts w:asciiTheme="majorHAnsi" w:hAnsiTheme="majorHAnsi" w:cstheme="majorHAnsi"/>
                <w:sz w:val="20"/>
                <w:szCs w:val="20"/>
              </w:rPr>
              <w:t>Has the scale-up of human and financial resources been sufficient to meet the evolving needs of the programme over the CPD period?</w:t>
            </w:r>
            <w:r w:rsidR="00951937">
              <w:rPr>
                <w:rFonts w:asciiTheme="majorHAnsi" w:hAnsiTheme="majorHAnsi" w:cstheme="majorHAnsi"/>
                <w:sz w:val="20"/>
                <w:szCs w:val="20"/>
              </w:rPr>
              <w:t xml:space="preserve"> Are future prospects for funding consistent with UNICEF’s ambition in Turkey?</w:t>
            </w:r>
          </w:p>
          <w:p w14:paraId="168BA613" w14:textId="066ED822" w:rsidR="00F90A57" w:rsidRDefault="00F90A57" w:rsidP="0058309F">
            <w:pPr>
              <w:rPr>
                <w:rFonts w:asciiTheme="majorHAnsi" w:hAnsiTheme="majorHAnsi" w:cstheme="majorHAnsi"/>
                <w:sz w:val="20"/>
                <w:szCs w:val="20"/>
              </w:rPr>
            </w:pPr>
          </w:p>
          <w:p w14:paraId="032D867F" w14:textId="678C65FE" w:rsidR="00F90A57" w:rsidRPr="00F90A57" w:rsidRDefault="00F90A57" w:rsidP="00F90A57">
            <w:pPr>
              <w:rPr>
                <w:rFonts w:asciiTheme="majorHAnsi" w:hAnsiTheme="majorHAnsi" w:cstheme="majorHAnsi"/>
                <w:b/>
                <w:bCs/>
                <w:sz w:val="20"/>
                <w:szCs w:val="20"/>
              </w:rPr>
            </w:pPr>
            <w:r>
              <w:rPr>
                <w:rFonts w:asciiTheme="majorHAnsi" w:hAnsiTheme="majorHAnsi" w:cstheme="majorHAnsi"/>
                <w:sz w:val="20"/>
                <w:szCs w:val="20"/>
              </w:rPr>
              <w:t xml:space="preserve">D.8        </w:t>
            </w:r>
            <w:r w:rsidRPr="00F90A57">
              <w:rPr>
                <w:rFonts w:asciiTheme="majorHAnsi" w:hAnsiTheme="majorHAnsi" w:cstheme="majorHAnsi"/>
                <w:b/>
                <w:bCs/>
                <w:sz w:val="20"/>
                <w:szCs w:val="20"/>
              </w:rPr>
              <w:t>Results-based management</w:t>
            </w:r>
          </w:p>
          <w:p w14:paraId="1031C201" w14:textId="352220FE" w:rsidR="00F90A57" w:rsidRDefault="00F90A57" w:rsidP="00F90A57">
            <w:pPr>
              <w:rPr>
                <w:rFonts w:asciiTheme="majorHAnsi" w:hAnsiTheme="majorHAnsi" w:cstheme="majorHAnsi"/>
                <w:sz w:val="20"/>
                <w:szCs w:val="20"/>
              </w:rPr>
            </w:pPr>
            <w:r>
              <w:rPr>
                <w:rFonts w:asciiTheme="majorHAnsi" w:hAnsiTheme="majorHAnsi" w:cstheme="majorHAnsi"/>
                <w:sz w:val="20"/>
                <w:szCs w:val="20"/>
              </w:rPr>
              <w:t>How well has the system of results-based management (including the use of RAM monitoring frameworks) been implemented in practice?</w:t>
            </w:r>
          </w:p>
          <w:p w14:paraId="3F47A727" w14:textId="77777777" w:rsidR="00F90A57" w:rsidRDefault="00F90A57" w:rsidP="0058309F">
            <w:pPr>
              <w:rPr>
                <w:rFonts w:asciiTheme="majorHAnsi" w:hAnsiTheme="majorHAnsi" w:cstheme="majorHAnsi"/>
                <w:sz w:val="20"/>
                <w:szCs w:val="20"/>
              </w:rPr>
            </w:pPr>
          </w:p>
          <w:p w14:paraId="016F4687" w14:textId="711AF38C" w:rsidR="00E87524" w:rsidRDefault="00E87524" w:rsidP="0058309F">
            <w:pPr>
              <w:rPr>
                <w:rFonts w:asciiTheme="majorHAnsi" w:hAnsiTheme="majorHAnsi" w:cstheme="majorHAnsi"/>
                <w:sz w:val="20"/>
                <w:szCs w:val="20"/>
              </w:rPr>
            </w:pPr>
            <w:r>
              <w:rPr>
                <w:rFonts w:asciiTheme="majorHAnsi" w:hAnsiTheme="majorHAnsi" w:cstheme="majorHAnsi"/>
                <w:sz w:val="20"/>
                <w:szCs w:val="20"/>
              </w:rPr>
              <w:t>D.</w:t>
            </w:r>
            <w:r w:rsidR="00F90A57">
              <w:rPr>
                <w:rFonts w:asciiTheme="majorHAnsi" w:hAnsiTheme="majorHAnsi" w:cstheme="majorHAnsi"/>
                <w:sz w:val="20"/>
                <w:szCs w:val="20"/>
              </w:rPr>
              <w:t>9</w:t>
            </w:r>
            <w:r>
              <w:rPr>
                <w:rFonts w:asciiTheme="majorHAnsi" w:hAnsiTheme="majorHAnsi" w:cstheme="majorHAnsi"/>
                <w:sz w:val="20"/>
                <w:szCs w:val="20"/>
              </w:rPr>
              <w:t xml:space="preserve">         </w:t>
            </w:r>
            <w:r w:rsidRPr="00E87524">
              <w:rPr>
                <w:rFonts w:asciiTheme="majorHAnsi" w:hAnsiTheme="majorHAnsi" w:cstheme="majorHAnsi"/>
                <w:b/>
                <w:bCs/>
                <w:sz w:val="20"/>
                <w:szCs w:val="20"/>
              </w:rPr>
              <w:t>Programme transition</w:t>
            </w:r>
          </w:p>
          <w:p w14:paraId="30BA0C10" w14:textId="77777777" w:rsidR="00E23F28" w:rsidRDefault="00E87524" w:rsidP="00874956">
            <w:pPr>
              <w:rPr>
                <w:rFonts w:asciiTheme="majorHAnsi" w:hAnsiTheme="majorHAnsi" w:cstheme="majorHAnsi"/>
                <w:sz w:val="20"/>
                <w:szCs w:val="20"/>
              </w:rPr>
            </w:pPr>
            <w:r>
              <w:rPr>
                <w:rFonts w:asciiTheme="majorHAnsi" w:hAnsiTheme="majorHAnsi" w:cstheme="majorHAnsi"/>
                <w:sz w:val="20"/>
                <w:szCs w:val="20"/>
              </w:rPr>
              <w:t xml:space="preserve">Does UNICEF have clear exit or transition strategies for its various programme components? </w:t>
            </w:r>
          </w:p>
          <w:p w14:paraId="32D1050E" w14:textId="09703551" w:rsidR="00874956" w:rsidRDefault="00874956" w:rsidP="00874956"/>
        </w:tc>
      </w:tr>
    </w:tbl>
    <w:p w14:paraId="2DE43C11" w14:textId="1CB757F6" w:rsidR="00E23F28" w:rsidRDefault="00E23F28" w:rsidP="00E23F28">
      <w:pPr>
        <w:rPr>
          <w:rFonts w:asciiTheme="majorHAnsi" w:hAnsiTheme="majorHAnsi" w:cstheme="majorHAnsi"/>
          <w:sz w:val="22"/>
          <w:szCs w:val="22"/>
        </w:rPr>
      </w:pPr>
    </w:p>
    <w:p w14:paraId="40B640F9" w14:textId="2AD2EEFE" w:rsidR="007340AD" w:rsidRPr="000D3725" w:rsidRDefault="007340AD" w:rsidP="00E23F28">
      <w:pPr>
        <w:rPr>
          <w:rFonts w:asciiTheme="majorHAnsi" w:hAnsiTheme="majorHAnsi" w:cstheme="majorHAnsi"/>
          <w:i/>
          <w:iCs/>
          <w:color w:val="000000" w:themeColor="text1"/>
          <w:sz w:val="22"/>
          <w:szCs w:val="22"/>
        </w:rPr>
      </w:pPr>
      <w:r w:rsidRPr="000D3725">
        <w:rPr>
          <w:rFonts w:asciiTheme="majorHAnsi" w:hAnsiTheme="majorHAnsi" w:cstheme="majorHAnsi"/>
          <w:i/>
          <w:iCs/>
          <w:color w:val="000000" w:themeColor="text1"/>
          <w:sz w:val="22"/>
          <w:szCs w:val="22"/>
        </w:rPr>
        <w:t>Basis of analysis</w:t>
      </w:r>
    </w:p>
    <w:p w14:paraId="311518F5" w14:textId="2CEBC59B" w:rsidR="007340AD" w:rsidRPr="000D3725" w:rsidRDefault="007340AD" w:rsidP="007340AD">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5.3</w:t>
      </w:r>
      <w:r w:rsidRPr="000D3725">
        <w:rPr>
          <w:rFonts w:asciiTheme="majorHAnsi" w:hAnsiTheme="majorHAnsi" w:cstheme="majorHAnsi"/>
          <w:color w:val="000000" w:themeColor="text1"/>
          <w:sz w:val="22"/>
          <w:szCs w:val="22"/>
        </w:rPr>
        <w:tab/>
        <w:t xml:space="preserve">As reflected in the framework above, the evaluation team proposes to evaluate both the theoretical </w:t>
      </w:r>
      <w:r w:rsidR="00556581" w:rsidRPr="000D3725">
        <w:rPr>
          <w:rFonts w:asciiTheme="majorHAnsi" w:hAnsiTheme="majorHAnsi" w:cstheme="majorHAnsi"/>
          <w:color w:val="000000" w:themeColor="text1"/>
          <w:sz w:val="22"/>
          <w:szCs w:val="22"/>
        </w:rPr>
        <w:t xml:space="preserve">dimensions </w:t>
      </w:r>
      <w:r w:rsidRPr="000D3725">
        <w:rPr>
          <w:rFonts w:asciiTheme="majorHAnsi" w:hAnsiTheme="majorHAnsi" w:cstheme="majorHAnsi"/>
          <w:color w:val="000000" w:themeColor="text1"/>
          <w:sz w:val="22"/>
          <w:szCs w:val="22"/>
        </w:rPr>
        <w:t xml:space="preserve">and the real-world </w:t>
      </w:r>
      <w:r w:rsidR="00556581" w:rsidRPr="000D3725">
        <w:rPr>
          <w:rFonts w:asciiTheme="majorHAnsi" w:hAnsiTheme="majorHAnsi" w:cstheme="majorHAnsi"/>
          <w:color w:val="000000" w:themeColor="text1"/>
          <w:sz w:val="22"/>
          <w:szCs w:val="22"/>
        </w:rPr>
        <w:t>effect</w:t>
      </w:r>
      <w:r w:rsidR="004D5E89" w:rsidRPr="000D3725">
        <w:rPr>
          <w:rFonts w:asciiTheme="majorHAnsi" w:hAnsiTheme="majorHAnsi" w:cstheme="majorHAnsi"/>
          <w:color w:val="000000" w:themeColor="text1"/>
          <w:sz w:val="22"/>
          <w:szCs w:val="22"/>
        </w:rPr>
        <w:t>s</w:t>
      </w:r>
      <w:r w:rsidRPr="000D3725">
        <w:rPr>
          <w:rFonts w:asciiTheme="majorHAnsi" w:hAnsiTheme="majorHAnsi" w:cstheme="majorHAnsi"/>
          <w:color w:val="000000" w:themeColor="text1"/>
          <w:sz w:val="22"/>
          <w:szCs w:val="22"/>
        </w:rPr>
        <w:t xml:space="preserve"> of UNICEF’s programme. </w:t>
      </w:r>
      <w:r w:rsidR="004D5E89" w:rsidRPr="000D3725">
        <w:rPr>
          <w:rFonts w:asciiTheme="majorHAnsi" w:hAnsiTheme="majorHAnsi" w:cstheme="majorHAnsi"/>
          <w:color w:val="000000" w:themeColor="text1"/>
          <w:sz w:val="22"/>
          <w:szCs w:val="22"/>
        </w:rPr>
        <w:t xml:space="preserve">To do so, it will use the framework </w:t>
      </w:r>
      <w:r w:rsidR="00874956" w:rsidRPr="000D3725">
        <w:rPr>
          <w:rFonts w:asciiTheme="majorHAnsi" w:hAnsiTheme="majorHAnsi" w:cstheme="majorHAnsi"/>
          <w:color w:val="000000" w:themeColor="text1"/>
          <w:sz w:val="22"/>
          <w:szCs w:val="22"/>
        </w:rPr>
        <w:t xml:space="preserve">above </w:t>
      </w:r>
      <w:r w:rsidR="004D5E89" w:rsidRPr="000D3725">
        <w:rPr>
          <w:rFonts w:asciiTheme="majorHAnsi" w:hAnsiTheme="majorHAnsi" w:cstheme="majorHAnsi"/>
          <w:color w:val="000000" w:themeColor="text1"/>
          <w:sz w:val="22"/>
          <w:szCs w:val="22"/>
        </w:rPr>
        <w:t>as an organising structure for the analysis. Data will be coded and collated according to a simple system, using the numbering system in the framework (B1, D.6 etc.), in order to bring together data from multiple sources on related questions. The analytical framework will be applied both at the programme component level (e.g. child protection) and to the programme as a whole, based on a synthesis of results across the various programme components as well as more generic data from key informants, surveys, document analysis, etc. Data will thus be triangulated and tested across multiple sources to the extent possible within the limits of the evaluation process, bearing in mind the potential dangers of generalising from limited results (see s.4.2.7 above). Findings and conclusions will be qualified as appropriate, depending on the depth and credibility of the information on which they are based.</w:t>
      </w:r>
    </w:p>
    <w:p w14:paraId="4E89BA70" w14:textId="77777777" w:rsidR="007340AD" w:rsidRPr="000D3725" w:rsidRDefault="007340AD" w:rsidP="007340AD">
      <w:pPr>
        <w:rPr>
          <w:rFonts w:asciiTheme="majorHAnsi" w:hAnsiTheme="majorHAnsi" w:cstheme="majorHAnsi"/>
          <w:color w:val="000000" w:themeColor="text1"/>
          <w:sz w:val="22"/>
          <w:szCs w:val="22"/>
        </w:rPr>
      </w:pPr>
    </w:p>
    <w:p w14:paraId="51153000" w14:textId="6C0889DF" w:rsidR="007340AD" w:rsidRPr="000D3725" w:rsidRDefault="007340AD" w:rsidP="007340AD">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5.4</w:t>
      </w:r>
      <w:r w:rsidRPr="000D3725">
        <w:rPr>
          <w:rFonts w:asciiTheme="majorHAnsi" w:hAnsiTheme="majorHAnsi" w:cstheme="majorHAnsi"/>
          <w:color w:val="000000" w:themeColor="text1"/>
          <w:sz w:val="22"/>
          <w:szCs w:val="22"/>
        </w:rPr>
        <w:tab/>
        <w:t xml:space="preserve">One major analytical issue in a programme of this kind is attribution of effect. The relative shift in implementation modalities away from service delivery partnerships and towards system-strengthening, policy engagement and advocacy raises some important evaluability challenges. In particular, it raises questions about how policy and system changes are to be identified, and whether (and how) such changes may be attributed at least in part to the intervention of UNICEF. The logic of the related theories of change will be tested in the evaluation, rather than assumed to hold true; and claims made about causal effects will be tested in part through triangulation of qualitative perspectives (through KIIs) as well as relevant quantitative sources. So for example, the evaluation </w:t>
      </w:r>
      <w:r w:rsidRPr="000D3725">
        <w:rPr>
          <w:rFonts w:asciiTheme="majorHAnsi" w:hAnsiTheme="majorHAnsi" w:cstheme="majorHAnsi"/>
          <w:color w:val="000000" w:themeColor="text1"/>
          <w:sz w:val="22"/>
          <w:szCs w:val="22"/>
        </w:rPr>
        <w:lastRenderedPageBreak/>
        <w:t xml:space="preserve">team may ask respondents ‘Is it reasonable for UNICEF to claim in their reporting that their interventions had this effect?’ </w:t>
      </w:r>
    </w:p>
    <w:p w14:paraId="34DF4019" w14:textId="77777777" w:rsidR="007340AD" w:rsidRPr="000D3725" w:rsidRDefault="007340AD" w:rsidP="007340AD">
      <w:pPr>
        <w:rPr>
          <w:rFonts w:asciiTheme="majorHAnsi" w:hAnsiTheme="majorHAnsi" w:cstheme="majorHAnsi"/>
          <w:color w:val="000000" w:themeColor="text1"/>
          <w:sz w:val="22"/>
          <w:szCs w:val="22"/>
        </w:rPr>
      </w:pPr>
    </w:p>
    <w:p w14:paraId="73AADF96" w14:textId="235BDB24" w:rsidR="007340AD" w:rsidRPr="000D3725" w:rsidRDefault="007340AD" w:rsidP="007340AD">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5.5</w:t>
      </w:r>
      <w:r w:rsidRPr="000D3725">
        <w:rPr>
          <w:rFonts w:asciiTheme="majorHAnsi" w:hAnsiTheme="majorHAnsi" w:cstheme="majorHAnsi"/>
          <w:color w:val="000000" w:themeColor="text1"/>
          <w:sz w:val="22"/>
          <w:szCs w:val="22"/>
        </w:rPr>
        <w:tab/>
        <w:t>The language of the logic models at the Output level is based largely on the concepts of ‘removing bottlenecks/barriers’, particularly through achieving increased capacity in systems and institutions – raising the specific question of what constitutes significantly ‘increased capacity</w:t>
      </w:r>
      <w:r w:rsidR="004D5E89" w:rsidRPr="000D3725">
        <w:rPr>
          <w:rFonts w:asciiTheme="majorHAnsi" w:hAnsiTheme="majorHAnsi" w:cstheme="majorHAnsi"/>
          <w:color w:val="000000" w:themeColor="text1"/>
          <w:sz w:val="22"/>
          <w:szCs w:val="22"/>
        </w:rPr>
        <w:t>’</w:t>
      </w:r>
      <w:r w:rsidRPr="000D3725">
        <w:rPr>
          <w:rFonts w:asciiTheme="majorHAnsi" w:hAnsiTheme="majorHAnsi" w:cstheme="majorHAnsi"/>
          <w:color w:val="000000" w:themeColor="text1"/>
          <w:sz w:val="22"/>
          <w:szCs w:val="22"/>
        </w:rPr>
        <w:t>, how this is measured, and whether ‘increasing capacities’ does in fact enable the greater fulfilment of child rights. The starting point of the evaluation will be to consider how UNICEF itself gauges its effectiveness in this regard, and whether the related indicators are adequate and appropriate.</w:t>
      </w:r>
    </w:p>
    <w:p w14:paraId="7D507BE5" w14:textId="77777777" w:rsidR="007340AD" w:rsidRPr="000D3725" w:rsidRDefault="007340AD" w:rsidP="007340AD">
      <w:pPr>
        <w:rPr>
          <w:rFonts w:asciiTheme="majorHAnsi" w:hAnsiTheme="majorHAnsi" w:cstheme="majorHAnsi"/>
          <w:color w:val="000000" w:themeColor="text1"/>
          <w:sz w:val="22"/>
          <w:szCs w:val="22"/>
        </w:rPr>
      </w:pPr>
    </w:p>
    <w:p w14:paraId="13ADEA85" w14:textId="77777777" w:rsidR="007340AD" w:rsidRDefault="007340AD" w:rsidP="007340AD">
      <w:pPr>
        <w:rPr>
          <w:rFonts w:asciiTheme="majorHAnsi" w:hAnsiTheme="majorHAnsi" w:cstheme="majorHAnsi"/>
          <w:color w:val="000000" w:themeColor="text1"/>
          <w:sz w:val="22"/>
          <w:szCs w:val="22"/>
        </w:rPr>
      </w:pPr>
    </w:p>
    <w:p w14:paraId="120A9A34" w14:textId="77777777" w:rsidR="007340AD" w:rsidRDefault="007340AD" w:rsidP="007340AD">
      <w:pPr>
        <w:rPr>
          <w:rFonts w:asciiTheme="majorHAnsi" w:hAnsiTheme="majorHAnsi" w:cstheme="majorHAnsi"/>
          <w:color w:val="000000" w:themeColor="text1"/>
          <w:sz w:val="22"/>
          <w:szCs w:val="22"/>
        </w:rPr>
      </w:pPr>
    </w:p>
    <w:p w14:paraId="0AF416A3" w14:textId="77777777" w:rsidR="007340AD" w:rsidRPr="00DA28DF" w:rsidRDefault="007340AD" w:rsidP="00E23F28">
      <w:pPr>
        <w:rPr>
          <w:rFonts w:asciiTheme="majorHAnsi" w:hAnsiTheme="majorHAnsi" w:cstheme="majorHAnsi"/>
          <w:sz w:val="22"/>
          <w:szCs w:val="22"/>
        </w:rPr>
      </w:pPr>
    </w:p>
    <w:p w14:paraId="51A5E9DE" w14:textId="0B11192E" w:rsidR="00595185" w:rsidRDefault="00E23F28" w:rsidP="007F425F">
      <w:pPr>
        <w:pStyle w:val="Heading1"/>
      </w:pPr>
      <w:r>
        <w:br w:type="column"/>
      </w:r>
      <w:bookmarkStart w:id="33" w:name="_Toc16587002"/>
      <w:r>
        <w:lastRenderedPageBreak/>
        <w:t>6</w:t>
      </w:r>
      <w:r w:rsidR="00595185">
        <w:t>.</w:t>
      </w:r>
      <w:r w:rsidR="00595185">
        <w:tab/>
        <w:t>Methodology</w:t>
      </w:r>
      <w:bookmarkEnd w:id="33"/>
    </w:p>
    <w:p w14:paraId="7CC79675" w14:textId="77777777" w:rsidR="00E860E4" w:rsidRPr="00E860E4" w:rsidRDefault="00E860E4" w:rsidP="00E860E4"/>
    <w:p w14:paraId="2A2CA968" w14:textId="13B1A09C" w:rsidR="00683F25" w:rsidRPr="000D3725" w:rsidRDefault="007F425F" w:rsidP="00AF7C72">
      <w:pPr>
        <w:rPr>
          <w:rFonts w:asciiTheme="majorHAnsi" w:hAnsiTheme="majorHAnsi" w:cstheme="majorHAnsi"/>
          <w:color w:val="000000" w:themeColor="text1"/>
          <w:sz w:val="22"/>
          <w:szCs w:val="22"/>
        </w:rPr>
      </w:pPr>
      <w:r w:rsidRPr="00B90B90">
        <w:rPr>
          <w:rFonts w:asciiTheme="majorHAnsi" w:hAnsiTheme="majorHAnsi" w:cstheme="majorHAnsi"/>
          <w:color w:val="000000" w:themeColor="text1"/>
          <w:sz w:val="22"/>
          <w:szCs w:val="22"/>
        </w:rPr>
        <w:t>6.1</w:t>
      </w:r>
      <w:r w:rsidRPr="00B90B90">
        <w:rPr>
          <w:rFonts w:asciiTheme="majorHAnsi" w:hAnsiTheme="majorHAnsi" w:cstheme="majorHAnsi"/>
          <w:color w:val="000000" w:themeColor="text1"/>
          <w:sz w:val="22"/>
          <w:szCs w:val="22"/>
        </w:rPr>
        <w:tab/>
        <w:t>F</w:t>
      </w:r>
      <w:r w:rsidR="00AF7C72" w:rsidRPr="00B90B90">
        <w:rPr>
          <w:rFonts w:asciiTheme="majorHAnsi" w:hAnsiTheme="majorHAnsi" w:cstheme="majorHAnsi"/>
          <w:color w:val="000000" w:themeColor="text1"/>
          <w:sz w:val="22"/>
          <w:szCs w:val="22"/>
        </w:rPr>
        <w:t>ollowing the approach outlined above</w:t>
      </w:r>
      <w:r w:rsidRPr="00B90B90">
        <w:rPr>
          <w:rFonts w:asciiTheme="majorHAnsi" w:hAnsiTheme="majorHAnsi" w:cstheme="majorHAnsi"/>
          <w:color w:val="000000" w:themeColor="text1"/>
          <w:sz w:val="22"/>
          <w:szCs w:val="22"/>
        </w:rPr>
        <w:t xml:space="preserve"> in section 4.3</w:t>
      </w:r>
      <w:r w:rsidR="00AF7C72" w:rsidRPr="00B90B90">
        <w:rPr>
          <w:rFonts w:asciiTheme="majorHAnsi" w:hAnsiTheme="majorHAnsi" w:cstheme="majorHAnsi"/>
          <w:color w:val="000000" w:themeColor="text1"/>
          <w:sz w:val="22"/>
          <w:szCs w:val="22"/>
        </w:rPr>
        <w:t xml:space="preserve">, the primary methods used in the evaluation will be </w:t>
      </w:r>
      <w:r w:rsidRPr="00B90B90">
        <w:rPr>
          <w:rFonts w:asciiTheme="majorHAnsi" w:hAnsiTheme="majorHAnsi" w:cstheme="majorHAnsi"/>
          <w:i/>
          <w:color w:val="000000" w:themeColor="text1"/>
          <w:sz w:val="22"/>
          <w:szCs w:val="22"/>
        </w:rPr>
        <w:t>documentary review</w:t>
      </w:r>
      <w:r w:rsidRPr="00B90B90">
        <w:rPr>
          <w:rFonts w:asciiTheme="majorHAnsi" w:hAnsiTheme="majorHAnsi" w:cstheme="majorHAnsi"/>
          <w:color w:val="000000" w:themeColor="text1"/>
          <w:sz w:val="22"/>
          <w:szCs w:val="22"/>
        </w:rPr>
        <w:t>, using mainly UNICEF materials; and</w:t>
      </w:r>
      <w:r w:rsidRPr="00B90B90">
        <w:rPr>
          <w:rFonts w:asciiTheme="majorHAnsi" w:hAnsiTheme="majorHAnsi" w:cstheme="majorHAnsi"/>
          <w:i/>
          <w:color w:val="000000" w:themeColor="text1"/>
          <w:sz w:val="22"/>
          <w:szCs w:val="22"/>
        </w:rPr>
        <w:t xml:space="preserve"> </w:t>
      </w:r>
      <w:r w:rsidR="00AF7C72" w:rsidRPr="00B90B90">
        <w:rPr>
          <w:rFonts w:asciiTheme="majorHAnsi" w:hAnsiTheme="majorHAnsi" w:cstheme="majorHAnsi"/>
          <w:i/>
          <w:color w:val="000000" w:themeColor="text1"/>
          <w:sz w:val="22"/>
          <w:szCs w:val="22"/>
        </w:rPr>
        <w:t>key informant interviews</w:t>
      </w:r>
      <w:r w:rsidR="00AF7C72" w:rsidRPr="00B90B90">
        <w:rPr>
          <w:rFonts w:asciiTheme="majorHAnsi" w:hAnsiTheme="majorHAnsi" w:cstheme="majorHAnsi"/>
          <w:color w:val="000000" w:themeColor="text1"/>
          <w:sz w:val="22"/>
          <w:szCs w:val="22"/>
        </w:rPr>
        <w:t xml:space="preserve"> (KIIs), both with UNICEF staff and those from other organisations. </w:t>
      </w:r>
      <w:r w:rsidR="00995AC0">
        <w:rPr>
          <w:rFonts w:asciiTheme="majorHAnsi" w:hAnsiTheme="majorHAnsi" w:cstheme="majorHAnsi"/>
          <w:color w:val="000000" w:themeColor="text1"/>
          <w:sz w:val="22"/>
          <w:szCs w:val="22"/>
        </w:rPr>
        <w:t>Specifically</w:t>
      </w:r>
      <w:r w:rsidR="004B2E34" w:rsidRPr="00B90B90">
        <w:rPr>
          <w:rFonts w:asciiTheme="majorHAnsi" w:hAnsiTheme="majorHAnsi" w:cstheme="majorHAnsi"/>
          <w:color w:val="000000" w:themeColor="text1"/>
          <w:sz w:val="22"/>
          <w:szCs w:val="22"/>
        </w:rPr>
        <w:t xml:space="preserve">, the evaluation will begin with a review of secondary data and evidence from documentary sources and will use key informant interviews to test questions and observations arising from that review. </w:t>
      </w:r>
      <w:r w:rsidR="002849DF" w:rsidRPr="00B90B90">
        <w:rPr>
          <w:rFonts w:asciiTheme="majorHAnsi" w:hAnsiTheme="majorHAnsi" w:cstheme="majorHAnsi"/>
          <w:color w:val="000000" w:themeColor="text1"/>
          <w:sz w:val="22"/>
          <w:szCs w:val="22"/>
        </w:rPr>
        <w:t xml:space="preserve">Document review and key informant interview will be supplemented by </w:t>
      </w:r>
      <w:r w:rsidR="002849DF" w:rsidRPr="00874956">
        <w:rPr>
          <w:rFonts w:asciiTheme="majorHAnsi" w:hAnsiTheme="majorHAnsi" w:cstheme="majorHAnsi"/>
          <w:i/>
          <w:iCs/>
          <w:color w:val="000000" w:themeColor="text1"/>
          <w:sz w:val="22"/>
          <w:szCs w:val="22"/>
        </w:rPr>
        <w:t>site visits</w:t>
      </w:r>
      <w:r w:rsidR="00874956">
        <w:rPr>
          <w:rFonts w:asciiTheme="majorHAnsi" w:hAnsiTheme="majorHAnsi" w:cstheme="majorHAnsi"/>
          <w:color w:val="000000" w:themeColor="text1"/>
          <w:sz w:val="22"/>
          <w:szCs w:val="22"/>
        </w:rPr>
        <w:t xml:space="preserve">, </w:t>
      </w:r>
      <w:r w:rsidR="002849DF" w:rsidRPr="00874956">
        <w:rPr>
          <w:rFonts w:asciiTheme="majorHAnsi" w:hAnsiTheme="majorHAnsi" w:cstheme="majorHAnsi"/>
          <w:i/>
          <w:iCs/>
          <w:color w:val="000000" w:themeColor="text1"/>
          <w:sz w:val="22"/>
          <w:szCs w:val="22"/>
        </w:rPr>
        <w:t>field observations</w:t>
      </w:r>
      <w:r w:rsidR="00874956">
        <w:rPr>
          <w:rFonts w:asciiTheme="majorHAnsi" w:hAnsiTheme="majorHAnsi" w:cstheme="majorHAnsi"/>
          <w:color w:val="000000" w:themeColor="text1"/>
          <w:sz w:val="22"/>
          <w:szCs w:val="22"/>
        </w:rPr>
        <w:t xml:space="preserve"> and</w:t>
      </w:r>
      <w:r w:rsidR="00683F25" w:rsidRPr="00683F25">
        <w:rPr>
          <w:rFonts w:asciiTheme="majorHAnsi" w:hAnsiTheme="majorHAnsi" w:cstheme="majorHAnsi"/>
          <w:color w:val="4472C4" w:themeColor="accent1"/>
          <w:sz w:val="22"/>
          <w:szCs w:val="22"/>
        </w:rPr>
        <w:t xml:space="preserve"> </w:t>
      </w:r>
      <w:r w:rsidR="00683F25" w:rsidRPr="000D3725">
        <w:rPr>
          <w:rFonts w:asciiTheme="majorHAnsi" w:hAnsiTheme="majorHAnsi" w:cstheme="majorHAnsi"/>
          <w:i/>
          <w:iCs/>
          <w:color w:val="000000" w:themeColor="text1"/>
          <w:sz w:val="22"/>
          <w:szCs w:val="22"/>
        </w:rPr>
        <w:t>online surveys</w:t>
      </w:r>
      <w:r w:rsidR="00683F25" w:rsidRPr="000D3725">
        <w:rPr>
          <w:rFonts w:asciiTheme="majorHAnsi" w:hAnsiTheme="majorHAnsi" w:cstheme="majorHAnsi"/>
          <w:color w:val="000000" w:themeColor="text1"/>
          <w:sz w:val="22"/>
          <w:szCs w:val="22"/>
        </w:rPr>
        <w:t xml:space="preserve"> (with staff and partners)</w:t>
      </w:r>
      <w:r w:rsidR="00874956" w:rsidRPr="000D3725">
        <w:rPr>
          <w:rFonts w:asciiTheme="majorHAnsi" w:hAnsiTheme="majorHAnsi" w:cstheme="majorHAnsi"/>
          <w:color w:val="000000" w:themeColor="text1"/>
          <w:sz w:val="22"/>
          <w:szCs w:val="22"/>
        </w:rPr>
        <w:t xml:space="preserve">. It is </w:t>
      </w:r>
      <w:r w:rsidR="00874956" w:rsidRPr="000D3725">
        <w:rPr>
          <w:rFonts w:asciiTheme="majorHAnsi" w:hAnsiTheme="majorHAnsi" w:cstheme="majorHAnsi"/>
          <w:i/>
          <w:iCs/>
          <w:color w:val="000000" w:themeColor="text1"/>
          <w:sz w:val="22"/>
          <w:szCs w:val="22"/>
        </w:rPr>
        <w:t>not</w:t>
      </w:r>
      <w:r w:rsidR="00874956" w:rsidRPr="000D3725">
        <w:rPr>
          <w:rFonts w:asciiTheme="majorHAnsi" w:hAnsiTheme="majorHAnsi" w:cstheme="majorHAnsi"/>
          <w:color w:val="000000" w:themeColor="text1"/>
          <w:sz w:val="22"/>
          <w:szCs w:val="22"/>
        </w:rPr>
        <w:t xml:space="preserve"> proposed to hold</w:t>
      </w:r>
      <w:r w:rsidR="00683F25" w:rsidRPr="000D3725">
        <w:rPr>
          <w:rFonts w:asciiTheme="majorHAnsi" w:hAnsiTheme="majorHAnsi" w:cstheme="majorHAnsi"/>
          <w:color w:val="000000" w:themeColor="text1"/>
          <w:sz w:val="22"/>
          <w:szCs w:val="22"/>
        </w:rPr>
        <w:t xml:space="preserve"> focus group discussions</w:t>
      </w:r>
      <w:r w:rsidR="00B659C0" w:rsidRPr="000D3725">
        <w:rPr>
          <w:rFonts w:asciiTheme="majorHAnsi" w:hAnsiTheme="majorHAnsi" w:cstheme="majorHAnsi"/>
          <w:color w:val="000000" w:themeColor="text1"/>
          <w:sz w:val="22"/>
          <w:szCs w:val="22"/>
        </w:rPr>
        <w:t>, either with communities or partners</w:t>
      </w:r>
      <w:r w:rsidR="00683F25" w:rsidRPr="000D3725">
        <w:rPr>
          <w:rFonts w:asciiTheme="majorHAnsi" w:hAnsiTheme="majorHAnsi" w:cstheme="majorHAnsi"/>
          <w:color w:val="000000" w:themeColor="text1"/>
          <w:sz w:val="22"/>
          <w:szCs w:val="22"/>
        </w:rPr>
        <w:t xml:space="preserve"> (see below</w:t>
      </w:r>
      <w:r w:rsidR="00B659C0" w:rsidRPr="000D3725">
        <w:rPr>
          <w:rFonts w:asciiTheme="majorHAnsi" w:hAnsiTheme="majorHAnsi" w:cstheme="majorHAnsi"/>
          <w:color w:val="000000" w:themeColor="text1"/>
          <w:sz w:val="22"/>
          <w:szCs w:val="22"/>
        </w:rPr>
        <w:t xml:space="preserve"> for rationale</w:t>
      </w:r>
      <w:r w:rsidR="00683F25" w:rsidRPr="000D3725">
        <w:rPr>
          <w:rFonts w:asciiTheme="majorHAnsi" w:hAnsiTheme="majorHAnsi" w:cstheme="majorHAnsi"/>
          <w:color w:val="000000" w:themeColor="text1"/>
          <w:sz w:val="22"/>
          <w:szCs w:val="22"/>
        </w:rPr>
        <w:t>).</w:t>
      </w:r>
      <w:r w:rsidR="002849DF" w:rsidRPr="000D3725">
        <w:rPr>
          <w:rFonts w:asciiTheme="majorHAnsi" w:hAnsiTheme="majorHAnsi" w:cstheme="majorHAnsi"/>
          <w:color w:val="000000" w:themeColor="text1"/>
          <w:sz w:val="22"/>
          <w:szCs w:val="22"/>
        </w:rPr>
        <w:t xml:space="preserve"> </w:t>
      </w:r>
    </w:p>
    <w:p w14:paraId="59F0E79F" w14:textId="77777777" w:rsidR="00683F25" w:rsidRPr="000D3725" w:rsidRDefault="00683F25" w:rsidP="00AF7C72">
      <w:pPr>
        <w:rPr>
          <w:rFonts w:asciiTheme="majorHAnsi" w:hAnsiTheme="majorHAnsi" w:cstheme="majorHAnsi"/>
          <w:color w:val="000000" w:themeColor="text1"/>
          <w:sz w:val="22"/>
          <w:szCs w:val="22"/>
        </w:rPr>
      </w:pPr>
    </w:p>
    <w:p w14:paraId="478AAFEA" w14:textId="18A1AFEF" w:rsidR="00AF7C72" w:rsidRPr="00B90B90" w:rsidRDefault="004B2E34" w:rsidP="002849DF">
      <w:pPr>
        <w:rPr>
          <w:rFonts w:asciiTheme="majorHAnsi" w:hAnsiTheme="majorHAnsi" w:cstheme="majorHAnsi"/>
          <w:color w:val="000000" w:themeColor="text1"/>
          <w:sz w:val="22"/>
          <w:szCs w:val="22"/>
        </w:rPr>
      </w:pPr>
      <w:r w:rsidRPr="00B90B90">
        <w:rPr>
          <w:rFonts w:asciiTheme="majorHAnsi" w:hAnsiTheme="majorHAnsi" w:cstheme="majorHAnsi"/>
          <w:color w:val="000000" w:themeColor="text1"/>
          <w:sz w:val="22"/>
          <w:szCs w:val="22"/>
        </w:rPr>
        <w:t>The inception phase of the evaluation has allowed an initial documentary review to take place, and the enquiry has been shaped by that review</w:t>
      </w:r>
      <w:r w:rsidR="00636882" w:rsidRPr="00B90B90">
        <w:rPr>
          <w:rFonts w:asciiTheme="majorHAnsi" w:hAnsiTheme="majorHAnsi" w:cstheme="majorHAnsi"/>
          <w:color w:val="000000" w:themeColor="text1"/>
          <w:sz w:val="22"/>
          <w:szCs w:val="22"/>
        </w:rPr>
        <w:t>,</w:t>
      </w:r>
      <w:r w:rsidRPr="00B90B90">
        <w:rPr>
          <w:rFonts w:asciiTheme="majorHAnsi" w:hAnsiTheme="majorHAnsi" w:cstheme="majorHAnsi"/>
          <w:color w:val="000000" w:themeColor="text1"/>
          <w:sz w:val="22"/>
          <w:szCs w:val="22"/>
        </w:rPr>
        <w:t xml:space="preserve"> </w:t>
      </w:r>
      <w:r w:rsidR="00636882" w:rsidRPr="00B90B90">
        <w:rPr>
          <w:rFonts w:asciiTheme="majorHAnsi" w:hAnsiTheme="majorHAnsi" w:cstheme="majorHAnsi"/>
          <w:color w:val="000000" w:themeColor="text1"/>
          <w:sz w:val="22"/>
          <w:szCs w:val="22"/>
        </w:rPr>
        <w:t>including the evaluation framework (guiding questions and evaluation matrix) and the proposed sample of key informants and site visits set out below.</w:t>
      </w:r>
    </w:p>
    <w:p w14:paraId="382B6238" w14:textId="42630A1D" w:rsidR="00AF7C72" w:rsidRPr="00B90B90" w:rsidRDefault="00AF7C72" w:rsidP="00AF7C72">
      <w:pPr>
        <w:rPr>
          <w:rFonts w:asciiTheme="majorHAnsi" w:hAnsiTheme="majorHAnsi" w:cstheme="majorHAnsi"/>
          <w:color w:val="0070C0"/>
          <w:sz w:val="22"/>
          <w:szCs w:val="22"/>
        </w:rPr>
      </w:pPr>
    </w:p>
    <w:p w14:paraId="596DFD87" w14:textId="77777777" w:rsidR="00E81AE0" w:rsidRPr="00B90B90" w:rsidRDefault="00E81AE0" w:rsidP="00E81AE0">
      <w:pPr>
        <w:rPr>
          <w:rFonts w:asciiTheme="majorHAnsi" w:hAnsiTheme="majorHAnsi" w:cstheme="majorHAnsi"/>
          <w:i/>
          <w:color w:val="000000" w:themeColor="text1"/>
          <w:sz w:val="22"/>
          <w:szCs w:val="22"/>
        </w:rPr>
      </w:pPr>
      <w:r w:rsidRPr="00B90B90">
        <w:rPr>
          <w:rFonts w:asciiTheme="majorHAnsi" w:hAnsiTheme="majorHAnsi" w:cstheme="majorHAnsi"/>
          <w:i/>
          <w:color w:val="000000" w:themeColor="text1"/>
          <w:sz w:val="22"/>
          <w:szCs w:val="22"/>
        </w:rPr>
        <w:t>Document review</w:t>
      </w:r>
    </w:p>
    <w:p w14:paraId="6C87C72F" w14:textId="75E5D199" w:rsidR="00E81AE0" w:rsidRPr="00B90B90" w:rsidRDefault="00E81AE0" w:rsidP="00E81AE0">
      <w:pPr>
        <w:rPr>
          <w:rFonts w:asciiTheme="majorHAnsi" w:hAnsiTheme="majorHAnsi" w:cstheme="majorHAnsi"/>
          <w:color w:val="0070C0"/>
          <w:sz w:val="22"/>
          <w:szCs w:val="22"/>
        </w:rPr>
      </w:pPr>
      <w:r w:rsidRPr="00B90B90">
        <w:rPr>
          <w:rFonts w:asciiTheme="majorHAnsi" w:hAnsiTheme="majorHAnsi" w:cstheme="majorHAnsi"/>
          <w:color w:val="000000" w:themeColor="text1"/>
          <w:sz w:val="22"/>
          <w:szCs w:val="22"/>
        </w:rPr>
        <w:t>6.</w:t>
      </w:r>
      <w:r w:rsidR="002849DF">
        <w:rPr>
          <w:rFonts w:asciiTheme="majorHAnsi" w:hAnsiTheme="majorHAnsi" w:cstheme="majorHAnsi"/>
          <w:color w:val="000000" w:themeColor="text1"/>
          <w:sz w:val="22"/>
          <w:szCs w:val="22"/>
        </w:rPr>
        <w:t>2</w:t>
      </w:r>
      <w:r w:rsidRPr="00B90B90">
        <w:rPr>
          <w:rFonts w:asciiTheme="majorHAnsi" w:hAnsiTheme="majorHAnsi" w:cstheme="majorHAnsi"/>
          <w:color w:val="000000" w:themeColor="text1"/>
          <w:sz w:val="22"/>
          <w:szCs w:val="22"/>
        </w:rPr>
        <w:tab/>
        <w:t xml:space="preserve">Analysis of key documents and the data they contain will form a core part of the evaluation. They will be used both as information sources in their own right and as a basis for triangulating information gained through key informant interviews. A reference library of documents has been compiled during the inception phase of the evaluation, </w:t>
      </w:r>
      <w:r w:rsidR="00B90B90">
        <w:rPr>
          <w:rFonts w:asciiTheme="majorHAnsi" w:hAnsiTheme="majorHAnsi" w:cstheme="majorHAnsi"/>
          <w:color w:val="000000" w:themeColor="text1"/>
          <w:sz w:val="22"/>
          <w:szCs w:val="22"/>
        </w:rPr>
        <w:t>see</w:t>
      </w:r>
      <w:r w:rsidR="00E01C9D" w:rsidRPr="00B90B90">
        <w:rPr>
          <w:rFonts w:asciiTheme="majorHAnsi" w:hAnsiTheme="majorHAnsi" w:cstheme="majorHAnsi"/>
          <w:color w:val="000000" w:themeColor="text1"/>
          <w:sz w:val="22"/>
          <w:szCs w:val="22"/>
        </w:rPr>
        <w:t xml:space="preserve"> </w:t>
      </w:r>
      <w:r w:rsidR="00B90B90">
        <w:rPr>
          <w:rFonts w:asciiTheme="majorHAnsi" w:hAnsiTheme="majorHAnsi" w:cstheme="majorHAnsi"/>
          <w:color w:val="000000" w:themeColor="text1"/>
          <w:sz w:val="22"/>
          <w:szCs w:val="22"/>
        </w:rPr>
        <w:t>Document List</w:t>
      </w:r>
      <w:r w:rsidR="00E01C9D" w:rsidRPr="00B90B90">
        <w:rPr>
          <w:rFonts w:asciiTheme="majorHAnsi" w:hAnsiTheme="majorHAnsi" w:cstheme="majorHAnsi"/>
          <w:color w:val="000000" w:themeColor="text1"/>
          <w:sz w:val="22"/>
          <w:szCs w:val="22"/>
        </w:rPr>
        <w:t xml:space="preserve"> in Annex </w:t>
      </w:r>
      <w:r w:rsidR="00887627">
        <w:rPr>
          <w:rFonts w:asciiTheme="majorHAnsi" w:hAnsiTheme="majorHAnsi" w:cstheme="majorHAnsi"/>
          <w:color w:val="000000" w:themeColor="text1"/>
          <w:sz w:val="22"/>
          <w:szCs w:val="22"/>
        </w:rPr>
        <w:t>F.</w:t>
      </w:r>
    </w:p>
    <w:p w14:paraId="577C5FA4" w14:textId="77777777" w:rsidR="00E81AE0" w:rsidRPr="00B90B90" w:rsidRDefault="00E81AE0" w:rsidP="00AF7C72">
      <w:pPr>
        <w:rPr>
          <w:rFonts w:asciiTheme="majorHAnsi" w:hAnsiTheme="majorHAnsi" w:cstheme="majorHAnsi"/>
          <w:color w:val="0070C0"/>
          <w:sz w:val="22"/>
          <w:szCs w:val="22"/>
        </w:rPr>
      </w:pPr>
    </w:p>
    <w:p w14:paraId="7363E18C" w14:textId="01E51784" w:rsidR="00AF7C72" w:rsidRPr="00B90B90" w:rsidRDefault="00AF7C72" w:rsidP="00AF7C72">
      <w:pPr>
        <w:rPr>
          <w:rFonts w:asciiTheme="majorHAnsi" w:hAnsiTheme="majorHAnsi" w:cstheme="majorHAnsi"/>
          <w:color w:val="000000" w:themeColor="text1"/>
          <w:sz w:val="22"/>
          <w:szCs w:val="22"/>
        </w:rPr>
      </w:pPr>
      <w:r w:rsidRPr="00B90B90">
        <w:rPr>
          <w:rFonts w:asciiTheme="majorHAnsi" w:hAnsiTheme="majorHAnsi" w:cstheme="majorHAnsi"/>
          <w:i/>
          <w:color w:val="000000" w:themeColor="text1"/>
          <w:sz w:val="22"/>
          <w:szCs w:val="22"/>
        </w:rPr>
        <w:t>Key informant interviews</w:t>
      </w:r>
      <w:r w:rsidRPr="00B90B90">
        <w:rPr>
          <w:rFonts w:asciiTheme="majorHAnsi" w:hAnsiTheme="majorHAnsi" w:cstheme="majorHAnsi"/>
          <w:color w:val="000000" w:themeColor="text1"/>
          <w:sz w:val="22"/>
          <w:szCs w:val="22"/>
        </w:rPr>
        <w:t xml:space="preserve"> </w:t>
      </w:r>
    </w:p>
    <w:p w14:paraId="3446B12F" w14:textId="2397C17A" w:rsidR="00AF7C72" w:rsidRPr="00B90B90" w:rsidRDefault="007F425F" w:rsidP="00E9025D">
      <w:pPr>
        <w:rPr>
          <w:rFonts w:asciiTheme="majorHAnsi" w:hAnsiTheme="majorHAnsi" w:cstheme="majorHAnsi"/>
          <w:color w:val="000000" w:themeColor="text1"/>
          <w:sz w:val="22"/>
          <w:szCs w:val="22"/>
        </w:rPr>
      </w:pPr>
      <w:r w:rsidRPr="00B90B90">
        <w:rPr>
          <w:rFonts w:asciiTheme="majorHAnsi" w:hAnsiTheme="majorHAnsi" w:cstheme="majorHAnsi"/>
          <w:color w:val="000000" w:themeColor="text1"/>
          <w:sz w:val="22"/>
          <w:szCs w:val="22"/>
        </w:rPr>
        <w:t>6.</w:t>
      </w:r>
      <w:r w:rsidR="002849DF">
        <w:rPr>
          <w:rFonts w:asciiTheme="majorHAnsi" w:hAnsiTheme="majorHAnsi" w:cstheme="majorHAnsi"/>
          <w:color w:val="000000" w:themeColor="text1"/>
          <w:sz w:val="22"/>
          <w:szCs w:val="22"/>
        </w:rPr>
        <w:t>3</w:t>
      </w:r>
      <w:r w:rsidRPr="00B90B90">
        <w:rPr>
          <w:rFonts w:asciiTheme="majorHAnsi" w:hAnsiTheme="majorHAnsi" w:cstheme="majorHAnsi"/>
          <w:color w:val="000000" w:themeColor="text1"/>
          <w:sz w:val="22"/>
          <w:szCs w:val="22"/>
        </w:rPr>
        <w:tab/>
      </w:r>
      <w:r w:rsidR="00AF7C72" w:rsidRPr="00B90B90">
        <w:rPr>
          <w:rFonts w:asciiTheme="majorHAnsi" w:hAnsiTheme="majorHAnsi" w:cstheme="majorHAnsi"/>
          <w:color w:val="000000" w:themeColor="text1"/>
          <w:sz w:val="22"/>
          <w:szCs w:val="22"/>
        </w:rPr>
        <w:t xml:space="preserve">These will be conducted with those individuals within and outside UNICEF judged to be best placed to help answer the </w:t>
      </w:r>
      <w:r w:rsidRPr="00B90B90">
        <w:rPr>
          <w:rFonts w:asciiTheme="majorHAnsi" w:hAnsiTheme="majorHAnsi" w:cstheme="majorHAnsi"/>
          <w:color w:val="000000" w:themeColor="text1"/>
          <w:sz w:val="22"/>
          <w:szCs w:val="22"/>
        </w:rPr>
        <w:t xml:space="preserve">top-line questions in </w:t>
      </w:r>
      <w:r w:rsidR="004B2E34" w:rsidRPr="00B90B90">
        <w:rPr>
          <w:rFonts w:asciiTheme="majorHAnsi" w:hAnsiTheme="majorHAnsi" w:cstheme="majorHAnsi"/>
          <w:color w:val="000000" w:themeColor="text1"/>
          <w:sz w:val="22"/>
          <w:szCs w:val="22"/>
        </w:rPr>
        <w:t>the table</w:t>
      </w:r>
      <w:r w:rsidR="00AF7C72" w:rsidRPr="00B90B90">
        <w:rPr>
          <w:rFonts w:asciiTheme="majorHAnsi" w:hAnsiTheme="majorHAnsi" w:cstheme="majorHAnsi"/>
          <w:color w:val="000000" w:themeColor="text1"/>
          <w:sz w:val="22"/>
          <w:szCs w:val="22"/>
        </w:rPr>
        <w:t xml:space="preserve"> </w:t>
      </w:r>
      <w:r w:rsidR="004B2E34" w:rsidRPr="00B90B90">
        <w:rPr>
          <w:rFonts w:asciiTheme="majorHAnsi" w:hAnsiTheme="majorHAnsi" w:cstheme="majorHAnsi"/>
          <w:color w:val="000000" w:themeColor="text1"/>
          <w:sz w:val="22"/>
          <w:szCs w:val="22"/>
        </w:rPr>
        <w:t xml:space="preserve">in section 5 </w:t>
      </w:r>
      <w:r w:rsidR="00AF7C72" w:rsidRPr="00B90B90">
        <w:rPr>
          <w:rFonts w:asciiTheme="majorHAnsi" w:hAnsiTheme="majorHAnsi" w:cstheme="majorHAnsi"/>
          <w:color w:val="000000" w:themeColor="text1"/>
          <w:sz w:val="22"/>
          <w:szCs w:val="22"/>
        </w:rPr>
        <w:t xml:space="preserve">above, together with the subsidiary questions set out in the evaluation matrix. The guiding questions provide a framework within which questions can be asked, rather than a questionnaire to be followed for all interviewees. A semi-structured approach </w:t>
      </w:r>
      <w:r w:rsidR="00E9025D" w:rsidRPr="00B90B90">
        <w:rPr>
          <w:rFonts w:asciiTheme="majorHAnsi" w:hAnsiTheme="majorHAnsi" w:cstheme="majorHAnsi"/>
          <w:color w:val="000000" w:themeColor="text1"/>
          <w:sz w:val="22"/>
          <w:szCs w:val="22"/>
        </w:rPr>
        <w:t>will be</w:t>
      </w:r>
      <w:r w:rsidR="00AF7C72" w:rsidRPr="00B90B90">
        <w:rPr>
          <w:rFonts w:asciiTheme="majorHAnsi" w:hAnsiTheme="majorHAnsi" w:cstheme="majorHAnsi"/>
          <w:color w:val="000000" w:themeColor="text1"/>
          <w:sz w:val="22"/>
          <w:szCs w:val="22"/>
        </w:rPr>
        <w:t xml:space="preserve"> adopted, using selected questions from the list above to elicit broad responses</w:t>
      </w:r>
      <w:r w:rsidR="00E9025D" w:rsidRPr="00B90B90">
        <w:rPr>
          <w:rFonts w:asciiTheme="majorHAnsi" w:hAnsiTheme="majorHAnsi" w:cstheme="majorHAnsi"/>
          <w:color w:val="000000" w:themeColor="text1"/>
          <w:sz w:val="22"/>
          <w:szCs w:val="22"/>
        </w:rPr>
        <w:t xml:space="preserve">, as well as </w:t>
      </w:r>
      <w:r w:rsidR="004B2E34" w:rsidRPr="00B90B90">
        <w:rPr>
          <w:rFonts w:asciiTheme="majorHAnsi" w:hAnsiTheme="majorHAnsi" w:cstheme="majorHAnsi"/>
          <w:color w:val="000000" w:themeColor="text1"/>
          <w:sz w:val="22"/>
          <w:szCs w:val="22"/>
        </w:rPr>
        <w:t>is</w:t>
      </w:r>
      <w:r w:rsidR="00E9025D" w:rsidRPr="00B90B90">
        <w:rPr>
          <w:rFonts w:asciiTheme="majorHAnsi" w:hAnsiTheme="majorHAnsi" w:cstheme="majorHAnsi"/>
          <w:color w:val="000000" w:themeColor="text1"/>
          <w:sz w:val="22"/>
          <w:szCs w:val="22"/>
        </w:rPr>
        <w:t>sue-specific lines of enquiry</w:t>
      </w:r>
      <w:r w:rsidR="00995AC0">
        <w:rPr>
          <w:rFonts w:asciiTheme="majorHAnsi" w:hAnsiTheme="majorHAnsi" w:cstheme="majorHAnsi"/>
          <w:color w:val="000000" w:themeColor="text1"/>
          <w:sz w:val="22"/>
          <w:szCs w:val="22"/>
        </w:rPr>
        <w:t xml:space="preserve"> (see interview protocol &amp; template below)</w:t>
      </w:r>
      <w:r w:rsidR="00AF7C72" w:rsidRPr="00B90B90">
        <w:rPr>
          <w:rFonts w:asciiTheme="majorHAnsi" w:hAnsiTheme="majorHAnsi" w:cstheme="majorHAnsi"/>
          <w:color w:val="000000" w:themeColor="text1"/>
          <w:sz w:val="22"/>
          <w:szCs w:val="22"/>
        </w:rPr>
        <w:t xml:space="preserve">. </w:t>
      </w:r>
      <w:r w:rsidR="004B2E34" w:rsidRPr="00B90B90">
        <w:rPr>
          <w:rFonts w:asciiTheme="majorHAnsi" w:hAnsiTheme="majorHAnsi" w:cstheme="majorHAnsi"/>
          <w:color w:val="000000" w:themeColor="text1"/>
          <w:sz w:val="22"/>
          <w:szCs w:val="22"/>
        </w:rPr>
        <w:t xml:space="preserve">It is anticipated that new issues (additional to those already identified) will arise from these conversations. </w:t>
      </w:r>
      <w:r w:rsidR="00AF7C72" w:rsidRPr="00B90B90">
        <w:rPr>
          <w:rFonts w:asciiTheme="majorHAnsi" w:hAnsiTheme="majorHAnsi" w:cstheme="majorHAnsi"/>
          <w:color w:val="000000" w:themeColor="text1"/>
          <w:sz w:val="22"/>
          <w:szCs w:val="22"/>
        </w:rPr>
        <w:t xml:space="preserve">To date, around twenty interviews </w:t>
      </w:r>
      <w:r w:rsidR="003F10DC" w:rsidRPr="00B90B90">
        <w:rPr>
          <w:rFonts w:asciiTheme="majorHAnsi" w:hAnsiTheme="majorHAnsi" w:cstheme="majorHAnsi"/>
          <w:color w:val="000000" w:themeColor="text1"/>
          <w:sz w:val="22"/>
          <w:szCs w:val="22"/>
        </w:rPr>
        <w:t xml:space="preserve">and meetings </w:t>
      </w:r>
      <w:r w:rsidR="00AF7C72" w:rsidRPr="00B90B90">
        <w:rPr>
          <w:rFonts w:asciiTheme="majorHAnsi" w:hAnsiTheme="majorHAnsi" w:cstheme="majorHAnsi"/>
          <w:color w:val="000000" w:themeColor="text1"/>
          <w:sz w:val="22"/>
          <w:szCs w:val="22"/>
        </w:rPr>
        <w:t xml:space="preserve">have been </w:t>
      </w:r>
      <w:r w:rsidR="003F10DC" w:rsidRPr="00B90B90">
        <w:rPr>
          <w:rFonts w:asciiTheme="majorHAnsi" w:hAnsiTheme="majorHAnsi" w:cstheme="majorHAnsi"/>
          <w:color w:val="000000" w:themeColor="text1"/>
          <w:sz w:val="22"/>
          <w:szCs w:val="22"/>
        </w:rPr>
        <w:t>conducted</w:t>
      </w:r>
      <w:r w:rsidR="00AF7C72" w:rsidRPr="00B90B90">
        <w:rPr>
          <w:rFonts w:asciiTheme="majorHAnsi" w:hAnsiTheme="majorHAnsi" w:cstheme="majorHAnsi"/>
          <w:color w:val="000000" w:themeColor="text1"/>
          <w:sz w:val="22"/>
          <w:szCs w:val="22"/>
        </w:rPr>
        <w:t xml:space="preserve"> during the inception phase of the evaluation. Subsequent interviews – some of</w:t>
      </w:r>
      <w:r w:rsidR="00E9025D" w:rsidRPr="00B90B90">
        <w:rPr>
          <w:rFonts w:asciiTheme="majorHAnsi" w:hAnsiTheme="majorHAnsi" w:cstheme="majorHAnsi"/>
          <w:color w:val="000000" w:themeColor="text1"/>
          <w:sz w:val="22"/>
          <w:szCs w:val="22"/>
        </w:rPr>
        <w:t xml:space="preserve"> them</w:t>
      </w:r>
      <w:r w:rsidR="00AF7C72" w:rsidRPr="00B90B90">
        <w:rPr>
          <w:rFonts w:asciiTheme="majorHAnsi" w:hAnsiTheme="majorHAnsi" w:cstheme="majorHAnsi"/>
          <w:color w:val="000000" w:themeColor="text1"/>
          <w:sz w:val="22"/>
          <w:szCs w:val="22"/>
        </w:rPr>
        <w:t xml:space="preserve"> follow-up interviews with individuals already consulted – will be used to try to elicit answers to the more specific questions set out in </w:t>
      </w:r>
      <w:r w:rsidR="00E9025D" w:rsidRPr="00B90B90">
        <w:rPr>
          <w:rFonts w:asciiTheme="majorHAnsi" w:hAnsiTheme="majorHAnsi" w:cstheme="majorHAnsi"/>
          <w:color w:val="000000" w:themeColor="text1"/>
          <w:sz w:val="22"/>
          <w:szCs w:val="22"/>
        </w:rPr>
        <w:t>the evaluation matrix.</w:t>
      </w:r>
    </w:p>
    <w:p w14:paraId="124A1A1F" w14:textId="77777777" w:rsidR="00E9025D" w:rsidRPr="00B90B90" w:rsidRDefault="00E9025D" w:rsidP="00E9025D">
      <w:pPr>
        <w:rPr>
          <w:rFonts w:asciiTheme="majorHAnsi" w:hAnsiTheme="majorHAnsi" w:cstheme="majorHAnsi"/>
          <w:color w:val="000000" w:themeColor="text1"/>
          <w:sz w:val="22"/>
          <w:szCs w:val="22"/>
        </w:rPr>
      </w:pPr>
    </w:p>
    <w:p w14:paraId="170835BD" w14:textId="082B2DEC" w:rsidR="00AF7C72" w:rsidRPr="00B90B90" w:rsidRDefault="004B2E34" w:rsidP="0030675F">
      <w:pPr>
        <w:rPr>
          <w:rFonts w:asciiTheme="majorHAnsi" w:hAnsiTheme="majorHAnsi" w:cstheme="majorHAnsi"/>
          <w:color w:val="000000" w:themeColor="text1"/>
          <w:sz w:val="22"/>
          <w:szCs w:val="22"/>
        </w:rPr>
      </w:pPr>
      <w:r w:rsidRPr="00B90B90">
        <w:rPr>
          <w:rFonts w:asciiTheme="majorHAnsi" w:hAnsiTheme="majorHAnsi" w:cstheme="majorHAnsi"/>
          <w:color w:val="000000" w:themeColor="text1"/>
          <w:sz w:val="22"/>
          <w:szCs w:val="22"/>
        </w:rPr>
        <w:t>6.</w:t>
      </w:r>
      <w:r w:rsidR="002849DF">
        <w:rPr>
          <w:rFonts w:asciiTheme="majorHAnsi" w:hAnsiTheme="majorHAnsi" w:cstheme="majorHAnsi"/>
          <w:color w:val="000000" w:themeColor="text1"/>
          <w:sz w:val="22"/>
          <w:szCs w:val="22"/>
        </w:rPr>
        <w:t>4</w:t>
      </w:r>
      <w:r w:rsidRPr="00B90B90">
        <w:rPr>
          <w:rFonts w:asciiTheme="majorHAnsi" w:hAnsiTheme="majorHAnsi" w:cstheme="majorHAnsi"/>
          <w:color w:val="000000" w:themeColor="text1"/>
          <w:sz w:val="22"/>
          <w:szCs w:val="22"/>
        </w:rPr>
        <w:tab/>
      </w:r>
      <w:r w:rsidR="0030675F" w:rsidRPr="00B90B90">
        <w:rPr>
          <w:rFonts w:asciiTheme="majorHAnsi" w:hAnsiTheme="majorHAnsi" w:cstheme="majorHAnsi"/>
          <w:color w:val="000000" w:themeColor="text1"/>
          <w:sz w:val="22"/>
          <w:szCs w:val="22"/>
        </w:rPr>
        <w:t>K</w:t>
      </w:r>
      <w:r w:rsidR="00AF7C72" w:rsidRPr="00B90B90">
        <w:rPr>
          <w:rFonts w:asciiTheme="majorHAnsi" w:hAnsiTheme="majorHAnsi" w:cstheme="majorHAnsi"/>
          <w:color w:val="000000" w:themeColor="text1"/>
          <w:sz w:val="22"/>
          <w:szCs w:val="22"/>
        </w:rPr>
        <w:t xml:space="preserve">ey informants </w:t>
      </w:r>
      <w:r w:rsidR="0030675F" w:rsidRPr="00B90B90">
        <w:rPr>
          <w:rFonts w:asciiTheme="majorHAnsi" w:hAnsiTheme="majorHAnsi" w:cstheme="majorHAnsi"/>
          <w:color w:val="000000" w:themeColor="text1"/>
          <w:sz w:val="22"/>
          <w:szCs w:val="22"/>
        </w:rPr>
        <w:t>from within</w:t>
      </w:r>
      <w:r w:rsidR="00AF7C72" w:rsidRPr="00B90B90">
        <w:rPr>
          <w:rFonts w:asciiTheme="majorHAnsi" w:hAnsiTheme="majorHAnsi" w:cstheme="majorHAnsi"/>
          <w:color w:val="000000" w:themeColor="text1"/>
          <w:sz w:val="22"/>
          <w:szCs w:val="22"/>
        </w:rPr>
        <w:t xml:space="preserve"> UNICEF </w:t>
      </w:r>
      <w:r w:rsidR="0030675F" w:rsidRPr="00B90B90">
        <w:rPr>
          <w:rFonts w:asciiTheme="majorHAnsi" w:hAnsiTheme="majorHAnsi" w:cstheme="majorHAnsi"/>
          <w:color w:val="000000" w:themeColor="text1"/>
          <w:sz w:val="22"/>
          <w:szCs w:val="22"/>
        </w:rPr>
        <w:t xml:space="preserve">will be those </w:t>
      </w:r>
      <w:r w:rsidR="00AF7C72" w:rsidRPr="00B90B90">
        <w:rPr>
          <w:rFonts w:asciiTheme="majorHAnsi" w:hAnsiTheme="majorHAnsi" w:cstheme="majorHAnsi"/>
          <w:color w:val="000000" w:themeColor="text1"/>
          <w:sz w:val="22"/>
          <w:szCs w:val="22"/>
        </w:rPr>
        <w:t xml:space="preserve">staff involved (directly or indirectly) in the </w:t>
      </w:r>
      <w:r w:rsidR="00E9025D" w:rsidRPr="00B90B90">
        <w:rPr>
          <w:rFonts w:asciiTheme="majorHAnsi" w:hAnsiTheme="majorHAnsi" w:cstheme="majorHAnsi"/>
          <w:color w:val="000000" w:themeColor="text1"/>
          <w:sz w:val="22"/>
          <w:szCs w:val="22"/>
        </w:rPr>
        <w:t>UNICEF programme</w:t>
      </w:r>
      <w:r w:rsidR="00AF7C72" w:rsidRPr="00B90B90">
        <w:rPr>
          <w:rFonts w:asciiTheme="majorHAnsi" w:hAnsiTheme="majorHAnsi" w:cstheme="majorHAnsi"/>
          <w:color w:val="000000" w:themeColor="text1"/>
          <w:sz w:val="22"/>
          <w:szCs w:val="22"/>
        </w:rPr>
        <w:t xml:space="preserve">, from the Country Office and field office; the Regional Office for </w:t>
      </w:r>
      <w:r w:rsidR="00E9025D" w:rsidRPr="00B90B90">
        <w:rPr>
          <w:rFonts w:asciiTheme="majorHAnsi" w:hAnsiTheme="majorHAnsi" w:cstheme="majorHAnsi"/>
          <w:color w:val="000000" w:themeColor="text1"/>
          <w:sz w:val="22"/>
          <w:szCs w:val="22"/>
        </w:rPr>
        <w:t xml:space="preserve">Europe and Central Asia </w:t>
      </w:r>
      <w:r w:rsidR="00AF7C72" w:rsidRPr="00B90B90">
        <w:rPr>
          <w:rFonts w:asciiTheme="majorHAnsi" w:hAnsiTheme="majorHAnsi" w:cstheme="majorHAnsi"/>
          <w:color w:val="000000" w:themeColor="text1"/>
          <w:sz w:val="22"/>
          <w:szCs w:val="22"/>
        </w:rPr>
        <w:t>(E</w:t>
      </w:r>
      <w:r w:rsidR="00E9025D" w:rsidRPr="00B90B90">
        <w:rPr>
          <w:rFonts w:asciiTheme="majorHAnsi" w:hAnsiTheme="majorHAnsi" w:cstheme="majorHAnsi"/>
          <w:color w:val="000000" w:themeColor="text1"/>
          <w:sz w:val="22"/>
          <w:szCs w:val="22"/>
        </w:rPr>
        <w:t>C</w:t>
      </w:r>
      <w:r w:rsidR="00AF7C72" w:rsidRPr="00B90B90">
        <w:rPr>
          <w:rFonts w:asciiTheme="majorHAnsi" w:hAnsiTheme="majorHAnsi" w:cstheme="majorHAnsi"/>
          <w:color w:val="000000" w:themeColor="text1"/>
          <w:sz w:val="22"/>
          <w:szCs w:val="22"/>
        </w:rPr>
        <w:t xml:space="preserve">ARO) in </w:t>
      </w:r>
      <w:r w:rsidR="00E9025D" w:rsidRPr="00B90B90">
        <w:rPr>
          <w:rFonts w:asciiTheme="majorHAnsi" w:hAnsiTheme="majorHAnsi" w:cstheme="majorHAnsi"/>
          <w:color w:val="000000" w:themeColor="text1"/>
          <w:sz w:val="22"/>
          <w:szCs w:val="22"/>
        </w:rPr>
        <w:t>Geneva</w:t>
      </w:r>
      <w:r w:rsidR="00AF7C72" w:rsidRPr="00B90B90">
        <w:rPr>
          <w:rFonts w:asciiTheme="majorHAnsi" w:hAnsiTheme="majorHAnsi" w:cstheme="majorHAnsi"/>
          <w:color w:val="000000" w:themeColor="text1"/>
          <w:sz w:val="22"/>
          <w:szCs w:val="22"/>
        </w:rPr>
        <w:t xml:space="preserve">; </w:t>
      </w:r>
      <w:r w:rsidR="007702B3">
        <w:rPr>
          <w:rFonts w:asciiTheme="majorHAnsi" w:hAnsiTheme="majorHAnsi" w:cstheme="majorHAnsi"/>
          <w:color w:val="000000" w:themeColor="text1"/>
          <w:sz w:val="22"/>
          <w:szCs w:val="22"/>
        </w:rPr>
        <w:t xml:space="preserve">the Middle East and North Africa Office (MENARO) in Amman; </w:t>
      </w:r>
      <w:r w:rsidR="00AF7C72" w:rsidRPr="00B90B90">
        <w:rPr>
          <w:rFonts w:asciiTheme="majorHAnsi" w:hAnsiTheme="majorHAnsi" w:cstheme="majorHAnsi"/>
          <w:color w:val="000000" w:themeColor="text1"/>
          <w:sz w:val="22"/>
          <w:szCs w:val="22"/>
        </w:rPr>
        <w:t xml:space="preserve">and </w:t>
      </w:r>
      <w:r w:rsidR="00E9025D" w:rsidRPr="00B90B90">
        <w:rPr>
          <w:rFonts w:asciiTheme="majorHAnsi" w:hAnsiTheme="majorHAnsi" w:cstheme="majorHAnsi"/>
          <w:color w:val="000000" w:themeColor="text1"/>
          <w:sz w:val="22"/>
          <w:szCs w:val="22"/>
        </w:rPr>
        <w:t xml:space="preserve">(as appropriate) </w:t>
      </w:r>
      <w:r w:rsidR="00AF7C72" w:rsidRPr="00B90B90">
        <w:rPr>
          <w:rFonts w:asciiTheme="majorHAnsi" w:hAnsiTheme="majorHAnsi" w:cstheme="majorHAnsi"/>
          <w:color w:val="000000" w:themeColor="text1"/>
          <w:sz w:val="22"/>
          <w:szCs w:val="22"/>
        </w:rPr>
        <w:t>from UNICEF Headquarters in New York. Implementing partner organisations, both national and international (i.e. those with which UNICEF has concluded PCAs) will be interviewed, together with staff from other UN bodies, including</w:t>
      </w:r>
      <w:r w:rsidR="00E9025D" w:rsidRPr="00B90B90">
        <w:rPr>
          <w:rFonts w:asciiTheme="majorHAnsi" w:hAnsiTheme="majorHAnsi" w:cstheme="majorHAnsi"/>
          <w:color w:val="000000" w:themeColor="text1"/>
          <w:sz w:val="22"/>
          <w:szCs w:val="22"/>
        </w:rPr>
        <w:t xml:space="preserve"> the Resident Coordinator’s office</w:t>
      </w:r>
      <w:r w:rsidR="00AF7C72" w:rsidRPr="00B90B90">
        <w:rPr>
          <w:rFonts w:asciiTheme="majorHAnsi" w:hAnsiTheme="majorHAnsi" w:cstheme="majorHAnsi"/>
          <w:color w:val="000000" w:themeColor="text1"/>
          <w:sz w:val="22"/>
          <w:szCs w:val="22"/>
        </w:rPr>
        <w:t xml:space="preserve">. </w:t>
      </w:r>
      <w:r w:rsidR="00CE0FFE" w:rsidRPr="00B90B90">
        <w:rPr>
          <w:rFonts w:asciiTheme="majorHAnsi" w:hAnsiTheme="majorHAnsi" w:cstheme="majorHAnsi"/>
          <w:color w:val="000000" w:themeColor="text1"/>
          <w:sz w:val="22"/>
          <w:szCs w:val="22"/>
        </w:rPr>
        <w:t>Key UNICEF counterparts in the</w:t>
      </w:r>
      <w:r w:rsidR="00AF7C72" w:rsidRPr="00B90B90">
        <w:rPr>
          <w:rFonts w:asciiTheme="majorHAnsi" w:hAnsiTheme="majorHAnsi" w:cstheme="majorHAnsi"/>
          <w:color w:val="000000" w:themeColor="text1"/>
          <w:sz w:val="22"/>
          <w:szCs w:val="22"/>
        </w:rPr>
        <w:t xml:space="preserve"> relevant Ministries and government departments will be consulted</w:t>
      </w:r>
      <w:r w:rsidR="00CE0FFE" w:rsidRPr="00B90B90">
        <w:rPr>
          <w:rFonts w:asciiTheme="majorHAnsi" w:hAnsiTheme="majorHAnsi" w:cstheme="majorHAnsi"/>
          <w:color w:val="000000" w:themeColor="text1"/>
          <w:sz w:val="22"/>
          <w:szCs w:val="22"/>
        </w:rPr>
        <w:t xml:space="preserve"> in Ankara and at provincial level</w:t>
      </w:r>
      <w:r w:rsidR="00AF7C72" w:rsidRPr="00B90B90">
        <w:rPr>
          <w:rFonts w:asciiTheme="majorHAnsi" w:hAnsiTheme="majorHAnsi" w:cstheme="majorHAnsi"/>
          <w:color w:val="000000" w:themeColor="text1"/>
          <w:sz w:val="22"/>
          <w:szCs w:val="22"/>
        </w:rPr>
        <w:t xml:space="preserve">, </w:t>
      </w:r>
      <w:r w:rsidR="00CE0FFE" w:rsidRPr="00B90B90">
        <w:rPr>
          <w:rFonts w:asciiTheme="majorHAnsi" w:hAnsiTheme="majorHAnsi" w:cstheme="majorHAnsi"/>
          <w:color w:val="000000" w:themeColor="text1"/>
          <w:sz w:val="22"/>
          <w:szCs w:val="22"/>
        </w:rPr>
        <w:t xml:space="preserve">as will </w:t>
      </w:r>
      <w:r w:rsidR="0030675F" w:rsidRPr="00B90B90">
        <w:rPr>
          <w:rFonts w:asciiTheme="majorHAnsi" w:hAnsiTheme="majorHAnsi" w:cstheme="majorHAnsi"/>
          <w:color w:val="000000" w:themeColor="text1"/>
          <w:sz w:val="22"/>
          <w:szCs w:val="22"/>
        </w:rPr>
        <w:t>government s</w:t>
      </w:r>
      <w:r w:rsidR="00CE0FFE" w:rsidRPr="00B90B90">
        <w:rPr>
          <w:rFonts w:asciiTheme="majorHAnsi" w:hAnsiTheme="majorHAnsi" w:cstheme="majorHAnsi"/>
          <w:color w:val="000000" w:themeColor="text1"/>
          <w:sz w:val="22"/>
          <w:szCs w:val="22"/>
        </w:rPr>
        <w:t xml:space="preserve">taff in the municipality visited. </w:t>
      </w:r>
      <w:r w:rsidR="0030675F" w:rsidRPr="00B90B90">
        <w:rPr>
          <w:rFonts w:asciiTheme="majorHAnsi" w:hAnsiTheme="majorHAnsi" w:cstheme="majorHAnsi"/>
          <w:color w:val="000000" w:themeColor="text1"/>
          <w:sz w:val="22"/>
          <w:szCs w:val="22"/>
        </w:rPr>
        <w:t>T</w:t>
      </w:r>
      <w:r w:rsidR="00AF7C72" w:rsidRPr="00B90B90">
        <w:rPr>
          <w:rFonts w:asciiTheme="majorHAnsi" w:hAnsiTheme="majorHAnsi" w:cstheme="majorHAnsi"/>
          <w:color w:val="000000" w:themeColor="text1"/>
          <w:sz w:val="22"/>
          <w:szCs w:val="22"/>
        </w:rPr>
        <w:t xml:space="preserve">he team will </w:t>
      </w:r>
      <w:r w:rsidR="0030675F" w:rsidRPr="00B90B90">
        <w:rPr>
          <w:rFonts w:asciiTheme="majorHAnsi" w:hAnsiTheme="majorHAnsi" w:cstheme="majorHAnsi"/>
          <w:color w:val="000000" w:themeColor="text1"/>
          <w:sz w:val="22"/>
          <w:szCs w:val="22"/>
        </w:rPr>
        <w:t xml:space="preserve">also </w:t>
      </w:r>
      <w:r w:rsidR="00AF7C72" w:rsidRPr="00B90B90">
        <w:rPr>
          <w:rFonts w:asciiTheme="majorHAnsi" w:hAnsiTheme="majorHAnsi" w:cstheme="majorHAnsi"/>
          <w:color w:val="000000" w:themeColor="text1"/>
          <w:sz w:val="22"/>
          <w:szCs w:val="22"/>
        </w:rPr>
        <w:t xml:space="preserve">meet in </w:t>
      </w:r>
      <w:r w:rsidR="00E9025D" w:rsidRPr="00B90B90">
        <w:rPr>
          <w:rFonts w:asciiTheme="majorHAnsi" w:hAnsiTheme="majorHAnsi" w:cstheme="majorHAnsi"/>
          <w:color w:val="000000" w:themeColor="text1"/>
          <w:sz w:val="22"/>
          <w:szCs w:val="22"/>
        </w:rPr>
        <w:t>Ankara</w:t>
      </w:r>
      <w:r w:rsidR="00AF7C72" w:rsidRPr="00B90B90">
        <w:rPr>
          <w:rFonts w:asciiTheme="majorHAnsi" w:hAnsiTheme="majorHAnsi" w:cstheme="majorHAnsi"/>
          <w:color w:val="000000" w:themeColor="text1"/>
          <w:sz w:val="22"/>
          <w:szCs w:val="22"/>
        </w:rPr>
        <w:t xml:space="preserve"> with major donors to UNICEF’s </w:t>
      </w:r>
      <w:r w:rsidR="00E9025D" w:rsidRPr="00B90B90">
        <w:rPr>
          <w:rFonts w:asciiTheme="majorHAnsi" w:hAnsiTheme="majorHAnsi" w:cstheme="majorHAnsi"/>
          <w:color w:val="000000" w:themeColor="text1"/>
          <w:sz w:val="22"/>
          <w:szCs w:val="22"/>
        </w:rPr>
        <w:t>programme</w:t>
      </w:r>
      <w:r w:rsidR="00AF7C72" w:rsidRPr="00B90B90">
        <w:rPr>
          <w:rFonts w:asciiTheme="majorHAnsi" w:hAnsiTheme="majorHAnsi" w:cstheme="majorHAnsi"/>
          <w:color w:val="000000" w:themeColor="text1"/>
          <w:sz w:val="22"/>
          <w:szCs w:val="22"/>
        </w:rPr>
        <w:t>.</w:t>
      </w:r>
      <w:r w:rsidR="0030675F" w:rsidRPr="00B90B90">
        <w:rPr>
          <w:rFonts w:asciiTheme="majorHAnsi" w:hAnsiTheme="majorHAnsi" w:cstheme="majorHAnsi"/>
          <w:color w:val="000000" w:themeColor="text1"/>
          <w:sz w:val="22"/>
          <w:szCs w:val="22"/>
        </w:rPr>
        <w:t xml:space="preserve"> </w:t>
      </w:r>
    </w:p>
    <w:p w14:paraId="7A8AD928" w14:textId="0FB3C046" w:rsidR="004B2E34" w:rsidRPr="00B90B90" w:rsidRDefault="004B2E34" w:rsidP="00AF7C72">
      <w:pPr>
        <w:rPr>
          <w:rFonts w:asciiTheme="majorHAnsi" w:hAnsiTheme="majorHAnsi" w:cstheme="majorHAnsi"/>
          <w:color w:val="000000" w:themeColor="text1"/>
          <w:sz w:val="22"/>
          <w:szCs w:val="22"/>
        </w:rPr>
      </w:pPr>
    </w:p>
    <w:p w14:paraId="4256E233" w14:textId="4B141CE7" w:rsidR="00EA32B0" w:rsidRDefault="00E81AE0" w:rsidP="00EA32B0">
      <w:pPr>
        <w:rPr>
          <w:rFonts w:asciiTheme="majorHAnsi" w:hAnsiTheme="majorHAnsi" w:cstheme="majorHAnsi"/>
          <w:color w:val="000000" w:themeColor="text1"/>
          <w:sz w:val="22"/>
          <w:szCs w:val="22"/>
        </w:rPr>
      </w:pPr>
      <w:r w:rsidRPr="00B90B90">
        <w:rPr>
          <w:rFonts w:asciiTheme="majorHAnsi" w:hAnsiTheme="majorHAnsi" w:cstheme="majorHAnsi"/>
          <w:color w:val="000000" w:themeColor="text1"/>
          <w:sz w:val="22"/>
          <w:szCs w:val="22"/>
        </w:rPr>
        <w:t>6.</w:t>
      </w:r>
      <w:r w:rsidR="002849DF">
        <w:rPr>
          <w:rFonts w:asciiTheme="majorHAnsi" w:hAnsiTheme="majorHAnsi" w:cstheme="majorHAnsi"/>
          <w:color w:val="000000" w:themeColor="text1"/>
          <w:sz w:val="22"/>
          <w:szCs w:val="22"/>
        </w:rPr>
        <w:t>5</w:t>
      </w:r>
      <w:r w:rsidRPr="00B90B90">
        <w:rPr>
          <w:rFonts w:asciiTheme="majorHAnsi" w:hAnsiTheme="majorHAnsi" w:cstheme="majorHAnsi"/>
          <w:color w:val="000000" w:themeColor="text1"/>
          <w:sz w:val="22"/>
          <w:szCs w:val="22"/>
        </w:rPr>
        <w:tab/>
        <w:t xml:space="preserve">A general protocol and guidelines for the conduct of interviews and meetings is set out in Box </w:t>
      </w:r>
      <w:r w:rsidR="00751641">
        <w:rPr>
          <w:rFonts w:asciiTheme="majorHAnsi" w:hAnsiTheme="majorHAnsi" w:cstheme="majorHAnsi"/>
          <w:color w:val="000000" w:themeColor="text1"/>
          <w:sz w:val="22"/>
          <w:szCs w:val="22"/>
        </w:rPr>
        <w:t>3</w:t>
      </w:r>
      <w:r w:rsidRPr="00B90B90">
        <w:rPr>
          <w:rFonts w:asciiTheme="majorHAnsi" w:hAnsiTheme="majorHAnsi" w:cstheme="majorHAnsi"/>
          <w:color w:val="000000" w:themeColor="text1"/>
          <w:sz w:val="22"/>
          <w:szCs w:val="22"/>
        </w:rPr>
        <w:t xml:space="preserve"> below</w:t>
      </w:r>
      <w:r w:rsidR="00751641">
        <w:rPr>
          <w:rFonts w:asciiTheme="majorHAnsi" w:hAnsiTheme="majorHAnsi" w:cstheme="majorHAnsi"/>
          <w:color w:val="000000" w:themeColor="text1"/>
          <w:sz w:val="22"/>
          <w:szCs w:val="22"/>
        </w:rPr>
        <w:t>, while the interview template is shown in Box 4</w:t>
      </w:r>
      <w:r w:rsidRPr="00B90B90">
        <w:rPr>
          <w:rFonts w:asciiTheme="majorHAnsi" w:hAnsiTheme="majorHAnsi" w:cstheme="majorHAnsi"/>
          <w:color w:val="000000" w:themeColor="text1"/>
          <w:sz w:val="22"/>
          <w:szCs w:val="22"/>
        </w:rPr>
        <w:t xml:space="preserve">. </w:t>
      </w:r>
      <w:r w:rsidR="00EA32B0">
        <w:rPr>
          <w:rFonts w:asciiTheme="majorHAnsi" w:hAnsiTheme="majorHAnsi" w:cstheme="majorHAnsi"/>
          <w:color w:val="000000" w:themeColor="text1"/>
          <w:sz w:val="22"/>
          <w:szCs w:val="22"/>
        </w:rPr>
        <w:t>For reasons set out below (s.6.6), it is not proposed to hold</w:t>
      </w:r>
      <w:r w:rsidRPr="00B90B90">
        <w:rPr>
          <w:rFonts w:asciiTheme="majorHAnsi" w:hAnsiTheme="majorHAnsi" w:cstheme="majorHAnsi"/>
          <w:color w:val="000000" w:themeColor="text1"/>
          <w:sz w:val="22"/>
          <w:szCs w:val="22"/>
        </w:rPr>
        <w:t xml:space="preserve"> meetings </w:t>
      </w:r>
      <w:r w:rsidR="00EA32B0">
        <w:rPr>
          <w:rFonts w:asciiTheme="majorHAnsi" w:hAnsiTheme="majorHAnsi" w:cstheme="majorHAnsi"/>
          <w:color w:val="000000" w:themeColor="text1"/>
          <w:sz w:val="22"/>
          <w:szCs w:val="22"/>
        </w:rPr>
        <w:t>with</w:t>
      </w:r>
      <w:r w:rsidRPr="00B90B90">
        <w:rPr>
          <w:rFonts w:asciiTheme="majorHAnsi" w:hAnsiTheme="majorHAnsi" w:cstheme="majorHAnsi"/>
          <w:color w:val="000000" w:themeColor="text1"/>
          <w:sz w:val="22"/>
          <w:szCs w:val="22"/>
        </w:rPr>
        <w:t xml:space="preserve"> children</w:t>
      </w:r>
      <w:r w:rsidR="00EA32B0">
        <w:rPr>
          <w:rFonts w:asciiTheme="majorHAnsi" w:hAnsiTheme="majorHAnsi" w:cstheme="majorHAnsi"/>
          <w:color w:val="000000" w:themeColor="text1"/>
          <w:sz w:val="22"/>
          <w:szCs w:val="22"/>
        </w:rPr>
        <w:t xml:space="preserve"> during the course of the evaluation</w:t>
      </w:r>
      <w:r w:rsidRPr="00B90B90">
        <w:rPr>
          <w:rFonts w:asciiTheme="majorHAnsi" w:hAnsiTheme="majorHAnsi" w:cstheme="majorHAnsi"/>
          <w:color w:val="000000" w:themeColor="text1"/>
          <w:sz w:val="22"/>
          <w:szCs w:val="22"/>
        </w:rPr>
        <w:t xml:space="preserve">, </w:t>
      </w:r>
      <w:r w:rsidR="00EA32B0">
        <w:rPr>
          <w:rFonts w:asciiTheme="majorHAnsi" w:hAnsiTheme="majorHAnsi" w:cstheme="majorHAnsi"/>
          <w:color w:val="000000" w:themeColor="text1"/>
          <w:sz w:val="22"/>
          <w:szCs w:val="22"/>
        </w:rPr>
        <w:t>either individually or in groups</w:t>
      </w:r>
      <w:r w:rsidRPr="00B90B90">
        <w:rPr>
          <w:rFonts w:asciiTheme="majorHAnsi" w:hAnsiTheme="majorHAnsi" w:cstheme="majorHAnsi"/>
          <w:color w:val="000000" w:themeColor="text1"/>
          <w:sz w:val="22"/>
          <w:szCs w:val="22"/>
        </w:rPr>
        <w:t xml:space="preserve">. </w:t>
      </w:r>
      <w:r w:rsidR="00BC0CDE">
        <w:rPr>
          <w:rFonts w:asciiTheme="majorHAnsi" w:hAnsiTheme="majorHAnsi" w:cstheme="majorHAnsi"/>
          <w:color w:val="000000" w:themeColor="text1"/>
          <w:sz w:val="22"/>
          <w:szCs w:val="22"/>
        </w:rPr>
        <w:t>Key information from interviews will be compiled in a spreadsheet that allows data to be sorted according to topic, interview type, relevance to UNICEF Outputs and other criteria.</w:t>
      </w:r>
    </w:p>
    <w:p w14:paraId="0A736599" w14:textId="08598F31" w:rsidR="00AF7C72" w:rsidRDefault="00EA32B0" w:rsidP="00EA32B0">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br w:type="column"/>
      </w:r>
      <w:r w:rsidR="000330D1">
        <w:rPr>
          <w:noProof/>
          <w:color w:val="00B050"/>
          <w:sz w:val="20"/>
          <w:szCs w:val="20"/>
          <w:lang w:val="en-US" w:eastAsia="en-US"/>
        </w:rPr>
        <w:lastRenderedPageBreak/>
        <mc:AlternateContent>
          <mc:Choice Requires="wps">
            <w:drawing>
              <wp:anchor distT="0" distB="0" distL="114300" distR="114300" simplePos="0" relativeHeight="251659264" behindDoc="0" locked="0" layoutInCell="1" allowOverlap="1" wp14:anchorId="0FB2F604" wp14:editId="3638DD8C">
                <wp:simplePos x="0" y="0"/>
                <wp:positionH relativeFrom="column">
                  <wp:posOffset>16933</wp:posOffset>
                </wp:positionH>
                <wp:positionV relativeFrom="paragraph">
                  <wp:posOffset>42333</wp:posOffset>
                </wp:positionV>
                <wp:extent cx="5756910" cy="8847667"/>
                <wp:effectExtent l="0" t="0" r="8890" b="17145"/>
                <wp:wrapNone/>
                <wp:docPr id="11" name="Text Box 11"/>
                <wp:cNvGraphicFramePr/>
                <a:graphic xmlns:a="http://schemas.openxmlformats.org/drawingml/2006/main">
                  <a:graphicData uri="http://schemas.microsoft.com/office/word/2010/wordprocessingShape">
                    <wps:wsp>
                      <wps:cNvSpPr txBox="1"/>
                      <wps:spPr>
                        <a:xfrm>
                          <a:off x="0" y="0"/>
                          <a:ext cx="5756910" cy="8847667"/>
                        </a:xfrm>
                        <a:prstGeom prst="rect">
                          <a:avLst/>
                        </a:prstGeom>
                        <a:solidFill>
                          <a:schemeClr val="lt1"/>
                        </a:solidFill>
                        <a:ln w="6350">
                          <a:solidFill>
                            <a:prstClr val="black"/>
                          </a:solidFill>
                        </a:ln>
                      </wps:spPr>
                      <wps:txbx>
                        <w:txbxContent>
                          <w:p w14:paraId="79013150" w14:textId="6B2AF7C3" w:rsidR="00DD79AA" w:rsidRPr="00995AC0" w:rsidRDefault="00DD79AA" w:rsidP="00DB2315">
                            <w:pPr>
                              <w:rPr>
                                <w:rFonts w:asciiTheme="majorHAnsi" w:hAnsiTheme="majorHAnsi" w:cstheme="majorHAnsi"/>
                                <w:b/>
                                <w:bCs/>
                                <w:color w:val="0070C0"/>
                                <w:sz w:val="22"/>
                                <w:szCs w:val="22"/>
                              </w:rPr>
                            </w:pPr>
                            <w:r w:rsidRPr="00995AC0">
                              <w:rPr>
                                <w:rFonts w:asciiTheme="majorHAnsi" w:hAnsiTheme="majorHAnsi" w:cstheme="majorHAnsi"/>
                                <w:b/>
                                <w:bCs/>
                                <w:color w:val="0070C0"/>
                                <w:sz w:val="22"/>
                                <w:szCs w:val="22"/>
                              </w:rPr>
                              <w:t>Box 3</w:t>
                            </w:r>
                            <w:r w:rsidRPr="00995AC0">
                              <w:rPr>
                                <w:rFonts w:asciiTheme="majorHAnsi" w:hAnsiTheme="majorHAnsi" w:cstheme="majorHAnsi"/>
                                <w:b/>
                                <w:bCs/>
                                <w:color w:val="0070C0"/>
                                <w:sz w:val="22"/>
                                <w:szCs w:val="22"/>
                              </w:rPr>
                              <w:tab/>
                              <w:t>Interview protocol and meeting guidelines</w:t>
                            </w:r>
                          </w:p>
                          <w:p w14:paraId="3DCDB7C2" w14:textId="77777777" w:rsidR="00DD79AA" w:rsidRPr="00B90B90" w:rsidRDefault="00DD79AA" w:rsidP="00DB2315">
                            <w:pPr>
                              <w:rPr>
                                <w:rFonts w:asciiTheme="majorHAnsi" w:hAnsiTheme="majorHAnsi" w:cstheme="majorHAnsi"/>
                                <w:sz w:val="22"/>
                                <w:szCs w:val="22"/>
                              </w:rPr>
                            </w:pPr>
                          </w:p>
                          <w:p w14:paraId="180F6452" w14:textId="4333A4E1" w:rsidR="00DD79AA" w:rsidRPr="00B90B90" w:rsidRDefault="00DD79AA" w:rsidP="00DB2315">
                            <w:pPr>
                              <w:rPr>
                                <w:rFonts w:asciiTheme="majorHAnsi" w:hAnsiTheme="majorHAnsi" w:cstheme="majorHAnsi"/>
                                <w:b/>
                                <w:bCs/>
                                <w:i/>
                                <w:iCs/>
                                <w:sz w:val="22"/>
                                <w:szCs w:val="22"/>
                              </w:rPr>
                            </w:pPr>
                            <w:r w:rsidRPr="00B90B90">
                              <w:rPr>
                                <w:rFonts w:asciiTheme="majorHAnsi" w:hAnsiTheme="majorHAnsi" w:cstheme="majorHAnsi"/>
                                <w:b/>
                                <w:bCs/>
                                <w:i/>
                                <w:iCs/>
                                <w:sz w:val="22"/>
                                <w:szCs w:val="22"/>
                              </w:rPr>
                              <w:t>Protocol</w:t>
                            </w:r>
                          </w:p>
                          <w:p w14:paraId="21886546" w14:textId="77777777" w:rsidR="00DD79AA" w:rsidRPr="00B90B90" w:rsidRDefault="00DD79AA" w:rsidP="004D4F5F">
                            <w:pPr>
                              <w:pStyle w:val="ListParagraph"/>
                              <w:numPr>
                                <w:ilvl w:val="0"/>
                                <w:numId w:val="19"/>
                              </w:numPr>
                              <w:ind w:left="360"/>
                              <w:rPr>
                                <w:rFonts w:asciiTheme="majorHAnsi" w:hAnsiTheme="majorHAnsi" w:cstheme="majorHAnsi"/>
                                <w:sz w:val="22"/>
                                <w:szCs w:val="22"/>
                              </w:rPr>
                            </w:pPr>
                            <w:r w:rsidRPr="00B90B90">
                              <w:rPr>
                                <w:rFonts w:asciiTheme="majorHAnsi" w:hAnsiTheme="majorHAnsi" w:cstheme="majorHAnsi"/>
                                <w:sz w:val="22"/>
                                <w:szCs w:val="22"/>
                              </w:rPr>
                              <w:t xml:space="preserve">Agree the length of the interview or meeting (typically 45-60 minutes)  </w:t>
                            </w:r>
                          </w:p>
                          <w:p w14:paraId="08A1ECD9" w14:textId="77777777" w:rsidR="00DD79AA" w:rsidRPr="00B90B90" w:rsidRDefault="00DD79AA" w:rsidP="004D4F5F">
                            <w:pPr>
                              <w:pStyle w:val="ListParagraph"/>
                              <w:numPr>
                                <w:ilvl w:val="0"/>
                                <w:numId w:val="19"/>
                              </w:numPr>
                              <w:ind w:left="360"/>
                              <w:rPr>
                                <w:rFonts w:asciiTheme="majorHAnsi" w:hAnsiTheme="majorHAnsi" w:cstheme="majorHAnsi"/>
                                <w:sz w:val="22"/>
                                <w:szCs w:val="22"/>
                              </w:rPr>
                            </w:pPr>
                            <w:r w:rsidRPr="00B90B90">
                              <w:rPr>
                                <w:rFonts w:asciiTheme="majorHAnsi" w:hAnsiTheme="majorHAnsi" w:cstheme="majorHAnsi"/>
                                <w:sz w:val="22"/>
                                <w:szCs w:val="22"/>
                              </w:rPr>
                              <w:t>Introduce the team members, explain the nature and purpose of the CPE (below), and why we wanted this interview/meeting</w:t>
                            </w:r>
                          </w:p>
                          <w:p w14:paraId="277812A8" w14:textId="1ECEDBE0" w:rsidR="0071563B" w:rsidRPr="0071563B" w:rsidRDefault="0071563B" w:rsidP="004D4F5F">
                            <w:pPr>
                              <w:pStyle w:val="ListParagraph"/>
                              <w:numPr>
                                <w:ilvl w:val="0"/>
                                <w:numId w:val="19"/>
                              </w:numPr>
                              <w:ind w:left="360"/>
                              <w:rPr>
                                <w:rFonts w:asciiTheme="majorHAnsi" w:hAnsiTheme="majorHAnsi" w:cstheme="majorHAnsi"/>
                                <w:color w:val="000000" w:themeColor="text1"/>
                                <w:sz w:val="22"/>
                                <w:szCs w:val="22"/>
                              </w:rPr>
                            </w:pPr>
                            <w:r>
                              <w:rPr>
                                <w:rFonts w:asciiTheme="majorHAnsi" w:hAnsiTheme="majorHAnsi" w:cstheme="majorHAnsi"/>
                                <w:sz w:val="22"/>
                                <w:szCs w:val="22"/>
                              </w:rPr>
                              <w:t xml:space="preserve">Go through the following </w:t>
                            </w:r>
                            <w:r w:rsidRPr="000330D1">
                              <w:rPr>
                                <w:rFonts w:asciiTheme="majorHAnsi" w:hAnsiTheme="majorHAnsi" w:cstheme="majorHAnsi"/>
                                <w:sz w:val="22"/>
                                <w:szCs w:val="22"/>
                                <w:u w:val="single"/>
                              </w:rPr>
                              <w:t>informed consent protocol</w:t>
                            </w:r>
                            <w:r>
                              <w:rPr>
                                <w:rFonts w:asciiTheme="majorHAnsi" w:hAnsiTheme="majorHAnsi" w:cstheme="majorHAnsi"/>
                                <w:sz w:val="22"/>
                                <w:szCs w:val="22"/>
                              </w:rPr>
                              <w:t xml:space="preserve">: </w:t>
                            </w:r>
                            <w:r w:rsidRPr="0071563B">
                              <w:rPr>
                                <w:rFonts w:asciiTheme="majorHAnsi" w:hAnsiTheme="majorHAnsi" w:cstheme="majorHAnsi"/>
                                <w:color w:val="000000" w:themeColor="text1"/>
                                <w:sz w:val="22"/>
                                <w:szCs w:val="22"/>
                              </w:rPr>
                              <w:t>explain that we need to follow a certain protocol around informed consent and have some (brief) related questions.</w:t>
                            </w:r>
                          </w:p>
                          <w:p w14:paraId="44706DBB" w14:textId="77777777" w:rsidR="0071563B" w:rsidRPr="0071563B" w:rsidRDefault="0071563B" w:rsidP="0071563B">
                            <w:pPr>
                              <w:rPr>
                                <w:rFonts w:asciiTheme="majorHAnsi" w:hAnsiTheme="majorHAnsi" w:cstheme="majorHAnsi"/>
                                <w:color w:val="000000" w:themeColor="text1"/>
                                <w:sz w:val="22"/>
                                <w:szCs w:val="22"/>
                              </w:rPr>
                            </w:pPr>
                          </w:p>
                          <w:p w14:paraId="2112BF83" w14:textId="7E8EEABA" w:rsidR="006D4795" w:rsidRPr="000D3725" w:rsidRDefault="0071563B" w:rsidP="0071563B">
                            <w:pPr>
                              <w:rPr>
                                <w:rFonts w:asciiTheme="majorHAnsi" w:hAnsiTheme="majorHAnsi" w:cstheme="majorHAnsi"/>
                                <w:color w:val="000000" w:themeColor="text1"/>
                                <w:sz w:val="22"/>
                                <w:szCs w:val="22"/>
                              </w:rPr>
                            </w:pPr>
                            <w:r w:rsidRPr="0071563B">
                              <w:rPr>
                                <w:rFonts w:asciiTheme="majorHAnsi" w:hAnsiTheme="majorHAnsi" w:cstheme="majorHAnsi"/>
                                <w:color w:val="000000" w:themeColor="text1"/>
                                <w:sz w:val="22"/>
                                <w:szCs w:val="22"/>
                              </w:rPr>
                              <w:t xml:space="preserve">1. Explain </w:t>
                            </w:r>
                            <w:r w:rsidR="00D726AF" w:rsidRPr="000D3725">
                              <w:rPr>
                                <w:rFonts w:asciiTheme="majorHAnsi" w:hAnsiTheme="majorHAnsi" w:cstheme="majorHAnsi"/>
                                <w:i/>
                                <w:iCs/>
                                <w:color w:val="000000" w:themeColor="text1"/>
                                <w:sz w:val="22"/>
                                <w:szCs w:val="22"/>
                              </w:rPr>
                              <w:t>why</w:t>
                            </w:r>
                            <w:r w:rsidR="00D726AF" w:rsidRPr="000D3725">
                              <w:rPr>
                                <w:rFonts w:asciiTheme="majorHAnsi" w:hAnsiTheme="majorHAnsi" w:cstheme="majorHAnsi"/>
                                <w:color w:val="000000" w:themeColor="text1"/>
                                <w:sz w:val="22"/>
                                <w:szCs w:val="22"/>
                              </w:rPr>
                              <w:t xml:space="preserve"> we wanted to </w:t>
                            </w:r>
                            <w:r w:rsidR="006D4795" w:rsidRPr="000D3725">
                              <w:rPr>
                                <w:rFonts w:asciiTheme="majorHAnsi" w:hAnsiTheme="majorHAnsi" w:cstheme="majorHAnsi"/>
                                <w:color w:val="000000" w:themeColor="text1"/>
                                <w:sz w:val="22"/>
                                <w:szCs w:val="22"/>
                              </w:rPr>
                              <w:t xml:space="preserve">interview the person(s) in question, and what the </w:t>
                            </w:r>
                            <w:r w:rsidR="006F598B" w:rsidRPr="000D3725">
                              <w:rPr>
                                <w:rFonts w:asciiTheme="majorHAnsi" w:hAnsiTheme="majorHAnsi" w:cstheme="majorHAnsi"/>
                                <w:color w:val="000000" w:themeColor="text1"/>
                                <w:sz w:val="22"/>
                                <w:szCs w:val="22"/>
                              </w:rPr>
                              <w:t xml:space="preserve">interview </w:t>
                            </w:r>
                            <w:r w:rsidR="006D4795" w:rsidRPr="000D3725">
                              <w:rPr>
                                <w:rFonts w:asciiTheme="majorHAnsi" w:hAnsiTheme="majorHAnsi" w:cstheme="majorHAnsi"/>
                                <w:color w:val="000000" w:themeColor="text1"/>
                                <w:sz w:val="22"/>
                                <w:szCs w:val="22"/>
                              </w:rPr>
                              <w:t>process entails.</w:t>
                            </w:r>
                          </w:p>
                          <w:p w14:paraId="1637C709" w14:textId="77777777" w:rsidR="006D4795" w:rsidRPr="000D3725" w:rsidRDefault="006D4795" w:rsidP="0071563B">
                            <w:pPr>
                              <w:rPr>
                                <w:rFonts w:asciiTheme="majorHAnsi" w:hAnsiTheme="majorHAnsi" w:cstheme="majorHAnsi"/>
                                <w:color w:val="000000" w:themeColor="text1"/>
                                <w:sz w:val="22"/>
                                <w:szCs w:val="22"/>
                              </w:rPr>
                            </w:pPr>
                          </w:p>
                          <w:p w14:paraId="4933563B" w14:textId="246DBB67" w:rsidR="006F598B" w:rsidRPr="0071563B" w:rsidRDefault="006D4795" w:rsidP="006F598B">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2. Explain </w:t>
                            </w:r>
                            <w:r w:rsidR="0071563B" w:rsidRPr="0071563B">
                              <w:rPr>
                                <w:rFonts w:asciiTheme="majorHAnsi" w:hAnsiTheme="majorHAnsi" w:cstheme="majorHAnsi"/>
                                <w:color w:val="000000" w:themeColor="text1"/>
                                <w:sz w:val="22"/>
                                <w:szCs w:val="22"/>
                              </w:rPr>
                              <w:t xml:space="preserve">that </w:t>
                            </w:r>
                            <w:r w:rsidR="0071563B" w:rsidRPr="0071563B">
                              <w:rPr>
                                <w:rFonts w:asciiTheme="majorHAnsi" w:hAnsiTheme="majorHAnsi" w:cstheme="majorHAnsi"/>
                                <w:b/>
                                <w:bCs/>
                                <w:color w:val="000000" w:themeColor="text1"/>
                                <w:sz w:val="22"/>
                                <w:szCs w:val="22"/>
                                <w:lang w:val="en-US"/>
                              </w:rPr>
                              <w:t>participation is voluntary</w:t>
                            </w:r>
                            <w:r w:rsidR="0071563B" w:rsidRPr="0071563B">
                              <w:rPr>
                                <w:rFonts w:asciiTheme="majorHAnsi" w:hAnsiTheme="majorHAnsi" w:cstheme="majorHAnsi"/>
                                <w:color w:val="000000" w:themeColor="text1"/>
                                <w:sz w:val="22"/>
                                <w:szCs w:val="22"/>
                                <w:lang w:val="en-US"/>
                              </w:rPr>
                              <w:t xml:space="preserve">, and informant(s) may choose not </w:t>
                            </w:r>
                            <w:r w:rsidR="00545906" w:rsidRPr="000D3725">
                              <w:rPr>
                                <w:rFonts w:asciiTheme="majorHAnsi" w:hAnsiTheme="majorHAnsi" w:cstheme="majorHAnsi"/>
                                <w:color w:val="000000" w:themeColor="text1"/>
                                <w:sz w:val="22"/>
                                <w:szCs w:val="22"/>
                                <w:lang w:val="en-US"/>
                              </w:rPr>
                              <w:t xml:space="preserve">to </w:t>
                            </w:r>
                            <w:r w:rsidR="0071563B" w:rsidRPr="0071563B">
                              <w:rPr>
                                <w:rFonts w:asciiTheme="majorHAnsi" w:hAnsiTheme="majorHAnsi" w:cstheme="majorHAnsi"/>
                                <w:color w:val="000000" w:themeColor="text1"/>
                                <w:sz w:val="22"/>
                                <w:szCs w:val="22"/>
                                <w:lang w:val="en-US"/>
                              </w:rPr>
                              <w:t xml:space="preserve">respond to any or all questions or may withdraw at any time without consequences. </w:t>
                            </w:r>
                            <w:r w:rsidR="006F598B" w:rsidRPr="0071563B">
                              <w:rPr>
                                <w:rFonts w:asciiTheme="majorHAnsi" w:hAnsiTheme="majorHAnsi" w:cstheme="majorHAnsi"/>
                                <w:color w:val="000000" w:themeColor="text1"/>
                                <w:sz w:val="22"/>
                                <w:szCs w:val="22"/>
                              </w:rPr>
                              <w:t xml:space="preserve">Explain the process of </w:t>
                            </w:r>
                            <w:r w:rsidR="006F598B" w:rsidRPr="0071563B">
                              <w:rPr>
                                <w:rFonts w:asciiTheme="majorHAnsi" w:hAnsiTheme="majorHAnsi" w:cstheme="majorHAnsi"/>
                                <w:b/>
                                <w:bCs/>
                                <w:color w:val="000000" w:themeColor="text1"/>
                                <w:sz w:val="22"/>
                                <w:szCs w:val="22"/>
                              </w:rPr>
                              <w:t>note taking and information use</w:t>
                            </w:r>
                            <w:r w:rsidR="006F598B" w:rsidRPr="0071563B">
                              <w:rPr>
                                <w:rFonts w:asciiTheme="majorHAnsi" w:hAnsiTheme="majorHAnsi" w:cstheme="majorHAnsi"/>
                                <w:color w:val="000000" w:themeColor="text1"/>
                                <w:sz w:val="22"/>
                                <w:szCs w:val="22"/>
                              </w:rPr>
                              <w:t>:</w:t>
                            </w:r>
                          </w:p>
                          <w:p w14:paraId="517FEADA" w14:textId="77777777" w:rsidR="006F598B" w:rsidRPr="0071563B" w:rsidRDefault="006F598B" w:rsidP="006F598B">
                            <w:pPr>
                              <w:rPr>
                                <w:rFonts w:asciiTheme="majorHAnsi" w:hAnsiTheme="majorHAnsi" w:cstheme="majorHAnsi"/>
                                <w:i/>
                                <w:iCs/>
                                <w:color w:val="000000" w:themeColor="text1"/>
                                <w:sz w:val="22"/>
                                <w:szCs w:val="22"/>
                              </w:rPr>
                            </w:pPr>
                            <w:r w:rsidRPr="0071563B">
                              <w:rPr>
                                <w:rFonts w:asciiTheme="majorHAnsi" w:hAnsiTheme="majorHAnsi" w:cstheme="majorHAnsi"/>
                                <w:color w:val="000000" w:themeColor="text1"/>
                                <w:sz w:val="22"/>
                                <w:szCs w:val="22"/>
                              </w:rPr>
                              <w:t xml:space="preserve">- </w:t>
                            </w:r>
                            <w:r w:rsidRPr="0071563B">
                              <w:rPr>
                                <w:rFonts w:asciiTheme="majorHAnsi" w:hAnsiTheme="majorHAnsi" w:cstheme="majorHAnsi"/>
                                <w:i/>
                                <w:iCs/>
                                <w:color w:val="000000" w:themeColor="text1"/>
                                <w:sz w:val="22"/>
                                <w:szCs w:val="22"/>
                              </w:rPr>
                              <w:t>We will take written notes (no audio recording)</w:t>
                            </w:r>
                            <w:r w:rsidRPr="000D3725">
                              <w:rPr>
                                <w:rFonts w:asciiTheme="majorHAnsi" w:hAnsiTheme="majorHAnsi" w:cstheme="majorHAnsi"/>
                                <w:i/>
                                <w:iCs/>
                                <w:color w:val="000000" w:themeColor="text1"/>
                                <w:sz w:val="22"/>
                                <w:szCs w:val="22"/>
                              </w:rPr>
                              <w:t xml:space="preserve"> </w:t>
                            </w:r>
                            <w:r w:rsidRPr="0071563B">
                              <w:rPr>
                                <w:rFonts w:asciiTheme="majorHAnsi" w:hAnsiTheme="majorHAnsi" w:cstheme="majorHAnsi"/>
                                <w:i/>
                                <w:iCs/>
                                <w:color w:val="000000" w:themeColor="text1"/>
                                <w:sz w:val="22"/>
                                <w:szCs w:val="22"/>
                              </w:rPr>
                              <w:t xml:space="preserve">of the interview, solely for our own reference </w:t>
                            </w:r>
                            <w:r w:rsidRPr="000D3725">
                              <w:rPr>
                                <w:rFonts w:asciiTheme="majorHAnsi" w:hAnsiTheme="majorHAnsi" w:cstheme="majorHAnsi"/>
                                <w:i/>
                                <w:iCs/>
                                <w:color w:val="000000" w:themeColor="text1"/>
                                <w:sz w:val="22"/>
                                <w:szCs w:val="22"/>
                              </w:rPr>
                              <w:t>in compiling our report</w:t>
                            </w:r>
                          </w:p>
                          <w:p w14:paraId="3361A0BC" w14:textId="77777777" w:rsidR="006F598B" w:rsidRPr="0071563B" w:rsidRDefault="006F598B" w:rsidP="006F598B">
                            <w:pPr>
                              <w:rPr>
                                <w:rFonts w:asciiTheme="majorHAnsi" w:hAnsiTheme="majorHAnsi" w:cstheme="majorHAnsi"/>
                                <w:i/>
                                <w:iCs/>
                                <w:color w:val="000000" w:themeColor="text1"/>
                                <w:sz w:val="22"/>
                                <w:szCs w:val="22"/>
                              </w:rPr>
                            </w:pPr>
                            <w:r w:rsidRPr="0071563B">
                              <w:rPr>
                                <w:rFonts w:asciiTheme="majorHAnsi" w:hAnsiTheme="majorHAnsi" w:cstheme="majorHAnsi"/>
                                <w:i/>
                                <w:iCs/>
                                <w:color w:val="000000" w:themeColor="text1"/>
                                <w:sz w:val="22"/>
                                <w:szCs w:val="22"/>
                              </w:rPr>
                              <w:t xml:space="preserve">- In writing our evaluation report, we will not attribute views to individuals or specific organisations. </w:t>
                            </w:r>
                          </w:p>
                          <w:p w14:paraId="43602995" w14:textId="77777777" w:rsidR="006F598B" w:rsidRPr="0071563B" w:rsidRDefault="006F598B" w:rsidP="006F598B">
                            <w:pPr>
                              <w:rPr>
                                <w:rFonts w:asciiTheme="majorHAnsi" w:hAnsiTheme="majorHAnsi" w:cstheme="majorHAnsi"/>
                                <w:b/>
                                <w:bCs/>
                                <w:color w:val="000000" w:themeColor="text1"/>
                                <w:sz w:val="22"/>
                                <w:szCs w:val="22"/>
                              </w:rPr>
                            </w:pPr>
                            <w:r w:rsidRPr="0071563B">
                              <w:rPr>
                                <w:rFonts w:asciiTheme="majorHAnsi" w:hAnsiTheme="majorHAnsi" w:cstheme="majorHAnsi"/>
                                <w:i/>
                                <w:iCs/>
                                <w:color w:val="000000" w:themeColor="text1"/>
                                <w:sz w:val="22"/>
                                <w:szCs w:val="22"/>
                              </w:rPr>
                              <w:t>- We intend to list individuals and organisations as informants in an Annex to the evaluation report.</w:t>
                            </w:r>
                            <w:r w:rsidRPr="0071563B">
                              <w:rPr>
                                <w:rFonts w:asciiTheme="majorHAnsi" w:hAnsiTheme="majorHAnsi" w:cstheme="majorHAnsi"/>
                                <w:color w:val="000000" w:themeColor="text1"/>
                                <w:sz w:val="22"/>
                                <w:szCs w:val="22"/>
                              </w:rPr>
                              <w:t xml:space="preserve"> </w:t>
                            </w:r>
                            <w:r w:rsidRPr="0071563B">
                              <w:rPr>
                                <w:rFonts w:asciiTheme="majorHAnsi" w:hAnsiTheme="majorHAnsi" w:cstheme="majorHAnsi"/>
                                <w:i/>
                                <w:iCs/>
                                <w:color w:val="000000" w:themeColor="text1"/>
                                <w:sz w:val="22"/>
                                <w:szCs w:val="22"/>
                              </w:rPr>
                              <w:t>Do you consent to this?</w:t>
                            </w:r>
                            <w:r w:rsidRPr="0071563B">
                              <w:rPr>
                                <w:rFonts w:asciiTheme="majorHAnsi" w:hAnsiTheme="majorHAnsi" w:cstheme="majorHAnsi"/>
                                <w:color w:val="000000" w:themeColor="text1"/>
                                <w:sz w:val="22"/>
                                <w:szCs w:val="22"/>
                              </w:rPr>
                              <w:t xml:space="preserve"> </w:t>
                            </w:r>
                            <w:r w:rsidRPr="0071563B">
                              <w:rPr>
                                <w:rFonts w:asciiTheme="majorHAnsi" w:hAnsiTheme="majorHAnsi" w:cstheme="majorHAnsi"/>
                                <w:b/>
                                <w:bCs/>
                                <w:color w:val="000000" w:themeColor="text1"/>
                                <w:sz w:val="22"/>
                                <w:szCs w:val="22"/>
                              </w:rPr>
                              <w:t>Note consent or dissent.</w:t>
                            </w:r>
                          </w:p>
                          <w:p w14:paraId="178BF03F" w14:textId="20BB2E72" w:rsidR="0071563B" w:rsidRPr="0071563B" w:rsidRDefault="006F598B" w:rsidP="006F598B">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 </w:t>
                            </w:r>
                          </w:p>
                          <w:p w14:paraId="6E8C58DB" w14:textId="1BCD68AD" w:rsidR="0071563B" w:rsidRPr="0071563B" w:rsidRDefault="006F598B" w:rsidP="0071563B">
                            <w:pPr>
                              <w:rPr>
                                <w:rFonts w:asciiTheme="majorHAnsi" w:hAnsiTheme="majorHAnsi" w:cstheme="majorHAnsi"/>
                                <w:color w:val="000000" w:themeColor="text1"/>
                                <w:sz w:val="22"/>
                                <w:szCs w:val="22"/>
                              </w:rPr>
                            </w:pPr>
                            <w:r w:rsidRPr="0071563B">
                              <w:rPr>
                                <w:rFonts w:asciiTheme="majorHAnsi" w:hAnsiTheme="majorHAnsi" w:cstheme="majorHAnsi"/>
                                <w:color w:val="000000" w:themeColor="text1"/>
                                <w:sz w:val="22"/>
                                <w:szCs w:val="22"/>
                              </w:rPr>
                              <w:t xml:space="preserve">Verbally </w:t>
                            </w:r>
                            <w:r w:rsidRPr="0071563B">
                              <w:rPr>
                                <w:rFonts w:asciiTheme="majorHAnsi" w:hAnsiTheme="majorHAnsi" w:cstheme="majorHAnsi"/>
                                <w:b/>
                                <w:bCs/>
                                <w:color w:val="000000" w:themeColor="text1"/>
                                <w:sz w:val="22"/>
                                <w:szCs w:val="22"/>
                              </w:rPr>
                              <w:t>confirm and note consent</w:t>
                            </w:r>
                            <w:r w:rsidRPr="0071563B">
                              <w:rPr>
                                <w:rFonts w:asciiTheme="majorHAnsi" w:hAnsiTheme="majorHAnsi" w:cstheme="majorHAnsi"/>
                                <w:color w:val="000000" w:themeColor="text1"/>
                                <w:sz w:val="22"/>
                                <w:szCs w:val="22"/>
                              </w:rPr>
                              <w:t xml:space="preserve"> of subject(s) to be interviewed on th</w:t>
                            </w:r>
                            <w:r w:rsidR="00426216" w:rsidRPr="000D3725">
                              <w:rPr>
                                <w:rFonts w:asciiTheme="majorHAnsi" w:hAnsiTheme="majorHAnsi" w:cstheme="majorHAnsi"/>
                                <w:color w:val="000000" w:themeColor="text1"/>
                                <w:sz w:val="22"/>
                                <w:szCs w:val="22"/>
                              </w:rPr>
                              <w:t>e above</w:t>
                            </w:r>
                            <w:r w:rsidRPr="0071563B">
                              <w:rPr>
                                <w:rFonts w:asciiTheme="majorHAnsi" w:hAnsiTheme="majorHAnsi" w:cstheme="majorHAnsi"/>
                                <w:color w:val="000000" w:themeColor="text1"/>
                                <w:sz w:val="22"/>
                                <w:szCs w:val="22"/>
                              </w:rPr>
                              <w:t xml:space="preserve"> basis.</w:t>
                            </w:r>
                          </w:p>
                          <w:p w14:paraId="52828D55" w14:textId="77777777" w:rsidR="0071563B" w:rsidRPr="0071563B" w:rsidRDefault="0071563B" w:rsidP="0071563B">
                            <w:pPr>
                              <w:rPr>
                                <w:rFonts w:asciiTheme="majorHAnsi" w:hAnsiTheme="majorHAnsi" w:cstheme="majorHAnsi"/>
                                <w:color w:val="000000" w:themeColor="text1"/>
                                <w:sz w:val="22"/>
                                <w:szCs w:val="22"/>
                              </w:rPr>
                            </w:pPr>
                          </w:p>
                          <w:p w14:paraId="7574D93B" w14:textId="0421DA55" w:rsidR="0071563B" w:rsidRPr="0071563B" w:rsidRDefault="006F598B" w:rsidP="0071563B">
                            <w:pPr>
                              <w:rPr>
                                <w:rFonts w:asciiTheme="majorHAnsi" w:hAnsiTheme="majorHAnsi" w:cstheme="majorHAnsi"/>
                                <w:b/>
                                <w:bCs/>
                                <w:color w:val="000000" w:themeColor="text1"/>
                                <w:sz w:val="22"/>
                                <w:szCs w:val="22"/>
                              </w:rPr>
                            </w:pPr>
                            <w:r w:rsidRPr="000D3725">
                              <w:rPr>
                                <w:rFonts w:asciiTheme="majorHAnsi" w:hAnsiTheme="majorHAnsi" w:cstheme="majorHAnsi"/>
                                <w:color w:val="000000" w:themeColor="text1"/>
                                <w:sz w:val="22"/>
                                <w:szCs w:val="22"/>
                              </w:rPr>
                              <w:t>2</w:t>
                            </w:r>
                            <w:r w:rsidR="0071563B" w:rsidRPr="0071563B">
                              <w:rPr>
                                <w:rFonts w:asciiTheme="majorHAnsi" w:hAnsiTheme="majorHAnsi" w:cstheme="majorHAnsi"/>
                                <w:color w:val="000000" w:themeColor="text1"/>
                                <w:sz w:val="22"/>
                                <w:szCs w:val="22"/>
                              </w:rPr>
                              <w:t xml:space="preserve">(a) (For KIIs with government officials) </w:t>
                            </w:r>
                            <w:r w:rsidR="0071563B" w:rsidRPr="0071563B">
                              <w:rPr>
                                <w:rFonts w:asciiTheme="majorHAnsi" w:hAnsiTheme="majorHAnsi" w:cstheme="majorHAnsi"/>
                                <w:i/>
                                <w:iCs/>
                                <w:color w:val="000000" w:themeColor="text1"/>
                                <w:sz w:val="22"/>
                                <w:szCs w:val="22"/>
                              </w:rPr>
                              <w:t xml:space="preserve">Are you content for us to </w:t>
                            </w:r>
                            <w:r w:rsidR="0071563B" w:rsidRPr="000D3725">
                              <w:rPr>
                                <w:rFonts w:asciiTheme="majorHAnsi" w:hAnsiTheme="majorHAnsi" w:cstheme="majorHAnsi"/>
                                <w:i/>
                                <w:iCs/>
                                <w:color w:val="000000" w:themeColor="text1"/>
                                <w:sz w:val="22"/>
                                <w:szCs w:val="22"/>
                              </w:rPr>
                              <w:t>refer to</w:t>
                            </w:r>
                            <w:r w:rsidR="0071563B" w:rsidRPr="0071563B">
                              <w:rPr>
                                <w:rFonts w:asciiTheme="majorHAnsi" w:hAnsiTheme="majorHAnsi" w:cstheme="majorHAnsi"/>
                                <w:i/>
                                <w:iCs/>
                                <w:color w:val="000000" w:themeColor="text1"/>
                                <w:sz w:val="22"/>
                                <w:szCs w:val="22"/>
                              </w:rPr>
                              <w:t xml:space="preserve"> the Ministry/Municipality </w:t>
                            </w:r>
                            <w:r w:rsidR="0071563B" w:rsidRPr="000D3725">
                              <w:rPr>
                                <w:rFonts w:asciiTheme="majorHAnsi" w:hAnsiTheme="majorHAnsi" w:cstheme="majorHAnsi"/>
                                <w:i/>
                                <w:iCs/>
                                <w:color w:val="000000" w:themeColor="text1"/>
                                <w:sz w:val="22"/>
                                <w:szCs w:val="22"/>
                              </w:rPr>
                              <w:t xml:space="preserve">in connection with </w:t>
                            </w:r>
                            <w:r w:rsidR="0071563B" w:rsidRPr="0071563B">
                              <w:rPr>
                                <w:rFonts w:asciiTheme="majorHAnsi" w:hAnsiTheme="majorHAnsi" w:cstheme="majorHAnsi"/>
                                <w:i/>
                                <w:iCs/>
                                <w:color w:val="000000" w:themeColor="text1"/>
                                <w:sz w:val="22"/>
                                <w:szCs w:val="22"/>
                              </w:rPr>
                              <w:t>this interview</w:t>
                            </w:r>
                            <w:r w:rsidR="00D330B7" w:rsidRPr="000D3725">
                              <w:rPr>
                                <w:rFonts w:asciiTheme="majorHAnsi" w:hAnsiTheme="majorHAnsi" w:cstheme="majorHAnsi"/>
                                <w:i/>
                                <w:iCs/>
                                <w:color w:val="000000" w:themeColor="text1"/>
                                <w:sz w:val="22"/>
                                <w:szCs w:val="22"/>
                              </w:rPr>
                              <w:t>?</w:t>
                            </w:r>
                            <w:r w:rsidR="0071563B" w:rsidRPr="0071563B">
                              <w:rPr>
                                <w:rFonts w:asciiTheme="majorHAnsi" w:hAnsiTheme="majorHAnsi" w:cstheme="majorHAnsi"/>
                                <w:i/>
                                <w:iCs/>
                                <w:color w:val="000000" w:themeColor="text1"/>
                                <w:sz w:val="22"/>
                                <w:szCs w:val="22"/>
                              </w:rPr>
                              <w:t xml:space="preserve"> NB we will not </w:t>
                            </w:r>
                            <w:r w:rsidR="00545906" w:rsidRPr="000D3725">
                              <w:rPr>
                                <w:rFonts w:asciiTheme="majorHAnsi" w:hAnsiTheme="majorHAnsi" w:cstheme="majorHAnsi"/>
                                <w:i/>
                                <w:iCs/>
                                <w:color w:val="000000" w:themeColor="text1"/>
                                <w:sz w:val="22"/>
                                <w:szCs w:val="22"/>
                              </w:rPr>
                              <w:t>name</w:t>
                            </w:r>
                            <w:r w:rsidR="0071563B" w:rsidRPr="0071563B">
                              <w:rPr>
                                <w:rFonts w:asciiTheme="majorHAnsi" w:hAnsiTheme="majorHAnsi" w:cstheme="majorHAnsi"/>
                                <w:i/>
                                <w:iCs/>
                                <w:color w:val="000000" w:themeColor="text1"/>
                                <w:sz w:val="22"/>
                                <w:szCs w:val="22"/>
                              </w:rPr>
                              <w:t xml:space="preserve"> individuals or </w:t>
                            </w:r>
                            <w:r w:rsidR="00AE7887" w:rsidRPr="000D3725">
                              <w:rPr>
                                <w:rFonts w:asciiTheme="majorHAnsi" w:hAnsiTheme="majorHAnsi" w:cstheme="majorHAnsi"/>
                                <w:i/>
                                <w:iCs/>
                                <w:color w:val="000000" w:themeColor="text1"/>
                                <w:sz w:val="22"/>
                                <w:szCs w:val="22"/>
                              </w:rPr>
                              <w:t xml:space="preserve">specific </w:t>
                            </w:r>
                            <w:r w:rsidR="0071563B" w:rsidRPr="0071563B">
                              <w:rPr>
                                <w:rFonts w:asciiTheme="majorHAnsi" w:hAnsiTheme="majorHAnsi" w:cstheme="majorHAnsi"/>
                                <w:i/>
                                <w:iCs/>
                                <w:color w:val="000000" w:themeColor="text1"/>
                                <w:sz w:val="22"/>
                                <w:szCs w:val="22"/>
                              </w:rPr>
                              <w:t>departments.</w:t>
                            </w:r>
                            <w:r w:rsidR="0071563B" w:rsidRPr="0071563B">
                              <w:rPr>
                                <w:rFonts w:asciiTheme="majorHAnsi" w:hAnsiTheme="majorHAnsi" w:cstheme="majorHAnsi"/>
                                <w:color w:val="000000" w:themeColor="text1"/>
                                <w:sz w:val="22"/>
                                <w:szCs w:val="22"/>
                              </w:rPr>
                              <w:t xml:space="preserve"> </w:t>
                            </w:r>
                            <w:r w:rsidR="0071563B" w:rsidRPr="0071563B">
                              <w:rPr>
                                <w:rFonts w:asciiTheme="majorHAnsi" w:hAnsiTheme="majorHAnsi" w:cstheme="majorHAnsi"/>
                                <w:b/>
                                <w:bCs/>
                                <w:color w:val="000000" w:themeColor="text1"/>
                                <w:sz w:val="22"/>
                                <w:szCs w:val="22"/>
                              </w:rPr>
                              <w:t>Note consent or dissent.</w:t>
                            </w:r>
                          </w:p>
                          <w:p w14:paraId="1EBEA718" w14:textId="77777777" w:rsidR="0071563B" w:rsidRPr="0071563B" w:rsidRDefault="0071563B" w:rsidP="0071563B">
                            <w:pPr>
                              <w:rPr>
                                <w:rFonts w:asciiTheme="majorHAnsi" w:hAnsiTheme="majorHAnsi" w:cstheme="majorHAnsi"/>
                                <w:color w:val="000000" w:themeColor="text1"/>
                                <w:sz w:val="22"/>
                                <w:szCs w:val="22"/>
                              </w:rPr>
                            </w:pPr>
                          </w:p>
                          <w:p w14:paraId="15E341A8" w14:textId="1A87455D" w:rsidR="00E47E42" w:rsidRPr="0071563B" w:rsidRDefault="006F598B" w:rsidP="00E47E42">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3</w:t>
                            </w:r>
                            <w:r w:rsidR="0071563B" w:rsidRPr="0071563B">
                              <w:rPr>
                                <w:rFonts w:asciiTheme="majorHAnsi" w:hAnsiTheme="majorHAnsi" w:cstheme="majorHAnsi"/>
                                <w:color w:val="000000" w:themeColor="text1"/>
                                <w:sz w:val="22"/>
                                <w:szCs w:val="22"/>
                              </w:rPr>
                              <w:t xml:space="preserve">. Ask whether above is clear and also: </w:t>
                            </w:r>
                            <w:r w:rsidR="0071563B" w:rsidRPr="0071563B">
                              <w:rPr>
                                <w:rFonts w:asciiTheme="majorHAnsi" w:hAnsiTheme="majorHAnsi" w:cstheme="majorHAnsi"/>
                                <w:i/>
                                <w:iCs/>
                                <w:color w:val="000000" w:themeColor="text1"/>
                                <w:sz w:val="22"/>
                                <w:szCs w:val="22"/>
                              </w:rPr>
                              <w:t>Have you any questions for us about the process before we proceed</w:t>
                            </w:r>
                            <w:r w:rsidR="0071563B" w:rsidRPr="0071563B">
                              <w:rPr>
                                <w:rFonts w:asciiTheme="majorHAnsi" w:hAnsiTheme="majorHAnsi" w:cstheme="majorHAnsi"/>
                                <w:color w:val="000000" w:themeColor="text1"/>
                                <w:sz w:val="22"/>
                                <w:szCs w:val="22"/>
                              </w:rPr>
                              <w:t>?</w:t>
                            </w:r>
                            <w:r w:rsidR="00E47E42" w:rsidRPr="000D3725">
                              <w:rPr>
                                <w:rFonts w:asciiTheme="majorHAnsi" w:hAnsiTheme="majorHAnsi" w:cstheme="majorHAnsi"/>
                                <w:color w:val="000000" w:themeColor="text1"/>
                                <w:sz w:val="22"/>
                                <w:szCs w:val="22"/>
                              </w:rPr>
                              <w:t xml:space="preserve"> Advise that if they have any questions after this meeting, we can be contacted via the UNICEF Turkey Country Office.</w:t>
                            </w:r>
                          </w:p>
                          <w:p w14:paraId="68769173" w14:textId="27B6DFC4" w:rsidR="0071563B" w:rsidRDefault="0071563B" w:rsidP="0071563B">
                            <w:pPr>
                              <w:rPr>
                                <w:rFonts w:asciiTheme="majorHAnsi" w:hAnsiTheme="majorHAnsi" w:cstheme="majorHAnsi"/>
                                <w:sz w:val="22"/>
                                <w:szCs w:val="22"/>
                              </w:rPr>
                            </w:pPr>
                          </w:p>
                          <w:p w14:paraId="2DB326C4" w14:textId="081EE725" w:rsidR="0071563B" w:rsidRPr="0071563B" w:rsidRDefault="0071563B" w:rsidP="004D4F5F">
                            <w:pPr>
                              <w:pStyle w:val="ListParagraph"/>
                              <w:numPr>
                                <w:ilvl w:val="0"/>
                                <w:numId w:val="19"/>
                              </w:numPr>
                              <w:ind w:left="360"/>
                              <w:rPr>
                                <w:rFonts w:asciiTheme="majorHAnsi" w:hAnsiTheme="majorHAnsi" w:cstheme="majorHAnsi"/>
                                <w:sz w:val="22"/>
                                <w:szCs w:val="22"/>
                              </w:rPr>
                            </w:pPr>
                            <w:r w:rsidRPr="00B90B90">
                              <w:rPr>
                                <w:rFonts w:asciiTheme="majorHAnsi" w:hAnsiTheme="majorHAnsi" w:cstheme="majorHAnsi"/>
                                <w:sz w:val="22"/>
                                <w:szCs w:val="22"/>
                              </w:rPr>
                              <w:t>Record the names and positions of those you are interviewing or meeting with</w:t>
                            </w:r>
                          </w:p>
                          <w:p w14:paraId="6D91A2BC" w14:textId="77777777" w:rsidR="00DD79AA" w:rsidRPr="00B90B90" w:rsidRDefault="00DD79AA" w:rsidP="004D4F5F">
                            <w:pPr>
                              <w:pStyle w:val="ListParagraph"/>
                              <w:numPr>
                                <w:ilvl w:val="0"/>
                                <w:numId w:val="19"/>
                              </w:numPr>
                              <w:ind w:left="360"/>
                              <w:rPr>
                                <w:rFonts w:asciiTheme="majorHAnsi" w:hAnsiTheme="majorHAnsi" w:cstheme="majorHAnsi"/>
                                <w:sz w:val="22"/>
                                <w:szCs w:val="22"/>
                              </w:rPr>
                            </w:pPr>
                            <w:r w:rsidRPr="00B90B90">
                              <w:rPr>
                                <w:rFonts w:asciiTheme="majorHAnsi" w:hAnsiTheme="majorHAnsi" w:cstheme="majorHAnsi"/>
                                <w:sz w:val="22"/>
                                <w:szCs w:val="22"/>
                              </w:rPr>
                              <w:t>Set the agenda for the meeting and the issues you would like to cover – see notes below</w:t>
                            </w:r>
                          </w:p>
                          <w:p w14:paraId="7B22A133" w14:textId="061BA629" w:rsidR="00DD79AA" w:rsidRPr="00B90B90" w:rsidRDefault="00DD79AA" w:rsidP="004D4F5F">
                            <w:pPr>
                              <w:pStyle w:val="ListParagraph"/>
                              <w:numPr>
                                <w:ilvl w:val="0"/>
                                <w:numId w:val="19"/>
                              </w:numPr>
                              <w:ind w:left="360"/>
                              <w:rPr>
                                <w:rFonts w:asciiTheme="majorHAnsi" w:hAnsiTheme="majorHAnsi" w:cstheme="majorHAnsi"/>
                                <w:sz w:val="22"/>
                                <w:szCs w:val="22"/>
                              </w:rPr>
                            </w:pPr>
                            <w:r w:rsidRPr="00B90B90">
                              <w:rPr>
                                <w:rFonts w:asciiTheme="majorHAnsi" w:hAnsiTheme="majorHAnsi" w:cstheme="majorHAnsi"/>
                                <w:sz w:val="22"/>
                                <w:szCs w:val="22"/>
                              </w:rPr>
                              <w:t xml:space="preserve">Be aware in advance of potential sensitivities by consulting UNICEF staff </w:t>
                            </w:r>
                          </w:p>
                          <w:p w14:paraId="28344D65" w14:textId="7989E2A5" w:rsidR="00DD79AA" w:rsidRPr="00B90B90" w:rsidRDefault="00DD79AA" w:rsidP="004D4F5F">
                            <w:pPr>
                              <w:pStyle w:val="ListParagraph"/>
                              <w:numPr>
                                <w:ilvl w:val="0"/>
                                <w:numId w:val="19"/>
                              </w:numPr>
                              <w:ind w:left="360"/>
                              <w:rPr>
                                <w:rFonts w:asciiTheme="majorHAnsi" w:hAnsiTheme="majorHAnsi" w:cstheme="majorHAnsi"/>
                                <w:sz w:val="22"/>
                                <w:szCs w:val="22"/>
                              </w:rPr>
                            </w:pPr>
                            <w:r w:rsidRPr="00B90B90">
                              <w:rPr>
                                <w:rFonts w:asciiTheme="majorHAnsi" w:hAnsiTheme="majorHAnsi" w:cstheme="majorHAnsi"/>
                                <w:sz w:val="22"/>
                                <w:szCs w:val="22"/>
                              </w:rPr>
                              <w:t xml:space="preserve">Be courteous – and in particular respect the primary role and responsibility of government officials. Thank people for their time. </w:t>
                            </w:r>
                          </w:p>
                          <w:p w14:paraId="5D255619" w14:textId="77777777" w:rsidR="00DD79AA" w:rsidRPr="00B90B90" w:rsidRDefault="00DD79AA" w:rsidP="00DB2315">
                            <w:pPr>
                              <w:rPr>
                                <w:rFonts w:asciiTheme="majorHAnsi" w:hAnsiTheme="majorHAnsi" w:cstheme="majorHAnsi"/>
                                <w:sz w:val="22"/>
                                <w:szCs w:val="22"/>
                              </w:rPr>
                            </w:pPr>
                          </w:p>
                          <w:p w14:paraId="7C64F616" w14:textId="77777777" w:rsidR="00DD79AA" w:rsidRPr="00B90B90" w:rsidRDefault="00DD79AA" w:rsidP="00DB2315">
                            <w:pPr>
                              <w:rPr>
                                <w:rFonts w:asciiTheme="majorHAnsi" w:hAnsiTheme="majorHAnsi" w:cstheme="majorHAnsi"/>
                                <w:b/>
                                <w:bCs/>
                                <w:i/>
                                <w:iCs/>
                                <w:sz w:val="22"/>
                                <w:szCs w:val="22"/>
                              </w:rPr>
                            </w:pPr>
                            <w:r w:rsidRPr="00B90B90">
                              <w:rPr>
                                <w:rFonts w:asciiTheme="majorHAnsi" w:hAnsiTheme="majorHAnsi" w:cstheme="majorHAnsi"/>
                                <w:b/>
                                <w:bCs/>
                                <w:i/>
                                <w:iCs/>
                                <w:sz w:val="22"/>
                                <w:szCs w:val="22"/>
                              </w:rPr>
                              <w:t>Explaining the nature and purpose of the CPE</w:t>
                            </w:r>
                          </w:p>
                          <w:p w14:paraId="4841B79B" w14:textId="06EDAF98" w:rsidR="00DD79AA" w:rsidRPr="00B90B90" w:rsidRDefault="00DD79AA" w:rsidP="00DB2315">
                            <w:pPr>
                              <w:rPr>
                                <w:rFonts w:asciiTheme="majorHAnsi" w:hAnsiTheme="majorHAnsi" w:cstheme="majorHAnsi"/>
                                <w:sz w:val="22"/>
                                <w:szCs w:val="22"/>
                              </w:rPr>
                            </w:pPr>
                            <w:r w:rsidRPr="00B90B90">
                              <w:rPr>
                                <w:rFonts w:asciiTheme="majorHAnsi" w:hAnsiTheme="majorHAnsi" w:cstheme="majorHAnsi"/>
                                <w:sz w:val="22"/>
                                <w:szCs w:val="22"/>
                              </w:rPr>
                              <w:t>We are conducting an independent review of UNICEF’s country programme from 2016 to date, on behalf of the UNICEF regional office (explain this is standard practice). We are looking at how UNICEF has performed (accountability) – and most importantly, aiming to identify lessons to help inform adaptations to the programme and the design of the next country programme.</w:t>
                            </w:r>
                          </w:p>
                          <w:p w14:paraId="2D97D687" w14:textId="68B5FBDE" w:rsidR="00DD79AA" w:rsidRDefault="00DD79AA">
                            <w:pPr>
                              <w:rPr>
                                <w:sz w:val="22"/>
                                <w:szCs w:val="22"/>
                              </w:rPr>
                            </w:pPr>
                          </w:p>
                          <w:p w14:paraId="288C5A74" w14:textId="080B3C1B" w:rsidR="00245C22" w:rsidRPr="00245C22" w:rsidRDefault="00245C22" w:rsidP="00245C22">
                            <w:pPr>
                              <w:rPr>
                                <w:rFonts w:asciiTheme="majorHAnsi" w:hAnsiTheme="majorHAnsi" w:cstheme="majorHAnsi"/>
                                <w:sz w:val="22"/>
                                <w:szCs w:val="22"/>
                              </w:rPr>
                            </w:pPr>
                            <w:r w:rsidRPr="00B90B90">
                              <w:rPr>
                                <w:rFonts w:asciiTheme="majorHAnsi" w:hAnsiTheme="majorHAnsi" w:cstheme="majorHAnsi"/>
                                <w:sz w:val="22"/>
                                <w:szCs w:val="22"/>
                              </w:rPr>
                              <w:t xml:space="preserve">Stress in particular the strategic nature of the evaluation. This is not a technical evaluation, looking at the detail of programmes and their implementation. Rather our main concern is with questions about UNICEF’s role and position in Turkey (e.g. </w:t>
                            </w:r>
                            <w:r w:rsidRPr="00B90B90">
                              <w:rPr>
                                <w:rFonts w:asciiTheme="majorHAnsi" w:hAnsiTheme="majorHAnsi" w:cstheme="majorHAnsi"/>
                                <w:i/>
                                <w:iCs/>
                                <w:sz w:val="22"/>
                                <w:szCs w:val="22"/>
                              </w:rPr>
                              <w:t>Has UNICEF found the appropriate role and position for itself in Turkey? Overall and on specific agendas. What should its future role be? What is UNICEF’s added value?</w:t>
                            </w:r>
                            <w:r w:rsidRPr="00B90B90">
                              <w:rPr>
                                <w:rFonts w:asciiTheme="majorHAnsi" w:hAnsiTheme="majorHAnsi" w:cstheme="majorHAnsi"/>
                                <w:sz w:val="22"/>
                                <w:szCs w:val="22"/>
                              </w:rPr>
                              <w:t>). As a means to answering those questions, we are interested to know what the main issues/challenges in the external environment are on a given topic (e.g. preventing child labour) and what advice people may have concerning UNICEF’s role, performance and added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2F604" id="Text Box 11" o:spid="_x0000_s1027" type="#_x0000_t202" style="position:absolute;margin-left:1.35pt;margin-top:3.35pt;width:453.3pt;height:69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" fillcolor="white [3201]" strokeweight=".5pt">
                <v:textbox>
                  <w:txbxContent>
                    <w:p w14:paraId="79013150" w14:textId="6B2AF7C3" w:rsidR="00DD79AA" w:rsidRPr="00995AC0" w:rsidRDefault="00DD79AA" w:rsidP="00DB2315">
                      <w:pPr>
                        <w:rPr>
                          <w:rFonts w:asciiTheme="majorHAnsi" w:hAnsiTheme="majorHAnsi" w:cstheme="majorHAnsi"/>
                          <w:b/>
                          <w:bCs/>
                          <w:color w:val="0070C0"/>
                          <w:sz w:val="22"/>
                          <w:szCs w:val="22"/>
                        </w:rPr>
                      </w:pPr>
                      <w:r w:rsidRPr="00995AC0">
                        <w:rPr>
                          <w:rFonts w:asciiTheme="majorHAnsi" w:hAnsiTheme="majorHAnsi" w:cstheme="majorHAnsi"/>
                          <w:b/>
                          <w:bCs/>
                          <w:color w:val="0070C0"/>
                          <w:sz w:val="22"/>
                          <w:szCs w:val="22"/>
                        </w:rPr>
                        <w:t>Box 3</w:t>
                      </w:r>
                      <w:r w:rsidRPr="00995AC0">
                        <w:rPr>
                          <w:rFonts w:asciiTheme="majorHAnsi" w:hAnsiTheme="majorHAnsi" w:cstheme="majorHAnsi"/>
                          <w:b/>
                          <w:bCs/>
                          <w:color w:val="0070C0"/>
                          <w:sz w:val="22"/>
                          <w:szCs w:val="22"/>
                        </w:rPr>
                        <w:tab/>
                        <w:t>Interview protocol and meeting guidelines</w:t>
                      </w:r>
                    </w:p>
                    <w:p w14:paraId="3DCDB7C2" w14:textId="77777777" w:rsidR="00DD79AA" w:rsidRPr="00B90B90" w:rsidRDefault="00DD79AA" w:rsidP="00DB2315">
                      <w:pPr>
                        <w:rPr>
                          <w:rFonts w:asciiTheme="majorHAnsi" w:hAnsiTheme="majorHAnsi" w:cstheme="majorHAnsi"/>
                          <w:sz w:val="22"/>
                          <w:szCs w:val="22"/>
                        </w:rPr>
                      </w:pPr>
                    </w:p>
                    <w:p w14:paraId="180F6452" w14:textId="4333A4E1" w:rsidR="00DD79AA" w:rsidRPr="00B90B90" w:rsidRDefault="00DD79AA" w:rsidP="00DB2315">
                      <w:pPr>
                        <w:rPr>
                          <w:rFonts w:asciiTheme="majorHAnsi" w:hAnsiTheme="majorHAnsi" w:cstheme="majorHAnsi"/>
                          <w:b/>
                          <w:bCs/>
                          <w:i/>
                          <w:iCs/>
                          <w:sz w:val="22"/>
                          <w:szCs w:val="22"/>
                        </w:rPr>
                      </w:pPr>
                      <w:r w:rsidRPr="00B90B90">
                        <w:rPr>
                          <w:rFonts w:asciiTheme="majorHAnsi" w:hAnsiTheme="majorHAnsi" w:cstheme="majorHAnsi"/>
                          <w:b/>
                          <w:bCs/>
                          <w:i/>
                          <w:iCs/>
                          <w:sz w:val="22"/>
                          <w:szCs w:val="22"/>
                        </w:rPr>
                        <w:t>Protocol</w:t>
                      </w:r>
                    </w:p>
                    <w:p w14:paraId="21886546" w14:textId="77777777" w:rsidR="00DD79AA" w:rsidRPr="00B90B90" w:rsidRDefault="00DD79AA" w:rsidP="004D4F5F">
                      <w:pPr>
                        <w:pStyle w:val="ListParagraph"/>
                        <w:numPr>
                          <w:ilvl w:val="0"/>
                          <w:numId w:val="19"/>
                        </w:numPr>
                        <w:ind w:left="360"/>
                        <w:rPr>
                          <w:rFonts w:asciiTheme="majorHAnsi" w:hAnsiTheme="majorHAnsi" w:cstheme="majorHAnsi"/>
                          <w:sz w:val="22"/>
                          <w:szCs w:val="22"/>
                        </w:rPr>
                      </w:pPr>
                      <w:r w:rsidRPr="00B90B90">
                        <w:rPr>
                          <w:rFonts w:asciiTheme="majorHAnsi" w:hAnsiTheme="majorHAnsi" w:cstheme="majorHAnsi"/>
                          <w:sz w:val="22"/>
                          <w:szCs w:val="22"/>
                        </w:rPr>
                        <w:t xml:space="preserve">Agree the length of the interview or meeting (typically 45-60 minutes)  </w:t>
                      </w:r>
                    </w:p>
                    <w:p w14:paraId="08A1ECD9" w14:textId="77777777" w:rsidR="00DD79AA" w:rsidRPr="00B90B90" w:rsidRDefault="00DD79AA" w:rsidP="004D4F5F">
                      <w:pPr>
                        <w:pStyle w:val="ListParagraph"/>
                        <w:numPr>
                          <w:ilvl w:val="0"/>
                          <w:numId w:val="19"/>
                        </w:numPr>
                        <w:ind w:left="360"/>
                        <w:rPr>
                          <w:rFonts w:asciiTheme="majorHAnsi" w:hAnsiTheme="majorHAnsi" w:cstheme="majorHAnsi"/>
                          <w:sz w:val="22"/>
                          <w:szCs w:val="22"/>
                        </w:rPr>
                      </w:pPr>
                      <w:r w:rsidRPr="00B90B90">
                        <w:rPr>
                          <w:rFonts w:asciiTheme="majorHAnsi" w:hAnsiTheme="majorHAnsi" w:cstheme="majorHAnsi"/>
                          <w:sz w:val="22"/>
                          <w:szCs w:val="22"/>
                        </w:rPr>
                        <w:t>Introduce the team members, explain the nature and purpose of the CPE (below), and why we wanted this interview/meeting</w:t>
                      </w:r>
                    </w:p>
                    <w:p w14:paraId="277812A8" w14:textId="1ECEDBE0" w:rsidR="0071563B" w:rsidRPr="0071563B" w:rsidRDefault="0071563B" w:rsidP="004D4F5F">
                      <w:pPr>
                        <w:pStyle w:val="ListParagraph"/>
                        <w:numPr>
                          <w:ilvl w:val="0"/>
                          <w:numId w:val="19"/>
                        </w:numPr>
                        <w:ind w:left="360"/>
                        <w:rPr>
                          <w:rFonts w:asciiTheme="majorHAnsi" w:hAnsiTheme="majorHAnsi" w:cstheme="majorHAnsi"/>
                          <w:color w:val="000000" w:themeColor="text1"/>
                          <w:sz w:val="22"/>
                          <w:szCs w:val="22"/>
                        </w:rPr>
                      </w:pPr>
                      <w:r>
                        <w:rPr>
                          <w:rFonts w:asciiTheme="majorHAnsi" w:hAnsiTheme="majorHAnsi" w:cstheme="majorHAnsi"/>
                          <w:sz w:val="22"/>
                          <w:szCs w:val="22"/>
                        </w:rPr>
                        <w:t xml:space="preserve">Go through the following </w:t>
                      </w:r>
                      <w:r w:rsidRPr="000330D1">
                        <w:rPr>
                          <w:rFonts w:asciiTheme="majorHAnsi" w:hAnsiTheme="majorHAnsi" w:cstheme="majorHAnsi"/>
                          <w:sz w:val="22"/>
                          <w:szCs w:val="22"/>
                          <w:u w:val="single"/>
                        </w:rPr>
                        <w:t>informed consent protocol</w:t>
                      </w:r>
                      <w:r>
                        <w:rPr>
                          <w:rFonts w:asciiTheme="majorHAnsi" w:hAnsiTheme="majorHAnsi" w:cstheme="majorHAnsi"/>
                          <w:sz w:val="22"/>
                          <w:szCs w:val="22"/>
                        </w:rPr>
                        <w:t xml:space="preserve">: </w:t>
                      </w:r>
                      <w:r w:rsidRPr="0071563B">
                        <w:rPr>
                          <w:rFonts w:asciiTheme="majorHAnsi" w:hAnsiTheme="majorHAnsi" w:cstheme="majorHAnsi"/>
                          <w:color w:val="000000" w:themeColor="text1"/>
                          <w:sz w:val="22"/>
                          <w:szCs w:val="22"/>
                        </w:rPr>
                        <w:t>explain that we need to follow a certain protocol around informed consent and have some (brief) related questions.</w:t>
                      </w:r>
                    </w:p>
                    <w:p w14:paraId="44706DBB" w14:textId="77777777" w:rsidR="0071563B" w:rsidRPr="0071563B" w:rsidRDefault="0071563B" w:rsidP="0071563B">
                      <w:pPr>
                        <w:rPr>
                          <w:rFonts w:asciiTheme="majorHAnsi" w:hAnsiTheme="majorHAnsi" w:cstheme="majorHAnsi"/>
                          <w:color w:val="000000" w:themeColor="text1"/>
                          <w:sz w:val="22"/>
                          <w:szCs w:val="22"/>
                        </w:rPr>
                      </w:pPr>
                    </w:p>
                    <w:p w14:paraId="2112BF83" w14:textId="7E8EEABA" w:rsidR="006D4795" w:rsidRPr="000D3725" w:rsidRDefault="0071563B" w:rsidP="0071563B">
                      <w:pPr>
                        <w:rPr>
                          <w:rFonts w:asciiTheme="majorHAnsi" w:hAnsiTheme="majorHAnsi" w:cstheme="majorHAnsi"/>
                          <w:color w:val="000000" w:themeColor="text1"/>
                          <w:sz w:val="22"/>
                          <w:szCs w:val="22"/>
                        </w:rPr>
                      </w:pPr>
                      <w:r w:rsidRPr="0071563B">
                        <w:rPr>
                          <w:rFonts w:asciiTheme="majorHAnsi" w:hAnsiTheme="majorHAnsi" w:cstheme="majorHAnsi"/>
                          <w:color w:val="000000" w:themeColor="text1"/>
                          <w:sz w:val="22"/>
                          <w:szCs w:val="22"/>
                        </w:rPr>
                        <w:t xml:space="preserve">1. Explain </w:t>
                      </w:r>
                      <w:r w:rsidR="00D726AF" w:rsidRPr="000D3725">
                        <w:rPr>
                          <w:rFonts w:asciiTheme="majorHAnsi" w:hAnsiTheme="majorHAnsi" w:cstheme="majorHAnsi"/>
                          <w:i/>
                          <w:iCs/>
                          <w:color w:val="000000" w:themeColor="text1"/>
                          <w:sz w:val="22"/>
                          <w:szCs w:val="22"/>
                        </w:rPr>
                        <w:t>why</w:t>
                      </w:r>
                      <w:r w:rsidR="00D726AF" w:rsidRPr="000D3725">
                        <w:rPr>
                          <w:rFonts w:asciiTheme="majorHAnsi" w:hAnsiTheme="majorHAnsi" w:cstheme="majorHAnsi"/>
                          <w:color w:val="000000" w:themeColor="text1"/>
                          <w:sz w:val="22"/>
                          <w:szCs w:val="22"/>
                        </w:rPr>
                        <w:t xml:space="preserve"> we wanted to </w:t>
                      </w:r>
                      <w:r w:rsidR="006D4795" w:rsidRPr="000D3725">
                        <w:rPr>
                          <w:rFonts w:asciiTheme="majorHAnsi" w:hAnsiTheme="majorHAnsi" w:cstheme="majorHAnsi"/>
                          <w:color w:val="000000" w:themeColor="text1"/>
                          <w:sz w:val="22"/>
                          <w:szCs w:val="22"/>
                        </w:rPr>
                        <w:t xml:space="preserve">interview the person(s) in question, and what the </w:t>
                      </w:r>
                      <w:r w:rsidR="006F598B" w:rsidRPr="000D3725">
                        <w:rPr>
                          <w:rFonts w:asciiTheme="majorHAnsi" w:hAnsiTheme="majorHAnsi" w:cstheme="majorHAnsi"/>
                          <w:color w:val="000000" w:themeColor="text1"/>
                          <w:sz w:val="22"/>
                          <w:szCs w:val="22"/>
                        </w:rPr>
                        <w:t xml:space="preserve">interview </w:t>
                      </w:r>
                      <w:r w:rsidR="006D4795" w:rsidRPr="000D3725">
                        <w:rPr>
                          <w:rFonts w:asciiTheme="majorHAnsi" w:hAnsiTheme="majorHAnsi" w:cstheme="majorHAnsi"/>
                          <w:color w:val="000000" w:themeColor="text1"/>
                          <w:sz w:val="22"/>
                          <w:szCs w:val="22"/>
                        </w:rPr>
                        <w:t>process entails.</w:t>
                      </w:r>
                    </w:p>
                    <w:p w14:paraId="1637C709" w14:textId="77777777" w:rsidR="006D4795" w:rsidRPr="000D3725" w:rsidRDefault="006D4795" w:rsidP="0071563B">
                      <w:pPr>
                        <w:rPr>
                          <w:rFonts w:asciiTheme="majorHAnsi" w:hAnsiTheme="majorHAnsi" w:cstheme="majorHAnsi"/>
                          <w:color w:val="000000" w:themeColor="text1"/>
                          <w:sz w:val="22"/>
                          <w:szCs w:val="22"/>
                        </w:rPr>
                      </w:pPr>
                    </w:p>
                    <w:p w14:paraId="4933563B" w14:textId="246DBB67" w:rsidR="006F598B" w:rsidRPr="0071563B" w:rsidRDefault="006D4795" w:rsidP="006F598B">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2. Explain </w:t>
                      </w:r>
                      <w:r w:rsidR="0071563B" w:rsidRPr="0071563B">
                        <w:rPr>
                          <w:rFonts w:asciiTheme="majorHAnsi" w:hAnsiTheme="majorHAnsi" w:cstheme="majorHAnsi"/>
                          <w:color w:val="000000" w:themeColor="text1"/>
                          <w:sz w:val="22"/>
                          <w:szCs w:val="22"/>
                        </w:rPr>
                        <w:t xml:space="preserve">that </w:t>
                      </w:r>
                      <w:r w:rsidR="0071563B" w:rsidRPr="0071563B">
                        <w:rPr>
                          <w:rFonts w:asciiTheme="majorHAnsi" w:hAnsiTheme="majorHAnsi" w:cstheme="majorHAnsi"/>
                          <w:b/>
                          <w:bCs/>
                          <w:color w:val="000000" w:themeColor="text1"/>
                          <w:sz w:val="22"/>
                          <w:szCs w:val="22"/>
                          <w:lang w:val="en-US"/>
                        </w:rPr>
                        <w:t>participation is voluntary</w:t>
                      </w:r>
                      <w:r w:rsidR="0071563B" w:rsidRPr="0071563B">
                        <w:rPr>
                          <w:rFonts w:asciiTheme="majorHAnsi" w:hAnsiTheme="majorHAnsi" w:cstheme="majorHAnsi"/>
                          <w:color w:val="000000" w:themeColor="text1"/>
                          <w:sz w:val="22"/>
                          <w:szCs w:val="22"/>
                          <w:lang w:val="en-US"/>
                        </w:rPr>
                        <w:t xml:space="preserve">, and informant(s) may choose not </w:t>
                      </w:r>
                      <w:r w:rsidR="00545906" w:rsidRPr="000D3725">
                        <w:rPr>
                          <w:rFonts w:asciiTheme="majorHAnsi" w:hAnsiTheme="majorHAnsi" w:cstheme="majorHAnsi"/>
                          <w:color w:val="000000" w:themeColor="text1"/>
                          <w:sz w:val="22"/>
                          <w:szCs w:val="22"/>
                          <w:lang w:val="en-US"/>
                        </w:rPr>
                        <w:t xml:space="preserve">to </w:t>
                      </w:r>
                      <w:r w:rsidR="0071563B" w:rsidRPr="0071563B">
                        <w:rPr>
                          <w:rFonts w:asciiTheme="majorHAnsi" w:hAnsiTheme="majorHAnsi" w:cstheme="majorHAnsi"/>
                          <w:color w:val="000000" w:themeColor="text1"/>
                          <w:sz w:val="22"/>
                          <w:szCs w:val="22"/>
                          <w:lang w:val="en-US"/>
                        </w:rPr>
                        <w:t xml:space="preserve">respond to any or all questions or may withdraw at any time without consequences. </w:t>
                      </w:r>
                      <w:r w:rsidR="006F598B" w:rsidRPr="0071563B">
                        <w:rPr>
                          <w:rFonts w:asciiTheme="majorHAnsi" w:hAnsiTheme="majorHAnsi" w:cstheme="majorHAnsi"/>
                          <w:color w:val="000000" w:themeColor="text1"/>
                          <w:sz w:val="22"/>
                          <w:szCs w:val="22"/>
                        </w:rPr>
                        <w:t xml:space="preserve">Explain the process of </w:t>
                      </w:r>
                      <w:r w:rsidR="006F598B" w:rsidRPr="0071563B">
                        <w:rPr>
                          <w:rFonts w:asciiTheme="majorHAnsi" w:hAnsiTheme="majorHAnsi" w:cstheme="majorHAnsi"/>
                          <w:b/>
                          <w:bCs/>
                          <w:color w:val="000000" w:themeColor="text1"/>
                          <w:sz w:val="22"/>
                          <w:szCs w:val="22"/>
                        </w:rPr>
                        <w:t>note taking and information use</w:t>
                      </w:r>
                      <w:r w:rsidR="006F598B" w:rsidRPr="0071563B">
                        <w:rPr>
                          <w:rFonts w:asciiTheme="majorHAnsi" w:hAnsiTheme="majorHAnsi" w:cstheme="majorHAnsi"/>
                          <w:color w:val="000000" w:themeColor="text1"/>
                          <w:sz w:val="22"/>
                          <w:szCs w:val="22"/>
                        </w:rPr>
                        <w:t>:</w:t>
                      </w:r>
                    </w:p>
                    <w:p w14:paraId="517FEADA" w14:textId="77777777" w:rsidR="006F598B" w:rsidRPr="0071563B" w:rsidRDefault="006F598B" w:rsidP="006F598B">
                      <w:pPr>
                        <w:rPr>
                          <w:rFonts w:asciiTheme="majorHAnsi" w:hAnsiTheme="majorHAnsi" w:cstheme="majorHAnsi"/>
                          <w:i/>
                          <w:iCs/>
                          <w:color w:val="000000" w:themeColor="text1"/>
                          <w:sz w:val="22"/>
                          <w:szCs w:val="22"/>
                        </w:rPr>
                      </w:pPr>
                      <w:r w:rsidRPr="0071563B">
                        <w:rPr>
                          <w:rFonts w:asciiTheme="majorHAnsi" w:hAnsiTheme="majorHAnsi" w:cstheme="majorHAnsi"/>
                          <w:color w:val="000000" w:themeColor="text1"/>
                          <w:sz w:val="22"/>
                          <w:szCs w:val="22"/>
                        </w:rPr>
                        <w:t xml:space="preserve">- </w:t>
                      </w:r>
                      <w:r w:rsidRPr="0071563B">
                        <w:rPr>
                          <w:rFonts w:asciiTheme="majorHAnsi" w:hAnsiTheme="majorHAnsi" w:cstheme="majorHAnsi"/>
                          <w:i/>
                          <w:iCs/>
                          <w:color w:val="000000" w:themeColor="text1"/>
                          <w:sz w:val="22"/>
                          <w:szCs w:val="22"/>
                        </w:rPr>
                        <w:t>We will take written notes (no audio recording)</w:t>
                      </w:r>
                      <w:r w:rsidRPr="000D3725">
                        <w:rPr>
                          <w:rFonts w:asciiTheme="majorHAnsi" w:hAnsiTheme="majorHAnsi" w:cstheme="majorHAnsi"/>
                          <w:i/>
                          <w:iCs/>
                          <w:color w:val="000000" w:themeColor="text1"/>
                          <w:sz w:val="22"/>
                          <w:szCs w:val="22"/>
                        </w:rPr>
                        <w:t xml:space="preserve"> </w:t>
                      </w:r>
                      <w:r w:rsidRPr="0071563B">
                        <w:rPr>
                          <w:rFonts w:asciiTheme="majorHAnsi" w:hAnsiTheme="majorHAnsi" w:cstheme="majorHAnsi"/>
                          <w:i/>
                          <w:iCs/>
                          <w:color w:val="000000" w:themeColor="text1"/>
                          <w:sz w:val="22"/>
                          <w:szCs w:val="22"/>
                        </w:rPr>
                        <w:t xml:space="preserve">of the interview, solely for our own reference </w:t>
                      </w:r>
                      <w:r w:rsidRPr="000D3725">
                        <w:rPr>
                          <w:rFonts w:asciiTheme="majorHAnsi" w:hAnsiTheme="majorHAnsi" w:cstheme="majorHAnsi"/>
                          <w:i/>
                          <w:iCs/>
                          <w:color w:val="000000" w:themeColor="text1"/>
                          <w:sz w:val="22"/>
                          <w:szCs w:val="22"/>
                        </w:rPr>
                        <w:t>in compiling our report</w:t>
                      </w:r>
                    </w:p>
                    <w:p w14:paraId="3361A0BC" w14:textId="77777777" w:rsidR="006F598B" w:rsidRPr="0071563B" w:rsidRDefault="006F598B" w:rsidP="006F598B">
                      <w:pPr>
                        <w:rPr>
                          <w:rFonts w:asciiTheme="majorHAnsi" w:hAnsiTheme="majorHAnsi" w:cstheme="majorHAnsi"/>
                          <w:i/>
                          <w:iCs/>
                          <w:color w:val="000000" w:themeColor="text1"/>
                          <w:sz w:val="22"/>
                          <w:szCs w:val="22"/>
                        </w:rPr>
                      </w:pPr>
                      <w:r w:rsidRPr="0071563B">
                        <w:rPr>
                          <w:rFonts w:asciiTheme="majorHAnsi" w:hAnsiTheme="majorHAnsi" w:cstheme="majorHAnsi"/>
                          <w:i/>
                          <w:iCs/>
                          <w:color w:val="000000" w:themeColor="text1"/>
                          <w:sz w:val="22"/>
                          <w:szCs w:val="22"/>
                        </w:rPr>
                        <w:t xml:space="preserve">- In writing our evaluation report, we will not attribute views to individuals or specific organisations. </w:t>
                      </w:r>
                    </w:p>
                    <w:p w14:paraId="43602995" w14:textId="77777777" w:rsidR="006F598B" w:rsidRPr="0071563B" w:rsidRDefault="006F598B" w:rsidP="006F598B">
                      <w:pPr>
                        <w:rPr>
                          <w:rFonts w:asciiTheme="majorHAnsi" w:hAnsiTheme="majorHAnsi" w:cstheme="majorHAnsi"/>
                          <w:b/>
                          <w:bCs/>
                          <w:color w:val="000000" w:themeColor="text1"/>
                          <w:sz w:val="22"/>
                          <w:szCs w:val="22"/>
                        </w:rPr>
                      </w:pPr>
                      <w:r w:rsidRPr="0071563B">
                        <w:rPr>
                          <w:rFonts w:asciiTheme="majorHAnsi" w:hAnsiTheme="majorHAnsi" w:cstheme="majorHAnsi"/>
                          <w:i/>
                          <w:iCs/>
                          <w:color w:val="000000" w:themeColor="text1"/>
                          <w:sz w:val="22"/>
                          <w:szCs w:val="22"/>
                        </w:rPr>
                        <w:t>- We intend to list individuals and organisations as informants in an Annex to the evaluation report.</w:t>
                      </w:r>
                      <w:r w:rsidRPr="0071563B">
                        <w:rPr>
                          <w:rFonts w:asciiTheme="majorHAnsi" w:hAnsiTheme="majorHAnsi" w:cstheme="majorHAnsi"/>
                          <w:color w:val="000000" w:themeColor="text1"/>
                          <w:sz w:val="22"/>
                          <w:szCs w:val="22"/>
                        </w:rPr>
                        <w:t xml:space="preserve"> </w:t>
                      </w:r>
                      <w:r w:rsidRPr="0071563B">
                        <w:rPr>
                          <w:rFonts w:asciiTheme="majorHAnsi" w:hAnsiTheme="majorHAnsi" w:cstheme="majorHAnsi"/>
                          <w:i/>
                          <w:iCs/>
                          <w:color w:val="000000" w:themeColor="text1"/>
                          <w:sz w:val="22"/>
                          <w:szCs w:val="22"/>
                        </w:rPr>
                        <w:t>Do you consent to this?</w:t>
                      </w:r>
                      <w:r w:rsidRPr="0071563B">
                        <w:rPr>
                          <w:rFonts w:asciiTheme="majorHAnsi" w:hAnsiTheme="majorHAnsi" w:cstheme="majorHAnsi"/>
                          <w:color w:val="000000" w:themeColor="text1"/>
                          <w:sz w:val="22"/>
                          <w:szCs w:val="22"/>
                        </w:rPr>
                        <w:t xml:space="preserve"> </w:t>
                      </w:r>
                      <w:r w:rsidRPr="0071563B">
                        <w:rPr>
                          <w:rFonts w:asciiTheme="majorHAnsi" w:hAnsiTheme="majorHAnsi" w:cstheme="majorHAnsi"/>
                          <w:b/>
                          <w:bCs/>
                          <w:color w:val="000000" w:themeColor="text1"/>
                          <w:sz w:val="22"/>
                          <w:szCs w:val="22"/>
                        </w:rPr>
                        <w:t>Note consent or dissent.</w:t>
                      </w:r>
                    </w:p>
                    <w:p w14:paraId="178BF03F" w14:textId="20BB2E72" w:rsidR="0071563B" w:rsidRPr="0071563B" w:rsidRDefault="006F598B" w:rsidP="006F598B">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 </w:t>
                      </w:r>
                    </w:p>
                    <w:p w14:paraId="6E8C58DB" w14:textId="1BCD68AD" w:rsidR="0071563B" w:rsidRPr="0071563B" w:rsidRDefault="006F598B" w:rsidP="0071563B">
                      <w:pPr>
                        <w:rPr>
                          <w:rFonts w:asciiTheme="majorHAnsi" w:hAnsiTheme="majorHAnsi" w:cstheme="majorHAnsi"/>
                          <w:color w:val="000000" w:themeColor="text1"/>
                          <w:sz w:val="22"/>
                          <w:szCs w:val="22"/>
                        </w:rPr>
                      </w:pPr>
                      <w:r w:rsidRPr="0071563B">
                        <w:rPr>
                          <w:rFonts w:asciiTheme="majorHAnsi" w:hAnsiTheme="majorHAnsi" w:cstheme="majorHAnsi"/>
                          <w:color w:val="000000" w:themeColor="text1"/>
                          <w:sz w:val="22"/>
                          <w:szCs w:val="22"/>
                        </w:rPr>
                        <w:t xml:space="preserve">Verbally </w:t>
                      </w:r>
                      <w:r w:rsidRPr="0071563B">
                        <w:rPr>
                          <w:rFonts w:asciiTheme="majorHAnsi" w:hAnsiTheme="majorHAnsi" w:cstheme="majorHAnsi"/>
                          <w:b/>
                          <w:bCs/>
                          <w:color w:val="000000" w:themeColor="text1"/>
                          <w:sz w:val="22"/>
                          <w:szCs w:val="22"/>
                        </w:rPr>
                        <w:t>confirm and note consent</w:t>
                      </w:r>
                      <w:r w:rsidRPr="0071563B">
                        <w:rPr>
                          <w:rFonts w:asciiTheme="majorHAnsi" w:hAnsiTheme="majorHAnsi" w:cstheme="majorHAnsi"/>
                          <w:color w:val="000000" w:themeColor="text1"/>
                          <w:sz w:val="22"/>
                          <w:szCs w:val="22"/>
                        </w:rPr>
                        <w:t xml:space="preserve"> of subject(s) to be interviewed on th</w:t>
                      </w:r>
                      <w:r w:rsidR="00426216" w:rsidRPr="000D3725">
                        <w:rPr>
                          <w:rFonts w:asciiTheme="majorHAnsi" w:hAnsiTheme="majorHAnsi" w:cstheme="majorHAnsi"/>
                          <w:color w:val="000000" w:themeColor="text1"/>
                          <w:sz w:val="22"/>
                          <w:szCs w:val="22"/>
                        </w:rPr>
                        <w:t>e above</w:t>
                      </w:r>
                      <w:r w:rsidRPr="0071563B">
                        <w:rPr>
                          <w:rFonts w:asciiTheme="majorHAnsi" w:hAnsiTheme="majorHAnsi" w:cstheme="majorHAnsi"/>
                          <w:color w:val="000000" w:themeColor="text1"/>
                          <w:sz w:val="22"/>
                          <w:szCs w:val="22"/>
                        </w:rPr>
                        <w:t xml:space="preserve"> basis.</w:t>
                      </w:r>
                    </w:p>
                    <w:p w14:paraId="52828D55" w14:textId="77777777" w:rsidR="0071563B" w:rsidRPr="0071563B" w:rsidRDefault="0071563B" w:rsidP="0071563B">
                      <w:pPr>
                        <w:rPr>
                          <w:rFonts w:asciiTheme="majorHAnsi" w:hAnsiTheme="majorHAnsi" w:cstheme="majorHAnsi"/>
                          <w:color w:val="000000" w:themeColor="text1"/>
                          <w:sz w:val="22"/>
                          <w:szCs w:val="22"/>
                        </w:rPr>
                      </w:pPr>
                    </w:p>
                    <w:p w14:paraId="7574D93B" w14:textId="0421DA55" w:rsidR="0071563B" w:rsidRPr="0071563B" w:rsidRDefault="006F598B" w:rsidP="0071563B">
                      <w:pPr>
                        <w:rPr>
                          <w:rFonts w:asciiTheme="majorHAnsi" w:hAnsiTheme="majorHAnsi" w:cstheme="majorHAnsi"/>
                          <w:b/>
                          <w:bCs/>
                          <w:color w:val="000000" w:themeColor="text1"/>
                          <w:sz w:val="22"/>
                          <w:szCs w:val="22"/>
                        </w:rPr>
                      </w:pPr>
                      <w:r w:rsidRPr="000D3725">
                        <w:rPr>
                          <w:rFonts w:asciiTheme="majorHAnsi" w:hAnsiTheme="majorHAnsi" w:cstheme="majorHAnsi"/>
                          <w:color w:val="000000" w:themeColor="text1"/>
                          <w:sz w:val="22"/>
                          <w:szCs w:val="22"/>
                        </w:rPr>
                        <w:t>2</w:t>
                      </w:r>
                      <w:r w:rsidR="0071563B" w:rsidRPr="0071563B">
                        <w:rPr>
                          <w:rFonts w:asciiTheme="majorHAnsi" w:hAnsiTheme="majorHAnsi" w:cstheme="majorHAnsi"/>
                          <w:color w:val="000000" w:themeColor="text1"/>
                          <w:sz w:val="22"/>
                          <w:szCs w:val="22"/>
                        </w:rPr>
                        <w:t xml:space="preserve">(a) (For KIIs with government officials) </w:t>
                      </w:r>
                      <w:r w:rsidR="0071563B" w:rsidRPr="0071563B">
                        <w:rPr>
                          <w:rFonts w:asciiTheme="majorHAnsi" w:hAnsiTheme="majorHAnsi" w:cstheme="majorHAnsi"/>
                          <w:i/>
                          <w:iCs/>
                          <w:color w:val="000000" w:themeColor="text1"/>
                          <w:sz w:val="22"/>
                          <w:szCs w:val="22"/>
                        </w:rPr>
                        <w:t xml:space="preserve">Are you content for us to </w:t>
                      </w:r>
                      <w:r w:rsidR="0071563B" w:rsidRPr="000D3725">
                        <w:rPr>
                          <w:rFonts w:asciiTheme="majorHAnsi" w:hAnsiTheme="majorHAnsi" w:cstheme="majorHAnsi"/>
                          <w:i/>
                          <w:iCs/>
                          <w:color w:val="000000" w:themeColor="text1"/>
                          <w:sz w:val="22"/>
                          <w:szCs w:val="22"/>
                        </w:rPr>
                        <w:t>refer to</w:t>
                      </w:r>
                      <w:r w:rsidR="0071563B" w:rsidRPr="0071563B">
                        <w:rPr>
                          <w:rFonts w:asciiTheme="majorHAnsi" w:hAnsiTheme="majorHAnsi" w:cstheme="majorHAnsi"/>
                          <w:i/>
                          <w:iCs/>
                          <w:color w:val="000000" w:themeColor="text1"/>
                          <w:sz w:val="22"/>
                          <w:szCs w:val="22"/>
                        </w:rPr>
                        <w:t xml:space="preserve"> the Ministry/Municipality </w:t>
                      </w:r>
                      <w:r w:rsidR="0071563B" w:rsidRPr="000D3725">
                        <w:rPr>
                          <w:rFonts w:asciiTheme="majorHAnsi" w:hAnsiTheme="majorHAnsi" w:cstheme="majorHAnsi"/>
                          <w:i/>
                          <w:iCs/>
                          <w:color w:val="000000" w:themeColor="text1"/>
                          <w:sz w:val="22"/>
                          <w:szCs w:val="22"/>
                        </w:rPr>
                        <w:t xml:space="preserve">in connection with </w:t>
                      </w:r>
                      <w:r w:rsidR="0071563B" w:rsidRPr="0071563B">
                        <w:rPr>
                          <w:rFonts w:asciiTheme="majorHAnsi" w:hAnsiTheme="majorHAnsi" w:cstheme="majorHAnsi"/>
                          <w:i/>
                          <w:iCs/>
                          <w:color w:val="000000" w:themeColor="text1"/>
                          <w:sz w:val="22"/>
                          <w:szCs w:val="22"/>
                        </w:rPr>
                        <w:t>this interview</w:t>
                      </w:r>
                      <w:r w:rsidR="00D330B7" w:rsidRPr="000D3725">
                        <w:rPr>
                          <w:rFonts w:asciiTheme="majorHAnsi" w:hAnsiTheme="majorHAnsi" w:cstheme="majorHAnsi"/>
                          <w:i/>
                          <w:iCs/>
                          <w:color w:val="000000" w:themeColor="text1"/>
                          <w:sz w:val="22"/>
                          <w:szCs w:val="22"/>
                        </w:rPr>
                        <w:t>?</w:t>
                      </w:r>
                      <w:r w:rsidR="0071563B" w:rsidRPr="0071563B">
                        <w:rPr>
                          <w:rFonts w:asciiTheme="majorHAnsi" w:hAnsiTheme="majorHAnsi" w:cstheme="majorHAnsi"/>
                          <w:i/>
                          <w:iCs/>
                          <w:color w:val="000000" w:themeColor="text1"/>
                          <w:sz w:val="22"/>
                          <w:szCs w:val="22"/>
                        </w:rPr>
                        <w:t xml:space="preserve"> NB we will not </w:t>
                      </w:r>
                      <w:r w:rsidR="00545906" w:rsidRPr="000D3725">
                        <w:rPr>
                          <w:rFonts w:asciiTheme="majorHAnsi" w:hAnsiTheme="majorHAnsi" w:cstheme="majorHAnsi"/>
                          <w:i/>
                          <w:iCs/>
                          <w:color w:val="000000" w:themeColor="text1"/>
                          <w:sz w:val="22"/>
                          <w:szCs w:val="22"/>
                        </w:rPr>
                        <w:t>name</w:t>
                      </w:r>
                      <w:r w:rsidR="0071563B" w:rsidRPr="0071563B">
                        <w:rPr>
                          <w:rFonts w:asciiTheme="majorHAnsi" w:hAnsiTheme="majorHAnsi" w:cstheme="majorHAnsi"/>
                          <w:i/>
                          <w:iCs/>
                          <w:color w:val="000000" w:themeColor="text1"/>
                          <w:sz w:val="22"/>
                          <w:szCs w:val="22"/>
                        </w:rPr>
                        <w:t xml:space="preserve"> individuals or </w:t>
                      </w:r>
                      <w:r w:rsidR="00AE7887" w:rsidRPr="000D3725">
                        <w:rPr>
                          <w:rFonts w:asciiTheme="majorHAnsi" w:hAnsiTheme="majorHAnsi" w:cstheme="majorHAnsi"/>
                          <w:i/>
                          <w:iCs/>
                          <w:color w:val="000000" w:themeColor="text1"/>
                          <w:sz w:val="22"/>
                          <w:szCs w:val="22"/>
                        </w:rPr>
                        <w:t xml:space="preserve">specific </w:t>
                      </w:r>
                      <w:r w:rsidR="0071563B" w:rsidRPr="0071563B">
                        <w:rPr>
                          <w:rFonts w:asciiTheme="majorHAnsi" w:hAnsiTheme="majorHAnsi" w:cstheme="majorHAnsi"/>
                          <w:i/>
                          <w:iCs/>
                          <w:color w:val="000000" w:themeColor="text1"/>
                          <w:sz w:val="22"/>
                          <w:szCs w:val="22"/>
                        </w:rPr>
                        <w:t>departments.</w:t>
                      </w:r>
                      <w:r w:rsidR="0071563B" w:rsidRPr="0071563B">
                        <w:rPr>
                          <w:rFonts w:asciiTheme="majorHAnsi" w:hAnsiTheme="majorHAnsi" w:cstheme="majorHAnsi"/>
                          <w:color w:val="000000" w:themeColor="text1"/>
                          <w:sz w:val="22"/>
                          <w:szCs w:val="22"/>
                        </w:rPr>
                        <w:t xml:space="preserve"> </w:t>
                      </w:r>
                      <w:r w:rsidR="0071563B" w:rsidRPr="0071563B">
                        <w:rPr>
                          <w:rFonts w:asciiTheme="majorHAnsi" w:hAnsiTheme="majorHAnsi" w:cstheme="majorHAnsi"/>
                          <w:b/>
                          <w:bCs/>
                          <w:color w:val="000000" w:themeColor="text1"/>
                          <w:sz w:val="22"/>
                          <w:szCs w:val="22"/>
                        </w:rPr>
                        <w:t>Note consent or dissent.</w:t>
                      </w:r>
                    </w:p>
                    <w:p w14:paraId="1EBEA718" w14:textId="77777777" w:rsidR="0071563B" w:rsidRPr="0071563B" w:rsidRDefault="0071563B" w:rsidP="0071563B">
                      <w:pPr>
                        <w:rPr>
                          <w:rFonts w:asciiTheme="majorHAnsi" w:hAnsiTheme="majorHAnsi" w:cstheme="majorHAnsi"/>
                          <w:color w:val="000000" w:themeColor="text1"/>
                          <w:sz w:val="22"/>
                          <w:szCs w:val="22"/>
                        </w:rPr>
                      </w:pPr>
                    </w:p>
                    <w:p w14:paraId="15E341A8" w14:textId="1A87455D" w:rsidR="00E47E42" w:rsidRPr="0071563B" w:rsidRDefault="006F598B" w:rsidP="00E47E42">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3</w:t>
                      </w:r>
                      <w:r w:rsidR="0071563B" w:rsidRPr="0071563B">
                        <w:rPr>
                          <w:rFonts w:asciiTheme="majorHAnsi" w:hAnsiTheme="majorHAnsi" w:cstheme="majorHAnsi"/>
                          <w:color w:val="000000" w:themeColor="text1"/>
                          <w:sz w:val="22"/>
                          <w:szCs w:val="22"/>
                        </w:rPr>
                        <w:t xml:space="preserve">. Ask whether above is clear and also: </w:t>
                      </w:r>
                      <w:r w:rsidR="0071563B" w:rsidRPr="0071563B">
                        <w:rPr>
                          <w:rFonts w:asciiTheme="majorHAnsi" w:hAnsiTheme="majorHAnsi" w:cstheme="majorHAnsi"/>
                          <w:i/>
                          <w:iCs/>
                          <w:color w:val="000000" w:themeColor="text1"/>
                          <w:sz w:val="22"/>
                          <w:szCs w:val="22"/>
                        </w:rPr>
                        <w:t>Have you any questions for us about the process before we proceed</w:t>
                      </w:r>
                      <w:r w:rsidR="0071563B" w:rsidRPr="0071563B">
                        <w:rPr>
                          <w:rFonts w:asciiTheme="majorHAnsi" w:hAnsiTheme="majorHAnsi" w:cstheme="majorHAnsi"/>
                          <w:color w:val="000000" w:themeColor="text1"/>
                          <w:sz w:val="22"/>
                          <w:szCs w:val="22"/>
                        </w:rPr>
                        <w:t>?</w:t>
                      </w:r>
                      <w:r w:rsidR="00E47E42" w:rsidRPr="000D3725">
                        <w:rPr>
                          <w:rFonts w:asciiTheme="majorHAnsi" w:hAnsiTheme="majorHAnsi" w:cstheme="majorHAnsi"/>
                          <w:color w:val="000000" w:themeColor="text1"/>
                          <w:sz w:val="22"/>
                          <w:szCs w:val="22"/>
                        </w:rPr>
                        <w:t xml:space="preserve"> </w:t>
                      </w:r>
                      <w:r w:rsidR="00E47E42" w:rsidRPr="000D3725">
                        <w:rPr>
                          <w:rFonts w:asciiTheme="majorHAnsi" w:hAnsiTheme="majorHAnsi" w:cstheme="majorHAnsi"/>
                          <w:color w:val="000000" w:themeColor="text1"/>
                          <w:sz w:val="22"/>
                          <w:szCs w:val="22"/>
                        </w:rPr>
                        <w:t>Advise that if they have any</w:t>
                      </w:r>
                      <w:r w:rsidR="00E47E42" w:rsidRPr="000D3725">
                        <w:rPr>
                          <w:rFonts w:asciiTheme="majorHAnsi" w:hAnsiTheme="majorHAnsi" w:cstheme="majorHAnsi"/>
                          <w:color w:val="000000" w:themeColor="text1"/>
                          <w:sz w:val="22"/>
                          <w:szCs w:val="22"/>
                        </w:rPr>
                        <w:t xml:space="preserve"> </w:t>
                      </w:r>
                      <w:r w:rsidR="00E47E42" w:rsidRPr="000D3725">
                        <w:rPr>
                          <w:rFonts w:asciiTheme="majorHAnsi" w:hAnsiTheme="majorHAnsi" w:cstheme="majorHAnsi"/>
                          <w:color w:val="000000" w:themeColor="text1"/>
                          <w:sz w:val="22"/>
                          <w:szCs w:val="22"/>
                        </w:rPr>
                        <w:t>questions after this meeting, we can be contacted via the UNICEF Turkey Country Office.</w:t>
                      </w:r>
                    </w:p>
                    <w:p w14:paraId="68769173" w14:textId="27B6DFC4" w:rsidR="0071563B" w:rsidRDefault="0071563B" w:rsidP="0071563B">
                      <w:pPr>
                        <w:rPr>
                          <w:rFonts w:asciiTheme="majorHAnsi" w:hAnsiTheme="majorHAnsi" w:cstheme="majorHAnsi"/>
                          <w:sz w:val="22"/>
                          <w:szCs w:val="22"/>
                        </w:rPr>
                      </w:pPr>
                    </w:p>
                    <w:p w14:paraId="2DB326C4" w14:textId="081EE725" w:rsidR="0071563B" w:rsidRPr="0071563B" w:rsidRDefault="0071563B" w:rsidP="004D4F5F">
                      <w:pPr>
                        <w:pStyle w:val="ListParagraph"/>
                        <w:numPr>
                          <w:ilvl w:val="0"/>
                          <w:numId w:val="19"/>
                        </w:numPr>
                        <w:ind w:left="360"/>
                        <w:rPr>
                          <w:rFonts w:asciiTheme="majorHAnsi" w:hAnsiTheme="majorHAnsi" w:cstheme="majorHAnsi"/>
                          <w:sz w:val="22"/>
                          <w:szCs w:val="22"/>
                        </w:rPr>
                      </w:pPr>
                      <w:r w:rsidRPr="00B90B90">
                        <w:rPr>
                          <w:rFonts w:asciiTheme="majorHAnsi" w:hAnsiTheme="majorHAnsi" w:cstheme="majorHAnsi"/>
                          <w:sz w:val="22"/>
                          <w:szCs w:val="22"/>
                        </w:rPr>
                        <w:t>Record the names and positions of those you are interviewing or meeting with</w:t>
                      </w:r>
                    </w:p>
                    <w:p w14:paraId="6D91A2BC" w14:textId="77777777" w:rsidR="00DD79AA" w:rsidRPr="00B90B90" w:rsidRDefault="00DD79AA" w:rsidP="004D4F5F">
                      <w:pPr>
                        <w:pStyle w:val="ListParagraph"/>
                        <w:numPr>
                          <w:ilvl w:val="0"/>
                          <w:numId w:val="19"/>
                        </w:numPr>
                        <w:ind w:left="360"/>
                        <w:rPr>
                          <w:rFonts w:asciiTheme="majorHAnsi" w:hAnsiTheme="majorHAnsi" w:cstheme="majorHAnsi"/>
                          <w:sz w:val="22"/>
                          <w:szCs w:val="22"/>
                        </w:rPr>
                      </w:pPr>
                      <w:r w:rsidRPr="00B90B90">
                        <w:rPr>
                          <w:rFonts w:asciiTheme="majorHAnsi" w:hAnsiTheme="majorHAnsi" w:cstheme="majorHAnsi"/>
                          <w:sz w:val="22"/>
                          <w:szCs w:val="22"/>
                        </w:rPr>
                        <w:t>Set the agenda for the meeting and the issues you would like to cover – see notes below</w:t>
                      </w:r>
                    </w:p>
                    <w:p w14:paraId="7B22A133" w14:textId="061BA629" w:rsidR="00DD79AA" w:rsidRPr="00B90B90" w:rsidRDefault="00DD79AA" w:rsidP="004D4F5F">
                      <w:pPr>
                        <w:pStyle w:val="ListParagraph"/>
                        <w:numPr>
                          <w:ilvl w:val="0"/>
                          <w:numId w:val="19"/>
                        </w:numPr>
                        <w:ind w:left="360"/>
                        <w:rPr>
                          <w:rFonts w:asciiTheme="majorHAnsi" w:hAnsiTheme="majorHAnsi" w:cstheme="majorHAnsi"/>
                          <w:sz w:val="22"/>
                          <w:szCs w:val="22"/>
                        </w:rPr>
                      </w:pPr>
                      <w:r w:rsidRPr="00B90B90">
                        <w:rPr>
                          <w:rFonts w:asciiTheme="majorHAnsi" w:hAnsiTheme="majorHAnsi" w:cstheme="majorHAnsi"/>
                          <w:sz w:val="22"/>
                          <w:szCs w:val="22"/>
                        </w:rPr>
                        <w:t xml:space="preserve">Be aware in advance of potential sensitivities by consulting UNICEF staff </w:t>
                      </w:r>
                    </w:p>
                    <w:p w14:paraId="28344D65" w14:textId="7989E2A5" w:rsidR="00DD79AA" w:rsidRPr="00B90B90" w:rsidRDefault="00DD79AA" w:rsidP="004D4F5F">
                      <w:pPr>
                        <w:pStyle w:val="ListParagraph"/>
                        <w:numPr>
                          <w:ilvl w:val="0"/>
                          <w:numId w:val="19"/>
                        </w:numPr>
                        <w:ind w:left="360"/>
                        <w:rPr>
                          <w:rFonts w:asciiTheme="majorHAnsi" w:hAnsiTheme="majorHAnsi" w:cstheme="majorHAnsi"/>
                          <w:sz w:val="22"/>
                          <w:szCs w:val="22"/>
                        </w:rPr>
                      </w:pPr>
                      <w:r w:rsidRPr="00B90B90">
                        <w:rPr>
                          <w:rFonts w:asciiTheme="majorHAnsi" w:hAnsiTheme="majorHAnsi" w:cstheme="majorHAnsi"/>
                          <w:sz w:val="22"/>
                          <w:szCs w:val="22"/>
                        </w:rPr>
                        <w:t xml:space="preserve">Be courteous – and in particular respect the primary role and responsibility of government officials. Thank people for their time. </w:t>
                      </w:r>
                    </w:p>
                    <w:p w14:paraId="5D255619" w14:textId="77777777" w:rsidR="00DD79AA" w:rsidRPr="00B90B90" w:rsidRDefault="00DD79AA" w:rsidP="00DB2315">
                      <w:pPr>
                        <w:rPr>
                          <w:rFonts w:asciiTheme="majorHAnsi" w:hAnsiTheme="majorHAnsi" w:cstheme="majorHAnsi"/>
                          <w:sz w:val="22"/>
                          <w:szCs w:val="22"/>
                        </w:rPr>
                      </w:pPr>
                    </w:p>
                    <w:p w14:paraId="7C64F616" w14:textId="77777777" w:rsidR="00DD79AA" w:rsidRPr="00B90B90" w:rsidRDefault="00DD79AA" w:rsidP="00DB2315">
                      <w:pPr>
                        <w:rPr>
                          <w:rFonts w:asciiTheme="majorHAnsi" w:hAnsiTheme="majorHAnsi" w:cstheme="majorHAnsi"/>
                          <w:b/>
                          <w:bCs/>
                          <w:i/>
                          <w:iCs/>
                          <w:sz w:val="22"/>
                          <w:szCs w:val="22"/>
                        </w:rPr>
                      </w:pPr>
                      <w:r w:rsidRPr="00B90B90">
                        <w:rPr>
                          <w:rFonts w:asciiTheme="majorHAnsi" w:hAnsiTheme="majorHAnsi" w:cstheme="majorHAnsi"/>
                          <w:b/>
                          <w:bCs/>
                          <w:i/>
                          <w:iCs/>
                          <w:sz w:val="22"/>
                          <w:szCs w:val="22"/>
                        </w:rPr>
                        <w:t>Explaining the nature and purpose of the CPE</w:t>
                      </w:r>
                    </w:p>
                    <w:p w14:paraId="4841B79B" w14:textId="06EDAF98" w:rsidR="00DD79AA" w:rsidRPr="00B90B90" w:rsidRDefault="00DD79AA" w:rsidP="00DB2315">
                      <w:pPr>
                        <w:rPr>
                          <w:rFonts w:asciiTheme="majorHAnsi" w:hAnsiTheme="majorHAnsi" w:cstheme="majorHAnsi"/>
                          <w:sz w:val="22"/>
                          <w:szCs w:val="22"/>
                        </w:rPr>
                      </w:pPr>
                      <w:r w:rsidRPr="00B90B90">
                        <w:rPr>
                          <w:rFonts w:asciiTheme="majorHAnsi" w:hAnsiTheme="majorHAnsi" w:cstheme="majorHAnsi"/>
                          <w:sz w:val="22"/>
                          <w:szCs w:val="22"/>
                        </w:rPr>
                        <w:t>We are conducting an independent review of UNICEF’s country programme from 2016 to date, on behalf of the UNICEF regional office (explain this is standard practice). We are looking at how UNICEF has performed (accountability) – and most importantly, aiming to identify lessons to help inform adaptations to the programme and the design of the next country programme.</w:t>
                      </w:r>
                    </w:p>
                    <w:p w14:paraId="2D97D687" w14:textId="68B5FBDE" w:rsidR="00DD79AA" w:rsidRDefault="00DD79AA">
                      <w:pPr>
                        <w:rPr>
                          <w:sz w:val="22"/>
                          <w:szCs w:val="22"/>
                        </w:rPr>
                      </w:pPr>
                    </w:p>
                    <w:p w14:paraId="288C5A74" w14:textId="080B3C1B" w:rsidR="00245C22" w:rsidRPr="00245C22" w:rsidRDefault="00245C22" w:rsidP="00245C22">
                      <w:pPr>
                        <w:rPr>
                          <w:rFonts w:asciiTheme="majorHAnsi" w:hAnsiTheme="majorHAnsi" w:cstheme="majorHAnsi"/>
                          <w:sz w:val="22"/>
                          <w:szCs w:val="22"/>
                        </w:rPr>
                      </w:pPr>
                      <w:r w:rsidRPr="00B90B90">
                        <w:rPr>
                          <w:rFonts w:asciiTheme="majorHAnsi" w:hAnsiTheme="majorHAnsi" w:cstheme="majorHAnsi"/>
                          <w:sz w:val="22"/>
                          <w:szCs w:val="22"/>
                        </w:rPr>
                        <w:t xml:space="preserve">Stress in particular the strategic nature of the evaluation. This is not a technical evaluation, looking at the detail of programmes and their implementation. Rather our main concern is with questions about UNICEF’s role and position in Turkey (e.g. </w:t>
                      </w:r>
                      <w:r w:rsidRPr="00B90B90">
                        <w:rPr>
                          <w:rFonts w:asciiTheme="majorHAnsi" w:hAnsiTheme="majorHAnsi" w:cstheme="majorHAnsi"/>
                          <w:i/>
                          <w:iCs/>
                          <w:sz w:val="22"/>
                          <w:szCs w:val="22"/>
                        </w:rPr>
                        <w:t>Has UNICEF found the appropriate role and position for itself in Turkey? Overall and on specific agendas. What should its future role be? What is UNICEF’s added value?</w:t>
                      </w:r>
                      <w:r w:rsidRPr="00B90B90">
                        <w:rPr>
                          <w:rFonts w:asciiTheme="majorHAnsi" w:hAnsiTheme="majorHAnsi" w:cstheme="majorHAnsi"/>
                          <w:sz w:val="22"/>
                          <w:szCs w:val="22"/>
                        </w:rPr>
                        <w:t>). As a means to answering those questions, we are interested to know what the main issues/challenges in the external environment are on a given topic (e.g. preventing child labour) and what advice people may have concerning UNICEF’s role, performance and added value.</w:t>
                      </w:r>
                    </w:p>
                  </w:txbxContent>
                </v:textbox>
              </v:shape>
            </w:pict>
          </mc:Fallback>
        </mc:AlternateContent>
      </w:r>
    </w:p>
    <w:p w14:paraId="579A41A8" w14:textId="01FD21FE" w:rsidR="002849DF" w:rsidRDefault="002849DF" w:rsidP="00B90B90">
      <w:pPr>
        <w:rPr>
          <w:rFonts w:asciiTheme="majorHAnsi" w:hAnsiTheme="majorHAnsi" w:cstheme="majorHAnsi"/>
          <w:color w:val="000000" w:themeColor="text1"/>
          <w:sz w:val="22"/>
          <w:szCs w:val="22"/>
        </w:rPr>
      </w:pPr>
    </w:p>
    <w:p w14:paraId="01CF9866" w14:textId="35869D9E" w:rsidR="002849DF" w:rsidRPr="00B90B90" w:rsidRDefault="002849DF" w:rsidP="00B90B90">
      <w:pPr>
        <w:rPr>
          <w:rFonts w:asciiTheme="majorHAnsi" w:hAnsiTheme="majorHAnsi" w:cstheme="majorHAnsi"/>
          <w:color w:val="000000" w:themeColor="text1"/>
          <w:sz w:val="22"/>
          <w:szCs w:val="22"/>
        </w:rPr>
      </w:pPr>
    </w:p>
    <w:p w14:paraId="1C5A1956" w14:textId="7E2907F3" w:rsidR="00AF7C72" w:rsidRPr="00E11442" w:rsidRDefault="00AF7C72">
      <w:pPr>
        <w:rPr>
          <w:color w:val="00B050"/>
          <w:sz w:val="20"/>
          <w:szCs w:val="20"/>
        </w:rPr>
      </w:pPr>
    </w:p>
    <w:p w14:paraId="25997E30" w14:textId="059287F4" w:rsidR="00E11442" w:rsidRPr="00E11442" w:rsidRDefault="00E11442">
      <w:pPr>
        <w:rPr>
          <w:color w:val="00B050"/>
          <w:sz w:val="20"/>
          <w:szCs w:val="20"/>
        </w:rPr>
      </w:pPr>
    </w:p>
    <w:p w14:paraId="71042CF1" w14:textId="1C0C4FA3" w:rsidR="00E11442" w:rsidRPr="00E11442" w:rsidRDefault="00E11442">
      <w:pPr>
        <w:rPr>
          <w:color w:val="00B050"/>
          <w:sz w:val="20"/>
          <w:szCs w:val="20"/>
        </w:rPr>
      </w:pPr>
    </w:p>
    <w:p w14:paraId="67F2B6CF" w14:textId="14367A97" w:rsidR="00E11442" w:rsidRDefault="00E11442">
      <w:pPr>
        <w:rPr>
          <w:color w:val="00B050"/>
          <w:sz w:val="20"/>
          <w:szCs w:val="20"/>
        </w:rPr>
      </w:pPr>
    </w:p>
    <w:p w14:paraId="5448AF11" w14:textId="2F8E92C1" w:rsidR="007D5BD9" w:rsidRPr="008B7B48" w:rsidRDefault="007D5BD9" w:rsidP="007D5BD9">
      <w:pPr>
        <w:rPr>
          <w:rFonts w:asciiTheme="majorHAnsi" w:hAnsiTheme="majorHAnsi" w:cstheme="majorHAnsi"/>
          <w:sz w:val="22"/>
          <w:szCs w:val="22"/>
        </w:rPr>
      </w:pPr>
    </w:p>
    <w:p w14:paraId="037114AB" w14:textId="14B68753" w:rsidR="007D5BD9" w:rsidRDefault="007D5BD9" w:rsidP="007D5BD9">
      <w:pPr>
        <w:rPr>
          <w:rFonts w:asciiTheme="majorHAnsi" w:hAnsiTheme="majorHAnsi"/>
        </w:rPr>
      </w:pPr>
    </w:p>
    <w:p w14:paraId="4DCD59CB" w14:textId="44ECCE8F" w:rsidR="00B15CD8" w:rsidRDefault="00DB2315" w:rsidP="00B15CD8">
      <w:pPr>
        <w:rPr>
          <w:b/>
          <w:bCs/>
        </w:rPr>
      </w:pPr>
      <w:r>
        <w:rPr>
          <w:rFonts w:asciiTheme="majorHAnsi" w:hAnsiTheme="majorHAnsi"/>
        </w:rPr>
        <w:br w:type="column"/>
      </w:r>
      <w:r w:rsidR="00545906">
        <w:rPr>
          <w:b/>
          <w:bCs/>
          <w:noProof/>
        </w:rPr>
        <w:lastRenderedPageBreak/>
        <mc:AlternateContent>
          <mc:Choice Requires="wps">
            <w:drawing>
              <wp:anchor distT="0" distB="0" distL="114300" distR="114300" simplePos="0" relativeHeight="251664384" behindDoc="0" locked="0" layoutInCell="1" allowOverlap="1" wp14:anchorId="1C1DF035" wp14:editId="192815D1">
                <wp:simplePos x="0" y="0"/>
                <wp:positionH relativeFrom="column">
                  <wp:posOffset>-50800</wp:posOffset>
                </wp:positionH>
                <wp:positionV relativeFrom="paragraph">
                  <wp:posOffset>143087</wp:posOffset>
                </wp:positionV>
                <wp:extent cx="5723255" cy="3031067"/>
                <wp:effectExtent l="0" t="0" r="17145" b="17145"/>
                <wp:wrapNone/>
                <wp:docPr id="6" name="Text Box 6"/>
                <wp:cNvGraphicFramePr/>
                <a:graphic xmlns:a="http://schemas.openxmlformats.org/drawingml/2006/main">
                  <a:graphicData uri="http://schemas.microsoft.com/office/word/2010/wordprocessingShape">
                    <wps:wsp>
                      <wps:cNvSpPr txBox="1"/>
                      <wps:spPr>
                        <a:xfrm>
                          <a:off x="0" y="0"/>
                          <a:ext cx="5723255" cy="3031067"/>
                        </a:xfrm>
                        <a:prstGeom prst="rect">
                          <a:avLst/>
                        </a:prstGeom>
                        <a:solidFill>
                          <a:schemeClr val="lt1"/>
                        </a:solidFill>
                        <a:ln w="6350">
                          <a:solidFill>
                            <a:prstClr val="black"/>
                          </a:solidFill>
                        </a:ln>
                      </wps:spPr>
                      <wps:txbx>
                        <w:txbxContent>
                          <w:p w14:paraId="15E9C9BA" w14:textId="464E4F89" w:rsidR="00545906" w:rsidRPr="00995AC0" w:rsidRDefault="00545906" w:rsidP="00545906">
                            <w:pPr>
                              <w:rPr>
                                <w:rFonts w:asciiTheme="majorHAnsi" w:hAnsiTheme="majorHAnsi" w:cstheme="majorHAnsi"/>
                                <w:b/>
                                <w:bCs/>
                                <w:color w:val="0070C0"/>
                                <w:sz w:val="22"/>
                                <w:szCs w:val="22"/>
                              </w:rPr>
                            </w:pPr>
                            <w:r w:rsidRPr="00995AC0">
                              <w:rPr>
                                <w:rFonts w:asciiTheme="majorHAnsi" w:hAnsiTheme="majorHAnsi" w:cstheme="majorHAnsi"/>
                                <w:b/>
                                <w:bCs/>
                                <w:color w:val="0070C0"/>
                                <w:sz w:val="22"/>
                                <w:szCs w:val="22"/>
                              </w:rPr>
                              <w:t>Box 3</w:t>
                            </w:r>
                            <w:r>
                              <w:rPr>
                                <w:rFonts w:asciiTheme="majorHAnsi" w:hAnsiTheme="majorHAnsi" w:cstheme="majorHAnsi"/>
                                <w:b/>
                                <w:bCs/>
                                <w:color w:val="0070C0"/>
                                <w:sz w:val="22"/>
                                <w:szCs w:val="22"/>
                              </w:rPr>
                              <w:t xml:space="preserve"> cont’d</w:t>
                            </w:r>
                            <w:r w:rsidRPr="00995AC0">
                              <w:rPr>
                                <w:rFonts w:asciiTheme="majorHAnsi" w:hAnsiTheme="majorHAnsi" w:cstheme="majorHAnsi"/>
                                <w:b/>
                                <w:bCs/>
                                <w:color w:val="0070C0"/>
                                <w:sz w:val="22"/>
                                <w:szCs w:val="22"/>
                              </w:rPr>
                              <w:tab/>
                            </w:r>
                          </w:p>
                          <w:p w14:paraId="384AA7B3" w14:textId="77777777" w:rsidR="00D726AF" w:rsidRDefault="00D726AF" w:rsidP="00545906">
                            <w:pPr>
                              <w:rPr>
                                <w:rFonts w:asciiTheme="majorHAnsi" w:hAnsiTheme="majorHAnsi" w:cstheme="majorHAnsi"/>
                                <w:sz w:val="22"/>
                                <w:szCs w:val="22"/>
                              </w:rPr>
                            </w:pPr>
                          </w:p>
                          <w:p w14:paraId="6E430868" w14:textId="426FAF32" w:rsidR="00545906" w:rsidRPr="00B90B90" w:rsidRDefault="00545906" w:rsidP="00545906">
                            <w:pPr>
                              <w:rPr>
                                <w:rFonts w:asciiTheme="majorHAnsi" w:hAnsiTheme="majorHAnsi" w:cstheme="majorHAnsi"/>
                                <w:b/>
                                <w:bCs/>
                                <w:i/>
                                <w:iCs/>
                                <w:sz w:val="22"/>
                                <w:szCs w:val="22"/>
                              </w:rPr>
                            </w:pPr>
                            <w:r w:rsidRPr="00B90B90">
                              <w:rPr>
                                <w:rFonts w:asciiTheme="majorHAnsi" w:hAnsiTheme="majorHAnsi" w:cstheme="majorHAnsi"/>
                                <w:b/>
                                <w:bCs/>
                                <w:i/>
                                <w:iCs/>
                                <w:sz w:val="22"/>
                                <w:szCs w:val="22"/>
                              </w:rPr>
                              <w:t>Setting the agenda and framing questions</w:t>
                            </w:r>
                          </w:p>
                          <w:p w14:paraId="1CA6790A" w14:textId="77777777" w:rsidR="00545906" w:rsidRPr="00B90B90" w:rsidRDefault="00545906" w:rsidP="00545906">
                            <w:pPr>
                              <w:rPr>
                                <w:rFonts w:asciiTheme="majorHAnsi" w:hAnsiTheme="majorHAnsi" w:cstheme="majorHAnsi"/>
                                <w:sz w:val="22"/>
                                <w:szCs w:val="22"/>
                              </w:rPr>
                            </w:pPr>
                            <w:r w:rsidRPr="00B90B90">
                              <w:rPr>
                                <w:rFonts w:asciiTheme="majorHAnsi" w:hAnsiTheme="majorHAnsi" w:cstheme="majorHAnsi"/>
                                <w:sz w:val="22"/>
                                <w:szCs w:val="22"/>
                              </w:rPr>
                              <w:t>Our approach to interviews and meetings is a semi-structured one. Decide before the meeting the topics, guiding questions and specific issues from the Evaluation Matrix that you wish to pursue in the meeting – but also allow participants to raise new issues. Do not try to cover too much ground (suggest focusing on 4-5 questions/issues).</w:t>
                            </w:r>
                          </w:p>
                          <w:p w14:paraId="397E46D4" w14:textId="77777777" w:rsidR="00545906" w:rsidRPr="00B90B90" w:rsidRDefault="00545906" w:rsidP="00545906">
                            <w:pPr>
                              <w:rPr>
                                <w:rFonts w:asciiTheme="majorHAnsi" w:hAnsiTheme="majorHAnsi" w:cstheme="majorHAnsi"/>
                                <w:sz w:val="22"/>
                                <w:szCs w:val="22"/>
                              </w:rPr>
                            </w:pPr>
                          </w:p>
                          <w:p w14:paraId="3C7016D2" w14:textId="77777777" w:rsidR="00545906" w:rsidRPr="00B90B90" w:rsidRDefault="00545906" w:rsidP="00545906">
                            <w:pPr>
                              <w:rPr>
                                <w:rFonts w:asciiTheme="majorHAnsi" w:hAnsiTheme="majorHAnsi" w:cstheme="majorHAnsi"/>
                                <w:sz w:val="22"/>
                                <w:szCs w:val="22"/>
                              </w:rPr>
                            </w:pPr>
                            <w:r w:rsidRPr="00B90B90">
                              <w:rPr>
                                <w:rFonts w:asciiTheme="majorHAnsi" w:hAnsiTheme="majorHAnsi" w:cstheme="majorHAnsi"/>
                                <w:sz w:val="22"/>
                                <w:szCs w:val="22"/>
                              </w:rPr>
                              <w:t>Use open questions. Start with a broad/descriptive question to open the conversation, e.g. ‘can you explain to us how you/your organisation are involved in this agenda’ (e.g. GBVIE). But do not allow the meeting to become simply a descriptive briefing. This is an evaluative process, and we are trying to elicit evaluative judgements that can help UNICEF think e.g. about alternative approaches that might work better than those currently adopted. These should</w:t>
                            </w:r>
                            <w:r w:rsidRPr="00B90B90">
                              <w:rPr>
                                <w:rFonts w:asciiTheme="majorHAnsi" w:hAnsiTheme="majorHAnsi" w:cstheme="majorHAnsi"/>
                              </w:rPr>
                              <w:t xml:space="preserve"> </w:t>
                            </w:r>
                            <w:r w:rsidRPr="00B90B90">
                              <w:rPr>
                                <w:rFonts w:asciiTheme="majorHAnsi" w:hAnsiTheme="majorHAnsi" w:cstheme="majorHAnsi"/>
                                <w:sz w:val="22"/>
                                <w:szCs w:val="22"/>
                              </w:rPr>
                              <w:t xml:space="preserve">be backed up with evidence/examples, and we may need to prompt those involved to illustrate their judgements (‘can you give me an example of that?’). </w:t>
                            </w:r>
                          </w:p>
                          <w:p w14:paraId="33284E08" w14:textId="1980789B" w:rsidR="00545906" w:rsidRDefault="00545906" w:rsidP="00545906">
                            <w:pPr>
                              <w:rPr>
                                <w:sz w:val="22"/>
                                <w:szCs w:val="22"/>
                              </w:rPr>
                            </w:pPr>
                          </w:p>
                          <w:p w14:paraId="709F899A" w14:textId="02B1BABE" w:rsidR="00545906" w:rsidRPr="00DB2315" w:rsidRDefault="00545906" w:rsidP="00545906">
                            <w:pPr>
                              <w:rPr>
                                <w:sz w:val="22"/>
                                <w:szCs w:val="22"/>
                              </w:rPr>
                            </w:pPr>
                            <w:r>
                              <w:rPr>
                                <w:sz w:val="22"/>
                                <w:szCs w:val="22"/>
                              </w:rPr>
                              <w:t>END</w:t>
                            </w:r>
                          </w:p>
                          <w:p w14:paraId="57CDD252" w14:textId="5940C249" w:rsidR="00545906" w:rsidRDefault="00545906"/>
                          <w:p w14:paraId="246A634E" w14:textId="77777777" w:rsidR="00ED4D0E" w:rsidRDefault="00ED4D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1DF035" id="Text Box 6" o:spid="_x0000_s1028" type="#_x0000_t202" style="position:absolute;margin-left:-4pt;margin-top:11.25pt;width:450.65pt;height:238.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" fillcolor="white [3201]" strokeweight=".5pt">
                <v:textbox>
                  <w:txbxContent>
                    <w:p w14:paraId="15E9C9BA" w14:textId="464E4F89" w:rsidR="00545906" w:rsidRPr="00995AC0" w:rsidRDefault="00545906" w:rsidP="00545906">
                      <w:pPr>
                        <w:rPr>
                          <w:rFonts w:asciiTheme="majorHAnsi" w:hAnsiTheme="majorHAnsi" w:cstheme="majorHAnsi"/>
                          <w:b/>
                          <w:bCs/>
                          <w:color w:val="0070C0"/>
                          <w:sz w:val="22"/>
                          <w:szCs w:val="22"/>
                        </w:rPr>
                      </w:pPr>
                      <w:r w:rsidRPr="00995AC0">
                        <w:rPr>
                          <w:rFonts w:asciiTheme="majorHAnsi" w:hAnsiTheme="majorHAnsi" w:cstheme="majorHAnsi"/>
                          <w:b/>
                          <w:bCs/>
                          <w:color w:val="0070C0"/>
                          <w:sz w:val="22"/>
                          <w:szCs w:val="22"/>
                        </w:rPr>
                        <w:t>Box 3</w:t>
                      </w:r>
                      <w:r>
                        <w:rPr>
                          <w:rFonts w:asciiTheme="majorHAnsi" w:hAnsiTheme="majorHAnsi" w:cstheme="majorHAnsi"/>
                          <w:b/>
                          <w:bCs/>
                          <w:color w:val="0070C0"/>
                          <w:sz w:val="22"/>
                          <w:szCs w:val="22"/>
                        </w:rPr>
                        <w:t xml:space="preserve"> cont’d</w:t>
                      </w:r>
                      <w:r w:rsidRPr="00995AC0">
                        <w:rPr>
                          <w:rFonts w:asciiTheme="majorHAnsi" w:hAnsiTheme="majorHAnsi" w:cstheme="majorHAnsi"/>
                          <w:b/>
                          <w:bCs/>
                          <w:color w:val="0070C0"/>
                          <w:sz w:val="22"/>
                          <w:szCs w:val="22"/>
                        </w:rPr>
                        <w:tab/>
                      </w:r>
                    </w:p>
                    <w:p w14:paraId="384AA7B3" w14:textId="77777777" w:rsidR="00D726AF" w:rsidRDefault="00D726AF" w:rsidP="00545906">
                      <w:pPr>
                        <w:rPr>
                          <w:rFonts w:asciiTheme="majorHAnsi" w:hAnsiTheme="majorHAnsi" w:cstheme="majorHAnsi"/>
                          <w:sz w:val="22"/>
                          <w:szCs w:val="22"/>
                        </w:rPr>
                      </w:pPr>
                    </w:p>
                    <w:p w14:paraId="6E430868" w14:textId="426FAF32" w:rsidR="00545906" w:rsidRPr="00B90B90" w:rsidRDefault="00545906" w:rsidP="00545906">
                      <w:pPr>
                        <w:rPr>
                          <w:rFonts w:asciiTheme="majorHAnsi" w:hAnsiTheme="majorHAnsi" w:cstheme="majorHAnsi"/>
                          <w:b/>
                          <w:bCs/>
                          <w:i/>
                          <w:iCs/>
                          <w:sz w:val="22"/>
                          <w:szCs w:val="22"/>
                        </w:rPr>
                      </w:pPr>
                      <w:r w:rsidRPr="00B90B90">
                        <w:rPr>
                          <w:rFonts w:asciiTheme="majorHAnsi" w:hAnsiTheme="majorHAnsi" w:cstheme="majorHAnsi"/>
                          <w:b/>
                          <w:bCs/>
                          <w:i/>
                          <w:iCs/>
                          <w:sz w:val="22"/>
                          <w:szCs w:val="22"/>
                        </w:rPr>
                        <w:t>Setting the agenda and framing questions</w:t>
                      </w:r>
                    </w:p>
                    <w:p w14:paraId="1CA6790A" w14:textId="77777777" w:rsidR="00545906" w:rsidRPr="00B90B90" w:rsidRDefault="00545906" w:rsidP="00545906">
                      <w:pPr>
                        <w:rPr>
                          <w:rFonts w:asciiTheme="majorHAnsi" w:hAnsiTheme="majorHAnsi" w:cstheme="majorHAnsi"/>
                          <w:sz w:val="22"/>
                          <w:szCs w:val="22"/>
                        </w:rPr>
                      </w:pPr>
                      <w:r w:rsidRPr="00B90B90">
                        <w:rPr>
                          <w:rFonts w:asciiTheme="majorHAnsi" w:hAnsiTheme="majorHAnsi" w:cstheme="majorHAnsi"/>
                          <w:sz w:val="22"/>
                          <w:szCs w:val="22"/>
                        </w:rPr>
                        <w:t>Our approach to interviews and meetings is a semi-structured one. Decide before the meeting the topics, guiding questions and specific issues from the Evaluation Matrix that you wish to pursue in the meeting – but also allow participants to raise new issues. Do not try to cover too much ground (suggest focusing on 4-5 questions/issues).</w:t>
                      </w:r>
                    </w:p>
                    <w:p w14:paraId="397E46D4" w14:textId="77777777" w:rsidR="00545906" w:rsidRPr="00B90B90" w:rsidRDefault="00545906" w:rsidP="00545906">
                      <w:pPr>
                        <w:rPr>
                          <w:rFonts w:asciiTheme="majorHAnsi" w:hAnsiTheme="majorHAnsi" w:cstheme="majorHAnsi"/>
                          <w:sz w:val="22"/>
                          <w:szCs w:val="22"/>
                        </w:rPr>
                      </w:pPr>
                    </w:p>
                    <w:p w14:paraId="3C7016D2" w14:textId="77777777" w:rsidR="00545906" w:rsidRPr="00B90B90" w:rsidRDefault="00545906" w:rsidP="00545906">
                      <w:pPr>
                        <w:rPr>
                          <w:rFonts w:asciiTheme="majorHAnsi" w:hAnsiTheme="majorHAnsi" w:cstheme="majorHAnsi"/>
                          <w:sz w:val="22"/>
                          <w:szCs w:val="22"/>
                        </w:rPr>
                      </w:pPr>
                      <w:r w:rsidRPr="00B90B90">
                        <w:rPr>
                          <w:rFonts w:asciiTheme="majorHAnsi" w:hAnsiTheme="majorHAnsi" w:cstheme="majorHAnsi"/>
                          <w:sz w:val="22"/>
                          <w:szCs w:val="22"/>
                        </w:rPr>
                        <w:t>Use open questions. Start with a broad/descriptive question to open the conversation, e.g. ‘can you explain to us how you/your organisation are involved in this agenda’ (e.g. GBVIE). But do not allow the meeting to become simply a descriptive briefing. This is an evaluative process, and we are trying to elicit evaluative judgements that can help UNICEF think e.g. about alternative approaches that might work better than those currently adopted. These should</w:t>
                      </w:r>
                      <w:r w:rsidRPr="00B90B90">
                        <w:rPr>
                          <w:rFonts w:asciiTheme="majorHAnsi" w:hAnsiTheme="majorHAnsi" w:cstheme="majorHAnsi"/>
                        </w:rPr>
                        <w:t xml:space="preserve"> </w:t>
                      </w:r>
                      <w:r w:rsidRPr="00B90B90">
                        <w:rPr>
                          <w:rFonts w:asciiTheme="majorHAnsi" w:hAnsiTheme="majorHAnsi" w:cstheme="majorHAnsi"/>
                          <w:sz w:val="22"/>
                          <w:szCs w:val="22"/>
                        </w:rPr>
                        <w:t xml:space="preserve">be backed up with evidence/examples, and we may need to prompt those involved to illustrate their judgements (‘can you give me an example of that?’). </w:t>
                      </w:r>
                    </w:p>
                    <w:p w14:paraId="33284E08" w14:textId="1980789B" w:rsidR="00545906" w:rsidRDefault="00545906" w:rsidP="00545906">
                      <w:pPr>
                        <w:rPr>
                          <w:sz w:val="22"/>
                          <w:szCs w:val="22"/>
                        </w:rPr>
                      </w:pPr>
                    </w:p>
                    <w:p w14:paraId="709F899A" w14:textId="02B1BABE" w:rsidR="00545906" w:rsidRPr="00DB2315" w:rsidRDefault="00545906" w:rsidP="00545906">
                      <w:pPr>
                        <w:rPr>
                          <w:sz w:val="22"/>
                          <w:szCs w:val="22"/>
                        </w:rPr>
                      </w:pPr>
                      <w:r>
                        <w:rPr>
                          <w:sz w:val="22"/>
                          <w:szCs w:val="22"/>
                        </w:rPr>
                        <w:t>END</w:t>
                      </w:r>
                    </w:p>
                    <w:p w14:paraId="57CDD252" w14:textId="5940C249" w:rsidR="00545906" w:rsidRDefault="00545906"/>
                    <w:p w14:paraId="246A634E" w14:textId="77777777" w:rsidR="00ED4D0E" w:rsidRDefault="00ED4D0E"/>
                  </w:txbxContent>
                </v:textbox>
              </v:shape>
            </w:pict>
          </mc:Fallback>
        </mc:AlternateContent>
      </w:r>
      <w:r w:rsidR="00B15CD8" w:rsidRPr="009B6454">
        <w:rPr>
          <w:b/>
          <w:bCs/>
        </w:rPr>
        <w:t xml:space="preserve"> </w:t>
      </w:r>
    </w:p>
    <w:p w14:paraId="2100BDA4" w14:textId="1D4AD51B" w:rsidR="00B15CD8" w:rsidRPr="00B15CD8" w:rsidRDefault="00B15CD8" w:rsidP="00B15CD8">
      <w:pPr>
        <w:rPr>
          <w:rFonts w:asciiTheme="majorHAnsi" w:hAnsiTheme="majorHAnsi"/>
        </w:rPr>
      </w:pPr>
    </w:p>
    <w:p w14:paraId="72A1FD58" w14:textId="77777777" w:rsidR="00ED4D0E" w:rsidRDefault="00ED4D0E" w:rsidP="00ED4D0E">
      <w:pPr>
        <w:rPr>
          <w:rFonts w:asciiTheme="majorHAnsi" w:hAnsiTheme="majorHAnsi"/>
          <w:bCs/>
          <w:i/>
          <w:iCs/>
          <w:sz w:val="22"/>
          <w:szCs w:val="22"/>
        </w:rPr>
      </w:pPr>
    </w:p>
    <w:p w14:paraId="2E3D3D7C" w14:textId="77777777" w:rsidR="00ED4D0E" w:rsidRDefault="00ED4D0E" w:rsidP="00ED4D0E">
      <w:pPr>
        <w:rPr>
          <w:rFonts w:asciiTheme="majorHAnsi" w:hAnsiTheme="majorHAnsi"/>
          <w:bCs/>
          <w:i/>
          <w:iCs/>
          <w:sz w:val="22"/>
          <w:szCs w:val="22"/>
        </w:rPr>
      </w:pPr>
    </w:p>
    <w:p w14:paraId="25372638" w14:textId="77777777" w:rsidR="00ED4D0E" w:rsidRDefault="00ED4D0E" w:rsidP="00ED4D0E">
      <w:pPr>
        <w:rPr>
          <w:rFonts w:asciiTheme="majorHAnsi" w:hAnsiTheme="majorHAnsi"/>
          <w:bCs/>
          <w:i/>
          <w:iCs/>
          <w:sz w:val="22"/>
          <w:szCs w:val="22"/>
        </w:rPr>
      </w:pPr>
    </w:p>
    <w:p w14:paraId="5F7A59DA" w14:textId="77777777" w:rsidR="00ED4D0E" w:rsidRDefault="00ED4D0E" w:rsidP="00ED4D0E">
      <w:pPr>
        <w:rPr>
          <w:rFonts w:asciiTheme="majorHAnsi" w:hAnsiTheme="majorHAnsi"/>
          <w:bCs/>
          <w:i/>
          <w:iCs/>
          <w:sz w:val="22"/>
          <w:szCs w:val="22"/>
        </w:rPr>
      </w:pPr>
    </w:p>
    <w:p w14:paraId="70E8FC9B" w14:textId="77777777" w:rsidR="00ED4D0E" w:rsidRDefault="00ED4D0E" w:rsidP="00ED4D0E">
      <w:pPr>
        <w:rPr>
          <w:rFonts w:asciiTheme="majorHAnsi" w:hAnsiTheme="majorHAnsi"/>
          <w:bCs/>
          <w:i/>
          <w:iCs/>
          <w:sz w:val="22"/>
          <w:szCs w:val="22"/>
        </w:rPr>
      </w:pPr>
    </w:p>
    <w:p w14:paraId="05A2D88C" w14:textId="77777777" w:rsidR="00ED4D0E" w:rsidRDefault="00ED4D0E" w:rsidP="00ED4D0E">
      <w:pPr>
        <w:rPr>
          <w:rFonts w:asciiTheme="majorHAnsi" w:hAnsiTheme="majorHAnsi"/>
          <w:bCs/>
          <w:i/>
          <w:iCs/>
          <w:sz w:val="22"/>
          <w:szCs w:val="22"/>
        </w:rPr>
      </w:pPr>
    </w:p>
    <w:p w14:paraId="43B72BD6" w14:textId="77777777" w:rsidR="00ED4D0E" w:rsidRDefault="00ED4D0E" w:rsidP="00ED4D0E">
      <w:pPr>
        <w:rPr>
          <w:rFonts w:asciiTheme="majorHAnsi" w:hAnsiTheme="majorHAnsi"/>
          <w:bCs/>
          <w:i/>
          <w:iCs/>
          <w:sz w:val="22"/>
          <w:szCs w:val="22"/>
        </w:rPr>
      </w:pPr>
    </w:p>
    <w:p w14:paraId="22338D4B" w14:textId="77777777" w:rsidR="00ED4D0E" w:rsidRDefault="00ED4D0E" w:rsidP="00ED4D0E">
      <w:pPr>
        <w:rPr>
          <w:rFonts w:asciiTheme="majorHAnsi" w:hAnsiTheme="majorHAnsi"/>
          <w:bCs/>
          <w:i/>
          <w:iCs/>
          <w:sz w:val="22"/>
          <w:szCs w:val="22"/>
        </w:rPr>
      </w:pPr>
    </w:p>
    <w:p w14:paraId="1CDC9214" w14:textId="77777777" w:rsidR="00ED4D0E" w:rsidRDefault="00ED4D0E" w:rsidP="00ED4D0E">
      <w:pPr>
        <w:rPr>
          <w:rFonts w:asciiTheme="majorHAnsi" w:hAnsiTheme="majorHAnsi"/>
          <w:bCs/>
          <w:i/>
          <w:iCs/>
          <w:sz w:val="22"/>
          <w:szCs w:val="22"/>
        </w:rPr>
      </w:pPr>
    </w:p>
    <w:p w14:paraId="37F040C4" w14:textId="77777777" w:rsidR="00ED4D0E" w:rsidRDefault="00ED4D0E" w:rsidP="00ED4D0E">
      <w:pPr>
        <w:rPr>
          <w:rFonts w:asciiTheme="majorHAnsi" w:hAnsiTheme="majorHAnsi"/>
          <w:bCs/>
          <w:i/>
          <w:iCs/>
          <w:sz w:val="22"/>
          <w:szCs w:val="22"/>
        </w:rPr>
      </w:pPr>
    </w:p>
    <w:p w14:paraId="49D9FFDD" w14:textId="77777777" w:rsidR="00ED4D0E" w:rsidRDefault="00ED4D0E" w:rsidP="00ED4D0E">
      <w:pPr>
        <w:rPr>
          <w:rFonts w:asciiTheme="majorHAnsi" w:hAnsiTheme="majorHAnsi"/>
          <w:bCs/>
          <w:i/>
          <w:iCs/>
          <w:sz w:val="22"/>
          <w:szCs w:val="22"/>
        </w:rPr>
      </w:pPr>
    </w:p>
    <w:p w14:paraId="7E0934E3" w14:textId="77777777" w:rsidR="00ED4D0E" w:rsidRDefault="00ED4D0E" w:rsidP="00ED4D0E">
      <w:pPr>
        <w:rPr>
          <w:rFonts w:asciiTheme="majorHAnsi" w:hAnsiTheme="majorHAnsi"/>
          <w:bCs/>
          <w:i/>
          <w:iCs/>
          <w:sz w:val="22"/>
          <w:szCs w:val="22"/>
        </w:rPr>
      </w:pPr>
    </w:p>
    <w:p w14:paraId="7FD2F812" w14:textId="77777777" w:rsidR="00ED4D0E" w:rsidRDefault="00ED4D0E" w:rsidP="00ED4D0E">
      <w:pPr>
        <w:rPr>
          <w:rFonts w:asciiTheme="majorHAnsi" w:hAnsiTheme="majorHAnsi"/>
          <w:bCs/>
          <w:i/>
          <w:iCs/>
          <w:sz w:val="22"/>
          <w:szCs w:val="22"/>
        </w:rPr>
      </w:pPr>
    </w:p>
    <w:p w14:paraId="6C3633A0" w14:textId="77777777" w:rsidR="00ED4D0E" w:rsidRDefault="00ED4D0E" w:rsidP="00ED4D0E">
      <w:pPr>
        <w:rPr>
          <w:rFonts w:asciiTheme="majorHAnsi" w:hAnsiTheme="majorHAnsi"/>
          <w:bCs/>
          <w:i/>
          <w:iCs/>
          <w:sz w:val="22"/>
          <w:szCs w:val="22"/>
        </w:rPr>
      </w:pPr>
    </w:p>
    <w:p w14:paraId="786C8CC7" w14:textId="77777777" w:rsidR="00ED4D0E" w:rsidRDefault="00ED4D0E" w:rsidP="00ED4D0E">
      <w:pPr>
        <w:rPr>
          <w:rFonts w:asciiTheme="majorHAnsi" w:hAnsiTheme="majorHAnsi"/>
          <w:bCs/>
          <w:i/>
          <w:iCs/>
          <w:sz w:val="22"/>
          <w:szCs w:val="22"/>
        </w:rPr>
      </w:pPr>
    </w:p>
    <w:p w14:paraId="7A1C881F" w14:textId="77777777" w:rsidR="00ED4D0E" w:rsidRDefault="00ED4D0E" w:rsidP="00ED4D0E">
      <w:pPr>
        <w:rPr>
          <w:rFonts w:asciiTheme="majorHAnsi" w:hAnsiTheme="majorHAnsi"/>
          <w:bCs/>
          <w:i/>
          <w:iCs/>
          <w:sz w:val="22"/>
          <w:szCs w:val="22"/>
        </w:rPr>
      </w:pPr>
    </w:p>
    <w:p w14:paraId="7641F214" w14:textId="77777777" w:rsidR="00ED4D0E" w:rsidRDefault="00ED4D0E" w:rsidP="00ED4D0E">
      <w:pPr>
        <w:rPr>
          <w:rFonts w:asciiTheme="majorHAnsi" w:hAnsiTheme="majorHAnsi"/>
          <w:bCs/>
          <w:i/>
          <w:iCs/>
          <w:sz w:val="22"/>
          <w:szCs w:val="22"/>
        </w:rPr>
      </w:pPr>
    </w:p>
    <w:p w14:paraId="686D0493" w14:textId="0D8B0F19" w:rsidR="00ED4D0E" w:rsidRDefault="00ED4D0E" w:rsidP="00ED4D0E">
      <w:pPr>
        <w:rPr>
          <w:rFonts w:asciiTheme="majorHAnsi" w:hAnsiTheme="majorHAnsi"/>
          <w:bCs/>
          <w:i/>
          <w:iCs/>
          <w:sz w:val="22"/>
          <w:szCs w:val="22"/>
        </w:rPr>
      </w:pPr>
    </w:p>
    <w:p w14:paraId="2ACEDC45" w14:textId="065BE78C" w:rsidR="00ED4D0E" w:rsidRDefault="00ED4D0E" w:rsidP="00ED4D0E">
      <w:pPr>
        <w:rPr>
          <w:rFonts w:asciiTheme="majorHAnsi" w:hAnsiTheme="majorHAnsi"/>
          <w:bCs/>
          <w:i/>
          <w:iCs/>
          <w:sz w:val="22"/>
          <w:szCs w:val="22"/>
        </w:rPr>
      </w:pPr>
      <w:r>
        <w:rPr>
          <w:rFonts w:asciiTheme="majorHAnsi" w:hAnsiTheme="majorHAnsi"/>
          <w:bCs/>
          <w:i/>
          <w:iCs/>
          <w:sz w:val="22"/>
          <w:szCs w:val="22"/>
        </w:rPr>
        <w:t>Specific questions by key informant type</w:t>
      </w:r>
    </w:p>
    <w:p w14:paraId="1EA1E46C" w14:textId="0B58F914" w:rsidR="00ED4D0E" w:rsidRDefault="00ED4D0E" w:rsidP="00ED4D0E">
      <w:pPr>
        <w:rPr>
          <w:rFonts w:asciiTheme="majorHAnsi" w:hAnsiTheme="majorHAnsi"/>
          <w:bCs/>
          <w:sz w:val="22"/>
          <w:szCs w:val="22"/>
        </w:rPr>
      </w:pPr>
      <w:r w:rsidRPr="00ED4D0E">
        <w:rPr>
          <w:rFonts w:asciiTheme="majorHAnsi" w:hAnsiTheme="majorHAnsi"/>
          <w:bCs/>
          <w:sz w:val="22"/>
          <w:szCs w:val="22"/>
        </w:rPr>
        <w:t>6.6</w:t>
      </w:r>
      <w:r w:rsidRPr="00ED4D0E">
        <w:rPr>
          <w:rFonts w:asciiTheme="majorHAnsi" w:hAnsiTheme="majorHAnsi"/>
          <w:bCs/>
          <w:sz w:val="22"/>
          <w:szCs w:val="22"/>
        </w:rPr>
        <w:tab/>
      </w:r>
      <w:r>
        <w:rPr>
          <w:rFonts w:asciiTheme="majorHAnsi" w:hAnsiTheme="majorHAnsi"/>
          <w:bCs/>
          <w:sz w:val="22"/>
          <w:szCs w:val="22"/>
        </w:rPr>
        <w:t>The interview template shown in Box 4 below is a generic one. While the same generic questions will be asked of all interviewees (modified as appropriate), more specific questions asked will depend in part on the category of interviewee. We distinguish in particular the following categories:</w:t>
      </w:r>
    </w:p>
    <w:p w14:paraId="6F582365" w14:textId="2352BD33" w:rsidR="00ED4D0E" w:rsidRDefault="00ED4D0E" w:rsidP="00ED4D0E">
      <w:pPr>
        <w:rPr>
          <w:rFonts w:asciiTheme="majorHAnsi" w:hAnsiTheme="majorHAnsi"/>
          <w:bCs/>
          <w:sz w:val="22"/>
          <w:szCs w:val="22"/>
        </w:rPr>
      </w:pPr>
    </w:p>
    <w:p w14:paraId="38310965" w14:textId="2EA2ED5B" w:rsidR="00ED4D0E" w:rsidRDefault="00ED4D0E" w:rsidP="00ED4D0E">
      <w:pPr>
        <w:rPr>
          <w:rFonts w:asciiTheme="majorHAnsi" w:hAnsiTheme="majorHAnsi"/>
          <w:bCs/>
          <w:sz w:val="22"/>
          <w:szCs w:val="22"/>
        </w:rPr>
      </w:pPr>
      <w:r w:rsidRPr="00ED4D0E">
        <w:rPr>
          <w:rFonts w:asciiTheme="majorHAnsi" w:hAnsiTheme="majorHAnsi"/>
          <w:bCs/>
          <w:sz w:val="22"/>
          <w:szCs w:val="22"/>
          <w:u w:val="single"/>
        </w:rPr>
        <w:t>UN partners</w:t>
      </w:r>
      <w:r>
        <w:rPr>
          <w:rFonts w:asciiTheme="majorHAnsi" w:hAnsiTheme="majorHAnsi"/>
          <w:bCs/>
          <w:sz w:val="22"/>
          <w:szCs w:val="22"/>
        </w:rPr>
        <w:t>: will be asked about UNICEF as a strategic partner / collaborator. They will also be asked about UNICEF’s specific role within the wider UN family in Turkey</w:t>
      </w:r>
      <w:r w:rsidR="007A4D3C">
        <w:rPr>
          <w:rFonts w:asciiTheme="majorHAnsi" w:hAnsiTheme="majorHAnsi"/>
          <w:bCs/>
          <w:sz w:val="22"/>
          <w:szCs w:val="22"/>
        </w:rPr>
        <w:t>, whether they believe has played the right role, and how that role might need to adapt to the evolving landscape</w:t>
      </w:r>
      <w:r w:rsidR="00304C75">
        <w:rPr>
          <w:rFonts w:asciiTheme="majorHAnsi" w:hAnsiTheme="majorHAnsi"/>
          <w:bCs/>
          <w:sz w:val="22"/>
          <w:szCs w:val="22"/>
        </w:rPr>
        <w:t>.</w:t>
      </w:r>
    </w:p>
    <w:p w14:paraId="4FF7B82F" w14:textId="6D61BA23" w:rsidR="00ED4D0E" w:rsidRDefault="00ED4D0E" w:rsidP="00ED4D0E">
      <w:pPr>
        <w:rPr>
          <w:rFonts w:asciiTheme="majorHAnsi" w:hAnsiTheme="majorHAnsi"/>
          <w:bCs/>
          <w:sz w:val="22"/>
          <w:szCs w:val="22"/>
        </w:rPr>
      </w:pPr>
    </w:p>
    <w:p w14:paraId="592ED377" w14:textId="3E6615BA" w:rsidR="00ED4D0E" w:rsidRDefault="00ED4D0E" w:rsidP="00ED4D0E">
      <w:pPr>
        <w:rPr>
          <w:rFonts w:asciiTheme="majorHAnsi" w:hAnsiTheme="majorHAnsi"/>
          <w:bCs/>
          <w:sz w:val="22"/>
          <w:szCs w:val="22"/>
        </w:rPr>
      </w:pPr>
      <w:r w:rsidRPr="00ED4D0E">
        <w:rPr>
          <w:rFonts w:asciiTheme="majorHAnsi" w:hAnsiTheme="majorHAnsi"/>
          <w:bCs/>
          <w:sz w:val="22"/>
          <w:szCs w:val="22"/>
          <w:u w:val="single"/>
        </w:rPr>
        <w:t>Government partners</w:t>
      </w:r>
      <w:r>
        <w:rPr>
          <w:rFonts w:asciiTheme="majorHAnsi" w:hAnsiTheme="majorHAnsi"/>
          <w:bCs/>
          <w:sz w:val="22"/>
          <w:szCs w:val="22"/>
        </w:rPr>
        <w:t>: will be asked about their collaboration with UNICEF, strengths/weaknesses and suggestions for change; their priority agendas for children and scope for future collaboration with UNICEF on these.</w:t>
      </w:r>
    </w:p>
    <w:p w14:paraId="6D5C5696" w14:textId="0A72A66A" w:rsidR="00ED4D0E" w:rsidRDefault="00ED4D0E" w:rsidP="00ED4D0E">
      <w:pPr>
        <w:rPr>
          <w:rFonts w:asciiTheme="majorHAnsi" w:hAnsiTheme="majorHAnsi"/>
          <w:bCs/>
          <w:sz w:val="22"/>
          <w:szCs w:val="22"/>
        </w:rPr>
      </w:pPr>
    </w:p>
    <w:p w14:paraId="6B66F5F7" w14:textId="494B756C" w:rsidR="00ED4D0E" w:rsidRDefault="00ED4D0E" w:rsidP="00ED4D0E">
      <w:pPr>
        <w:rPr>
          <w:rFonts w:asciiTheme="majorHAnsi" w:hAnsiTheme="majorHAnsi"/>
          <w:bCs/>
          <w:sz w:val="22"/>
          <w:szCs w:val="22"/>
        </w:rPr>
      </w:pPr>
      <w:r w:rsidRPr="00ED4D0E">
        <w:rPr>
          <w:rFonts w:asciiTheme="majorHAnsi" w:hAnsiTheme="majorHAnsi"/>
          <w:bCs/>
          <w:sz w:val="22"/>
          <w:szCs w:val="22"/>
          <w:u w:val="single"/>
        </w:rPr>
        <w:t>Donors</w:t>
      </w:r>
      <w:r>
        <w:rPr>
          <w:rFonts w:asciiTheme="majorHAnsi" w:hAnsiTheme="majorHAnsi"/>
          <w:bCs/>
          <w:sz w:val="22"/>
          <w:szCs w:val="22"/>
        </w:rPr>
        <w:t>: will be asked for feedback on UN</w:t>
      </w:r>
      <w:r w:rsidR="00304C75">
        <w:rPr>
          <w:rFonts w:asciiTheme="majorHAnsi" w:hAnsiTheme="majorHAnsi"/>
          <w:bCs/>
          <w:sz w:val="22"/>
          <w:szCs w:val="22"/>
        </w:rPr>
        <w:t>IC</w:t>
      </w:r>
      <w:r>
        <w:rPr>
          <w:rFonts w:asciiTheme="majorHAnsi" w:hAnsiTheme="majorHAnsi"/>
          <w:bCs/>
          <w:sz w:val="22"/>
          <w:szCs w:val="22"/>
        </w:rPr>
        <w:t>EF as a partner, strengths/weaknesses and suggestions for change</w:t>
      </w:r>
      <w:r w:rsidR="007A4D3C">
        <w:rPr>
          <w:rFonts w:asciiTheme="majorHAnsi" w:hAnsiTheme="majorHAnsi"/>
          <w:bCs/>
          <w:sz w:val="22"/>
          <w:szCs w:val="22"/>
        </w:rPr>
        <w:t>; their priorities with regard to children in Turkey and related potential areas of collaboration with UNICEF; and more generally about future funding prospects in Turkey.</w:t>
      </w:r>
    </w:p>
    <w:p w14:paraId="18223188" w14:textId="72D2E600" w:rsidR="007A4D3C" w:rsidRDefault="007A4D3C" w:rsidP="00ED4D0E">
      <w:pPr>
        <w:rPr>
          <w:rFonts w:asciiTheme="majorHAnsi" w:hAnsiTheme="majorHAnsi"/>
          <w:bCs/>
          <w:sz w:val="22"/>
          <w:szCs w:val="22"/>
        </w:rPr>
      </w:pPr>
    </w:p>
    <w:p w14:paraId="1FCE85AA" w14:textId="76DA8463" w:rsidR="007A4D3C" w:rsidRPr="00ED4D0E" w:rsidRDefault="007A4D3C" w:rsidP="00ED4D0E">
      <w:pPr>
        <w:rPr>
          <w:rFonts w:asciiTheme="majorHAnsi" w:hAnsiTheme="majorHAnsi"/>
          <w:bCs/>
          <w:sz w:val="22"/>
          <w:szCs w:val="22"/>
        </w:rPr>
      </w:pPr>
      <w:r w:rsidRPr="007A4D3C">
        <w:rPr>
          <w:rFonts w:asciiTheme="majorHAnsi" w:hAnsiTheme="majorHAnsi"/>
          <w:bCs/>
          <w:sz w:val="22"/>
          <w:szCs w:val="22"/>
          <w:u w:val="single"/>
        </w:rPr>
        <w:t>NGOs</w:t>
      </w:r>
      <w:r>
        <w:rPr>
          <w:rFonts w:asciiTheme="majorHAnsi" w:hAnsiTheme="majorHAnsi"/>
          <w:bCs/>
          <w:sz w:val="22"/>
          <w:szCs w:val="22"/>
        </w:rPr>
        <w:t>: will be asked about UNICEF as a partner, and capacity development in particular; whether they think UNICEF has played the right role, and how this might need to change; about future priorities for children; and about the space for civil society organisations to operate.</w:t>
      </w:r>
    </w:p>
    <w:p w14:paraId="22C5200B" w14:textId="7F6B1B90" w:rsidR="00ED4D0E" w:rsidRDefault="00ED4D0E" w:rsidP="00ED4D0E">
      <w:pPr>
        <w:rPr>
          <w:rFonts w:asciiTheme="majorHAnsi" w:hAnsiTheme="majorHAnsi"/>
          <w:bCs/>
          <w:i/>
          <w:iCs/>
          <w:sz w:val="22"/>
          <w:szCs w:val="22"/>
        </w:rPr>
      </w:pPr>
    </w:p>
    <w:p w14:paraId="4B0D4DC9" w14:textId="586DF634" w:rsidR="00ED4D0E" w:rsidRDefault="00ED4D0E" w:rsidP="00ED4D0E">
      <w:pPr>
        <w:rPr>
          <w:rFonts w:asciiTheme="majorHAnsi" w:hAnsiTheme="majorHAnsi"/>
          <w:bCs/>
          <w:i/>
          <w:iCs/>
          <w:sz w:val="22"/>
          <w:szCs w:val="22"/>
        </w:rPr>
      </w:pPr>
      <w:r>
        <w:rPr>
          <w:rFonts w:asciiTheme="majorHAnsi" w:hAnsiTheme="majorHAnsi"/>
          <w:bCs/>
          <w:i/>
          <w:iCs/>
          <w:sz w:val="22"/>
          <w:szCs w:val="22"/>
        </w:rPr>
        <w:br w:type="column"/>
      </w:r>
    </w:p>
    <w:p w14:paraId="23CB05B9" w14:textId="39557623" w:rsidR="00927210" w:rsidRPr="00ED4D0E" w:rsidRDefault="00545906" w:rsidP="00ED4D0E">
      <w:pPr>
        <w:rPr>
          <w:rFonts w:asciiTheme="majorHAnsi" w:hAnsiTheme="majorHAnsi"/>
          <w:bCs/>
          <w:i/>
          <w:iCs/>
          <w:sz w:val="22"/>
          <w:szCs w:val="22"/>
        </w:rPr>
      </w:pPr>
      <w:r>
        <w:rPr>
          <w:rFonts w:asciiTheme="majorHAnsi" w:hAnsiTheme="majorHAnsi"/>
          <w:bCs/>
          <w:i/>
          <w:iCs/>
          <w:noProof/>
          <w:sz w:val="22"/>
          <w:szCs w:val="22"/>
          <w:lang w:val="en-US" w:eastAsia="en-US"/>
        </w:rPr>
        <mc:AlternateContent>
          <mc:Choice Requires="wps">
            <w:drawing>
              <wp:anchor distT="0" distB="0" distL="114300" distR="114300" simplePos="0" relativeHeight="251661312" behindDoc="0" locked="0" layoutInCell="1" allowOverlap="1" wp14:anchorId="410227AE" wp14:editId="5B1D05BB">
                <wp:simplePos x="0" y="0"/>
                <wp:positionH relativeFrom="column">
                  <wp:posOffset>-7831</wp:posOffset>
                </wp:positionH>
                <wp:positionV relativeFrom="paragraph">
                  <wp:posOffset>204893</wp:posOffset>
                </wp:positionV>
                <wp:extent cx="5723466" cy="8619067"/>
                <wp:effectExtent l="0" t="0" r="17145" b="17145"/>
                <wp:wrapNone/>
                <wp:docPr id="3" name="Text Box 3"/>
                <wp:cNvGraphicFramePr/>
                <a:graphic xmlns:a="http://schemas.openxmlformats.org/drawingml/2006/main">
                  <a:graphicData uri="http://schemas.microsoft.com/office/word/2010/wordprocessingShape">
                    <wps:wsp>
                      <wps:cNvSpPr txBox="1"/>
                      <wps:spPr>
                        <a:xfrm>
                          <a:off x="0" y="0"/>
                          <a:ext cx="5723466" cy="8619067"/>
                        </a:xfrm>
                        <a:prstGeom prst="rect">
                          <a:avLst/>
                        </a:prstGeom>
                        <a:solidFill>
                          <a:schemeClr val="lt1"/>
                        </a:solidFill>
                        <a:ln w="6350">
                          <a:solidFill>
                            <a:prstClr val="black"/>
                          </a:solidFill>
                        </a:ln>
                      </wps:spPr>
                      <wps:txbx>
                        <w:txbxContent>
                          <w:p w14:paraId="31777D26" w14:textId="23389D70" w:rsidR="00DD79AA" w:rsidRPr="002849DF" w:rsidRDefault="00DD79AA" w:rsidP="00B15CD8">
                            <w:pPr>
                              <w:rPr>
                                <w:rFonts w:asciiTheme="majorHAnsi" w:hAnsiTheme="majorHAnsi" w:cstheme="majorHAnsi"/>
                                <w:b/>
                                <w:bCs/>
                                <w:color w:val="0070C0"/>
                                <w:sz w:val="22"/>
                                <w:szCs w:val="22"/>
                              </w:rPr>
                            </w:pPr>
                            <w:r w:rsidRPr="002849DF">
                              <w:rPr>
                                <w:rFonts w:asciiTheme="majorHAnsi" w:hAnsiTheme="majorHAnsi" w:cstheme="majorHAnsi"/>
                                <w:b/>
                                <w:bCs/>
                                <w:color w:val="0070C0"/>
                                <w:sz w:val="22"/>
                                <w:szCs w:val="22"/>
                              </w:rPr>
                              <w:t>Box 4</w:t>
                            </w:r>
                            <w:r w:rsidRPr="002849DF">
                              <w:rPr>
                                <w:rFonts w:asciiTheme="majorHAnsi" w:hAnsiTheme="majorHAnsi" w:cstheme="majorHAnsi"/>
                                <w:color w:val="0070C0"/>
                                <w:sz w:val="22"/>
                                <w:szCs w:val="22"/>
                              </w:rPr>
                              <w:tab/>
                            </w:r>
                            <w:r w:rsidRPr="002849DF">
                              <w:rPr>
                                <w:rFonts w:asciiTheme="majorHAnsi" w:hAnsiTheme="majorHAnsi" w:cstheme="majorHAnsi"/>
                                <w:b/>
                                <w:bCs/>
                                <w:color w:val="0070C0"/>
                                <w:sz w:val="22"/>
                                <w:szCs w:val="22"/>
                              </w:rPr>
                              <w:t>Interview template</w:t>
                            </w:r>
                          </w:p>
                          <w:p w14:paraId="4DFCA528" w14:textId="77777777" w:rsidR="00DD79AA" w:rsidRPr="000D3725" w:rsidRDefault="00DD79AA" w:rsidP="00B15CD8">
                            <w:pPr>
                              <w:rPr>
                                <w:rFonts w:asciiTheme="majorHAnsi" w:hAnsiTheme="majorHAnsi" w:cstheme="majorHAnsi"/>
                                <w:color w:val="000000" w:themeColor="text1"/>
                              </w:rPr>
                            </w:pPr>
                          </w:p>
                          <w:p w14:paraId="5008D699"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1. </w:t>
                            </w:r>
                            <w:r w:rsidRPr="000D3725">
                              <w:rPr>
                                <w:rFonts w:asciiTheme="majorHAnsi" w:hAnsiTheme="majorHAnsi" w:cstheme="majorHAnsi"/>
                                <w:b/>
                                <w:bCs/>
                                <w:color w:val="000000" w:themeColor="text1"/>
                                <w:sz w:val="22"/>
                                <w:szCs w:val="22"/>
                              </w:rPr>
                              <w:t>Introductions</w:t>
                            </w:r>
                          </w:p>
                          <w:p w14:paraId="4D499545" w14:textId="4A07BE25"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i/>
                                <w:iCs/>
                                <w:color w:val="000000" w:themeColor="text1"/>
                                <w:sz w:val="22"/>
                                <w:szCs w:val="22"/>
                              </w:rPr>
                              <w:t>(i) Thank you for meeting with us.</w:t>
                            </w:r>
                            <w:r w:rsidRPr="000D3725">
                              <w:rPr>
                                <w:rFonts w:asciiTheme="majorHAnsi" w:hAnsiTheme="majorHAnsi" w:cstheme="majorHAnsi"/>
                                <w:color w:val="000000" w:themeColor="text1"/>
                                <w:sz w:val="22"/>
                                <w:szCs w:val="22"/>
                              </w:rPr>
                              <w:t xml:space="preserve"> [Introduce team members] </w:t>
                            </w:r>
                          </w:p>
                          <w:p w14:paraId="0F411171" w14:textId="26166D9B"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i/>
                                <w:iCs/>
                                <w:color w:val="000000" w:themeColor="text1"/>
                                <w:sz w:val="22"/>
                                <w:szCs w:val="22"/>
                              </w:rPr>
                              <w:t>(ii) Please could you introduce yourselves, including your post / role in the organisation? Length of time in post?</w:t>
                            </w:r>
                          </w:p>
                          <w:p w14:paraId="4E46D046" w14:textId="77777777"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i/>
                                <w:iCs/>
                                <w:color w:val="000000" w:themeColor="text1"/>
                                <w:sz w:val="22"/>
                                <w:szCs w:val="22"/>
                              </w:rPr>
                              <w:t xml:space="preserve">(iii) The meeting should take… </w:t>
                            </w:r>
                            <w:r w:rsidRPr="000D3725">
                              <w:rPr>
                                <w:rFonts w:asciiTheme="majorHAnsi" w:hAnsiTheme="majorHAnsi" w:cstheme="majorHAnsi"/>
                                <w:color w:val="000000" w:themeColor="text1"/>
                                <w:sz w:val="22"/>
                                <w:szCs w:val="22"/>
                              </w:rPr>
                              <w:t>(usually 45-60 minutes – agree a length with KIs)</w:t>
                            </w:r>
                          </w:p>
                          <w:p w14:paraId="0DB0FE6D" w14:textId="77777777" w:rsidR="00DD79AA" w:rsidRPr="000D3725" w:rsidRDefault="00DD79AA" w:rsidP="00B15CD8">
                            <w:pPr>
                              <w:rPr>
                                <w:rFonts w:asciiTheme="majorHAnsi" w:hAnsiTheme="majorHAnsi" w:cstheme="majorHAnsi"/>
                                <w:color w:val="000000" w:themeColor="text1"/>
                                <w:sz w:val="22"/>
                                <w:szCs w:val="22"/>
                              </w:rPr>
                            </w:pPr>
                          </w:p>
                          <w:p w14:paraId="5A1D4BC6" w14:textId="77777777" w:rsidR="00DD79AA" w:rsidRPr="000D3725" w:rsidRDefault="00DD79AA" w:rsidP="00B15CD8">
                            <w:pPr>
                              <w:rPr>
                                <w:rFonts w:asciiTheme="majorHAnsi" w:hAnsiTheme="majorHAnsi" w:cstheme="majorHAnsi"/>
                                <w:color w:val="000000" w:themeColor="text1"/>
                                <w:sz w:val="22"/>
                                <w:szCs w:val="22"/>
                                <w:u w:val="single"/>
                              </w:rPr>
                            </w:pPr>
                            <w:r w:rsidRPr="000D3725">
                              <w:rPr>
                                <w:rFonts w:asciiTheme="majorHAnsi" w:hAnsiTheme="majorHAnsi" w:cstheme="majorHAnsi"/>
                                <w:color w:val="000000" w:themeColor="text1"/>
                                <w:sz w:val="22"/>
                                <w:szCs w:val="22"/>
                              </w:rPr>
                              <w:t xml:space="preserve">2. </w:t>
                            </w:r>
                            <w:r w:rsidRPr="000D3725">
                              <w:rPr>
                                <w:rFonts w:asciiTheme="majorHAnsi" w:hAnsiTheme="majorHAnsi" w:cstheme="majorHAnsi"/>
                                <w:b/>
                                <w:bCs/>
                                <w:color w:val="000000" w:themeColor="text1"/>
                                <w:sz w:val="22"/>
                                <w:szCs w:val="22"/>
                              </w:rPr>
                              <w:t>Preamble</w:t>
                            </w:r>
                          </w:p>
                          <w:p w14:paraId="30F0E344" w14:textId="77777777"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i/>
                                <w:iCs/>
                                <w:color w:val="000000" w:themeColor="text1"/>
                                <w:sz w:val="22"/>
                                <w:szCs w:val="22"/>
                              </w:rPr>
                              <w:t>We are (part of) an independent evaluation team looking at UNICEF’s country programme in Turkey over the past 3 years. UNICEF is looking to learn lessons from its programming to date in order to inform its current and future programme. Our overall interest is a strategic one: is UNICEF playing the role that it should in Turkey? We are particularly interested to discuss with you</w:t>
                            </w:r>
                            <w:r w:rsidRPr="000D3725">
                              <w:rPr>
                                <w:rFonts w:asciiTheme="majorHAnsi" w:hAnsiTheme="majorHAnsi" w:cstheme="majorHAnsi"/>
                                <w:color w:val="000000" w:themeColor="text1"/>
                                <w:sz w:val="22"/>
                                <w:szCs w:val="22"/>
                              </w:rPr>
                              <w:t xml:space="preserve"> [X, Y programme areas – e.g. Child Protection, and particularly child marriage], </w:t>
                            </w:r>
                            <w:r w:rsidRPr="000D3725">
                              <w:rPr>
                                <w:rFonts w:asciiTheme="majorHAnsi" w:hAnsiTheme="majorHAnsi" w:cstheme="majorHAnsi"/>
                                <w:i/>
                                <w:iCs/>
                                <w:color w:val="000000" w:themeColor="text1"/>
                                <w:sz w:val="22"/>
                                <w:szCs w:val="22"/>
                              </w:rPr>
                              <w:t xml:space="preserve">to get your perspective on this agenda and to help us reflect on UNICEF’s role. </w:t>
                            </w:r>
                          </w:p>
                          <w:p w14:paraId="244B769B" w14:textId="77777777" w:rsidR="00DD79AA" w:rsidRPr="000D3725" w:rsidRDefault="00DD79AA" w:rsidP="00B15CD8">
                            <w:pPr>
                              <w:rPr>
                                <w:rFonts w:asciiTheme="majorHAnsi" w:hAnsiTheme="majorHAnsi" w:cstheme="majorHAnsi"/>
                                <w:b/>
                                <w:bCs/>
                                <w:color w:val="000000" w:themeColor="text1"/>
                                <w:sz w:val="22"/>
                                <w:szCs w:val="22"/>
                              </w:rPr>
                            </w:pPr>
                          </w:p>
                          <w:p w14:paraId="490C247A" w14:textId="26CF8A8B" w:rsidR="0071563B" w:rsidRPr="000D3725" w:rsidRDefault="0071563B" w:rsidP="0071563B">
                            <w:pPr>
                              <w:rPr>
                                <w:rFonts w:asciiTheme="majorHAnsi" w:hAnsiTheme="majorHAnsi" w:cstheme="majorHAnsi"/>
                                <w:color w:val="000000" w:themeColor="text1"/>
                                <w:sz w:val="22"/>
                                <w:szCs w:val="22"/>
                              </w:rPr>
                            </w:pPr>
                            <w:r w:rsidRPr="000D3725">
                              <w:rPr>
                                <w:rFonts w:asciiTheme="majorHAnsi" w:hAnsiTheme="majorHAnsi" w:cstheme="majorHAnsi"/>
                                <w:b/>
                                <w:bCs/>
                                <w:color w:val="000000" w:themeColor="text1"/>
                                <w:sz w:val="22"/>
                                <w:szCs w:val="22"/>
                              </w:rPr>
                              <w:t>Go through informed consent protocol at this point</w:t>
                            </w:r>
                            <w:r w:rsidRPr="000D3725">
                              <w:rPr>
                                <w:rFonts w:asciiTheme="majorHAnsi" w:hAnsiTheme="majorHAnsi" w:cstheme="majorHAnsi"/>
                                <w:color w:val="000000" w:themeColor="text1"/>
                                <w:sz w:val="22"/>
                                <w:szCs w:val="22"/>
                              </w:rPr>
                              <w:t xml:space="preserve"> (see above)</w:t>
                            </w:r>
                          </w:p>
                          <w:p w14:paraId="7E11D60C" w14:textId="4B276A53" w:rsidR="00DD79AA" w:rsidRPr="000D3725" w:rsidRDefault="0071563B"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Explain that w</w:t>
                            </w:r>
                            <w:r w:rsidR="00DD79AA" w:rsidRPr="000D3725">
                              <w:rPr>
                                <w:rFonts w:asciiTheme="majorHAnsi" w:hAnsiTheme="majorHAnsi" w:cstheme="majorHAnsi"/>
                                <w:color w:val="000000" w:themeColor="text1"/>
                                <w:sz w:val="22"/>
                                <w:szCs w:val="22"/>
                              </w:rPr>
                              <w:t>e will be writing up a report towards the end of the year which will be published by UNICEF.</w:t>
                            </w:r>
                          </w:p>
                          <w:p w14:paraId="0D4D7DFA" w14:textId="77777777" w:rsidR="00DD79AA" w:rsidRPr="000D3725" w:rsidRDefault="00DD79AA" w:rsidP="00B15CD8">
                            <w:pPr>
                              <w:rPr>
                                <w:rFonts w:asciiTheme="majorHAnsi" w:hAnsiTheme="majorHAnsi" w:cstheme="majorHAnsi"/>
                                <w:color w:val="000000" w:themeColor="text1"/>
                                <w:sz w:val="22"/>
                                <w:szCs w:val="22"/>
                              </w:rPr>
                            </w:pPr>
                          </w:p>
                          <w:p w14:paraId="70E69DC9"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3. </w:t>
                            </w:r>
                            <w:r w:rsidRPr="000D3725">
                              <w:rPr>
                                <w:rFonts w:asciiTheme="majorHAnsi" w:hAnsiTheme="majorHAnsi" w:cstheme="majorHAnsi"/>
                                <w:i/>
                                <w:iCs/>
                                <w:color w:val="000000" w:themeColor="text1"/>
                                <w:sz w:val="22"/>
                                <w:szCs w:val="22"/>
                              </w:rPr>
                              <w:t>We understand that you are engaged with</w:t>
                            </w:r>
                            <w:r w:rsidRPr="000D3725">
                              <w:rPr>
                                <w:rFonts w:asciiTheme="majorHAnsi" w:hAnsiTheme="majorHAnsi" w:cstheme="majorHAnsi"/>
                                <w:color w:val="000000" w:themeColor="text1"/>
                                <w:sz w:val="22"/>
                                <w:szCs w:val="22"/>
                              </w:rPr>
                              <w:t xml:space="preserve"> [X area of concern, Turkish/refugee children]. </w:t>
                            </w:r>
                          </w:p>
                          <w:p w14:paraId="5A400A2D" w14:textId="77777777" w:rsidR="00DD79AA" w:rsidRPr="000D3725" w:rsidRDefault="00DD79AA" w:rsidP="00B15CD8">
                            <w:pPr>
                              <w:rPr>
                                <w:rFonts w:asciiTheme="majorHAnsi" w:hAnsiTheme="majorHAnsi" w:cstheme="majorHAnsi"/>
                                <w:color w:val="000000" w:themeColor="text1"/>
                                <w:sz w:val="22"/>
                                <w:szCs w:val="22"/>
                              </w:rPr>
                            </w:pPr>
                          </w:p>
                          <w:p w14:paraId="65D33863" w14:textId="77777777" w:rsidR="00DD79AA" w:rsidRPr="000D3725" w:rsidRDefault="00DD79AA" w:rsidP="00B15CD8">
                            <w:pPr>
                              <w:ind w:left="720"/>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(i) </w:t>
                            </w:r>
                            <w:r w:rsidRPr="000D3725">
                              <w:rPr>
                                <w:rFonts w:asciiTheme="majorHAnsi" w:hAnsiTheme="majorHAnsi" w:cstheme="majorHAnsi"/>
                                <w:i/>
                                <w:iCs/>
                                <w:color w:val="000000" w:themeColor="text1"/>
                                <w:sz w:val="22"/>
                                <w:szCs w:val="22"/>
                              </w:rPr>
                              <w:t xml:space="preserve">Could you briefly describe how your organisation is engaged with this agenda </w:t>
                            </w:r>
                            <w:r w:rsidRPr="000D3725">
                              <w:rPr>
                                <w:rFonts w:asciiTheme="majorHAnsi" w:hAnsiTheme="majorHAnsi" w:cstheme="majorHAnsi"/>
                                <w:color w:val="000000" w:themeColor="text1"/>
                                <w:sz w:val="22"/>
                                <w:szCs w:val="22"/>
                              </w:rPr>
                              <w:t>[e.g. scope, nature, location of programme. Service delivery, system strengthening, policy making, other?]</w:t>
                            </w:r>
                          </w:p>
                          <w:p w14:paraId="73271836" w14:textId="77777777" w:rsidR="00DD79AA" w:rsidRPr="000D3725" w:rsidRDefault="00DD79AA" w:rsidP="00B15CD8">
                            <w:pPr>
                              <w:spacing w:before="120"/>
                              <w:ind w:left="720"/>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(ii)</w:t>
                            </w:r>
                            <w:r w:rsidRPr="000D3725">
                              <w:rPr>
                                <w:rFonts w:asciiTheme="majorHAnsi" w:hAnsiTheme="majorHAnsi" w:cstheme="majorHAnsi"/>
                                <w:i/>
                                <w:iCs/>
                                <w:color w:val="000000" w:themeColor="text1"/>
                                <w:sz w:val="22"/>
                                <w:szCs w:val="22"/>
                              </w:rPr>
                              <w:t xml:space="preserve"> Could you describe the nature of your collaboration with UNICEF?</w:t>
                            </w:r>
                          </w:p>
                          <w:p w14:paraId="3DD8BF30" w14:textId="77777777" w:rsidR="00DD79AA" w:rsidRPr="000D3725" w:rsidRDefault="00DD79AA" w:rsidP="00B15CD8">
                            <w:pPr>
                              <w:rPr>
                                <w:rFonts w:asciiTheme="majorHAnsi" w:hAnsiTheme="majorHAnsi" w:cstheme="majorHAnsi"/>
                                <w:color w:val="000000" w:themeColor="text1"/>
                                <w:sz w:val="22"/>
                                <w:szCs w:val="22"/>
                              </w:rPr>
                            </w:pPr>
                          </w:p>
                          <w:p w14:paraId="3F2B59BF"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4. </w:t>
                            </w:r>
                            <w:r w:rsidRPr="000D3725">
                              <w:rPr>
                                <w:rFonts w:asciiTheme="majorHAnsi" w:hAnsiTheme="majorHAnsi" w:cstheme="majorHAnsi"/>
                                <w:b/>
                                <w:bCs/>
                                <w:color w:val="000000" w:themeColor="text1"/>
                                <w:sz w:val="22"/>
                                <w:szCs w:val="22"/>
                              </w:rPr>
                              <w:t>Core questions</w:t>
                            </w:r>
                          </w:p>
                          <w:p w14:paraId="7D1ECEE6" w14:textId="77777777"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i/>
                                <w:iCs/>
                                <w:color w:val="000000" w:themeColor="text1"/>
                                <w:sz w:val="22"/>
                                <w:szCs w:val="22"/>
                              </w:rPr>
                              <w:t>We are interested in getting your feedback on:</w:t>
                            </w:r>
                          </w:p>
                          <w:p w14:paraId="21F43795" w14:textId="77777777" w:rsidR="00DD79AA" w:rsidRPr="000D3725" w:rsidRDefault="00DD79AA" w:rsidP="00B15CD8">
                            <w:pPr>
                              <w:rPr>
                                <w:rFonts w:asciiTheme="majorHAnsi" w:hAnsiTheme="majorHAnsi" w:cstheme="majorHAnsi"/>
                                <w:i/>
                                <w:iCs/>
                                <w:color w:val="000000" w:themeColor="text1"/>
                                <w:sz w:val="22"/>
                                <w:szCs w:val="22"/>
                              </w:rPr>
                            </w:pPr>
                          </w:p>
                          <w:p w14:paraId="31050381" w14:textId="77777777"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color w:val="000000" w:themeColor="text1"/>
                                <w:sz w:val="22"/>
                                <w:szCs w:val="22"/>
                              </w:rPr>
                              <w:t>(i)</w:t>
                            </w:r>
                            <w:r w:rsidRPr="000D3725">
                              <w:rPr>
                                <w:rFonts w:asciiTheme="majorHAnsi" w:hAnsiTheme="majorHAnsi" w:cstheme="majorHAnsi"/>
                                <w:i/>
                                <w:iCs/>
                                <w:color w:val="000000" w:themeColor="text1"/>
                                <w:sz w:val="22"/>
                                <w:szCs w:val="22"/>
                              </w:rPr>
                              <w:t xml:space="preserve"> Priority issues in this area of work and the main challenges to addressing them? </w:t>
                            </w:r>
                          </w:p>
                          <w:p w14:paraId="2864446E"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(ii)</w:t>
                            </w:r>
                            <w:r w:rsidRPr="000D3725">
                              <w:rPr>
                                <w:rFonts w:asciiTheme="majorHAnsi" w:hAnsiTheme="majorHAnsi" w:cstheme="majorHAnsi"/>
                                <w:i/>
                                <w:iCs/>
                                <w:color w:val="000000" w:themeColor="text1"/>
                                <w:sz w:val="22"/>
                                <w:szCs w:val="22"/>
                              </w:rPr>
                              <w:t xml:space="preserve"> Whether UNICEF has played / is playing the </w:t>
                            </w:r>
                            <w:r w:rsidRPr="000D3725">
                              <w:rPr>
                                <w:rFonts w:asciiTheme="majorHAnsi" w:hAnsiTheme="majorHAnsi" w:cstheme="majorHAnsi"/>
                                <w:b/>
                                <w:bCs/>
                                <w:i/>
                                <w:iCs/>
                                <w:color w:val="000000" w:themeColor="text1"/>
                                <w:sz w:val="22"/>
                                <w:szCs w:val="22"/>
                              </w:rPr>
                              <w:t>right role</w:t>
                            </w:r>
                            <w:r w:rsidRPr="000D3725">
                              <w:rPr>
                                <w:rFonts w:asciiTheme="majorHAnsi" w:hAnsiTheme="majorHAnsi" w:cstheme="majorHAnsi"/>
                                <w:i/>
                                <w:iCs/>
                                <w:color w:val="000000" w:themeColor="text1"/>
                                <w:sz w:val="22"/>
                                <w:szCs w:val="22"/>
                              </w:rPr>
                              <w:t xml:space="preserve"> on this agenda. What is its</w:t>
                            </w:r>
                            <w:r w:rsidRPr="000D3725">
                              <w:rPr>
                                <w:rFonts w:asciiTheme="majorHAnsi" w:hAnsiTheme="majorHAnsi" w:cstheme="majorHAnsi"/>
                                <w:color w:val="000000" w:themeColor="text1"/>
                                <w:sz w:val="22"/>
                                <w:szCs w:val="22"/>
                              </w:rPr>
                              <w:t xml:space="preserve"> </w:t>
                            </w:r>
                            <w:r w:rsidRPr="000D3725">
                              <w:rPr>
                                <w:rFonts w:asciiTheme="majorHAnsi" w:hAnsiTheme="majorHAnsi" w:cstheme="majorHAnsi"/>
                                <w:i/>
                                <w:iCs/>
                                <w:color w:val="000000" w:themeColor="text1"/>
                                <w:sz w:val="22"/>
                                <w:szCs w:val="22"/>
                              </w:rPr>
                              <w:t xml:space="preserve">comparative advantage in relation to others? </w:t>
                            </w:r>
                            <w:r w:rsidRPr="000D3725">
                              <w:rPr>
                                <w:rFonts w:asciiTheme="majorHAnsi" w:hAnsiTheme="majorHAnsi" w:cstheme="majorHAnsi"/>
                                <w:color w:val="000000" w:themeColor="text1"/>
                                <w:sz w:val="22"/>
                                <w:szCs w:val="22"/>
                              </w:rPr>
                              <w:t>[Should it continue, or play a different role?]</w:t>
                            </w:r>
                          </w:p>
                          <w:p w14:paraId="29A1FE43"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(iii) </w:t>
                            </w:r>
                            <w:r w:rsidRPr="000D3725">
                              <w:rPr>
                                <w:rFonts w:asciiTheme="majorHAnsi" w:hAnsiTheme="majorHAnsi" w:cstheme="majorHAnsi"/>
                                <w:i/>
                                <w:iCs/>
                                <w:color w:val="000000" w:themeColor="text1"/>
                                <w:sz w:val="22"/>
                                <w:szCs w:val="22"/>
                              </w:rPr>
                              <w:t xml:space="preserve">How </w:t>
                            </w:r>
                            <w:r w:rsidRPr="000D3725">
                              <w:rPr>
                                <w:rFonts w:asciiTheme="majorHAnsi" w:hAnsiTheme="majorHAnsi" w:cstheme="majorHAnsi"/>
                                <w:b/>
                                <w:bCs/>
                                <w:i/>
                                <w:iCs/>
                                <w:color w:val="000000" w:themeColor="text1"/>
                                <w:sz w:val="22"/>
                                <w:szCs w:val="22"/>
                              </w:rPr>
                              <w:t>effective</w:t>
                            </w:r>
                            <w:r w:rsidRPr="000D3725">
                              <w:rPr>
                                <w:rFonts w:asciiTheme="majorHAnsi" w:hAnsiTheme="majorHAnsi" w:cstheme="majorHAnsi"/>
                                <w:i/>
                                <w:iCs/>
                                <w:color w:val="000000" w:themeColor="text1"/>
                                <w:sz w:val="22"/>
                                <w:szCs w:val="22"/>
                              </w:rPr>
                              <w:t xml:space="preserve"> UNICEF has been on this agenda</w:t>
                            </w:r>
                            <w:r w:rsidRPr="000D3725">
                              <w:rPr>
                                <w:rFonts w:asciiTheme="majorHAnsi" w:hAnsiTheme="majorHAnsi" w:cstheme="majorHAnsi"/>
                                <w:color w:val="000000" w:themeColor="text1"/>
                                <w:sz w:val="22"/>
                                <w:szCs w:val="22"/>
                              </w:rPr>
                              <w:t xml:space="preserve"> [e.g. contributions to change – examples?]</w:t>
                            </w:r>
                          </w:p>
                          <w:p w14:paraId="46A42310"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(iv) </w:t>
                            </w:r>
                            <w:r w:rsidRPr="000D3725">
                              <w:rPr>
                                <w:rFonts w:asciiTheme="majorHAnsi" w:hAnsiTheme="majorHAnsi" w:cstheme="majorHAnsi"/>
                                <w:i/>
                                <w:iCs/>
                                <w:color w:val="000000" w:themeColor="text1"/>
                                <w:sz w:val="22"/>
                                <w:szCs w:val="22"/>
                              </w:rPr>
                              <w:t>Have you any suggestions for what UNICEF might do differently/ better in future on this agenda?</w:t>
                            </w:r>
                          </w:p>
                          <w:p w14:paraId="21E1E4AC" w14:textId="77777777" w:rsidR="00DD79AA" w:rsidRPr="000D3725" w:rsidRDefault="00DD79AA" w:rsidP="00B15CD8">
                            <w:pPr>
                              <w:rPr>
                                <w:rFonts w:asciiTheme="majorHAnsi" w:hAnsiTheme="majorHAnsi" w:cstheme="majorHAnsi"/>
                                <w:color w:val="000000" w:themeColor="text1"/>
                                <w:sz w:val="22"/>
                                <w:szCs w:val="22"/>
                              </w:rPr>
                            </w:pPr>
                          </w:p>
                          <w:p w14:paraId="720E5560" w14:textId="77777777"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color w:val="000000" w:themeColor="text1"/>
                                <w:sz w:val="22"/>
                                <w:szCs w:val="22"/>
                              </w:rPr>
                              <w:t xml:space="preserve">For implementing partners: </w:t>
                            </w:r>
                            <w:r w:rsidRPr="000D3725">
                              <w:rPr>
                                <w:rFonts w:asciiTheme="majorHAnsi" w:hAnsiTheme="majorHAnsi" w:cstheme="majorHAnsi"/>
                                <w:i/>
                                <w:iCs/>
                                <w:color w:val="000000" w:themeColor="text1"/>
                                <w:sz w:val="22"/>
                                <w:szCs w:val="22"/>
                              </w:rPr>
                              <w:t>How well has the partnership worked? Any suggestions for the future?</w:t>
                            </w:r>
                          </w:p>
                          <w:p w14:paraId="2AEE3B3D" w14:textId="77777777" w:rsidR="00DD79AA" w:rsidRPr="000D3725" w:rsidRDefault="00DD79AA" w:rsidP="00B15CD8">
                            <w:pPr>
                              <w:rPr>
                                <w:rFonts w:asciiTheme="majorHAnsi" w:hAnsiTheme="majorHAnsi" w:cstheme="majorHAnsi"/>
                                <w:color w:val="000000" w:themeColor="text1"/>
                                <w:sz w:val="22"/>
                                <w:szCs w:val="22"/>
                              </w:rPr>
                            </w:pPr>
                          </w:p>
                          <w:p w14:paraId="10635447" w14:textId="27195E81"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5. </w:t>
                            </w:r>
                            <w:r w:rsidRPr="000D3725">
                              <w:rPr>
                                <w:rFonts w:asciiTheme="majorHAnsi" w:hAnsiTheme="majorHAnsi" w:cstheme="majorHAnsi"/>
                                <w:b/>
                                <w:bCs/>
                                <w:color w:val="000000" w:themeColor="text1"/>
                                <w:sz w:val="22"/>
                                <w:szCs w:val="22"/>
                              </w:rPr>
                              <w:t>Specific questions</w:t>
                            </w:r>
                            <w:r w:rsidRPr="000D3725">
                              <w:rPr>
                                <w:rFonts w:asciiTheme="majorHAnsi" w:hAnsiTheme="majorHAnsi" w:cstheme="majorHAnsi"/>
                                <w:color w:val="000000" w:themeColor="text1"/>
                                <w:sz w:val="22"/>
                                <w:szCs w:val="22"/>
                              </w:rPr>
                              <w:t>, drawn from the Evaluation Matrix and lines of enquiry, or arising from the above conversation. These may be interwoven with the core questions above.</w:t>
                            </w:r>
                          </w:p>
                          <w:p w14:paraId="4DA4D559" w14:textId="77777777" w:rsidR="00DD79AA" w:rsidRPr="000D3725" w:rsidRDefault="00DD79AA" w:rsidP="00B15CD8">
                            <w:pPr>
                              <w:rPr>
                                <w:rFonts w:asciiTheme="majorHAnsi" w:hAnsiTheme="majorHAnsi" w:cstheme="majorHAnsi"/>
                                <w:color w:val="000000" w:themeColor="text1"/>
                                <w:sz w:val="22"/>
                                <w:szCs w:val="22"/>
                              </w:rPr>
                            </w:pPr>
                          </w:p>
                          <w:p w14:paraId="4799A1F4" w14:textId="77777777" w:rsidR="00DD79AA" w:rsidRPr="000D3725" w:rsidRDefault="00DD79AA" w:rsidP="00B15CD8">
                            <w:pPr>
                              <w:rPr>
                                <w:rFonts w:asciiTheme="majorHAnsi" w:hAnsiTheme="majorHAnsi" w:cstheme="majorHAnsi"/>
                                <w:b/>
                                <w:bCs/>
                                <w:color w:val="000000" w:themeColor="text1"/>
                                <w:sz w:val="22"/>
                                <w:szCs w:val="22"/>
                              </w:rPr>
                            </w:pPr>
                            <w:r w:rsidRPr="000D3725">
                              <w:rPr>
                                <w:rFonts w:asciiTheme="majorHAnsi" w:hAnsiTheme="majorHAnsi" w:cstheme="majorHAnsi"/>
                                <w:color w:val="000000" w:themeColor="text1"/>
                                <w:sz w:val="22"/>
                                <w:szCs w:val="22"/>
                              </w:rPr>
                              <w:t xml:space="preserve">6. </w:t>
                            </w:r>
                            <w:r w:rsidRPr="000D3725">
                              <w:rPr>
                                <w:rFonts w:asciiTheme="majorHAnsi" w:hAnsiTheme="majorHAnsi" w:cstheme="majorHAnsi"/>
                                <w:b/>
                                <w:bCs/>
                                <w:color w:val="000000" w:themeColor="text1"/>
                                <w:sz w:val="22"/>
                                <w:szCs w:val="22"/>
                              </w:rPr>
                              <w:t>Final comments / suggestions</w:t>
                            </w:r>
                          </w:p>
                          <w:p w14:paraId="6BE6F9AF" w14:textId="77777777"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color w:val="000000" w:themeColor="text1"/>
                                <w:sz w:val="22"/>
                                <w:szCs w:val="22"/>
                              </w:rPr>
                              <w:t xml:space="preserve"> </w:t>
                            </w:r>
                            <w:r w:rsidRPr="000D3725">
                              <w:rPr>
                                <w:rFonts w:asciiTheme="majorHAnsi" w:hAnsiTheme="majorHAnsi" w:cstheme="majorHAnsi"/>
                                <w:i/>
                                <w:iCs/>
                                <w:color w:val="000000" w:themeColor="text1"/>
                                <w:sz w:val="22"/>
                                <w:szCs w:val="22"/>
                              </w:rPr>
                              <w:t>Overall, have you any other comments or suggestions on the role that UNICEF is playing in this area – or the role it might play in the future?</w:t>
                            </w:r>
                          </w:p>
                          <w:p w14:paraId="1705ABEF" w14:textId="77777777" w:rsidR="00DD79AA" w:rsidRPr="000D3725" w:rsidRDefault="00DD79AA" w:rsidP="00B15CD8">
                            <w:pPr>
                              <w:rPr>
                                <w:rFonts w:asciiTheme="majorHAnsi" w:hAnsiTheme="majorHAnsi" w:cstheme="majorHAnsi"/>
                                <w:i/>
                                <w:iCs/>
                                <w:color w:val="000000" w:themeColor="text1"/>
                                <w:sz w:val="22"/>
                                <w:szCs w:val="22"/>
                              </w:rPr>
                            </w:pPr>
                          </w:p>
                          <w:p w14:paraId="4FA19EF4"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7. </w:t>
                            </w:r>
                            <w:r w:rsidRPr="000D3725">
                              <w:rPr>
                                <w:rFonts w:asciiTheme="majorHAnsi" w:hAnsiTheme="majorHAnsi" w:cstheme="majorHAnsi"/>
                                <w:b/>
                                <w:bCs/>
                                <w:color w:val="000000" w:themeColor="text1"/>
                                <w:sz w:val="22"/>
                                <w:szCs w:val="22"/>
                              </w:rPr>
                              <w:t>Wrap-up</w:t>
                            </w:r>
                          </w:p>
                          <w:p w14:paraId="065BDA26"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i/>
                                <w:iCs/>
                                <w:color w:val="000000" w:themeColor="text1"/>
                                <w:sz w:val="22"/>
                                <w:szCs w:val="22"/>
                              </w:rPr>
                              <w:t>Thank you very much for your time</w:t>
                            </w:r>
                            <w:r w:rsidRPr="000D3725">
                              <w:rPr>
                                <w:rFonts w:asciiTheme="majorHAnsi" w:hAnsiTheme="majorHAnsi" w:cstheme="majorHAnsi"/>
                                <w:color w:val="000000" w:themeColor="text1"/>
                                <w:sz w:val="22"/>
                                <w:szCs w:val="22"/>
                              </w:rPr>
                              <w:t xml:space="preserve">. </w:t>
                            </w:r>
                          </w:p>
                          <w:p w14:paraId="0CCC9FAD"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[Agree any follow-up actions]</w:t>
                            </w:r>
                          </w:p>
                          <w:p w14:paraId="61C19ABB" w14:textId="77777777" w:rsidR="00DD79AA" w:rsidRPr="000D3725" w:rsidRDefault="00DD79AA">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227AE" id="Text Box 3" o:spid="_x0000_s1029" type="#_x0000_t202" style="position:absolute;margin-left:-.6pt;margin-top:16.15pt;width:450.65pt;height:678.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" fillcolor="white [3201]" strokeweight=".5pt">
                <v:textbox>
                  <w:txbxContent>
                    <w:p w14:paraId="31777D26" w14:textId="23389D70" w:rsidR="00DD79AA" w:rsidRPr="002849DF" w:rsidRDefault="00DD79AA" w:rsidP="00B15CD8">
                      <w:pPr>
                        <w:rPr>
                          <w:rFonts w:asciiTheme="majorHAnsi" w:hAnsiTheme="majorHAnsi" w:cstheme="majorHAnsi"/>
                          <w:b/>
                          <w:bCs/>
                          <w:color w:val="0070C0"/>
                          <w:sz w:val="22"/>
                          <w:szCs w:val="22"/>
                        </w:rPr>
                      </w:pPr>
                      <w:r w:rsidRPr="002849DF">
                        <w:rPr>
                          <w:rFonts w:asciiTheme="majorHAnsi" w:hAnsiTheme="majorHAnsi" w:cstheme="majorHAnsi"/>
                          <w:b/>
                          <w:bCs/>
                          <w:color w:val="0070C0"/>
                          <w:sz w:val="22"/>
                          <w:szCs w:val="22"/>
                        </w:rPr>
                        <w:t>Box 4</w:t>
                      </w:r>
                      <w:r w:rsidRPr="002849DF">
                        <w:rPr>
                          <w:rFonts w:asciiTheme="majorHAnsi" w:hAnsiTheme="majorHAnsi" w:cstheme="majorHAnsi"/>
                          <w:color w:val="0070C0"/>
                          <w:sz w:val="22"/>
                          <w:szCs w:val="22"/>
                        </w:rPr>
                        <w:tab/>
                      </w:r>
                      <w:r w:rsidRPr="002849DF">
                        <w:rPr>
                          <w:rFonts w:asciiTheme="majorHAnsi" w:hAnsiTheme="majorHAnsi" w:cstheme="majorHAnsi"/>
                          <w:b/>
                          <w:bCs/>
                          <w:color w:val="0070C0"/>
                          <w:sz w:val="22"/>
                          <w:szCs w:val="22"/>
                        </w:rPr>
                        <w:t>Interview template</w:t>
                      </w:r>
                    </w:p>
                    <w:p w14:paraId="4DFCA528" w14:textId="77777777" w:rsidR="00DD79AA" w:rsidRPr="000D3725" w:rsidRDefault="00DD79AA" w:rsidP="00B15CD8">
                      <w:pPr>
                        <w:rPr>
                          <w:rFonts w:asciiTheme="majorHAnsi" w:hAnsiTheme="majorHAnsi" w:cstheme="majorHAnsi"/>
                          <w:color w:val="000000" w:themeColor="text1"/>
                        </w:rPr>
                      </w:pPr>
                    </w:p>
                    <w:p w14:paraId="5008D699"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1. </w:t>
                      </w:r>
                      <w:r w:rsidRPr="000D3725">
                        <w:rPr>
                          <w:rFonts w:asciiTheme="majorHAnsi" w:hAnsiTheme="majorHAnsi" w:cstheme="majorHAnsi"/>
                          <w:b/>
                          <w:bCs/>
                          <w:color w:val="000000" w:themeColor="text1"/>
                          <w:sz w:val="22"/>
                          <w:szCs w:val="22"/>
                        </w:rPr>
                        <w:t>Introductions</w:t>
                      </w:r>
                    </w:p>
                    <w:p w14:paraId="4D499545" w14:textId="4A07BE25"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i/>
                          <w:iCs/>
                          <w:color w:val="000000" w:themeColor="text1"/>
                          <w:sz w:val="22"/>
                          <w:szCs w:val="22"/>
                        </w:rPr>
                        <w:t>(</w:t>
                      </w:r>
                      <w:proofErr w:type="spellStart"/>
                      <w:r w:rsidRPr="000D3725">
                        <w:rPr>
                          <w:rFonts w:asciiTheme="majorHAnsi" w:hAnsiTheme="majorHAnsi" w:cstheme="majorHAnsi"/>
                          <w:i/>
                          <w:iCs/>
                          <w:color w:val="000000" w:themeColor="text1"/>
                          <w:sz w:val="22"/>
                          <w:szCs w:val="22"/>
                        </w:rPr>
                        <w:t>i</w:t>
                      </w:r>
                      <w:proofErr w:type="spellEnd"/>
                      <w:r w:rsidRPr="000D3725">
                        <w:rPr>
                          <w:rFonts w:asciiTheme="majorHAnsi" w:hAnsiTheme="majorHAnsi" w:cstheme="majorHAnsi"/>
                          <w:i/>
                          <w:iCs/>
                          <w:color w:val="000000" w:themeColor="text1"/>
                          <w:sz w:val="22"/>
                          <w:szCs w:val="22"/>
                        </w:rPr>
                        <w:t>) Thank you for meeting with us.</w:t>
                      </w:r>
                      <w:r w:rsidRPr="000D3725">
                        <w:rPr>
                          <w:rFonts w:asciiTheme="majorHAnsi" w:hAnsiTheme="majorHAnsi" w:cstheme="majorHAnsi"/>
                          <w:color w:val="000000" w:themeColor="text1"/>
                          <w:sz w:val="22"/>
                          <w:szCs w:val="22"/>
                        </w:rPr>
                        <w:t xml:space="preserve"> [Introduce team members] </w:t>
                      </w:r>
                    </w:p>
                    <w:p w14:paraId="0F411171" w14:textId="26166D9B"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i/>
                          <w:iCs/>
                          <w:color w:val="000000" w:themeColor="text1"/>
                          <w:sz w:val="22"/>
                          <w:szCs w:val="22"/>
                        </w:rPr>
                        <w:t>(ii) Please could you introduce yourselves, including your post / role in the organisation? Length of time in post?</w:t>
                      </w:r>
                    </w:p>
                    <w:p w14:paraId="4E46D046" w14:textId="77777777"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i/>
                          <w:iCs/>
                          <w:color w:val="000000" w:themeColor="text1"/>
                          <w:sz w:val="22"/>
                          <w:szCs w:val="22"/>
                        </w:rPr>
                        <w:t xml:space="preserve">(iii) The meeting should take… </w:t>
                      </w:r>
                      <w:r w:rsidRPr="000D3725">
                        <w:rPr>
                          <w:rFonts w:asciiTheme="majorHAnsi" w:hAnsiTheme="majorHAnsi" w:cstheme="majorHAnsi"/>
                          <w:color w:val="000000" w:themeColor="text1"/>
                          <w:sz w:val="22"/>
                          <w:szCs w:val="22"/>
                        </w:rPr>
                        <w:t>(usually 45-60 minutes – agree a length with KIs)</w:t>
                      </w:r>
                    </w:p>
                    <w:p w14:paraId="0DB0FE6D" w14:textId="77777777" w:rsidR="00DD79AA" w:rsidRPr="000D3725" w:rsidRDefault="00DD79AA" w:rsidP="00B15CD8">
                      <w:pPr>
                        <w:rPr>
                          <w:rFonts w:asciiTheme="majorHAnsi" w:hAnsiTheme="majorHAnsi" w:cstheme="majorHAnsi"/>
                          <w:color w:val="000000" w:themeColor="text1"/>
                          <w:sz w:val="22"/>
                          <w:szCs w:val="22"/>
                        </w:rPr>
                      </w:pPr>
                    </w:p>
                    <w:p w14:paraId="5A1D4BC6" w14:textId="77777777" w:rsidR="00DD79AA" w:rsidRPr="000D3725" w:rsidRDefault="00DD79AA" w:rsidP="00B15CD8">
                      <w:pPr>
                        <w:rPr>
                          <w:rFonts w:asciiTheme="majorHAnsi" w:hAnsiTheme="majorHAnsi" w:cstheme="majorHAnsi"/>
                          <w:color w:val="000000" w:themeColor="text1"/>
                          <w:sz w:val="22"/>
                          <w:szCs w:val="22"/>
                          <w:u w:val="single"/>
                        </w:rPr>
                      </w:pPr>
                      <w:r w:rsidRPr="000D3725">
                        <w:rPr>
                          <w:rFonts w:asciiTheme="majorHAnsi" w:hAnsiTheme="majorHAnsi" w:cstheme="majorHAnsi"/>
                          <w:color w:val="000000" w:themeColor="text1"/>
                          <w:sz w:val="22"/>
                          <w:szCs w:val="22"/>
                        </w:rPr>
                        <w:t xml:space="preserve">2. </w:t>
                      </w:r>
                      <w:r w:rsidRPr="000D3725">
                        <w:rPr>
                          <w:rFonts w:asciiTheme="majorHAnsi" w:hAnsiTheme="majorHAnsi" w:cstheme="majorHAnsi"/>
                          <w:b/>
                          <w:bCs/>
                          <w:color w:val="000000" w:themeColor="text1"/>
                          <w:sz w:val="22"/>
                          <w:szCs w:val="22"/>
                        </w:rPr>
                        <w:t>Preamble</w:t>
                      </w:r>
                    </w:p>
                    <w:p w14:paraId="30F0E344" w14:textId="77777777"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i/>
                          <w:iCs/>
                          <w:color w:val="000000" w:themeColor="text1"/>
                          <w:sz w:val="22"/>
                          <w:szCs w:val="22"/>
                        </w:rPr>
                        <w:t>We are (part of) an independent evaluation team looking at UNICEF’s country programme in Turkey over the past 3 years. UNICEF is looking to learn lessons from its programming to date in order to inform its current and future programme. Our overall interest is a strategic one: is UNICEF playing the role that it should in Turkey? We are particularly interested to discuss with you</w:t>
                      </w:r>
                      <w:r w:rsidRPr="000D3725">
                        <w:rPr>
                          <w:rFonts w:asciiTheme="majorHAnsi" w:hAnsiTheme="majorHAnsi" w:cstheme="majorHAnsi"/>
                          <w:color w:val="000000" w:themeColor="text1"/>
                          <w:sz w:val="22"/>
                          <w:szCs w:val="22"/>
                        </w:rPr>
                        <w:t xml:space="preserve"> [X, Y programme areas – e.g. Child Protection, and particularly child marriage], </w:t>
                      </w:r>
                      <w:r w:rsidRPr="000D3725">
                        <w:rPr>
                          <w:rFonts w:asciiTheme="majorHAnsi" w:hAnsiTheme="majorHAnsi" w:cstheme="majorHAnsi"/>
                          <w:i/>
                          <w:iCs/>
                          <w:color w:val="000000" w:themeColor="text1"/>
                          <w:sz w:val="22"/>
                          <w:szCs w:val="22"/>
                        </w:rPr>
                        <w:t xml:space="preserve">to get your perspective on this agenda and to help us reflect on UNICEF’s role. </w:t>
                      </w:r>
                    </w:p>
                    <w:p w14:paraId="244B769B" w14:textId="77777777" w:rsidR="00DD79AA" w:rsidRPr="000D3725" w:rsidRDefault="00DD79AA" w:rsidP="00B15CD8">
                      <w:pPr>
                        <w:rPr>
                          <w:rFonts w:asciiTheme="majorHAnsi" w:hAnsiTheme="majorHAnsi" w:cstheme="majorHAnsi"/>
                          <w:b/>
                          <w:bCs/>
                          <w:color w:val="000000" w:themeColor="text1"/>
                          <w:sz w:val="22"/>
                          <w:szCs w:val="22"/>
                        </w:rPr>
                      </w:pPr>
                    </w:p>
                    <w:p w14:paraId="490C247A" w14:textId="26CF8A8B" w:rsidR="0071563B" w:rsidRPr="000D3725" w:rsidRDefault="0071563B" w:rsidP="0071563B">
                      <w:pPr>
                        <w:rPr>
                          <w:rFonts w:asciiTheme="majorHAnsi" w:hAnsiTheme="majorHAnsi" w:cstheme="majorHAnsi"/>
                          <w:color w:val="000000" w:themeColor="text1"/>
                          <w:sz w:val="22"/>
                          <w:szCs w:val="22"/>
                        </w:rPr>
                      </w:pPr>
                      <w:r w:rsidRPr="000D3725">
                        <w:rPr>
                          <w:rFonts w:asciiTheme="majorHAnsi" w:hAnsiTheme="majorHAnsi" w:cstheme="majorHAnsi"/>
                          <w:b/>
                          <w:bCs/>
                          <w:color w:val="000000" w:themeColor="text1"/>
                          <w:sz w:val="22"/>
                          <w:szCs w:val="22"/>
                        </w:rPr>
                        <w:t>Go through informed consent protocol at this point</w:t>
                      </w:r>
                      <w:r w:rsidRPr="000D3725">
                        <w:rPr>
                          <w:rFonts w:asciiTheme="majorHAnsi" w:hAnsiTheme="majorHAnsi" w:cstheme="majorHAnsi"/>
                          <w:color w:val="000000" w:themeColor="text1"/>
                          <w:sz w:val="22"/>
                          <w:szCs w:val="22"/>
                        </w:rPr>
                        <w:t xml:space="preserve"> (see above)</w:t>
                      </w:r>
                    </w:p>
                    <w:p w14:paraId="7E11D60C" w14:textId="4B276A53" w:rsidR="00DD79AA" w:rsidRPr="000D3725" w:rsidRDefault="0071563B"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Explain that w</w:t>
                      </w:r>
                      <w:r w:rsidR="00DD79AA" w:rsidRPr="000D3725">
                        <w:rPr>
                          <w:rFonts w:asciiTheme="majorHAnsi" w:hAnsiTheme="majorHAnsi" w:cstheme="majorHAnsi"/>
                          <w:color w:val="000000" w:themeColor="text1"/>
                          <w:sz w:val="22"/>
                          <w:szCs w:val="22"/>
                        </w:rPr>
                        <w:t>e will be writing up a report towards the end of the year which will be published by UNICEF.</w:t>
                      </w:r>
                    </w:p>
                    <w:p w14:paraId="0D4D7DFA" w14:textId="77777777" w:rsidR="00DD79AA" w:rsidRPr="000D3725" w:rsidRDefault="00DD79AA" w:rsidP="00B15CD8">
                      <w:pPr>
                        <w:rPr>
                          <w:rFonts w:asciiTheme="majorHAnsi" w:hAnsiTheme="majorHAnsi" w:cstheme="majorHAnsi"/>
                          <w:color w:val="000000" w:themeColor="text1"/>
                          <w:sz w:val="22"/>
                          <w:szCs w:val="22"/>
                        </w:rPr>
                      </w:pPr>
                    </w:p>
                    <w:p w14:paraId="70E69DC9"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3. </w:t>
                      </w:r>
                      <w:r w:rsidRPr="000D3725">
                        <w:rPr>
                          <w:rFonts w:asciiTheme="majorHAnsi" w:hAnsiTheme="majorHAnsi" w:cstheme="majorHAnsi"/>
                          <w:i/>
                          <w:iCs/>
                          <w:color w:val="000000" w:themeColor="text1"/>
                          <w:sz w:val="22"/>
                          <w:szCs w:val="22"/>
                        </w:rPr>
                        <w:t>We understand that you are engaged with</w:t>
                      </w:r>
                      <w:r w:rsidRPr="000D3725">
                        <w:rPr>
                          <w:rFonts w:asciiTheme="majorHAnsi" w:hAnsiTheme="majorHAnsi" w:cstheme="majorHAnsi"/>
                          <w:color w:val="000000" w:themeColor="text1"/>
                          <w:sz w:val="22"/>
                          <w:szCs w:val="22"/>
                        </w:rPr>
                        <w:t xml:space="preserve"> [X area of concern, Turkish/refugee children]. </w:t>
                      </w:r>
                    </w:p>
                    <w:p w14:paraId="5A400A2D" w14:textId="77777777" w:rsidR="00DD79AA" w:rsidRPr="000D3725" w:rsidRDefault="00DD79AA" w:rsidP="00B15CD8">
                      <w:pPr>
                        <w:rPr>
                          <w:rFonts w:asciiTheme="majorHAnsi" w:hAnsiTheme="majorHAnsi" w:cstheme="majorHAnsi"/>
                          <w:color w:val="000000" w:themeColor="text1"/>
                          <w:sz w:val="22"/>
                          <w:szCs w:val="22"/>
                        </w:rPr>
                      </w:pPr>
                    </w:p>
                    <w:p w14:paraId="65D33863" w14:textId="77777777" w:rsidR="00DD79AA" w:rsidRPr="000D3725" w:rsidRDefault="00DD79AA" w:rsidP="00B15CD8">
                      <w:pPr>
                        <w:ind w:left="720"/>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w:t>
                      </w:r>
                      <w:proofErr w:type="spellStart"/>
                      <w:r w:rsidRPr="000D3725">
                        <w:rPr>
                          <w:rFonts w:asciiTheme="majorHAnsi" w:hAnsiTheme="majorHAnsi" w:cstheme="majorHAnsi"/>
                          <w:color w:val="000000" w:themeColor="text1"/>
                          <w:sz w:val="22"/>
                          <w:szCs w:val="22"/>
                        </w:rPr>
                        <w:t>i</w:t>
                      </w:r>
                      <w:proofErr w:type="spellEnd"/>
                      <w:r w:rsidRPr="000D3725">
                        <w:rPr>
                          <w:rFonts w:asciiTheme="majorHAnsi" w:hAnsiTheme="majorHAnsi" w:cstheme="majorHAnsi"/>
                          <w:color w:val="000000" w:themeColor="text1"/>
                          <w:sz w:val="22"/>
                          <w:szCs w:val="22"/>
                        </w:rPr>
                        <w:t xml:space="preserve">) </w:t>
                      </w:r>
                      <w:r w:rsidRPr="000D3725">
                        <w:rPr>
                          <w:rFonts w:asciiTheme="majorHAnsi" w:hAnsiTheme="majorHAnsi" w:cstheme="majorHAnsi"/>
                          <w:i/>
                          <w:iCs/>
                          <w:color w:val="000000" w:themeColor="text1"/>
                          <w:sz w:val="22"/>
                          <w:szCs w:val="22"/>
                        </w:rPr>
                        <w:t xml:space="preserve">Could you briefly describe how your organisation is engaged with this agenda </w:t>
                      </w:r>
                      <w:r w:rsidRPr="000D3725">
                        <w:rPr>
                          <w:rFonts w:asciiTheme="majorHAnsi" w:hAnsiTheme="majorHAnsi" w:cstheme="majorHAnsi"/>
                          <w:color w:val="000000" w:themeColor="text1"/>
                          <w:sz w:val="22"/>
                          <w:szCs w:val="22"/>
                        </w:rPr>
                        <w:t>[e.g. scope, nature, location of programme. Service delivery, system strengthening, policy making, other?]</w:t>
                      </w:r>
                    </w:p>
                    <w:p w14:paraId="73271836" w14:textId="77777777" w:rsidR="00DD79AA" w:rsidRPr="000D3725" w:rsidRDefault="00DD79AA" w:rsidP="00B15CD8">
                      <w:pPr>
                        <w:spacing w:before="120"/>
                        <w:ind w:left="720"/>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(ii)</w:t>
                      </w:r>
                      <w:r w:rsidRPr="000D3725">
                        <w:rPr>
                          <w:rFonts w:asciiTheme="majorHAnsi" w:hAnsiTheme="majorHAnsi" w:cstheme="majorHAnsi"/>
                          <w:i/>
                          <w:iCs/>
                          <w:color w:val="000000" w:themeColor="text1"/>
                          <w:sz w:val="22"/>
                          <w:szCs w:val="22"/>
                        </w:rPr>
                        <w:t xml:space="preserve"> Could you describe the nature of your collaboration with UNICEF?</w:t>
                      </w:r>
                    </w:p>
                    <w:p w14:paraId="3DD8BF30" w14:textId="77777777" w:rsidR="00DD79AA" w:rsidRPr="000D3725" w:rsidRDefault="00DD79AA" w:rsidP="00B15CD8">
                      <w:pPr>
                        <w:rPr>
                          <w:rFonts w:asciiTheme="majorHAnsi" w:hAnsiTheme="majorHAnsi" w:cstheme="majorHAnsi"/>
                          <w:color w:val="000000" w:themeColor="text1"/>
                          <w:sz w:val="22"/>
                          <w:szCs w:val="22"/>
                        </w:rPr>
                      </w:pPr>
                    </w:p>
                    <w:p w14:paraId="3F2B59BF"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4. </w:t>
                      </w:r>
                      <w:r w:rsidRPr="000D3725">
                        <w:rPr>
                          <w:rFonts w:asciiTheme="majorHAnsi" w:hAnsiTheme="majorHAnsi" w:cstheme="majorHAnsi"/>
                          <w:b/>
                          <w:bCs/>
                          <w:color w:val="000000" w:themeColor="text1"/>
                          <w:sz w:val="22"/>
                          <w:szCs w:val="22"/>
                        </w:rPr>
                        <w:t>Core questions</w:t>
                      </w:r>
                    </w:p>
                    <w:p w14:paraId="7D1ECEE6" w14:textId="77777777"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i/>
                          <w:iCs/>
                          <w:color w:val="000000" w:themeColor="text1"/>
                          <w:sz w:val="22"/>
                          <w:szCs w:val="22"/>
                        </w:rPr>
                        <w:t>We are interested in getting your feedback on:</w:t>
                      </w:r>
                    </w:p>
                    <w:p w14:paraId="21F43795" w14:textId="77777777" w:rsidR="00DD79AA" w:rsidRPr="000D3725" w:rsidRDefault="00DD79AA" w:rsidP="00B15CD8">
                      <w:pPr>
                        <w:rPr>
                          <w:rFonts w:asciiTheme="majorHAnsi" w:hAnsiTheme="majorHAnsi" w:cstheme="majorHAnsi"/>
                          <w:i/>
                          <w:iCs/>
                          <w:color w:val="000000" w:themeColor="text1"/>
                          <w:sz w:val="22"/>
                          <w:szCs w:val="22"/>
                        </w:rPr>
                      </w:pPr>
                    </w:p>
                    <w:p w14:paraId="31050381" w14:textId="77777777"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color w:val="000000" w:themeColor="text1"/>
                          <w:sz w:val="22"/>
                          <w:szCs w:val="22"/>
                        </w:rPr>
                        <w:t>(</w:t>
                      </w:r>
                      <w:proofErr w:type="spellStart"/>
                      <w:r w:rsidRPr="000D3725">
                        <w:rPr>
                          <w:rFonts w:asciiTheme="majorHAnsi" w:hAnsiTheme="majorHAnsi" w:cstheme="majorHAnsi"/>
                          <w:color w:val="000000" w:themeColor="text1"/>
                          <w:sz w:val="22"/>
                          <w:szCs w:val="22"/>
                        </w:rPr>
                        <w:t>i</w:t>
                      </w:r>
                      <w:proofErr w:type="spellEnd"/>
                      <w:r w:rsidRPr="000D3725">
                        <w:rPr>
                          <w:rFonts w:asciiTheme="majorHAnsi" w:hAnsiTheme="majorHAnsi" w:cstheme="majorHAnsi"/>
                          <w:color w:val="000000" w:themeColor="text1"/>
                          <w:sz w:val="22"/>
                          <w:szCs w:val="22"/>
                        </w:rPr>
                        <w:t>)</w:t>
                      </w:r>
                      <w:r w:rsidRPr="000D3725">
                        <w:rPr>
                          <w:rFonts w:asciiTheme="majorHAnsi" w:hAnsiTheme="majorHAnsi" w:cstheme="majorHAnsi"/>
                          <w:i/>
                          <w:iCs/>
                          <w:color w:val="000000" w:themeColor="text1"/>
                          <w:sz w:val="22"/>
                          <w:szCs w:val="22"/>
                        </w:rPr>
                        <w:t xml:space="preserve"> Priority issues in this area of work and the main challenges to addressing them? </w:t>
                      </w:r>
                    </w:p>
                    <w:p w14:paraId="2864446E"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(ii)</w:t>
                      </w:r>
                      <w:r w:rsidRPr="000D3725">
                        <w:rPr>
                          <w:rFonts w:asciiTheme="majorHAnsi" w:hAnsiTheme="majorHAnsi" w:cstheme="majorHAnsi"/>
                          <w:i/>
                          <w:iCs/>
                          <w:color w:val="000000" w:themeColor="text1"/>
                          <w:sz w:val="22"/>
                          <w:szCs w:val="22"/>
                        </w:rPr>
                        <w:t xml:space="preserve"> Whether UNICEF has played / is playing the </w:t>
                      </w:r>
                      <w:r w:rsidRPr="000D3725">
                        <w:rPr>
                          <w:rFonts w:asciiTheme="majorHAnsi" w:hAnsiTheme="majorHAnsi" w:cstheme="majorHAnsi"/>
                          <w:b/>
                          <w:bCs/>
                          <w:i/>
                          <w:iCs/>
                          <w:color w:val="000000" w:themeColor="text1"/>
                          <w:sz w:val="22"/>
                          <w:szCs w:val="22"/>
                        </w:rPr>
                        <w:t>right role</w:t>
                      </w:r>
                      <w:r w:rsidRPr="000D3725">
                        <w:rPr>
                          <w:rFonts w:asciiTheme="majorHAnsi" w:hAnsiTheme="majorHAnsi" w:cstheme="majorHAnsi"/>
                          <w:i/>
                          <w:iCs/>
                          <w:color w:val="000000" w:themeColor="text1"/>
                          <w:sz w:val="22"/>
                          <w:szCs w:val="22"/>
                        </w:rPr>
                        <w:t xml:space="preserve"> on this agenda. What is its</w:t>
                      </w:r>
                      <w:r w:rsidRPr="000D3725">
                        <w:rPr>
                          <w:rFonts w:asciiTheme="majorHAnsi" w:hAnsiTheme="majorHAnsi" w:cstheme="majorHAnsi"/>
                          <w:color w:val="000000" w:themeColor="text1"/>
                          <w:sz w:val="22"/>
                          <w:szCs w:val="22"/>
                        </w:rPr>
                        <w:t xml:space="preserve"> </w:t>
                      </w:r>
                      <w:r w:rsidRPr="000D3725">
                        <w:rPr>
                          <w:rFonts w:asciiTheme="majorHAnsi" w:hAnsiTheme="majorHAnsi" w:cstheme="majorHAnsi"/>
                          <w:i/>
                          <w:iCs/>
                          <w:color w:val="000000" w:themeColor="text1"/>
                          <w:sz w:val="22"/>
                          <w:szCs w:val="22"/>
                        </w:rPr>
                        <w:t xml:space="preserve">comparative advantage in relation to others? </w:t>
                      </w:r>
                      <w:r w:rsidRPr="000D3725">
                        <w:rPr>
                          <w:rFonts w:asciiTheme="majorHAnsi" w:hAnsiTheme="majorHAnsi" w:cstheme="majorHAnsi"/>
                          <w:color w:val="000000" w:themeColor="text1"/>
                          <w:sz w:val="22"/>
                          <w:szCs w:val="22"/>
                        </w:rPr>
                        <w:t>[Should it continue, or play a different role?]</w:t>
                      </w:r>
                    </w:p>
                    <w:p w14:paraId="29A1FE43"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(iii) </w:t>
                      </w:r>
                      <w:r w:rsidRPr="000D3725">
                        <w:rPr>
                          <w:rFonts w:asciiTheme="majorHAnsi" w:hAnsiTheme="majorHAnsi" w:cstheme="majorHAnsi"/>
                          <w:i/>
                          <w:iCs/>
                          <w:color w:val="000000" w:themeColor="text1"/>
                          <w:sz w:val="22"/>
                          <w:szCs w:val="22"/>
                        </w:rPr>
                        <w:t xml:space="preserve">How </w:t>
                      </w:r>
                      <w:r w:rsidRPr="000D3725">
                        <w:rPr>
                          <w:rFonts w:asciiTheme="majorHAnsi" w:hAnsiTheme="majorHAnsi" w:cstheme="majorHAnsi"/>
                          <w:b/>
                          <w:bCs/>
                          <w:i/>
                          <w:iCs/>
                          <w:color w:val="000000" w:themeColor="text1"/>
                          <w:sz w:val="22"/>
                          <w:szCs w:val="22"/>
                        </w:rPr>
                        <w:t>effective</w:t>
                      </w:r>
                      <w:r w:rsidRPr="000D3725">
                        <w:rPr>
                          <w:rFonts w:asciiTheme="majorHAnsi" w:hAnsiTheme="majorHAnsi" w:cstheme="majorHAnsi"/>
                          <w:i/>
                          <w:iCs/>
                          <w:color w:val="000000" w:themeColor="text1"/>
                          <w:sz w:val="22"/>
                          <w:szCs w:val="22"/>
                        </w:rPr>
                        <w:t xml:space="preserve"> UNICEF has been on this agenda</w:t>
                      </w:r>
                      <w:r w:rsidRPr="000D3725">
                        <w:rPr>
                          <w:rFonts w:asciiTheme="majorHAnsi" w:hAnsiTheme="majorHAnsi" w:cstheme="majorHAnsi"/>
                          <w:color w:val="000000" w:themeColor="text1"/>
                          <w:sz w:val="22"/>
                          <w:szCs w:val="22"/>
                        </w:rPr>
                        <w:t xml:space="preserve"> [e.g. contributions to change – examples?]</w:t>
                      </w:r>
                    </w:p>
                    <w:p w14:paraId="46A42310"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(iv) </w:t>
                      </w:r>
                      <w:r w:rsidRPr="000D3725">
                        <w:rPr>
                          <w:rFonts w:asciiTheme="majorHAnsi" w:hAnsiTheme="majorHAnsi" w:cstheme="majorHAnsi"/>
                          <w:i/>
                          <w:iCs/>
                          <w:color w:val="000000" w:themeColor="text1"/>
                          <w:sz w:val="22"/>
                          <w:szCs w:val="22"/>
                        </w:rPr>
                        <w:t>Have you any suggestions for what UNICEF might do differently/ better in future on this agenda?</w:t>
                      </w:r>
                    </w:p>
                    <w:p w14:paraId="21E1E4AC" w14:textId="77777777" w:rsidR="00DD79AA" w:rsidRPr="000D3725" w:rsidRDefault="00DD79AA" w:rsidP="00B15CD8">
                      <w:pPr>
                        <w:rPr>
                          <w:rFonts w:asciiTheme="majorHAnsi" w:hAnsiTheme="majorHAnsi" w:cstheme="majorHAnsi"/>
                          <w:color w:val="000000" w:themeColor="text1"/>
                          <w:sz w:val="22"/>
                          <w:szCs w:val="22"/>
                        </w:rPr>
                      </w:pPr>
                    </w:p>
                    <w:p w14:paraId="720E5560" w14:textId="77777777"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color w:val="000000" w:themeColor="text1"/>
                          <w:sz w:val="22"/>
                          <w:szCs w:val="22"/>
                        </w:rPr>
                        <w:t xml:space="preserve">For implementing partners: </w:t>
                      </w:r>
                      <w:r w:rsidRPr="000D3725">
                        <w:rPr>
                          <w:rFonts w:asciiTheme="majorHAnsi" w:hAnsiTheme="majorHAnsi" w:cstheme="majorHAnsi"/>
                          <w:i/>
                          <w:iCs/>
                          <w:color w:val="000000" w:themeColor="text1"/>
                          <w:sz w:val="22"/>
                          <w:szCs w:val="22"/>
                        </w:rPr>
                        <w:t>How well has the partnership worked? Any suggestions for the future?</w:t>
                      </w:r>
                    </w:p>
                    <w:p w14:paraId="2AEE3B3D" w14:textId="77777777" w:rsidR="00DD79AA" w:rsidRPr="000D3725" w:rsidRDefault="00DD79AA" w:rsidP="00B15CD8">
                      <w:pPr>
                        <w:rPr>
                          <w:rFonts w:asciiTheme="majorHAnsi" w:hAnsiTheme="majorHAnsi" w:cstheme="majorHAnsi"/>
                          <w:color w:val="000000" w:themeColor="text1"/>
                          <w:sz w:val="22"/>
                          <w:szCs w:val="22"/>
                        </w:rPr>
                      </w:pPr>
                    </w:p>
                    <w:p w14:paraId="10635447" w14:textId="27195E81"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5. </w:t>
                      </w:r>
                      <w:r w:rsidRPr="000D3725">
                        <w:rPr>
                          <w:rFonts w:asciiTheme="majorHAnsi" w:hAnsiTheme="majorHAnsi" w:cstheme="majorHAnsi"/>
                          <w:b/>
                          <w:bCs/>
                          <w:color w:val="000000" w:themeColor="text1"/>
                          <w:sz w:val="22"/>
                          <w:szCs w:val="22"/>
                        </w:rPr>
                        <w:t>Specific questions</w:t>
                      </w:r>
                      <w:r w:rsidRPr="000D3725">
                        <w:rPr>
                          <w:rFonts w:asciiTheme="majorHAnsi" w:hAnsiTheme="majorHAnsi" w:cstheme="majorHAnsi"/>
                          <w:color w:val="000000" w:themeColor="text1"/>
                          <w:sz w:val="22"/>
                          <w:szCs w:val="22"/>
                        </w:rPr>
                        <w:t>, drawn from the Evaluation Matrix and lines of enquiry, or arising from the above conversation. These may be interwoven with the core questions above.</w:t>
                      </w:r>
                    </w:p>
                    <w:p w14:paraId="4DA4D559" w14:textId="77777777" w:rsidR="00DD79AA" w:rsidRPr="000D3725" w:rsidRDefault="00DD79AA" w:rsidP="00B15CD8">
                      <w:pPr>
                        <w:rPr>
                          <w:rFonts w:asciiTheme="majorHAnsi" w:hAnsiTheme="majorHAnsi" w:cstheme="majorHAnsi"/>
                          <w:color w:val="000000" w:themeColor="text1"/>
                          <w:sz w:val="22"/>
                          <w:szCs w:val="22"/>
                        </w:rPr>
                      </w:pPr>
                    </w:p>
                    <w:p w14:paraId="4799A1F4" w14:textId="77777777" w:rsidR="00DD79AA" w:rsidRPr="000D3725" w:rsidRDefault="00DD79AA" w:rsidP="00B15CD8">
                      <w:pPr>
                        <w:rPr>
                          <w:rFonts w:asciiTheme="majorHAnsi" w:hAnsiTheme="majorHAnsi" w:cstheme="majorHAnsi"/>
                          <w:b/>
                          <w:bCs/>
                          <w:color w:val="000000" w:themeColor="text1"/>
                          <w:sz w:val="22"/>
                          <w:szCs w:val="22"/>
                        </w:rPr>
                      </w:pPr>
                      <w:r w:rsidRPr="000D3725">
                        <w:rPr>
                          <w:rFonts w:asciiTheme="majorHAnsi" w:hAnsiTheme="majorHAnsi" w:cstheme="majorHAnsi"/>
                          <w:color w:val="000000" w:themeColor="text1"/>
                          <w:sz w:val="22"/>
                          <w:szCs w:val="22"/>
                        </w:rPr>
                        <w:t xml:space="preserve">6. </w:t>
                      </w:r>
                      <w:r w:rsidRPr="000D3725">
                        <w:rPr>
                          <w:rFonts w:asciiTheme="majorHAnsi" w:hAnsiTheme="majorHAnsi" w:cstheme="majorHAnsi"/>
                          <w:b/>
                          <w:bCs/>
                          <w:color w:val="000000" w:themeColor="text1"/>
                          <w:sz w:val="22"/>
                          <w:szCs w:val="22"/>
                        </w:rPr>
                        <w:t>Final comments / suggestions</w:t>
                      </w:r>
                    </w:p>
                    <w:p w14:paraId="6BE6F9AF" w14:textId="77777777" w:rsidR="00DD79AA" w:rsidRPr="000D3725" w:rsidRDefault="00DD79AA" w:rsidP="00B15CD8">
                      <w:pPr>
                        <w:rPr>
                          <w:rFonts w:asciiTheme="majorHAnsi" w:hAnsiTheme="majorHAnsi" w:cstheme="majorHAnsi"/>
                          <w:i/>
                          <w:iCs/>
                          <w:color w:val="000000" w:themeColor="text1"/>
                          <w:sz w:val="22"/>
                          <w:szCs w:val="22"/>
                        </w:rPr>
                      </w:pPr>
                      <w:r w:rsidRPr="000D3725">
                        <w:rPr>
                          <w:rFonts w:asciiTheme="majorHAnsi" w:hAnsiTheme="majorHAnsi" w:cstheme="majorHAnsi"/>
                          <w:color w:val="000000" w:themeColor="text1"/>
                          <w:sz w:val="22"/>
                          <w:szCs w:val="22"/>
                        </w:rPr>
                        <w:t xml:space="preserve"> </w:t>
                      </w:r>
                      <w:r w:rsidRPr="000D3725">
                        <w:rPr>
                          <w:rFonts w:asciiTheme="majorHAnsi" w:hAnsiTheme="majorHAnsi" w:cstheme="majorHAnsi"/>
                          <w:i/>
                          <w:iCs/>
                          <w:color w:val="000000" w:themeColor="text1"/>
                          <w:sz w:val="22"/>
                          <w:szCs w:val="22"/>
                        </w:rPr>
                        <w:t>Overall, have you any other comments or suggestions on the role that UNICEF is playing in this area – or the role it might play in the future?</w:t>
                      </w:r>
                    </w:p>
                    <w:p w14:paraId="1705ABEF" w14:textId="77777777" w:rsidR="00DD79AA" w:rsidRPr="000D3725" w:rsidRDefault="00DD79AA" w:rsidP="00B15CD8">
                      <w:pPr>
                        <w:rPr>
                          <w:rFonts w:asciiTheme="majorHAnsi" w:hAnsiTheme="majorHAnsi" w:cstheme="majorHAnsi"/>
                          <w:i/>
                          <w:iCs/>
                          <w:color w:val="000000" w:themeColor="text1"/>
                          <w:sz w:val="22"/>
                          <w:szCs w:val="22"/>
                        </w:rPr>
                      </w:pPr>
                    </w:p>
                    <w:p w14:paraId="4FA19EF4"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 xml:space="preserve">7. </w:t>
                      </w:r>
                      <w:r w:rsidRPr="000D3725">
                        <w:rPr>
                          <w:rFonts w:asciiTheme="majorHAnsi" w:hAnsiTheme="majorHAnsi" w:cstheme="majorHAnsi"/>
                          <w:b/>
                          <w:bCs/>
                          <w:color w:val="000000" w:themeColor="text1"/>
                          <w:sz w:val="22"/>
                          <w:szCs w:val="22"/>
                        </w:rPr>
                        <w:t>Wrap-up</w:t>
                      </w:r>
                    </w:p>
                    <w:p w14:paraId="065BDA26"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i/>
                          <w:iCs/>
                          <w:color w:val="000000" w:themeColor="text1"/>
                          <w:sz w:val="22"/>
                          <w:szCs w:val="22"/>
                        </w:rPr>
                        <w:t>Thank you very much for your time</w:t>
                      </w:r>
                      <w:r w:rsidRPr="000D3725">
                        <w:rPr>
                          <w:rFonts w:asciiTheme="majorHAnsi" w:hAnsiTheme="majorHAnsi" w:cstheme="majorHAnsi"/>
                          <w:color w:val="000000" w:themeColor="text1"/>
                          <w:sz w:val="22"/>
                          <w:szCs w:val="22"/>
                        </w:rPr>
                        <w:t xml:space="preserve">. </w:t>
                      </w:r>
                    </w:p>
                    <w:p w14:paraId="0CCC9FAD" w14:textId="77777777" w:rsidR="00DD79AA" w:rsidRPr="000D3725" w:rsidRDefault="00DD79AA" w:rsidP="00B15CD8">
                      <w:pPr>
                        <w:rPr>
                          <w:rFonts w:asciiTheme="majorHAnsi" w:hAnsiTheme="majorHAnsi" w:cstheme="majorHAnsi"/>
                          <w:color w:val="000000" w:themeColor="text1"/>
                          <w:sz w:val="22"/>
                          <w:szCs w:val="22"/>
                        </w:rPr>
                      </w:pPr>
                      <w:r w:rsidRPr="000D3725">
                        <w:rPr>
                          <w:rFonts w:asciiTheme="majorHAnsi" w:hAnsiTheme="majorHAnsi" w:cstheme="majorHAnsi"/>
                          <w:color w:val="000000" w:themeColor="text1"/>
                          <w:sz w:val="22"/>
                          <w:szCs w:val="22"/>
                        </w:rPr>
                        <w:t>[Agree any follow-up actions]</w:t>
                      </w:r>
                    </w:p>
                    <w:p w14:paraId="61C19ABB" w14:textId="77777777" w:rsidR="00DD79AA" w:rsidRPr="000D3725" w:rsidRDefault="00DD79AA">
                      <w:pPr>
                        <w:rPr>
                          <w:color w:val="000000" w:themeColor="text1"/>
                        </w:rPr>
                      </w:pPr>
                    </w:p>
                  </w:txbxContent>
                </v:textbox>
              </v:shape>
            </w:pict>
          </mc:Fallback>
        </mc:AlternateContent>
      </w:r>
      <w:r w:rsidR="00B15CD8">
        <w:rPr>
          <w:rFonts w:asciiTheme="majorHAnsi" w:hAnsiTheme="majorHAnsi"/>
          <w:bCs/>
          <w:i/>
          <w:iCs/>
          <w:sz w:val="22"/>
          <w:szCs w:val="22"/>
        </w:rPr>
        <w:br w:type="column"/>
      </w:r>
      <w:r w:rsidR="00927210" w:rsidRPr="000D3725">
        <w:rPr>
          <w:rFonts w:asciiTheme="majorHAnsi" w:hAnsiTheme="majorHAnsi"/>
          <w:bCs/>
          <w:i/>
          <w:iCs/>
          <w:color w:val="000000" w:themeColor="text1"/>
          <w:sz w:val="22"/>
          <w:szCs w:val="22"/>
        </w:rPr>
        <w:lastRenderedPageBreak/>
        <w:t>Focus Group Discussions</w:t>
      </w:r>
    </w:p>
    <w:p w14:paraId="253F2074" w14:textId="04ACAAAB" w:rsidR="00927210" w:rsidRPr="000D3725" w:rsidRDefault="00927210" w:rsidP="00354E35">
      <w:pPr>
        <w:rPr>
          <w:rFonts w:asciiTheme="majorHAnsi" w:hAnsiTheme="majorHAnsi"/>
          <w:bCs/>
          <w:color w:val="000000" w:themeColor="text1"/>
          <w:sz w:val="22"/>
          <w:szCs w:val="22"/>
        </w:rPr>
      </w:pPr>
      <w:r w:rsidRPr="000D3725">
        <w:rPr>
          <w:rFonts w:asciiTheme="majorHAnsi" w:hAnsiTheme="majorHAnsi"/>
          <w:bCs/>
          <w:i/>
          <w:iCs/>
          <w:color w:val="000000" w:themeColor="text1"/>
          <w:sz w:val="22"/>
          <w:szCs w:val="22"/>
        </w:rPr>
        <w:t>6.</w:t>
      </w:r>
      <w:r w:rsidR="00ED4D0E">
        <w:rPr>
          <w:rFonts w:asciiTheme="majorHAnsi" w:hAnsiTheme="majorHAnsi"/>
          <w:bCs/>
          <w:i/>
          <w:iCs/>
          <w:color w:val="000000" w:themeColor="text1"/>
          <w:sz w:val="22"/>
          <w:szCs w:val="22"/>
        </w:rPr>
        <w:t>7</w:t>
      </w:r>
      <w:r w:rsidRPr="000D3725">
        <w:rPr>
          <w:rFonts w:asciiTheme="majorHAnsi" w:hAnsiTheme="majorHAnsi"/>
          <w:bCs/>
          <w:i/>
          <w:iCs/>
          <w:color w:val="000000" w:themeColor="text1"/>
          <w:sz w:val="22"/>
          <w:szCs w:val="22"/>
        </w:rPr>
        <w:tab/>
      </w:r>
      <w:r w:rsidRPr="000D3725">
        <w:rPr>
          <w:rFonts w:asciiTheme="majorHAnsi" w:hAnsiTheme="majorHAnsi"/>
          <w:bCs/>
          <w:color w:val="000000" w:themeColor="text1"/>
          <w:sz w:val="22"/>
          <w:szCs w:val="22"/>
        </w:rPr>
        <w:t xml:space="preserve"> Given the strategic nature of the evaluation, </w:t>
      </w:r>
      <w:r w:rsidR="00EA32B0" w:rsidRPr="000D3725">
        <w:rPr>
          <w:rFonts w:asciiTheme="majorHAnsi" w:hAnsiTheme="majorHAnsi"/>
          <w:bCs/>
          <w:color w:val="000000" w:themeColor="text1"/>
          <w:sz w:val="22"/>
          <w:szCs w:val="22"/>
        </w:rPr>
        <w:t xml:space="preserve">it is </w:t>
      </w:r>
      <w:r w:rsidR="00EA32B0" w:rsidRPr="000D3725">
        <w:rPr>
          <w:rFonts w:asciiTheme="majorHAnsi" w:hAnsiTheme="majorHAnsi"/>
          <w:bCs/>
          <w:i/>
          <w:iCs/>
          <w:color w:val="000000" w:themeColor="text1"/>
          <w:sz w:val="22"/>
          <w:szCs w:val="22"/>
        </w:rPr>
        <w:t>not</w:t>
      </w:r>
      <w:r w:rsidR="00EA32B0" w:rsidRPr="000D3725">
        <w:rPr>
          <w:rFonts w:asciiTheme="majorHAnsi" w:hAnsiTheme="majorHAnsi"/>
          <w:bCs/>
          <w:color w:val="000000" w:themeColor="text1"/>
          <w:sz w:val="22"/>
          <w:szCs w:val="22"/>
        </w:rPr>
        <w:t xml:space="preserve"> proposed </w:t>
      </w:r>
      <w:r w:rsidRPr="000D3725">
        <w:rPr>
          <w:rFonts w:asciiTheme="majorHAnsi" w:hAnsiTheme="majorHAnsi"/>
          <w:bCs/>
          <w:color w:val="000000" w:themeColor="text1"/>
          <w:sz w:val="22"/>
          <w:szCs w:val="22"/>
        </w:rPr>
        <w:t xml:space="preserve">to conduct focus group discussions or other structured consultations with community groups or children’s groups. </w:t>
      </w:r>
      <w:r w:rsidR="00EA32B0" w:rsidRPr="000D3725">
        <w:rPr>
          <w:rFonts w:asciiTheme="majorHAnsi" w:hAnsiTheme="majorHAnsi"/>
          <w:bCs/>
          <w:color w:val="000000" w:themeColor="text1"/>
          <w:sz w:val="22"/>
          <w:szCs w:val="22"/>
        </w:rPr>
        <w:t>Other sector-specific evaluations have included such consultations, but following discussion with the TCO, it was agreed that the strategic nature of the present evaluation combined with the difficulties of attempting such consultations across the whole programme (as opposed to arbitrarily selected elements) meant that the use of group consultations of this kind was not warranted in the case of the present evaluation. Nor is it proposed to hold group discussions with partner organisations</w:t>
      </w:r>
      <w:r w:rsidR="00354E35" w:rsidRPr="000D3725">
        <w:rPr>
          <w:rFonts w:asciiTheme="majorHAnsi" w:hAnsiTheme="majorHAnsi"/>
          <w:bCs/>
          <w:color w:val="000000" w:themeColor="text1"/>
          <w:sz w:val="22"/>
          <w:szCs w:val="22"/>
        </w:rPr>
        <w:t>, since it is believed that more informative responses may be obtained in one</w:t>
      </w:r>
      <w:r w:rsidR="007702B3" w:rsidRPr="000D3725">
        <w:rPr>
          <w:rFonts w:asciiTheme="majorHAnsi" w:hAnsiTheme="majorHAnsi"/>
          <w:bCs/>
          <w:color w:val="000000" w:themeColor="text1"/>
          <w:sz w:val="22"/>
          <w:szCs w:val="22"/>
        </w:rPr>
        <w:t>-</w:t>
      </w:r>
      <w:r w:rsidR="00354E35" w:rsidRPr="000D3725">
        <w:rPr>
          <w:rFonts w:asciiTheme="majorHAnsi" w:hAnsiTheme="majorHAnsi"/>
          <w:bCs/>
          <w:color w:val="000000" w:themeColor="text1"/>
          <w:sz w:val="22"/>
          <w:szCs w:val="22"/>
        </w:rPr>
        <w:t>to</w:t>
      </w:r>
      <w:r w:rsidR="007702B3" w:rsidRPr="000D3725">
        <w:rPr>
          <w:rFonts w:asciiTheme="majorHAnsi" w:hAnsiTheme="majorHAnsi"/>
          <w:bCs/>
          <w:color w:val="000000" w:themeColor="text1"/>
          <w:sz w:val="22"/>
          <w:szCs w:val="22"/>
        </w:rPr>
        <w:t>-</w:t>
      </w:r>
      <w:r w:rsidR="00354E35" w:rsidRPr="000D3725">
        <w:rPr>
          <w:rFonts w:asciiTheme="majorHAnsi" w:hAnsiTheme="majorHAnsi"/>
          <w:bCs/>
          <w:color w:val="000000" w:themeColor="text1"/>
          <w:sz w:val="22"/>
          <w:szCs w:val="22"/>
        </w:rPr>
        <w:t>one interviews and through the use of an online survey</w:t>
      </w:r>
      <w:r w:rsidR="00EA32B0" w:rsidRPr="000D3725">
        <w:rPr>
          <w:rFonts w:asciiTheme="majorHAnsi" w:hAnsiTheme="majorHAnsi"/>
          <w:bCs/>
          <w:color w:val="000000" w:themeColor="text1"/>
          <w:sz w:val="22"/>
          <w:szCs w:val="22"/>
        </w:rPr>
        <w:t xml:space="preserve">. </w:t>
      </w:r>
    </w:p>
    <w:p w14:paraId="2900B64D" w14:textId="77777777" w:rsidR="00927210" w:rsidRPr="000D3725" w:rsidRDefault="00927210" w:rsidP="007D5BD9">
      <w:pPr>
        <w:rPr>
          <w:rFonts w:asciiTheme="majorHAnsi" w:hAnsiTheme="majorHAnsi"/>
          <w:bCs/>
          <w:i/>
          <w:iCs/>
          <w:color w:val="000000" w:themeColor="text1"/>
          <w:sz w:val="22"/>
          <w:szCs w:val="22"/>
        </w:rPr>
      </w:pPr>
    </w:p>
    <w:p w14:paraId="239F761C" w14:textId="01CCCDD3" w:rsidR="00683F25" w:rsidRPr="000D3725" w:rsidRDefault="00683F25" w:rsidP="007D5BD9">
      <w:pPr>
        <w:rPr>
          <w:rFonts w:asciiTheme="majorHAnsi" w:hAnsiTheme="majorHAnsi"/>
          <w:bCs/>
          <w:i/>
          <w:iCs/>
          <w:color w:val="000000" w:themeColor="text1"/>
          <w:sz w:val="22"/>
          <w:szCs w:val="22"/>
        </w:rPr>
      </w:pPr>
      <w:r w:rsidRPr="000D3725">
        <w:rPr>
          <w:rFonts w:asciiTheme="majorHAnsi" w:hAnsiTheme="majorHAnsi"/>
          <w:bCs/>
          <w:i/>
          <w:iCs/>
          <w:color w:val="000000" w:themeColor="text1"/>
          <w:sz w:val="22"/>
          <w:szCs w:val="22"/>
        </w:rPr>
        <w:t>Staff and partner surveys</w:t>
      </w:r>
    </w:p>
    <w:p w14:paraId="43779057" w14:textId="2549EB2D" w:rsidR="00683F25" w:rsidRPr="000D3725" w:rsidRDefault="00683F25" w:rsidP="00683F25">
      <w:pPr>
        <w:rPr>
          <w:rFonts w:asciiTheme="majorHAnsi" w:hAnsiTheme="majorHAnsi" w:cstheme="majorHAnsi"/>
          <w:color w:val="000000" w:themeColor="text1"/>
          <w:sz w:val="22"/>
          <w:szCs w:val="22"/>
        </w:rPr>
      </w:pPr>
      <w:r w:rsidRPr="000D3725">
        <w:rPr>
          <w:rFonts w:asciiTheme="majorHAnsi" w:hAnsiTheme="majorHAnsi"/>
          <w:bCs/>
          <w:color w:val="000000" w:themeColor="text1"/>
          <w:sz w:val="22"/>
          <w:szCs w:val="22"/>
        </w:rPr>
        <w:t>6.</w:t>
      </w:r>
      <w:r w:rsidR="00ED4D0E">
        <w:rPr>
          <w:rFonts w:asciiTheme="majorHAnsi" w:hAnsiTheme="majorHAnsi"/>
          <w:bCs/>
          <w:color w:val="000000" w:themeColor="text1"/>
          <w:sz w:val="22"/>
          <w:szCs w:val="22"/>
        </w:rPr>
        <w:t>8</w:t>
      </w:r>
      <w:r w:rsidRPr="000D3725">
        <w:rPr>
          <w:rFonts w:asciiTheme="majorHAnsi" w:hAnsiTheme="majorHAnsi"/>
          <w:bCs/>
          <w:color w:val="000000" w:themeColor="text1"/>
          <w:sz w:val="22"/>
          <w:szCs w:val="22"/>
        </w:rPr>
        <w:tab/>
      </w:r>
      <w:r w:rsidR="00C22048" w:rsidRPr="000D3725">
        <w:rPr>
          <w:rFonts w:asciiTheme="majorHAnsi" w:hAnsiTheme="majorHAnsi"/>
          <w:bCs/>
          <w:color w:val="000000" w:themeColor="text1"/>
          <w:sz w:val="22"/>
          <w:szCs w:val="22"/>
        </w:rPr>
        <w:t xml:space="preserve">The evaluation team proposes to use survey techniques to allow consultation with a wider group of stakeholders than will be possible through informant interviews alone. </w:t>
      </w:r>
      <w:r w:rsidR="00C22048" w:rsidRPr="000D3725">
        <w:rPr>
          <w:rFonts w:asciiTheme="majorHAnsi" w:hAnsiTheme="majorHAnsi" w:cstheme="majorHAnsi"/>
          <w:color w:val="000000" w:themeColor="text1"/>
          <w:sz w:val="22"/>
          <w:szCs w:val="22"/>
        </w:rPr>
        <w:t>Specifically,</w:t>
      </w:r>
      <w:r w:rsidR="00927210" w:rsidRPr="000D3725">
        <w:rPr>
          <w:rFonts w:asciiTheme="majorHAnsi" w:hAnsiTheme="majorHAnsi" w:cstheme="majorHAnsi"/>
          <w:color w:val="000000" w:themeColor="text1"/>
          <w:sz w:val="22"/>
          <w:szCs w:val="22"/>
        </w:rPr>
        <w:t xml:space="preserve"> it</w:t>
      </w:r>
      <w:r w:rsidRPr="000D3725">
        <w:rPr>
          <w:rFonts w:asciiTheme="majorHAnsi" w:hAnsiTheme="majorHAnsi" w:cstheme="majorHAnsi"/>
          <w:color w:val="000000" w:themeColor="text1"/>
          <w:sz w:val="22"/>
          <w:szCs w:val="22"/>
        </w:rPr>
        <w:t xml:space="preserve"> is proposed</w:t>
      </w:r>
      <w:r w:rsidR="00927210" w:rsidRPr="000D3725">
        <w:rPr>
          <w:rFonts w:asciiTheme="majorHAnsi" w:hAnsiTheme="majorHAnsi" w:cstheme="majorHAnsi"/>
          <w:color w:val="000000" w:themeColor="text1"/>
          <w:sz w:val="22"/>
          <w:szCs w:val="22"/>
        </w:rPr>
        <w:t xml:space="preserve"> </w:t>
      </w:r>
      <w:r w:rsidRPr="000D3725">
        <w:rPr>
          <w:rFonts w:asciiTheme="majorHAnsi" w:hAnsiTheme="majorHAnsi" w:cstheme="majorHAnsi"/>
          <w:color w:val="000000" w:themeColor="text1"/>
          <w:sz w:val="22"/>
          <w:szCs w:val="22"/>
        </w:rPr>
        <w:t xml:space="preserve">to use online survey techniques to gather qualitative information, for two main purposes. One is to consult UNICEF staff themselves on key lessons from the country programme and possible future directions for UNICEF in Turkey. </w:t>
      </w:r>
      <w:r w:rsidR="005B7F78" w:rsidRPr="000D3725">
        <w:rPr>
          <w:rFonts w:asciiTheme="majorHAnsi" w:hAnsiTheme="majorHAnsi" w:cstheme="majorHAnsi"/>
          <w:color w:val="000000" w:themeColor="text1"/>
          <w:sz w:val="22"/>
          <w:szCs w:val="22"/>
        </w:rPr>
        <w:t xml:space="preserve">This will include all current staff who have had direct or indirect involvement with the programme at some stage over the past three years. </w:t>
      </w:r>
      <w:r w:rsidRPr="000D3725">
        <w:rPr>
          <w:rFonts w:asciiTheme="majorHAnsi" w:hAnsiTheme="majorHAnsi" w:cstheme="majorHAnsi"/>
          <w:color w:val="000000" w:themeColor="text1"/>
          <w:sz w:val="22"/>
          <w:szCs w:val="22"/>
        </w:rPr>
        <w:t xml:space="preserve">The second is to gather opinions </w:t>
      </w:r>
      <w:r w:rsidR="002849DF" w:rsidRPr="000D3725">
        <w:rPr>
          <w:rFonts w:asciiTheme="majorHAnsi" w:hAnsiTheme="majorHAnsi" w:cstheme="majorHAnsi"/>
          <w:color w:val="000000" w:themeColor="text1"/>
          <w:sz w:val="22"/>
          <w:szCs w:val="22"/>
        </w:rPr>
        <w:t xml:space="preserve">from organisations with which UNICEF collaborates, including </w:t>
      </w:r>
      <w:r w:rsidRPr="000D3725">
        <w:rPr>
          <w:rFonts w:asciiTheme="majorHAnsi" w:hAnsiTheme="majorHAnsi" w:cstheme="majorHAnsi"/>
          <w:color w:val="000000" w:themeColor="text1"/>
          <w:sz w:val="22"/>
          <w:szCs w:val="22"/>
        </w:rPr>
        <w:t xml:space="preserve">members of networks of which UNICEF is part, </w:t>
      </w:r>
      <w:r w:rsidR="002849DF" w:rsidRPr="000D3725">
        <w:rPr>
          <w:rFonts w:asciiTheme="majorHAnsi" w:hAnsiTheme="majorHAnsi" w:cstheme="majorHAnsi"/>
          <w:color w:val="000000" w:themeColor="text1"/>
          <w:sz w:val="22"/>
          <w:szCs w:val="22"/>
        </w:rPr>
        <w:t>such as</w:t>
      </w:r>
      <w:r w:rsidRPr="000D3725">
        <w:rPr>
          <w:rFonts w:asciiTheme="majorHAnsi" w:hAnsiTheme="majorHAnsi" w:cstheme="majorHAnsi"/>
          <w:color w:val="000000" w:themeColor="text1"/>
          <w:sz w:val="22"/>
          <w:szCs w:val="22"/>
        </w:rPr>
        <w:t xml:space="preserve"> the networks for Prevention of Violence Against Children (VAC) and Children with Disabilities (CwD). Th</w:t>
      </w:r>
      <w:r w:rsidR="00C22048" w:rsidRPr="000D3725">
        <w:rPr>
          <w:rFonts w:asciiTheme="majorHAnsi" w:hAnsiTheme="majorHAnsi" w:cstheme="majorHAnsi"/>
          <w:color w:val="000000" w:themeColor="text1"/>
          <w:sz w:val="22"/>
          <w:szCs w:val="22"/>
        </w:rPr>
        <w:t>e related process and precise details of sampling are</w:t>
      </w:r>
      <w:r w:rsidRPr="000D3725">
        <w:rPr>
          <w:rFonts w:asciiTheme="majorHAnsi" w:hAnsiTheme="majorHAnsi" w:cstheme="majorHAnsi"/>
          <w:color w:val="000000" w:themeColor="text1"/>
          <w:sz w:val="22"/>
          <w:szCs w:val="22"/>
        </w:rPr>
        <w:t xml:space="preserve"> subject to further discussion with the TCO and with the chairs of the relevant networks. In both cases, a short online survey process </w:t>
      </w:r>
      <w:r w:rsidR="00C22048" w:rsidRPr="000D3725">
        <w:rPr>
          <w:rFonts w:asciiTheme="majorHAnsi" w:hAnsiTheme="majorHAnsi" w:cstheme="majorHAnsi"/>
          <w:color w:val="000000" w:themeColor="text1"/>
          <w:sz w:val="22"/>
          <w:szCs w:val="22"/>
        </w:rPr>
        <w:t>will</w:t>
      </w:r>
      <w:r w:rsidRPr="000D3725">
        <w:rPr>
          <w:rFonts w:asciiTheme="majorHAnsi" w:hAnsiTheme="majorHAnsi" w:cstheme="majorHAnsi"/>
          <w:color w:val="000000" w:themeColor="text1"/>
          <w:sz w:val="22"/>
          <w:szCs w:val="22"/>
        </w:rPr>
        <w:t xml:space="preserve"> be used. It is proposed to conduct these surveys following the field visit in October 2019.</w:t>
      </w:r>
      <w:r w:rsidR="006A56A8" w:rsidRPr="000D3725">
        <w:rPr>
          <w:rFonts w:asciiTheme="majorHAnsi" w:hAnsiTheme="majorHAnsi" w:cstheme="majorHAnsi"/>
          <w:color w:val="000000" w:themeColor="text1"/>
          <w:sz w:val="22"/>
          <w:szCs w:val="22"/>
        </w:rPr>
        <w:t xml:space="preserve"> Surveys will be conducted in English, Turkish and (if necessary) Arabic.</w:t>
      </w:r>
    </w:p>
    <w:p w14:paraId="5C872D91" w14:textId="229A19EB" w:rsidR="00683F25" w:rsidRPr="000D3725" w:rsidRDefault="00683F25" w:rsidP="00683F25">
      <w:pPr>
        <w:rPr>
          <w:rFonts w:asciiTheme="majorHAnsi" w:hAnsiTheme="majorHAnsi"/>
          <w:bCs/>
          <w:color w:val="000000" w:themeColor="text1"/>
          <w:sz w:val="22"/>
          <w:szCs w:val="22"/>
        </w:rPr>
      </w:pPr>
    </w:p>
    <w:p w14:paraId="0CE0FF53" w14:textId="263DDB49" w:rsidR="00683F25" w:rsidRPr="000D3725" w:rsidRDefault="00683F25" w:rsidP="007D77C9">
      <w:pPr>
        <w:rPr>
          <w:rFonts w:asciiTheme="majorHAnsi" w:hAnsiTheme="majorHAnsi"/>
          <w:bCs/>
          <w:color w:val="000000" w:themeColor="text1"/>
          <w:sz w:val="22"/>
          <w:szCs w:val="22"/>
        </w:rPr>
      </w:pPr>
      <w:r w:rsidRPr="000D3725">
        <w:rPr>
          <w:rFonts w:asciiTheme="majorHAnsi" w:hAnsiTheme="majorHAnsi"/>
          <w:bCs/>
          <w:color w:val="000000" w:themeColor="text1"/>
          <w:sz w:val="22"/>
          <w:szCs w:val="22"/>
        </w:rPr>
        <w:t>A proposed format for each type of survey is included in Boxes 5 and 6 below.</w:t>
      </w:r>
      <w:r w:rsidR="007D77C9" w:rsidRPr="000D3725">
        <w:rPr>
          <w:rFonts w:asciiTheme="majorHAnsi" w:hAnsiTheme="majorHAnsi"/>
          <w:bCs/>
          <w:color w:val="000000" w:themeColor="text1"/>
          <w:sz w:val="22"/>
          <w:szCs w:val="22"/>
        </w:rPr>
        <w:t xml:space="preserve"> </w:t>
      </w:r>
    </w:p>
    <w:p w14:paraId="1A7588A1" w14:textId="2A073CDD" w:rsidR="00F87C2A" w:rsidRPr="000D3725" w:rsidRDefault="00F87C2A" w:rsidP="00683F25">
      <w:pPr>
        <w:rPr>
          <w:rFonts w:asciiTheme="majorHAnsi" w:hAnsiTheme="majorHAnsi"/>
          <w:bCs/>
          <w:color w:val="000000" w:themeColor="text1"/>
          <w:sz w:val="22"/>
          <w:szCs w:val="22"/>
        </w:rPr>
      </w:pPr>
    </w:p>
    <w:p w14:paraId="685DF37E" w14:textId="77777777" w:rsidR="00F87C2A" w:rsidRDefault="00F87C2A" w:rsidP="00F87C2A">
      <w:pPr>
        <w:rPr>
          <w:rFonts w:asciiTheme="majorHAnsi" w:hAnsiTheme="majorHAnsi"/>
          <w:bCs/>
          <w:i/>
          <w:iCs/>
          <w:sz w:val="22"/>
          <w:szCs w:val="22"/>
        </w:rPr>
      </w:pPr>
      <w:r w:rsidRPr="00B67EA6">
        <w:rPr>
          <w:rFonts w:asciiTheme="majorHAnsi" w:hAnsiTheme="majorHAnsi"/>
          <w:bCs/>
          <w:i/>
          <w:iCs/>
          <w:sz w:val="22"/>
          <w:szCs w:val="22"/>
        </w:rPr>
        <w:t>Data collection: sampling proposal and rationale</w:t>
      </w:r>
    </w:p>
    <w:p w14:paraId="775321EE" w14:textId="054E2084" w:rsidR="00F87C2A" w:rsidRPr="000D3725" w:rsidRDefault="00F87C2A" w:rsidP="00F87C2A">
      <w:pPr>
        <w:rPr>
          <w:rFonts w:asciiTheme="majorHAnsi" w:hAnsiTheme="majorHAnsi"/>
          <w:bCs/>
          <w:color w:val="000000" w:themeColor="text1"/>
          <w:sz w:val="22"/>
          <w:szCs w:val="22"/>
        </w:rPr>
      </w:pPr>
      <w:r>
        <w:rPr>
          <w:rFonts w:asciiTheme="majorHAnsi" w:hAnsiTheme="majorHAnsi"/>
          <w:bCs/>
          <w:sz w:val="22"/>
          <w:szCs w:val="22"/>
        </w:rPr>
        <w:t>6.</w:t>
      </w:r>
      <w:r w:rsidR="00ED4D0E">
        <w:rPr>
          <w:rFonts w:asciiTheme="majorHAnsi" w:hAnsiTheme="majorHAnsi"/>
          <w:bCs/>
          <w:sz w:val="22"/>
          <w:szCs w:val="22"/>
        </w:rPr>
        <w:t>9</w:t>
      </w:r>
      <w:r>
        <w:rPr>
          <w:rFonts w:asciiTheme="majorHAnsi" w:hAnsiTheme="majorHAnsi"/>
          <w:bCs/>
          <w:sz w:val="22"/>
          <w:szCs w:val="22"/>
        </w:rPr>
        <w:tab/>
        <w:t xml:space="preserve">In order to benefit from a wide range of perspectives in gathering qualitative data on UNICEF’s programme, the evaluation team will consult a range of informants selected from the primary stakeholder categories outlined in section 4.1.2 above. The more specific list organisations and government departments to be consulted is contained in the Annex, based on the list attached to the ToR. </w:t>
      </w:r>
      <w:r w:rsidRPr="000D3725">
        <w:rPr>
          <w:rFonts w:asciiTheme="majorHAnsi" w:hAnsiTheme="majorHAnsi"/>
          <w:bCs/>
          <w:color w:val="000000" w:themeColor="text1"/>
          <w:sz w:val="22"/>
          <w:szCs w:val="22"/>
        </w:rPr>
        <w:t xml:space="preserve">The actual sample size will be determined in part by the limitations of time and the availability of informants, but our intention is to cover a cross-section of organisation types (government and other) working on the relevant agendas as described in section 2. The sampling method will be </w:t>
      </w:r>
      <w:r w:rsidRPr="000D3725">
        <w:rPr>
          <w:rFonts w:asciiTheme="majorHAnsi" w:hAnsiTheme="majorHAnsi"/>
          <w:bCs/>
          <w:i/>
          <w:iCs/>
          <w:color w:val="000000" w:themeColor="text1"/>
          <w:sz w:val="22"/>
          <w:szCs w:val="22"/>
        </w:rPr>
        <w:t>purposive</w:t>
      </w:r>
      <w:r w:rsidRPr="000D3725">
        <w:rPr>
          <w:rFonts w:asciiTheme="majorHAnsi" w:hAnsiTheme="majorHAnsi"/>
          <w:bCs/>
          <w:color w:val="000000" w:themeColor="text1"/>
          <w:sz w:val="22"/>
          <w:szCs w:val="22"/>
        </w:rPr>
        <w:t xml:space="preserve"> and will be informed by discussion with the relevant sections in the TCO. The team is likely to split in order to cover as much ground as possible.</w:t>
      </w:r>
    </w:p>
    <w:p w14:paraId="32EC9B09" w14:textId="3A0468DC" w:rsidR="00F87C2A" w:rsidRPr="000D3725" w:rsidRDefault="00F87C2A" w:rsidP="00F87C2A">
      <w:pPr>
        <w:rPr>
          <w:rFonts w:asciiTheme="majorHAnsi" w:hAnsiTheme="majorHAnsi"/>
          <w:bCs/>
          <w:color w:val="000000" w:themeColor="text1"/>
          <w:sz w:val="22"/>
          <w:szCs w:val="22"/>
        </w:rPr>
      </w:pPr>
    </w:p>
    <w:p w14:paraId="073F6720" w14:textId="6071A4BB" w:rsidR="001466C4" w:rsidRPr="000D3725" w:rsidRDefault="00F87C2A" w:rsidP="00F87C2A">
      <w:pPr>
        <w:rPr>
          <w:rFonts w:asciiTheme="majorHAnsi" w:hAnsiTheme="majorHAnsi"/>
          <w:bCs/>
          <w:color w:val="000000" w:themeColor="text1"/>
          <w:sz w:val="22"/>
          <w:szCs w:val="22"/>
        </w:rPr>
      </w:pPr>
      <w:r w:rsidRPr="000D3725">
        <w:rPr>
          <w:rFonts w:asciiTheme="majorHAnsi" w:hAnsiTheme="majorHAnsi"/>
          <w:bCs/>
          <w:color w:val="000000" w:themeColor="text1"/>
          <w:sz w:val="22"/>
          <w:szCs w:val="22"/>
        </w:rPr>
        <w:t>6.</w:t>
      </w:r>
      <w:r w:rsidR="00ED4D0E">
        <w:rPr>
          <w:rFonts w:asciiTheme="majorHAnsi" w:hAnsiTheme="majorHAnsi"/>
          <w:bCs/>
          <w:color w:val="000000" w:themeColor="text1"/>
          <w:sz w:val="22"/>
          <w:szCs w:val="22"/>
        </w:rPr>
        <w:t>10</w:t>
      </w:r>
      <w:r w:rsidRPr="000D3725">
        <w:rPr>
          <w:rFonts w:asciiTheme="majorHAnsi" w:hAnsiTheme="majorHAnsi"/>
          <w:bCs/>
          <w:color w:val="000000" w:themeColor="text1"/>
          <w:sz w:val="22"/>
          <w:szCs w:val="22"/>
        </w:rPr>
        <w:tab/>
        <w:t xml:space="preserve">The main criterion for selection of organisations to consult is UNICEF’s involvement with the organisation in question in the design or implementation of the country programme and its component parts; or else their shared interest and involvement in the areas of concern covered by the UNICEF country programme. </w:t>
      </w:r>
    </w:p>
    <w:p w14:paraId="5FB194CB" w14:textId="77777777" w:rsidR="001466C4" w:rsidRPr="000D3725" w:rsidRDefault="001466C4" w:rsidP="00F87C2A">
      <w:pPr>
        <w:rPr>
          <w:rFonts w:asciiTheme="majorHAnsi" w:hAnsiTheme="majorHAnsi"/>
          <w:bCs/>
          <w:color w:val="000000" w:themeColor="text1"/>
          <w:sz w:val="22"/>
          <w:szCs w:val="22"/>
        </w:rPr>
      </w:pPr>
    </w:p>
    <w:p w14:paraId="2B9FFBB5" w14:textId="2663DA11" w:rsidR="00F87C2A" w:rsidRPr="000D3725" w:rsidRDefault="00F87C2A" w:rsidP="00F87C2A">
      <w:pPr>
        <w:rPr>
          <w:rFonts w:asciiTheme="majorHAnsi" w:hAnsiTheme="majorHAnsi"/>
          <w:bCs/>
          <w:color w:val="000000" w:themeColor="text1"/>
          <w:sz w:val="22"/>
          <w:szCs w:val="22"/>
        </w:rPr>
      </w:pPr>
      <w:r w:rsidRPr="000D3725">
        <w:rPr>
          <w:rFonts w:asciiTheme="majorHAnsi" w:hAnsiTheme="majorHAnsi"/>
          <w:bCs/>
          <w:color w:val="000000" w:themeColor="text1"/>
          <w:sz w:val="22"/>
          <w:szCs w:val="22"/>
        </w:rPr>
        <w:t>The main criteria for choosing locations in Turkey to visit during the fact-finding mission are (i) areas with highest concentration of child vulnerability issues, and (ii) locations that may best demonstrate the components of UNICEF’s programme that are the focus of this evaluation. As noted in section 3 above, this will require site visits in the southeast of the country, as well as meetings in Ankara and Istanbul.</w:t>
      </w:r>
    </w:p>
    <w:p w14:paraId="338811D1" w14:textId="77777777" w:rsidR="00F87C2A" w:rsidRDefault="00F87C2A" w:rsidP="00F87C2A">
      <w:pPr>
        <w:rPr>
          <w:rFonts w:asciiTheme="majorHAnsi" w:hAnsiTheme="majorHAnsi"/>
          <w:bCs/>
          <w:sz w:val="22"/>
          <w:szCs w:val="22"/>
        </w:rPr>
      </w:pPr>
    </w:p>
    <w:p w14:paraId="06204836" w14:textId="085C62B9" w:rsidR="00F87C2A" w:rsidRDefault="00F87C2A" w:rsidP="00F87C2A">
      <w:pPr>
        <w:rPr>
          <w:rFonts w:asciiTheme="majorHAnsi" w:hAnsiTheme="majorHAnsi"/>
          <w:sz w:val="22"/>
          <w:szCs w:val="22"/>
        </w:rPr>
      </w:pPr>
      <w:r>
        <w:rPr>
          <w:rFonts w:asciiTheme="majorHAnsi" w:hAnsiTheme="majorHAnsi"/>
          <w:bCs/>
          <w:sz w:val="22"/>
          <w:szCs w:val="22"/>
        </w:rPr>
        <w:t>6.1</w:t>
      </w:r>
      <w:r w:rsidR="00ED4D0E">
        <w:rPr>
          <w:rFonts w:asciiTheme="majorHAnsi" w:hAnsiTheme="majorHAnsi"/>
          <w:bCs/>
          <w:sz w:val="22"/>
          <w:szCs w:val="22"/>
        </w:rPr>
        <w:t>1</w:t>
      </w:r>
      <w:r>
        <w:rPr>
          <w:rFonts w:asciiTheme="majorHAnsi" w:hAnsiTheme="majorHAnsi"/>
          <w:bCs/>
          <w:sz w:val="22"/>
          <w:szCs w:val="22"/>
        </w:rPr>
        <w:tab/>
        <w:t xml:space="preserve">In Annex F, we break down the organisations/ proposed locations to be visited by programme elements: Child Protection, Education, Social Protection/Cohesion and Social Policy. From this it </w:t>
      </w:r>
      <w:r>
        <w:rPr>
          <w:rFonts w:asciiTheme="majorHAnsi" w:hAnsiTheme="majorHAnsi"/>
          <w:bCs/>
          <w:sz w:val="22"/>
          <w:szCs w:val="22"/>
        </w:rPr>
        <w:lastRenderedPageBreak/>
        <w:t xml:space="preserve">appears that team members will need to visit </w:t>
      </w:r>
      <w:r w:rsidRPr="001D4836">
        <w:rPr>
          <w:rFonts w:asciiTheme="majorHAnsi" w:hAnsiTheme="majorHAnsi"/>
          <w:sz w:val="22"/>
          <w:szCs w:val="22"/>
        </w:rPr>
        <w:t>Ankara, Gaziantep, Kilis</w:t>
      </w:r>
      <w:r w:rsidR="001466C4">
        <w:rPr>
          <w:rFonts w:asciiTheme="majorHAnsi" w:hAnsiTheme="majorHAnsi"/>
          <w:sz w:val="22"/>
          <w:szCs w:val="22"/>
        </w:rPr>
        <w:t>, Adana, Izmir</w:t>
      </w:r>
      <w:r>
        <w:rPr>
          <w:rFonts w:asciiTheme="majorHAnsi" w:hAnsiTheme="majorHAnsi"/>
          <w:sz w:val="22"/>
          <w:szCs w:val="22"/>
        </w:rPr>
        <w:t xml:space="preserve"> and </w:t>
      </w:r>
      <w:r w:rsidRPr="001D4836">
        <w:rPr>
          <w:rFonts w:asciiTheme="majorHAnsi" w:hAnsiTheme="majorHAnsi"/>
          <w:sz w:val="22"/>
          <w:szCs w:val="22"/>
        </w:rPr>
        <w:t>Istanbul</w:t>
      </w:r>
      <w:r>
        <w:rPr>
          <w:rFonts w:asciiTheme="majorHAnsi" w:hAnsiTheme="majorHAnsi"/>
          <w:sz w:val="22"/>
          <w:szCs w:val="22"/>
        </w:rPr>
        <w:t xml:space="preserve"> (although the team </w:t>
      </w:r>
      <w:r w:rsidR="001466C4">
        <w:rPr>
          <w:rFonts w:asciiTheme="majorHAnsi" w:hAnsiTheme="majorHAnsi"/>
          <w:sz w:val="22"/>
          <w:szCs w:val="22"/>
        </w:rPr>
        <w:t>will</w:t>
      </w:r>
      <w:r>
        <w:rPr>
          <w:rFonts w:asciiTheme="majorHAnsi" w:hAnsiTheme="majorHAnsi"/>
          <w:sz w:val="22"/>
          <w:szCs w:val="22"/>
        </w:rPr>
        <w:t xml:space="preserve"> split up in order to cover the necessary ground). The details and logistics of such visits are subject to further discussion with the TCO.</w:t>
      </w:r>
    </w:p>
    <w:p w14:paraId="1F7EE575" w14:textId="77777777" w:rsidR="00F87C2A" w:rsidRPr="000D3725" w:rsidRDefault="00F87C2A" w:rsidP="00F87C2A">
      <w:pPr>
        <w:rPr>
          <w:rFonts w:asciiTheme="majorHAnsi" w:hAnsiTheme="majorHAnsi"/>
          <w:color w:val="000000" w:themeColor="text1"/>
          <w:sz w:val="22"/>
          <w:szCs w:val="22"/>
        </w:rPr>
      </w:pPr>
    </w:p>
    <w:p w14:paraId="623588ED" w14:textId="5ADB5A96" w:rsidR="00F87C2A" w:rsidRPr="001D4836" w:rsidRDefault="00F87C2A" w:rsidP="00F87C2A">
      <w:pPr>
        <w:rPr>
          <w:rFonts w:asciiTheme="majorHAnsi" w:hAnsiTheme="majorHAnsi"/>
          <w:sz w:val="22"/>
          <w:szCs w:val="22"/>
        </w:rPr>
      </w:pPr>
      <w:r w:rsidRPr="000D3725">
        <w:rPr>
          <w:rFonts w:asciiTheme="majorHAnsi" w:hAnsiTheme="majorHAnsi"/>
          <w:color w:val="000000" w:themeColor="text1"/>
          <w:sz w:val="22"/>
          <w:szCs w:val="22"/>
        </w:rPr>
        <w:t>6.1</w:t>
      </w:r>
      <w:r w:rsidR="00ED4D0E">
        <w:rPr>
          <w:rFonts w:asciiTheme="majorHAnsi" w:hAnsiTheme="majorHAnsi"/>
          <w:color w:val="000000" w:themeColor="text1"/>
          <w:sz w:val="22"/>
          <w:szCs w:val="22"/>
        </w:rPr>
        <w:t>2</w:t>
      </w:r>
      <w:r w:rsidRPr="000D3725">
        <w:rPr>
          <w:rFonts w:asciiTheme="majorHAnsi" w:hAnsiTheme="majorHAnsi"/>
          <w:color w:val="000000" w:themeColor="text1"/>
          <w:sz w:val="22"/>
          <w:szCs w:val="22"/>
        </w:rPr>
        <w:tab/>
        <w:t xml:space="preserve">Annex F contains the list of informants who would ideally be consulted. As far as possible, we will aim to meet those in the relevant organisations who have had the most direct dealings with UNICEF. Practical considerations – and in particular limits of time and people’s availability – may mean that not all of those listed can be consulted. The evaluation team will discuss how to schedule and prioritise these meetings. </w:t>
      </w:r>
      <w:r>
        <w:rPr>
          <w:rFonts w:asciiTheme="majorHAnsi" w:hAnsiTheme="majorHAnsi"/>
          <w:sz w:val="22"/>
          <w:szCs w:val="22"/>
        </w:rPr>
        <w:t>Central government meetings in particular are likely to require scheduling</w:t>
      </w:r>
      <w:r w:rsidRPr="001D4836">
        <w:rPr>
          <w:rFonts w:asciiTheme="majorHAnsi" w:hAnsiTheme="majorHAnsi"/>
          <w:sz w:val="22"/>
          <w:szCs w:val="22"/>
        </w:rPr>
        <w:t xml:space="preserve"> </w:t>
      </w:r>
      <w:r>
        <w:rPr>
          <w:rFonts w:asciiTheme="majorHAnsi" w:hAnsiTheme="majorHAnsi"/>
          <w:sz w:val="22"/>
          <w:szCs w:val="22"/>
        </w:rPr>
        <w:t>well in advance of the September / October fact-finding mission.</w:t>
      </w:r>
    </w:p>
    <w:p w14:paraId="5637896D" w14:textId="262681A3" w:rsidR="00F87C2A" w:rsidRPr="002D50B3" w:rsidRDefault="00F87C2A" w:rsidP="00F87C2A">
      <w:pPr>
        <w:rPr>
          <w:rFonts w:asciiTheme="majorHAnsi" w:hAnsiTheme="majorHAnsi"/>
          <w:bCs/>
          <w:color w:val="0070C0"/>
          <w:sz w:val="22"/>
          <w:szCs w:val="22"/>
        </w:rPr>
      </w:pPr>
    </w:p>
    <w:p w14:paraId="32D3AC92" w14:textId="0ED62BEB" w:rsidR="00683F25" w:rsidRDefault="00683F25" w:rsidP="00683F25">
      <w:pPr>
        <w:rPr>
          <w:rFonts w:asciiTheme="majorHAnsi" w:hAnsiTheme="majorHAnsi"/>
          <w:bCs/>
          <w:sz w:val="22"/>
          <w:szCs w:val="22"/>
        </w:rPr>
      </w:pPr>
    </w:p>
    <w:p w14:paraId="46EC6652" w14:textId="65FAD614" w:rsidR="00683F25" w:rsidRDefault="00683F25" w:rsidP="00683F25">
      <w:pPr>
        <w:rPr>
          <w:rFonts w:asciiTheme="majorHAnsi" w:hAnsiTheme="majorHAnsi"/>
          <w:bCs/>
          <w:sz w:val="22"/>
          <w:szCs w:val="22"/>
        </w:rPr>
      </w:pPr>
    </w:p>
    <w:p w14:paraId="7DF5AF95" w14:textId="62F3BC44" w:rsidR="00683F25" w:rsidRDefault="00F87C2A" w:rsidP="00683F25">
      <w:pPr>
        <w:rPr>
          <w:rFonts w:asciiTheme="majorHAnsi" w:hAnsiTheme="majorHAnsi"/>
          <w:bCs/>
          <w:sz w:val="22"/>
          <w:szCs w:val="22"/>
        </w:rPr>
      </w:pPr>
      <w:r>
        <w:rPr>
          <w:rFonts w:asciiTheme="majorHAnsi" w:hAnsiTheme="majorHAnsi"/>
          <w:bCs/>
          <w:noProof/>
          <w:sz w:val="22"/>
          <w:szCs w:val="22"/>
          <w:lang w:val="en-US" w:eastAsia="en-US"/>
        </w:rPr>
        <mc:AlternateContent>
          <mc:Choice Requires="wps">
            <w:drawing>
              <wp:anchor distT="0" distB="0" distL="114300" distR="114300" simplePos="0" relativeHeight="251662336" behindDoc="0" locked="0" layoutInCell="1" allowOverlap="1" wp14:anchorId="6AB4AADF" wp14:editId="528FD5F7">
                <wp:simplePos x="0" y="0"/>
                <wp:positionH relativeFrom="column">
                  <wp:posOffset>82550</wp:posOffset>
                </wp:positionH>
                <wp:positionV relativeFrom="paragraph">
                  <wp:posOffset>36195</wp:posOffset>
                </wp:positionV>
                <wp:extent cx="5588000" cy="6330950"/>
                <wp:effectExtent l="0" t="0" r="12700" b="19050"/>
                <wp:wrapNone/>
                <wp:docPr id="4" name="Text Box 4"/>
                <wp:cNvGraphicFramePr/>
                <a:graphic xmlns:a="http://schemas.openxmlformats.org/drawingml/2006/main">
                  <a:graphicData uri="http://schemas.microsoft.com/office/word/2010/wordprocessingShape">
                    <wps:wsp>
                      <wps:cNvSpPr txBox="1"/>
                      <wps:spPr>
                        <a:xfrm>
                          <a:off x="0" y="0"/>
                          <a:ext cx="5588000" cy="6330950"/>
                        </a:xfrm>
                        <a:prstGeom prst="rect">
                          <a:avLst/>
                        </a:prstGeom>
                        <a:solidFill>
                          <a:schemeClr val="lt1"/>
                        </a:solidFill>
                        <a:ln w="6350">
                          <a:solidFill>
                            <a:prstClr val="black"/>
                          </a:solidFill>
                        </a:ln>
                      </wps:spPr>
                      <wps:txbx>
                        <w:txbxContent>
                          <w:p w14:paraId="49EB033C" w14:textId="1632183C" w:rsidR="00DD79AA" w:rsidRPr="001E7382" w:rsidRDefault="00DD79AA" w:rsidP="00683F25">
                            <w:pPr>
                              <w:pStyle w:val="Heading1"/>
                              <w:spacing w:before="93" w:line="312" w:lineRule="auto"/>
                              <w:ind w:right="227"/>
                              <w:rPr>
                                <w:b/>
                                <w:bCs/>
                                <w:color w:val="4472C4" w:themeColor="accent1"/>
                              </w:rPr>
                            </w:pPr>
                            <w:r w:rsidRPr="001E7382">
                              <w:rPr>
                                <w:b/>
                                <w:bCs/>
                                <w:color w:val="4472C4" w:themeColor="accent1"/>
                                <w:sz w:val="22"/>
                              </w:rPr>
                              <w:t>Box 5: UNICEF Turkey Country Programme Evaluation - Staff Survey</w:t>
                            </w:r>
                          </w:p>
                          <w:p w14:paraId="57E7F5E7" w14:textId="72422636" w:rsidR="00DD79AA" w:rsidRPr="000D3725" w:rsidRDefault="00DD79AA" w:rsidP="00683F25">
                            <w:pPr>
                              <w:pStyle w:val="Heading1"/>
                              <w:spacing w:before="93" w:line="312" w:lineRule="auto"/>
                              <w:ind w:right="227"/>
                              <w:rPr>
                                <w:i/>
                                <w:iCs/>
                                <w:color w:val="000000" w:themeColor="text1"/>
                                <w:sz w:val="20"/>
                                <w:szCs w:val="20"/>
                              </w:rPr>
                            </w:pPr>
                            <w:r w:rsidRPr="000D3725">
                              <w:rPr>
                                <w:i/>
                                <w:iCs/>
                                <w:color w:val="000000" w:themeColor="text1"/>
                                <w:sz w:val="20"/>
                                <w:szCs w:val="20"/>
                              </w:rPr>
                              <w:t>Thank</w:t>
                            </w:r>
                            <w:r w:rsidRPr="000D3725">
                              <w:rPr>
                                <w:i/>
                                <w:iCs/>
                                <w:color w:val="000000" w:themeColor="text1"/>
                                <w:spacing w:val="-6"/>
                                <w:sz w:val="20"/>
                                <w:szCs w:val="20"/>
                              </w:rPr>
                              <w:t xml:space="preserve"> </w:t>
                            </w:r>
                            <w:r w:rsidRPr="000D3725">
                              <w:rPr>
                                <w:i/>
                                <w:iCs/>
                                <w:color w:val="000000" w:themeColor="text1"/>
                                <w:sz w:val="20"/>
                                <w:szCs w:val="20"/>
                              </w:rPr>
                              <w:t>you</w:t>
                            </w:r>
                            <w:r w:rsidRPr="000D3725">
                              <w:rPr>
                                <w:i/>
                                <w:iCs/>
                                <w:color w:val="000000" w:themeColor="text1"/>
                                <w:spacing w:val="-5"/>
                                <w:sz w:val="20"/>
                                <w:szCs w:val="20"/>
                              </w:rPr>
                              <w:t xml:space="preserve"> </w:t>
                            </w:r>
                            <w:r w:rsidRPr="000D3725">
                              <w:rPr>
                                <w:i/>
                                <w:iCs/>
                                <w:color w:val="000000" w:themeColor="text1"/>
                                <w:sz w:val="20"/>
                                <w:szCs w:val="20"/>
                              </w:rPr>
                              <w:t>for</w:t>
                            </w:r>
                            <w:r w:rsidRPr="000D3725">
                              <w:rPr>
                                <w:i/>
                                <w:iCs/>
                                <w:color w:val="000000" w:themeColor="text1"/>
                                <w:spacing w:val="-5"/>
                                <w:sz w:val="20"/>
                                <w:szCs w:val="20"/>
                              </w:rPr>
                              <w:t xml:space="preserve"> </w:t>
                            </w:r>
                            <w:r w:rsidRPr="000D3725">
                              <w:rPr>
                                <w:i/>
                                <w:iCs/>
                                <w:color w:val="000000" w:themeColor="text1"/>
                                <w:sz w:val="20"/>
                                <w:szCs w:val="20"/>
                              </w:rPr>
                              <w:t>agreeing</w:t>
                            </w:r>
                            <w:r w:rsidRPr="000D3725">
                              <w:rPr>
                                <w:i/>
                                <w:iCs/>
                                <w:color w:val="000000" w:themeColor="text1"/>
                                <w:spacing w:val="-6"/>
                                <w:sz w:val="20"/>
                                <w:szCs w:val="20"/>
                              </w:rPr>
                              <w:t xml:space="preserve"> </w:t>
                            </w:r>
                            <w:r w:rsidRPr="000D3725">
                              <w:rPr>
                                <w:i/>
                                <w:iCs/>
                                <w:color w:val="000000" w:themeColor="text1"/>
                                <w:sz w:val="20"/>
                                <w:szCs w:val="20"/>
                              </w:rPr>
                              <w:t>to</w:t>
                            </w:r>
                            <w:r w:rsidRPr="000D3725">
                              <w:rPr>
                                <w:i/>
                                <w:iCs/>
                                <w:color w:val="000000" w:themeColor="text1"/>
                                <w:spacing w:val="-5"/>
                                <w:sz w:val="20"/>
                                <w:szCs w:val="20"/>
                              </w:rPr>
                              <w:t xml:space="preserve"> </w:t>
                            </w:r>
                            <w:r w:rsidRPr="000D3725">
                              <w:rPr>
                                <w:i/>
                                <w:iCs/>
                                <w:color w:val="000000" w:themeColor="text1"/>
                                <w:sz w:val="20"/>
                                <w:szCs w:val="20"/>
                              </w:rPr>
                              <w:t>take</w:t>
                            </w:r>
                            <w:r w:rsidRPr="000D3725">
                              <w:rPr>
                                <w:i/>
                                <w:iCs/>
                                <w:color w:val="000000" w:themeColor="text1"/>
                                <w:spacing w:val="-5"/>
                                <w:sz w:val="20"/>
                                <w:szCs w:val="20"/>
                              </w:rPr>
                              <w:t xml:space="preserve"> </w:t>
                            </w:r>
                            <w:r w:rsidRPr="000D3725">
                              <w:rPr>
                                <w:i/>
                                <w:iCs/>
                                <w:color w:val="000000" w:themeColor="text1"/>
                                <w:sz w:val="20"/>
                                <w:szCs w:val="20"/>
                              </w:rPr>
                              <w:t>part</w:t>
                            </w:r>
                            <w:r w:rsidRPr="000D3725">
                              <w:rPr>
                                <w:i/>
                                <w:iCs/>
                                <w:color w:val="000000" w:themeColor="text1"/>
                                <w:spacing w:val="-6"/>
                                <w:sz w:val="20"/>
                                <w:szCs w:val="20"/>
                              </w:rPr>
                              <w:t xml:space="preserve"> </w:t>
                            </w:r>
                            <w:r w:rsidRPr="000D3725">
                              <w:rPr>
                                <w:i/>
                                <w:iCs/>
                                <w:color w:val="000000" w:themeColor="text1"/>
                                <w:sz w:val="20"/>
                                <w:szCs w:val="20"/>
                              </w:rPr>
                              <w:t>in</w:t>
                            </w:r>
                            <w:r w:rsidRPr="000D3725">
                              <w:rPr>
                                <w:i/>
                                <w:iCs/>
                                <w:color w:val="000000" w:themeColor="text1"/>
                                <w:spacing w:val="-5"/>
                                <w:sz w:val="20"/>
                                <w:szCs w:val="20"/>
                              </w:rPr>
                              <w:t xml:space="preserve"> </w:t>
                            </w:r>
                            <w:r w:rsidRPr="000D3725">
                              <w:rPr>
                                <w:i/>
                                <w:iCs/>
                                <w:color w:val="000000" w:themeColor="text1"/>
                                <w:sz w:val="20"/>
                                <w:szCs w:val="20"/>
                              </w:rPr>
                              <w:t>this</w:t>
                            </w:r>
                            <w:r w:rsidRPr="000D3725">
                              <w:rPr>
                                <w:i/>
                                <w:iCs/>
                                <w:color w:val="000000" w:themeColor="text1"/>
                                <w:spacing w:val="-5"/>
                                <w:sz w:val="20"/>
                                <w:szCs w:val="20"/>
                              </w:rPr>
                              <w:t xml:space="preserve"> </w:t>
                            </w:r>
                            <w:r w:rsidRPr="000D3725">
                              <w:rPr>
                                <w:i/>
                                <w:iCs/>
                                <w:color w:val="000000" w:themeColor="text1"/>
                                <w:sz w:val="20"/>
                                <w:szCs w:val="20"/>
                              </w:rPr>
                              <w:t>evaluation</w:t>
                            </w:r>
                            <w:r w:rsidRPr="000D3725">
                              <w:rPr>
                                <w:i/>
                                <w:iCs/>
                                <w:color w:val="000000" w:themeColor="text1"/>
                                <w:spacing w:val="-6"/>
                                <w:sz w:val="20"/>
                                <w:szCs w:val="20"/>
                              </w:rPr>
                              <w:t xml:space="preserve"> </w:t>
                            </w:r>
                            <w:r w:rsidRPr="000D3725">
                              <w:rPr>
                                <w:i/>
                                <w:iCs/>
                                <w:color w:val="000000" w:themeColor="text1"/>
                                <w:sz w:val="20"/>
                                <w:szCs w:val="20"/>
                              </w:rPr>
                              <w:t>of</w:t>
                            </w:r>
                            <w:r w:rsidRPr="000D3725">
                              <w:rPr>
                                <w:i/>
                                <w:iCs/>
                                <w:color w:val="000000" w:themeColor="text1"/>
                                <w:spacing w:val="-5"/>
                                <w:sz w:val="20"/>
                                <w:szCs w:val="20"/>
                              </w:rPr>
                              <w:t xml:space="preserve"> </w:t>
                            </w:r>
                            <w:r w:rsidRPr="000D3725">
                              <w:rPr>
                                <w:i/>
                                <w:iCs/>
                                <w:color w:val="000000" w:themeColor="text1"/>
                                <w:spacing w:val="-3"/>
                                <w:sz w:val="20"/>
                                <w:szCs w:val="20"/>
                              </w:rPr>
                              <w:t>UNICEF’s</w:t>
                            </w:r>
                            <w:r w:rsidRPr="000D3725">
                              <w:rPr>
                                <w:i/>
                                <w:iCs/>
                                <w:color w:val="000000" w:themeColor="text1"/>
                                <w:spacing w:val="-5"/>
                                <w:sz w:val="20"/>
                                <w:szCs w:val="20"/>
                              </w:rPr>
                              <w:t xml:space="preserve"> country </w:t>
                            </w:r>
                            <w:r w:rsidRPr="000D3725">
                              <w:rPr>
                                <w:i/>
                                <w:iCs/>
                                <w:color w:val="000000" w:themeColor="text1"/>
                                <w:sz w:val="20"/>
                                <w:szCs w:val="20"/>
                              </w:rPr>
                              <w:t>programme</w:t>
                            </w:r>
                            <w:r w:rsidRPr="000D3725">
                              <w:rPr>
                                <w:i/>
                                <w:iCs/>
                                <w:color w:val="000000" w:themeColor="text1"/>
                                <w:spacing w:val="-5"/>
                                <w:sz w:val="20"/>
                                <w:szCs w:val="20"/>
                              </w:rPr>
                              <w:t xml:space="preserve"> </w:t>
                            </w:r>
                            <w:r w:rsidRPr="000D3725">
                              <w:rPr>
                                <w:i/>
                                <w:iCs/>
                                <w:color w:val="000000" w:themeColor="text1"/>
                                <w:sz w:val="20"/>
                                <w:szCs w:val="20"/>
                              </w:rPr>
                              <w:t>in</w:t>
                            </w:r>
                            <w:r w:rsidRPr="000D3725">
                              <w:rPr>
                                <w:i/>
                                <w:iCs/>
                                <w:color w:val="000000" w:themeColor="text1"/>
                                <w:spacing w:val="-6"/>
                                <w:sz w:val="20"/>
                                <w:szCs w:val="20"/>
                              </w:rPr>
                              <w:t xml:space="preserve"> </w:t>
                            </w:r>
                            <w:r w:rsidRPr="000D3725">
                              <w:rPr>
                                <w:i/>
                                <w:iCs/>
                                <w:color w:val="000000" w:themeColor="text1"/>
                                <w:sz w:val="20"/>
                                <w:szCs w:val="20"/>
                              </w:rPr>
                              <w:t>Turkey from 2016 to date. The evaluation team has not been able to consult directly with all of the relevant staff, but we are keen to get your input to the evaluation.</w:t>
                            </w:r>
                            <w:r w:rsidRPr="000D3725">
                              <w:rPr>
                                <w:i/>
                                <w:iCs/>
                                <w:color w:val="000000" w:themeColor="text1"/>
                                <w:spacing w:val="-7"/>
                                <w:sz w:val="20"/>
                                <w:szCs w:val="20"/>
                              </w:rPr>
                              <w:t xml:space="preserve"> </w:t>
                            </w:r>
                            <w:r w:rsidRPr="000D3725">
                              <w:rPr>
                                <w:i/>
                                <w:iCs/>
                                <w:color w:val="000000" w:themeColor="text1"/>
                                <w:sz w:val="20"/>
                                <w:szCs w:val="20"/>
                              </w:rPr>
                              <w:t>This</w:t>
                            </w:r>
                            <w:r w:rsidRPr="000D3725">
                              <w:rPr>
                                <w:i/>
                                <w:iCs/>
                                <w:color w:val="000000" w:themeColor="text1"/>
                                <w:spacing w:val="-6"/>
                                <w:sz w:val="20"/>
                                <w:szCs w:val="20"/>
                              </w:rPr>
                              <w:t xml:space="preserve"> </w:t>
                            </w:r>
                            <w:r w:rsidRPr="000D3725">
                              <w:rPr>
                                <w:i/>
                                <w:iCs/>
                                <w:color w:val="000000" w:themeColor="text1"/>
                                <w:sz w:val="20"/>
                                <w:szCs w:val="20"/>
                              </w:rPr>
                              <w:t>survey</w:t>
                            </w:r>
                            <w:r w:rsidRPr="000D3725">
                              <w:rPr>
                                <w:i/>
                                <w:iCs/>
                                <w:color w:val="000000" w:themeColor="text1"/>
                                <w:spacing w:val="-6"/>
                                <w:sz w:val="20"/>
                                <w:szCs w:val="20"/>
                              </w:rPr>
                              <w:t xml:space="preserve"> </w:t>
                            </w:r>
                            <w:r w:rsidRPr="000D3725">
                              <w:rPr>
                                <w:i/>
                                <w:iCs/>
                                <w:color w:val="000000" w:themeColor="text1"/>
                                <w:sz w:val="20"/>
                                <w:szCs w:val="20"/>
                              </w:rPr>
                              <w:t>should</w:t>
                            </w:r>
                            <w:r w:rsidRPr="000D3725">
                              <w:rPr>
                                <w:i/>
                                <w:iCs/>
                                <w:color w:val="000000" w:themeColor="text1"/>
                                <w:spacing w:val="-6"/>
                                <w:sz w:val="20"/>
                                <w:szCs w:val="20"/>
                              </w:rPr>
                              <w:t xml:space="preserve"> </w:t>
                            </w:r>
                            <w:r w:rsidRPr="000D3725">
                              <w:rPr>
                                <w:i/>
                                <w:iCs/>
                                <w:color w:val="000000" w:themeColor="text1"/>
                                <w:sz w:val="20"/>
                                <w:szCs w:val="20"/>
                              </w:rPr>
                              <w:t>not</w:t>
                            </w:r>
                            <w:r w:rsidRPr="000D3725">
                              <w:rPr>
                                <w:i/>
                                <w:iCs/>
                                <w:color w:val="000000" w:themeColor="text1"/>
                                <w:spacing w:val="-6"/>
                                <w:sz w:val="20"/>
                                <w:szCs w:val="20"/>
                              </w:rPr>
                              <w:t xml:space="preserve"> </w:t>
                            </w:r>
                            <w:r w:rsidRPr="000D3725">
                              <w:rPr>
                                <w:i/>
                                <w:iCs/>
                                <w:color w:val="000000" w:themeColor="text1"/>
                                <w:sz w:val="20"/>
                                <w:szCs w:val="20"/>
                              </w:rPr>
                              <w:t>take</w:t>
                            </w:r>
                            <w:r w:rsidRPr="000D3725">
                              <w:rPr>
                                <w:i/>
                                <w:iCs/>
                                <w:color w:val="000000" w:themeColor="text1"/>
                                <w:spacing w:val="-7"/>
                                <w:sz w:val="20"/>
                                <w:szCs w:val="20"/>
                              </w:rPr>
                              <w:t xml:space="preserve"> </w:t>
                            </w:r>
                            <w:r w:rsidRPr="000D3725">
                              <w:rPr>
                                <w:i/>
                                <w:iCs/>
                                <w:color w:val="000000" w:themeColor="text1"/>
                                <w:sz w:val="20"/>
                                <w:szCs w:val="20"/>
                              </w:rPr>
                              <w:t>more</w:t>
                            </w:r>
                            <w:r w:rsidRPr="000D3725">
                              <w:rPr>
                                <w:i/>
                                <w:iCs/>
                                <w:color w:val="000000" w:themeColor="text1"/>
                                <w:spacing w:val="-6"/>
                                <w:sz w:val="20"/>
                                <w:szCs w:val="20"/>
                              </w:rPr>
                              <w:t xml:space="preserve"> </w:t>
                            </w:r>
                            <w:r w:rsidRPr="000D3725">
                              <w:rPr>
                                <w:i/>
                                <w:iCs/>
                                <w:color w:val="000000" w:themeColor="text1"/>
                                <w:sz w:val="20"/>
                                <w:szCs w:val="20"/>
                              </w:rPr>
                              <w:t>than</w:t>
                            </w:r>
                            <w:r w:rsidRPr="000D3725">
                              <w:rPr>
                                <w:i/>
                                <w:iCs/>
                                <w:color w:val="000000" w:themeColor="text1"/>
                                <w:spacing w:val="-6"/>
                                <w:sz w:val="20"/>
                                <w:szCs w:val="20"/>
                              </w:rPr>
                              <w:t xml:space="preserve"> </w:t>
                            </w:r>
                            <w:r w:rsidRPr="000D3725">
                              <w:rPr>
                                <w:i/>
                                <w:iCs/>
                                <w:color w:val="000000" w:themeColor="text1"/>
                                <w:sz w:val="20"/>
                                <w:szCs w:val="20"/>
                              </w:rPr>
                              <w:t>about</w:t>
                            </w:r>
                            <w:r w:rsidRPr="000D3725">
                              <w:rPr>
                                <w:i/>
                                <w:iCs/>
                                <w:color w:val="000000" w:themeColor="text1"/>
                                <w:spacing w:val="-6"/>
                                <w:sz w:val="20"/>
                                <w:szCs w:val="20"/>
                              </w:rPr>
                              <w:t xml:space="preserve"> </w:t>
                            </w:r>
                            <w:r w:rsidRPr="000D3725">
                              <w:rPr>
                                <w:i/>
                                <w:iCs/>
                                <w:color w:val="000000" w:themeColor="text1"/>
                                <w:sz w:val="20"/>
                                <w:szCs w:val="20"/>
                              </w:rPr>
                              <w:t>15</w:t>
                            </w:r>
                            <w:r w:rsidRPr="000D3725">
                              <w:rPr>
                                <w:i/>
                                <w:iCs/>
                                <w:color w:val="000000" w:themeColor="text1"/>
                                <w:spacing w:val="-6"/>
                                <w:sz w:val="20"/>
                                <w:szCs w:val="20"/>
                              </w:rPr>
                              <w:t xml:space="preserve"> </w:t>
                            </w:r>
                            <w:r w:rsidRPr="000D3725">
                              <w:rPr>
                                <w:i/>
                                <w:iCs/>
                                <w:color w:val="000000" w:themeColor="text1"/>
                                <w:sz w:val="20"/>
                                <w:szCs w:val="20"/>
                              </w:rPr>
                              <w:t>minutes</w:t>
                            </w:r>
                            <w:r w:rsidRPr="000D3725">
                              <w:rPr>
                                <w:i/>
                                <w:iCs/>
                                <w:color w:val="000000" w:themeColor="text1"/>
                                <w:spacing w:val="-6"/>
                                <w:sz w:val="20"/>
                                <w:szCs w:val="20"/>
                              </w:rPr>
                              <w:t xml:space="preserve"> </w:t>
                            </w:r>
                            <w:r w:rsidRPr="000D3725">
                              <w:rPr>
                                <w:i/>
                                <w:iCs/>
                                <w:color w:val="000000" w:themeColor="text1"/>
                                <w:sz w:val="20"/>
                                <w:szCs w:val="20"/>
                              </w:rPr>
                              <w:t>to</w:t>
                            </w:r>
                            <w:r w:rsidRPr="000D3725">
                              <w:rPr>
                                <w:i/>
                                <w:iCs/>
                                <w:color w:val="000000" w:themeColor="text1"/>
                                <w:spacing w:val="-7"/>
                                <w:sz w:val="20"/>
                                <w:szCs w:val="20"/>
                              </w:rPr>
                              <w:t xml:space="preserve"> </w:t>
                            </w:r>
                            <w:r w:rsidRPr="000D3725">
                              <w:rPr>
                                <w:i/>
                                <w:iCs/>
                                <w:color w:val="000000" w:themeColor="text1"/>
                                <w:sz w:val="20"/>
                                <w:szCs w:val="20"/>
                              </w:rPr>
                              <w:t>complete.</w:t>
                            </w:r>
                            <w:r w:rsidRPr="000D3725">
                              <w:rPr>
                                <w:i/>
                                <w:iCs/>
                                <w:color w:val="000000" w:themeColor="text1"/>
                                <w:spacing w:val="-6"/>
                                <w:sz w:val="20"/>
                                <w:szCs w:val="20"/>
                              </w:rPr>
                              <w:t xml:space="preserve"> </w:t>
                            </w:r>
                            <w:r w:rsidRPr="000D3725">
                              <w:rPr>
                                <w:i/>
                                <w:iCs/>
                                <w:color w:val="000000" w:themeColor="text1"/>
                                <w:sz w:val="20"/>
                                <w:szCs w:val="20"/>
                              </w:rPr>
                              <w:t>Even</w:t>
                            </w:r>
                            <w:r w:rsidRPr="000D3725">
                              <w:rPr>
                                <w:i/>
                                <w:iCs/>
                                <w:color w:val="000000" w:themeColor="text1"/>
                                <w:spacing w:val="-6"/>
                                <w:sz w:val="20"/>
                                <w:szCs w:val="20"/>
                              </w:rPr>
                              <w:t xml:space="preserve"> </w:t>
                            </w:r>
                            <w:r w:rsidRPr="000D3725">
                              <w:rPr>
                                <w:i/>
                                <w:iCs/>
                                <w:color w:val="000000" w:themeColor="text1"/>
                                <w:sz w:val="20"/>
                                <w:szCs w:val="20"/>
                              </w:rPr>
                              <w:t>if</w:t>
                            </w:r>
                            <w:r w:rsidRPr="000D3725">
                              <w:rPr>
                                <w:i/>
                                <w:iCs/>
                                <w:color w:val="000000" w:themeColor="text1"/>
                                <w:spacing w:val="-6"/>
                                <w:sz w:val="20"/>
                                <w:szCs w:val="20"/>
                              </w:rPr>
                              <w:t xml:space="preserve"> </w:t>
                            </w:r>
                            <w:r w:rsidRPr="000D3725">
                              <w:rPr>
                                <w:i/>
                                <w:iCs/>
                                <w:color w:val="000000" w:themeColor="text1"/>
                                <w:sz w:val="20"/>
                                <w:szCs w:val="20"/>
                              </w:rPr>
                              <w:t>you</w:t>
                            </w:r>
                            <w:r w:rsidRPr="000D3725">
                              <w:rPr>
                                <w:i/>
                                <w:iCs/>
                                <w:color w:val="000000" w:themeColor="text1"/>
                                <w:spacing w:val="-6"/>
                                <w:sz w:val="20"/>
                                <w:szCs w:val="20"/>
                              </w:rPr>
                              <w:t xml:space="preserve"> </w:t>
                            </w:r>
                            <w:r w:rsidRPr="000D3725">
                              <w:rPr>
                                <w:i/>
                                <w:iCs/>
                                <w:color w:val="000000" w:themeColor="text1"/>
                                <w:sz w:val="20"/>
                                <w:szCs w:val="20"/>
                              </w:rPr>
                              <w:t>do</w:t>
                            </w:r>
                            <w:r w:rsidRPr="000D3725">
                              <w:rPr>
                                <w:i/>
                                <w:iCs/>
                                <w:color w:val="000000" w:themeColor="text1"/>
                                <w:spacing w:val="-6"/>
                                <w:sz w:val="20"/>
                                <w:szCs w:val="20"/>
                              </w:rPr>
                              <w:t xml:space="preserve"> </w:t>
                            </w:r>
                            <w:r w:rsidRPr="000D3725">
                              <w:rPr>
                                <w:i/>
                                <w:iCs/>
                                <w:color w:val="000000" w:themeColor="text1"/>
                                <w:sz w:val="20"/>
                                <w:szCs w:val="20"/>
                              </w:rPr>
                              <w:t>not feel able to answer all of the following questions, we would welcome a few sentences of feedback in the final text</w:t>
                            </w:r>
                            <w:r w:rsidRPr="000D3725">
                              <w:rPr>
                                <w:i/>
                                <w:iCs/>
                                <w:color w:val="000000" w:themeColor="text1"/>
                                <w:spacing w:val="-5"/>
                                <w:sz w:val="20"/>
                                <w:szCs w:val="20"/>
                              </w:rPr>
                              <w:t xml:space="preserve"> </w:t>
                            </w:r>
                            <w:r w:rsidRPr="000D3725">
                              <w:rPr>
                                <w:i/>
                                <w:iCs/>
                                <w:color w:val="000000" w:themeColor="text1"/>
                                <w:sz w:val="20"/>
                                <w:szCs w:val="20"/>
                              </w:rPr>
                              <w:t>box.</w:t>
                            </w:r>
                          </w:p>
                          <w:p w14:paraId="4878553A" w14:textId="4B6A7919" w:rsidR="006A56A8" w:rsidRPr="000D3725" w:rsidRDefault="006A56A8" w:rsidP="001E7382">
                            <w:pPr>
                              <w:pStyle w:val="BodyText"/>
                              <w:spacing w:before="9"/>
                              <w:rPr>
                                <w:rFonts w:asciiTheme="majorHAnsi" w:hAnsiTheme="majorHAnsi" w:cstheme="majorHAnsi"/>
                                <w:i/>
                                <w:iCs/>
                                <w:color w:val="000000" w:themeColor="text1"/>
                              </w:rPr>
                            </w:pPr>
                          </w:p>
                          <w:p w14:paraId="4EB4848E" w14:textId="50BB0354" w:rsidR="006A56A8" w:rsidRPr="000D3725" w:rsidRDefault="006A56A8" w:rsidP="007D77C9">
                            <w:pPr>
                              <w:pStyle w:val="BodyText"/>
                              <w:spacing w:before="9" w:line="312" w:lineRule="auto"/>
                              <w:rPr>
                                <w:rFonts w:asciiTheme="majorHAnsi" w:hAnsiTheme="majorHAnsi" w:cstheme="majorHAnsi"/>
                                <w:i/>
                                <w:iCs/>
                                <w:color w:val="000000" w:themeColor="text1"/>
                                <w:lang w:val="en-GB"/>
                              </w:rPr>
                            </w:pPr>
                            <w:r w:rsidRPr="000D3725">
                              <w:rPr>
                                <w:rFonts w:asciiTheme="majorHAnsi" w:hAnsiTheme="majorHAnsi" w:cstheme="majorHAnsi"/>
                                <w:i/>
                                <w:iCs/>
                                <w:color w:val="000000" w:themeColor="text1"/>
                              </w:rPr>
                              <w:t>Participation in this survey is entirely voluntary, and no consequences will follow from not doing so. Participants may withdraw at any tim</w:t>
                            </w:r>
                            <w:r w:rsidR="005848C6" w:rsidRPr="000D3725">
                              <w:rPr>
                                <w:rFonts w:asciiTheme="majorHAnsi" w:hAnsiTheme="majorHAnsi" w:cstheme="majorHAnsi"/>
                                <w:i/>
                                <w:iCs/>
                                <w:color w:val="000000" w:themeColor="text1"/>
                              </w:rPr>
                              <w:t>e</w:t>
                            </w:r>
                            <w:r w:rsidRPr="000D3725">
                              <w:rPr>
                                <w:rFonts w:asciiTheme="majorHAnsi" w:hAnsiTheme="majorHAnsi" w:cstheme="majorHAnsi"/>
                                <w:i/>
                                <w:iCs/>
                                <w:color w:val="000000" w:themeColor="text1"/>
                              </w:rPr>
                              <w:t xml:space="preserve"> or answer only some of the questions. </w:t>
                            </w:r>
                            <w:r w:rsidRPr="000D3725">
                              <w:rPr>
                                <w:rFonts w:asciiTheme="majorHAnsi" w:hAnsiTheme="majorHAnsi" w:cstheme="majorHAnsi"/>
                                <w:i/>
                                <w:iCs/>
                                <w:color w:val="000000" w:themeColor="text1"/>
                                <w:lang w:val="en-GB"/>
                              </w:rPr>
                              <w:t>The results of the survey will be compiled and communicated in such a way that no comments can be attributed to specific individual</w:t>
                            </w:r>
                            <w:r w:rsidR="005848C6" w:rsidRPr="000D3725">
                              <w:rPr>
                                <w:rFonts w:asciiTheme="majorHAnsi" w:hAnsiTheme="majorHAnsi" w:cstheme="majorHAnsi"/>
                                <w:i/>
                                <w:iCs/>
                                <w:color w:val="000000" w:themeColor="text1"/>
                                <w:lang w:val="en-GB"/>
                              </w:rPr>
                              <w:t>s</w:t>
                            </w:r>
                            <w:r w:rsidRPr="000D3725">
                              <w:rPr>
                                <w:rFonts w:asciiTheme="majorHAnsi" w:hAnsiTheme="majorHAnsi" w:cstheme="majorHAnsi"/>
                                <w:i/>
                                <w:iCs/>
                                <w:color w:val="000000" w:themeColor="text1"/>
                                <w:lang w:val="en-GB"/>
                              </w:rPr>
                              <w:t xml:space="preserve">. </w:t>
                            </w:r>
                            <w:r w:rsidR="005848C6" w:rsidRPr="000D3725">
                              <w:rPr>
                                <w:rFonts w:asciiTheme="majorHAnsi" w:hAnsiTheme="majorHAnsi" w:cstheme="majorHAnsi"/>
                                <w:i/>
                                <w:iCs/>
                                <w:color w:val="000000" w:themeColor="text1"/>
                                <w:lang w:val="en-GB"/>
                              </w:rPr>
                              <w:t xml:space="preserve">All information provided will be </w:t>
                            </w:r>
                            <w:r w:rsidR="0067675F" w:rsidRPr="000D3725">
                              <w:rPr>
                                <w:rFonts w:asciiTheme="majorHAnsi" w:hAnsiTheme="majorHAnsi" w:cstheme="majorHAnsi"/>
                                <w:i/>
                                <w:iCs/>
                                <w:color w:val="000000" w:themeColor="text1"/>
                                <w:lang w:val="en-GB"/>
                              </w:rPr>
                              <w:t xml:space="preserve">held securely and </w:t>
                            </w:r>
                            <w:r w:rsidR="005848C6" w:rsidRPr="000D3725">
                              <w:rPr>
                                <w:rFonts w:asciiTheme="majorHAnsi" w:hAnsiTheme="majorHAnsi" w:cstheme="majorHAnsi"/>
                                <w:i/>
                                <w:iCs/>
                                <w:color w:val="000000" w:themeColor="text1"/>
                                <w:lang w:val="en-GB"/>
                              </w:rPr>
                              <w:t>kept confidential, so please feel free to express your views.</w:t>
                            </w:r>
                            <w:r w:rsidR="007D77C9" w:rsidRPr="000D3725">
                              <w:rPr>
                                <w:rFonts w:asciiTheme="majorHAnsi" w:hAnsiTheme="majorHAnsi" w:cstheme="majorHAnsi"/>
                                <w:i/>
                                <w:iCs/>
                                <w:color w:val="000000" w:themeColor="text1"/>
                                <w:lang w:val="en-GB"/>
                              </w:rPr>
                              <w:t xml:space="preserve"> If you have any questions, please contact UNICEF at </w:t>
                            </w:r>
                            <w:hyperlink r:id="rId10" w:history="1">
                              <w:r w:rsidR="007D77C9" w:rsidRPr="000D3725">
                                <w:rPr>
                                  <w:rStyle w:val="Hyperlink"/>
                                  <w:rFonts w:asciiTheme="majorHAnsi" w:hAnsiTheme="majorHAnsi" w:cstheme="majorHAnsi"/>
                                  <w:i/>
                                  <w:iCs/>
                                  <w:color w:val="000000" w:themeColor="text1"/>
                                  <w:lang w:val="en-GB"/>
                                </w:rPr>
                                <w:t>ankara@unicef.org</w:t>
                              </w:r>
                            </w:hyperlink>
                            <w:r w:rsidR="007D77C9" w:rsidRPr="000D3725">
                              <w:rPr>
                                <w:rFonts w:asciiTheme="majorHAnsi" w:hAnsiTheme="majorHAnsi" w:cstheme="majorHAnsi"/>
                                <w:i/>
                                <w:iCs/>
                                <w:color w:val="000000" w:themeColor="text1"/>
                                <w:lang w:val="en-GB"/>
                              </w:rPr>
                              <w:t xml:space="preserve"> </w:t>
                            </w:r>
                          </w:p>
                          <w:p w14:paraId="151182D7" w14:textId="77777777" w:rsidR="006A56A8" w:rsidRPr="000D3725" w:rsidRDefault="006A56A8" w:rsidP="0067675F">
                            <w:pPr>
                              <w:pStyle w:val="BodyText"/>
                              <w:spacing w:before="9" w:line="312" w:lineRule="auto"/>
                              <w:rPr>
                                <w:rFonts w:asciiTheme="majorHAnsi" w:hAnsiTheme="majorHAnsi" w:cstheme="majorHAnsi"/>
                                <w:i/>
                                <w:iCs/>
                                <w:color w:val="000000" w:themeColor="text1"/>
                              </w:rPr>
                            </w:pPr>
                          </w:p>
                          <w:p w14:paraId="2532B515" w14:textId="7215C6CB" w:rsidR="00DD79AA" w:rsidRPr="000D3725" w:rsidRDefault="00DD79AA" w:rsidP="0067675F">
                            <w:pPr>
                              <w:pStyle w:val="BodyText"/>
                              <w:spacing w:before="9" w:line="312" w:lineRule="auto"/>
                              <w:rPr>
                                <w:rFonts w:asciiTheme="majorHAnsi" w:hAnsiTheme="majorHAnsi" w:cstheme="majorHAnsi"/>
                                <w:i/>
                                <w:iCs/>
                                <w:color w:val="000000" w:themeColor="text1"/>
                              </w:rPr>
                            </w:pPr>
                            <w:r w:rsidRPr="000D3725">
                              <w:rPr>
                                <w:rFonts w:asciiTheme="majorHAnsi" w:hAnsiTheme="majorHAnsi" w:cstheme="majorHAnsi"/>
                                <w:i/>
                                <w:iCs/>
                                <w:color w:val="000000" w:themeColor="text1"/>
                              </w:rPr>
                              <w:t xml:space="preserve">This is a strategic evaluation, rather than a technical or operational one. </w:t>
                            </w:r>
                            <w:r w:rsidRPr="000D3725">
                              <w:rPr>
                                <w:rFonts w:asciiTheme="majorHAnsi" w:hAnsiTheme="majorHAnsi" w:cstheme="majorHAnsi"/>
                                <w:b/>
                                <w:bCs/>
                                <w:i/>
                                <w:iCs/>
                                <w:color w:val="000000" w:themeColor="text1"/>
                              </w:rPr>
                              <w:t xml:space="preserve">Our overall question is: what role should UNICEF be playing in Turkey, on specific agendas and overall? </w:t>
                            </w:r>
                            <w:r w:rsidRPr="000D3725">
                              <w:rPr>
                                <w:rFonts w:asciiTheme="majorHAnsi" w:hAnsiTheme="majorHAnsi" w:cstheme="majorHAnsi"/>
                                <w:i/>
                                <w:iCs/>
                                <w:color w:val="000000" w:themeColor="text1"/>
                              </w:rPr>
                              <w:t>Although we are looking at the programme from 2016, our particular focus is on the recent/current programme and future prospects.</w:t>
                            </w:r>
                          </w:p>
                          <w:p w14:paraId="5467A09A" w14:textId="20278040" w:rsidR="00DD79AA" w:rsidRPr="000D3725" w:rsidRDefault="00DD79AA" w:rsidP="004D4F5F">
                            <w:pPr>
                              <w:pStyle w:val="ListParagraph"/>
                              <w:widowControl w:val="0"/>
                              <w:numPr>
                                <w:ilvl w:val="0"/>
                                <w:numId w:val="26"/>
                              </w:numPr>
                              <w:tabs>
                                <w:tab w:val="left" w:pos="617"/>
                              </w:tabs>
                              <w:autoSpaceDE w:val="0"/>
                              <w:autoSpaceDN w:val="0"/>
                              <w:spacing w:before="186"/>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What is your role / area of responsibility in</w:t>
                            </w:r>
                            <w:r w:rsidRPr="000D3725">
                              <w:rPr>
                                <w:rFonts w:asciiTheme="majorHAnsi" w:hAnsiTheme="majorHAnsi" w:cstheme="majorHAnsi"/>
                                <w:color w:val="000000" w:themeColor="text1"/>
                                <w:spacing w:val="-12"/>
                                <w:sz w:val="20"/>
                              </w:rPr>
                              <w:t xml:space="preserve"> </w:t>
                            </w:r>
                            <w:r w:rsidRPr="000D3725">
                              <w:rPr>
                                <w:rFonts w:asciiTheme="majorHAnsi" w:hAnsiTheme="majorHAnsi" w:cstheme="majorHAnsi"/>
                                <w:color w:val="000000" w:themeColor="text1"/>
                                <w:sz w:val="20"/>
                              </w:rPr>
                              <w:t>UNICEF?</w:t>
                            </w:r>
                          </w:p>
                          <w:p w14:paraId="2689114F" w14:textId="77777777" w:rsidR="00DD79AA" w:rsidRPr="000D3725" w:rsidRDefault="00DD79AA" w:rsidP="004D4F5F">
                            <w:pPr>
                              <w:pStyle w:val="ListParagraph"/>
                              <w:widowControl w:val="0"/>
                              <w:numPr>
                                <w:ilvl w:val="0"/>
                                <w:numId w:val="26"/>
                              </w:numPr>
                              <w:tabs>
                                <w:tab w:val="left" w:pos="617"/>
                              </w:tabs>
                              <w:autoSpaceDE w:val="0"/>
                              <w:autoSpaceDN w:val="0"/>
                              <w:spacing w:before="156"/>
                              <w:contextualSpacing w:val="0"/>
                              <w:rPr>
                                <w:rFonts w:asciiTheme="majorHAnsi" w:hAnsiTheme="majorHAnsi" w:cstheme="majorHAnsi"/>
                                <w:color w:val="000000" w:themeColor="text1"/>
                              </w:rPr>
                            </w:pPr>
                            <w:r w:rsidRPr="000D3725">
                              <w:rPr>
                                <w:rFonts w:asciiTheme="majorHAnsi" w:hAnsiTheme="majorHAnsi" w:cstheme="majorHAnsi"/>
                                <w:color w:val="000000" w:themeColor="text1"/>
                                <w:sz w:val="20"/>
                              </w:rPr>
                              <w:t>How long have you been in</w:t>
                            </w:r>
                            <w:r w:rsidRPr="000D3725">
                              <w:rPr>
                                <w:rFonts w:asciiTheme="majorHAnsi" w:hAnsiTheme="majorHAnsi" w:cstheme="majorHAnsi"/>
                                <w:color w:val="000000" w:themeColor="text1"/>
                                <w:spacing w:val="-8"/>
                                <w:sz w:val="20"/>
                              </w:rPr>
                              <w:t xml:space="preserve"> </w:t>
                            </w:r>
                            <w:r w:rsidRPr="000D3725">
                              <w:rPr>
                                <w:rFonts w:asciiTheme="majorHAnsi" w:hAnsiTheme="majorHAnsi" w:cstheme="majorHAnsi"/>
                                <w:color w:val="000000" w:themeColor="text1"/>
                                <w:sz w:val="20"/>
                              </w:rPr>
                              <w:t>post?</w:t>
                            </w:r>
                            <w:r w:rsidRPr="000D3725">
                              <w:rPr>
                                <w:rFonts w:asciiTheme="majorHAnsi" w:hAnsiTheme="majorHAnsi" w:cstheme="majorHAnsi"/>
                                <w:color w:val="000000" w:themeColor="text1"/>
                              </w:rPr>
                              <w:t xml:space="preserve"> </w:t>
                            </w:r>
                          </w:p>
                          <w:p w14:paraId="7369C39C" w14:textId="77777777" w:rsidR="00DD79AA" w:rsidRPr="000D3725" w:rsidRDefault="00DD79AA" w:rsidP="004D4F5F">
                            <w:pPr>
                              <w:pStyle w:val="ListParagraph"/>
                              <w:widowControl w:val="0"/>
                              <w:numPr>
                                <w:ilvl w:val="0"/>
                                <w:numId w:val="26"/>
                              </w:numPr>
                              <w:tabs>
                                <w:tab w:val="left" w:pos="617"/>
                              </w:tabs>
                              <w:autoSpaceDE w:val="0"/>
                              <w:autoSpaceDN w:val="0"/>
                              <w:spacing w:before="124"/>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Are you based in the Ankara office, Gaziantep office or elsewhere?</w:t>
                            </w:r>
                          </w:p>
                          <w:p w14:paraId="3B82358D" w14:textId="4D2E4D0A" w:rsidR="00DD79AA" w:rsidRPr="000D3725" w:rsidRDefault="00DD79AA" w:rsidP="004D4F5F">
                            <w:pPr>
                              <w:pStyle w:val="ListParagraph"/>
                              <w:widowControl w:val="0"/>
                              <w:numPr>
                                <w:ilvl w:val="0"/>
                                <w:numId w:val="26"/>
                              </w:numPr>
                              <w:tabs>
                                <w:tab w:val="left" w:pos="617"/>
                              </w:tabs>
                              <w:autoSpaceDE w:val="0"/>
                              <w:autoSpaceDN w:val="0"/>
                              <w:spacing w:before="124"/>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In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your</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area</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of</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responsibility,</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how</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would</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describe</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(i)</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the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main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strengths</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of</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UNICEF's</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programme</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(ii)</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the main</w:t>
                            </w:r>
                            <w:r w:rsidRPr="000D3725">
                              <w:rPr>
                                <w:rFonts w:asciiTheme="majorHAnsi" w:hAnsiTheme="majorHAnsi" w:cstheme="majorHAnsi"/>
                                <w:color w:val="000000" w:themeColor="text1"/>
                                <w:spacing w:val="-2"/>
                                <w:sz w:val="20"/>
                              </w:rPr>
                              <w:t xml:space="preserve"> </w:t>
                            </w:r>
                            <w:r w:rsidRPr="000D3725">
                              <w:rPr>
                                <w:rFonts w:asciiTheme="majorHAnsi" w:hAnsiTheme="majorHAnsi" w:cstheme="majorHAnsi"/>
                                <w:color w:val="000000" w:themeColor="text1"/>
                                <w:sz w:val="20"/>
                              </w:rPr>
                              <w:t>weaknesses? (iii) the</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main</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barriers</w:t>
                            </w:r>
                            <w:r w:rsidRPr="000D3725">
                              <w:rPr>
                                <w:rFonts w:asciiTheme="majorHAnsi" w:hAnsiTheme="majorHAnsi" w:cstheme="majorHAnsi"/>
                                <w:color w:val="000000" w:themeColor="text1"/>
                                <w:spacing w:val="-5"/>
                                <w:sz w:val="20"/>
                              </w:rPr>
                              <w:t xml:space="preserve"> </w:t>
                            </w:r>
                            <w:r w:rsidRPr="000D3725">
                              <w:rPr>
                                <w:rFonts w:asciiTheme="majorHAnsi" w:hAnsiTheme="majorHAnsi" w:cstheme="majorHAnsi"/>
                                <w:color w:val="000000" w:themeColor="text1"/>
                                <w:sz w:val="20"/>
                              </w:rPr>
                              <w:t>to</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success</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(external</w:t>
                            </w:r>
                            <w:r w:rsidRPr="000D3725">
                              <w:rPr>
                                <w:rFonts w:asciiTheme="majorHAnsi" w:hAnsiTheme="majorHAnsi" w:cstheme="majorHAnsi"/>
                                <w:color w:val="000000" w:themeColor="text1"/>
                                <w:spacing w:val="-5"/>
                                <w:sz w:val="20"/>
                              </w:rPr>
                              <w:t xml:space="preserve"> </w:t>
                            </w:r>
                            <w:r w:rsidRPr="000D3725">
                              <w:rPr>
                                <w:rFonts w:asciiTheme="majorHAnsi" w:hAnsiTheme="majorHAnsi" w:cstheme="majorHAnsi"/>
                                <w:color w:val="000000" w:themeColor="text1"/>
                                <w:sz w:val="20"/>
                              </w:rPr>
                              <w:t>or</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internal)?</w:t>
                            </w:r>
                          </w:p>
                          <w:p w14:paraId="0D4D420F" w14:textId="77777777" w:rsidR="00DD79AA" w:rsidRPr="000D3725" w:rsidRDefault="00DD79AA" w:rsidP="004D4F5F">
                            <w:pPr>
                              <w:pStyle w:val="ListParagraph"/>
                              <w:widowControl w:val="0"/>
                              <w:numPr>
                                <w:ilvl w:val="0"/>
                                <w:numId w:val="26"/>
                              </w:numPr>
                              <w:tabs>
                                <w:tab w:val="left" w:pos="617"/>
                              </w:tabs>
                              <w:autoSpaceDE w:val="0"/>
                              <w:autoSpaceDN w:val="0"/>
                              <w:spacing w:before="124"/>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In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your</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area</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of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responsibility,</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what</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would</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you</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say</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have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been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the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main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lessons</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learned</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by</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UNICEF</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over the past two years or more</w:t>
                            </w:r>
                            <w:r w:rsidRPr="000D3725">
                              <w:rPr>
                                <w:rFonts w:asciiTheme="majorHAnsi" w:hAnsiTheme="majorHAnsi" w:cstheme="majorHAnsi"/>
                                <w:color w:val="000000" w:themeColor="text1"/>
                                <w:spacing w:val="-8"/>
                                <w:sz w:val="20"/>
                              </w:rPr>
                              <w:t xml:space="preserve"> </w:t>
                            </w:r>
                            <w:r w:rsidRPr="000D3725">
                              <w:rPr>
                                <w:rFonts w:asciiTheme="majorHAnsi" w:hAnsiTheme="majorHAnsi" w:cstheme="majorHAnsi"/>
                                <w:color w:val="000000" w:themeColor="text1"/>
                                <w:sz w:val="20"/>
                              </w:rPr>
                              <w:t>recently?</w:t>
                            </w:r>
                          </w:p>
                          <w:p w14:paraId="67EBF923" w14:textId="466B95BE" w:rsidR="00DD79AA" w:rsidRPr="000D3725" w:rsidRDefault="00DD79AA" w:rsidP="004D4F5F">
                            <w:pPr>
                              <w:pStyle w:val="ListParagraph"/>
                              <w:widowControl w:val="0"/>
                              <w:numPr>
                                <w:ilvl w:val="0"/>
                                <w:numId w:val="26"/>
                              </w:numPr>
                              <w:tabs>
                                <w:tab w:val="left" w:pos="617"/>
                              </w:tabs>
                              <w:autoSpaceDE w:val="0"/>
                              <w:autoSpaceDN w:val="0"/>
                              <w:spacing w:before="124"/>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Given</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the</w:t>
                            </w:r>
                            <w:r w:rsidRPr="000D3725">
                              <w:rPr>
                                <w:rFonts w:asciiTheme="majorHAnsi" w:hAnsiTheme="majorHAnsi" w:cstheme="majorHAnsi"/>
                                <w:color w:val="000000" w:themeColor="text1"/>
                                <w:spacing w:val="-5"/>
                                <w:sz w:val="20"/>
                              </w:rPr>
                              <w:t xml:space="preserve"> evolving context, what </w:t>
                            </w:r>
                            <w:r w:rsidRPr="000D3725">
                              <w:rPr>
                                <w:rFonts w:asciiTheme="majorHAnsi" w:hAnsiTheme="majorHAnsi" w:cstheme="majorHAnsi"/>
                                <w:color w:val="000000" w:themeColor="text1"/>
                                <w:sz w:val="20"/>
                              </w:rPr>
                              <w:t>changes</w:t>
                            </w:r>
                            <w:r w:rsidRPr="000D3725">
                              <w:rPr>
                                <w:rFonts w:asciiTheme="majorHAnsi" w:hAnsiTheme="majorHAnsi" w:cstheme="majorHAnsi"/>
                                <w:color w:val="000000" w:themeColor="text1"/>
                                <w:spacing w:val="-5"/>
                                <w:sz w:val="20"/>
                              </w:rPr>
                              <w:t xml:space="preserve"> </w:t>
                            </w:r>
                            <w:r w:rsidRPr="000D3725">
                              <w:rPr>
                                <w:rFonts w:asciiTheme="majorHAnsi" w:hAnsiTheme="majorHAnsi" w:cstheme="majorHAnsi"/>
                                <w:color w:val="000000" w:themeColor="text1"/>
                                <w:sz w:val="20"/>
                              </w:rPr>
                              <w:t>in</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the</w:t>
                            </w:r>
                            <w:r w:rsidRPr="000D3725">
                              <w:rPr>
                                <w:rFonts w:asciiTheme="majorHAnsi" w:hAnsiTheme="majorHAnsi" w:cstheme="majorHAnsi"/>
                                <w:color w:val="000000" w:themeColor="text1"/>
                                <w:spacing w:val="-5"/>
                                <w:sz w:val="20"/>
                              </w:rPr>
                              <w:t xml:space="preserve"> </w:t>
                            </w:r>
                            <w:r w:rsidRPr="000D3725">
                              <w:rPr>
                                <w:rFonts w:asciiTheme="majorHAnsi" w:hAnsiTheme="majorHAnsi" w:cstheme="majorHAnsi"/>
                                <w:color w:val="000000" w:themeColor="text1"/>
                                <w:sz w:val="20"/>
                              </w:rPr>
                              <w:t>way</w:t>
                            </w:r>
                            <w:r w:rsidRPr="000D3725">
                              <w:rPr>
                                <w:rFonts w:asciiTheme="majorHAnsi" w:hAnsiTheme="majorHAnsi" w:cstheme="majorHAnsi"/>
                                <w:color w:val="000000" w:themeColor="text1"/>
                                <w:spacing w:val="-5"/>
                                <w:sz w:val="20"/>
                              </w:rPr>
                              <w:t xml:space="preserve"> </w:t>
                            </w:r>
                            <w:r w:rsidRPr="000D3725">
                              <w:rPr>
                                <w:rFonts w:asciiTheme="majorHAnsi" w:hAnsiTheme="majorHAnsi" w:cstheme="majorHAnsi"/>
                                <w:color w:val="000000" w:themeColor="text1"/>
                                <w:sz w:val="20"/>
                              </w:rPr>
                              <w:t>UNICEF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works</w:t>
                            </w:r>
                            <w:r w:rsidRPr="000D3725">
                              <w:rPr>
                                <w:rFonts w:asciiTheme="majorHAnsi" w:hAnsiTheme="majorHAnsi" w:cstheme="majorHAnsi"/>
                                <w:color w:val="000000" w:themeColor="text1"/>
                                <w:spacing w:val="-5"/>
                                <w:sz w:val="20"/>
                              </w:rPr>
                              <w:t xml:space="preserve"> in Turkey </w:t>
                            </w:r>
                            <w:r w:rsidRPr="000D3725">
                              <w:rPr>
                                <w:rFonts w:asciiTheme="majorHAnsi" w:hAnsiTheme="majorHAnsi" w:cstheme="majorHAnsi"/>
                                <w:color w:val="000000" w:themeColor="text1"/>
                                <w:sz w:val="20"/>
                              </w:rPr>
                              <w:t>could</w:t>
                            </w:r>
                            <w:r w:rsidRPr="000D3725">
                              <w:rPr>
                                <w:rFonts w:asciiTheme="majorHAnsi" w:hAnsiTheme="majorHAnsi" w:cstheme="majorHAnsi"/>
                                <w:color w:val="000000" w:themeColor="text1"/>
                                <w:spacing w:val="-5"/>
                                <w:sz w:val="20"/>
                              </w:rPr>
                              <w:t xml:space="preserve"> </w:t>
                            </w:r>
                            <w:r w:rsidRPr="000D3725">
                              <w:rPr>
                                <w:rFonts w:asciiTheme="majorHAnsi" w:hAnsiTheme="majorHAnsi" w:cstheme="majorHAnsi"/>
                                <w:color w:val="000000" w:themeColor="text1"/>
                                <w:sz w:val="20"/>
                              </w:rPr>
                              <w:t>you suggest to better enable UNICEF to help meet the priority needs of children in future?</w:t>
                            </w:r>
                          </w:p>
                          <w:p w14:paraId="62C19CB0" w14:textId="77777777" w:rsidR="00DD79AA" w:rsidRPr="000D3725" w:rsidRDefault="00DD79AA" w:rsidP="004D4F5F">
                            <w:pPr>
                              <w:pStyle w:val="ListParagraph"/>
                              <w:widowControl w:val="0"/>
                              <w:numPr>
                                <w:ilvl w:val="0"/>
                                <w:numId w:val="26"/>
                              </w:numPr>
                              <w:tabs>
                                <w:tab w:val="left" w:pos="617"/>
                              </w:tabs>
                              <w:autoSpaceDE w:val="0"/>
                              <w:autoSpaceDN w:val="0"/>
                              <w:spacing w:before="124"/>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Please write here any other points you would like the evaluators to</w:t>
                            </w:r>
                            <w:r w:rsidRPr="000D3725">
                              <w:rPr>
                                <w:rFonts w:asciiTheme="majorHAnsi" w:hAnsiTheme="majorHAnsi" w:cstheme="majorHAnsi"/>
                                <w:color w:val="000000" w:themeColor="text1"/>
                                <w:spacing w:val="-26"/>
                                <w:sz w:val="20"/>
                              </w:rPr>
                              <w:t xml:space="preserve"> </w:t>
                            </w:r>
                            <w:r w:rsidRPr="000D3725">
                              <w:rPr>
                                <w:rFonts w:asciiTheme="majorHAnsi" w:hAnsiTheme="majorHAnsi" w:cstheme="majorHAnsi"/>
                                <w:color w:val="000000" w:themeColor="text1"/>
                                <w:sz w:val="20"/>
                              </w:rPr>
                              <w:t>consider.</w:t>
                            </w:r>
                          </w:p>
                          <w:p w14:paraId="38A4F822" w14:textId="77777777" w:rsidR="00DD79AA" w:rsidRPr="000D3725" w:rsidRDefault="00DD79AA" w:rsidP="00683F25">
                            <w:pPr>
                              <w:tabs>
                                <w:tab w:val="left" w:pos="617"/>
                              </w:tabs>
                              <w:spacing w:before="124"/>
                              <w:rPr>
                                <w:color w:val="000000" w:themeColor="text1"/>
                                <w:sz w:val="20"/>
                              </w:rPr>
                            </w:pPr>
                          </w:p>
                          <w:p w14:paraId="2BD01548" w14:textId="77777777" w:rsidR="00DD79AA" w:rsidRPr="000D3725" w:rsidRDefault="00DD79AA" w:rsidP="00683F25">
                            <w:pPr>
                              <w:spacing w:line="360" w:lineRule="auto"/>
                              <w:ind w:left="130" w:right="91"/>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 xml:space="preserve">Many thanks for completing this survey: your input is much appreciated. </w:t>
                            </w:r>
                          </w:p>
                          <w:p w14:paraId="68CD3855" w14:textId="77777777" w:rsidR="00DD79AA" w:rsidRPr="000D3725" w:rsidRDefault="00DD79AA" w:rsidP="00683F25">
                            <w:pPr>
                              <w:spacing w:line="360" w:lineRule="auto"/>
                              <w:ind w:left="130" w:right="91"/>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The Evaluation Team</w:t>
                            </w:r>
                          </w:p>
                          <w:p w14:paraId="6463212B" w14:textId="77777777" w:rsidR="00DD79AA" w:rsidRPr="000D3725" w:rsidRDefault="00DD79AA">
                            <w:pPr>
                              <w:rPr>
                                <w:rFonts w:asciiTheme="majorHAnsi" w:hAnsiTheme="majorHAnsi" w:cstheme="majorHAnsi"/>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B4AADF" id="Text Box 4" o:spid="_x0000_s1030" type="#_x0000_t202" style="position:absolute;margin-left:6.5pt;margin-top:2.85pt;width:440pt;height:498.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" fillcolor="white [3201]" strokeweight=".5pt">
                <v:textbox>
                  <w:txbxContent>
                    <w:p w14:paraId="49EB033C" w14:textId="1632183C" w:rsidR="00DD79AA" w:rsidRPr="001E7382" w:rsidRDefault="00DD79AA" w:rsidP="00683F25">
                      <w:pPr>
                        <w:pStyle w:val="Heading1"/>
                        <w:spacing w:before="93" w:line="312" w:lineRule="auto"/>
                        <w:ind w:right="227"/>
                        <w:rPr>
                          <w:b/>
                          <w:bCs/>
                          <w:color w:val="4472C4" w:themeColor="accent1"/>
                        </w:rPr>
                      </w:pPr>
                      <w:r w:rsidRPr="001E7382">
                        <w:rPr>
                          <w:b/>
                          <w:bCs/>
                          <w:color w:val="4472C4" w:themeColor="accent1"/>
                          <w:sz w:val="22"/>
                        </w:rPr>
                        <w:t>Box 5: UNICEF Turkey Country Programme Evaluation - Staff Survey</w:t>
                      </w:r>
                    </w:p>
                    <w:p w14:paraId="57E7F5E7" w14:textId="72422636" w:rsidR="00DD79AA" w:rsidRPr="000D3725" w:rsidRDefault="00DD79AA" w:rsidP="00683F25">
                      <w:pPr>
                        <w:pStyle w:val="Heading1"/>
                        <w:spacing w:before="93" w:line="312" w:lineRule="auto"/>
                        <w:ind w:right="227"/>
                        <w:rPr>
                          <w:i/>
                          <w:iCs/>
                          <w:color w:val="000000" w:themeColor="text1"/>
                          <w:sz w:val="20"/>
                          <w:szCs w:val="20"/>
                        </w:rPr>
                      </w:pPr>
                      <w:r w:rsidRPr="000D3725">
                        <w:rPr>
                          <w:i/>
                          <w:iCs/>
                          <w:color w:val="000000" w:themeColor="text1"/>
                          <w:sz w:val="20"/>
                          <w:szCs w:val="20"/>
                        </w:rPr>
                        <w:t>Thank</w:t>
                      </w:r>
                      <w:r w:rsidRPr="000D3725">
                        <w:rPr>
                          <w:i/>
                          <w:iCs/>
                          <w:color w:val="000000" w:themeColor="text1"/>
                          <w:spacing w:val="-6"/>
                          <w:sz w:val="20"/>
                          <w:szCs w:val="20"/>
                        </w:rPr>
                        <w:t xml:space="preserve"> </w:t>
                      </w:r>
                      <w:r w:rsidRPr="000D3725">
                        <w:rPr>
                          <w:i/>
                          <w:iCs/>
                          <w:color w:val="000000" w:themeColor="text1"/>
                          <w:sz w:val="20"/>
                          <w:szCs w:val="20"/>
                        </w:rPr>
                        <w:t>you</w:t>
                      </w:r>
                      <w:r w:rsidRPr="000D3725">
                        <w:rPr>
                          <w:i/>
                          <w:iCs/>
                          <w:color w:val="000000" w:themeColor="text1"/>
                          <w:spacing w:val="-5"/>
                          <w:sz w:val="20"/>
                          <w:szCs w:val="20"/>
                        </w:rPr>
                        <w:t xml:space="preserve"> </w:t>
                      </w:r>
                      <w:r w:rsidRPr="000D3725">
                        <w:rPr>
                          <w:i/>
                          <w:iCs/>
                          <w:color w:val="000000" w:themeColor="text1"/>
                          <w:sz w:val="20"/>
                          <w:szCs w:val="20"/>
                        </w:rPr>
                        <w:t>for</w:t>
                      </w:r>
                      <w:r w:rsidRPr="000D3725">
                        <w:rPr>
                          <w:i/>
                          <w:iCs/>
                          <w:color w:val="000000" w:themeColor="text1"/>
                          <w:spacing w:val="-5"/>
                          <w:sz w:val="20"/>
                          <w:szCs w:val="20"/>
                        </w:rPr>
                        <w:t xml:space="preserve"> </w:t>
                      </w:r>
                      <w:r w:rsidRPr="000D3725">
                        <w:rPr>
                          <w:i/>
                          <w:iCs/>
                          <w:color w:val="000000" w:themeColor="text1"/>
                          <w:sz w:val="20"/>
                          <w:szCs w:val="20"/>
                        </w:rPr>
                        <w:t>agreeing</w:t>
                      </w:r>
                      <w:r w:rsidRPr="000D3725">
                        <w:rPr>
                          <w:i/>
                          <w:iCs/>
                          <w:color w:val="000000" w:themeColor="text1"/>
                          <w:spacing w:val="-6"/>
                          <w:sz w:val="20"/>
                          <w:szCs w:val="20"/>
                        </w:rPr>
                        <w:t xml:space="preserve"> </w:t>
                      </w:r>
                      <w:r w:rsidRPr="000D3725">
                        <w:rPr>
                          <w:i/>
                          <w:iCs/>
                          <w:color w:val="000000" w:themeColor="text1"/>
                          <w:sz w:val="20"/>
                          <w:szCs w:val="20"/>
                        </w:rPr>
                        <w:t>to</w:t>
                      </w:r>
                      <w:r w:rsidRPr="000D3725">
                        <w:rPr>
                          <w:i/>
                          <w:iCs/>
                          <w:color w:val="000000" w:themeColor="text1"/>
                          <w:spacing w:val="-5"/>
                          <w:sz w:val="20"/>
                          <w:szCs w:val="20"/>
                        </w:rPr>
                        <w:t xml:space="preserve"> </w:t>
                      </w:r>
                      <w:r w:rsidRPr="000D3725">
                        <w:rPr>
                          <w:i/>
                          <w:iCs/>
                          <w:color w:val="000000" w:themeColor="text1"/>
                          <w:sz w:val="20"/>
                          <w:szCs w:val="20"/>
                        </w:rPr>
                        <w:t>take</w:t>
                      </w:r>
                      <w:r w:rsidRPr="000D3725">
                        <w:rPr>
                          <w:i/>
                          <w:iCs/>
                          <w:color w:val="000000" w:themeColor="text1"/>
                          <w:spacing w:val="-5"/>
                          <w:sz w:val="20"/>
                          <w:szCs w:val="20"/>
                        </w:rPr>
                        <w:t xml:space="preserve"> </w:t>
                      </w:r>
                      <w:r w:rsidRPr="000D3725">
                        <w:rPr>
                          <w:i/>
                          <w:iCs/>
                          <w:color w:val="000000" w:themeColor="text1"/>
                          <w:sz w:val="20"/>
                          <w:szCs w:val="20"/>
                        </w:rPr>
                        <w:t>part</w:t>
                      </w:r>
                      <w:r w:rsidRPr="000D3725">
                        <w:rPr>
                          <w:i/>
                          <w:iCs/>
                          <w:color w:val="000000" w:themeColor="text1"/>
                          <w:spacing w:val="-6"/>
                          <w:sz w:val="20"/>
                          <w:szCs w:val="20"/>
                        </w:rPr>
                        <w:t xml:space="preserve"> </w:t>
                      </w:r>
                      <w:r w:rsidRPr="000D3725">
                        <w:rPr>
                          <w:i/>
                          <w:iCs/>
                          <w:color w:val="000000" w:themeColor="text1"/>
                          <w:sz w:val="20"/>
                          <w:szCs w:val="20"/>
                        </w:rPr>
                        <w:t>in</w:t>
                      </w:r>
                      <w:r w:rsidRPr="000D3725">
                        <w:rPr>
                          <w:i/>
                          <w:iCs/>
                          <w:color w:val="000000" w:themeColor="text1"/>
                          <w:spacing w:val="-5"/>
                          <w:sz w:val="20"/>
                          <w:szCs w:val="20"/>
                        </w:rPr>
                        <w:t xml:space="preserve"> </w:t>
                      </w:r>
                      <w:r w:rsidRPr="000D3725">
                        <w:rPr>
                          <w:i/>
                          <w:iCs/>
                          <w:color w:val="000000" w:themeColor="text1"/>
                          <w:sz w:val="20"/>
                          <w:szCs w:val="20"/>
                        </w:rPr>
                        <w:t>this</w:t>
                      </w:r>
                      <w:r w:rsidRPr="000D3725">
                        <w:rPr>
                          <w:i/>
                          <w:iCs/>
                          <w:color w:val="000000" w:themeColor="text1"/>
                          <w:spacing w:val="-5"/>
                          <w:sz w:val="20"/>
                          <w:szCs w:val="20"/>
                        </w:rPr>
                        <w:t xml:space="preserve"> </w:t>
                      </w:r>
                      <w:r w:rsidRPr="000D3725">
                        <w:rPr>
                          <w:i/>
                          <w:iCs/>
                          <w:color w:val="000000" w:themeColor="text1"/>
                          <w:sz w:val="20"/>
                          <w:szCs w:val="20"/>
                        </w:rPr>
                        <w:t>evaluation</w:t>
                      </w:r>
                      <w:r w:rsidRPr="000D3725">
                        <w:rPr>
                          <w:i/>
                          <w:iCs/>
                          <w:color w:val="000000" w:themeColor="text1"/>
                          <w:spacing w:val="-6"/>
                          <w:sz w:val="20"/>
                          <w:szCs w:val="20"/>
                        </w:rPr>
                        <w:t xml:space="preserve"> </w:t>
                      </w:r>
                      <w:r w:rsidRPr="000D3725">
                        <w:rPr>
                          <w:i/>
                          <w:iCs/>
                          <w:color w:val="000000" w:themeColor="text1"/>
                          <w:sz w:val="20"/>
                          <w:szCs w:val="20"/>
                        </w:rPr>
                        <w:t>of</w:t>
                      </w:r>
                      <w:r w:rsidRPr="000D3725">
                        <w:rPr>
                          <w:i/>
                          <w:iCs/>
                          <w:color w:val="000000" w:themeColor="text1"/>
                          <w:spacing w:val="-5"/>
                          <w:sz w:val="20"/>
                          <w:szCs w:val="20"/>
                        </w:rPr>
                        <w:t xml:space="preserve"> </w:t>
                      </w:r>
                      <w:r w:rsidRPr="000D3725">
                        <w:rPr>
                          <w:i/>
                          <w:iCs/>
                          <w:color w:val="000000" w:themeColor="text1"/>
                          <w:spacing w:val="-3"/>
                          <w:sz w:val="20"/>
                          <w:szCs w:val="20"/>
                        </w:rPr>
                        <w:t>UNICEF’s</w:t>
                      </w:r>
                      <w:r w:rsidRPr="000D3725">
                        <w:rPr>
                          <w:i/>
                          <w:iCs/>
                          <w:color w:val="000000" w:themeColor="text1"/>
                          <w:spacing w:val="-5"/>
                          <w:sz w:val="20"/>
                          <w:szCs w:val="20"/>
                        </w:rPr>
                        <w:t xml:space="preserve"> country </w:t>
                      </w:r>
                      <w:r w:rsidRPr="000D3725">
                        <w:rPr>
                          <w:i/>
                          <w:iCs/>
                          <w:color w:val="000000" w:themeColor="text1"/>
                          <w:sz w:val="20"/>
                          <w:szCs w:val="20"/>
                        </w:rPr>
                        <w:t>programme</w:t>
                      </w:r>
                      <w:r w:rsidRPr="000D3725">
                        <w:rPr>
                          <w:i/>
                          <w:iCs/>
                          <w:color w:val="000000" w:themeColor="text1"/>
                          <w:spacing w:val="-5"/>
                          <w:sz w:val="20"/>
                          <w:szCs w:val="20"/>
                        </w:rPr>
                        <w:t xml:space="preserve"> </w:t>
                      </w:r>
                      <w:r w:rsidRPr="000D3725">
                        <w:rPr>
                          <w:i/>
                          <w:iCs/>
                          <w:color w:val="000000" w:themeColor="text1"/>
                          <w:sz w:val="20"/>
                          <w:szCs w:val="20"/>
                        </w:rPr>
                        <w:t>in</w:t>
                      </w:r>
                      <w:r w:rsidRPr="000D3725">
                        <w:rPr>
                          <w:i/>
                          <w:iCs/>
                          <w:color w:val="000000" w:themeColor="text1"/>
                          <w:spacing w:val="-6"/>
                          <w:sz w:val="20"/>
                          <w:szCs w:val="20"/>
                        </w:rPr>
                        <w:t xml:space="preserve"> </w:t>
                      </w:r>
                      <w:r w:rsidRPr="000D3725">
                        <w:rPr>
                          <w:i/>
                          <w:iCs/>
                          <w:color w:val="000000" w:themeColor="text1"/>
                          <w:sz w:val="20"/>
                          <w:szCs w:val="20"/>
                        </w:rPr>
                        <w:t>Turkey from 2016 to date. The evaluation team has not been able to consult directly with all of the relevant staff, but we are keen to get your input to the evaluation.</w:t>
                      </w:r>
                      <w:r w:rsidRPr="000D3725">
                        <w:rPr>
                          <w:i/>
                          <w:iCs/>
                          <w:color w:val="000000" w:themeColor="text1"/>
                          <w:spacing w:val="-7"/>
                          <w:sz w:val="20"/>
                          <w:szCs w:val="20"/>
                        </w:rPr>
                        <w:t xml:space="preserve"> </w:t>
                      </w:r>
                      <w:r w:rsidRPr="000D3725">
                        <w:rPr>
                          <w:i/>
                          <w:iCs/>
                          <w:color w:val="000000" w:themeColor="text1"/>
                          <w:sz w:val="20"/>
                          <w:szCs w:val="20"/>
                        </w:rPr>
                        <w:t>This</w:t>
                      </w:r>
                      <w:r w:rsidRPr="000D3725">
                        <w:rPr>
                          <w:i/>
                          <w:iCs/>
                          <w:color w:val="000000" w:themeColor="text1"/>
                          <w:spacing w:val="-6"/>
                          <w:sz w:val="20"/>
                          <w:szCs w:val="20"/>
                        </w:rPr>
                        <w:t xml:space="preserve"> </w:t>
                      </w:r>
                      <w:r w:rsidRPr="000D3725">
                        <w:rPr>
                          <w:i/>
                          <w:iCs/>
                          <w:color w:val="000000" w:themeColor="text1"/>
                          <w:sz w:val="20"/>
                          <w:szCs w:val="20"/>
                        </w:rPr>
                        <w:t>survey</w:t>
                      </w:r>
                      <w:r w:rsidRPr="000D3725">
                        <w:rPr>
                          <w:i/>
                          <w:iCs/>
                          <w:color w:val="000000" w:themeColor="text1"/>
                          <w:spacing w:val="-6"/>
                          <w:sz w:val="20"/>
                          <w:szCs w:val="20"/>
                        </w:rPr>
                        <w:t xml:space="preserve"> </w:t>
                      </w:r>
                      <w:r w:rsidRPr="000D3725">
                        <w:rPr>
                          <w:i/>
                          <w:iCs/>
                          <w:color w:val="000000" w:themeColor="text1"/>
                          <w:sz w:val="20"/>
                          <w:szCs w:val="20"/>
                        </w:rPr>
                        <w:t>should</w:t>
                      </w:r>
                      <w:r w:rsidRPr="000D3725">
                        <w:rPr>
                          <w:i/>
                          <w:iCs/>
                          <w:color w:val="000000" w:themeColor="text1"/>
                          <w:spacing w:val="-6"/>
                          <w:sz w:val="20"/>
                          <w:szCs w:val="20"/>
                        </w:rPr>
                        <w:t xml:space="preserve"> </w:t>
                      </w:r>
                      <w:r w:rsidRPr="000D3725">
                        <w:rPr>
                          <w:i/>
                          <w:iCs/>
                          <w:color w:val="000000" w:themeColor="text1"/>
                          <w:sz w:val="20"/>
                          <w:szCs w:val="20"/>
                        </w:rPr>
                        <w:t>not</w:t>
                      </w:r>
                      <w:r w:rsidRPr="000D3725">
                        <w:rPr>
                          <w:i/>
                          <w:iCs/>
                          <w:color w:val="000000" w:themeColor="text1"/>
                          <w:spacing w:val="-6"/>
                          <w:sz w:val="20"/>
                          <w:szCs w:val="20"/>
                        </w:rPr>
                        <w:t xml:space="preserve"> </w:t>
                      </w:r>
                      <w:r w:rsidRPr="000D3725">
                        <w:rPr>
                          <w:i/>
                          <w:iCs/>
                          <w:color w:val="000000" w:themeColor="text1"/>
                          <w:sz w:val="20"/>
                          <w:szCs w:val="20"/>
                        </w:rPr>
                        <w:t>take</w:t>
                      </w:r>
                      <w:r w:rsidRPr="000D3725">
                        <w:rPr>
                          <w:i/>
                          <w:iCs/>
                          <w:color w:val="000000" w:themeColor="text1"/>
                          <w:spacing w:val="-7"/>
                          <w:sz w:val="20"/>
                          <w:szCs w:val="20"/>
                        </w:rPr>
                        <w:t xml:space="preserve"> </w:t>
                      </w:r>
                      <w:r w:rsidRPr="000D3725">
                        <w:rPr>
                          <w:i/>
                          <w:iCs/>
                          <w:color w:val="000000" w:themeColor="text1"/>
                          <w:sz w:val="20"/>
                          <w:szCs w:val="20"/>
                        </w:rPr>
                        <w:t>more</w:t>
                      </w:r>
                      <w:r w:rsidRPr="000D3725">
                        <w:rPr>
                          <w:i/>
                          <w:iCs/>
                          <w:color w:val="000000" w:themeColor="text1"/>
                          <w:spacing w:val="-6"/>
                          <w:sz w:val="20"/>
                          <w:szCs w:val="20"/>
                        </w:rPr>
                        <w:t xml:space="preserve"> </w:t>
                      </w:r>
                      <w:r w:rsidRPr="000D3725">
                        <w:rPr>
                          <w:i/>
                          <w:iCs/>
                          <w:color w:val="000000" w:themeColor="text1"/>
                          <w:sz w:val="20"/>
                          <w:szCs w:val="20"/>
                        </w:rPr>
                        <w:t>than</w:t>
                      </w:r>
                      <w:r w:rsidRPr="000D3725">
                        <w:rPr>
                          <w:i/>
                          <w:iCs/>
                          <w:color w:val="000000" w:themeColor="text1"/>
                          <w:spacing w:val="-6"/>
                          <w:sz w:val="20"/>
                          <w:szCs w:val="20"/>
                        </w:rPr>
                        <w:t xml:space="preserve"> </w:t>
                      </w:r>
                      <w:r w:rsidRPr="000D3725">
                        <w:rPr>
                          <w:i/>
                          <w:iCs/>
                          <w:color w:val="000000" w:themeColor="text1"/>
                          <w:sz w:val="20"/>
                          <w:szCs w:val="20"/>
                        </w:rPr>
                        <w:t>about</w:t>
                      </w:r>
                      <w:r w:rsidRPr="000D3725">
                        <w:rPr>
                          <w:i/>
                          <w:iCs/>
                          <w:color w:val="000000" w:themeColor="text1"/>
                          <w:spacing w:val="-6"/>
                          <w:sz w:val="20"/>
                          <w:szCs w:val="20"/>
                        </w:rPr>
                        <w:t xml:space="preserve"> </w:t>
                      </w:r>
                      <w:r w:rsidRPr="000D3725">
                        <w:rPr>
                          <w:i/>
                          <w:iCs/>
                          <w:color w:val="000000" w:themeColor="text1"/>
                          <w:sz w:val="20"/>
                          <w:szCs w:val="20"/>
                        </w:rPr>
                        <w:t>15</w:t>
                      </w:r>
                      <w:r w:rsidRPr="000D3725">
                        <w:rPr>
                          <w:i/>
                          <w:iCs/>
                          <w:color w:val="000000" w:themeColor="text1"/>
                          <w:spacing w:val="-6"/>
                          <w:sz w:val="20"/>
                          <w:szCs w:val="20"/>
                        </w:rPr>
                        <w:t xml:space="preserve"> </w:t>
                      </w:r>
                      <w:r w:rsidRPr="000D3725">
                        <w:rPr>
                          <w:i/>
                          <w:iCs/>
                          <w:color w:val="000000" w:themeColor="text1"/>
                          <w:sz w:val="20"/>
                          <w:szCs w:val="20"/>
                        </w:rPr>
                        <w:t>minutes</w:t>
                      </w:r>
                      <w:r w:rsidRPr="000D3725">
                        <w:rPr>
                          <w:i/>
                          <w:iCs/>
                          <w:color w:val="000000" w:themeColor="text1"/>
                          <w:spacing w:val="-6"/>
                          <w:sz w:val="20"/>
                          <w:szCs w:val="20"/>
                        </w:rPr>
                        <w:t xml:space="preserve"> </w:t>
                      </w:r>
                      <w:r w:rsidRPr="000D3725">
                        <w:rPr>
                          <w:i/>
                          <w:iCs/>
                          <w:color w:val="000000" w:themeColor="text1"/>
                          <w:sz w:val="20"/>
                          <w:szCs w:val="20"/>
                        </w:rPr>
                        <w:t>to</w:t>
                      </w:r>
                      <w:r w:rsidRPr="000D3725">
                        <w:rPr>
                          <w:i/>
                          <w:iCs/>
                          <w:color w:val="000000" w:themeColor="text1"/>
                          <w:spacing w:val="-7"/>
                          <w:sz w:val="20"/>
                          <w:szCs w:val="20"/>
                        </w:rPr>
                        <w:t xml:space="preserve"> </w:t>
                      </w:r>
                      <w:r w:rsidRPr="000D3725">
                        <w:rPr>
                          <w:i/>
                          <w:iCs/>
                          <w:color w:val="000000" w:themeColor="text1"/>
                          <w:sz w:val="20"/>
                          <w:szCs w:val="20"/>
                        </w:rPr>
                        <w:t>complete.</w:t>
                      </w:r>
                      <w:r w:rsidRPr="000D3725">
                        <w:rPr>
                          <w:i/>
                          <w:iCs/>
                          <w:color w:val="000000" w:themeColor="text1"/>
                          <w:spacing w:val="-6"/>
                          <w:sz w:val="20"/>
                          <w:szCs w:val="20"/>
                        </w:rPr>
                        <w:t xml:space="preserve"> </w:t>
                      </w:r>
                      <w:r w:rsidRPr="000D3725">
                        <w:rPr>
                          <w:i/>
                          <w:iCs/>
                          <w:color w:val="000000" w:themeColor="text1"/>
                          <w:sz w:val="20"/>
                          <w:szCs w:val="20"/>
                        </w:rPr>
                        <w:t>Even</w:t>
                      </w:r>
                      <w:r w:rsidRPr="000D3725">
                        <w:rPr>
                          <w:i/>
                          <w:iCs/>
                          <w:color w:val="000000" w:themeColor="text1"/>
                          <w:spacing w:val="-6"/>
                          <w:sz w:val="20"/>
                          <w:szCs w:val="20"/>
                        </w:rPr>
                        <w:t xml:space="preserve"> </w:t>
                      </w:r>
                      <w:r w:rsidRPr="000D3725">
                        <w:rPr>
                          <w:i/>
                          <w:iCs/>
                          <w:color w:val="000000" w:themeColor="text1"/>
                          <w:sz w:val="20"/>
                          <w:szCs w:val="20"/>
                        </w:rPr>
                        <w:t>if</w:t>
                      </w:r>
                      <w:r w:rsidRPr="000D3725">
                        <w:rPr>
                          <w:i/>
                          <w:iCs/>
                          <w:color w:val="000000" w:themeColor="text1"/>
                          <w:spacing w:val="-6"/>
                          <w:sz w:val="20"/>
                          <w:szCs w:val="20"/>
                        </w:rPr>
                        <w:t xml:space="preserve"> </w:t>
                      </w:r>
                      <w:r w:rsidRPr="000D3725">
                        <w:rPr>
                          <w:i/>
                          <w:iCs/>
                          <w:color w:val="000000" w:themeColor="text1"/>
                          <w:sz w:val="20"/>
                          <w:szCs w:val="20"/>
                        </w:rPr>
                        <w:t>you</w:t>
                      </w:r>
                      <w:r w:rsidRPr="000D3725">
                        <w:rPr>
                          <w:i/>
                          <w:iCs/>
                          <w:color w:val="000000" w:themeColor="text1"/>
                          <w:spacing w:val="-6"/>
                          <w:sz w:val="20"/>
                          <w:szCs w:val="20"/>
                        </w:rPr>
                        <w:t xml:space="preserve"> </w:t>
                      </w:r>
                      <w:r w:rsidRPr="000D3725">
                        <w:rPr>
                          <w:i/>
                          <w:iCs/>
                          <w:color w:val="000000" w:themeColor="text1"/>
                          <w:sz w:val="20"/>
                          <w:szCs w:val="20"/>
                        </w:rPr>
                        <w:t>do</w:t>
                      </w:r>
                      <w:r w:rsidRPr="000D3725">
                        <w:rPr>
                          <w:i/>
                          <w:iCs/>
                          <w:color w:val="000000" w:themeColor="text1"/>
                          <w:spacing w:val="-6"/>
                          <w:sz w:val="20"/>
                          <w:szCs w:val="20"/>
                        </w:rPr>
                        <w:t xml:space="preserve"> </w:t>
                      </w:r>
                      <w:r w:rsidRPr="000D3725">
                        <w:rPr>
                          <w:i/>
                          <w:iCs/>
                          <w:color w:val="000000" w:themeColor="text1"/>
                          <w:sz w:val="20"/>
                          <w:szCs w:val="20"/>
                        </w:rPr>
                        <w:t>not feel able to answer all of the following questions, we would welcome a few sentences of feedback in the final text</w:t>
                      </w:r>
                      <w:r w:rsidRPr="000D3725">
                        <w:rPr>
                          <w:i/>
                          <w:iCs/>
                          <w:color w:val="000000" w:themeColor="text1"/>
                          <w:spacing w:val="-5"/>
                          <w:sz w:val="20"/>
                          <w:szCs w:val="20"/>
                        </w:rPr>
                        <w:t xml:space="preserve"> </w:t>
                      </w:r>
                      <w:r w:rsidRPr="000D3725">
                        <w:rPr>
                          <w:i/>
                          <w:iCs/>
                          <w:color w:val="000000" w:themeColor="text1"/>
                          <w:sz w:val="20"/>
                          <w:szCs w:val="20"/>
                        </w:rPr>
                        <w:t>box.</w:t>
                      </w:r>
                    </w:p>
                    <w:p w14:paraId="4878553A" w14:textId="4B6A7919" w:rsidR="006A56A8" w:rsidRPr="000D3725" w:rsidRDefault="006A56A8" w:rsidP="001E7382">
                      <w:pPr>
                        <w:pStyle w:val="BodyText"/>
                        <w:spacing w:before="9"/>
                        <w:rPr>
                          <w:rFonts w:asciiTheme="majorHAnsi" w:hAnsiTheme="majorHAnsi" w:cstheme="majorHAnsi"/>
                          <w:i/>
                          <w:iCs/>
                          <w:color w:val="000000" w:themeColor="text1"/>
                        </w:rPr>
                      </w:pPr>
                    </w:p>
                    <w:p w14:paraId="4EB4848E" w14:textId="50BB0354" w:rsidR="006A56A8" w:rsidRPr="000D3725" w:rsidRDefault="006A56A8" w:rsidP="007D77C9">
                      <w:pPr>
                        <w:pStyle w:val="BodyText"/>
                        <w:spacing w:before="9" w:line="312" w:lineRule="auto"/>
                        <w:rPr>
                          <w:rFonts w:asciiTheme="majorHAnsi" w:hAnsiTheme="majorHAnsi" w:cstheme="majorHAnsi"/>
                          <w:i/>
                          <w:iCs/>
                          <w:color w:val="000000" w:themeColor="text1"/>
                          <w:lang w:val="en-GB"/>
                        </w:rPr>
                      </w:pPr>
                      <w:r w:rsidRPr="000D3725">
                        <w:rPr>
                          <w:rFonts w:asciiTheme="majorHAnsi" w:hAnsiTheme="majorHAnsi" w:cstheme="majorHAnsi"/>
                          <w:i/>
                          <w:iCs/>
                          <w:color w:val="000000" w:themeColor="text1"/>
                        </w:rPr>
                        <w:t>Participation in this survey is entirely voluntary, and no consequences will follow from not doing so. Participants may withdraw at any tim</w:t>
                      </w:r>
                      <w:r w:rsidR="005848C6" w:rsidRPr="000D3725">
                        <w:rPr>
                          <w:rFonts w:asciiTheme="majorHAnsi" w:hAnsiTheme="majorHAnsi" w:cstheme="majorHAnsi"/>
                          <w:i/>
                          <w:iCs/>
                          <w:color w:val="000000" w:themeColor="text1"/>
                        </w:rPr>
                        <w:t>e</w:t>
                      </w:r>
                      <w:r w:rsidRPr="000D3725">
                        <w:rPr>
                          <w:rFonts w:asciiTheme="majorHAnsi" w:hAnsiTheme="majorHAnsi" w:cstheme="majorHAnsi"/>
                          <w:i/>
                          <w:iCs/>
                          <w:color w:val="000000" w:themeColor="text1"/>
                        </w:rPr>
                        <w:t xml:space="preserve"> or answer only some of the questions. </w:t>
                      </w:r>
                      <w:r w:rsidRPr="000D3725">
                        <w:rPr>
                          <w:rFonts w:asciiTheme="majorHAnsi" w:hAnsiTheme="majorHAnsi" w:cstheme="majorHAnsi"/>
                          <w:i/>
                          <w:iCs/>
                          <w:color w:val="000000" w:themeColor="text1"/>
                          <w:lang w:val="en-GB"/>
                        </w:rPr>
                        <w:t>T</w:t>
                      </w:r>
                      <w:r w:rsidRPr="000D3725">
                        <w:rPr>
                          <w:rFonts w:asciiTheme="majorHAnsi" w:hAnsiTheme="majorHAnsi" w:cstheme="majorHAnsi"/>
                          <w:i/>
                          <w:iCs/>
                          <w:color w:val="000000" w:themeColor="text1"/>
                          <w:lang w:val="en-GB"/>
                        </w:rPr>
                        <w:t>he results of the survey will be compiled and communicated in such a way that no comments can be attributed to</w:t>
                      </w:r>
                      <w:r w:rsidRPr="000D3725">
                        <w:rPr>
                          <w:rFonts w:asciiTheme="majorHAnsi" w:hAnsiTheme="majorHAnsi" w:cstheme="majorHAnsi"/>
                          <w:i/>
                          <w:iCs/>
                          <w:color w:val="000000" w:themeColor="text1"/>
                          <w:lang w:val="en-GB"/>
                        </w:rPr>
                        <w:t xml:space="preserve"> specific</w:t>
                      </w:r>
                      <w:r w:rsidRPr="000D3725">
                        <w:rPr>
                          <w:rFonts w:asciiTheme="majorHAnsi" w:hAnsiTheme="majorHAnsi" w:cstheme="majorHAnsi"/>
                          <w:i/>
                          <w:iCs/>
                          <w:color w:val="000000" w:themeColor="text1"/>
                          <w:lang w:val="en-GB"/>
                        </w:rPr>
                        <w:t xml:space="preserve"> individual</w:t>
                      </w:r>
                      <w:r w:rsidR="005848C6" w:rsidRPr="000D3725">
                        <w:rPr>
                          <w:rFonts w:asciiTheme="majorHAnsi" w:hAnsiTheme="majorHAnsi" w:cstheme="majorHAnsi"/>
                          <w:i/>
                          <w:iCs/>
                          <w:color w:val="000000" w:themeColor="text1"/>
                          <w:lang w:val="en-GB"/>
                        </w:rPr>
                        <w:t>s</w:t>
                      </w:r>
                      <w:r w:rsidRPr="000D3725">
                        <w:rPr>
                          <w:rFonts w:asciiTheme="majorHAnsi" w:hAnsiTheme="majorHAnsi" w:cstheme="majorHAnsi"/>
                          <w:i/>
                          <w:iCs/>
                          <w:color w:val="000000" w:themeColor="text1"/>
                          <w:lang w:val="en-GB"/>
                        </w:rPr>
                        <w:t xml:space="preserve">. </w:t>
                      </w:r>
                      <w:r w:rsidR="005848C6" w:rsidRPr="000D3725">
                        <w:rPr>
                          <w:rFonts w:asciiTheme="majorHAnsi" w:hAnsiTheme="majorHAnsi" w:cstheme="majorHAnsi"/>
                          <w:i/>
                          <w:iCs/>
                          <w:color w:val="000000" w:themeColor="text1"/>
                          <w:lang w:val="en-GB"/>
                        </w:rPr>
                        <w:t xml:space="preserve">All information provided will be </w:t>
                      </w:r>
                      <w:r w:rsidR="0067675F" w:rsidRPr="000D3725">
                        <w:rPr>
                          <w:rFonts w:asciiTheme="majorHAnsi" w:hAnsiTheme="majorHAnsi" w:cstheme="majorHAnsi"/>
                          <w:i/>
                          <w:iCs/>
                          <w:color w:val="000000" w:themeColor="text1"/>
                          <w:lang w:val="en-GB"/>
                        </w:rPr>
                        <w:t xml:space="preserve">held securely and </w:t>
                      </w:r>
                      <w:r w:rsidR="005848C6" w:rsidRPr="000D3725">
                        <w:rPr>
                          <w:rFonts w:asciiTheme="majorHAnsi" w:hAnsiTheme="majorHAnsi" w:cstheme="majorHAnsi"/>
                          <w:i/>
                          <w:iCs/>
                          <w:color w:val="000000" w:themeColor="text1"/>
                          <w:lang w:val="en-GB"/>
                        </w:rPr>
                        <w:t>kept confidential, so please feel free to express your views.</w:t>
                      </w:r>
                      <w:r w:rsidR="007D77C9" w:rsidRPr="000D3725">
                        <w:rPr>
                          <w:rFonts w:asciiTheme="majorHAnsi" w:hAnsiTheme="majorHAnsi" w:cstheme="majorHAnsi"/>
                          <w:i/>
                          <w:iCs/>
                          <w:color w:val="000000" w:themeColor="text1"/>
                          <w:lang w:val="en-GB"/>
                        </w:rPr>
                        <w:t xml:space="preserve"> </w:t>
                      </w:r>
                      <w:r w:rsidR="007D77C9" w:rsidRPr="000D3725">
                        <w:rPr>
                          <w:rFonts w:asciiTheme="majorHAnsi" w:hAnsiTheme="majorHAnsi" w:cstheme="majorHAnsi"/>
                          <w:i/>
                          <w:iCs/>
                          <w:color w:val="000000" w:themeColor="text1"/>
                          <w:lang w:val="en-GB"/>
                        </w:rPr>
                        <w:t xml:space="preserve">If you have any questions, please contact UNICEF at </w:t>
                      </w:r>
                      <w:hyperlink r:id="rId11" w:history="1">
                        <w:r w:rsidR="007D77C9" w:rsidRPr="000D3725">
                          <w:rPr>
                            <w:rStyle w:val="Hyperlink"/>
                            <w:rFonts w:asciiTheme="majorHAnsi" w:hAnsiTheme="majorHAnsi" w:cstheme="majorHAnsi"/>
                            <w:i/>
                            <w:iCs/>
                            <w:color w:val="000000" w:themeColor="text1"/>
                            <w:lang w:val="en-GB"/>
                          </w:rPr>
                          <w:t>ankara@unicef.org</w:t>
                        </w:r>
                      </w:hyperlink>
                      <w:r w:rsidR="007D77C9" w:rsidRPr="000D3725">
                        <w:rPr>
                          <w:rFonts w:asciiTheme="majorHAnsi" w:hAnsiTheme="majorHAnsi" w:cstheme="majorHAnsi"/>
                          <w:i/>
                          <w:iCs/>
                          <w:color w:val="000000" w:themeColor="text1"/>
                          <w:lang w:val="en-GB"/>
                        </w:rPr>
                        <w:t xml:space="preserve"> </w:t>
                      </w:r>
                    </w:p>
                    <w:p w14:paraId="151182D7" w14:textId="77777777" w:rsidR="006A56A8" w:rsidRPr="000D3725" w:rsidRDefault="006A56A8" w:rsidP="0067675F">
                      <w:pPr>
                        <w:pStyle w:val="BodyText"/>
                        <w:spacing w:before="9" w:line="312" w:lineRule="auto"/>
                        <w:rPr>
                          <w:rFonts w:asciiTheme="majorHAnsi" w:hAnsiTheme="majorHAnsi" w:cstheme="majorHAnsi"/>
                          <w:i/>
                          <w:iCs/>
                          <w:color w:val="000000" w:themeColor="text1"/>
                        </w:rPr>
                      </w:pPr>
                    </w:p>
                    <w:p w14:paraId="2532B515" w14:textId="7215C6CB" w:rsidR="00DD79AA" w:rsidRPr="000D3725" w:rsidRDefault="00DD79AA" w:rsidP="0067675F">
                      <w:pPr>
                        <w:pStyle w:val="BodyText"/>
                        <w:spacing w:before="9" w:line="312" w:lineRule="auto"/>
                        <w:rPr>
                          <w:rFonts w:asciiTheme="majorHAnsi" w:hAnsiTheme="majorHAnsi" w:cstheme="majorHAnsi"/>
                          <w:i/>
                          <w:iCs/>
                          <w:color w:val="000000" w:themeColor="text1"/>
                        </w:rPr>
                      </w:pPr>
                      <w:r w:rsidRPr="000D3725">
                        <w:rPr>
                          <w:rFonts w:asciiTheme="majorHAnsi" w:hAnsiTheme="majorHAnsi" w:cstheme="majorHAnsi"/>
                          <w:i/>
                          <w:iCs/>
                          <w:color w:val="000000" w:themeColor="text1"/>
                        </w:rPr>
                        <w:t xml:space="preserve">This is a strategic evaluation, rather than a technical or operational one. </w:t>
                      </w:r>
                      <w:r w:rsidRPr="000D3725">
                        <w:rPr>
                          <w:rFonts w:asciiTheme="majorHAnsi" w:hAnsiTheme="majorHAnsi" w:cstheme="majorHAnsi"/>
                          <w:b/>
                          <w:bCs/>
                          <w:i/>
                          <w:iCs/>
                          <w:color w:val="000000" w:themeColor="text1"/>
                        </w:rPr>
                        <w:t xml:space="preserve">Our overall question is: what role should UNICEF be playing in Turkey, on specific agendas and overall? </w:t>
                      </w:r>
                      <w:r w:rsidRPr="000D3725">
                        <w:rPr>
                          <w:rFonts w:asciiTheme="majorHAnsi" w:hAnsiTheme="majorHAnsi" w:cstheme="majorHAnsi"/>
                          <w:i/>
                          <w:iCs/>
                          <w:color w:val="000000" w:themeColor="text1"/>
                        </w:rPr>
                        <w:t>Although we are looking at the programme from 2016, our particular focus is on the recent/current programme and future prospects.</w:t>
                      </w:r>
                    </w:p>
                    <w:p w14:paraId="5467A09A" w14:textId="20278040" w:rsidR="00DD79AA" w:rsidRPr="000D3725" w:rsidRDefault="00DD79AA" w:rsidP="004D4F5F">
                      <w:pPr>
                        <w:pStyle w:val="ListParagraph"/>
                        <w:widowControl w:val="0"/>
                        <w:numPr>
                          <w:ilvl w:val="0"/>
                          <w:numId w:val="26"/>
                        </w:numPr>
                        <w:tabs>
                          <w:tab w:val="left" w:pos="617"/>
                        </w:tabs>
                        <w:autoSpaceDE w:val="0"/>
                        <w:autoSpaceDN w:val="0"/>
                        <w:spacing w:before="186"/>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What is your role / area of responsibility in</w:t>
                      </w:r>
                      <w:r w:rsidRPr="000D3725">
                        <w:rPr>
                          <w:rFonts w:asciiTheme="majorHAnsi" w:hAnsiTheme="majorHAnsi" w:cstheme="majorHAnsi"/>
                          <w:color w:val="000000" w:themeColor="text1"/>
                          <w:spacing w:val="-12"/>
                          <w:sz w:val="20"/>
                        </w:rPr>
                        <w:t xml:space="preserve"> </w:t>
                      </w:r>
                      <w:r w:rsidRPr="000D3725">
                        <w:rPr>
                          <w:rFonts w:asciiTheme="majorHAnsi" w:hAnsiTheme="majorHAnsi" w:cstheme="majorHAnsi"/>
                          <w:color w:val="000000" w:themeColor="text1"/>
                          <w:sz w:val="20"/>
                        </w:rPr>
                        <w:t>UNICEF?</w:t>
                      </w:r>
                    </w:p>
                    <w:p w14:paraId="2689114F" w14:textId="77777777" w:rsidR="00DD79AA" w:rsidRPr="000D3725" w:rsidRDefault="00DD79AA" w:rsidP="004D4F5F">
                      <w:pPr>
                        <w:pStyle w:val="ListParagraph"/>
                        <w:widowControl w:val="0"/>
                        <w:numPr>
                          <w:ilvl w:val="0"/>
                          <w:numId w:val="26"/>
                        </w:numPr>
                        <w:tabs>
                          <w:tab w:val="left" w:pos="617"/>
                        </w:tabs>
                        <w:autoSpaceDE w:val="0"/>
                        <w:autoSpaceDN w:val="0"/>
                        <w:spacing w:before="156"/>
                        <w:contextualSpacing w:val="0"/>
                        <w:rPr>
                          <w:rFonts w:asciiTheme="majorHAnsi" w:hAnsiTheme="majorHAnsi" w:cstheme="majorHAnsi"/>
                          <w:color w:val="000000" w:themeColor="text1"/>
                        </w:rPr>
                      </w:pPr>
                      <w:r w:rsidRPr="000D3725">
                        <w:rPr>
                          <w:rFonts w:asciiTheme="majorHAnsi" w:hAnsiTheme="majorHAnsi" w:cstheme="majorHAnsi"/>
                          <w:color w:val="000000" w:themeColor="text1"/>
                          <w:sz w:val="20"/>
                        </w:rPr>
                        <w:t>How long have you been in</w:t>
                      </w:r>
                      <w:r w:rsidRPr="000D3725">
                        <w:rPr>
                          <w:rFonts w:asciiTheme="majorHAnsi" w:hAnsiTheme="majorHAnsi" w:cstheme="majorHAnsi"/>
                          <w:color w:val="000000" w:themeColor="text1"/>
                          <w:spacing w:val="-8"/>
                          <w:sz w:val="20"/>
                        </w:rPr>
                        <w:t xml:space="preserve"> </w:t>
                      </w:r>
                      <w:r w:rsidRPr="000D3725">
                        <w:rPr>
                          <w:rFonts w:asciiTheme="majorHAnsi" w:hAnsiTheme="majorHAnsi" w:cstheme="majorHAnsi"/>
                          <w:color w:val="000000" w:themeColor="text1"/>
                          <w:sz w:val="20"/>
                        </w:rPr>
                        <w:t>post?</w:t>
                      </w:r>
                      <w:r w:rsidRPr="000D3725">
                        <w:rPr>
                          <w:rFonts w:asciiTheme="majorHAnsi" w:hAnsiTheme="majorHAnsi" w:cstheme="majorHAnsi"/>
                          <w:color w:val="000000" w:themeColor="text1"/>
                        </w:rPr>
                        <w:t xml:space="preserve"> </w:t>
                      </w:r>
                    </w:p>
                    <w:p w14:paraId="7369C39C" w14:textId="77777777" w:rsidR="00DD79AA" w:rsidRPr="000D3725" w:rsidRDefault="00DD79AA" w:rsidP="004D4F5F">
                      <w:pPr>
                        <w:pStyle w:val="ListParagraph"/>
                        <w:widowControl w:val="0"/>
                        <w:numPr>
                          <w:ilvl w:val="0"/>
                          <w:numId w:val="26"/>
                        </w:numPr>
                        <w:tabs>
                          <w:tab w:val="left" w:pos="617"/>
                        </w:tabs>
                        <w:autoSpaceDE w:val="0"/>
                        <w:autoSpaceDN w:val="0"/>
                        <w:spacing w:before="124"/>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Are you based in the Ankara office, Gaziantep office or elsewhere?</w:t>
                      </w:r>
                    </w:p>
                    <w:p w14:paraId="3B82358D" w14:textId="4D2E4D0A" w:rsidR="00DD79AA" w:rsidRPr="000D3725" w:rsidRDefault="00DD79AA" w:rsidP="004D4F5F">
                      <w:pPr>
                        <w:pStyle w:val="ListParagraph"/>
                        <w:widowControl w:val="0"/>
                        <w:numPr>
                          <w:ilvl w:val="0"/>
                          <w:numId w:val="26"/>
                        </w:numPr>
                        <w:tabs>
                          <w:tab w:val="left" w:pos="617"/>
                        </w:tabs>
                        <w:autoSpaceDE w:val="0"/>
                        <w:autoSpaceDN w:val="0"/>
                        <w:spacing w:before="124"/>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In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your</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area</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of</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responsibility,</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how</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would</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describe</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w:t>
                      </w:r>
                      <w:proofErr w:type="spellStart"/>
                      <w:r w:rsidRPr="000D3725">
                        <w:rPr>
                          <w:rFonts w:asciiTheme="majorHAnsi" w:hAnsiTheme="majorHAnsi" w:cstheme="majorHAnsi"/>
                          <w:color w:val="000000" w:themeColor="text1"/>
                          <w:sz w:val="20"/>
                        </w:rPr>
                        <w:t>i</w:t>
                      </w:r>
                      <w:proofErr w:type="spellEnd"/>
                      <w:r w:rsidRPr="000D3725">
                        <w:rPr>
                          <w:rFonts w:asciiTheme="majorHAnsi" w:hAnsiTheme="majorHAnsi" w:cstheme="majorHAnsi"/>
                          <w:color w:val="000000" w:themeColor="text1"/>
                          <w:sz w:val="20"/>
                        </w:rPr>
                        <w:t>)</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the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main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strengths</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of</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UNICEF's</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programme</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(ii)</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the main</w:t>
                      </w:r>
                      <w:r w:rsidRPr="000D3725">
                        <w:rPr>
                          <w:rFonts w:asciiTheme="majorHAnsi" w:hAnsiTheme="majorHAnsi" w:cstheme="majorHAnsi"/>
                          <w:color w:val="000000" w:themeColor="text1"/>
                          <w:spacing w:val="-2"/>
                          <w:sz w:val="20"/>
                        </w:rPr>
                        <w:t xml:space="preserve"> </w:t>
                      </w:r>
                      <w:r w:rsidRPr="000D3725">
                        <w:rPr>
                          <w:rFonts w:asciiTheme="majorHAnsi" w:hAnsiTheme="majorHAnsi" w:cstheme="majorHAnsi"/>
                          <w:color w:val="000000" w:themeColor="text1"/>
                          <w:sz w:val="20"/>
                        </w:rPr>
                        <w:t>weaknesses? (iii) the</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main</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barriers</w:t>
                      </w:r>
                      <w:r w:rsidRPr="000D3725">
                        <w:rPr>
                          <w:rFonts w:asciiTheme="majorHAnsi" w:hAnsiTheme="majorHAnsi" w:cstheme="majorHAnsi"/>
                          <w:color w:val="000000" w:themeColor="text1"/>
                          <w:spacing w:val="-5"/>
                          <w:sz w:val="20"/>
                        </w:rPr>
                        <w:t xml:space="preserve"> </w:t>
                      </w:r>
                      <w:r w:rsidRPr="000D3725">
                        <w:rPr>
                          <w:rFonts w:asciiTheme="majorHAnsi" w:hAnsiTheme="majorHAnsi" w:cstheme="majorHAnsi"/>
                          <w:color w:val="000000" w:themeColor="text1"/>
                          <w:sz w:val="20"/>
                        </w:rPr>
                        <w:t>to</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success</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(external</w:t>
                      </w:r>
                      <w:r w:rsidRPr="000D3725">
                        <w:rPr>
                          <w:rFonts w:asciiTheme="majorHAnsi" w:hAnsiTheme="majorHAnsi" w:cstheme="majorHAnsi"/>
                          <w:color w:val="000000" w:themeColor="text1"/>
                          <w:spacing w:val="-5"/>
                          <w:sz w:val="20"/>
                        </w:rPr>
                        <w:t xml:space="preserve"> </w:t>
                      </w:r>
                      <w:r w:rsidRPr="000D3725">
                        <w:rPr>
                          <w:rFonts w:asciiTheme="majorHAnsi" w:hAnsiTheme="majorHAnsi" w:cstheme="majorHAnsi"/>
                          <w:color w:val="000000" w:themeColor="text1"/>
                          <w:sz w:val="20"/>
                        </w:rPr>
                        <w:t>or</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internal)?</w:t>
                      </w:r>
                    </w:p>
                    <w:p w14:paraId="0D4D420F" w14:textId="77777777" w:rsidR="00DD79AA" w:rsidRPr="000D3725" w:rsidRDefault="00DD79AA" w:rsidP="004D4F5F">
                      <w:pPr>
                        <w:pStyle w:val="ListParagraph"/>
                        <w:widowControl w:val="0"/>
                        <w:numPr>
                          <w:ilvl w:val="0"/>
                          <w:numId w:val="26"/>
                        </w:numPr>
                        <w:tabs>
                          <w:tab w:val="left" w:pos="617"/>
                        </w:tabs>
                        <w:autoSpaceDE w:val="0"/>
                        <w:autoSpaceDN w:val="0"/>
                        <w:spacing w:before="124"/>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In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your</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area</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of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responsibility,</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what</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would</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you</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say</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have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been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the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main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lessons</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learned</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by</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UNICEF</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over the past two years or more</w:t>
                      </w:r>
                      <w:r w:rsidRPr="000D3725">
                        <w:rPr>
                          <w:rFonts w:asciiTheme="majorHAnsi" w:hAnsiTheme="majorHAnsi" w:cstheme="majorHAnsi"/>
                          <w:color w:val="000000" w:themeColor="text1"/>
                          <w:spacing w:val="-8"/>
                          <w:sz w:val="20"/>
                        </w:rPr>
                        <w:t xml:space="preserve"> </w:t>
                      </w:r>
                      <w:r w:rsidRPr="000D3725">
                        <w:rPr>
                          <w:rFonts w:asciiTheme="majorHAnsi" w:hAnsiTheme="majorHAnsi" w:cstheme="majorHAnsi"/>
                          <w:color w:val="000000" w:themeColor="text1"/>
                          <w:sz w:val="20"/>
                        </w:rPr>
                        <w:t>recently?</w:t>
                      </w:r>
                    </w:p>
                    <w:p w14:paraId="67EBF923" w14:textId="466B95BE" w:rsidR="00DD79AA" w:rsidRPr="000D3725" w:rsidRDefault="00DD79AA" w:rsidP="004D4F5F">
                      <w:pPr>
                        <w:pStyle w:val="ListParagraph"/>
                        <w:widowControl w:val="0"/>
                        <w:numPr>
                          <w:ilvl w:val="0"/>
                          <w:numId w:val="26"/>
                        </w:numPr>
                        <w:tabs>
                          <w:tab w:val="left" w:pos="617"/>
                        </w:tabs>
                        <w:autoSpaceDE w:val="0"/>
                        <w:autoSpaceDN w:val="0"/>
                        <w:spacing w:before="124"/>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Given</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the</w:t>
                      </w:r>
                      <w:r w:rsidRPr="000D3725">
                        <w:rPr>
                          <w:rFonts w:asciiTheme="majorHAnsi" w:hAnsiTheme="majorHAnsi" w:cstheme="majorHAnsi"/>
                          <w:color w:val="000000" w:themeColor="text1"/>
                          <w:spacing w:val="-5"/>
                          <w:sz w:val="20"/>
                        </w:rPr>
                        <w:t xml:space="preserve"> evolving context, what </w:t>
                      </w:r>
                      <w:r w:rsidRPr="000D3725">
                        <w:rPr>
                          <w:rFonts w:asciiTheme="majorHAnsi" w:hAnsiTheme="majorHAnsi" w:cstheme="majorHAnsi"/>
                          <w:color w:val="000000" w:themeColor="text1"/>
                          <w:sz w:val="20"/>
                        </w:rPr>
                        <w:t>changes</w:t>
                      </w:r>
                      <w:r w:rsidRPr="000D3725">
                        <w:rPr>
                          <w:rFonts w:asciiTheme="majorHAnsi" w:hAnsiTheme="majorHAnsi" w:cstheme="majorHAnsi"/>
                          <w:color w:val="000000" w:themeColor="text1"/>
                          <w:spacing w:val="-5"/>
                          <w:sz w:val="20"/>
                        </w:rPr>
                        <w:t xml:space="preserve"> </w:t>
                      </w:r>
                      <w:r w:rsidRPr="000D3725">
                        <w:rPr>
                          <w:rFonts w:asciiTheme="majorHAnsi" w:hAnsiTheme="majorHAnsi" w:cstheme="majorHAnsi"/>
                          <w:color w:val="000000" w:themeColor="text1"/>
                          <w:sz w:val="20"/>
                        </w:rPr>
                        <w:t>in</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the</w:t>
                      </w:r>
                      <w:r w:rsidRPr="000D3725">
                        <w:rPr>
                          <w:rFonts w:asciiTheme="majorHAnsi" w:hAnsiTheme="majorHAnsi" w:cstheme="majorHAnsi"/>
                          <w:color w:val="000000" w:themeColor="text1"/>
                          <w:spacing w:val="-5"/>
                          <w:sz w:val="20"/>
                        </w:rPr>
                        <w:t xml:space="preserve"> </w:t>
                      </w:r>
                      <w:r w:rsidRPr="000D3725">
                        <w:rPr>
                          <w:rFonts w:asciiTheme="majorHAnsi" w:hAnsiTheme="majorHAnsi" w:cstheme="majorHAnsi"/>
                          <w:color w:val="000000" w:themeColor="text1"/>
                          <w:sz w:val="20"/>
                        </w:rPr>
                        <w:t>way</w:t>
                      </w:r>
                      <w:r w:rsidRPr="000D3725">
                        <w:rPr>
                          <w:rFonts w:asciiTheme="majorHAnsi" w:hAnsiTheme="majorHAnsi" w:cstheme="majorHAnsi"/>
                          <w:color w:val="000000" w:themeColor="text1"/>
                          <w:spacing w:val="-5"/>
                          <w:sz w:val="20"/>
                        </w:rPr>
                        <w:t xml:space="preserve"> </w:t>
                      </w:r>
                      <w:r w:rsidRPr="000D3725">
                        <w:rPr>
                          <w:rFonts w:asciiTheme="majorHAnsi" w:hAnsiTheme="majorHAnsi" w:cstheme="majorHAnsi"/>
                          <w:color w:val="000000" w:themeColor="text1"/>
                          <w:sz w:val="20"/>
                        </w:rPr>
                        <w:t>UNICEF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works</w:t>
                      </w:r>
                      <w:r w:rsidRPr="000D3725">
                        <w:rPr>
                          <w:rFonts w:asciiTheme="majorHAnsi" w:hAnsiTheme="majorHAnsi" w:cstheme="majorHAnsi"/>
                          <w:color w:val="000000" w:themeColor="text1"/>
                          <w:spacing w:val="-5"/>
                          <w:sz w:val="20"/>
                        </w:rPr>
                        <w:t xml:space="preserve"> in Turkey </w:t>
                      </w:r>
                      <w:r w:rsidRPr="000D3725">
                        <w:rPr>
                          <w:rFonts w:asciiTheme="majorHAnsi" w:hAnsiTheme="majorHAnsi" w:cstheme="majorHAnsi"/>
                          <w:color w:val="000000" w:themeColor="text1"/>
                          <w:sz w:val="20"/>
                        </w:rPr>
                        <w:t>could</w:t>
                      </w:r>
                      <w:r w:rsidRPr="000D3725">
                        <w:rPr>
                          <w:rFonts w:asciiTheme="majorHAnsi" w:hAnsiTheme="majorHAnsi" w:cstheme="majorHAnsi"/>
                          <w:color w:val="000000" w:themeColor="text1"/>
                          <w:spacing w:val="-5"/>
                          <w:sz w:val="20"/>
                        </w:rPr>
                        <w:t xml:space="preserve"> </w:t>
                      </w:r>
                      <w:r w:rsidRPr="000D3725">
                        <w:rPr>
                          <w:rFonts w:asciiTheme="majorHAnsi" w:hAnsiTheme="majorHAnsi" w:cstheme="majorHAnsi"/>
                          <w:color w:val="000000" w:themeColor="text1"/>
                          <w:sz w:val="20"/>
                        </w:rPr>
                        <w:t>you suggest to better enable UNICEF to help meet the priority needs of children in future?</w:t>
                      </w:r>
                    </w:p>
                    <w:p w14:paraId="62C19CB0" w14:textId="77777777" w:rsidR="00DD79AA" w:rsidRPr="000D3725" w:rsidRDefault="00DD79AA" w:rsidP="004D4F5F">
                      <w:pPr>
                        <w:pStyle w:val="ListParagraph"/>
                        <w:widowControl w:val="0"/>
                        <w:numPr>
                          <w:ilvl w:val="0"/>
                          <w:numId w:val="26"/>
                        </w:numPr>
                        <w:tabs>
                          <w:tab w:val="left" w:pos="617"/>
                        </w:tabs>
                        <w:autoSpaceDE w:val="0"/>
                        <w:autoSpaceDN w:val="0"/>
                        <w:spacing w:before="124"/>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Please write here any other points you would like the evaluators to</w:t>
                      </w:r>
                      <w:r w:rsidRPr="000D3725">
                        <w:rPr>
                          <w:rFonts w:asciiTheme="majorHAnsi" w:hAnsiTheme="majorHAnsi" w:cstheme="majorHAnsi"/>
                          <w:color w:val="000000" w:themeColor="text1"/>
                          <w:spacing w:val="-26"/>
                          <w:sz w:val="20"/>
                        </w:rPr>
                        <w:t xml:space="preserve"> </w:t>
                      </w:r>
                      <w:r w:rsidRPr="000D3725">
                        <w:rPr>
                          <w:rFonts w:asciiTheme="majorHAnsi" w:hAnsiTheme="majorHAnsi" w:cstheme="majorHAnsi"/>
                          <w:color w:val="000000" w:themeColor="text1"/>
                          <w:sz w:val="20"/>
                        </w:rPr>
                        <w:t>consider.</w:t>
                      </w:r>
                    </w:p>
                    <w:p w14:paraId="38A4F822" w14:textId="77777777" w:rsidR="00DD79AA" w:rsidRPr="000D3725" w:rsidRDefault="00DD79AA" w:rsidP="00683F25">
                      <w:pPr>
                        <w:tabs>
                          <w:tab w:val="left" w:pos="617"/>
                        </w:tabs>
                        <w:spacing w:before="124"/>
                        <w:rPr>
                          <w:color w:val="000000" w:themeColor="text1"/>
                          <w:sz w:val="20"/>
                        </w:rPr>
                      </w:pPr>
                    </w:p>
                    <w:p w14:paraId="2BD01548" w14:textId="77777777" w:rsidR="00DD79AA" w:rsidRPr="000D3725" w:rsidRDefault="00DD79AA" w:rsidP="00683F25">
                      <w:pPr>
                        <w:spacing w:line="360" w:lineRule="auto"/>
                        <w:ind w:left="130" w:right="91"/>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 xml:space="preserve">Many thanks for completing this survey: your input is much appreciated. </w:t>
                      </w:r>
                    </w:p>
                    <w:p w14:paraId="68CD3855" w14:textId="77777777" w:rsidR="00DD79AA" w:rsidRPr="000D3725" w:rsidRDefault="00DD79AA" w:rsidP="00683F25">
                      <w:pPr>
                        <w:spacing w:line="360" w:lineRule="auto"/>
                        <w:ind w:left="130" w:right="91"/>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The Evaluation Team</w:t>
                      </w:r>
                    </w:p>
                    <w:p w14:paraId="6463212B" w14:textId="77777777" w:rsidR="00DD79AA" w:rsidRPr="000D3725" w:rsidRDefault="00DD79AA">
                      <w:pPr>
                        <w:rPr>
                          <w:rFonts w:asciiTheme="majorHAnsi" w:hAnsiTheme="majorHAnsi" w:cstheme="majorHAnsi"/>
                          <w:color w:val="000000" w:themeColor="text1"/>
                        </w:rPr>
                      </w:pPr>
                    </w:p>
                  </w:txbxContent>
                </v:textbox>
              </v:shape>
            </w:pict>
          </mc:Fallback>
        </mc:AlternateContent>
      </w:r>
    </w:p>
    <w:p w14:paraId="0C6411F1" w14:textId="76110C09" w:rsidR="00683F25" w:rsidRDefault="00683F25" w:rsidP="00683F25">
      <w:pPr>
        <w:rPr>
          <w:rFonts w:asciiTheme="majorHAnsi" w:hAnsiTheme="majorHAnsi"/>
          <w:bCs/>
          <w:sz w:val="22"/>
          <w:szCs w:val="22"/>
        </w:rPr>
      </w:pPr>
    </w:p>
    <w:p w14:paraId="0707AC09" w14:textId="62DA14FB" w:rsidR="00683F25" w:rsidRDefault="00683F25" w:rsidP="00683F25">
      <w:pPr>
        <w:rPr>
          <w:rFonts w:asciiTheme="majorHAnsi" w:hAnsiTheme="majorHAnsi"/>
          <w:bCs/>
          <w:sz w:val="22"/>
          <w:szCs w:val="22"/>
        </w:rPr>
      </w:pPr>
    </w:p>
    <w:p w14:paraId="077E1F87" w14:textId="0C8C3F4F" w:rsidR="00683F25" w:rsidRDefault="00683F25" w:rsidP="00683F25">
      <w:pPr>
        <w:rPr>
          <w:rFonts w:asciiTheme="majorHAnsi" w:hAnsiTheme="majorHAnsi"/>
          <w:bCs/>
          <w:sz w:val="22"/>
          <w:szCs w:val="22"/>
        </w:rPr>
      </w:pPr>
    </w:p>
    <w:p w14:paraId="7B657530" w14:textId="779DFB47" w:rsidR="00683F25" w:rsidRDefault="00683F25" w:rsidP="00683F25">
      <w:pPr>
        <w:rPr>
          <w:rFonts w:asciiTheme="majorHAnsi" w:hAnsiTheme="majorHAnsi"/>
          <w:bCs/>
          <w:sz w:val="22"/>
          <w:szCs w:val="22"/>
        </w:rPr>
      </w:pPr>
    </w:p>
    <w:p w14:paraId="0712C096" w14:textId="7572EB1E" w:rsidR="00683F25" w:rsidRDefault="00683F25" w:rsidP="00683F25">
      <w:pPr>
        <w:rPr>
          <w:rFonts w:asciiTheme="majorHAnsi" w:hAnsiTheme="majorHAnsi"/>
          <w:bCs/>
          <w:sz w:val="22"/>
          <w:szCs w:val="22"/>
        </w:rPr>
      </w:pPr>
    </w:p>
    <w:p w14:paraId="54B2D9AE" w14:textId="6C55C4BF" w:rsidR="00683F25" w:rsidRDefault="00683F25" w:rsidP="00683F25">
      <w:pPr>
        <w:rPr>
          <w:rFonts w:asciiTheme="majorHAnsi" w:hAnsiTheme="majorHAnsi"/>
          <w:bCs/>
          <w:sz w:val="22"/>
          <w:szCs w:val="22"/>
        </w:rPr>
      </w:pPr>
    </w:p>
    <w:p w14:paraId="3169B9BD" w14:textId="4007664B" w:rsidR="00683F25" w:rsidRDefault="00683F25" w:rsidP="00683F25">
      <w:pPr>
        <w:rPr>
          <w:rFonts w:asciiTheme="majorHAnsi" w:hAnsiTheme="majorHAnsi"/>
          <w:bCs/>
          <w:sz w:val="22"/>
          <w:szCs w:val="22"/>
        </w:rPr>
      </w:pPr>
    </w:p>
    <w:p w14:paraId="76EC34E4" w14:textId="5EB61360" w:rsidR="00683F25" w:rsidRDefault="00683F25" w:rsidP="00683F25">
      <w:pPr>
        <w:rPr>
          <w:rFonts w:asciiTheme="majorHAnsi" w:hAnsiTheme="majorHAnsi"/>
          <w:bCs/>
          <w:sz w:val="22"/>
          <w:szCs w:val="22"/>
        </w:rPr>
      </w:pPr>
    </w:p>
    <w:p w14:paraId="0A123028" w14:textId="59EC8639" w:rsidR="00683F25" w:rsidRDefault="00683F25" w:rsidP="00683F25">
      <w:pPr>
        <w:rPr>
          <w:rFonts w:asciiTheme="majorHAnsi" w:hAnsiTheme="majorHAnsi"/>
          <w:bCs/>
          <w:sz w:val="22"/>
          <w:szCs w:val="22"/>
        </w:rPr>
      </w:pPr>
    </w:p>
    <w:p w14:paraId="5CA25C68" w14:textId="5BBFE7E8" w:rsidR="00683F25" w:rsidRDefault="00683F25" w:rsidP="00683F25">
      <w:pPr>
        <w:rPr>
          <w:rFonts w:asciiTheme="majorHAnsi" w:hAnsiTheme="majorHAnsi"/>
          <w:bCs/>
          <w:sz w:val="22"/>
          <w:szCs w:val="22"/>
        </w:rPr>
      </w:pPr>
    </w:p>
    <w:p w14:paraId="6C309F39" w14:textId="205935C9" w:rsidR="00683F25" w:rsidRDefault="00683F25" w:rsidP="00683F25">
      <w:pPr>
        <w:rPr>
          <w:rFonts w:asciiTheme="majorHAnsi" w:hAnsiTheme="majorHAnsi"/>
          <w:bCs/>
          <w:sz w:val="22"/>
          <w:szCs w:val="22"/>
        </w:rPr>
      </w:pPr>
    </w:p>
    <w:p w14:paraId="19711F09" w14:textId="74AA3704" w:rsidR="00683F25" w:rsidRDefault="00683F25" w:rsidP="00683F25">
      <w:pPr>
        <w:rPr>
          <w:rFonts w:asciiTheme="majorHAnsi" w:hAnsiTheme="majorHAnsi"/>
          <w:bCs/>
          <w:sz w:val="22"/>
          <w:szCs w:val="22"/>
        </w:rPr>
      </w:pPr>
    </w:p>
    <w:p w14:paraId="281E51C1" w14:textId="2E33144F" w:rsidR="00683F25" w:rsidRDefault="00683F25" w:rsidP="00683F25">
      <w:pPr>
        <w:rPr>
          <w:rFonts w:asciiTheme="majorHAnsi" w:hAnsiTheme="majorHAnsi"/>
          <w:bCs/>
          <w:sz w:val="22"/>
          <w:szCs w:val="22"/>
        </w:rPr>
      </w:pPr>
    </w:p>
    <w:p w14:paraId="789EE134" w14:textId="0232852D" w:rsidR="00683F25" w:rsidRDefault="00683F25" w:rsidP="00683F25">
      <w:pPr>
        <w:rPr>
          <w:rFonts w:asciiTheme="majorHAnsi" w:hAnsiTheme="majorHAnsi"/>
          <w:bCs/>
          <w:sz w:val="22"/>
          <w:szCs w:val="22"/>
        </w:rPr>
      </w:pPr>
    </w:p>
    <w:p w14:paraId="672BB76F" w14:textId="47723304" w:rsidR="00683F25" w:rsidRDefault="00683F25" w:rsidP="00683F25">
      <w:pPr>
        <w:rPr>
          <w:rFonts w:asciiTheme="majorHAnsi" w:hAnsiTheme="majorHAnsi"/>
          <w:bCs/>
          <w:sz w:val="22"/>
          <w:szCs w:val="22"/>
        </w:rPr>
      </w:pPr>
    </w:p>
    <w:p w14:paraId="26A4832A" w14:textId="55586483" w:rsidR="00683F25" w:rsidRDefault="00683F25" w:rsidP="00683F25">
      <w:pPr>
        <w:rPr>
          <w:rFonts w:asciiTheme="majorHAnsi" w:hAnsiTheme="majorHAnsi"/>
          <w:bCs/>
          <w:sz w:val="22"/>
          <w:szCs w:val="22"/>
        </w:rPr>
      </w:pPr>
    </w:p>
    <w:p w14:paraId="51425E4E" w14:textId="302B8712" w:rsidR="00683F25" w:rsidRDefault="00683F25" w:rsidP="00683F25">
      <w:pPr>
        <w:rPr>
          <w:rFonts w:asciiTheme="majorHAnsi" w:hAnsiTheme="majorHAnsi"/>
          <w:bCs/>
          <w:sz w:val="22"/>
          <w:szCs w:val="22"/>
        </w:rPr>
      </w:pPr>
    </w:p>
    <w:p w14:paraId="0793ADA9" w14:textId="4779D5AE" w:rsidR="00683F25" w:rsidRDefault="00683F25" w:rsidP="00683F25">
      <w:pPr>
        <w:rPr>
          <w:rFonts w:asciiTheme="majorHAnsi" w:hAnsiTheme="majorHAnsi"/>
          <w:bCs/>
          <w:sz w:val="22"/>
          <w:szCs w:val="22"/>
        </w:rPr>
      </w:pPr>
    </w:p>
    <w:p w14:paraId="28075146" w14:textId="3BC5B4D6" w:rsidR="00683F25" w:rsidRDefault="00683F25" w:rsidP="00683F25">
      <w:pPr>
        <w:rPr>
          <w:rFonts w:asciiTheme="majorHAnsi" w:hAnsiTheme="majorHAnsi"/>
          <w:bCs/>
          <w:sz w:val="22"/>
          <w:szCs w:val="22"/>
        </w:rPr>
      </w:pPr>
    </w:p>
    <w:p w14:paraId="2AB73762" w14:textId="51D46292" w:rsidR="00683F25" w:rsidRDefault="00683F25" w:rsidP="00683F25">
      <w:pPr>
        <w:rPr>
          <w:rFonts w:asciiTheme="majorHAnsi" w:hAnsiTheme="majorHAnsi"/>
          <w:bCs/>
          <w:sz w:val="22"/>
          <w:szCs w:val="22"/>
        </w:rPr>
      </w:pPr>
    </w:p>
    <w:p w14:paraId="5BD66F2D" w14:textId="4C740004" w:rsidR="00683F25" w:rsidRDefault="00683F25" w:rsidP="00683F25">
      <w:pPr>
        <w:rPr>
          <w:rFonts w:asciiTheme="majorHAnsi" w:hAnsiTheme="majorHAnsi"/>
          <w:bCs/>
          <w:sz w:val="22"/>
          <w:szCs w:val="22"/>
        </w:rPr>
      </w:pPr>
    </w:p>
    <w:p w14:paraId="19317E29" w14:textId="1AC1A32B" w:rsidR="00683F25" w:rsidRDefault="00683F25" w:rsidP="00683F25">
      <w:pPr>
        <w:rPr>
          <w:rFonts w:asciiTheme="majorHAnsi" w:hAnsiTheme="majorHAnsi"/>
          <w:bCs/>
          <w:sz w:val="22"/>
          <w:szCs w:val="22"/>
        </w:rPr>
      </w:pPr>
    </w:p>
    <w:p w14:paraId="119D6BE9" w14:textId="77777777" w:rsidR="00683F25" w:rsidRDefault="00683F25" w:rsidP="00683F25">
      <w:pPr>
        <w:rPr>
          <w:rFonts w:asciiTheme="majorHAnsi" w:hAnsiTheme="majorHAnsi"/>
          <w:bCs/>
          <w:sz w:val="22"/>
          <w:szCs w:val="22"/>
        </w:rPr>
      </w:pPr>
    </w:p>
    <w:p w14:paraId="203FEB4B" w14:textId="77777777" w:rsidR="00683F25" w:rsidRPr="00683F25" w:rsidRDefault="00683F25" w:rsidP="00683F25">
      <w:pPr>
        <w:rPr>
          <w:rFonts w:asciiTheme="majorHAnsi" w:hAnsiTheme="majorHAnsi"/>
          <w:bCs/>
          <w:sz w:val="22"/>
          <w:szCs w:val="22"/>
        </w:rPr>
      </w:pPr>
    </w:p>
    <w:p w14:paraId="1FC41E74" w14:textId="77777777" w:rsidR="00683F25" w:rsidRDefault="00683F25" w:rsidP="007D5BD9">
      <w:pPr>
        <w:rPr>
          <w:rFonts w:asciiTheme="majorHAnsi" w:hAnsiTheme="majorHAnsi"/>
          <w:bCs/>
          <w:i/>
          <w:iCs/>
          <w:sz w:val="22"/>
          <w:szCs w:val="22"/>
        </w:rPr>
      </w:pPr>
    </w:p>
    <w:p w14:paraId="13A33D0D" w14:textId="77777777" w:rsidR="00683F25" w:rsidRDefault="00683F25" w:rsidP="007D5BD9">
      <w:pPr>
        <w:rPr>
          <w:rFonts w:asciiTheme="majorHAnsi" w:hAnsiTheme="majorHAnsi"/>
          <w:bCs/>
          <w:i/>
          <w:iCs/>
          <w:sz w:val="22"/>
          <w:szCs w:val="22"/>
        </w:rPr>
      </w:pPr>
    </w:p>
    <w:p w14:paraId="0DDFCD78" w14:textId="77777777" w:rsidR="00683F25" w:rsidRDefault="00683F25" w:rsidP="007D5BD9">
      <w:pPr>
        <w:rPr>
          <w:rFonts w:asciiTheme="majorHAnsi" w:hAnsiTheme="majorHAnsi"/>
          <w:bCs/>
          <w:i/>
          <w:iCs/>
          <w:sz w:val="22"/>
          <w:szCs w:val="22"/>
        </w:rPr>
      </w:pPr>
    </w:p>
    <w:p w14:paraId="1853A8C7" w14:textId="77777777" w:rsidR="00683F25" w:rsidRDefault="00683F25" w:rsidP="007D5BD9">
      <w:pPr>
        <w:rPr>
          <w:rFonts w:asciiTheme="majorHAnsi" w:hAnsiTheme="majorHAnsi"/>
          <w:bCs/>
          <w:i/>
          <w:iCs/>
          <w:sz w:val="22"/>
          <w:szCs w:val="22"/>
        </w:rPr>
      </w:pPr>
    </w:p>
    <w:p w14:paraId="1601DA92" w14:textId="602ACEE8" w:rsidR="002849DF" w:rsidRDefault="002849DF" w:rsidP="007D5BD9">
      <w:pPr>
        <w:rPr>
          <w:rFonts w:asciiTheme="majorHAnsi" w:hAnsiTheme="majorHAnsi"/>
          <w:bCs/>
          <w:i/>
          <w:iCs/>
          <w:sz w:val="22"/>
          <w:szCs w:val="22"/>
        </w:rPr>
      </w:pPr>
    </w:p>
    <w:p w14:paraId="65507923" w14:textId="3991DA31" w:rsidR="002849DF" w:rsidRDefault="002849DF" w:rsidP="007D5BD9">
      <w:pPr>
        <w:rPr>
          <w:rFonts w:asciiTheme="majorHAnsi" w:hAnsiTheme="majorHAnsi"/>
          <w:bCs/>
          <w:i/>
          <w:iCs/>
          <w:sz w:val="22"/>
          <w:szCs w:val="22"/>
        </w:rPr>
      </w:pPr>
    </w:p>
    <w:p w14:paraId="624952E3" w14:textId="652E962B" w:rsidR="002849DF" w:rsidRDefault="002849DF" w:rsidP="007D5BD9">
      <w:pPr>
        <w:rPr>
          <w:rFonts w:asciiTheme="majorHAnsi" w:hAnsiTheme="majorHAnsi"/>
          <w:bCs/>
          <w:i/>
          <w:iCs/>
          <w:sz w:val="22"/>
          <w:szCs w:val="22"/>
        </w:rPr>
      </w:pPr>
    </w:p>
    <w:p w14:paraId="6D33F2BA" w14:textId="009EACED" w:rsidR="002849DF" w:rsidRDefault="002849DF" w:rsidP="007D5BD9">
      <w:pPr>
        <w:rPr>
          <w:rFonts w:asciiTheme="majorHAnsi" w:hAnsiTheme="majorHAnsi"/>
          <w:bCs/>
          <w:i/>
          <w:iCs/>
          <w:sz w:val="22"/>
          <w:szCs w:val="22"/>
        </w:rPr>
      </w:pPr>
    </w:p>
    <w:p w14:paraId="2D90D9B3" w14:textId="28FC66BE" w:rsidR="002849DF" w:rsidRDefault="002849DF" w:rsidP="007D5BD9">
      <w:pPr>
        <w:rPr>
          <w:rFonts w:asciiTheme="majorHAnsi" w:hAnsiTheme="majorHAnsi"/>
          <w:bCs/>
          <w:i/>
          <w:iCs/>
          <w:sz w:val="22"/>
          <w:szCs w:val="22"/>
        </w:rPr>
      </w:pPr>
    </w:p>
    <w:p w14:paraId="75FE6222" w14:textId="3B07ADC2" w:rsidR="002849DF" w:rsidRDefault="002849DF" w:rsidP="007D5BD9">
      <w:pPr>
        <w:rPr>
          <w:rFonts w:asciiTheme="majorHAnsi" w:hAnsiTheme="majorHAnsi"/>
          <w:bCs/>
          <w:i/>
          <w:iCs/>
          <w:sz w:val="22"/>
          <w:szCs w:val="22"/>
        </w:rPr>
      </w:pPr>
    </w:p>
    <w:p w14:paraId="30A1CB9C" w14:textId="4A0CFB3C" w:rsidR="002849DF" w:rsidRDefault="002849DF" w:rsidP="007D5BD9">
      <w:pPr>
        <w:rPr>
          <w:rFonts w:asciiTheme="majorHAnsi" w:hAnsiTheme="majorHAnsi"/>
          <w:bCs/>
          <w:i/>
          <w:iCs/>
          <w:sz w:val="22"/>
          <w:szCs w:val="22"/>
        </w:rPr>
      </w:pPr>
    </w:p>
    <w:p w14:paraId="6F0F0549" w14:textId="2E4AAF37" w:rsidR="002849DF" w:rsidRDefault="002849DF" w:rsidP="007D5BD9">
      <w:pPr>
        <w:rPr>
          <w:rFonts w:asciiTheme="majorHAnsi" w:hAnsiTheme="majorHAnsi"/>
          <w:bCs/>
          <w:i/>
          <w:iCs/>
          <w:sz w:val="22"/>
          <w:szCs w:val="22"/>
        </w:rPr>
      </w:pPr>
    </w:p>
    <w:p w14:paraId="0230A7D4" w14:textId="1FA31123" w:rsidR="002849DF" w:rsidRDefault="002849DF" w:rsidP="007D5BD9">
      <w:pPr>
        <w:rPr>
          <w:rFonts w:asciiTheme="majorHAnsi" w:hAnsiTheme="majorHAnsi"/>
          <w:bCs/>
          <w:i/>
          <w:iCs/>
          <w:sz w:val="22"/>
          <w:szCs w:val="22"/>
        </w:rPr>
      </w:pPr>
    </w:p>
    <w:p w14:paraId="3DBE7EE6" w14:textId="224F7DBD" w:rsidR="002849DF" w:rsidRDefault="002849DF" w:rsidP="007D5BD9">
      <w:pPr>
        <w:rPr>
          <w:rFonts w:asciiTheme="majorHAnsi" w:hAnsiTheme="majorHAnsi"/>
          <w:bCs/>
          <w:i/>
          <w:iCs/>
          <w:sz w:val="22"/>
          <w:szCs w:val="22"/>
        </w:rPr>
      </w:pPr>
    </w:p>
    <w:p w14:paraId="5E97750E" w14:textId="77777777" w:rsidR="007D1855" w:rsidRDefault="007D1855" w:rsidP="007D5BD9">
      <w:pPr>
        <w:rPr>
          <w:rFonts w:asciiTheme="majorHAnsi" w:hAnsiTheme="majorHAnsi"/>
          <w:bCs/>
          <w:i/>
          <w:iCs/>
          <w:sz w:val="22"/>
          <w:szCs w:val="22"/>
        </w:rPr>
      </w:pPr>
    </w:p>
    <w:p w14:paraId="2971D3AD" w14:textId="1D2D7486" w:rsidR="002849DF" w:rsidRDefault="002849DF" w:rsidP="007D5BD9">
      <w:pPr>
        <w:rPr>
          <w:rFonts w:asciiTheme="majorHAnsi" w:hAnsiTheme="majorHAnsi"/>
          <w:bCs/>
          <w:i/>
          <w:iCs/>
          <w:sz w:val="22"/>
          <w:szCs w:val="22"/>
        </w:rPr>
      </w:pPr>
    </w:p>
    <w:p w14:paraId="38681A63" w14:textId="1054A966" w:rsidR="002849DF" w:rsidRDefault="006D0FD4" w:rsidP="007D5BD9">
      <w:pPr>
        <w:rPr>
          <w:rFonts w:asciiTheme="majorHAnsi" w:hAnsiTheme="majorHAnsi"/>
          <w:bCs/>
          <w:i/>
          <w:iCs/>
          <w:sz w:val="22"/>
          <w:szCs w:val="22"/>
        </w:rPr>
      </w:pPr>
      <w:r>
        <w:rPr>
          <w:rFonts w:asciiTheme="majorHAnsi" w:hAnsiTheme="majorHAnsi"/>
          <w:bCs/>
          <w:i/>
          <w:iCs/>
          <w:noProof/>
          <w:sz w:val="22"/>
          <w:szCs w:val="22"/>
          <w:lang w:val="en-US" w:eastAsia="en-US"/>
        </w:rPr>
        <mc:AlternateContent>
          <mc:Choice Requires="wps">
            <w:drawing>
              <wp:anchor distT="0" distB="0" distL="114300" distR="114300" simplePos="0" relativeHeight="251663360" behindDoc="0" locked="0" layoutInCell="1" allowOverlap="1" wp14:anchorId="4CF1A3B6" wp14:editId="1E691A42">
                <wp:simplePos x="0" y="0"/>
                <wp:positionH relativeFrom="column">
                  <wp:posOffset>228600</wp:posOffset>
                </wp:positionH>
                <wp:positionV relativeFrom="paragraph">
                  <wp:posOffset>85090</wp:posOffset>
                </wp:positionV>
                <wp:extent cx="5570220" cy="6743700"/>
                <wp:effectExtent l="0" t="0" r="17780" b="12700"/>
                <wp:wrapNone/>
                <wp:docPr id="5" name="Text Box 5"/>
                <wp:cNvGraphicFramePr/>
                <a:graphic xmlns:a="http://schemas.openxmlformats.org/drawingml/2006/main">
                  <a:graphicData uri="http://schemas.microsoft.com/office/word/2010/wordprocessingShape">
                    <wps:wsp>
                      <wps:cNvSpPr txBox="1"/>
                      <wps:spPr>
                        <a:xfrm>
                          <a:off x="0" y="0"/>
                          <a:ext cx="5570220" cy="6743700"/>
                        </a:xfrm>
                        <a:prstGeom prst="rect">
                          <a:avLst/>
                        </a:prstGeom>
                        <a:solidFill>
                          <a:schemeClr val="lt1"/>
                        </a:solidFill>
                        <a:ln w="6350">
                          <a:solidFill>
                            <a:prstClr val="black"/>
                          </a:solidFill>
                        </a:ln>
                      </wps:spPr>
                      <wps:txbx>
                        <w:txbxContent>
                          <w:p w14:paraId="6F9A8502" w14:textId="2F99C828" w:rsidR="00DD79AA" w:rsidRPr="002849DF" w:rsidRDefault="00DD79AA" w:rsidP="002849DF">
                            <w:pPr>
                              <w:spacing w:before="174"/>
                              <w:rPr>
                                <w:rFonts w:asciiTheme="majorHAnsi" w:hAnsiTheme="majorHAnsi" w:cstheme="majorHAnsi"/>
                                <w:b/>
                                <w:bCs/>
                                <w:color w:val="0070C0"/>
                              </w:rPr>
                            </w:pPr>
                            <w:r w:rsidRPr="002849DF">
                              <w:rPr>
                                <w:rFonts w:asciiTheme="majorHAnsi" w:hAnsiTheme="majorHAnsi" w:cstheme="majorHAnsi"/>
                                <w:b/>
                                <w:bCs/>
                                <w:color w:val="0070C0"/>
                                <w:sz w:val="22"/>
                              </w:rPr>
                              <w:t xml:space="preserve">Box 6: UNICEF </w:t>
                            </w:r>
                            <w:r w:rsidRPr="002849DF">
                              <w:rPr>
                                <w:rFonts w:asciiTheme="majorHAnsi" w:hAnsiTheme="majorHAnsi" w:cstheme="majorHAnsi"/>
                                <w:b/>
                                <w:bCs/>
                                <w:color w:val="0070C0"/>
                              </w:rPr>
                              <w:t>Turkey Country Programme</w:t>
                            </w:r>
                            <w:r w:rsidRPr="002849DF">
                              <w:rPr>
                                <w:rFonts w:asciiTheme="majorHAnsi" w:hAnsiTheme="majorHAnsi" w:cstheme="majorHAnsi"/>
                                <w:b/>
                                <w:bCs/>
                                <w:color w:val="0070C0"/>
                                <w:sz w:val="22"/>
                              </w:rPr>
                              <w:t xml:space="preserve"> Evaluation - Partner Survey</w:t>
                            </w:r>
                          </w:p>
                          <w:p w14:paraId="15ED838F" w14:textId="77777777" w:rsidR="00DD79AA" w:rsidRPr="000D3725" w:rsidRDefault="00DD79AA" w:rsidP="002849DF">
                            <w:pPr>
                              <w:pStyle w:val="Heading1"/>
                              <w:spacing w:before="0" w:after="120"/>
                              <w:ind w:right="249"/>
                              <w:rPr>
                                <w:rFonts w:cstheme="majorHAnsi"/>
                                <w:color w:val="000000" w:themeColor="text1"/>
                                <w:sz w:val="20"/>
                                <w:szCs w:val="20"/>
                              </w:rPr>
                            </w:pPr>
                            <w:r w:rsidRPr="000D3725">
                              <w:rPr>
                                <w:rFonts w:cstheme="majorHAnsi"/>
                                <w:color w:val="000000" w:themeColor="text1"/>
                                <w:sz w:val="20"/>
                                <w:szCs w:val="20"/>
                              </w:rPr>
                              <w:t>Note: we use partner here in the broad sense of organizations with which UNICEF collaborates in some way on agendas concerning the development &amp; security of children living in Turkey</w:t>
                            </w:r>
                          </w:p>
                          <w:p w14:paraId="53DCB2BB" w14:textId="77777777" w:rsidR="00DD79AA" w:rsidRPr="000D3725" w:rsidRDefault="00DD79AA" w:rsidP="0067675F">
                            <w:pPr>
                              <w:pStyle w:val="Heading1"/>
                              <w:spacing w:before="0" w:line="312" w:lineRule="auto"/>
                              <w:ind w:right="227"/>
                              <w:rPr>
                                <w:rFonts w:cstheme="majorHAnsi"/>
                                <w:b/>
                                <w:bCs/>
                                <w:i/>
                                <w:iCs/>
                                <w:color w:val="000000" w:themeColor="text1"/>
                              </w:rPr>
                            </w:pPr>
                            <w:r w:rsidRPr="000D3725">
                              <w:rPr>
                                <w:rFonts w:cstheme="majorHAnsi"/>
                                <w:i/>
                                <w:iCs/>
                                <w:color w:val="000000" w:themeColor="text1"/>
                                <w:sz w:val="20"/>
                                <w:szCs w:val="20"/>
                              </w:rPr>
                              <w:t>Thank</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you</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for</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agreeing</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to</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take</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part</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in</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this</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evaluation</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of</w:t>
                            </w:r>
                            <w:r w:rsidRPr="000D3725">
                              <w:rPr>
                                <w:rFonts w:cstheme="majorHAnsi"/>
                                <w:i/>
                                <w:iCs/>
                                <w:color w:val="000000" w:themeColor="text1"/>
                                <w:spacing w:val="-5"/>
                                <w:sz w:val="20"/>
                                <w:szCs w:val="20"/>
                              </w:rPr>
                              <w:t xml:space="preserve"> </w:t>
                            </w:r>
                            <w:r w:rsidRPr="000D3725">
                              <w:rPr>
                                <w:rFonts w:cstheme="majorHAnsi"/>
                                <w:i/>
                                <w:iCs/>
                                <w:color w:val="000000" w:themeColor="text1"/>
                                <w:spacing w:val="-3"/>
                                <w:sz w:val="20"/>
                                <w:szCs w:val="20"/>
                              </w:rPr>
                              <w:t>UNICEF’s</w:t>
                            </w:r>
                            <w:r w:rsidRPr="000D3725">
                              <w:rPr>
                                <w:rFonts w:cstheme="majorHAnsi"/>
                                <w:i/>
                                <w:iCs/>
                                <w:color w:val="000000" w:themeColor="text1"/>
                                <w:spacing w:val="-5"/>
                                <w:sz w:val="20"/>
                                <w:szCs w:val="20"/>
                              </w:rPr>
                              <w:t xml:space="preserve"> country </w:t>
                            </w:r>
                            <w:r w:rsidRPr="000D3725">
                              <w:rPr>
                                <w:rFonts w:cstheme="majorHAnsi"/>
                                <w:i/>
                                <w:iCs/>
                                <w:color w:val="000000" w:themeColor="text1"/>
                                <w:sz w:val="20"/>
                                <w:szCs w:val="20"/>
                              </w:rPr>
                              <w:t>programme</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in</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Turkey from 2016 to date. The evaluation team has not been able to consult directly with all of the organizations with which UNICEF collaborates, but we are keen to get your input to the evaluation.</w:t>
                            </w:r>
                            <w:r w:rsidRPr="000D3725">
                              <w:rPr>
                                <w:rFonts w:cstheme="majorHAnsi"/>
                                <w:i/>
                                <w:iCs/>
                                <w:color w:val="000000" w:themeColor="text1"/>
                                <w:spacing w:val="-7"/>
                                <w:sz w:val="20"/>
                                <w:szCs w:val="20"/>
                              </w:rPr>
                              <w:t xml:space="preserve"> </w:t>
                            </w:r>
                            <w:r w:rsidRPr="000D3725">
                              <w:rPr>
                                <w:rFonts w:cstheme="majorHAnsi"/>
                                <w:i/>
                                <w:iCs/>
                                <w:color w:val="000000" w:themeColor="text1"/>
                                <w:sz w:val="20"/>
                                <w:szCs w:val="20"/>
                              </w:rPr>
                              <w:t>This</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survey</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should</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not</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take</w:t>
                            </w:r>
                            <w:r w:rsidRPr="000D3725">
                              <w:rPr>
                                <w:rFonts w:cstheme="majorHAnsi"/>
                                <w:i/>
                                <w:iCs/>
                                <w:color w:val="000000" w:themeColor="text1"/>
                                <w:spacing w:val="-7"/>
                                <w:sz w:val="20"/>
                                <w:szCs w:val="20"/>
                              </w:rPr>
                              <w:t xml:space="preserve"> </w:t>
                            </w:r>
                            <w:r w:rsidRPr="000D3725">
                              <w:rPr>
                                <w:rFonts w:cstheme="majorHAnsi"/>
                                <w:i/>
                                <w:iCs/>
                                <w:color w:val="000000" w:themeColor="text1"/>
                                <w:sz w:val="20"/>
                                <w:szCs w:val="20"/>
                              </w:rPr>
                              <w:t>more</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than</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about</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15</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minutes</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to</w:t>
                            </w:r>
                            <w:r w:rsidRPr="000D3725">
                              <w:rPr>
                                <w:rFonts w:cstheme="majorHAnsi"/>
                                <w:i/>
                                <w:iCs/>
                                <w:color w:val="000000" w:themeColor="text1"/>
                                <w:spacing w:val="-7"/>
                                <w:sz w:val="20"/>
                                <w:szCs w:val="20"/>
                              </w:rPr>
                              <w:t xml:space="preserve"> </w:t>
                            </w:r>
                            <w:r w:rsidRPr="000D3725">
                              <w:rPr>
                                <w:rFonts w:cstheme="majorHAnsi"/>
                                <w:i/>
                                <w:iCs/>
                                <w:color w:val="000000" w:themeColor="text1"/>
                                <w:sz w:val="20"/>
                                <w:szCs w:val="20"/>
                              </w:rPr>
                              <w:t>complete.</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Even</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if</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you</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do</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not feel able to answer all of the following questions, we would welcome a few sentences of feedback in the final text</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box.</w:t>
                            </w:r>
                          </w:p>
                          <w:p w14:paraId="6FAD3634" w14:textId="77777777" w:rsidR="005848C6" w:rsidRPr="000D3725" w:rsidRDefault="005848C6" w:rsidP="0067675F">
                            <w:pPr>
                              <w:pStyle w:val="BodyText"/>
                              <w:spacing w:before="9" w:line="312" w:lineRule="auto"/>
                              <w:rPr>
                                <w:rFonts w:asciiTheme="majorHAnsi" w:hAnsiTheme="majorHAnsi" w:cstheme="majorHAnsi"/>
                                <w:i/>
                                <w:iCs/>
                                <w:color w:val="000000" w:themeColor="text1"/>
                              </w:rPr>
                            </w:pPr>
                          </w:p>
                          <w:p w14:paraId="25D585AF" w14:textId="56412FE7" w:rsidR="005848C6" w:rsidRPr="000D3725" w:rsidRDefault="005848C6" w:rsidP="0067675F">
                            <w:pPr>
                              <w:pStyle w:val="BodyText"/>
                              <w:spacing w:before="9" w:line="312" w:lineRule="auto"/>
                              <w:rPr>
                                <w:rFonts w:asciiTheme="majorHAnsi" w:hAnsiTheme="majorHAnsi" w:cstheme="majorHAnsi"/>
                                <w:i/>
                                <w:iCs/>
                                <w:color w:val="000000" w:themeColor="text1"/>
                                <w:lang w:val="en-GB"/>
                              </w:rPr>
                            </w:pPr>
                            <w:r w:rsidRPr="000D3725">
                              <w:rPr>
                                <w:rFonts w:asciiTheme="majorHAnsi" w:hAnsiTheme="majorHAnsi" w:cstheme="majorHAnsi"/>
                                <w:i/>
                                <w:iCs/>
                                <w:color w:val="000000" w:themeColor="text1"/>
                              </w:rPr>
                              <w:t xml:space="preserve">Participation in this survey is entirely voluntary, and no consequences will follow from not doing so. Participants may withdraw at any time or answer only some of the questions. </w:t>
                            </w:r>
                            <w:r w:rsidRPr="000D3725">
                              <w:rPr>
                                <w:rFonts w:asciiTheme="majorHAnsi" w:hAnsiTheme="majorHAnsi" w:cstheme="majorHAnsi"/>
                                <w:i/>
                                <w:iCs/>
                                <w:color w:val="000000" w:themeColor="text1"/>
                                <w:lang w:val="en-GB"/>
                              </w:rPr>
                              <w:t>The results of the survey will be compiled and communicated in such a way that no comments can be attributed to specific individuals or organisations. All information provided will be kept confidential, so please feel free to express your views.</w:t>
                            </w:r>
                            <w:r w:rsidR="00857F7F" w:rsidRPr="000D3725">
                              <w:rPr>
                                <w:rFonts w:asciiTheme="majorHAnsi" w:hAnsiTheme="majorHAnsi" w:cstheme="majorHAnsi"/>
                                <w:i/>
                                <w:iCs/>
                                <w:color w:val="000000" w:themeColor="text1"/>
                                <w:lang w:val="en-GB"/>
                              </w:rPr>
                              <w:t xml:space="preserve"> If you have any questions, please contact </w:t>
                            </w:r>
                            <w:r w:rsidR="007D77C9" w:rsidRPr="000D3725">
                              <w:rPr>
                                <w:rFonts w:asciiTheme="majorHAnsi" w:hAnsiTheme="majorHAnsi" w:cstheme="majorHAnsi"/>
                                <w:i/>
                                <w:iCs/>
                                <w:color w:val="000000" w:themeColor="text1"/>
                                <w:lang w:val="en-GB"/>
                              </w:rPr>
                              <w:t xml:space="preserve">UNICEF at </w:t>
                            </w:r>
                            <w:hyperlink r:id="rId12" w:history="1">
                              <w:r w:rsidR="007D77C9" w:rsidRPr="000D3725">
                                <w:rPr>
                                  <w:rStyle w:val="Hyperlink"/>
                                  <w:rFonts w:asciiTheme="majorHAnsi" w:hAnsiTheme="majorHAnsi" w:cstheme="majorHAnsi"/>
                                  <w:i/>
                                  <w:iCs/>
                                  <w:color w:val="000000" w:themeColor="text1"/>
                                  <w:lang w:val="en-GB"/>
                                </w:rPr>
                                <w:t>ankara@unicef.org</w:t>
                              </w:r>
                            </w:hyperlink>
                            <w:r w:rsidR="007D77C9" w:rsidRPr="000D3725">
                              <w:rPr>
                                <w:rFonts w:asciiTheme="majorHAnsi" w:hAnsiTheme="majorHAnsi" w:cstheme="majorHAnsi"/>
                                <w:i/>
                                <w:iCs/>
                                <w:color w:val="000000" w:themeColor="text1"/>
                                <w:lang w:val="en-GB"/>
                              </w:rPr>
                              <w:t xml:space="preserve"> </w:t>
                            </w:r>
                          </w:p>
                          <w:p w14:paraId="6180D0C2" w14:textId="77777777" w:rsidR="005848C6" w:rsidRPr="000D3725" w:rsidRDefault="005848C6" w:rsidP="0067675F">
                            <w:pPr>
                              <w:pStyle w:val="BodyText"/>
                              <w:spacing w:before="9" w:line="312" w:lineRule="auto"/>
                              <w:rPr>
                                <w:rFonts w:asciiTheme="majorHAnsi" w:hAnsiTheme="majorHAnsi" w:cstheme="majorHAnsi"/>
                                <w:i/>
                                <w:iCs/>
                                <w:color w:val="000000" w:themeColor="text1"/>
                              </w:rPr>
                            </w:pPr>
                          </w:p>
                          <w:p w14:paraId="0CC12E52" w14:textId="4C99942C" w:rsidR="00DD79AA" w:rsidRPr="000D3725" w:rsidRDefault="00DD79AA" w:rsidP="00C277C1">
                            <w:pPr>
                              <w:pStyle w:val="BodyText"/>
                              <w:spacing w:before="9" w:line="312" w:lineRule="auto"/>
                              <w:rPr>
                                <w:rFonts w:asciiTheme="majorHAnsi" w:hAnsiTheme="majorHAnsi" w:cstheme="majorHAnsi"/>
                                <w:i/>
                                <w:iCs/>
                                <w:color w:val="000000" w:themeColor="text1"/>
                              </w:rPr>
                            </w:pPr>
                            <w:r w:rsidRPr="000D3725">
                              <w:rPr>
                                <w:rFonts w:asciiTheme="majorHAnsi" w:hAnsiTheme="majorHAnsi" w:cstheme="majorHAnsi"/>
                                <w:i/>
                                <w:iCs/>
                                <w:color w:val="000000" w:themeColor="text1"/>
                              </w:rPr>
                              <w:t xml:space="preserve">This is a strategic evaluation, rather than a technical or operational one. Our overall question is: </w:t>
                            </w:r>
                            <w:r w:rsidRPr="000D3725">
                              <w:rPr>
                                <w:rFonts w:asciiTheme="majorHAnsi" w:hAnsiTheme="majorHAnsi" w:cstheme="majorHAnsi"/>
                                <w:b/>
                                <w:bCs/>
                                <w:i/>
                                <w:iCs/>
                                <w:color w:val="000000" w:themeColor="text1"/>
                              </w:rPr>
                              <w:t>what role should UNICEF be playing in Turkey, on specific agendas and overall?</w:t>
                            </w:r>
                            <w:r w:rsidRPr="000D3725">
                              <w:rPr>
                                <w:rFonts w:asciiTheme="majorHAnsi" w:hAnsiTheme="majorHAnsi" w:cstheme="majorHAnsi"/>
                                <w:i/>
                                <w:iCs/>
                                <w:color w:val="000000" w:themeColor="text1"/>
                              </w:rPr>
                              <w:t xml:space="preserve"> Although we are looking at the programme from 2016, our particular focus is on the recent/current programme and future prospects.</w:t>
                            </w:r>
                          </w:p>
                          <w:p w14:paraId="20DCE107" w14:textId="77777777" w:rsidR="00DD79AA" w:rsidRPr="000D3725" w:rsidRDefault="00DD79AA" w:rsidP="004D4F5F">
                            <w:pPr>
                              <w:pStyle w:val="ListParagraph"/>
                              <w:widowControl w:val="0"/>
                              <w:numPr>
                                <w:ilvl w:val="0"/>
                                <w:numId w:val="27"/>
                              </w:numPr>
                              <w:tabs>
                                <w:tab w:val="left" w:pos="617"/>
                              </w:tabs>
                              <w:autoSpaceDE w:val="0"/>
                              <w:autoSpaceDN w:val="0"/>
                              <w:spacing w:before="186"/>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How would you describe your</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organization type? (E.g. government, national NGO, UN)</w:t>
                            </w:r>
                          </w:p>
                          <w:p w14:paraId="54B18F27" w14:textId="77777777" w:rsidR="00DD79AA" w:rsidRPr="000D3725" w:rsidRDefault="00DD79AA" w:rsidP="004D4F5F">
                            <w:pPr>
                              <w:pStyle w:val="ListParagraph"/>
                              <w:widowControl w:val="0"/>
                              <w:numPr>
                                <w:ilvl w:val="0"/>
                                <w:numId w:val="27"/>
                              </w:numPr>
                              <w:tabs>
                                <w:tab w:val="left" w:pos="617"/>
                              </w:tabs>
                              <w:autoSpaceDE w:val="0"/>
                              <w:autoSpaceDN w:val="0"/>
                              <w:spacing w:before="93"/>
                              <w:ind w:left="403" w:right="101" w:firstLine="0"/>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What</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are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your</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main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areas/sectors</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of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collaboration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with</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UNICEF?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(Please</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make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more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than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one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choice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if necessary)</w:t>
                            </w:r>
                          </w:p>
                          <w:p w14:paraId="3ACD9B31" w14:textId="77777777" w:rsidR="00DD79AA" w:rsidRPr="000D3725" w:rsidRDefault="00DD79AA" w:rsidP="004D4F5F">
                            <w:pPr>
                              <w:pStyle w:val="ListParagraph"/>
                              <w:widowControl w:val="0"/>
                              <w:numPr>
                                <w:ilvl w:val="0"/>
                                <w:numId w:val="27"/>
                              </w:numPr>
                              <w:tabs>
                                <w:tab w:val="left" w:pos="617"/>
                              </w:tabs>
                              <w:autoSpaceDE w:val="0"/>
                              <w:autoSpaceDN w:val="0"/>
                              <w:spacing w:before="93"/>
                              <w:ind w:left="403" w:right="149" w:firstLine="0"/>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In</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your</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main</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area(s)</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of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partnership</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or</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collaboration</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with</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pacing w:val="-5"/>
                                <w:sz w:val="20"/>
                              </w:rPr>
                              <w:t>UNICEF,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how</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would</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you</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rate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UNICEF’s</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overall performance? (Quant 1-5)</w:t>
                            </w:r>
                          </w:p>
                          <w:p w14:paraId="0C9365C5" w14:textId="154A698C" w:rsidR="00DD79AA" w:rsidRPr="000D3725" w:rsidRDefault="00DD79AA" w:rsidP="004D4F5F">
                            <w:pPr>
                              <w:pStyle w:val="ListParagraph"/>
                              <w:widowControl w:val="0"/>
                              <w:numPr>
                                <w:ilvl w:val="0"/>
                                <w:numId w:val="27"/>
                              </w:numPr>
                              <w:tabs>
                                <w:tab w:val="left" w:pos="617"/>
                              </w:tabs>
                              <w:autoSpaceDE w:val="0"/>
                              <w:autoSpaceDN w:val="0"/>
                              <w:spacing w:before="186" w:after="120"/>
                              <w:ind w:left="613" w:hanging="210"/>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If you have a partnership agreement or shared workplan with UNICEF, how would you describe (i) the main strengths of the partnership, (ii) the main weaknesses?</w:t>
                            </w:r>
                          </w:p>
                          <w:p w14:paraId="0DB3FA3B" w14:textId="29296D50" w:rsidR="00DD79AA" w:rsidRPr="000D3725" w:rsidRDefault="00DD79AA" w:rsidP="004D4F5F">
                            <w:pPr>
                              <w:pStyle w:val="ListParagraph"/>
                              <w:widowControl w:val="0"/>
                              <w:numPr>
                                <w:ilvl w:val="0"/>
                                <w:numId w:val="27"/>
                              </w:numPr>
                              <w:tabs>
                                <w:tab w:val="left" w:pos="617"/>
                              </w:tabs>
                              <w:autoSpaceDE w:val="0"/>
                              <w:autoSpaceDN w:val="0"/>
                              <w:ind w:left="403" w:right="544" w:firstLine="0"/>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(Where relevant) How</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would</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you</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rate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the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quality</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of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support</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and</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engagement</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you</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received</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from</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UNICEF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over</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the partnership</w:t>
                            </w:r>
                            <w:r w:rsidRPr="000D3725">
                              <w:rPr>
                                <w:rFonts w:asciiTheme="majorHAnsi" w:hAnsiTheme="majorHAnsi" w:cstheme="majorHAnsi"/>
                                <w:color w:val="000000" w:themeColor="text1"/>
                                <w:spacing w:val="-2"/>
                                <w:sz w:val="20"/>
                              </w:rPr>
                              <w:t xml:space="preserve"> </w:t>
                            </w:r>
                            <w:r w:rsidRPr="000D3725">
                              <w:rPr>
                                <w:rFonts w:asciiTheme="majorHAnsi" w:hAnsiTheme="majorHAnsi" w:cstheme="majorHAnsi"/>
                                <w:color w:val="000000" w:themeColor="text1"/>
                                <w:sz w:val="20"/>
                              </w:rPr>
                              <w:t>period?</w:t>
                            </w:r>
                          </w:p>
                          <w:p w14:paraId="4C935DBC" w14:textId="77777777" w:rsidR="00DD79AA" w:rsidRPr="000D3725" w:rsidRDefault="00DD79AA" w:rsidP="004D4F5F">
                            <w:pPr>
                              <w:pStyle w:val="ListParagraph"/>
                              <w:widowControl w:val="0"/>
                              <w:numPr>
                                <w:ilvl w:val="0"/>
                                <w:numId w:val="27"/>
                              </w:numPr>
                              <w:tabs>
                                <w:tab w:val="left" w:pos="617"/>
                              </w:tabs>
                              <w:autoSpaceDE w:val="0"/>
                              <w:autoSpaceDN w:val="0"/>
                              <w:spacing w:before="93"/>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What</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could</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UNICEF</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be</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doing</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better/differently</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to</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be</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more</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effective</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or</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relevant</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in</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its</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work?</w:t>
                            </w:r>
                          </w:p>
                          <w:p w14:paraId="4C7FC6E5" w14:textId="77777777" w:rsidR="00DD79AA" w:rsidRPr="000D3725" w:rsidRDefault="00DD79AA" w:rsidP="002849DF">
                            <w:pPr>
                              <w:tabs>
                                <w:tab w:val="left" w:pos="617"/>
                              </w:tabs>
                              <w:ind w:left="404"/>
                              <w:rPr>
                                <w:rFonts w:asciiTheme="majorHAnsi" w:hAnsiTheme="majorHAnsi" w:cstheme="majorHAnsi"/>
                                <w:color w:val="000000" w:themeColor="text1"/>
                                <w:sz w:val="20"/>
                              </w:rPr>
                            </w:pPr>
                          </w:p>
                          <w:p w14:paraId="19F68662" w14:textId="52B081ED" w:rsidR="00DD79AA" w:rsidRPr="000D3725" w:rsidRDefault="00DD79AA" w:rsidP="004D4F5F">
                            <w:pPr>
                              <w:pStyle w:val="ListParagraph"/>
                              <w:widowControl w:val="0"/>
                              <w:numPr>
                                <w:ilvl w:val="0"/>
                                <w:numId w:val="27"/>
                              </w:numPr>
                              <w:tabs>
                                <w:tab w:val="left" w:pos="617"/>
                              </w:tabs>
                              <w:autoSpaceDE w:val="0"/>
                              <w:autoSpaceDN w:val="0"/>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Do you have any other comments or suggestions for the</w:t>
                            </w:r>
                            <w:r w:rsidRPr="000D3725">
                              <w:rPr>
                                <w:rFonts w:asciiTheme="majorHAnsi" w:hAnsiTheme="majorHAnsi" w:cstheme="majorHAnsi"/>
                                <w:color w:val="000000" w:themeColor="text1"/>
                                <w:spacing w:val="-19"/>
                                <w:sz w:val="20"/>
                              </w:rPr>
                              <w:t xml:space="preserve"> </w:t>
                            </w:r>
                            <w:r w:rsidRPr="000D3725">
                              <w:rPr>
                                <w:rFonts w:asciiTheme="majorHAnsi" w:hAnsiTheme="majorHAnsi" w:cstheme="majorHAnsi"/>
                                <w:color w:val="000000" w:themeColor="text1"/>
                                <w:sz w:val="20"/>
                              </w:rPr>
                              <w:t>evaluation?</w:t>
                            </w:r>
                          </w:p>
                          <w:p w14:paraId="5875559C" w14:textId="77777777" w:rsidR="00DD79AA" w:rsidRPr="000D3725" w:rsidRDefault="00DD79AA" w:rsidP="002849DF">
                            <w:pPr>
                              <w:widowControl w:val="0"/>
                              <w:tabs>
                                <w:tab w:val="left" w:pos="617"/>
                              </w:tabs>
                              <w:autoSpaceDE w:val="0"/>
                              <w:autoSpaceDN w:val="0"/>
                              <w:ind w:left="404"/>
                              <w:rPr>
                                <w:rFonts w:asciiTheme="majorHAnsi" w:hAnsiTheme="majorHAnsi" w:cstheme="majorHAnsi"/>
                                <w:color w:val="000000" w:themeColor="text1"/>
                                <w:sz w:val="20"/>
                              </w:rPr>
                            </w:pPr>
                          </w:p>
                          <w:p w14:paraId="218E28FB" w14:textId="77777777" w:rsidR="00DD79AA" w:rsidRPr="000D3725" w:rsidRDefault="00DD79AA" w:rsidP="002849DF">
                            <w:pPr>
                              <w:ind w:left="403" w:right="941"/>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 xml:space="preserve">Many thanks for completing this survey: your input is much appreciated. </w:t>
                            </w:r>
                          </w:p>
                          <w:p w14:paraId="65C6F4AE" w14:textId="77777777" w:rsidR="00DD79AA" w:rsidRPr="000D3725" w:rsidRDefault="00DD79AA" w:rsidP="002849DF">
                            <w:pPr>
                              <w:spacing w:line="616" w:lineRule="auto"/>
                              <w:ind w:left="404" w:right="940"/>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The Evaluation Team</w:t>
                            </w:r>
                          </w:p>
                          <w:p w14:paraId="411A94EB" w14:textId="77777777" w:rsidR="00DD79AA" w:rsidRPr="000D3725" w:rsidRDefault="00DD79AA">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1A3B6" id="Text Box 5" o:spid="_x0000_s1031" type="#_x0000_t202" style="position:absolute;margin-left:18pt;margin-top:6.7pt;width:438.6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" fillcolor="white [3201]" strokeweight=".5pt">
                <v:textbox>
                  <w:txbxContent>
                    <w:p w14:paraId="6F9A8502" w14:textId="2F99C828" w:rsidR="00DD79AA" w:rsidRPr="002849DF" w:rsidRDefault="00DD79AA" w:rsidP="002849DF">
                      <w:pPr>
                        <w:spacing w:before="174"/>
                        <w:rPr>
                          <w:rFonts w:asciiTheme="majorHAnsi" w:hAnsiTheme="majorHAnsi" w:cstheme="majorHAnsi"/>
                          <w:b/>
                          <w:bCs/>
                          <w:color w:val="0070C0"/>
                        </w:rPr>
                      </w:pPr>
                      <w:r w:rsidRPr="002849DF">
                        <w:rPr>
                          <w:rFonts w:asciiTheme="majorHAnsi" w:hAnsiTheme="majorHAnsi" w:cstheme="majorHAnsi"/>
                          <w:b/>
                          <w:bCs/>
                          <w:color w:val="0070C0"/>
                          <w:sz w:val="22"/>
                        </w:rPr>
                        <w:t xml:space="preserve">Box 6: UNICEF </w:t>
                      </w:r>
                      <w:r w:rsidRPr="002849DF">
                        <w:rPr>
                          <w:rFonts w:asciiTheme="majorHAnsi" w:hAnsiTheme="majorHAnsi" w:cstheme="majorHAnsi"/>
                          <w:b/>
                          <w:bCs/>
                          <w:color w:val="0070C0"/>
                        </w:rPr>
                        <w:t>Turkey Country Programme</w:t>
                      </w:r>
                      <w:r w:rsidRPr="002849DF">
                        <w:rPr>
                          <w:rFonts w:asciiTheme="majorHAnsi" w:hAnsiTheme="majorHAnsi" w:cstheme="majorHAnsi"/>
                          <w:b/>
                          <w:bCs/>
                          <w:color w:val="0070C0"/>
                          <w:sz w:val="22"/>
                        </w:rPr>
                        <w:t xml:space="preserve"> Evaluation - Partner Survey</w:t>
                      </w:r>
                    </w:p>
                    <w:p w14:paraId="15ED838F" w14:textId="77777777" w:rsidR="00DD79AA" w:rsidRPr="000D3725" w:rsidRDefault="00DD79AA" w:rsidP="002849DF">
                      <w:pPr>
                        <w:pStyle w:val="Heading1"/>
                        <w:spacing w:before="0" w:after="120"/>
                        <w:ind w:right="249"/>
                        <w:rPr>
                          <w:rFonts w:cstheme="majorHAnsi"/>
                          <w:color w:val="000000" w:themeColor="text1"/>
                          <w:sz w:val="20"/>
                          <w:szCs w:val="20"/>
                        </w:rPr>
                      </w:pPr>
                      <w:r w:rsidRPr="000D3725">
                        <w:rPr>
                          <w:rFonts w:cstheme="majorHAnsi"/>
                          <w:color w:val="000000" w:themeColor="text1"/>
                          <w:sz w:val="20"/>
                          <w:szCs w:val="20"/>
                        </w:rPr>
                        <w:t>Note: we use partner here in the broad sense of organizations with which UNICEF collaborates in some way on agendas concerning the development &amp; security of children living in Turkey</w:t>
                      </w:r>
                    </w:p>
                    <w:p w14:paraId="53DCB2BB" w14:textId="77777777" w:rsidR="00DD79AA" w:rsidRPr="000D3725" w:rsidRDefault="00DD79AA" w:rsidP="0067675F">
                      <w:pPr>
                        <w:pStyle w:val="Heading1"/>
                        <w:spacing w:before="0" w:line="312" w:lineRule="auto"/>
                        <w:ind w:right="227"/>
                        <w:rPr>
                          <w:rFonts w:cstheme="majorHAnsi"/>
                          <w:b/>
                          <w:bCs/>
                          <w:i/>
                          <w:iCs/>
                          <w:color w:val="000000" w:themeColor="text1"/>
                        </w:rPr>
                      </w:pPr>
                      <w:r w:rsidRPr="000D3725">
                        <w:rPr>
                          <w:rFonts w:cstheme="majorHAnsi"/>
                          <w:i/>
                          <w:iCs/>
                          <w:color w:val="000000" w:themeColor="text1"/>
                          <w:sz w:val="20"/>
                          <w:szCs w:val="20"/>
                        </w:rPr>
                        <w:t>Thank</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you</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for</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agreeing</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to</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take</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part</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in</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this</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evaluation</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of</w:t>
                      </w:r>
                      <w:r w:rsidRPr="000D3725">
                        <w:rPr>
                          <w:rFonts w:cstheme="majorHAnsi"/>
                          <w:i/>
                          <w:iCs/>
                          <w:color w:val="000000" w:themeColor="text1"/>
                          <w:spacing w:val="-5"/>
                          <w:sz w:val="20"/>
                          <w:szCs w:val="20"/>
                        </w:rPr>
                        <w:t xml:space="preserve"> </w:t>
                      </w:r>
                      <w:r w:rsidRPr="000D3725">
                        <w:rPr>
                          <w:rFonts w:cstheme="majorHAnsi"/>
                          <w:i/>
                          <w:iCs/>
                          <w:color w:val="000000" w:themeColor="text1"/>
                          <w:spacing w:val="-3"/>
                          <w:sz w:val="20"/>
                          <w:szCs w:val="20"/>
                        </w:rPr>
                        <w:t>UNICEF’s</w:t>
                      </w:r>
                      <w:r w:rsidRPr="000D3725">
                        <w:rPr>
                          <w:rFonts w:cstheme="majorHAnsi"/>
                          <w:i/>
                          <w:iCs/>
                          <w:color w:val="000000" w:themeColor="text1"/>
                          <w:spacing w:val="-5"/>
                          <w:sz w:val="20"/>
                          <w:szCs w:val="20"/>
                        </w:rPr>
                        <w:t xml:space="preserve"> country </w:t>
                      </w:r>
                      <w:r w:rsidRPr="000D3725">
                        <w:rPr>
                          <w:rFonts w:cstheme="majorHAnsi"/>
                          <w:i/>
                          <w:iCs/>
                          <w:color w:val="000000" w:themeColor="text1"/>
                          <w:sz w:val="20"/>
                          <w:szCs w:val="20"/>
                        </w:rPr>
                        <w:t>programme</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in</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Turkey from 2016 to date. The evaluation team has not been able to consult directly with all of the organizations with which UNICEF collaborates, but we are keen to get your input to the evaluation.</w:t>
                      </w:r>
                      <w:r w:rsidRPr="000D3725">
                        <w:rPr>
                          <w:rFonts w:cstheme="majorHAnsi"/>
                          <w:i/>
                          <w:iCs/>
                          <w:color w:val="000000" w:themeColor="text1"/>
                          <w:spacing w:val="-7"/>
                          <w:sz w:val="20"/>
                          <w:szCs w:val="20"/>
                        </w:rPr>
                        <w:t xml:space="preserve"> </w:t>
                      </w:r>
                      <w:r w:rsidRPr="000D3725">
                        <w:rPr>
                          <w:rFonts w:cstheme="majorHAnsi"/>
                          <w:i/>
                          <w:iCs/>
                          <w:color w:val="000000" w:themeColor="text1"/>
                          <w:sz w:val="20"/>
                          <w:szCs w:val="20"/>
                        </w:rPr>
                        <w:t>This</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survey</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should</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not</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take</w:t>
                      </w:r>
                      <w:r w:rsidRPr="000D3725">
                        <w:rPr>
                          <w:rFonts w:cstheme="majorHAnsi"/>
                          <w:i/>
                          <w:iCs/>
                          <w:color w:val="000000" w:themeColor="text1"/>
                          <w:spacing w:val="-7"/>
                          <w:sz w:val="20"/>
                          <w:szCs w:val="20"/>
                        </w:rPr>
                        <w:t xml:space="preserve"> </w:t>
                      </w:r>
                      <w:r w:rsidRPr="000D3725">
                        <w:rPr>
                          <w:rFonts w:cstheme="majorHAnsi"/>
                          <w:i/>
                          <w:iCs/>
                          <w:color w:val="000000" w:themeColor="text1"/>
                          <w:sz w:val="20"/>
                          <w:szCs w:val="20"/>
                        </w:rPr>
                        <w:t>more</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than</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about</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15</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minutes</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to</w:t>
                      </w:r>
                      <w:r w:rsidRPr="000D3725">
                        <w:rPr>
                          <w:rFonts w:cstheme="majorHAnsi"/>
                          <w:i/>
                          <w:iCs/>
                          <w:color w:val="000000" w:themeColor="text1"/>
                          <w:spacing w:val="-7"/>
                          <w:sz w:val="20"/>
                          <w:szCs w:val="20"/>
                        </w:rPr>
                        <w:t xml:space="preserve"> </w:t>
                      </w:r>
                      <w:r w:rsidRPr="000D3725">
                        <w:rPr>
                          <w:rFonts w:cstheme="majorHAnsi"/>
                          <w:i/>
                          <w:iCs/>
                          <w:color w:val="000000" w:themeColor="text1"/>
                          <w:sz w:val="20"/>
                          <w:szCs w:val="20"/>
                        </w:rPr>
                        <w:t>complete.</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Even</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if</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you</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do</w:t>
                      </w:r>
                      <w:r w:rsidRPr="000D3725">
                        <w:rPr>
                          <w:rFonts w:cstheme="majorHAnsi"/>
                          <w:i/>
                          <w:iCs/>
                          <w:color w:val="000000" w:themeColor="text1"/>
                          <w:spacing w:val="-6"/>
                          <w:sz w:val="20"/>
                          <w:szCs w:val="20"/>
                        </w:rPr>
                        <w:t xml:space="preserve"> </w:t>
                      </w:r>
                      <w:r w:rsidRPr="000D3725">
                        <w:rPr>
                          <w:rFonts w:cstheme="majorHAnsi"/>
                          <w:i/>
                          <w:iCs/>
                          <w:color w:val="000000" w:themeColor="text1"/>
                          <w:sz w:val="20"/>
                          <w:szCs w:val="20"/>
                        </w:rPr>
                        <w:t>not feel able to answer all of the following questions, we would welcome a few sentences of feedback in the final text</w:t>
                      </w:r>
                      <w:r w:rsidRPr="000D3725">
                        <w:rPr>
                          <w:rFonts w:cstheme="majorHAnsi"/>
                          <w:i/>
                          <w:iCs/>
                          <w:color w:val="000000" w:themeColor="text1"/>
                          <w:spacing w:val="-5"/>
                          <w:sz w:val="20"/>
                          <w:szCs w:val="20"/>
                        </w:rPr>
                        <w:t xml:space="preserve"> </w:t>
                      </w:r>
                      <w:r w:rsidRPr="000D3725">
                        <w:rPr>
                          <w:rFonts w:cstheme="majorHAnsi"/>
                          <w:i/>
                          <w:iCs/>
                          <w:color w:val="000000" w:themeColor="text1"/>
                          <w:sz w:val="20"/>
                          <w:szCs w:val="20"/>
                        </w:rPr>
                        <w:t>box.</w:t>
                      </w:r>
                    </w:p>
                    <w:p w14:paraId="6FAD3634" w14:textId="77777777" w:rsidR="005848C6" w:rsidRPr="000D3725" w:rsidRDefault="005848C6" w:rsidP="0067675F">
                      <w:pPr>
                        <w:pStyle w:val="BodyText"/>
                        <w:spacing w:before="9" w:line="312" w:lineRule="auto"/>
                        <w:rPr>
                          <w:rFonts w:asciiTheme="majorHAnsi" w:hAnsiTheme="majorHAnsi" w:cstheme="majorHAnsi"/>
                          <w:i/>
                          <w:iCs/>
                          <w:color w:val="000000" w:themeColor="text1"/>
                        </w:rPr>
                      </w:pPr>
                    </w:p>
                    <w:p w14:paraId="25D585AF" w14:textId="56412FE7" w:rsidR="005848C6" w:rsidRPr="000D3725" w:rsidRDefault="005848C6" w:rsidP="0067675F">
                      <w:pPr>
                        <w:pStyle w:val="BodyText"/>
                        <w:spacing w:before="9" w:line="312" w:lineRule="auto"/>
                        <w:rPr>
                          <w:rFonts w:asciiTheme="majorHAnsi" w:hAnsiTheme="majorHAnsi" w:cstheme="majorHAnsi"/>
                          <w:i/>
                          <w:iCs/>
                          <w:color w:val="000000" w:themeColor="text1"/>
                          <w:lang w:val="en-GB"/>
                        </w:rPr>
                      </w:pPr>
                      <w:r w:rsidRPr="000D3725">
                        <w:rPr>
                          <w:rFonts w:asciiTheme="majorHAnsi" w:hAnsiTheme="majorHAnsi" w:cstheme="majorHAnsi"/>
                          <w:i/>
                          <w:iCs/>
                          <w:color w:val="000000" w:themeColor="text1"/>
                        </w:rPr>
                        <w:t xml:space="preserve">Participation in this survey is entirely voluntary, and no consequences will follow from not </w:t>
                      </w:r>
                      <w:r w:rsidRPr="000D3725">
                        <w:rPr>
                          <w:rFonts w:asciiTheme="majorHAnsi" w:hAnsiTheme="majorHAnsi" w:cstheme="majorHAnsi"/>
                          <w:i/>
                          <w:iCs/>
                          <w:color w:val="000000" w:themeColor="text1"/>
                        </w:rPr>
                        <w:t>doing so</w:t>
                      </w:r>
                      <w:r w:rsidRPr="000D3725">
                        <w:rPr>
                          <w:rFonts w:asciiTheme="majorHAnsi" w:hAnsiTheme="majorHAnsi" w:cstheme="majorHAnsi"/>
                          <w:i/>
                          <w:iCs/>
                          <w:color w:val="000000" w:themeColor="text1"/>
                        </w:rPr>
                        <w:t>. Participants may withdraw at any tim</w:t>
                      </w:r>
                      <w:r w:rsidRPr="000D3725">
                        <w:rPr>
                          <w:rFonts w:asciiTheme="majorHAnsi" w:hAnsiTheme="majorHAnsi" w:cstheme="majorHAnsi"/>
                          <w:i/>
                          <w:iCs/>
                          <w:color w:val="000000" w:themeColor="text1"/>
                        </w:rPr>
                        <w:t>e</w:t>
                      </w:r>
                      <w:r w:rsidRPr="000D3725">
                        <w:rPr>
                          <w:rFonts w:asciiTheme="majorHAnsi" w:hAnsiTheme="majorHAnsi" w:cstheme="majorHAnsi"/>
                          <w:i/>
                          <w:iCs/>
                          <w:color w:val="000000" w:themeColor="text1"/>
                        </w:rPr>
                        <w:t xml:space="preserve"> or answer only some of the questions. </w:t>
                      </w:r>
                      <w:r w:rsidRPr="000D3725">
                        <w:rPr>
                          <w:rFonts w:asciiTheme="majorHAnsi" w:hAnsiTheme="majorHAnsi" w:cstheme="majorHAnsi"/>
                          <w:i/>
                          <w:iCs/>
                          <w:color w:val="000000" w:themeColor="text1"/>
                          <w:lang w:val="en-GB"/>
                        </w:rPr>
                        <w:t xml:space="preserve">The results of the survey will be compiled and communicated in such a way that no comments can be attributed to specific individuals or organisations. </w:t>
                      </w:r>
                      <w:r w:rsidRPr="000D3725">
                        <w:rPr>
                          <w:rFonts w:asciiTheme="majorHAnsi" w:hAnsiTheme="majorHAnsi" w:cstheme="majorHAnsi"/>
                          <w:i/>
                          <w:iCs/>
                          <w:color w:val="000000" w:themeColor="text1"/>
                          <w:lang w:val="en-GB"/>
                        </w:rPr>
                        <w:t>All information provided will be kept confidential, s</w:t>
                      </w:r>
                      <w:r w:rsidRPr="000D3725">
                        <w:rPr>
                          <w:rFonts w:asciiTheme="majorHAnsi" w:hAnsiTheme="majorHAnsi" w:cstheme="majorHAnsi"/>
                          <w:i/>
                          <w:iCs/>
                          <w:color w:val="000000" w:themeColor="text1"/>
                          <w:lang w:val="en-GB"/>
                        </w:rPr>
                        <w:t>o please feel free to express your views.</w:t>
                      </w:r>
                      <w:r w:rsidR="00857F7F" w:rsidRPr="000D3725">
                        <w:rPr>
                          <w:rFonts w:asciiTheme="majorHAnsi" w:hAnsiTheme="majorHAnsi" w:cstheme="majorHAnsi"/>
                          <w:i/>
                          <w:iCs/>
                          <w:color w:val="000000" w:themeColor="text1"/>
                          <w:lang w:val="en-GB"/>
                        </w:rPr>
                        <w:t xml:space="preserve"> If you have any questions, please contact </w:t>
                      </w:r>
                      <w:r w:rsidR="007D77C9" w:rsidRPr="000D3725">
                        <w:rPr>
                          <w:rFonts w:asciiTheme="majorHAnsi" w:hAnsiTheme="majorHAnsi" w:cstheme="majorHAnsi"/>
                          <w:i/>
                          <w:iCs/>
                          <w:color w:val="000000" w:themeColor="text1"/>
                          <w:lang w:val="en-GB"/>
                        </w:rPr>
                        <w:t xml:space="preserve">UNICEF at </w:t>
                      </w:r>
                      <w:hyperlink r:id="rId13" w:history="1">
                        <w:r w:rsidR="007D77C9" w:rsidRPr="000D3725">
                          <w:rPr>
                            <w:rStyle w:val="Hyperlink"/>
                            <w:rFonts w:asciiTheme="majorHAnsi" w:hAnsiTheme="majorHAnsi" w:cstheme="majorHAnsi"/>
                            <w:i/>
                            <w:iCs/>
                            <w:color w:val="000000" w:themeColor="text1"/>
                            <w:lang w:val="en-GB"/>
                          </w:rPr>
                          <w:t>ankara@unicef.org</w:t>
                        </w:r>
                      </w:hyperlink>
                      <w:r w:rsidR="007D77C9" w:rsidRPr="000D3725">
                        <w:rPr>
                          <w:rFonts w:asciiTheme="majorHAnsi" w:hAnsiTheme="majorHAnsi" w:cstheme="majorHAnsi"/>
                          <w:i/>
                          <w:iCs/>
                          <w:color w:val="000000" w:themeColor="text1"/>
                          <w:lang w:val="en-GB"/>
                        </w:rPr>
                        <w:t xml:space="preserve"> </w:t>
                      </w:r>
                    </w:p>
                    <w:p w14:paraId="6180D0C2" w14:textId="77777777" w:rsidR="005848C6" w:rsidRPr="000D3725" w:rsidRDefault="005848C6" w:rsidP="0067675F">
                      <w:pPr>
                        <w:pStyle w:val="BodyText"/>
                        <w:spacing w:before="9" w:line="312" w:lineRule="auto"/>
                        <w:rPr>
                          <w:rFonts w:asciiTheme="majorHAnsi" w:hAnsiTheme="majorHAnsi" w:cstheme="majorHAnsi"/>
                          <w:i/>
                          <w:iCs/>
                          <w:color w:val="000000" w:themeColor="text1"/>
                        </w:rPr>
                      </w:pPr>
                    </w:p>
                    <w:p w14:paraId="0CC12E52" w14:textId="4C99942C" w:rsidR="00DD79AA" w:rsidRPr="000D3725" w:rsidRDefault="00DD79AA" w:rsidP="00C277C1">
                      <w:pPr>
                        <w:pStyle w:val="BodyText"/>
                        <w:spacing w:before="9" w:line="312" w:lineRule="auto"/>
                        <w:rPr>
                          <w:rFonts w:asciiTheme="majorHAnsi" w:hAnsiTheme="majorHAnsi" w:cstheme="majorHAnsi"/>
                          <w:i/>
                          <w:iCs/>
                          <w:color w:val="000000" w:themeColor="text1"/>
                        </w:rPr>
                      </w:pPr>
                      <w:r w:rsidRPr="000D3725">
                        <w:rPr>
                          <w:rFonts w:asciiTheme="majorHAnsi" w:hAnsiTheme="majorHAnsi" w:cstheme="majorHAnsi"/>
                          <w:i/>
                          <w:iCs/>
                          <w:color w:val="000000" w:themeColor="text1"/>
                        </w:rPr>
                        <w:t xml:space="preserve">This is a strategic evaluation, rather than a technical or operational one. Our overall question is: </w:t>
                      </w:r>
                      <w:r w:rsidRPr="000D3725">
                        <w:rPr>
                          <w:rFonts w:asciiTheme="majorHAnsi" w:hAnsiTheme="majorHAnsi" w:cstheme="majorHAnsi"/>
                          <w:b/>
                          <w:bCs/>
                          <w:i/>
                          <w:iCs/>
                          <w:color w:val="000000" w:themeColor="text1"/>
                        </w:rPr>
                        <w:t>what role should UNICEF be playing in Turkey, on specific agendas and overall?</w:t>
                      </w:r>
                      <w:r w:rsidRPr="000D3725">
                        <w:rPr>
                          <w:rFonts w:asciiTheme="majorHAnsi" w:hAnsiTheme="majorHAnsi" w:cstheme="majorHAnsi"/>
                          <w:i/>
                          <w:iCs/>
                          <w:color w:val="000000" w:themeColor="text1"/>
                        </w:rPr>
                        <w:t xml:space="preserve"> Although we are looking at the programme from 2016, our particular focus is on the recent/current programme and future prospects.</w:t>
                      </w:r>
                    </w:p>
                    <w:p w14:paraId="20DCE107" w14:textId="77777777" w:rsidR="00DD79AA" w:rsidRPr="000D3725" w:rsidRDefault="00DD79AA" w:rsidP="004D4F5F">
                      <w:pPr>
                        <w:pStyle w:val="ListParagraph"/>
                        <w:widowControl w:val="0"/>
                        <w:numPr>
                          <w:ilvl w:val="0"/>
                          <w:numId w:val="27"/>
                        </w:numPr>
                        <w:tabs>
                          <w:tab w:val="left" w:pos="617"/>
                        </w:tabs>
                        <w:autoSpaceDE w:val="0"/>
                        <w:autoSpaceDN w:val="0"/>
                        <w:spacing w:before="186"/>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How would you describe your</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organization type? (E.g. government, national NGO, UN)</w:t>
                      </w:r>
                    </w:p>
                    <w:p w14:paraId="54B18F27" w14:textId="77777777" w:rsidR="00DD79AA" w:rsidRPr="000D3725" w:rsidRDefault="00DD79AA" w:rsidP="004D4F5F">
                      <w:pPr>
                        <w:pStyle w:val="ListParagraph"/>
                        <w:widowControl w:val="0"/>
                        <w:numPr>
                          <w:ilvl w:val="0"/>
                          <w:numId w:val="27"/>
                        </w:numPr>
                        <w:tabs>
                          <w:tab w:val="left" w:pos="617"/>
                        </w:tabs>
                        <w:autoSpaceDE w:val="0"/>
                        <w:autoSpaceDN w:val="0"/>
                        <w:spacing w:before="93"/>
                        <w:ind w:left="403" w:right="101" w:firstLine="0"/>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What</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are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your</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main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areas/sectors</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of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collaboration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with</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UNICEF?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(Please</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make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more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than</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one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choice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if necessary)</w:t>
                      </w:r>
                    </w:p>
                    <w:p w14:paraId="3ACD9B31" w14:textId="77777777" w:rsidR="00DD79AA" w:rsidRPr="000D3725" w:rsidRDefault="00DD79AA" w:rsidP="004D4F5F">
                      <w:pPr>
                        <w:pStyle w:val="ListParagraph"/>
                        <w:widowControl w:val="0"/>
                        <w:numPr>
                          <w:ilvl w:val="0"/>
                          <w:numId w:val="27"/>
                        </w:numPr>
                        <w:tabs>
                          <w:tab w:val="left" w:pos="617"/>
                        </w:tabs>
                        <w:autoSpaceDE w:val="0"/>
                        <w:autoSpaceDN w:val="0"/>
                        <w:spacing w:before="93"/>
                        <w:ind w:left="403" w:right="149" w:firstLine="0"/>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In</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your</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main</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area(s)</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of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partnership</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or</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collaboration</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with</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pacing w:val="-5"/>
                          <w:sz w:val="20"/>
                        </w:rPr>
                        <w:t>UNICEF,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how</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would</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you</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rate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UNICEF’s</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overall performance? (Quant 1-5)</w:t>
                      </w:r>
                    </w:p>
                    <w:p w14:paraId="0C9365C5" w14:textId="154A698C" w:rsidR="00DD79AA" w:rsidRPr="000D3725" w:rsidRDefault="00DD79AA" w:rsidP="004D4F5F">
                      <w:pPr>
                        <w:pStyle w:val="ListParagraph"/>
                        <w:widowControl w:val="0"/>
                        <w:numPr>
                          <w:ilvl w:val="0"/>
                          <w:numId w:val="27"/>
                        </w:numPr>
                        <w:tabs>
                          <w:tab w:val="left" w:pos="617"/>
                        </w:tabs>
                        <w:autoSpaceDE w:val="0"/>
                        <w:autoSpaceDN w:val="0"/>
                        <w:spacing w:before="186" w:after="120"/>
                        <w:ind w:left="613" w:hanging="210"/>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If you have a partnership agreement or shared workplan with UNICEF, how would you describe (</w:t>
                      </w:r>
                      <w:proofErr w:type="spellStart"/>
                      <w:r w:rsidRPr="000D3725">
                        <w:rPr>
                          <w:rFonts w:asciiTheme="majorHAnsi" w:hAnsiTheme="majorHAnsi" w:cstheme="majorHAnsi"/>
                          <w:color w:val="000000" w:themeColor="text1"/>
                          <w:sz w:val="20"/>
                        </w:rPr>
                        <w:t>i</w:t>
                      </w:r>
                      <w:proofErr w:type="spellEnd"/>
                      <w:r w:rsidRPr="000D3725">
                        <w:rPr>
                          <w:rFonts w:asciiTheme="majorHAnsi" w:hAnsiTheme="majorHAnsi" w:cstheme="majorHAnsi"/>
                          <w:color w:val="000000" w:themeColor="text1"/>
                          <w:sz w:val="20"/>
                        </w:rPr>
                        <w:t>) the main strengths of the partnership, (ii) the main weaknesses?</w:t>
                      </w:r>
                    </w:p>
                    <w:p w14:paraId="0DB3FA3B" w14:textId="29296D50" w:rsidR="00DD79AA" w:rsidRPr="000D3725" w:rsidRDefault="00DD79AA" w:rsidP="004D4F5F">
                      <w:pPr>
                        <w:pStyle w:val="ListParagraph"/>
                        <w:widowControl w:val="0"/>
                        <w:numPr>
                          <w:ilvl w:val="0"/>
                          <w:numId w:val="27"/>
                        </w:numPr>
                        <w:tabs>
                          <w:tab w:val="left" w:pos="617"/>
                        </w:tabs>
                        <w:autoSpaceDE w:val="0"/>
                        <w:autoSpaceDN w:val="0"/>
                        <w:ind w:left="403" w:right="544" w:firstLine="0"/>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(Where relevant) How</w:t>
                      </w:r>
                      <w:r w:rsidRPr="000D3725">
                        <w:rPr>
                          <w:rFonts w:asciiTheme="majorHAnsi" w:hAnsiTheme="majorHAnsi" w:cstheme="majorHAnsi"/>
                          <w:color w:val="000000" w:themeColor="text1"/>
                          <w:spacing w:val="-7"/>
                          <w:sz w:val="20"/>
                        </w:rPr>
                        <w:t xml:space="preserve"> </w:t>
                      </w:r>
                      <w:r w:rsidRPr="000D3725">
                        <w:rPr>
                          <w:rFonts w:asciiTheme="majorHAnsi" w:hAnsiTheme="majorHAnsi" w:cstheme="majorHAnsi"/>
                          <w:color w:val="000000" w:themeColor="text1"/>
                          <w:sz w:val="20"/>
                        </w:rPr>
                        <w:t>would</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you</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rate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the</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quality</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of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support</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and</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engagement</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you</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received</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from</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UNICEF</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over</w:t>
                      </w:r>
                      <w:r w:rsidRPr="000D3725">
                        <w:rPr>
                          <w:rFonts w:asciiTheme="majorHAnsi" w:hAnsiTheme="majorHAnsi" w:cstheme="majorHAnsi"/>
                          <w:color w:val="000000" w:themeColor="text1"/>
                          <w:spacing w:val="-6"/>
                          <w:sz w:val="20"/>
                        </w:rPr>
                        <w:t xml:space="preserve"> </w:t>
                      </w:r>
                      <w:r w:rsidRPr="000D3725">
                        <w:rPr>
                          <w:rFonts w:asciiTheme="majorHAnsi" w:hAnsiTheme="majorHAnsi" w:cstheme="majorHAnsi"/>
                          <w:color w:val="000000" w:themeColor="text1"/>
                          <w:sz w:val="20"/>
                        </w:rPr>
                        <w:t>the partnership</w:t>
                      </w:r>
                      <w:r w:rsidRPr="000D3725">
                        <w:rPr>
                          <w:rFonts w:asciiTheme="majorHAnsi" w:hAnsiTheme="majorHAnsi" w:cstheme="majorHAnsi"/>
                          <w:color w:val="000000" w:themeColor="text1"/>
                          <w:spacing w:val="-2"/>
                          <w:sz w:val="20"/>
                        </w:rPr>
                        <w:t xml:space="preserve"> </w:t>
                      </w:r>
                      <w:r w:rsidRPr="000D3725">
                        <w:rPr>
                          <w:rFonts w:asciiTheme="majorHAnsi" w:hAnsiTheme="majorHAnsi" w:cstheme="majorHAnsi"/>
                          <w:color w:val="000000" w:themeColor="text1"/>
                          <w:sz w:val="20"/>
                        </w:rPr>
                        <w:t>period?</w:t>
                      </w:r>
                    </w:p>
                    <w:p w14:paraId="4C935DBC" w14:textId="77777777" w:rsidR="00DD79AA" w:rsidRPr="000D3725" w:rsidRDefault="00DD79AA" w:rsidP="004D4F5F">
                      <w:pPr>
                        <w:pStyle w:val="ListParagraph"/>
                        <w:widowControl w:val="0"/>
                        <w:numPr>
                          <w:ilvl w:val="0"/>
                          <w:numId w:val="27"/>
                        </w:numPr>
                        <w:tabs>
                          <w:tab w:val="left" w:pos="617"/>
                        </w:tabs>
                        <w:autoSpaceDE w:val="0"/>
                        <w:autoSpaceDN w:val="0"/>
                        <w:spacing w:before="93"/>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What</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could</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UNICEF</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be</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doing</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better/differently</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to</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be</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more</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effective</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or</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relevant</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in</w:t>
                      </w:r>
                      <w:r w:rsidRPr="000D3725">
                        <w:rPr>
                          <w:rFonts w:asciiTheme="majorHAnsi" w:hAnsiTheme="majorHAnsi" w:cstheme="majorHAnsi"/>
                          <w:color w:val="000000" w:themeColor="text1"/>
                          <w:spacing w:val="-3"/>
                          <w:sz w:val="20"/>
                        </w:rPr>
                        <w:t xml:space="preserve"> </w:t>
                      </w:r>
                      <w:r w:rsidRPr="000D3725">
                        <w:rPr>
                          <w:rFonts w:asciiTheme="majorHAnsi" w:hAnsiTheme="majorHAnsi" w:cstheme="majorHAnsi"/>
                          <w:color w:val="000000" w:themeColor="text1"/>
                          <w:sz w:val="20"/>
                        </w:rPr>
                        <w:t>its</w:t>
                      </w:r>
                      <w:r w:rsidRPr="000D3725">
                        <w:rPr>
                          <w:rFonts w:asciiTheme="majorHAnsi" w:hAnsiTheme="majorHAnsi" w:cstheme="majorHAnsi"/>
                          <w:color w:val="000000" w:themeColor="text1"/>
                          <w:spacing w:val="-4"/>
                          <w:sz w:val="20"/>
                        </w:rPr>
                        <w:t xml:space="preserve"> </w:t>
                      </w:r>
                      <w:r w:rsidRPr="000D3725">
                        <w:rPr>
                          <w:rFonts w:asciiTheme="majorHAnsi" w:hAnsiTheme="majorHAnsi" w:cstheme="majorHAnsi"/>
                          <w:color w:val="000000" w:themeColor="text1"/>
                          <w:sz w:val="20"/>
                        </w:rPr>
                        <w:t>work?</w:t>
                      </w:r>
                    </w:p>
                    <w:p w14:paraId="4C7FC6E5" w14:textId="77777777" w:rsidR="00DD79AA" w:rsidRPr="000D3725" w:rsidRDefault="00DD79AA" w:rsidP="002849DF">
                      <w:pPr>
                        <w:tabs>
                          <w:tab w:val="left" w:pos="617"/>
                        </w:tabs>
                        <w:ind w:left="404"/>
                        <w:rPr>
                          <w:rFonts w:asciiTheme="majorHAnsi" w:hAnsiTheme="majorHAnsi" w:cstheme="majorHAnsi"/>
                          <w:color w:val="000000" w:themeColor="text1"/>
                          <w:sz w:val="20"/>
                        </w:rPr>
                      </w:pPr>
                    </w:p>
                    <w:p w14:paraId="19F68662" w14:textId="52B081ED" w:rsidR="00DD79AA" w:rsidRPr="000D3725" w:rsidRDefault="00DD79AA" w:rsidP="004D4F5F">
                      <w:pPr>
                        <w:pStyle w:val="ListParagraph"/>
                        <w:widowControl w:val="0"/>
                        <w:numPr>
                          <w:ilvl w:val="0"/>
                          <w:numId w:val="27"/>
                        </w:numPr>
                        <w:tabs>
                          <w:tab w:val="left" w:pos="617"/>
                        </w:tabs>
                        <w:autoSpaceDE w:val="0"/>
                        <w:autoSpaceDN w:val="0"/>
                        <w:contextualSpacing w:val="0"/>
                        <w:rPr>
                          <w:rFonts w:asciiTheme="majorHAnsi" w:hAnsiTheme="majorHAnsi" w:cstheme="majorHAnsi"/>
                          <w:color w:val="000000" w:themeColor="text1"/>
                          <w:sz w:val="20"/>
                        </w:rPr>
                      </w:pPr>
                      <w:r w:rsidRPr="000D3725">
                        <w:rPr>
                          <w:rFonts w:asciiTheme="majorHAnsi" w:hAnsiTheme="majorHAnsi" w:cstheme="majorHAnsi"/>
                          <w:color w:val="000000" w:themeColor="text1"/>
                          <w:sz w:val="20"/>
                        </w:rPr>
                        <w:t>Do you have any other comments or suggestions for the</w:t>
                      </w:r>
                      <w:r w:rsidRPr="000D3725">
                        <w:rPr>
                          <w:rFonts w:asciiTheme="majorHAnsi" w:hAnsiTheme="majorHAnsi" w:cstheme="majorHAnsi"/>
                          <w:color w:val="000000" w:themeColor="text1"/>
                          <w:spacing w:val="-19"/>
                          <w:sz w:val="20"/>
                        </w:rPr>
                        <w:t xml:space="preserve"> </w:t>
                      </w:r>
                      <w:r w:rsidRPr="000D3725">
                        <w:rPr>
                          <w:rFonts w:asciiTheme="majorHAnsi" w:hAnsiTheme="majorHAnsi" w:cstheme="majorHAnsi"/>
                          <w:color w:val="000000" w:themeColor="text1"/>
                          <w:sz w:val="20"/>
                        </w:rPr>
                        <w:t>evaluation?</w:t>
                      </w:r>
                    </w:p>
                    <w:p w14:paraId="5875559C" w14:textId="77777777" w:rsidR="00DD79AA" w:rsidRPr="000D3725" w:rsidRDefault="00DD79AA" w:rsidP="002849DF">
                      <w:pPr>
                        <w:widowControl w:val="0"/>
                        <w:tabs>
                          <w:tab w:val="left" w:pos="617"/>
                        </w:tabs>
                        <w:autoSpaceDE w:val="0"/>
                        <w:autoSpaceDN w:val="0"/>
                        <w:ind w:left="404"/>
                        <w:rPr>
                          <w:rFonts w:asciiTheme="majorHAnsi" w:hAnsiTheme="majorHAnsi" w:cstheme="majorHAnsi"/>
                          <w:color w:val="000000" w:themeColor="text1"/>
                          <w:sz w:val="20"/>
                        </w:rPr>
                      </w:pPr>
                    </w:p>
                    <w:p w14:paraId="218E28FB" w14:textId="77777777" w:rsidR="00DD79AA" w:rsidRPr="000D3725" w:rsidRDefault="00DD79AA" w:rsidP="002849DF">
                      <w:pPr>
                        <w:ind w:left="403" w:right="941"/>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 xml:space="preserve">Many thanks for completing this survey: your input is much appreciated. </w:t>
                      </w:r>
                    </w:p>
                    <w:p w14:paraId="65C6F4AE" w14:textId="77777777" w:rsidR="00DD79AA" w:rsidRPr="000D3725" w:rsidRDefault="00DD79AA" w:rsidP="002849DF">
                      <w:pPr>
                        <w:spacing w:line="616" w:lineRule="auto"/>
                        <w:ind w:left="404" w:right="940"/>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The Evaluation Team</w:t>
                      </w:r>
                    </w:p>
                    <w:p w14:paraId="411A94EB" w14:textId="77777777" w:rsidR="00DD79AA" w:rsidRPr="000D3725" w:rsidRDefault="00DD79AA">
                      <w:pPr>
                        <w:rPr>
                          <w:color w:val="000000" w:themeColor="text1"/>
                        </w:rPr>
                      </w:pPr>
                    </w:p>
                  </w:txbxContent>
                </v:textbox>
              </v:shape>
            </w:pict>
          </mc:Fallback>
        </mc:AlternateContent>
      </w:r>
    </w:p>
    <w:p w14:paraId="1BACA74D" w14:textId="66E2B0B9" w:rsidR="002849DF" w:rsidRDefault="002849DF" w:rsidP="007D5BD9">
      <w:pPr>
        <w:rPr>
          <w:rFonts w:asciiTheme="majorHAnsi" w:hAnsiTheme="majorHAnsi"/>
          <w:bCs/>
          <w:i/>
          <w:iCs/>
          <w:sz w:val="22"/>
          <w:szCs w:val="22"/>
        </w:rPr>
      </w:pPr>
    </w:p>
    <w:p w14:paraId="5B9CDE5B" w14:textId="6D7AFC55" w:rsidR="002849DF" w:rsidRDefault="002849DF" w:rsidP="007D5BD9">
      <w:pPr>
        <w:rPr>
          <w:rFonts w:asciiTheme="majorHAnsi" w:hAnsiTheme="majorHAnsi"/>
          <w:bCs/>
          <w:i/>
          <w:iCs/>
          <w:sz w:val="22"/>
          <w:szCs w:val="22"/>
        </w:rPr>
      </w:pPr>
    </w:p>
    <w:p w14:paraId="4394143A" w14:textId="66DB90F3" w:rsidR="002849DF" w:rsidRDefault="002849DF" w:rsidP="007D5BD9">
      <w:pPr>
        <w:rPr>
          <w:rFonts w:asciiTheme="majorHAnsi" w:hAnsiTheme="majorHAnsi"/>
          <w:bCs/>
          <w:i/>
          <w:iCs/>
          <w:sz w:val="22"/>
          <w:szCs w:val="22"/>
        </w:rPr>
      </w:pPr>
    </w:p>
    <w:p w14:paraId="6FCEF19C" w14:textId="77777777" w:rsidR="002849DF" w:rsidRDefault="002849DF" w:rsidP="007D5BD9">
      <w:pPr>
        <w:rPr>
          <w:rFonts w:asciiTheme="majorHAnsi" w:hAnsiTheme="majorHAnsi"/>
          <w:bCs/>
          <w:i/>
          <w:iCs/>
          <w:sz w:val="22"/>
          <w:szCs w:val="22"/>
        </w:rPr>
      </w:pPr>
    </w:p>
    <w:p w14:paraId="3DF67D28" w14:textId="77777777" w:rsidR="002849DF" w:rsidRDefault="002849DF" w:rsidP="007D5BD9">
      <w:pPr>
        <w:rPr>
          <w:rFonts w:asciiTheme="majorHAnsi" w:hAnsiTheme="majorHAnsi"/>
          <w:bCs/>
          <w:i/>
          <w:iCs/>
          <w:sz w:val="22"/>
          <w:szCs w:val="22"/>
        </w:rPr>
      </w:pPr>
    </w:p>
    <w:p w14:paraId="2102A91E" w14:textId="77777777" w:rsidR="002849DF" w:rsidRDefault="002849DF" w:rsidP="007D5BD9">
      <w:pPr>
        <w:rPr>
          <w:rFonts w:asciiTheme="majorHAnsi" w:hAnsiTheme="majorHAnsi"/>
          <w:bCs/>
          <w:i/>
          <w:iCs/>
          <w:sz w:val="22"/>
          <w:szCs w:val="22"/>
        </w:rPr>
      </w:pPr>
    </w:p>
    <w:p w14:paraId="782EBDB2" w14:textId="77777777" w:rsidR="002849DF" w:rsidRDefault="002849DF" w:rsidP="007D5BD9">
      <w:pPr>
        <w:rPr>
          <w:rFonts w:asciiTheme="majorHAnsi" w:hAnsiTheme="majorHAnsi"/>
          <w:bCs/>
          <w:i/>
          <w:iCs/>
          <w:sz w:val="22"/>
          <w:szCs w:val="22"/>
        </w:rPr>
      </w:pPr>
    </w:p>
    <w:p w14:paraId="3E4C6C88" w14:textId="77777777" w:rsidR="002849DF" w:rsidRDefault="002849DF" w:rsidP="007D5BD9">
      <w:pPr>
        <w:rPr>
          <w:rFonts w:asciiTheme="majorHAnsi" w:hAnsiTheme="majorHAnsi"/>
          <w:bCs/>
          <w:i/>
          <w:iCs/>
          <w:sz w:val="22"/>
          <w:szCs w:val="22"/>
        </w:rPr>
      </w:pPr>
    </w:p>
    <w:p w14:paraId="4F7F13DC" w14:textId="77777777" w:rsidR="002849DF" w:rsidRDefault="002849DF" w:rsidP="007D5BD9">
      <w:pPr>
        <w:rPr>
          <w:rFonts w:asciiTheme="majorHAnsi" w:hAnsiTheme="majorHAnsi"/>
          <w:bCs/>
          <w:i/>
          <w:iCs/>
          <w:sz w:val="22"/>
          <w:szCs w:val="22"/>
        </w:rPr>
      </w:pPr>
    </w:p>
    <w:p w14:paraId="303D470A" w14:textId="77777777" w:rsidR="002849DF" w:rsidRDefault="002849DF" w:rsidP="007D5BD9">
      <w:pPr>
        <w:rPr>
          <w:rFonts w:asciiTheme="majorHAnsi" w:hAnsiTheme="majorHAnsi"/>
          <w:bCs/>
          <w:i/>
          <w:iCs/>
          <w:sz w:val="22"/>
          <w:szCs w:val="22"/>
        </w:rPr>
      </w:pPr>
    </w:p>
    <w:p w14:paraId="25A03850" w14:textId="009B3F7E" w:rsidR="002849DF" w:rsidRDefault="002849DF" w:rsidP="007D5BD9">
      <w:pPr>
        <w:rPr>
          <w:rFonts w:asciiTheme="majorHAnsi" w:hAnsiTheme="majorHAnsi"/>
          <w:bCs/>
          <w:i/>
          <w:iCs/>
          <w:sz w:val="22"/>
          <w:szCs w:val="22"/>
        </w:rPr>
      </w:pPr>
    </w:p>
    <w:p w14:paraId="3E3A0FCF" w14:textId="77777777" w:rsidR="002849DF" w:rsidRDefault="002849DF" w:rsidP="007D5BD9">
      <w:pPr>
        <w:rPr>
          <w:rFonts w:asciiTheme="majorHAnsi" w:hAnsiTheme="majorHAnsi"/>
          <w:bCs/>
          <w:i/>
          <w:iCs/>
          <w:sz w:val="22"/>
          <w:szCs w:val="22"/>
        </w:rPr>
      </w:pPr>
    </w:p>
    <w:p w14:paraId="63BBDE17" w14:textId="77777777" w:rsidR="002849DF" w:rsidRDefault="002849DF" w:rsidP="007D5BD9">
      <w:pPr>
        <w:rPr>
          <w:rFonts w:asciiTheme="majorHAnsi" w:hAnsiTheme="majorHAnsi"/>
          <w:bCs/>
          <w:i/>
          <w:iCs/>
          <w:sz w:val="22"/>
          <w:szCs w:val="22"/>
        </w:rPr>
      </w:pPr>
    </w:p>
    <w:p w14:paraId="03C55F41" w14:textId="77777777" w:rsidR="002849DF" w:rsidRDefault="002849DF" w:rsidP="007D5BD9">
      <w:pPr>
        <w:rPr>
          <w:rFonts w:asciiTheme="majorHAnsi" w:hAnsiTheme="majorHAnsi"/>
          <w:bCs/>
          <w:i/>
          <w:iCs/>
          <w:sz w:val="22"/>
          <w:szCs w:val="22"/>
        </w:rPr>
      </w:pPr>
    </w:p>
    <w:p w14:paraId="6233CD3E" w14:textId="7ED1E052" w:rsidR="002849DF" w:rsidRDefault="002849DF" w:rsidP="007D5BD9">
      <w:pPr>
        <w:rPr>
          <w:rFonts w:asciiTheme="majorHAnsi" w:hAnsiTheme="majorHAnsi"/>
          <w:bCs/>
          <w:i/>
          <w:iCs/>
          <w:sz w:val="22"/>
          <w:szCs w:val="22"/>
        </w:rPr>
      </w:pPr>
    </w:p>
    <w:p w14:paraId="087FBF14" w14:textId="565EAEEF" w:rsidR="002849DF" w:rsidRDefault="002849DF" w:rsidP="007D5BD9">
      <w:pPr>
        <w:rPr>
          <w:rFonts w:asciiTheme="majorHAnsi" w:hAnsiTheme="majorHAnsi"/>
          <w:bCs/>
          <w:i/>
          <w:iCs/>
          <w:sz w:val="22"/>
          <w:szCs w:val="22"/>
        </w:rPr>
      </w:pPr>
    </w:p>
    <w:p w14:paraId="44B24800" w14:textId="77777777" w:rsidR="002849DF" w:rsidRDefault="002849DF" w:rsidP="007D5BD9">
      <w:pPr>
        <w:rPr>
          <w:rFonts w:asciiTheme="majorHAnsi" w:hAnsiTheme="majorHAnsi"/>
          <w:bCs/>
          <w:i/>
          <w:iCs/>
          <w:sz w:val="22"/>
          <w:szCs w:val="22"/>
        </w:rPr>
      </w:pPr>
    </w:p>
    <w:p w14:paraId="20249047" w14:textId="77777777" w:rsidR="002849DF" w:rsidRDefault="002849DF" w:rsidP="007D5BD9">
      <w:pPr>
        <w:rPr>
          <w:rFonts w:asciiTheme="majorHAnsi" w:hAnsiTheme="majorHAnsi"/>
          <w:bCs/>
          <w:i/>
          <w:iCs/>
          <w:sz w:val="22"/>
          <w:szCs w:val="22"/>
        </w:rPr>
      </w:pPr>
    </w:p>
    <w:p w14:paraId="1635C015" w14:textId="77777777" w:rsidR="002849DF" w:rsidRDefault="002849DF" w:rsidP="007D5BD9">
      <w:pPr>
        <w:rPr>
          <w:rFonts w:asciiTheme="majorHAnsi" w:hAnsiTheme="majorHAnsi"/>
          <w:bCs/>
          <w:i/>
          <w:iCs/>
          <w:sz w:val="22"/>
          <w:szCs w:val="22"/>
        </w:rPr>
      </w:pPr>
    </w:p>
    <w:p w14:paraId="2CC806C5" w14:textId="1E191BC5" w:rsidR="002849DF" w:rsidRDefault="002849DF" w:rsidP="007D5BD9">
      <w:pPr>
        <w:rPr>
          <w:rFonts w:asciiTheme="majorHAnsi" w:hAnsiTheme="majorHAnsi"/>
          <w:bCs/>
          <w:i/>
          <w:iCs/>
          <w:sz w:val="22"/>
          <w:szCs w:val="22"/>
        </w:rPr>
      </w:pPr>
    </w:p>
    <w:p w14:paraId="113E35AA" w14:textId="42E08319" w:rsidR="002849DF" w:rsidRDefault="002849DF" w:rsidP="007D5BD9">
      <w:pPr>
        <w:rPr>
          <w:rFonts w:asciiTheme="majorHAnsi" w:hAnsiTheme="majorHAnsi"/>
          <w:bCs/>
          <w:i/>
          <w:iCs/>
          <w:sz w:val="22"/>
          <w:szCs w:val="22"/>
        </w:rPr>
      </w:pPr>
    </w:p>
    <w:p w14:paraId="5574B5E0" w14:textId="77777777" w:rsidR="002849DF" w:rsidRDefault="002849DF" w:rsidP="007D5BD9">
      <w:pPr>
        <w:rPr>
          <w:rFonts w:asciiTheme="majorHAnsi" w:hAnsiTheme="majorHAnsi"/>
          <w:bCs/>
          <w:i/>
          <w:iCs/>
          <w:sz w:val="22"/>
          <w:szCs w:val="22"/>
        </w:rPr>
      </w:pPr>
    </w:p>
    <w:p w14:paraId="1376406B" w14:textId="3A91F681" w:rsidR="00457505" w:rsidRDefault="00457505" w:rsidP="00457505">
      <w:pPr>
        <w:rPr>
          <w:rFonts w:asciiTheme="majorHAnsi" w:hAnsiTheme="majorHAnsi"/>
          <w:bCs/>
          <w:sz w:val="22"/>
          <w:szCs w:val="22"/>
        </w:rPr>
      </w:pPr>
    </w:p>
    <w:p w14:paraId="0490B8C0" w14:textId="3C17AE61" w:rsidR="00853135" w:rsidRDefault="00853135" w:rsidP="00457505">
      <w:pPr>
        <w:rPr>
          <w:rFonts w:asciiTheme="majorHAnsi" w:hAnsiTheme="majorHAnsi"/>
          <w:bCs/>
          <w:sz w:val="22"/>
          <w:szCs w:val="22"/>
        </w:rPr>
      </w:pPr>
    </w:p>
    <w:p w14:paraId="18F6A952" w14:textId="078FB666" w:rsidR="00F87C2A" w:rsidRDefault="00F87C2A" w:rsidP="00457505">
      <w:pPr>
        <w:rPr>
          <w:rFonts w:asciiTheme="majorHAnsi" w:hAnsiTheme="majorHAnsi"/>
          <w:bCs/>
          <w:color w:val="0070C0"/>
          <w:sz w:val="22"/>
          <w:szCs w:val="22"/>
        </w:rPr>
      </w:pPr>
    </w:p>
    <w:p w14:paraId="2F55282A" w14:textId="70F29F8D" w:rsidR="00F87C2A" w:rsidRDefault="00F87C2A" w:rsidP="00457505">
      <w:pPr>
        <w:rPr>
          <w:rFonts w:asciiTheme="majorHAnsi" w:hAnsiTheme="majorHAnsi"/>
          <w:bCs/>
          <w:color w:val="0070C0"/>
          <w:sz w:val="22"/>
          <w:szCs w:val="22"/>
        </w:rPr>
      </w:pPr>
    </w:p>
    <w:p w14:paraId="26DFD91D" w14:textId="7498EECB" w:rsidR="00F87C2A" w:rsidRDefault="00F87C2A" w:rsidP="00457505">
      <w:pPr>
        <w:rPr>
          <w:rFonts w:asciiTheme="majorHAnsi" w:hAnsiTheme="majorHAnsi"/>
          <w:bCs/>
          <w:color w:val="0070C0"/>
          <w:sz w:val="22"/>
          <w:szCs w:val="22"/>
        </w:rPr>
      </w:pPr>
    </w:p>
    <w:p w14:paraId="2A0DE9F8" w14:textId="44A6B49E" w:rsidR="00F87C2A" w:rsidRDefault="00F87C2A" w:rsidP="00457505">
      <w:pPr>
        <w:rPr>
          <w:rFonts w:asciiTheme="majorHAnsi" w:hAnsiTheme="majorHAnsi"/>
          <w:bCs/>
          <w:color w:val="0070C0"/>
          <w:sz w:val="22"/>
          <w:szCs w:val="22"/>
        </w:rPr>
      </w:pPr>
    </w:p>
    <w:p w14:paraId="054C5DB7" w14:textId="4FAAD9DB" w:rsidR="00F87C2A" w:rsidRDefault="00F87C2A" w:rsidP="00457505">
      <w:pPr>
        <w:rPr>
          <w:rFonts w:asciiTheme="majorHAnsi" w:hAnsiTheme="majorHAnsi"/>
          <w:bCs/>
          <w:color w:val="0070C0"/>
          <w:sz w:val="22"/>
          <w:szCs w:val="22"/>
        </w:rPr>
      </w:pPr>
    </w:p>
    <w:p w14:paraId="574AEFB6" w14:textId="70DB107A" w:rsidR="00F87C2A" w:rsidRDefault="00F87C2A" w:rsidP="00457505">
      <w:pPr>
        <w:rPr>
          <w:rFonts w:asciiTheme="majorHAnsi" w:hAnsiTheme="majorHAnsi"/>
          <w:bCs/>
          <w:color w:val="0070C0"/>
          <w:sz w:val="22"/>
          <w:szCs w:val="22"/>
        </w:rPr>
      </w:pPr>
    </w:p>
    <w:p w14:paraId="1F13FFB9" w14:textId="5D462928" w:rsidR="00F87C2A" w:rsidRDefault="00F87C2A" w:rsidP="00457505">
      <w:pPr>
        <w:rPr>
          <w:rFonts w:asciiTheme="majorHAnsi" w:hAnsiTheme="majorHAnsi"/>
          <w:bCs/>
          <w:color w:val="0070C0"/>
          <w:sz w:val="22"/>
          <w:szCs w:val="22"/>
        </w:rPr>
      </w:pPr>
    </w:p>
    <w:p w14:paraId="67A5D246" w14:textId="0B7B6F0E" w:rsidR="00F87C2A" w:rsidRDefault="00F87C2A" w:rsidP="00457505">
      <w:pPr>
        <w:rPr>
          <w:rFonts w:asciiTheme="majorHAnsi" w:hAnsiTheme="majorHAnsi"/>
          <w:bCs/>
          <w:color w:val="0070C0"/>
          <w:sz w:val="22"/>
          <w:szCs w:val="22"/>
        </w:rPr>
      </w:pPr>
    </w:p>
    <w:p w14:paraId="6763C6F5" w14:textId="2CD0A790" w:rsidR="00F87C2A" w:rsidRDefault="00F87C2A" w:rsidP="00457505">
      <w:pPr>
        <w:rPr>
          <w:rFonts w:asciiTheme="majorHAnsi" w:hAnsiTheme="majorHAnsi"/>
          <w:bCs/>
          <w:color w:val="0070C0"/>
          <w:sz w:val="22"/>
          <w:szCs w:val="22"/>
        </w:rPr>
      </w:pPr>
    </w:p>
    <w:p w14:paraId="7664A2A3" w14:textId="20D652E5" w:rsidR="00F87C2A" w:rsidRDefault="00F87C2A" w:rsidP="00457505">
      <w:pPr>
        <w:rPr>
          <w:rFonts w:asciiTheme="majorHAnsi" w:hAnsiTheme="majorHAnsi"/>
          <w:bCs/>
          <w:color w:val="0070C0"/>
          <w:sz w:val="22"/>
          <w:szCs w:val="22"/>
        </w:rPr>
      </w:pPr>
    </w:p>
    <w:p w14:paraId="22449F48" w14:textId="77777777" w:rsidR="00F87C2A" w:rsidRDefault="00F87C2A" w:rsidP="00457505">
      <w:pPr>
        <w:rPr>
          <w:rFonts w:asciiTheme="majorHAnsi" w:hAnsiTheme="majorHAnsi"/>
          <w:bCs/>
          <w:color w:val="0070C0"/>
          <w:sz w:val="22"/>
          <w:szCs w:val="22"/>
        </w:rPr>
      </w:pPr>
    </w:p>
    <w:p w14:paraId="2398E057" w14:textId="77777777" w:rsidR="00F87C2A" w:rsidRDefault="00F87C2A" w:rsidP="00457505">
      <w:pPr>
        <w:rPr>
          <w:rFonts w:asciiTheme="majorHAnsi" w:hAnsiTheme="majorHAnsi"/>
          <w:bCs/>
          <w:color w:val="0070C0"/>
          <w:sz w:val="22"/>
          <w:szCs w:val="22"/>
        </w:rPr>
      </w:pPr>
    </w:p>
    <w:p w14:paraId="3B0CA4AF" w14:textId="77777777" w:rsidR="00F87C2A" w:rsidRDefault="00F87C2A" w:rsidP="00457505">
      <w:pPr>
        <w:rPr>
          <w:rFonts w:asciiTheme="majorHAnsi" w:hAnsiTheme="majorHAnsi"/>
          <w:bCs/>
          <w:color w:val="0070C0"/>
          <w:sz w:val="22"/>
          <w:szCs w:val="22"/>
        </w:rPr>
      </w:pPr>
    </w:p>
    <w:p w14:paraId="5010A27C" w14:textId="77777777" w:rsidR="00F87C2A" w:rsidRDefault="00F87C2A" w:rsidP="00457505">
      <w:pPr>
        <w:rPr>
          <w:rFonts w:asciiTheme="majorHAnsi" w:hAnsiTheme="majorHAnsi"/>
          <w:bCs/>
          <w:color w:val="0070C0"/>
          <w:sz w:val="22"/>
          <w:szCs w:val="22"/>
        </w:rPr>
      </w:pPr>
    </w:p>
    <w:p w14:paraId="2468A930" w14:textId="77777777" w:rsidR="00F87C2A" w:rsidRDefault="00F87C2A" w:rsidP="00457505">
      <w:pPr>
        <w:rPr>
          <w:rFonts w:asciiTheme="majorHAnsi" w:hAnsiTheme="majorHAnsi"/>
          <w:bCs/>
          <w:color w:val="0070C0"/>
          <w:sz w:val="22"/>
          <w:szCs w:val="22"/>
        </w:rPr>
      </w:pPr>
    </w:p>
    <w:p w14:paraId="5A91C0E1" w14:textId="77777777" w:rsidR="00F87C2A" w:rsidRDefault="00F87C2A" w:rsidP="00457505">
      <w:pPr>
        <w:rPr>
          <w:rFonts w:asciiTheme="majorHAnsi" w:hAnsiTheme="majorHAnsi"/>
          <w:bCs/>
          <w:color w:val="0070C0"/>
          <w:sz w:val="22"/>
          <w:szCs w:val="22"/>
        </w:rPr>
      </w:pPr>
    </w:p>
    <w:p w14:paraId="60247A00" w14:textId="77777777" w:rsidR="00F87C2A" w:rsidRDefault="00F87C2A" w:rsidP="00457505">
      <w:pPr>
        <w:rPr>
          <w:rFonts w:asciiTheme="majorHAnsi" w:hAnsiTheme="majorHAnsi"/>
          <w:bCs/>
          <w:color w:val="0070C0"/>
          <w:sz w:val="22"/>
          <w:szCs w:val="22"/>
        </w:rPr>
      </w:pPr>
    </w:p>
    <w:p w14:paraId="484DA292" w14:textId="77777777" w:rsidR="00F87C2A" w:rsidRDefault="00F87C2A" w:rsidP="00457505">
      <w:pPr>
        <w:rPr>
          <w:rFonts w:asciiTheme="majorHAnsi" w:hAnsiTheme="majorHAnsi"/>
          <w:bCs/>
          <w:color w:val="0070C0"/>
          <w:sz w:val="22"/>
          <w:szCs w:val="22"/>
        </w:rPr>
      </w:pPr>
    </w:p>
    <w:p w14:paraId="1104D847" w14:textId="2A047EA1" w:rsidR="00F87C2A" w:rsidRDefault="00F87C2A" w:rsidP="00457505">
      <w:pPr>
        <w:rPr>
          <w:rFonts w:asciiTheme="majorHAnsi" w:hAnsiTheme="majorHAnsi"/>
          <w:bCs/>
          <w:color w:val="0070C0"/>
          <w:sz w:val="22"/>
          <w:szCs w:val="22"/>
        </w:rPr>
      </w:pPr>
    </w:p>
    <w:p w14:paraId="097AB790" w14:textId="43E0D752" w:rsidR="00DB0589" w:rsidRDefault="00DB0589" w:rsidP="00457505">
      <w:pPr>
        <w:rPr>
          <w:rFonts w:asciiTheme="majorHAnsi" w:hAnsiTheme="majorHAnsi"/>
          <w:bCs/>
          <w:color w:val="0070C0"/>
          <w:sz w:val="22"/>
          <w:szCs w:val="22"/>
        </w:rPr>
      </w:pPr>
    </w:p>
    <w:p w14:paraId="23B12D9F" w14:textId="5F2FF584" w:rsidR="00DB0589" w:rsidRDefault="00DB0589" w:rsidP="00457505">
      <w:pPr>
        <w:rPr>
          <w:rFonts w:asciiTheme="majorHAnsi" w:hAnsiTheme="majorHAnsi"/>
          <w:bCs/>
          <w:color w:val="0070C0"/>
          <w:sz w:val="22"/>
          <w:szCs w:val="22"/>
        </w:rPr>
      </w:pPr>
    </w:p>
    <w:p w14:paraId="4DEAB11A" w14:textId="3F991EB8" w:rsidR="00DB0589" w:rsidRDefault="00DB0589" w:rsidP="00457505">
      <w:pPr>
        <w:rPr>
          <w:rFonts w:asciiTheme="majorHAnsi" w:hAnsiTheme="majorHAnsi"/>
          <w:bCs/>
          <w:color w:val="0070C0"/>
          <w:sz w:val="22"/>
          <w:szCs w:val="22"/>
        </w:rPr>
      </w:pPr>
    </w:p>
    <w:p w14:paraId="703C3E60" w14:textId="5231D84B" w:rsidR="00DB0589" w:rsidRDefault="00DB0589" w:rsidP="00457505">
      <w:pPr>
        <w:rPr>
          <w:rFonts w:asciiTheme="majorHAnsi" w:hAnsiTheme="majorHAnsi"/>
          <w:bCs/>
          <w:color w:val="0070C0"/>
          <w:sz w:val="22"/>
          <w:szCs w:val="22"/>
        </w:rPr>
      </w:pPr>
    </w:p>
    <w:p w14:paraId="5D4392FB" w14:textId="046A89F1" w:rsidR="00DB0589" w:rsidRDefault="00DB0589" w:rsidP="00457505">
      <w:pPr>
        <w:rPr>
          <w:rFonts w:asciiTheme="majorHAnsi" w:hAnsiTheme="majorHAnsi"/>
          <w:bCs/>
          <w:color w:val="0070C0"/>
          <w:sz w:val="22"/>
          <w:szCs w:val="22"/>
        </w:rPr>
      </w:pPr>
    </w:p>
    <w:p w14:paraId="063AA577" w14:textId="77777777" w:rsidR="00DB0589" w:rsidRDefault="00DB0589" w:rsidP="00457505">
      <w:pPr>
        <w:rPr>
          <w:rFonts w:asciiTheme="majorHAnsi" w:hAnsiTheme="majorHAnsi"/>
          <w:bCs/>
          <w:color w:val="0070C0"/>
          <w:sz w:val="22"/>
          <w:szCs w:val="22"/>
        </w:rPr>
      </w:pPr>
    </w:p>
    <w:p w14:paraId="01D29AF7" w14:textId="77777777" w:rsidR="00F87C2A" w:rsidRDefault="00F87C2A" w:rsidP="00457505">
      <w:pPr>
        <w:rPr>
          <w:rFonts w:asciiTheme="majorHAnsi" w:hAnsiTheme="majorHAnsi"/>
          <w:bCs/>
          <w:color w:val="0070C0"/>
          <w:sz w:val="22"/>
          <w:szCs w:val="22"/>
        </w:rPr>
      </w:pPr>
    </w:p>
    <w:p w14:paraId="0FDEBC19" w14:textId="01E9CFB9" w:rsidR="00632024" w:rsidRPr="000D3725" w:rsidRDefault="00632024" w:rsidP="00457505">
      <w:pPr>
        <w:rPr>
          <w:rFonts w:asciiTheme="majorHAnsi" w:hAnsiTheme="majorHAnsi"/>
          <w:bCs/>
          <w:color w:val="000000" w:themeColor="text1"/>
          <w:sz w:val="22"/>
          <w:szCs w:val="22"/>
        </w:rPr>
      </w:pPr>
      <w:r w:rsidRPr="000D3725">
        <w:rPr>
          <w:rFonts w:asciiTheme="majorHAnsi" w:hAnsiTheme="majorHAnsi"/>
          <w:bCs/>
          <w:color w:val="000000" w:themeColor="text1"/>
          <w:sz w:val="22"/>
          <w:szCs w:val="22"/>
        </w:rPr>
        <w:t>6.12</w:t>
      </w:r>
      <w:r w:rsidRPr="000D3725">
        <w:rPr>
          <w:rFonts w:asciiTheme="majorHAnsi" w:hAnsiTheme="majorHAnsi"/>
          <w:bCs/>
          <w:color w:val="000000" w:themeColor="text1"/>
          <w:sz w:val="22"/>
          <w:szCs w:val="22"/>
        </w:rPr>
        <w:tab/>
        <w:t>The table below shows a summary of proposed site visit locations against programme components:</w:t>
      </w:r>
    </w:p>
    <w:p w14:paraId="54C3B5CD" w14:textId="72E3CC66" w:rsidR="00632024" w:rsidRPr="000D3725" w:rsidRDefault="00632024" w:rsidP="00457505">
      <w:pPr>
        <w:rPr>
          <w:rFonts w:asciiTheme="majorHAnsi" w:hAnsiTheme="majorHAnsi"/>
          <w:bCs/>
          <w:color w:val="000000" w:themeColor="text1"/>
          <w:sz w:val="22"/>
          <w:szCs w:val="22"/>
        </w:rPr>
      </w:pPr>
    </w:p>
    <w:tbl>
      <w:tblPr>
        <w:tblStyle w:val="TableGrid"/>
        <w:tblW w:w="0" w:type="auto"/>
        <w:tblLook w:val="04A0" w:firstRow="1" w:lastRow="0" w:firstColumn="1" w:lastColumn="0" w:noHBand="0" w:noVBand="1"/>
      </w:tblPr>
      <w:tblGrid>
        <w:gridCol w:w="2547"/>
        <w:gridCol w:w="2693"/>
        <w:gridCol w:w="2410"/>
        <w:gridCol w:w="1360"/>
      </w:tblGrid>
      <w:tr w:rsidR="00AF20EB" w:rsidRPr="000D3725" w14:paraId="081422AF" w14:textId="77777777" w:rsidTr="00AF20EB">
        <w:tc>
          <w:tcPr>
            <w:tcW w:w="2547" w:type="dxa"/>
          </w:tcPr>
          <w:p w14:paraId="3D348C1A" w14:textId="77777777" w:rsidR="00AF20EB" w:rsidRPr="000D3725" w:rsidRDefault="00AF20EB" w:rsidP="00AF20EB">
            <w:pPr>
              <w:rPr>
                <w:rFonts w:asciiTheme="majorHAnsi" w:hAnsiTheme="majorHAnsi" w:cstheme="majorHAnsi"/>
                <w:b/>
                <w:bCs/>
                <w:color w:val="000000" w:themeColor="text1"/>
                <w:sz w:val="20"/>
                <w:szCs w:val="20"/>
              </w:rPr>
            </w:pPr>
            <w:r w:rsidRPr="000D3725">
              <w:rPr>
                <w:rFonts w:asciiTheme="majorHAnsi" w:hAnsiTheme="majorHAnsi" w:cstheme="majorHAnsi"/>
                <w:b/>
                <w:bCs/>
                <w:color w:val="000000" w:themeColor="text1"/>
                <w:sz w:val="20"/>
                <w:szCs w:val="20"/>
              </w:rPr>
              <w:t>Programme Component</w:t>
            </w:r>
          </w:p>
        </w:tc>
        <w:tc>
          <w:tcPr>
            <w:tcW w:w="2693" w:type="dxa"/>
          </w:tcPr>
          <w:p w14:paraId="23EF91EC" w14:textId="77777777" w:rsidR="00AF20EB" w:rsidRPr="000D3725" w:rsidRDefault="00AF20EB" w:rsidP="00AF20EB">
            <w:pPr>
              <w:rPr>
                <w:rFonts w:asciiTheme="majorHAnsi" w:hAnsiTheme="majorHAnsi" w:cstheme="majorHAnsi"/>
                <w:b/>
                <w:bCs/>
                <w:color w:val="000000" w:themeColor="text1"/>
                <w:sz w:val="20"/>
                <w:szCs w:val="20"/>
              </w:rPr>
            </w:pPr>
            <w:r w:rsidRPr="000D3725">
              <w:rPr>
                <w:rFonts w:asciiTheme="majorHAnsi" w:hAnsiTheme="majorHAnsi" w:cstheme="majorHAnsi"/>
                <w:b/>
                <w:bCs/>
                <w:color w:val="000000" w:themeColor="text1"/>
                <w:sz w:val="20"/>
                <w:szCs w:val="20"/>
              </w:rPr>
              <w:t>To visit</w:t>
            </w:r>
          </w:p>
        </w:tc>
        <w:tc>
          <w:tcPr>
            <w:tcW w:w="2410" w:type="dxa"/>
          </w:tcPr>
          <w:p w14:paraId="38BDC15C" w14:textId="77777777" w:rsidR="00AF20EB" w:rsidRPr="000D3725" w:rsidRDefault="00AF20EB" w:rsidP="00AF20EB">
            <w:pPr>
              <w:rPr>
                <w:rFonts w:asciiTheme="majorHAnsi" w:hAnsiTheme="majorHAnsi" w:cstheme="majorHAnsi"/>
                <w:b/>
                <w:bCs/>
                <w:color w:val="000000" w:themeColor="text1"/>
                <w:sz w:val="20"/>
                <w:szCs w:val="20"/>
              </w:rPr>
            </w:pPr>
            <w:r w:rsidRPr="000D3725">
              <w:rPr>
                <w:rFonts w:asciiTheme="majorHAnsi" w:hAnsiTheme="majorHAnsi" w:cstheme="majorHAnsi"/>
                <w:b/>
                <w:bCs/>
                <w:color w:val="000000" w:themeColor="text1"/>
                <w:sz w:val="20"/>
                <w:szCs w:val="20"/>
              </w:rPr>
              <w:t>Locations</w:t>
            </w:r>
          </w:p>
        </w:tc>
        <w:tc>
          <w:tcPr>
            <w:tcW w:w="1360" w:type="dxa"/>
          </w:tcPr>
          <w:p w14:paraId="62AFA9DB" w14:textId="77777777" w:rsidR="00AF20EB" w:rsidRPr="000D3725" w:rsidRDefault="00AF20EB" w:rsidP="00AF20EB">
            <w:pPr>
              <w:rPr>
                <w:rFonts w:asciiTheme="majorHAnsi" w:hAnsiTheme="majorHAnsi" w:cstheme="majorHAnsi"/>
                <w:b/>
                <w:bCs/>
                <w:color w:val="000000" w:themeColor="text1"/>
                <w:sz w:val="20"/>
                <w:szCs w:val="20"/>
              </w:rPr>
            </w:pPr>
            <w:r w:rsidRPr="000D3725">
              <w:rPr>
                <w:rFonts w:asciiTheme="majorHAnsi" w:hAnsiTheme="majorHAnsi" w:cstheme="majorHAnsi"/>
                <w:b/>
                <w:bCs/>
                <w:color w:val="000000" w:themeColor="text1"/>
                <w:sz w:val="20"/>
                <w:szCs w:val="20"/>
              </w:rPr>
              <w:t>Team members</w:t>
            </w:r>
          </w:p>
        </w:tc>
      </w:tr>
      <w:tr w:rsidR="00AF20EB" w:rsidRPr="000D3725" w14:paraId="20C5D09C" w14:textId="77777777" w:rsidTr="00AF20EB">
        <w:tc>
          <w:tcPr>
            <w:tcW w:w="2547" w:type="dxa"/>
          </w:tcPr>
          <w:p w14:paraId="07834B2D" w14:textId="77777777" w:rsidR="00AF20EB" w:rsidRPr="000D3725" w:rsidRDefault="00AF20EB" w:rsidP="00AF20EB">
            <w:pPr>
              <w:rPr>
                <w:rFonts w:asciiTheme="majorHAnsi" w:hAnsiTheme="majorHAnsi" w:cstheme="majorHAnsi"/>
                <w:color w:val="000000" w:themeColor="text1"/>
                <w:sz w:val="20"/>
                <w:szCs w:val="20"/>
              </w:rPr>
            </w:pPr>
          </w:p>
        </w:tc>
        <w:tc>
          <w:tcPr>
            <w:tcW w:w="2693" w:type="dxa"/>
          </w:tcPr>
          <w:p w14:paraId="52E7A848" w14:textId="77777777" w:rsidR="00AF20EB" w:rsidRPr="000D3725" w:rsidRDefault="00AF20EB" w:rsidP="00AF20EB">
            <w:pPr>
              <w:rPr>
                <w:rFonts w:asciiTheme="majorHAnsi" w:hAnsiTheme="majorHAnsi" w:cstheme="majorHAnsi"/>
                <w:color w:val="000000" w:themeColor="text1"/>
                <w:sz w:val="20"/>
                <w:szCs w:val="20"/>
              </w:rPr>
            </w:pPr>
          </w:p>
        </w:tc>
        <w:tc>
          <w:tcPr>
            <w:tcW w:w="2410" w:type="dxa"/>
          </w:tcPr>
          <w:p w14:paraId="1C2FAF12" w14:textId="77777777" w:rsidR="00AF20EB" w:rsidRPr="000D3725" w:rsidRDefault="00AF20EB" w:rsidP="00AF20EB">
            <w:pPr>
              <w:rPr>
                <w:rFonts w:asciiTheme="majorHAnsi" w:hAnsiTheme="majorHAnsi" w:cstheme="majorHAnsi"/>
                <w:color w:val="000000" w:themeColor="text1"/>
                <w:sz w:val="20"/>
                <w:szCs w:val="20"/>
              </w:rPr>
            </w:pPr>
          </w:p>
        </w:tc>
        <w:tc>
          <w:tcPr>
            <w:tcW w:w="1360" w:type="dxa"/>
          </w:tcPr>
          <w:p w14:paraId="6C5C0201" w14:textId="77777777" w:rsidR="00AF20EB" w:rsidRPr="000D3725" w:rsidRDefault="00AF20EB" w:rsidP="00AF20EB">
            <w:pPr>
              <w:rPr>
                <w:rFonts w:asciiTheme="majorHAnsi" w:hAnsiTheme="majorHAnsi" w:cstheme="majorHAnsi"/>
                <w:color w:val="000000" w:themeColor="text1"/>
                <w:sz w:val="20"/>
                <w:szCs w:val="20"/>
              </w:rPr>
            </w:pPr>
          </w:p>
        </w:tc>
      </w:tr>
      <w:tr w:rsidR="00AF20EB" w:rsidRPr="000D3725" w14:paraId="05796B66" w14:textId="77777777" w:rsidTr="00AF20EB">
        <w:tc>
          <w:tcPr>
            <w:tcW w:w="2547" w:type="dxa"/>
          </w:tcPr>
          <w:p w14:paraId="5FE0A80B" w14:textId="77777777" w:rsidR="00AF20EB" w:rsidRPr="000D3725" w:rsidRDefault="00AF20EB" w:rsidP="00AF20EB">
            <w:pPr>
              <w:rPr>
                <w:rFonts w:asciiTheme="majorHAnsi" w:hAnsiTheme="majorHAnsi" w:cstheme="majorHAnsi"/>
                <w:iCs/>
                <w:color w:val="000000" w:themeColor="text1"/>
                <w:sz w:val="20"/>
                <w:szCs w:val="20"/>
              </w:rPr>
            </w:pPr>
            <w:r w:rsidRPr="000D3725">
              <w:rPr>
                <w:rFonts w:asciiTheme="majorHAnsi" w:hAnsiTheme="majorHAnsi" w:cstheme="majorHAnsi"/>
                <w:b/>
                <w:bCs/>
                <w:iCs/>
                <w:color w:val="000000" w:themeColor="text1"/>
                <w:sz w:val="20"/>
                <w:szCs w:val="20"/>
              </w:rPr>
              <w:t>CP Component 1</w:t>
            </w:r>
            <w:r w:rsidRPr="000D3725">
              <w:rPr>
                <w:rFonts w:asciiTheme="majorHAnsi" w:hAnsiTheme="majorHAnsi" w:cstheme="majorHAnsi"/>
                <w:iCs/>
                <w:color w:val="000000" w:themeColor="text1"/>
                <w:sz w:val="20"/>
                <w:szCs w:val="20"/>
              </w:rPr>
              <w:t>: Strengthening Turkey’s child protection system</w:t>
            </w:r>
          </w:p>
        </w:tc>
        <w:tc>
          <w:tcPr>
            <w:tcW w:w="2693" w:type="dxa"/>
          </w:tcPr>
          <w:p w14:paraId="3051B7DE" w14:textId="77777777" w:rsidR="005A2F7A" w:rsidRPr="000D3725" w:rsidRDefault="005A2F7A"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Ministry of Family, Labor and Social Services</w:t>
            </w:r>
          </w:p>
          <w:p w14:paraId="3441B0A8" w14:textId="77777777" w:rsidR="005A2F7A" w:rsidRPr="000D3725" w:rsidRDefault="005A2F7A" w:rsidP="004D4F5F">
            <w:pPr>
              <w:pStyle w:val="ListParagraph"/>
              <w:numPr>
                <w:ilvl w:val="0"/>
                <w:numId w:val="33"/>
              </w:numPr>
              <w:rPr>
                <w:rFonts w:asciiTheme="majorHAnsi" w:hAnsiTheme="majorHAnsi"/>
                <w:color w:val="000000" w:themeColor="text1"/>
                <w:sz w:val="20"/>
                <w:szCs w:val="20"/>
              </w:rPr>
            </w:pPr>
            <w:r w:rsidRPr="000D3725">
              <w:rPr>
                <w:rFonts w:asciiTheme="majorHAnsi" w:hAnsiTheme="majorHAnsi"/>
                <w:color w:val="000000" w:themeColor="text1"/>
                <w:sz w:val="20"/>
                <w:szCs w:val="20"/>
              </w:rPr>
              <w:t>Directorate General of Child Services</w:t>
            </w:r>
          </w:p>
          <w:p w14:paraId="3E2E4E72" w14:textId="302E734D" w:rsidR="000E183D" w:rsidRPr="000D3725" w:rsidRDefault="000E183D" w:rsidP="000E183D">
            <w:pPr>
              <w:rPr>
                <w:rFonts w:asciiTheme="majorHAnsi" w:hAnsiTheme="majorHAnsi"/>
                <w:color w:val="000000" w:themeColor="text1"/>
                <w:sz w:val="20"/>
                <w:szCs w:val="20"/>
              </w:rPr>
            </w:pPr>
            <w:r w:rsidRPr="000D3725">
              <w:rPr>
                <w:rFonts w:asciiTheme="majorHAnsi" w:hAnsiTheme="majorHAnsi"/>
                <w:color w:val="000000" w:themeColor="text1"/>
                <w:sz w:val="20"/>
                <w:szCs w:val="20"/>
              </w:rPr>
              <w:t>UNICEF</w:t>
            </w:r>
          </w:p>
          <w:p w14:paraId="5E064C06" w14:textId="2050A0FA" w:rsidR="000E183D" w:rsidRPr="000D3725" w:rsidRDefault="000E183D" w:rsidP="004D4F5F">
            <w:pPr>
              <w:pStyle w:val="ListParagraph"/>
              <w:numPr>
                <w:ilvl w:val="0"/>
                <w:numId w:val="33"/>
              </w:numPr>
              <w:rPr>
                <w:rFonts w:asciiTheme="majorHAnsi" w:hAnsiTheme="majorHAnsi"/>
                <w:iCs/>
                <w:color w:val="000000" w:themeColor="text1"/>
                <w:sz w:val="20"/>
                <w:szCs w:val="20"/>
              </w:rPr>
            </w:pPr>
            <w:r w:rsidRPr="000D3725">
              <w:rPr>
                <w:rFonts w:asciiTheme="majorHAnsi" w:hAnsiTheme="majorHAnsi"/>
                <w:iCs/>
                <w:color w:val="000000" w:themeColor="text1"/>
                <w:sz w:val="20"/>
                <w:szCs w:val="20"/>
              </w:rPr>
              <w:t>Child Protection Team</w:t>
            </w:r>
          </w:p>
          <w:p w14:paraId="329F7246" w14:textId="39421A80" w:rsidR="000E183D" w:rsidRPr="000D3725" w:rsidRDefault="000E183D" w:rsidP="004D4F5F">
            <w:pPr>
              <w:pStyle w:val="ListParagraph"/>
              <w:numPr>
                <w:ilvl w:val="0"/>
                <w:numId w:val="33"/>
              </w:numPr>
              <w:rPr>
                <w:rFonts w:asciiTheme="majorHAnsi" w:hAnsiTheme="majorHAnsi"/>
                <w:iCs/>
                <w:color w:val="000000" w:themeColor="text1"/>
                <w:sz w:val="20"/>
                <w:szCs w:val="20"/>
              </w:rPr>
            </w:pPr>
            <w:r w:rsidRPr="000D3725">
              <w:rPr>
                <w:rFonts w:asciiTheme="majorHAnsi" w:hAnsiTheme="majorHAnsi"/>
                <w:iCs/>
                <w:color w:val="000000" w:themeColor="text1"/>
                <w:sz w:val="20"/>
                <w:szCs w:val="20"/>
              </w:rPr>
              <w:t>Adolescent Development Team</w:t>
            </w:r>
          </w:p>
          <w:p w14:paraId="29EFB715" w14:textId="77777777" w:rsidR="000E183D" w:rsidRPr="000D3725" w:rsidRDefault="000E183D" w:rsidP="004D4F5F">
            <w:pPr>
              <w:pStyle w:val="ListParagraph"/>
              <w:numPr>
                <w:ilvl w:val="0"/>
                <w:numId w:val="33"/>
              </w:numPr>
              <w:rPr>
                <w:rFonts w:asciiTheme="majorHAnsi" w:hAnsiTheme="majorHAnsi"/>
                <w:iCs/>
                <w:color w:val="000000" w:themeColor="text1"/>
                <w:sz w:val="20"/>
                <w:szCs w:val="20"/>
              </w:rPr>
            </w:pPr>
            <w:r w:rsidRPr="000D3725">
              <w:rPr>
                <w:rFonts w:asciiTheme="majorHAnsi" w:hAnsiTheme="majorHAnsi"/>
                <w:iCs/>
                <w:color w:val="000000" w:themeColor="text1"/>
                <w:sz w:val="20"/>
                <w:szCs w:val="20"/>
              </w:rPr>
              <w:t>Gender advisor</w:t>
            </w:r>
          </w:p>
          <w:p w14:paraId="6C4F5753" w14:textId="77777777" w:rsidR="000E183D" w:rsidRPr="000D3725" w:rsidRDefault="000E183D" w:rsidP="004D4F5F">
            <w:pPr>
              <w:pStyle w:val="ListParagraph"/>
              <w:numPr>
                <w:ilvl w:val="0"/>
                <w:numId w:val="33"/>
              </w:numPr>
              <w:rPr>
                <w:rFonts w:asciiTheme="majorHAnsi" w:hAnsiTheme="majorHAnsi"/>
                <w:color w:val="000000" w:themeColor="text1"/>
                <w:sz w:val="20"/>
                <w:szCs w:val="20"/>
              </w:rPr>
            </w:pPr>
            <w:r w:rsidRPr="000D3725">
              <w:rPr>
                <w:rFonts w:asciiTheme="majorHAnsi" w:hAnsiTheme="majorHAnsi"/>
                <w:color w:val="000000" w:themeColor="text1"/>
                <w:sz w:val="20"/>
                <w:szCs w:val="20"/>
              </w:rPr>
              <w:t>Chief of Field Office (Yannick Brand) – Gaziantep</w:t>
            </w:r>
          </w:p>
          <w:p w14:paraId="3AD5FBEC" w14:textId="37FF6728" w:rsidR="000E183D" w:rsidRPr="000D3725" w:rsidRDefault="000E183D" w:rsidP="004D4F5F">
            <w:pPr>
              <w:pStyle w:val="ListParagraph"/>
              <w:numPr>
                <w:ilvl w:val="0"/>
                <w:numId w:val="33"/>
              </w:numPr>
              <w:rPr>
                <w:rFonts w:asciiTheme="majorHAnsi" w:hAnsiTheme="majorHAnsi"/>
                <w:color w:val="000000" w:themeColor="text1"/>
                <w:sz w:val="22"/>
                <w:szCs w:val="22"/>
              </w:rPr>
            </w:pPr>
            <w:r w:rsidRPr="000D3725">
              <w:rPr>
                <w:rFonts w:asciiTheme="majorHAnsi" w:hAnsiTheme="majorHAnsi"/>
                <w:color w:val="000000" w:themeColor="text1"/>
                <w:sz w:val="20"/>
                <w:szCs w:val="20"/>
              </w:rPr>
              <w:t>CP evaluation</w:t>
            </w:r>
            <w:r w:rsidRPr="000D3725">
              <w:rPr>
                <w:rFonts w:asciiTheme="majorHAnsi" w:hAnsiTheme="majorHAnsi"/>
                <w:color w:val="000000" w:themeColor="text1"/>
                <w:sz w:val="22"/>
                <w:szCs w:val="22"/>
              </w:rPr>
              <w:t xml:space="preserve"> team </w:t>
            </w:r>
          </w:p>
          <w:p w14:paraId="489B90C0" w14:textId="7379B9C7" w:rsidR="00AF20EB" w:rsidRPr="000D3725" w:rsidRDefault="00AF20EB" w:rsidP="000E183D">
            <w:pPr>
              <w:rPr>
                <w:rFonts w:asciiTheme="majorHAnsi" w:hAnsiTheme="majorHAnsi" w:cstheme="majorHAnsi"/>
                <w:color w:val="000000" w:themeColor="text1"/>
                <w:sz w:val="20"/>
                <w:szCs w:val="20"/>
              </w:rPr>
            </w:pPr>
          </w:p>
        </w:tc>
        <w:tc>
          <w:tcPr>
            <w:tcW w:w="2410" w:type="dxa"/>
          </w:tcPr>
          <w:p w14:paraId="619CDF0A" w14:textId="77777777" w:rsidR="00AF20EB" w:rsidRPr="000D3725" w:rsidRDefault="005A2F7A" w:rsidP="004D4F5F">
            <w:pPr>
              <w:pStyle w:val="ListParagraph"/>
              <w:numPr>
                <w:ilvl w:val="0"/>
                <w:numId w:val="33"/>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Ankara (Ministry of Family, Labor and Social Services)</w:t>
            </w:r>
            <w:r w:rsidR="00E1616F" w:rsidRPr="000D3725">
              <w:rPr>
                <w:rFonts w:asciiTheme="majorHAnsi" w:hAnsiTheme="majorHAnsi" w:cstheme="majorHAnsi"/>
                <w:color w:val="000000" w:themeColor="text1"/>
                <w:sz w:val="20"/>
                <w:szCs w:val="20"/>
              </w:rPr>
              <w:t>, UNICEF, UNHCR</w:t>
            </w:r>
          </w:p>
          <w:p w14:paraId="7825715B" w14:textId="77777777" w:rsidR="00E1616F" w:rsidRPr="000D3725" w:rsidRDefault="00E1616F" w:rsidP="00E1616F">
            <w:pPr>
              <w:pStyle w:val="ListParagraph"/>
              <w:rPr>
                <w:rFonts w:asciiTheme="majorHAnsi" w:hAnsiTheme="majorHAnsi" w:cstheme="majorHAnsi"/>
                <w:color w:val="000000" w:themeColor="text1"/>
                <w:sz w:val="20"/>
                <w:szCs w:val="20"/>
              </w:rPr>
            </w:pPr>
          </w:p>
          <w:p w14:paraId="3AE83BE2" w14:textId="77777777" w:rsidR="005A2F7A" w:rsidRPr="000D3725" w:rsidRDefault="005A2F7A" w:rsidP="004D4F5F">
            <w:pPr>
              <w:pStyle w:val="ListParagraph"/>
              <w:numPr>
                <w:ilvl w:val="0"/>
                <w:numId w:val="33"/>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Provinces</w:t>
            </w:r>
          </w:p>
          <w:p w14:paraId="770DC541" w14:textId="77777777" w:rsidR="001A6EA1" w:rsidRPr="000D3725" w:rsidRDefault="001A6EA1" w:rsidP="001A6EA1">
            <w:pPr>
              <w:rPr>
                <w:rFonts w:asciiTheme="majorHAnsi" w:hAnsiTheme="majorHAnsi" w:cstheme="majorHAnsi"/>
                <w:color w:val="000000" w:themeColor="text1"/>
                <w:sz w:val="20"/>
                <w:szCs w:val="20"/>
              </w:rPr>
            </w:pPr>
          </w:p>
          <w:p w14:paraId="71B89424" w14:textId="77777777" w:rsidR="001A6EA1" w:rsidRPr="000D3725" w:rsidRDefault="001A6EA1" w:rsidP="001A6EA1">
            <w:pPr>
              <w:rPr>
                <w:rFonts w:asciiTheme="majorHAnsi" w:hAnsiTheme="majorHAnsi"/>
                <w:bCs/>
                <w:color w:val="000000" w:themeColor="text1"/>
                <w:sz w:val="20"/>
                <w:szCs w:val="20"/>
              </w:rPr>
            </w:pPr>
            <w:r w:rsidRPr="000D3725">
              <w:rPr>
                <w:rFonts w:asciiTheme="majorHAnsi" w:hAnsiTheme="majorHAnsi"/>
                <w:bCs/>
                <w:color w:val="000000" w:themeColor="text1"/>
                <w:sz w:val="20"/>
                <w:szCs w:val="20"/>
              </w:rPr>
              <w:t>Support to Life centres</w:t>
            </w:r>
          </w:p>
          <w:p w14:paraId="51181965" w14:textId="77777777" w:rsidR="001A6EA1" w:rsidRPr="000D3725" w:rsidRDefault="001A6EA1" w:rsidP="001A6EA1">
            <w:pPr>
              <w:rPr>
                <w:rFonts w:asciiTheme="majorHAnsi" w:hAnsiTheme="majorHAnsi"/>
                <w:bCs/>
                <w:color w:val="000000" w:themeColor="text1"/>
                <w:sz w:val="20"/>
                <w:szCs w:val="20"/>
              </w:rPr>
            </w:pPr>
            <w:r w:rsidRPr="000D3725">
              <w:rPr>
                <w:rFonts w:asciiTheme="majorHAnsi" w:hAnsiTheme="majorHAnsi"/>
                <w:bCs/>
                <w:color w:val="000000" w:themeColor="text1"/>
                <w:sz w:val="20"/>
                <w:szCs w:val="20"/>
              </w:rPr>
              <w:t>GAP centres</w:t>
            </w:r>
          </w:p>
          <w:p w14:paraId="24931C52" w14:textId="77777777" w:rsidR="001A6EA1" w:rsidRPr="000D3725" w:rsidRDefault="001A6EA1" w:rsidP="001A6EA1">
            <w:pPr>
              <w:rPr>
                <w:rFonts w:asciiTheme="majorHAnsi" w:hAnsiTheme="majorHAnsi"/>
                <w:bCs/>
                <w:color w:val="000000" w:themeColor="text1"/>
                <w:sz w:val="20"/>
                <w:szCs w:val="20"/>
              </w:rPr>
            </w:pPr>
            <w:r w:rsidRPr="000D3725">
              <w:rPr>
                <w:rFonts w:asciiTheme="majorHAnsi" w:hAnsiTheme="majorHAnsi"/>
                <w:bCs/>
                <w:color w:val="000000" w:themeColor="text1"/>
                <w:sz w:val="20"/>
                <w:szCs w:val="20"/>
              </w:rPr>
              <w:t>Turkish Red Crescent – Outreach teams; Mobile Units; Child Friendly Spaces</w:t>
            </w:r>
          </w:p>
          <w:p w14:paraId="3AB24D75" w14:textId="77777777" w:rsidR="001A6EA1" w:rsidRPr="000D3725" w:rsidRDefault="001A6EA1" w:rsidP="001A6EA1">
            <w:pPr>
              <w:rPr>
                <w:rFonts w:asciiTheme="majorHAnsi" w:hAnsiTheme="majorHAnsi"/>
                <w:bCs/>
                <w:color w:val="000000" w:themeColor="text1"/>
                <w:sz w:val="20"/>
                <w:szCs w:val="20"/>
              </w:rPr>
            </w:pPr>
            <w:r w:rsidRPr="000D3725">
              <w:rPr>
                <w:rFonts w:asciiTheme="majorHAnsi" w:hAnsiTheme="majorHAnsi"/>
                <w:bCs/>
                <w:color w:val="000000" w:themeColor="text1"/>
                <w:sz w:val="20"/>
                <w:szCs w:val="20"/>
              </w:rPr>
              <w:t>RET – Girls Safe Spaces and Adolescent Centres</w:t>
            </w:r>
          </w:p>
          <w:p w14:paraId="655248E9" w14:textId="77777777" w:rsidR="001A6EA1" w:rsidRPr="000D3725" w:rsidRDefault="001A6EA1" w:rsidP="001A6EA1">
            <w:pPr>
              <w:rPr>
                <w:rFonts w:asciiTheme="majorHAnsi" w:hAnsiTheme="majorHAnsi"/>
                <w:bCs/>
                <w:color w:val="000000" w:themeColor="text1"/>
                <w:sz w:val="20"/>
                <w:szCs w:val="20"/>
              </w:rPr>
            </w:pPr>
            <w:r w:rsidRPr="000D3725">
              <w:rPr>
                <w:rFonts w:asciiTheme="majorHAnsi" w:hAnsiTheme="majorHAnsi"/>
                <w:bCs/>
                <w:color w:val="000000" w:themeColor="text1"/>
                <w:sz w:val="20"/>
                <w:szCs w:val="20"/>
              </w:rPr>
              <w:t>Municipality Centres</w:t>
            </w:r>
          </w:p>
          <w:p w14:paraId="20C3F075" w14:textId="77777777" w:rsidR="001A6EA1" w:rsidRPr="000D3725" w:rsidRDefault="001A6EA1" w:rsidP="001A6EA1">
            <w:pPr>
              <w:rPr>
                <w:rFonts w:asciiTheme="majorHAnsi" w:hAnsiTheme="majorHAnsi"/>
                <w:bCs/>
                <w:color w:val="000000" w:themeColor="text1"/>
                <w:sz w:val="20"/>
                <w:szCs w:val="20"/>
              </w:rPr>
            </w:pPr>
            <w:r w:rsidRPr="000D3725">
              <w:rPr>
                <w:rFonts w:asciiTheme="majorHAnsi" w:hAnsiTheme="majorHAnsi"/>
                <w:bCs/>
                <w:color w:val="000000" w:themeColor="text1"/>
                <w:sz w:val="20"/>
                <w:szCs w:val="20"/>
              </w:rPr>
              <w:t>Youth centres</w:t>
            </w:r>
          </w:p>
          <w:p w14:paraId="496306EE" w14:textId="77777777" w:rsidR="001A6EA1" w:rsidRPr="000D3725" w:rsidRDefault="001A6EA1" w:rsidP="001A6EA1">
            <w:pPr>
              <w:rPr>
                <w:rFonts w:asciiTheme="majorHAnsi" w:hAnsiTheme="majorHAnsi" w:cstheme="majorHAnsi"/>
                <w:color w:val="000000" w:themeColor="text1"/>
                <w:sz w:val="20"/>
                <w:szCs w:val="20"/>
              </w:rPr>
            </w:pPr>
          </w:p>
          <w:p w14:paraId="7A4E1FF8" w14:textId="77777777" w:rsidR="00E1616F" w:rsidRPr="000D3725" w:rsidRDefault="00E1616F" w:rsidP="00E1616F">
            <w:pPr>
              <w:rPr>
                <w:rFonts w:asciiTheme="majorHAnsi" w:hAnsiTheme="majorHAnsi" w:cstheme="majorHAnsi"/>
                <w:color w:val="000000" w:themeColor="text1"/>
                <w:sz w:val="20"/>
                <w:szCs w:val="20"/>
              </w:rPr>
            </w:pPr>
          </w:p>
          <w:p w14:paraId="74A06AE2" w14:textId="5A256816" w:rsidR="00E1616F" w:rsidRPr="000D3725" w:rsidRDefault="00E1616F" w:rsidP="00E1616F">
            <w:pPr>
              <w:pStyle w:val="ListParagraph"/>
              <w:rPr>
                <w:rFonts w:asciiTheme="majorHAnsi" w:hAnsiTheme="majorHAnsi" w:cstheme="majorHAnsi"/>
                <w:color w:val="000000" w:themeColor="text1"/>
                <w:sz w:val="20"/>
                <w:szCs w:val="20"/>
              </w:rPr>
            </w:pPr>
          </w:p>
        </w:tc>
        <w:tc>
          <w:tcPr>
            <w:tcW w:w="1360" w:type="dxa"/>
          </w:tcPr>
          <w:p w14:paraId="49315AE9" w14:textId="4535B701" w:rsidR="00AF20EB" w:rsidRPr="000D3725" w:rsidRDefault="000676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Ms. Francesca</w:t>
            </w:r>
            <w:r w:rsidR="001F1E1C" w:rsidRPr="000D3725">
              <w:rPr>
                <w:rFonts w:asciiTheme="majorHAnsi" w:hAnsiTheme="majorHAnsi" w:cstheme="majorHAnsi"/>
                <w:color w:val="000000" w:themeColor="text1"/>
                <w:sz w:val="20"/>
                <w:szCs w:val="20"/>
              </w:rPr>
              <w:t xml:space="preserve"> Ballarin</w:t>
            </w:r>
          </w:p>
        </w:tc>
      </w:tr>
      <w:tr w:rsidR="00AF20EB" w:rsidRPr="000D3725" w14:paraId="4AFB07A6" w14:textId="77777777" w:rsidTr="00AF20EB">
        <w:tc>
          <w:tcPr>
            <w:tcW w:w="2547" w:type="dxa"/>
          </w:tcPr>
          <w:p w14:paraId="1E19D7DD" w14:textId="4F7AB49B" w:rsidR="00AF20EB" w:rsidRPr="000D3725" w:rsidRDefault="00AF20EB" w:rsidP="00AF20EB">
            <w:pPr>
              <w:rPr>
                <w:rFonts w:asciiTheme="majorHAnsi" w:hAnsiTheme="majorHAnsi" w:cstheme="majorHAnsi"/>
                <w:iCs/>
                <w:color w:val="000000" w:themeColor="text1"/>
                <w:sz w:val="20"/>
                <w:szCs w:val="20"/>
              </w:rPr>
            </w:pPr>
            <w:r w:rsidRPr="000D3725">
              <w:rPr>
                <w:rFonts w:asciiTheme="majorHAnsi" w:hAnsiTheme="majorHAnsi" w:cstheme="majorHAnsi"/>
                <w:b/>
                <w:bCs/>
                <w:iCs/>
                <w:color w:val="000000" w:themeColor="text1"/>
                <w:sz w:val="20"/>
                <w:szCs w:val="20"/>
              </w:rPr>
              <w:t>CP Component 2:</w:t>
            </w:r>
            <w:r w:rsidRPr="000D3725">
              <w:rPr>
                <w:rFonts w:asciiTheme="majorHAnsi" w:hAnsiTheme="majorHAnsi" w:cstheme="majorHAnsi"/>
                <w:iCs/>
                <w:color w:val="000000" w:themeColor="text1"/>
                <w:sz w:val="20"/>
                <w:szCs w:val="20"/>
              </w:rPr>
              <w:t xml:space="preserve"> Child care and social welfare</w:t>
            </w:r>
          </w:p>
        </w:tc>
        <w:tc>
          <w:tcPr>
            <w:tcW w:w="2693" w:type="dxa"/>
          </w:tcPr>
          <w:p w14:paraId="12F89D31" w14:textId="77777777" w:rsidR="005A2F7A" w:rsidRPr="000D3725" w:rsidRDefault="005A2F7A" w:rsidP="005A2F7A">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Ministry of Family, Labor and Social Services</w:t>
            </w:r>
          </w:p>
          <w:p w14:paraId="66B329B4" w14:textId="77777777" w:rsidR="005A2F7A" w:rsidRPr="000D3725" w:rsidRDefault="005A2F7A" w:rsidP="004D4F5F">
            <w:pPr>
              <w:pStyle w:val="ListParagraph"/>
              <w:numPr>
                <w:ilvl w:val="0"/>
                <w:numId w:val="33"/>
              </w:numPr>
              <w:rPr>
                <w:rFonts w:asciiTheme="majorHAnsi" w:hAnsiTheme="majorHAnsi"/>
                <w:color w:val="000000" w:themeColor="text1"/>
                <w:sz w:val="20"/>
                <w:szCs w:val="20"/>
              </w:rPr>
            </w:pPr>
            <w:r w:rsidRPr="000D3725">
              <w:rPr>
                <w:rFonts w:asciiTheme="majorHAnsi" w:hAnsiTheme="majorHAnsi"/>
                <w:color w:val="000000" w:themeColor="text1"/>
                <w:sz w:val="20"/>
                <w:szCs w:val="20"/>
              </w:rPr>
              <w:t>Directorate General of Child Services</w:t>
            </w:r>
          </w:p>
          <w:p w14:paraId="30BC22D3" w14:textId="77777777" w:rsidR="00212552" w:rsidRPr="000D3725" w:rsidRDefault="00212552" w:rsidP="00AF20EB">
            <w:pPr>
              <w:rPr>
                <w:rFonts w:asciiTheme="majorHAnsi" w:hAnsiTheme="majorHAnsi" w:cstheme="majorHAnsi"/>
                <w:color w:val="000000" w:themeColor="text1"/>
                <w:sz w:val="20"/>
                <w:szCs w:val="20"/>
                <w:lang w:val="en-GB"/>
              </w:rPr>
            </w:pPr>
          </w:p>
          <w:p w14:paraId="3C90D138" w14:textId="77777777" w:rsidR="00AF20EB" w:rsidRPr="000D3725" w:rsidRDefault="00212552" w:rsidP="00AF20EB">
            <w:pPr>
              <w:rPr>
                <w:rFonts w:asciiTheme="majorHAnsi" w:hAnsiTheme="majorHAnsi" w:cstheme="majorHAnsi"/>
                <w:color w:val="000000" w:themeColor="text1"/>
                <w:sz w:val="20"/>
                <w:szCs w:val="20"/>
                <w:lang w:val="en-GB"/>
              </w:rPr>
            </w:pPr>
            <w:r w:rsidRPr="000D3725">
              <w:rPr>
                <w:rFonts w:asciiTheme="majorHAnsi" w:hAnsiTheme="majorHAnsi" w:cstheme="majorHAnsi"/>
                <w:color w:val="000000" w:themeColor="text1"/>
                <w:sz w:val="20"/>
                <w:szCs w:val="20"/>
                <w:lang w:val="en-GB"/>
              </w:rPr>
              <w:t>Tohum Autism Foundation – Secretariat of the NGO Network for Children with Disabilities</w:t>
            </w:r>
          </w:p>
          <w:p w14:paraId="1AB71FA5" w14:textId="77777777" w:rsidR="00212552" w:rsidRPr="000D3725" w:rsidRDefault="00212552" w:rsidP="00AF20EB">
            <w:pPr>
              <w:rPr>
                <w:rFonts w:asciiTheme="majorHAnsi" w:hAnsiTheme="majorHAnsi" w:cstheme="majorHAnsi"/>
                <w:color w:val="000000" w:themeColor="text1"/>
                <w:sz w:val="20"/>
                <w:szCs w:val="20"/>
                <w:lang w:val="en-GB"/>
              </w:rPr>
            </w:pPr>
          </w:p>
          <w:p w14:paraId="607AE86A" w14:textId="74B643B9" w:rsidR="00212552" w:rsidRPr="000D3725" w:rsidRDefault="00212552" w:rsidP="00AF20EB">
            <w:pPr>
              <w:rPr>
                <w:rFonts w:asciiTheme="majorHAnsi" w:hAnsiTheme="majorHAnsi" w:cstheme="majorHAnsi"/>
                <w:color w:val="000000" w:themeColor="text1"/>
                <w:sz w:val="20"/>
                <w:szCs w:val="20"/>
              </w:rPr>
            </w:pPr>
          </w:p>
        </w:tc>
        <w:tc>
          <w:tcPr>
            <w:tcW w:w="2410" w:type="dxa"/>
          </w:tcPr>
          <w:p w14:paraId="45DA4A11" w14:textId="316F8496" w:rsidR="00E1616F" w:rsidRPr="000D3725" w:rsidRDefault="00E1616F" w:rsidP="004D4F5F">
            <w:pPr>
              <w:pStyle w:val="ListParagraph"/>
              <w:numPr>
                <w:ilvl w:val="0"/>
                <w:numId w:val="33"/>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Ankara (Ministry of Family, Labor and Social Services), UNICEF</w:t>
            </w:r>
          </w:p>
          <w:p w14:paraId="34678EA8" w14:textId="77777777" w:rsidR="00E1616F" w:rsidRPr="000D3725" w:rsidRDefault="00E1616F" w:rsidP="004D4F5F">
            <w:pPr>
              <w:pStyle w:val="ListParagraph"/>
              <w:numPr>
                <w:ilvl w:val="0"/>
                <w:numId w:val="33"/>
              </w:numPr>
              <w:rPr>
                <w:rFonts w:asciiTheme="majorHAnsi" w:hAnsiTheme="majorHAnsi" w:cstheme="majorHAnsi"/>
                <w:color w:val="000000" w:themeColor="text1"/>
                <w:sz w:val="20"/>
                <w:szCs w:val="20"/>
              </w:rPr>
            </w:pPr>
          </w:p>
          <w:p w14:paraId="66330E03" w14:textId="625850EE" w:rsidR="00AF20EB" w:rsidRPr="000D3725" w:rsidRDefault="00E1616F" w:rsidP="00E1616F">
            <w:pPr>
              <w:pStyle w:val="ListParagraph"/>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Provinces</w:t>
            </w:r>
          </w:p>
        </w:tc>
        <w:tc>
          <w:tcPr>
            <w:tcW w:w="1360" w:type="dxa"/>
          </w:tcPr>
          <w:p w14:paraId="4FAD6B52" w14:textId="66EF9639" w:rsidR="00AF20EB" w:rsidRPr="000D3725" w:rsidRDefault="001F1E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Ms. Francesca Ballarin</w:t>
            </w:r>
          </w:p>
        </w:tc>
      </w:tr>
      <w:tr w:rsidR="00AF20EB" w:rsidRPr="000D3725" w14:paraId="3AE002BC" w14:textId="77777777" w:rsidTr="00AF20EB">
        <w:tc>
          <w:tcPr>
            <w:tcW w:w="2547" w:type="dxa"/>
          </w:tcPr>
          <w:p w14:paraId="1B61437F" w14:textId="77777777" w:rsidR="00AF20EB" w:rsidRPr="000D3725" w:rsidRDefault="00AF20EB" w:rsidP="00AF20EB">
            <w:pPr>
              <w:rPr>
                <w:rFonts w:asciiTheme="majorHAnsi" w:hAnsiTheme="majorHAnsi" w:cstheme="majorHAnsi"/>
                <w:iCs/>
                <w:color w:val="000000" w:themeColor="text1"/>
                <w:sz w:val="20"/>
                <w:szCs w:val="20"/>
              </w:rPr>
            </w:pPr>
            <w:r w:rsidRPr="000D3725">
              <w:rPr>
                <w:rFonts w:asciiTheme="majorHAnsi" w:hAnsiTheme="majorHAnsi" w:cstheme="majorHAnsi"/>
                <w:b/>
                <w:bCs/>
                <w:iCs/>
                <w:color w:val="000000" w:themeColor="text1"/>
                <w:sz w:val="20"/>
                <w:szCs w:val="20"/>
              </w:rPr>
              <w:t>CP Component 3:</w:t>
            </w:r>
            <w:r w:rsidRPr="000D3725">
              <w:rPr>
                <w:rFonts w:asciiTheme="majorHAnsi" w:hAnsiTheme="majorHAnsi" w:cstheme="majorHAnsi"/>
                <w:iCs/>
                <w:color w:val="000000" w:themeColor="text1"/>
                <w:sz w:val="20"/>
                <w:szCs w:val="20"/>
              </w:rPr>
              <w:t xml:space="preserve"> Child Protection System and Services</w:t>
            </w:r>
          </w:p>
        </w:tc>
        <w:tc>
          <w:tcPr>
            <w:tcW w:w="2693" w:type="dxa"/>
          </w:tcPr>
          <w:p w14:paraId="0253D47B" w14:textId="77777777" w:rsidR="005A2F7A" w:rsidRPr="000D3725" w:rsidRDefault="005A2F7A" w:rsidP="005A2F7A">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Ministry of Family, Labor and Social Services</w:t>
            </w:r>
          </w:p>
          <w:p w14:paraId="650B3059" w14:textId="77777777" w:rsidR="005A2F7A" w:rsidRPr="000D3725" w:rsidRDefault="005A2F7A" w:rsidP="004D4F5F">
            <w:pPr>
              <w:pStyle w:val="ListParagraph"/>
              <w:numPr>
                <w:ilvl w:val="0"/>
                <w:numId w:val="33"/>
              </w:numPr>
              <w:rPr>
                <w:rFonts w:asciiTheme="majorHAnsi" w:hAnsiTheme="majorHAnsi"/>
                <w:color w:val="000000" w:themeColor="text1"/>
                <w:sz w:val="20"/>
                <w:szCs w:val="20"/>
              </w:rPr>
            </w:pPr>
            <w:r w:rsidRPr="000D3725">
              <w:rPr>
                <w:rFonts w:asciiTheme="majorHAnsi" w:hAnsiTheme="majorHAnsi"/>
                <w:color w:val="000000" w:themeColor="text1"/>
                <w:sz w:val="20"/>
                <w:szCs w:val="20"/>
              </w:rPr>
              <w:t>Directorate General of Child Services</w:t>
            </w:r>
          </w:p>
          <w:p w14:paraId="694950E5" w14:textId="77777777" w:rsidR="000E183D" w:rsidRPr="000D3725" w:rsidRDefault="000E183D" w:rsidP="000E183D">
            <w:pPr>
              <w:rPr>
                <w:rFonts w:asciiTheme="majorHAnsi" w:hAnsiTheme="majorHAnsi"/>
                <w:color w:val="000000" w:themeColor="text1"/>
                <w:sz w:val="20"/>
                <w:szCs w:val="20"/>
              </w:rPr>
            </w:pPr>
            <w:r w:rsidRPr="000D3725">
              <w:rPr>
                <w:rFonts w:asciiTheme="majorHAnsi" w:hAnsiTheme="majorHAnsi"/>
                <w:color w:val="000000" w:themeColor="text1"/>
                <w:sz w:val="20"/>
                <w:szCs w:val="20"/>
              </w:rPr>
              <w:t>UNICEF</w:t>
            </w:r>
          </w:p>
          <w:p w14:paraId="3CB13F74" w14:textId="77777777" w:rsidR="000E183D" w:rsidRPr="000D3725" w:rsidRDefault="000E183D" w:rsidP="004D4F5F">
            <w:pPr>
              <w:pStyle w:val="ListParagraph"/>
              <w:numPr>
                <w:ilvl w:val="0"/>
                <w:numId w:val="33"/>
              </w:numPr>
              <w:rPr>
                <w:rFonts w:asciiTheme="majorHAnsi" w:hAnsiTheme="majorHAnsi"/>
                <w:iCs/>
                <w:color w:val="000000" w:themeColor="text1"/>
                <w:sz w:val="20"/>
                <w:szCs w:val="20"/>
              </w:rPr>
            </w:pPr>
            <w:r w:rsidRPr="000D3725">
              <w:rPr>
                <w:rFonts w:asciiTheme="majorHAnsi" w:hAnsiTheme="majorHAnsi"/>
                <w:iCs/>
                <w:color w:val="000000" w:themeColor="text1"/>
                <w:sz w:val="20"/>
                <w:szCs w:val="20"/>
              </w:rPr>
              <w:t>Child Protection Team</w:t>
            </w:r>
          </w:p>
          <w:p w14:paraId="76DC0BF2" w14:textId="77777777" w:rsidR="000E183D" w:rsidRPr="000D3725" w:rsidRDefault="000E183D" w:rsidP="004D4F5F">
            <w:pPr>
              <w:pStyle w:val="ListParagraph"/>
              <w:numPr>
                <w:ilvl w:val="0"/>
                <w:numId w:val="33"/>
              </w:numPr>
              <w:rPr>
                <w:rFonts w:asciiTheme="majorHAnsi" w:hAnsiTheme="majorHAnsi"/>
                <w:iCs/>
                <w:color w:val="000000" w:themeColor="text1"/>
                <w:sz w:val="20"/>
                <w:szCs w:val="20"/>
              </w:rPr>
            </w:pPr>
            <w:r w:rsidRPr="000D3725">
              <w:rPr>
                <w:rFonts w:asciiTheme="majorHAnsi" w:hAnsiTheme="majorHAnsi"/>
                <w:iCs/>
                <w:color w:val="000000" w:themeColor="text1"/>
                <w:sz w:val="20"/>
                <w:szCs w:val="20"/>
              </w:rPr>
              <w:t>Adolescent Development Team</w:t>
            </w:r>
          </w:p>
          <w:p w14:paraId="72C335B4" w14:textId="77777777" w:rsidR="000E183D" w:rsidRPr="000D3725" w:rsidRDefault="000E183D" w:rsidP="004D4F5F">
            <w:pPr>
              <w:pStyle w:val="ListParagraph"/>
              <w:numPr>
                <w:ilvl w:val="0"/>
                <w:numId w:val="33"/>
              </w:numPr>
              <w:rPr>
                <w:rFonts w:asciiTheme="majorHAnsi" w:hAnsiTheme="majorHAnsi"/>
                <w:iCs/>
                <w:color w:val="000000" w:themeColor="text1"/>
                <w:sz w:val="20"/>
                <w:szCs w:val="20"/>
              </w:rPr>
            </w:pPr>
            <w:r w:rsidRPr="000D3725">
              <w:rPr>
                <w:rFonts w:asciiTheme="majorHAnsi" w:hAnsiTheme="majorHAnsi"/>
                <w:iCs/>
                <w:color w:val="000000" w:themeColor="text1"/>
                <w:sz w:val="20"/>
                <w:szCs w:val="20"/>
              </w:rPr>
              <w:t>Gender advisor</w:t>
            </w:r>
          </w:p>
          <w:p w14:paraId="45F01EB8" w14:textId="77777777" w:rsidR="000E183D" w:rsidRPr="000D3725" w:rsidRDefault="000E183D" w:rsidP="004D4F5F">
            <w:pPr>
              <w:pStyle w:val="ListParagraph"/>
              <w:numPr>
                <w:ilvl w:val="0"/>
                <w:numId w:val="33"/>
              </w:numPr>
              <w:rPr>
                <w:rFonts w:asciiTheme="majorHAnsi" w:hAnsiTheme="majorHAnsi"/>
                <w:color w:val="000000" w:themeColor="text1"/>
                <w:sz w:val="20"/>
                <w:szCs w:val="20"/>
              </w:rPr>
            </w:pPr>
            <w:r w:rsidRPr="000D3725">
              <w:rPr>
                <w:rFonts w:asciiTheme="majorHAnsi" w:hAnsiTheme="majorHAnsi"/>
                <w:color w:val="000000" w:themeColor="text1"/>
                <w:sz w:val="20"/>
                <w:szCs w:val="20"/>
              </w:rPr>
              <w:t>Chief of Field Office (Yannick Brand) – Gaziantep</w:t>
            </w:r>
          </w:p>
          <w:p w14:paraId="27D75B14" w14:textId="77777777" w:rsidR="000E183D" w:rsidRPr="000D3725" w:rsidRDefault="000E183D" w:rsidP="004D4F5F">
            <w:pPr>
              <w:pStyle w:val="ListParagraph"/>
              <w:numPr>
                <w:ilvl w:val="0"/>
                <w:numId w:val="33"/>
              </w:numPr>
              <w:rPr>
                <w:rFonts w:asciiTheme="majorHAnsi" w:hAnsiTheme="majorHAnsi"/>
                <w:color w:val="000000" w:themeColor="text1"/>
                <w:sz w:val="22"/>
                <w:szCs w:val="22"/>
              </w:rPr>
            </w:pPr>
            <w:r w:rsidRPr="000D3725">
              <w:rPr>
                <w:rFonts w:asciiTheme="majorHAnsi" w:hAnsiTheme="majorHAnsi"/>
                <w:color w:val="000000" w:themeColor="text1"/>
                <w:sz w:val="20"/>
                <w:szCs w:val="20"/>
              </w:rPr>
              <w:t>CP evaluation</w:t>
            </w:r>
            <w:r w:rsidRPr="000D3725">
              <w:rPr>
                <w:rFonts w:asciiTheme="majorHAnsi" w:hAnsiTheme="majorHAnsi"/>
                <w:color w:val="000000" w:themeColor="text1"/>
                <w:sz w:val="22"/>
                <w:szCs w:val="22"/>
              </w:rPr>
              <w:t xml:space="preserve"> team </w:t>
            </w:r>
          </w:p>
          <w:p w14:paraId="41A1CE25" w14:textId="77777777" w:rsidR="00212552" w:rsidRPr="000D3725" w:rsidRDefault="00212552" w:rsidP="00AF20EB">
            <w:pPr>
              <w:rPr>
                <w:rFonts w:asciiTheme="majorHAnsi" w:hAnsiTheme="majorHAnsi" w:cstheme="majorHAnsi"/>
                <w:color w:val="000000" w:themeColor="text1"/>
                <w:sz w:val="20"/>
                <w:szCs w:val="20"/>
                <w:lang w:val="en-GB"/>
              </w:rPr>
            </w:pPr>
          </w:p>
          <w:p w14:paraId="5379233A" w14:textId="219AA7BB" w:rsidR="000E183D" w:rsidRPr="000D3725" w:rsidRDefault="000E183D" w:rsidP="00AF20EB">
            <w:pPr>
              <w:rPr>
                <w:rFonts w:asciiTheme="majorHAnsi" w:hAnsiTheme="majorHAnsi" w:cstheme="majorHAnsi"/>
                <w:color w:val="000000" w:themeColor="text1"/>
                <w:sz w:val="20"/>
                <w:szCs w:val="20"/>
                <w:lang w:val="en-GB"/>
              </w:rPr>
            </w:pPr>
            <w:r w:rsidRPr="000D3725">
              <w:rPr>
                <w:rFonts w:asciiTheme="majorHAnsi" w:hAnsiTheme="majorHAnsi" w:cstheme="majorHAnsi"/>
                <w:color w:val="000000" w:themeColor="text1"/>
                <w:sz w:val="20"/>
                <w:szCs w:val="20"/>
                <w:lang w:val="en-GB"/>
              </w:rPr>
              <w:lastRenderedPageBreak/>
              <w:t>Save the Children</w:t>
            </w:r>
          </w:p>
          <w:p w14:paraId="7C577148" w14:textId="77777777" w:rsidR="00AF20EB" w:rsidRPr="000D3725" w:rsidRDefault="00212552" w:rsidP="00AF20EB">
            <w:pPr>
              <w:rPr>
                <w:rFonts w:asciiTheme="majorHAnsi" w:hAnsiTheme="majorHAnsi" w:cstheme="majorHAnsi"/>
                <w:color w:val="000000" w:themeColor="text1"/>
                <w:sz w:val="20"/>
                <w:szCs w:val="20"/>
                <w:lang w:val="en-GB"/>
              </w:rPr>
            </w:pPr>
            <w:r w:rsidRPr="000D3725">
              <w:rPr>
                <w:rFonts w:asciiTheme="majorHAnsi" w:hAnsiTheme="majorHAnsi" w:cstheme="majorHAnsi"/>
                <w:color w:val="000000" w:themeColor="text1"/>
                <w:sz w:val="20"/>
                <w:szCs w:val="20"/>
                <w:lang w:val="en-GB"/>
              </w:rPr>
              <w:t>Child Protection Centers Support Society (COKMED)</w:t>
            </w:r>
          </w:p>
          <w:p w14:paraId="7D6730F4" w14:textId="3C8A7068" w:rsidR="00212552" w:rsidRPr="000D3725" w:rsidRDefault="00212552" w:rsidP="00AF20EB">
            <w:pPr>
              <w:rPr>
                <w:rFonts w:asciiTheme="majorHAnsi" w:hAnsiTheme="majorHAnsi" w:cstheme="majorHAnsi"/>
                <w:color w:val="000000" w:themeColor="text1"/>
                <w:sz w:val="20"/>
                <w:szCs w:val="20"/>
              </w:rPr>
            </w:pPr>
          </w:p>
        </w:tc>
        <w:tc>
          <w:tcPr>
            <w:tcW w:w="2410" w:type="dxa"/>
          </w:tcPr>
          <w:p w14:paraId="1CE640E2" w14:textId="704EFF07" w:rsidR="00E1616F" w:rsidRPr="000D3725" w:rsidRDefault="00E1616F" w:rsidP="004D4F5F">
            <w:pPr>
              <w:pStyle w:val="ListParagraph"/>
              <w:numPr>
                <w:ilvl w:val="0"/>
                <w:numId w:val="33"/>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lastRenderedPageBreak/>
              <w:t>Ankara (Ministry of Family, Labor and Social Services), COKMED</w:t>
            </w:r>
            <w:r w:rsidR="000E183D" w:rsidRPr="000D3725">
              <w:rPr>
                <w:rFonts w:asciiTheme="majorHAnsi" w:hAnsiTheme="majorHAnsi" w:cstheme="majorHAnsi"/>
                <w:color w:val="000000" w:themeColor="text1"/>
                <w:sz w:val="20"/>
                <w:szCs w:val="20"/>
              </w:rPr>
              <w:t>, UNICEF, Save The Children</w:t>
            </w:r>
          </w:p>
          <w:p w14:paraId="1E3E4603" w14:textId="77777777" w:rsidR="00E1616F" w:rsidRPr="000D3725" w:rsidRDefault="00E1616F" w:rsidP="00E1616F">
            <w:pPr>
              <w:pStyle w:val="ListParagraph"/>
              <w:rPr>
                <w:rFonts w:asciiTheme="majorHAnsi" w:hAnsiTheme="majorHAnsi" w:cstheme="majorHAnsi"/>
                <w:color w:val="000000" w:themeColor="text1"/>
                <w:sz w:val="20"/>
                <w:szCs w:val="20"/>
              </w:rPr>
            </w:pPr>
          </w:p>
          <w:p w14:paraId="279F61DF" w14:textId="77777777" w:rsidR="00AF20EB" w:rsidRPr="000D3725" w:rsidRDefault="00E1616F" w:rsidP="004D4F5F">
            <w:pPr>
              <w:pStyle w:val="ListParagraph"/>
              <w:numPr>
                <w:ilvl w:val="0"/>
                <w:numId w:val="33"/>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Provinces</w:t>
            </w:r>
          </w:p>
          <w:p w14:paraId="287A6AED" w14:textId="77777777" w:rsidR="001A6EA1" w:rsidRPr="000D3725" w:rsidRDefault="001A6EA1" w:rsidP="001A6EA1">
            <w:pPr>
              <w:rPr>
                <w:rFonts w:asciiTheme="majorHAnsi" w:hAnsiTheme="majorHAnsi" w:cstheme="majorHAnsi"/>
                <w:color w:val="000000" w:themeColor="text1"/>
                <w:sz w:val="20"/>
                <w:szCs w:val="20"/>
              </w:rPr>
            </w:pPr>
          </w:p>
          <w:p w14:paraId="3C0B7779" w14:textId="77777777" w:rsidR="001A6EA1" w:rsidRPr="000D3725" w:rsidRDefault="001A6EA1" w:rsidP="001A6EA1">
            <w:pPr>
              <w:rPr>
                <w:rFonts w:asciiTheme="majorHAnsi" w:hAnsiTheme="majorHAnsi"/>
                <w:bCs/>
                <w:color w:val="000000" w:themeColor="text1"/>
                <w:sz w:val="20"/>
                <w:szCs w:val="20"/>
              </w:rPr>
            </w:pPr>
            <w:r w:rsidRPr="000D3725">
              <w:rPr>
                <w:rFonts w:asciiTheme="majorHAnsi" w:hAnsiTheme="majorHAnsi"/>
                <w:bCs/>
                <w:color w:val="000000" w:themeColor="text1"/>
                <w:sz w:val="20"/>
                <w:szCs w:val="20"/>
              </w:rPr>
              <w:t>Support to Life centres</w:t>
            </w:r>
          </w:p>
          <w:p w14:paraId="1EF33F31" w14:textId="77777777" w:rsidR="001A6EA1" w:rsidRPr="000D3725" w:rsidRDefault="001A6EA1" w:rsidP="001A6EA1">
            <w:pPr>
              <w:rPr>
                <w:rFonts w:asciiTheme="majorHAnsi" w:hAnsiTheme="majorHAnsi"/>
                <w:bCs/>
                <w:color w:val="000000" w:themeColor="text1"/>
                <w:sz w:val="20"/>
                <w:szCs w:val="20"/>
              </w:rPr>
            </w:pPr>
            <w:r w:rsidRPr="000D3725">
              <w:rPr>
                <w:rFonts w:asciiTheme="majorHAnsi" w:hAnsiTheme="majorHAnsi"/>
                <w:bCs/>
                <w:color w:val="000000" w:themeColor="text1"/>
                <w:sz w:val="20"/>
                <w:szCs w:val="20"/>
              </w:rPr>
              <w:t>GAP centres</w:t>
            </w:r>
          </w:p>
          <w:p w14:paraId="74CBF34B" w14:textId="77777777" w:rsidR="001A6EA1" w:rsidRPr="000D3725" w:rsidRDefault="001A6EA1" w:rsidP="001A6EA1">
            <w:pPr>
              <w:rPr>
                <w:rFonts w:asciiTheme="majorHAnsi" w:hAnsiTheme="majorHAnsi"/>
                <w:bCs/>
                <w:color w:val="000000" w:themeColor="text1"/>
                <w:sz w:val="20"/>
                <w:szCs w:val="20"/>
              </w:rPr>
            </w:pPr>
            <w:r w:rsidRPr="000D3725">
              <w:rPr>
                <w:rFonts w:asciiTheme="majorHAnsi" w:hAnsiTheme="majorHAnsi"/>
                <w:bCs/>
                <w:color w:val="000000" w:themeColor="text1"/>
                <w:sz w:val="20"/>
                <w:szCs w:val="20"/>
              </w:rPr>
              <w:t>Turkish Red Crescent – Outreach teams; Mobile Units; Child Friendly Spaces</w:t>
            </w:r>
          </w:p>
          <w:p w14:paraId="4F4182CD" w14:textId="77777777" w:rsidR="001A6EA1" w:rsidRPr="000D3725" w:rsidRDefault="001A6EA1" w:rsidP="001A6EA1">
            <w:pPr>
              <w:rPr>
                <w:rFonts w:asciiTheme="majorHAnsi" w:hAnsiTheme="majorHAnsi"/>
                <w:bCs/>
                <w:color w:val="000000" w:themeColor="text1"/>
                <w:sz w:val="20"/>
                <w:szCs w:val="20"/>
              </w:rPr>
            </w:pPr>
            <w:r w:rsidRPr="000D3725">
              <w:rPr>
                <w:rFonts w:asciiTheme="majorHAnsi" w:hAnsiTheme="majorHAnsi"/>
                <w:bCs/>
                <w:color w:val="000000" w:themeColor="text1"/>
                <w:sz w:val="20"/>
                <w:szCs w:val="20"/>
              </w:rPr>
              <w:lastRenderedPageBreak/>
              <w:t>RET – Girls Safe Spaces and Adolescent Centres</w:t>
            </w:r>
          </w:p>
          <w:p w14:paraId="1F43C45F" w14:textId="77777777" w:rsidR="001A6EA1" w:rsidRPr="000D3725" w:rsidRDefault="001A6EA1" w:rsidP="001A6EA1">
            <w:pPr>
              <w:rPr>
                <w:rFonts w:asciiTheme="majorHAnsi" w:hAnsiTheme="majorHAnsi"/>
                <w:bCs/>
                <w:color w:val="000000" w:themeColor="text1"/>
                <w:sz w:val="20"/>
                <w:szCs w:val="20"/>
              </w:rPr>
            </w:pPr>
            <w:r w:rsidRPr="000D3725">
              <w:rPr>
                <w:rFonts w:asciiTheme="majorHAnsi" w:hAnsiTheme="majorHAnsi"/>
                <w:bCs/>
                <w:color w:val="000000" w:themeColor="text1"/>
                <w:sz w:val="20"/>
                <w:szCs w:val="20"/>
              </w:rPr>
              <w:t>Municipality Centres</w:t>
            </w:r>
          </w:p>
          <w:p w14:paraId="05D13872" w14:textId="77777777" w:rsidR="001A6EA1" w:rsidRPr="000D3725" w:rsidRDefault="001A6EA1" w:rsidP="001A6EA1">
            <w:pPr>
              <w:rPr>
                <w:rFonts w:asciiTheme="majorHAnsi" w:hAnsiTheme="majorHAnsi"/>
                <w:bCs/>
                <w:color w:val="000000" w:themeColor="text1"/>
                <w:sz w:val="20"/>
                <w:szCs w:val="20"/>
              </w:rPr>
            </w:pPr>
            <w:r w:rsidRPr="000D3725">
              <w:rPr>
                <w:rFonts w:asciiTheme="majorHAnsi" w:hAnsiTheme="majorHAnsi"/>
                <w:bCs/>
                <w:color w:val="000000" w:themeColor="text1"/>
                <w:sz w:val="20"/>
                <w:szCs w:val="20"/>
              </w:rPr>
              <w:t>Youth centres</w:t>
            </w:r>
          </w:p>
          <w:p w14:paraId="7ACE0E54" w14:textId="4853EB34" w:rsidR="001A6EA1" w:rsidRPr="000D3725" w:rsidRDefault="001A6EA1" w:rsidP="004D4F5F">
            <w:pPr>
              <w:pStyle w:val="ListParagraph"/>
              <w:numPr>
                <w:ilvl w:val="0"/>
                <w:numId w:val="33"/>
              </w:numPr>
              <w:rPr>
                <w:rFonts w:asciiTheme="majorHAnsi" w:hAnsiTheme="majorHAnsi" w:cstheme="majorHAnsi"/>
                <w:color w:val="000000" w:themeColor="text1"/>
                <w:sz w:val="20"/>
                <w:szCs w:val="20"/>
              </w:rPr>
            </w:pPr>
          </w:p>
        </w:tc>
        <w:tc>
          <w:tcPr>
            <w:tcW w:w="1360" w:type="dxa"/>
          </w:tcPr>
          <w:p w14:paraId="4E0898F0" w14:textId="3E1DF513" w:rsidR="00AF20EB" w:rsidRPr="000D3725" w:rsidRDefault="001F1E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lastRenderedPageBreak/>
              <w:t>Ms. Francesca Ballarin</w:t>
            </w:r>
          </w:p>
        </w:tc>
      </w:tr>
      <w:tr w:rsidR="00AF20EB" w:rsidRPr="000D3725" w14:paraId="0D998059" w14:textId="77777777" w:rsidTr="00AF20EB">
        <w:tc>
          <w:tcPr>
            <w:tcW w:w="2547" w:type="dxa"/>
          </w:tcPr>
          <w:p w14:paraId="3ED5AE14" w14:textId="56109A8F" w:rsidR="00AF20EB" w:rsidRPr="000D3725" w:rsidRDefault="00AF20EB" w:rsidP="00AF20EB">
            <w:pPr>
              <w:rPr>
                <w:rFonts w:asciiTheme="majorHAnsi" w:hAnsiTheme="majorHAnsi" w:cstheme="majorHAnsi"/>
                <w:iCs/>
                <w:color w:val="000000" w:themeColor="text1"/>
                <w:sz w:val="20"/>
                <w:szCs w:val="20"/>
              </w:rPr>
            </w:pPr>
            <w:r w:rsidRPr="000D3725">
              <w:rPr>
                <w:rFonts w:asciiTheme="majorHAnsi" w:hAnsiTheme="majorHAnsi" w:cstheme="majorHAnsi"/>
                <w:b/>
                <w:bCs/>
                <w:iCs/>
                <w:color w:val="000000" w:themeColor="text1"/>
                <w:sz w:val="20"/>
                <w:szCs w:val="20"/>
              </w:rPr>
              <w:t>CP component 4:</w:t>
            </w:r>
            <w:r w:rsidRPr="000D3725">
              <w:rPr>
                <w:rFonts w:asciiTheme="majorHAnsi" w:hAnsiTheme="majorHAnsi" w:cstheme="majorHAnsi"/>
                <w:iCs/>
                <w:color w:val="000000" w:themeColor="text1"/>
                <w:sz w:val="20"/>
                <w:szCs w:val="20"/>
              </w:rPr>
              <w:t xml:space="preserve"> Justice for Children and Child Rights Monitoring</w:t>
            </w:r>
          </w:p>
        </w:tc>
        <w:tc>
          <w:tcPr>
            <w:tcW w:w="2693" w:type="dxa"/>
          </w:tcPr>
          <w:p w14:paraId="794AB2FA" w14:textId="77777777" w:rsidR="00AF20EB" w:rsidRPr="000D3725" w:rsidRDefault="005A2F7A"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Ministry of Justice</w:t>
            </w:r>
          </w:p>
          <w:p w14:paraId="26840F8E" w14:textId="77777777" w:rsidR="005A2F7A" w:rsidRPr="000D3725" w:rsidRDefault="005A2F7A" w:rsidP="00AF20EB">
            <w:pPr>
              <w:rPr>
                <w:rFonts w:asciiTheme="majorHAnsi" w:hAnsiTheme="majorHAnsi" w:cstheme="majorHAnsi"/>
                <w:color w:val="000000" w:themeColor="text1"/>
                <w:sz w:val="20"/>
                <w:szCs w:val="20"/>
              </w:rPr>
            </w:pPr>
          </w:p>
        </w:tc>
        <w:tc>
          <w:tcPr>
            <w:tcW w:w="2410" w:type="dxa"/>
          </w:tcPr>
          <w:p w14:paraId="33558FB5" w14:textId="77777777" w:rsidR="00AF20EB" w:rsidRPr="000D3725" w:rsidRDefault="00AF20EB" w:rsidP="00AF20EB">
            <w:pPr>
              <w:rPr>
                <w:rFonts w:asciiTheme="majorHAnsi" w:hAnsiTheme="majorHAnsi" w:cstheme="majorHAnsi"/>
                <w:color w:val="000000" w:themeColor="text1"/>
                <w:sz w:val="20"/>
                <w:szCs w:val="20"/>
              </w:rPr>
            </w:pPr>
          </w:p>
        </w:tc>
        <w:tc>
          <w:tcPr>
            <w:tcW w:w="1360" w:type="dxa"/>
          </w:tcPr>
          <w:p w14:paraId="7476D36A" w14:textId="1E4FA00A" w:rsidR="00AF20EB" w:rsidRPr="000D3725" w:rsidRDefault="000676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Mr. Zarko Sunderic</w:t>
            </w:r>
          </w:p>
        </w:tc>
      </w:tr>
      <w:tr w:rsidR="00AF20EB" w:rsidRPr="000D3725" w14:paraId="38A91DEE" w14:textId="77777777" w:rsidTr="00AF20EB">
        <w:tc>
          <w:tcPr>
            <w:tcW w:w="2547" w:type="dxa"/>
          </w:tcPr>
          <w:p w14:paraId="54DD8D1B" w14:textId="41C12033" w:rsidR="00AF20EB" w:rsidRPr="000D3725" w:rsidRDefault="00AF20EB" w:rsidP="00AF20EB">
            <w:pPr>
              <w:rPr>
                <w:rFonts w:asciiTheme="majorHAnsi" w:hAnsiTheme="majorHAnsi" w:cstheme="majorHAnsi"/>
                <w:color w:val="000000" w:themeColor="text1"/>
                <w:sz w:val="20"/>
                <w:szCs w:val="20"/>
              </w:rPr>
            </w:pPr>
            <w:r w:rsidRPr="000D3725">
              <w:rPr>
                <w:rFonts w:asciiTheme="majorHAnsi" w:hAnsiTheme="majorHAnsi" w:cstheme="majorHAnsi"/>
                <w:b/>
                <w:bCs/>
                <w:color w:val="000000" w:themeColor="text1"/>
                <w:sz w:val="20"/>
                <w:szCs w:val="20"/>
              </w:rPr>
              <w:t>CP Component 5:</w:t>
            </w:r>
            <w:r w:rsidRPr="000D3725">
              <w:rPr>
                <w:rFonts w:asciiTheme="majorHAnsi" w:hAnsiTheme="majorHAnsi" w:cstheme="majorHAnsi"/>
                <w:color w:val="000000" w:themeColor="text1"/>
                <w:sz w:val="20"/>
                <w:szCs w:val="20"/>
              </w:rPr>
              <w:t xml:space="preserve"> GBVIE and ending child marriage</w:t>
            </w:r>
          </w:p>
        </w:tc>
        <w:tc>
          <w:tcPr>
            <w:tcW w:w="2693" w:type="dxa"/>
          </w:tcPr>
          <w:p w14:paraId="527B162E" w14:textId="77777777" w:rsidR="00AF20EB" w:rsidRPr="000D3725" w:rsidRDefault="00AF20EB" w:rsidP="00AF20EB">
            <w:pPr>
              <w:rPr>
                <w:rFonts w:asciiTheme="majorHAnsi" w:hAnsiTheme="majorHAnsi" w:cstheme="majorHAnsi"/>
                <w:color w:val="000000" w:themeColor="text1"/>
                <w:sz w:val="20"/>
                <w:szCs w:val="20"/>
              </w:rPr>
            </w:pPr>
          </w:p>
        </w:tc>
        <w:tc>
          <w:tcPr>
            <w:tcW w:w="2410" w:type="dxa"/>
          </w:tcPr>
          <w:p w14:paraId="570EC697" w14:textId="77777777" w:rsidR="00AF20EB" w:rsidRPr="000D3725" w:rsidRDefault="00AF20EB" w:rsidP="00AF20EB">
            <w:pPr>
              <w:rPr>
                <w:rFonts w:asciiTheme="majorHAnsi" w:hAnsiTheme="majorHAnsi" w:cstheme="majorHAnsi"/>
                <w:color w:val="000000" w:themeColor="text1"/>
                <w:sz w:val="20"/>
                <w:szCs w:val="20"/>
              </w:rPr>
            </w:pPr>
          </w:p>
        </w:tc>
        <w:tc>
          <w:tcPr>
            <w:tcW w:w="1360" w:type="dxa"/>
          </w:tcPr>
          <w:p w14:paraId="6CE56D90" w14:textId="5C5BC922" w:rsidR="00AF20EB" w:rsidRPr="000D3725" w:rsidRDefault="001F1E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Ms. Francesca Ballarin</w:t>
            </w:r>
          </w:p>
        </w:tc>
      </w:tr>
      <w:tr w:rsidR="00AF20EB" w:rsidRPr="000D3725" w14:paraId="36AA830A" w14:textId="77777777" w:rsidTr="00AF20EB">
        <w:tc>
          <w:tcPr>
            <w:tcW w:w="2547" w:type="dxa"/>
          </w:tcPr>
          <w:p w14:paraId="4AEE0D99" w14:textId="77777777" w:rsidR="00AF20EB" w:rsidRPr="000D3725" w:rsidRDefault="00AF20EB" w:rsidP="00AF20EB">
            <w:pPr>
              <w:rPr>
                <w:rFonts w:asciiTheme="majorHAnsi" w:hAnsiTheme="majorHAnsi" w:cstheme="majorHAnsi"/>
                <w:bCs/>
                <w:iCs/>
                <w:color w:val="000000" w:themeColor="text1"/>
                <w:sz w:val="20"/>
                <w:szCs w:val="20"/>
              </w:rPr>
            </w:pPr>
            <w:r w:rsidRPr="000D3725">
              <w:rPr>
                <w:rFonts w:asciiTheme="majorHAnsi" w:hAnsiTheme="majorHAnsi" w:cstheme="majorHAnsi"/>
                <w:b/>
                <w:iCs/>
                <w:color w:val="000000" w:themeColor="text1"/>
                <w:sz w:val="20"/>
                <w:szCs w:val="20"/>
              </w:rPr>
              <w:t>Education component 1:</w:t>
            </w:r>
            <w:r w:rsidRPr="000D3725">
              <w:rPr>
                <w:rFonts w:asciiTheme="majorHAnsi" w:hAnsiTheme="majorHAnsi" w:cstheme="majorHAnsi"/>
                <w:bCs/>
                <w:iCs/>
                <w:color w:val="000000" w:themeColor="text1"/>
                <w:sz w:val="20"/>
                <w:szCs w:val="20"/>
              </w:rPr>
              <w:t xml:space="preserve"> Access to formal education for refugee children 3- 17</w:t>
            </w:r>
          </w:p>
        </w:tc>
        <w:tc>
          <w:tcPr>
            <w:tcW w:w="2693" w:type="dxa"/>
          </w:tcPr>
          <w:p w14:paraId="01CBB1A3" w14:textId="77777777" w:rsidR="00AF20EB" w:rsidRPr="000D3725" w:rsidRDefault="002A5CBB"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Ministry of National Education</w:t>
            </w:r>
          </w:p>
          <w:p w14:paraId="0EA28FB9" w14:textId="77777777" w:rsidR="00BB4A48" w:rsidRPr="000D3725" w:rsidRDefault="00BB4A48" w:rsidP="004D4F5F">
            <w:pPr>
              <w:pStyle w:val="ListParagraph"/>
              <w:numPr>
                <w:ilvl w:val="0"/>
                <w:numId w:val="36"/>
              </w:numPr>
              <w:rPr>
                <w:rFonts w:asciiTheme="majorHAnsi" w:hAnsiTheme="majorHAnsi"/>
                <w:color w:val="000000" w:themeColor="text1"/>
                <w:sz w:val="20"/>
                <w:szCs w:val="20"/>
              </w:rPr>
            </w:pPr>
            <w:r w:rsidRPr="000D3725">
              <w:rPr>
                <w:rFonts w:asciiTheme="majorHAnsi" w:hAnsiTheme="majorHAnsi"/>
                <w:color w:val="000000" w:themeColor="text1"/>
                <w:sz w:val="20"/>
                <w:szCs w:val="20"/>
              </w:rPr>
              <w:t>Directorate General of Lifelong Learning</w:t>
            </w:r>
          </w:p>
          <w:p w14:paraId="62FA3FB0" w14:textId="77777777" w:rsidR="00BB4A48" w:rsidRPr="000D3725" w:rsidRDefault="00D82776" w:rsidP="00D82776">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UNICEF</w:t>
            </w:r>
          </w:p>
          <w:p w14:paraId="74D3DC66" w14:textId="3D0405E9" w:rsidR="00D82776" w:rsidRPr="000D3725" w:rsidRDefault="00D82776" w:rsidP="004D4F5F">
            <w:pPr>
              <w:pStyle w:val="ListParagraph"/>
              <w:numPr>
                <w:ilvl w:val="0"/>
                <w:numId w:val="36"/>
              </w:numPr>
              <w:rPr>
                <w:rFonts w:asciiTheme="majorHAnsi" w:hAnsiTheme="majorHAnsi"/>
                <w:b/>
                <w:bCs/>
                <w:i/>
                <w:iCs/>
                <w:color w:val="000000" w:themeColor="text1"/>
                <w:sz w:val="20"/>
                <w:szCs w:val="20"/>
              </w:rPr>
            </w:pPr>
            <w:r w:rsidRPr="000D3725">
              <w:rPr>
                <w:rFonts w:asciiTheme="majorHAnsi" w:hAnsiTheme="majorHAnsi"/>
                <w:bCs/>
                <w:iCs/>
                <w:color w:val="000000" w:themeColor="text1"/>
                <w:sz w:val="20"/>
                <w:szCs w:val="20"/>
              </w:rPr>
              <w:t xml:space="preserve">Education section </w:t>
            </w:r>
          </w:p>
          <w:p w14:paraId="7EBB3541" w14:textId="77777777" w:rsidR="00D82776" w:rsidRPr="000D3725" w:rsidRDefault="00D82776" w:rsidP="004D4F5F">
            <w:pPr>
              <w:pStyle w:val="ListParagraph"/>
              <w:numPr>
                <w:ilvl w:val="0"/>
                <w:numId w:val="36"/>
              </w:numPr>
              <w:rPr>
                <w:rFonts w:asciiTheme="majorHAnsi" w:hAnsiTheme="majorHAnsi"/>
                <w:bCs/>
                <w:iCs/>
                <w:color w:val="000000" w:themeColor="text1"/>
                <w:sz w:val="20"/>
                <w:szCs w:val="20"/>
              </w:rPr>
            </w:pPr>
            <w:r w:rsidRPr="000D3725">
              <w:rPr>
                <w:rFonts w:asciiTheme="majorHAnsi" w:hAnsiTheme="majorHAnsi"/>
                <w:bCs/>
                <w:iCs/>
                <w:color w:val="000000" w:themeColor="text1"/>
                <w:sz w:val="20"/>
                <w:szCs w:val="20"/>
              </w:rPr>
              <w:t>Early childhood development specialists (pre-school education)</w:t>
            </w:r>
          </w:p>
          <w:p w14:paraId="6EF6F6B9" w14:textId="77777777" w:rsidR="00D82776" w:rsidRPr="000D3725" w:rsidRDefault="00D82776" w:rsidP="004D4F5F">
            <w:pPr>
              <w:pStyle w:val="ListParagraph"/>
              <w:numPr>
                <w:ilvl w:val="0"/>
                <w:numId w:val="36"/>
              </w:numPr>
              <w:rPr>
                <w:rFonts w:asciiTheme="majorHAnsi" w:hAnsiTheme="majorHAnsi"/>
                <w:iCs/>
                <w:color w:val="000000" w:themeColor="text1"/>
                <w:sz w:val="20"/>
                <w:szCs w:val="20"/>
              </w:rPr>
            </w:pPr>
            <w:r w:rsidRPr="000D3725">
              <w:rPr>
                <w:rFonts w:asciiTheme="majorHAnsi" w:hAnsiTheme="majorHAnsi"/>
                <w:iCs/>
                <w:color w:val="000000" w:themeColor="text1"/>
                <w:sz w:val="20"/>
                <w:szCs w:val="20"/>
              </w:rPr>
              <w:t>Adolescent Development team</w:t>
            </w:r>
          </w:p>
          <w:p w14:paraId="1363F7A5" w14:textId="77777777" w:rsidR="00D82776" w:rsidRPr="000D3725" w:rsidRDefault="00D82776" w:rsidP="004D4F5F">
            <w:pPr>
              <w:pStyle w:val="ListParagraph"/>
              <w:numPr>
                <w:ilvl w:val="0"/>
                <w:numId w:val="36"/>
              </w:numPr>
              <w:rPr>
                <w:rFonts w:asciiTheme="majorHAnsi" w:hAnsiTheme="majorHAnsi"/>
                <w:iCs/>
                <w:color w:val="000000" w:themeColor="text1"/>
                <w:sz w:val="20"/>
                <w:szCs w:val="20"/>
              </w:rPr>
            </w:pPr>
            <w:r w:rsidRPr="000D3725">
              <w:rPr>
                <w:rFonts w:asciiTheme="majorHAnsi" w:hAnsiTheme="majorHAnsi"/>
                <w:iCs/>
                <w:color w:val="000000" w:themeColor="text1"/>
                <w:sz w:val="20"/>
                <w:szCs w:val="20"/>
              </w:rPr>
              <w:t>Gender advisor</w:t>
            </w:r>
          </w:p>
          <w:p w14:paraId="7D201FB9" w14:textId="103F8785" w:rsidR="00D82776" w:rsidRPr="000D3725" w:rsidRDefault="00D82776" w:rsidP="004D4F5F">
            <w:pPr>
              <w:pStyle w:val="ListParagraph"/>
              <w:numPr>
                <w:ilvl w:val="0"/>
                <w:numId w:val="36"/>
              </w:numPr>
              <w:rPr>
                <w:rFonts w:asciiTheme="majorHAnsi" w:hAnsiTheme="majorHAnsi"/>
                <w:color w:val="000000" w:themeColor="text1"/>
                <w:sz w:val="20"/>
                <w:szCs w:val="20"/>
              </w:rPr>
            </w:pPr>
            <w:r w:rsidRPr="000D3725">
              <w:rPr>
                <w:rFonts w:asciiTheme="majorHAnsi" w:hAnsiTheme="majorHAnsi"/>
                <w:color w:val="000000" w:themeColor="text1"/>
                <w:sz w:val="20"/>
                <w:szCs w:val="20"/>
              </w:rPr>
              <w:t xml:space="preserve">Chief of Field Office </w:t>
            </w:r>
          </w:p>
          <w:p w14:paraId="546DF18B" w14:textId="77777777" w:rsidR="00D82776" w:rsidRPr="000D3725" w:rsidRDefault="00D82776" w:rsidP="004D4F5F">
            <w:pPr>
              <w:pStyle w:val="ListParagraph"/>
              <w:numPr>
                <w:ilvl w:val="0"/>
                <w:numId w:val="36"/>
              </w:numPr>
              <w:rPr>
                <w:rFonts w:asciiTheme="majorHAnsi" w:hAnsiTheme="majorHAnsi"/>
                <w:color w:val="000000" w:themeColor="text1"/>
                <w:sz w:val="20"/>
                <w:szCs w:val="20"/>
              </w:rPr>
            </w:pPr>
            <w:r w:rsidRPr="000D3725">
              <w:rPr>
                <w:rFonts w:asciiTheme="majorHAnsi" w:hAnsiTheme="majorHAnsi"/>
                <w:color w:val="000000" w:themeColor="text1"/>
                <w:sz w:val="20"/>
                <w:szCs w:val="20"/>
              </w:rPr>
              <w:t>Evaluation team (‘Evaluation of Support to Education Personnel’)</w:t>
            </w:r>
          </w:p>
          <w:p w14:paraId="298C9421" w14:textId="21BAC51D" w:rsidR="00D82776" w:rsidRPr="000D3725" w:rsidRDefault="00D82776" w:rsidP="004D4F5F">
            <w:pPr>
              <w:pStyle w:val="ListParagraph"/>
              <w:numPr>
                <w:ilvl w:val="0"/>
                <w:numId w:val="36"/>
              </w:numPr>
              <w:rPr>
                <w:rFonts w:asciiTheme="majorHAnsi" w:hAnsiTheme="majorHAnsi" w:cstheme="majorHAnsi"/>
                <w:color w:val="000000" w:themeColor="text1"/>
                <w:sz w:val="20"/>
                <w:szCs w:val="20"/>
              </w:rPr>
            </w:pPr>
          </w:p>
        </w:tc>
        <w:tc>
          <w:tcPr>
            <w:tcW w:w="2410" w:type="dxa"/>
          </w:tcPr>
          <w:p w14:paraId="4FE26276" w14:textId="7759EF36" w:rsidR="00E1616F" w:rsidRPr="000D3725" w:rsidRDefault="00E1616F" w:rsidP="004D4F5F">
            <w:pPr>
              <w:pStyle w:val="ListParagraph"/>
              <w:numPr>
                <w:ilvl w:val="0"/>
                <w:numId w:val="36"/>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Ankara (Ministry of National Education, UNICEF</w:t>
            </w:r>
            <w:r w:rsidR="00D82776" w:rsidRPr="000D3725">
              <w:rPr>
                <w:rFonts w:asciiTheme="majorHAnsi" w:hAnsiTheme="majorHAnsi" w:cstheme="majorHAnsi"/>
                <w:color w:val="000000" w:themeColor="text1"/>
                <w:sz w:val="20"/>
                <w:szCs w:val="20"/>
              </w:rPr>
              <w:t>, UNHCR</w:t>
            </w:r>
          </w:p>
          <w:p w14:paraId="703EADEA" w14:textId="77777777" w:rsidR="00D82776" w:rsidRPr="000D3725" w:rsidRDefault="00D82776" w:rsidP="00E1616F">
            <w:pPr>
              <w:rPr>
                <w:rFonts w:asciiTheme="majorHAnsi" w:hAnsiTheme="majorHAnsi" w:cstheme="majorHAnsi"/>
                <w:color w:val="000000" w:themeColor="text1"/>
                <w:sz w:val="20"/>
                <w:szCs w:val="20"/>
              </w:rPr>
            </w:pPr>
          </w:p>
          <w:p w14:paraId="239864C3" w14:textId="056EABBE" w:rsidR="00D82776" w:rsidRPr="000D3725" w:rsidRDefault="00D82776" w:rsidP="004D4F5F">
            <w:pPr>
              <w:numPr>
                <w:ilvl w:val="0"/>
                <w:numId w:val="37"/>
              </w:numPr>
              <w:rPr>
                <w:rFonts w:asciiTheme="majorHAnsi" w:hAnsiTheme="majorHAnsi" w:cstheme="majorHAnsi"/>
                <w:color w:val="000000" w:themeColor="text1"/>
                <w:sz w:val="20"/>
                <w:szCs w:val="20"/>
                <w:lang w:val="en-GB"/>
              </w:rPr>
            </w:pPr>
            <w:r w:rsidRPr="000D3725">
              <w:rPr>
                <w:rFonts w:asciiTheme="majorHAnsi" w:hAnsiTheme="majorHAnsi" w:cstheme="majorHAnsi"/>
                <w:color w:val="000000" w:themeColor="text1"/>
                <w:sz w:val="20"/>
                <w:szCs w:val="20"/>
              </w:rPr>
              <w:t xml:space="preserve">Provinces (UNICEF Field Ofiice), Municipalities, </w:t>
            </w:r>
            <w:r w:rsidRPr="000D3725">
              <w:rPr>
                <w:rFonts w:asciiTheme="majorHAnsi" w:hAnsiTheme="majorHAnsi" w:cstheme="majorHAnsi"/>
                <w:color w:val="000000" w:themeColor="text1"/>
                <w:sz w:val="20"/>
                <w:szCs w:val="20"/>
                <w:lang w:val="en-GB"/>
              </w:rPr>
              <w:t>Temporary Education Centres, Schools</w:t>
            </w:r>
          </w:p>
          <w:p w14:paraId="2FA2D77B" w14:textId="4B561733" w:rsidR="00D82776" w:rsidRPr="000D3725" w:rsidRDefault="00D82776" w:rsidP="00E1616F">
            <w:pPr>
              <w:rPr>
                <w:rFonts w:asciiTheme="majorHAnsi" w:hAnsiTheme="majorHAnsi" w:cstheme="majorHAnsi"/>
                <w:color w:val="000000" w:themeColor="text1"/>
                <w:sz w:val="20"/>
                <w:szCs w:val="20"/>
              </w:rPr>
            </w:pPr>
          </w:p>
          <w:p w14:paraId="111B7EE6" w14:textId="77777777" w:rsidR="00AF20EB" w:rsidRPr="000D3725" w:rsidRDefault="00AF20EB" w:rsidP="00AF20EB">
            <w:pPr>
              <w:rPr>
                <w:rFonts w:asciiTheme="majorHAnsi" w:hAnsiTheme="majorHAnsi" w:cstheme="majorHAnsi"/>
                <w:color w:val="000000" w:themeColor="text1"/>
                <w:sz w:val="20"/>
                <w:szCs w:val="20"/>
              </w:rPr>
            </w:pPr>
          </w:p>
        </w:tc>
        <w:tc>
          <w:tcPr>
            <w:tcW w:w="1360" w:type="dxa"/>
          </w:tcPr>
          <w:p w14:paraId="66DFE6EA" w14:textId="3ED97EED" w:rsidR="00AF20EB" w:rsidRPr="000D3725" w:rsidRDefault="001F1E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Ms. Francesca Ballarin</w:t>
            </w:r>
          </w:p>
        </w:tc>
      </w:tr>
      <w:tr w:rsidR="00AF20EB" w:rsidRPr="000D3725" w14:paraId="5CBEBD2C" w14:textId="77777777" w:rsidTr="00AF20EB">
        <w:tc>
          <w:tcPr>
            <w:tcW w:w="2547" w:type="dxa"/>
          </w:tcPr>
          <w:p w14:paraId="4671DCEA" w14:textId="356A1C1A" w:rsidR="00AF20EB" w:rsidRPr="000D3725" w:rsidRDefault="00AF20EB" w:rsidP="00AF20EB">
            <w:pPr>
              <w:rPr>
                <w:rFonts w:asciiTheme="majorHAnsi" w:hAnsiTheme="majorHAnsi" w:cstheme="majorHAnsi"/>
                <w:bCs/>
                <w:iCs/>
                <w:color w:val="000000" w:themeColor="text1"/>
                <w:sz w:val="20"/>
                <w:szCs w:val="20"/>
              </w:rPr>
            </w:pPr>
            <w:r w:rsidRPr="000D3725">
              <w:rPr>
                <w:rFonts w:asciiTheme="majorHAnsi" w:hAnsiTheme="majorHAnsi" w:cstheme="majorHAnsi"/>
                <w:b/>
                <w:iCs/>
                <w:color w:val="000000" w:themeColor="text1"/>
                <w:sz w:val="20"/>
                <w:szCs w:val="20"/>
              </w:rPr>
              <w:t xml:space="preserve">Education component 2: </w:t>
            </w:r>
            <w:r w:rsidRPr="000D3725">
              <w:rPr>
                <w:rFonts w:asciiTheme="majorHAnsi" w:hAnsiTheme="majorHAnsi" w:cstheme="majorHAnsi"/>
                <w:bCs/>
                <w:iCs/>
                <w:color w:val="000000" w:themeColor="text1"/>
                <w:sz w:val="20"/>
                <w:szCs w:val="20"/>
              </w:rPr>
              <w:t>Access to quality and inclusive education for vulnerable children 3 to 17</w:t>
            </w:r>
          </w:p>
        </w:tc>
        <w:tc>
          <w:tcPr>
            <w:tcW w:w="2693" w:type="dxa"/>
          </w:tcPr>
          <w:p w14:paraId="1934E563" w14:textId="561E7F97" w:rsidR="00AF20EB" w:rsidRPr="000D3725" w:rsidRDefault="002A5CBB"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Ministry of National Education</w:t>
            </w:r>
          </w:p>
        </w:tc>
        <w:tc>
          <w:tcPr>
            <w:tcW w:w="2410" w:type="dxa"/>
          </w:tcPr>
          <w:p w14:paraId="27F3D295" w14:textId="77777777" w:rsidR="00E1616F" w:rsidRPr="000D3725" w:rsidRDefault="00E1616F" w:rsidP="00E1616F">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Ankara (Ministry of National Education, UNICEF</w:t>
            </w:r>
          </w:p>
          <w:p w14:paraId="1D50BB6B" w14:textId="77777777" w:rsidR="00AF20EB" w:rsidRPr="000D3725" w:rsidRDefault="00AF20EB" w:rsidP="00AF20EB">
            <w:pPr>
              <w:rPr>
                <w:rFonts w:asciiTheme="majorHAnsi" w:hAnsiTheme="majorHAnsi" w:cstheme="majorHAnsi"/>
                <w:color w:val="000000" w:themeColor="text1"/>
                <w:sz w:val="20"/>
                <w:szCs w:val="20"/>
              </w:rPr>
            </w:pPr>
          </w:p>
        </w:tc>
        <w:tc>
          <w:tcPr>
            <w:tcW w:w="1360" w:type="dxa"/>
          </w:tcPr>
          <w:p w14:paraId="3D32B10B" w14:textId="133E43B0" w:rsidR="00AF20EB" w:rsidRPr="000D3725" w:rsidRDefault="001F1E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Ms. Francesca Ballarin</w:t>
            </w:r>
          </w:p>
        </w:tc>
      </w:tr>
      <w:tr w:rsidR="00AF20EB" w:rsidRPr="000D3725" w14:paraId="4C66FF8C" w14:textId="77777777" w:rsidTr="00AF20EB">
        <w:tc>
          <w:tcPr>
            <w:tcW w:w="2547" w:type="dxa"/>
          </w:tcPr>
          <w:p w14:paraId="1C6C3A72" w14:textId="77777777" w:rsidR="00AF20EB" w:rsidRPr="000D3725" w:rsidRDefault="00AF20EB" w:rsidP="00AF20EB">
            <w:pPr>
              <w:rPr>
                <w:rFonts w:asciiTheme="majorHAnsi" w:hAnsiTheme="majorHAnsi" w:cstheme="majorHAnsi"/>
                <w:color w:val="000000" w:themeColor="text1"/>
                <w:sz w:val="20"/>
                <w:szCs w:val="20"/>
              </w:rPr>
            </w:pPr>
            <w:r w:rsidRPr="000D3725">
              <w:rPr>
                <w:rFonts w:asciiTheme="majorHAnsi" w:hAnsiTheme="majorHAnsi" w:cstheme="majorHAnsi"/>
                <w:b/>
                <w:bCs/>
                <w:color w:val="000000" w:themeColor="text1"/>
                <w:sz w:val="20"/>
                <w:szCs w:val="20"/>
              </w:rPr>
              <w:t>Education component 3:</w:t>
            </w:r>
            <w:r w:rsidRPr="000D3725">
              <w:rPr>
                <w:rFonts w:asciiTheme="majorHAnsi" w:hAnsiTheme="majorHAnsi" w:cstheme="majorHAnsi"/>
                <w:color w:val="000000" w:themeColor="text1"/>
                <w:sz w:val="20"/>
                <w:szCs w:val="20"/>
              </w:rPr>
              <w:t xml:space="preserve">  Education Opportunities for Adolescent Girls and Boys</w:t>
            </w:r>
          </w:p>
        </w:tc>
        <w:tc>
          <w:tcPr>
            <w:tcW w:w="2693" w:type="dxa"/>
          </w:tcPr>
          <w:p w14:paraId="0F737807" w14:textId="77777777" w:rsidR="00AF20EB" w:rsidRPr="000D3725" w:rsidRDefault="002A5CBB"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Ministry of National Education</w:t>
            </w:r>
          </w:p>
          <w:p w14:paraId="6D0D3A57" w14:textId="42A218F4" w:rsidR="00D82776" w:rsidRPr="000D3725" w:rsidRDefault="00D82776" w:rsidP="004D4F5F">
            <w:pPr>
              <w:pStyle w:val="ListParagraph"/>
              <w:numPr>
                <w:ilvl w:val="0"/>
                <w:numId w:val="35"/>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lang w:val="en-GB"/>
              </w:rPr>
              <w:t>Vocational Qualifications Institution</w:t>
            </w:r>
          </w:p>
          <w:p w14:paraId="5BD06C66" w14:textId="77777777" w:rsidR="001F1E1C" w:rsidRPr="000D3725" w:rsidRDefault="001F1E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Ministry of Youth and Sports</w:t>
            </w:r>
          </w:p>
          <w:p w14:paraId="2350872F" w14:textId="7A53FF10" w:rsidR="001F1E1C" w:rsidRPr="000D3725" w:rsidRDefault="001F1E1C" w:rsidP="004D4F5F">
            <w:pPr>
              <w:pStyle w:val="ListParagraph"/>
              <w:numPr>
                <w:ilvl w:val="0"/>
                <w:numId w:val="30"/>
              </w:numPr>
              <w:rPr>
                <w:rFonts w:asciiTheme="majorHAnsi" w:hAnsiTheme="majorHAnsi"/>
                <w:color w:val="000000" w:themeColor="text1"/>
                <w:sz w:val="20"/>
                <w:szCs w:val="20"/>
              </w:rPr>
            </w:pPr>
            <w:r w:rsidRPr="000D3725">
              <w:rPr>
                <w:rFonts w:asciiTheme="majorHAnsi" w:hAnsiTheme="majorHAnsi"/>
                <w:color w:val="000000" w:themeColor="text1"/>
                <w:sz w:val="20"/>
                <w:szCs w:val="20"/>
              </w:rPr>
              <w:t>Youth Centers for Refugees</w:t>
            </w:r>
          </w:p>
          <w:p w14:paraId="7F0AEBBF" w14:textId="0A334271" w:rsidR="001F1E1C" w:rsidRPr="000D3725" w:rsidRDefault="001F1E1C" w:rsidP="004D4F5F">
            <w:pPr>
              <w:pStyle w:val="ListParagraph"/>
              <w:numPr>
                <w:ilvl w:val="0"/>
                <w:numId w:val="30"/>
              </w:numPr>
              <w:rPr>
                <w:rFonts w:asciiTheme="majorHAnsi" w:hAnsiTheme="majorHAnsi" w:cstheme="majorHAnsi"/>
                <w:color w:val="000000" w:themeColor="text1"/>
                <w:sz w:val="20"/>
                <w:szCs w:val="20"/>
              </w:rPr>
            </w:pPr>
            <w:r w:rsidRPr="000D3725">
              <w:rPr>
                <w:rFonts w:asciiTheme="majorHAnsi" w:hAnsiTheme="majorHAnsi"/>
                <w:color w:val="000000" w:themeColor="text1"/>
                <w:sz w:val="20"/>
                <w:szCs w:val="20"/>
              </w:rPr>
              <w:t>Child and Youth Centers for Refugees</w:t>
            </w:r>
          </w:p>
        </w:tc>
        <w:tc>
          <w:tcPr>
            <w:tcW w:w="2410" w:type="dxa"/>
          </w:tcPr>
          <w:p w14:paraId="039C8DAD" w14:textId="77777777" w:rsidR="00E1616F" w:rsidRPr="000D3725" w:rsidRDefault="00E1616F" w:rsidP="00E1616F">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Ankara (Ministry of National Education, UNICEF</w:t>
            </w:r>
          </w:p>
          <w:p w14:paraId="6102F166" w14:textId="77777777" w:rsidR="00AF20EB" w:rsidRPr="000D3725" w:rsidRDefault="00AF20EB" w:rsidP="00AF20EB">
            <w:pPr>
              <w:rPr>
                <w:rFonts w:asciiTheme="majorHAnsi" w:hAnsiTheme="majorHAnsi" w:cstheme="majorHAnsi"/>
                <w:color w:val="000000" w:themeColor="text1"/>
                <w:sz w:val="20"/>
                <w:szCs w:val="20"/>
              </w:rPr>
            </w:pPr>
          </w:p>
        </w:tc>
        <w:tc>
          <w:tcPr>
            <w:tcW w:w="1360" w:type="dxa"/>
          </w:tcPr>
          <w:p w14:paraId="48F3CF5D" w14:textId="5401A71F" w:rsidR="00AF20EB" w:rsidRPr="000D3725" w:rsidRDefault="001F1E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Ms. Francesca Ballarin</w:t>
            </w:r>
          </w:p>
        </w:tc>
      </w:tr>
      <w:tr w:rsidR="00AF20EB" w:rsidRPr="000D3725" w14:paraId="168D867C" w14:textId="77777777" w:rsidTr="00AF20EB">
        <w:tc>
          <w:tcPr>
            <w:tcW w:w="2547" w:type="dxa"/>
          </w:tcPr>
          <w:p w14:paraId="266672C1" w14:textId="65DB664F" w:rsidR="00AF20EB" w:rsidRPr="000D3725" w:rsidRDefault="00AF20EB" w:rsidP="00AF20EB">
            <w:pPr>
              <w:rPr>
                <w:rFonts w:asciiTheme="majorHAnsi" w:hAnsiTheme="majorHAnsi" w:cstheme="majorHAnsi"/>
                <w:color w:val="000000" w:themeColor="text1"/>
                <w:sz w:val="20"/>
                <w:szCs w:val="20"/>
              </w:rPr>
            </w:pPr>
            <w:r w:rsidRPr="000D3725">
              <w:rPr>
                <w:rFonts w:asciiTheme="majorHAnsi" w:hAnsiTheme="majorHAnsi" w:cstheme="majorHAnsi"/>
                <w:b/>
                <w:bCs/>
                <w:color w:val="000000" w:themeColor="text1"/>
                <w:sz w:val="20"/>
                <w:szCs w:val="20"/>
              </w:rPr>
              <w:t>Education component 4:</w:t>
            </w:r>
            <w:r w:rsidRPr="000D3725">
              <w:rPr>
                <w:rFonts w:asciiTheme="majorHAnsi" w:hAnsiTheme="majorHAnsi" w:cstheme="majorHAnsi"/>
                <w:color w:val="000000" w:themeColor="text1"/>
                <w:sz w:val="20"/>
                <w:szCs w:val="20"/>
              </w:rPr>
              <w:t xml:space="preserve">  Early Childhood Development</w:t>
            </w:r>
          </w:p>
        </w:tc>
        <w:tc>
          <w:tcPr>
            <w:tcW w:w="2693" w:type="dxa"/>
          </w:tcPr>
          <w:p w14:paraId="414625F1" w14:textId="77777777" w:rsidR="00AF20EB" w:rsidRPr="000D3725" w:rsidRDefault="002A5CBB"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Ministry of National Education</w:t>
            </w:r>
          </w:p>
          <w:p w14:paraId="0C2E2AA6" w14:textId="77777777" w:rsidR="00471678" w:rsidRPr="000D3725" w:rsidRDefault="00471678" w:rsidP="004D4F5F">
            <w:pPr>
              <w:pStyle w:val="ListParagraph"/>
              <w:numPr>
                <w:ilvl w:val="0"/>
                <w:numId w:val="28"/>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lang w:val="en-GB"/>
              </w:rPr>
              <w:t>Directorate General of Basic Education</w:t>
            </w:r>
          </w:p>
          <w:p w14:paraId="24AD1653" w14:textId="77777777" w:rsidR="0006761C" w:rsidRPr="000D3725" w:rsidRDefault="0006761C" w:rsidP="004D4F5F">
            <w:pPr>
              <w:pStyle w:val="ListParagraph"/>
              <w:numPr>
                <w:ilvl w:val="0"/>
                <w:numId w:val="28"/>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lang w:val="en-GB"/>
              </w:rPr>
              <w:t>MoNE Provincial Directorates</w:t>
            </w:r>
          </w:p>
          <w:p w14:paraId="434D283C" w14:textId="290AD0F4" w:rsidR="00D82776" w:rsidRPr="000D3725" w:rsidRDefault="00D82776" w:rsidP="004D4F5F">
            <w:pPr>
              <w:pStyle w:val="ListParagraph"/>
              <w:numPr>
                <w:ilvl w:val="0"/>
                <w:numId w:val="28"/>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lang w:val="en-GB"/>
              </w:rPr>
              <w:t>Directorate General of Early Childhood Education</w:t>
            </w:r>
          </w:p>
        </w:tc>
        <w:tc>
          <w:tcPr>
            <w:tcW w:w="2410" w:type="dxa"/>
          </w:tcPr>
          <w:p w14:paraId="63D94A5D" w14:textId="5E435B71" w:rsidR="00471678" w:rsidRPr="000D3725" w:rsidRDefault="00471678"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 xml:space="preserve">Ankara </w:t>
            </w:r>
            <w:r w:rsidR="00E1616F" w:rsidRPr="000D3725">
              <w:rPr>
                <w:rFonts w:asciiTheme="majorHAnsi" w:hAnsiTheme="majorHAnsi" w:cstheme="majorHAnsi"/>
                <w:color w:val="000000" w:themeColor="text1"/>
                <w:sz w:val="20"/>
                <w:szCs w:val="20"/>
              </w:rPr>
              <w:t>(Ministry of National Education, UNICEF</w:t>
            </w:r>
          </w:p>
          <w:p w14:paraId="503AE3ED" w14:textId="77777777" w:rsidR="00D82776" w:rsidRPr="000D3725" w:rsidRDefault="00D82776" w:rsidP="00AF20EB">
            <w:pPr>
              <w:rPr>
                <w:rFonts w:asciiTheme="majorHAnsi" w:hAnsiTheme="majorHAnsi" w:cstheme="majorHAnsi"/>
                <w:color w:val="000000" w:themeColor="text1"/>
                <w:sz w:val="20"/>
                <w:szCs w:val="20"/>
              </w:rPr>
            </w:pPr>
          </w:p>
          <w:p w14:paraId="7E46D7EE" w14:textId="10B77917" w:rsidR="00D82776" w:rsidRPr="000D3725" w:rsidRDefault="00D82776"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Istanbul (ACEV)</w:t>
            </w:r>
          </w:p>
          <w:p w14:paraId="020D62A3" w14:textId="7C22F336" w:rsidR="00471678" w:rsidRPr="000D3725" w:rsidRDefault="00471678" w:rsidP="00AF20EB">
            <w:pPr>
              <w:rPr>
                <w:rFonts w:asciiTheme="majorHAnsi" w:hAnsiTheme="majorHAnsi" w:cstheme="majorHAnsi"/>
                <w:color w:val="000000" w:themeColor="text1"/>
                <w:sz w:val="20"/>
                <w:szCs w:val="20"/>
              </w:rPr>
            </w:pPr>
          </w:p>
        </w:tc>
        <w:tc>
          <w:tcPr>
            <w:tcW w:w="1360" w:type="dxa"/>
          </w:tcPr>
          <w:p w14:paraId="568DBCB6" w14:textId="45D49FE6" w:rsidR="00AF20EB" w:rsidRPr="000D3725" w:rsidRDefault="001F1E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Ms. Francesca Ballarin</w:t>
            </w:r>
          </w:p>
        </w:tc>
      </w:tr>
      <w:tr w:rsidR="00AF20EB" w:rsidRPr="000D3725" w14:paraId="3F619DFC" w14:textId="77777777" w:rsidTr="00AF20EB">
        <w:tc>
          <w:tcPr>
            <w:tcW w:w="2547" w:type="dxa"/>
          </w:tcPr>
          <w:p w14:paraId="4E6D10E6" w14:textId="77777777" w:rsidR="00AF20EB" w:rsidRPr="000D3725" w:rsidRDefault="00AF20EB" w:rsidP="00AF20EB">
            <w:pPr>
              <w:rPr>
                <w:rFonts w:asciiTheme="majorHAnsi" w:hAnsiTheme="majorHAnsi" w:cstheme="majorHAnsi"/>
                <w:bCs/>
                <w:iCs/>
                <w:color w:val="000000" w:themeColor="text1"/>
                <w:sz w:val="20"/>
                <w:szCs w:val="20"/>
              </w:rPr>
            </w:pPr>
            <w:r w:rsidRPr="000D3725">
              <w:rPr>
                <w:rFonts w:asciiTheme="majorHAnsi" w:hAnsiTheme="majorHAnsi" w:cstheme="majorHAnsi"/>
                <w:b/>
                <w:bCs/>
                <w:iCs/>
                <w:color w:val="000000" w:themeColor="text1"/>
                <w:sz w:val="20"/>
                <w:szCs w:val="20"/>
              </w:rPr>
              <w:t xml:space="preserve">SP/SC Component 1: </w:t>
            </w:r>
            <w:r w:rsidRPr="000D3725">
              <w:rPr>
                <w:rFonts w:asciiTheme="majorHAnsi" w:hAnsiTheme="majorHAnsi" w:cstheme="majorHAnsi"/>
                <w:iCs/>
                <w:color w:val="000000" w:themeColor="text1"/>
                <w:sz w:val="20"/>
                <w:szCs w:val="20"/>
              </w:rPr>
              <w:t>Conditional cash transfers for education + child protection</w:t>
            </w:r>
          </w:p>
        </w:tc>
        <w:tc>
          <w:tcPr>
            <w:tcW w:w="2693" w:type="dxa"/>
          </w:tcPr>
          <w:p w14:paraId="18BC2E74" w14:textId="77777777" w:rsidR="00AF20EB" w:rsidRPr="000D3725" w:rsidRDefault="000676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Ministry of Family, Labor and Social Services</w:t>
            </w:r>
          </w:p>
          <w:p w14:paraId="581BD337" w14:textId="77777777" w:rsidR="001C7AB5" w:rsidRPr="000D3725" w:rsidRDefault="0006761C" w:rsidP="004D4F5F">
            <w:pPr>
              <w:pStyle w:val="ListParagraph"/>
              <w:numPr>
                <w:ilvl w:val="0"/>
                <w:numId w:val="29"/>
              </w:numPr>
              <w:ind w:left="251" w:hanging="180"/>
              <w:rPr>
                <w:rFonts w:asciiTheme="majorHAnsi" w:hAnsiTheme="majorHAnsi"/>
                <w:color w:val="000000" w:themeColor="text1"/>
                <w:sz w:val="20"/>
                <w:szCs w:val="20"/>
              </w:rPr>
            </w:pPr>
            <w:r w:rsidRPr="000D3725">
              <w:rPr>
                <w:rFonts w:asciiTheme="majorHAnsi" w:hAnsiTheme="majorHAnsi"/>
                <w:color w:val="000000" w:themeColor="text1"/>
                <w:sz w:val="20"/>
                <w:szCs w:val="20"/>
              </w:rPr>
              <w:t>Directorate General of Social Assistance</w:t>
            </w:r>
          </w:p>
          <w:p w14:paraId="09071466" w14:textId="3E82D1B4" w:rsidR="0006761C" w:rsidRPr="000D3725" w:rsidRDefault="0006761C" w:rsidP="004D4F5F">
            <w:pPr>
              <w:pStyle w:val="ListParagraph"/>
              <w:numPr>
                <w:ilvl w:val="0"/>
                <w:numId w:val="29"/>
              </w:numPr>
              <w:ind w:left="251" w:hanging="180"/>
              <w:rPr>
                <w:rFonts w:asciiTheme="majorHAnsi" w:hAnsiTheme="majorHAnsi"/>
                <w:color w:val="000000" w:themeColor="text1"/>
                <w:sz w:val="20"/>
                <w:szCs w:val="20"/>
              </w:rPr>
            </w:pPr>
            <w:r w:rsidRPr="000D3725">
              <w:rPr>
                <w:rFonts w:asciiTheme="majorHAnsi" w:hAnsiTheme="majorHAnsi" w:cstheme="majorHAnsi"/>
                <w:color w:val="000000" w:themeColor="text1"/>
                <w:sz w:val="20"/>
                <w:szCs w:val="20"/>
              </w:rPr>
              <w:t>FRIT Coordination Unit</w:t>
            </w:r>
          </w:p>
          <w:p w14:paraId="6CFCA9B4" w14:textId="77777777" w:rsidR="001C7AB5" w:rsidRPr="000D3725" w:rsidRDefault="001C7AB5" w:rsidP="00B3775A">
            <w:pPr>
              <w:rPr>
                <w:rFonts w:asciiTheme="majorHAnsi" w:hAnsiTheme="majorHAnsi" w:cstheme="majorHAnsi"/>
                <w:color w:val="000000" w:themeColor="text1"/>
                <w:sz w:val="20"/>
                <w:szCs w:val="20"/>
              </w:rPr>
            </w:pPr>
          </w:p>
          <w:p w14:paraId="613999AE" w14:textId="433896C4" w:rsidR="001F1E1C" w:rsidRPr="000D3725" w:rsidRDefault="001C7AB5" w:rsidP="00B3775A">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Ministry of National Education</w:t>
            </w:r>
          </w:p>
          <w:p w14:paraId="22F83A36" w14:textId="77777777" w:rsidR="00D82776" w:rsidRPr="000D3725" w:rsidRDefault="00D82776" w:rsidP="00B3775A">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lastRenderedPageBreak/>
              <w:t>UNICEF</w:t>
            </w:r>
          </w:p>
          <w:p w14:paraId="2E1C3638" w14:textId="2F6D7041" w:rsidR="00D82776" w:rsidRPr="000D3725" w:rsidRDefault="00D82776" w:rsidP="004D4F5F">
            <w:pPr>
              <w:pStyle w:val="ListParagraph"/>
              <w:numPr>
                <w:ilvl w:val="0"/>
                <w:numId w:val="38"/>
              </w:numPr>
              <w:rPr>
                <w:rFonts w:asciiTheme="majorHAnsi" w:hAnsiTheme="majorHAnsi"/>
                <w:color w:val="000000" w:themeColor="text1"/>
                <w:sz w:val="20"/>
                <w:szCs w:val="20"/>
              </w:rPr>
            </w:pPr>
            <w:r w:rsidRPr="000D3725">
              <w:rPr>
                <w:rFonts w:asciiTheme="majorHAnsi" w:hAnsiTheme="majorHAnsi"/>
                <w:color w:val="000000" w:themeColor="text1"/>
                <w:sz w:val="20"/>
                <w:szCs w:val="20"/>
              </w:rPr>
              <w:t>Social Policy Team</w:t>
            </w:r>
          </w:p>
          <w:p w14:paraId="0B58CF99" w14:textId="7EA9AD11" w:rsidR="00D82776" w:rsidRPr="000D3725" w:rsidRDefault="00D82776" w:rsidP="004D4F5F">
            <w:pPr>
              <w:pStyle w:val="ListParagraph"/>
              <w:numPr>
                <w:ilvl w:val="0"/>
                <w:numId w:val="38"/>
              </w:numPr>
              <w:rPr>
                <w:rFonts w:asciiTheme="majorHAnsi" w:hAnsiTheme="majorHAnsi"/>
                <w:color w:val="000000" w:themeColor="text1"/>
                <w:sz w:val="20"/>
                <w:szCs w:val="20"/>
              </w:rPr>
            </w:pPr>
            <w:r w:rsidRPr="000D3725">
              <w:rPr>
                <w:rFonts w:asciiTheme="majorHAnsi" w:hAnsiTheme="majorHAnsi"/>
                <w:color w:val="000000" w:themeColor="text1"/>
                <w:sz w:val="20"/>
                <w:szCs w:val="20"/>
              </w:rPr>
              <w:t>Adolescent Development Team</w:t>
            </w:r>
          </w:p>
          <w:p w14:paraId="2D03A325" w14:textId="37813A8B" w:rsidR="00D82776" w:rsidRPr="000D3725" w:rsidRDefault="00D82776" w:rsidP="004D4F5F">
            <w:pPr>
              <w:pStyle w:val="ListParagraph"/>
              <w:numPr>
                <w:ilvl w:val="0"/>
                <w:numId w:val="38"/>
              </w:numPr>
              <w:rPr>
                <w:rFonts w:asciiTheme="majorHAnsi" w:hAnsiTheme="majorHAnsi"/>
                <w:color w:val="000000" w:themeColor="text1"/>
                <w:sz w:val="20"/>
                <w:szCs w:val="20"/>
              </w:rPr>
            </w:pPr>
            <w:r w:rsidRPr="000D3725">
              <w:rPr>
                <w:rFonts w:asciiTheme="majorHAnsi" w:hAnsiTheme="majorHAnsi"/>
                <w:color w:val="000000" w:themeColor="text1"/>
                <w:sz w:val="20"/>
                <w:szCs w:val="20"/>
              </w:rPr>
              <w:t>CCTE Evaluation Team</w:t>
            </w:r>
          </w:p>
          <w:p w14:paraId="7F969E73" w14:textId="06CA1CBD" w:rsidR="00D82776" w:rsidRPr="000D3725" w:rsidRDefault="00D82776" w:rsidP="004D4F5F">
            <w:pPr>
              <w:pStyle w:val="ListParagraph"/>
              <w:numPr>
                <w:ilvl w:val="0"/>
                <w:numId w:val="38"/>
              </w:numPr>
              <w:rPr>
                <w:rFonts w:asciiTheme="majorHAnsi" w:hAnsiTheme="majorHAnsi"/>
                <w:color w:val="000000" w:themeColor="text1"/>
                <w:sz w:val="22"/>
                <w:szCs w:val="22"/>
              </w:rPr>
            </w:pPr>
            <w:r w:rsidRPr="000D3725">
              <w:rPr>
                <w:rFonts w:asciiTheme="majorHAnsi" w:hAnsiTheme="majorHAnsi"/>
                <w:color w:val="000000" w:themeColor="text1"/>
                <w:sz w:val="20"/>
                <w:szCs w:val="20"/>
              </w:rPr>
              <w:t>Chief of Field Office/Gaziantep</w:t>
            </w:r>
            <w:r w:rsidRPr="000D3725">
              <w:rPr>
                <w:rFonts w:asciiTheme="majorHAnsi" w:hAnsiTheme="majorHAnsi"/>
                <w:color w:val="000000" w:themeColor="text1"/>
                <w:sz w:val="22"/>
                <w:szCs w:val="22"/>
              </w:rPr>
              <w:tab/>
            </w:r>
          </w:p>
          <w:p w14:paraId="27DDFB97" w14:textId="77777777" w:rsidR="00D82776" w:rsidRPr="000D3725" w:rsidRDefault="00D82776" w:rsidP="00B3775A">
            <w:pPr>
              <w:rPr>
                <w:rFonts w:asciiTheme="majorHAnsi" w:hAnsiTheme="majorHAnsi" w:cstheme="majorHAnsi"/>
                <w:color w:val="000000" w:themeColor="text1"/>
                <w:sz w:val="20"/>
                <w:szCs w:val="20"/>
              </w:rPr>
            </w:pPr>
          </w:p>
          <w:p w14:paraId="371CF8EB" w14:textId="77777777" w:rsidR="001C7AB5" w:rsidRPr="000D3725" w:rsidRDefault="001C7AB5" w:rsidP="00B3775A">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 xml:space="preserve">World Food Programme </w:t>
            </w:r>
          </w:p>
          <w:p w14:paraId="4C751ADC" w14:textId="7D7504B9" w:rsidR="00805532" w:rsidRPr="000D3725" w:rsidRDefault="00541A30" w:rsidP="004D4F5F">
            <w:pPr>
              <w:pStyle w:val="ListParagraph"/>
              <w:numPr>
                <w:ilvl w:val="0"/>
                <w:numId w:val="39"/>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lang w:val="en-GB"/>
              </w:rPr>
              <w:t>Head of Partnerships and Information Management Unit</w:t>
            </w:r>
          </w:p>
          <w:p w14:paraId="62074B5C" w14:textId="6B30B290" w:rsidR="00541A30" w:rsidRPr="000D3725" w:rsidRDefault="00541A30" w:rsidP="004D4F5F">
            <w:pPr>
              <w:pStyle w:val="ListParagraph"/>
              <w:numPr>
                <w:ilvl w:val="0"/>
                <w:numId w:val="39"/>
              </w:numPr>
              <w:rPr>
                <w:rFonts w:asciiTheme="majorHAnsi" w:hAnsiTheme="majorHAnsi" w:cstheme="majorHAnsi"/>
                <w:color w:val="000000" w:themeColor="text1"/>
                <w:sz w:val="20"/>
                <w:szCs w:val="20"/>
              </w:rPr>
            </w:pPr>
            <w:r w:rsidRPr="000D3725">
              <w:rPr>
                <w:rFonts w:asciiTheme="majorHAnsi" w:hAnsiTheme="majorHAnsi"/>
                <w:color w:val="000000" w:themeColor="text1"/>
                <w:sz w:val="22"/>
                <w:szCs w:val="22"/>
              </w:rPr>
              <w:t>Vulnerability Analysis &amp; Mapping (VAM) Officer</w:t>
            </w:r>
          </w:p>
          <w:p w14:paraId="4193423C" w14:textId="54AC98FA" w:rsidR="00805532" w:rsidRPr="000D3725" w:rsidRDefault="00805532" w:rsidP="00B3775A">
            <w:pPr>
              <w:rPr>
                <w:rFonts w:asciiTheme="majorHAnsi" w:hAnsiTheme="majorHAnsi" w:cstheme="majorHAnsi"/>
                <w:color w:val="000000" w:themeColor="text1"/>
                <w:sz w:val="20"/>
                <w:szCs w:val="20"/>
                <w:lang w:val="en-GB"/>
              </w:rPr>
            </w:pPr>
            <w:r w:rsidRPr="000D3725">
              <w:rPr>
                <w:rFonts w:asciiTheme="majorHAnsi" w:hAnsiTheme="majorHAnsi" w:cstheme="majorHAnsi"/>
                <w:color w:val="000000" w:themeColor="text1"/>
                <w:sz w:val="20"/>
                <w:szCs w:val="20"/>
                <w:lang w:val="en-GB"/>
              </w:rPr>
              <w:t>European Union</w:t>
            </w:r>
          </w:p>
          <w:p w14:paraId="43945598" w14:textId="38C8A20F" w:rsidR="00805532" w:rsidRPr="000D3725" w:rsidRDefault="00805532" w:rsidP="004D4F5F">
            <w:pPr>
              <w:pStyle w:val="ListParagraph"/>
              <w:numPr>
                <w:ilvl w:val="0"/>
                <w:numId w:val="34"/>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lang w:val="en-GB"/>
              </w:rPr>
              <w:t>Directorate-General for European Civil Protection and Humanitarian Aid Operations (DG ECHO)</w:t>
            </w:r>
          </w:p>
          <w:p w14:paraId="6D861CB2" w14:textId="77777777" w:rsidR="001C7AB5" w:rsidRPr="000D3725" w:rsidRDefault="001C7AB5" w:rsidP="00B3775A">
            <w:pPr>
              <w:rPr>
                <w:rFonts w:asciiTheme="majorHAnsi" w:hAnsiTheme="majorHAnsi" w:cstheme="majorHAnsi"/>
                <w:color w:val="000000" w:themeColor="text1"/>
                <w:sz w:val="20"/>
                <w:szCs w:val="20"/>
              </w:rPr>
            </w:pPr>
          </w:p>
          <w:p w14:paraId="4D07C3E3" w14:textId="77777777" w:rsidR="001C7AB5" w:rsidRPr="000D3725" w:rsidRDefault="001C7AB5" w:rsidP="00B3775A">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Turkish Red Crescent</w:t>
            </w:r>
          </w:p>
          <w:p w14:paraId="1856605C" w14:textId="77777777" w:rsidR="001C7AB5" w:rsidRPr="000D3725" w:rsidRDefault="001C7AB5" w:rsidP="004D4F5F">
            <w:pPr>
              <w:numPr>
                <w:ilvl w:val="0"/>
                <w:numId w:val="29"/>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CCTE Cash team</w:t>
            </w:r>
          </w:p>
          <w:p w14:paraId="44BB593A" w14:textId="77777777" w:rsidR="001C7AB5" w:rsidRPr="000D3725" w:rsidRDefault="001C7AB5" w:rsidP="004D4F5F">
            <w:pPr>
              <w:numPr>
                <w:ilvl w:val="0"/>
                <w:numId w:val="29"/>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CCTE Child Protection team</w:t>
            </w:r>
          </w:p>
          <w:p w14:paraId="0ADFCA1E" w14:textId="77777777" w:rsidR="00212552" w:rsidRPr="000D3725" w:rsidRDefault="00212552" w:rsidP="00212552">
            <w:pPr>
              <w:rPr>
                <w:rFonts w:asciiTheme="majorHAnsi" w:hAnsiTheme="majorHAnsi" w:cstheme="majorHAnsi"/>
                <w:color w:val="000000" w:themeColor="text1"/>
                <w:sz w:val="20"/>
                <w:szCs w:val="20"/>
              </w:rPr>
            </w:pPr>
          </w:p>
          <w:p w14:paraId="46599DD1" w14:textId="1C297260" w:rsidR="00212552" w:rsidRPr="000D3725" w:rsidRDefault="00212552" w:rsidP="00212552">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lang w:val="en-GB"/>
              </w:rPr>
              <w:t>Development Workshop Cooperative</w:t>
            </w:r>
            <w:r w:rsidR="00C47279" w:rsidRPr="000D3725">
              <w:rPr>
                <w:rFonts w:asciiTheme="majorHAnsi" w:hAnsiTheme="majorHAnsi" w:cstheme="majorHAnsi"/>
                <w:color w:val="000000" w:themeColor="text1"/>
                <w:sz w:val="20"/>
                <w:szCs w:val="20"/>
                <w:lang w:val="en-GB"/>
              </w:rPr>
              <w:t xml:space="preserve"> (Child Labor)</w:t>
            </w:r>
          </w:p>
          <w:p w14:paraId="492E16D4" w14:textId="79C98678" w:rsidR="001C7AB5" w:rsidRPr="000D3725" w:rsidRDefault="001C7AB5" w:rsidP="00B3775A">
            <w:pPr>
              <w:rPr>
                <w:rFonts w:asciiTheme="majorHAnsi" w:hAnsiTheme="majorHAnsi" w:cstheme="majorHAnsi"/>
                <w:color w:val="000000" w:themeColor="text1"/>
                <w:sz w:val="20"/>
                <w:szCs w:val="20"/>
              </w:rPr>
            </w:pPr>
          </w:p>
        </w:tc>
        <w:tc>
          <w:tcPr>
            <w:tcW w:w="2410" w:type="dxa"/>
          </w:tcPr>
          <w:p w14:paraId="78669FC7" w14:textId="7C759159" w:rsidR="00AF20EB" w:rsidRPr="000D3725" w:rsidRDefault="0006761C" w:rsidP="004D4F5F">
            <w:pPr>
              <w:pStyle w:val="ListParagraph"/>
              <w:numPr>
                <w:ilvl w:val="0"/>
                <w:numId w:val="31"/>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lastRenderedPageBreak/>
              <w:t>Ankara (Ministry of Family, Labor and Social Services), UNICEF TCO, ASAM</w:t>
            </w:r>
            <w:r w:rsidR="001C7AB5" w:rsidRPr="000D3725">
              <w:rPr>
                <w:rFonts w:asciiTheme="majorHAnsi" w:hAnsiTheme="majorHAnsi" w:cstheme="majorHAnsi"/>
                <w:color w:val="000000" w:themeColor="text1"/>
                <w:sz w:val="20"/>
                <w:szCs w:val="20"/>
              </w:rPr>
              <w:t>, WFP, TRC</w:t>
            </w:r>
            <w:r w:rsidR="00805532" w:rsidRPr="000D3725">
              <w:rPr>
                <w:rFonts w:asciiTheme="majorHAnsi" w:hAnsiTheme="majorHAnsi" w:cstheme="majorHAnsi"/>
                <w:color w:val="000000" w:themeColor="text1"/>
                <w:sz w:val="20"/>
                <w:szCs w:val="20"/>
              </w:rPr>
              <w:t>, DG-ECHO</w:t>
            </w:r>
          </w:p>
          <w:p w14:paraId="428BC8F9" w14:textId="77777777" w:rsidR="0006761C" w:rsidRPr="000D3725" w:rsidRDefault="0006761C" w:rsidP="004D4F5F">
            <w:pPr>
              <w:pStyle w:val="ListParagraph"/>
              <w:numPr>
                <w:ilvl w:val="0"/>
                <w:numId w:val="31"/>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Istanbul</w:t>
            </w:r>
          </w:p>
          <w:p w14:paraId="183AA7B1" w14:textId="035F5EEE" w:rsidR="0006761C" w:rsidRPr="000D3725" w:rsidRDefault="0006761C" w:rsidP="004D4F5F">
            <w:pPr>
              <w:pStyle w:val="ListParagraph"/>
              <w:numPr>
                <w:ilvl w:val="0"/>
                <w:numId w:val="31"/>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lastRenderedPageBreak/>
              <w:t xml:space="preserve">Provinces (Local Social Solidarity and Assistance Foundations), </w:t>
            </w:r>
            <w:r w:rsidR="00541A30" w:rsidRPr="000D3725">
              <w:rPr>
                <w:rFonts w:asciiTheme="majorHAnsi" w:hAnsiTheme="majorHAnsi" w:cstheme="majorHAnsi"/>
                <w:color w:val="000000" w:themeColor="text1"/>
                <w:sz w:val="20"/>
                <w:szCs w:val="20"/>
                <w:lang w:val="en-GB"/>
              </w:rPr>
              <w:t xml:space="preserve">Family, Labour and Social Services Provincial Directorate, </w:t>
            </w:r>
            <w:r w:rsidRPr="000D3725">
              <w:rPr>
                <w:rFonts w:asciiTheme="majorHAnsi" w:hAnsiTheme="majorHAnsi" w:cstheme="majorHAnsi"/>
                <w:color w:val="000000" w:themeColor="text1"/>
                <w:sz w:val="20"/>
                <w:szCs w:val="20"/>
              </w:rPr>
              <w:t>Turkish Red Crescent (TRC)</w:t>
            </w:r>
            <w:r w:rsidR="00541A30" w:rsidRPr="000D3725">
              <w:rPr>
                <w:rFonts w:asciiTheme="majorHAnsi" w:hAnsiTheme="majorHAnsi" w:cstheme="majorHAnsi"/>
                <w:color w:val="000000" w:themeColor="text1"/>
                <w:sz w:val="20"/>
                <w:szCs w:val="20"/>
              </w:rPr>
              <w:t xml:space="preserve"> Service Centers</w:t>
            </w:r>
            <w:r w:rsidRPr="000D3725">
              <w:rPr>
                <w:rFonts w:asciiTheme="majorHAnsi" w:hAnsiTheme="majorHAnsi" w:cstheme="majorHAnsi"/>
                <w:color w:val="000000" w:themeColor="text1"/>
                <w:sz w:val="20"/>
                <w:szCs w:val="20"/>
              </w:rPr>
              <w:t xml:space="preserve">, UNICEF Field Office (Antep), </w:t>
            </w:r>
          </w:p>
          <w:p w14:paraId="082EA39A" w14:textId="412F0220" w:rsidR="0006761C" w:rsidRPr="000D3725" w:rsidRDefault="0006761C" w:rsidP="0006761C">
            <w:pPr>
              <w:rPr>
                <w:rFonts w:asciiTheme="majorHAnsi" w:hAnsiTheme="majorHAnsi" w:cstheme="majorHAnsi"/>
                <w:color w:val="000000" w:themeColor="text1"/>
                <w:sz w:val="20"/>
                <w:szCs w:val="20"/>
              </w:rPr>
            </w:pPr>
          </w:p>
        </w:tc>
        <w:tc>
          <w:tcPr>
            <w:tcW w:w="1360" w:type="dxa"/>
          </w:tcPr>
          <w:p w14:paraId="00470398" w14:textId="24E44166" w:rsidR="00AF20EB" w:rsidRPr="000D3725" w:rsidRDefault="000676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lastRenderedPageBreak/>
              <w:t>Ms. Gokce Baykal</w:t>
            </w:r>
          </w:p>
        </w:tc>
      </w:tr>
      <w:tr w:rsidR="00AF20EB" w:rsidRPr="000D3725" w14:paraId="45699262" w14:textId="77777777" w:rsidTr="00AF20EB">
        <w:tc>
          <w:tcPr>
            <w:tcW w:w="2547" w:type="dxa"/>
          </w:tcPr>
          <w:p w14:paraId="1EF69621" w14:textId="0A099EC2" w:rsidR="00AF20EB" w:rsidRPr="000D3725" w:rsidRDefault="00AF20EB" w:rsidP="00AF20EB">
            <w:pPr>
              <w:rPr>
                <w:rFonts w:asciiTheme="majorHAnsi" w:hAnsiTheme="majorHAnsi" w:cstheme="majorHAnsi"/>
                <w:bCs/>
                <w:iCs/>
                <w:color w:val="000000" w:themeColor="text1"/>
                <w:sz w:val="20"/>
                <w:szCs w:val="20"/>
                <w:lang w:val="fr-FR"/>
              </w:rPr>
            </w:pPr>
            <w:r w:rsidRPr="000D3725">
              <w:rPr>
                <w:rFonts w:asciiTheme="majorHAnsi" w:hAnsiTheme="majorHAnsi" w:cstheme="majorHAnsi"/>
                <w:b/>
                <w:bCs/>
                <w:iCs/>
                <w:color w:val="000000" w:themeColor="text1"/>
                <w:sz w:val="20"/>
                <w:szCs w:val="20"/>
                <w:lang w:val="fr-FR"/>
              </w:rPr>
              <w:t xml:space="preserve">SP/SC Component 2: </w:t>
            </w:r>
            <w:r w:rsidRPr="000D3725">
              <w:rPr>
                <w:rFonts w:asciiTheme="majorHAnsi" w:hAnsiTheme="majorHAnsi" w:cstheme="majorHAnsi"/>
                <w:iCs/>
                <w:color w:val="000000" w:themeColor="text1"/>
                <w:sz w:val="20"/>
                <w:szCs w:val="20"/>
                <w:lang w:val="fr-FR"/>
              </w:rPr>
              <w:t>Social cohesion interventions</w:t>
            </w:r>
          </w:p>
        </w:tc>
        <w:tc>
          <w:tcPr>
            <w:tcW w:w="2693" w:type="dxa"/>
          </w:tcPr>
          <w:p w14:paraId="3D6C9721" w14:textId="77777777" w:rsidR="00AF20EB" w:rsidRPr="000D3725" w:rsidRDefault="00B3775A" w:rsidP="00AF20EB">
            <w:pPr>
              <w:rPr>
                <w:rFonts w:asciiTheme="majorHAnsi" w:hAnsiTheme="majorHAnsi" w:cstheme="majorHAnsi"/>
                <w:color w:val="000000" w:themeColor="text1"/>
                <w:sz w:val="20"/>
                <w:szCs w:val="20"/>
                <w:lang w:val="en-GB"/>
              </w:rPr>
            </w:pPr>
            <w:r w:rsidRPr="000D3725">
              <w:rPr>
                <w:rFonts w:asciiTheme="majorHAnsi" w:hAnsiTheme="majorHAnsi" w:cstheme="majorHAnsi"/>
                <w:color w:val="000000" w:themeColor="text1"/>
                <w:sz w:val="20"/>
                <w:szCs w:val="20"/>
                <w:lang w:val="en-GB"/>
              </w:rPr>
              <w:t>Ministry of Family, Labor and Social Services</w:t>
            </w:r>
          </w:p>
          <w:p w14:paraId="0EFDE023" w14:textId="77777777" w:rsidR="00B3775A" w:rsidRPr="000D3725" w:rsidRDefault="00B3775A" w:rsidP="004D4F5F">
            <w:pPr>
              <w:pStyle w:val="ListParagraph"/>
              <w:numPr>
                <w:ilvl w:val="0"/>
                <w:numId w:val="32"/>
              </w:numPr>
              <w:rPr>
                <w:rFonts w:asciiTheme="majorHAnsi" w:hAnsiTheme="majorHAnsi" w:cstheme="majorHAnsi"/>
                <w:color w:val="000000" w:themeColor="text1"/>
                <w:sz w:val="20"/>
                <w:szCs w:val="20"/>
                <w:lang w:val="fr-FR"/>
              </w:rPr>
            </w:pPr>
            <w:r w:rsidRPr="000D3725">
              <w:rPr>
                <w:rFonts w:asciiTheme="majorHAnsi" w:hAnsiTheme="majorHAnsi" w:cstheme="majorHAnsi"/>
                <w:color w:val="000000" w:themeColor="text1"/>
                <w:sz w:val="20"/>
                <w:szCs w:val="20"/>
                <w:lang w:val="en-GB"/>
              </w:rPr>
              <w:t>Social Inclusion Department</w:t>
            </w:r>
          </w:p>
          <w:p w14:paraId="45528C5E" w14:textId="77777777" w:rsidR="00212552" w:rsidRPr="000D3725" w:rsidRDefault="00212552" w:rsidP="005A2F7A">
            <w:pPr>
              <w:rPr>
                <w:rFonts w:asciiTheme="majorHAnsi" w:hAnsiTheme="majorHAnsi" w:cstheme="majorHAnsi"/>
                <w:color w:val="000000" w:themeColor="text1"/>
                <w:sz w:val="20"/>
                <w:szCs w:val="20"/>
                <w:lang w:val="en-GB"/>
              </w:rPr>
            </w:pPr>
          </w:p>
          <w:p w14:paraId="12930DE4" w14:textId="6480915C" w:rsidR="00541A30" w:rsidRPr="000D3725" w:rsidRDefault="005A2F7A" w:rsidP="0015430E">
            <w:pPr>
              <w:rPr>
                <w:rFonts w:asciiTheme="majorHAnsi" w:hAnsiTheme="majorHAnsi" w:cstheme="majorHAnsi"/>
                <w:color w:val="000000" w:themeColor="text1"/>
                <w:sz w:val="20"/>
                <w:szCs w:val="20"/>
                <w:lang w:val="en-GB"/>
              </w:rPr>
            </w:pPr>
            <w:r w:rsidRPr="000D3725">
              <w:rPr>
                <w:rFonts w:asciiTheme="majorHAnsi" w:hAnsiTheme="majorHAnsi" w:cstheme="majorHAnsi"/>
                <w:color w:val="000000" w:themeColor="text1"/>
                <w:sz w:val="20"/>
                <w:szCs w:val="20"/>
                <w:lang w:val="en-GB"/>
              </w:rPr>
              <w:t>GAP Regional Development Association</w:t>
            </w:r>
          </w:p>
          <w:p w14:paraId="74EA4015" w14:textId="2E8890DD" w:rsidR="00541A30" w:rsidRPr="000D3725" w:rsidRDefault="00541A30" w:rsidP="005A2F7A">
            <w:pPr>
              <w:rPr>
                <w:rFonts w:asciiTheme="majorHAnsi" w:hAnsiTheme="majorHAnsi" w:cstheme="majorHAnsi"/>
                <w:color w:val="000000" w:themeColor="text1"/>
                <w:sz w:val="20"/>
                <w:szCs w:val="20"/>
                <w:lang w:val="fr-FR"/>
              </w:rPr>
            </w:pPr>
            <w:r w:rsidRPr="000D3725">
              <w:rPr>
                <w:rFonts w:asciiTheme="majorHAnsi" w:hAnsiTheme="majorHAnsi"/>
                <w:color w:val="000000" w:themeColor="text1"/>
                <w:sz w:val="20"/>
                <w:szCs w:val="20"/>
              </w:rPr>
              <w:t>GAP CATOM Multipurpose Community Centres</w:t>
            </w:r>
          </w:p>
        </w:tc>
        <w:tc>
          <w:tcPr>
            <w:tcW w:w="2410" w:type="dxa"/>
          </w:tcPr>
          <w:p w14:paraId="40D04287" w14:textId="6D1C5B70" w:rsidR="00AF20EB" w:rsidRPr="000D3725" w:rsidRDefault="005A2F7A" w:rsidP="004D4F5F">
            <w:pPr>
              <w:pStyle w:val="ListParagraph"/>
              <w:numPr>
                <w:ilvl w:val="0"/>
                <w:numId w:val="32"/>
              </w:numPr>
              <w:rPr>
                <w:rFonts w:asciiTheme="majorHAnsi" w:hAnsiTheme="majorHAnsi" w:cstheme="majorHAnsi"/>
                <w:color w:val="000000" w:themeColor="text1"/>
                <w:sz w:val="20"/>
                <w:szCs w:val="20"/>
                <w:lang w:val="en-GB"/>
              </w:rPr>
            </w:pPr>
            <w:r w:rsidRPr="000D3725">
              <w:rPr>
                <w:rFonts w:asciiTheme="majorHAnsi" w:hAnsiTheme="majorHAnsi" w:cstheme="majorHAnsi"/>
                <w:color w:val="000000" w:themeColor="text1"/>
                <w:sz w:val="20"/>
                <w:szCs w:val="20"/>
                <w:lang w:val="en-GB"/>
              </w:rPr>
              <w:t>Ankara</w:t>
            </w:r>
            <w:r w:rsidR="00C47279" w:rsidRPr="000D3725">
              <w:rPr>
                <w:rFonts w:asciiTheme="majorHAnsi" w:hAnsiTheme="majorHAnsi" w:cstheme="majorHAnsi"/>
                <w:color w:val="000000" w:themeColor="text1"/>
                <w:sz w:val="20"/>
                <w:szCs w:val="20"/>
                <w:lang w:val="en-GB"/>
              </w:rPr>
              <w:t xml:space="preserve"> (Ministry of Family, Labor and Social Services), UNICEF</w:t>
            </w:r>
          </w:p>
          <w:p w14:paraId="3F0D20EF" w14:textId="77777777" w:rsidR="005A2F7A" w:rsidRPr="000D3725" w:rsidRDefault="005A2F7A" w:rsidP="004D4F5F">
            <w:pPr>
              <w:pStyle w:val="ListParagraph"/>
              <w:numPr>
                <w:ilvl w:val="0"/>
                <w:numId w:val="32"/>
              </w:numPr>
              <w:rPr>
                <w:rFonts w:asciiTheme="majorHAnsi" w:hAnsiTheme="majorHAnsi" w:cstheme="majorHAnsi"/>
                <w:color w:val="000000" w:themeColor="text1"/>
                <w:sz w:val="20"/>
                <w:szCs w:val="20"/>
                <w:lang w:val="fr-FR"/>
              </w:rPr>
            </w:pPr>
            <w:r w:rsidRPr="000D3725">
              <w:rPr>
                <w:rFonts w:asciiTheme="majorHAnsi" w:hAnsiTheme="majorHAnsi" w:cstheme="majorHAnsi"/>
                <w:color w:val="000000" w:themeColor="text1"/>
                <w:sz w:val="20"/>
                <w:szCs w:val="20"/>
                <w:lang w:val="fr-FR"/>
              </w:rPr>
              <w:t>Istanbul</w:t>
            </w:r>
          </w:p>
          <w:p w14:paraId="59A96C80" w14:textId="4FD95B47" w:rsidR="005A2F7A" w:rsidRPr="000D3725" w:rsidRDefault="005A2F7A" w:rsidP="004D4F5F">
            <w:pPr>
              <w:pStyle w:val="ListParagraph"/>
              <w:numPr>
                <w:ilvl w:val="0"/>
                <w:numId w:val="32"/>
              </w:numPr>
              <w:rPr>
                <w:rFonts w:asciiTheme="majorHAnsi" w:hAnsiTheme="majorHAnsi" w:cstheme="majorHAnsi"/>
                <w:color w:val="000000" w:themeColor="text1"/>
                <w:sz w:val="20"/>
                <w:szCs w:val="20"/>
                <w:lang w:val="fr-FR"/>
              </w:rPr>
            </w:pPr>
            <w:r w:rsidRPr="000D3725">
              <w:rPr>
                <w:rFonts w:asciiTheme="majorHAnsi" w:hAnsiTheme="majorHAnsi" w:cstheme="majorHAnsi"/>
                <w:color w:val="000000" w:themeColor="text1"/>
                <w:sz w:val="20"/>
                <w:szCs w:val="20"/>
                <w:lang w:val="fr-FR"/>
              </w:rPr>
              <w:t>Provinces</w:t>
            </w:r>
            <w:r w:rsidR="00C47279" w:rsidRPr="000D3725">
              <w:rPr>
                <w:rFonts w:asciiTheme="majorHAnsi" w:hAnsiTheme="majorHAnsi" w:cstheme="majorHAnsi"/>
                <w:color w:val="000000" w:themeColor="text1"/>
                <w:sz w:val="20"/>
                <w:szCs w:val="20"/>
                <w:lang w:val="fr-FR"/>
              </w:rPr>
              <w:t xml:space="preserve"> (GAP)</w:t>
            </w:r>
            <w:r w:rsidR="00936C1B" w:rsidRPr="000D3725">
              <w:rPr>
                <w:rFonts w:asciiTheme="majorHAnsi" w:hAnsiTheme="majorHAnsi" w:cstheme="majorHAnsi"/>
                <w:color w:val="000000" w:themeColor="text1"/>
                <w:sz w:val="20"/>
                <w:szCs w:val="20"/>
                <w:lang w:val="fr-FR"/>
              </w:rPr>
              <w:t xml:space="preserve"> </w:t>
            </w:r>
            <w:r w:rsidR="00541A30" w:rsidRPr="000D3725">
              <w:rPr>
                <w:rFonts w:asciiTheme="majorHAnsi" w:hAnsiTheme="majorHAnsi" w:cstheme="majorHAnsi"/>
                <w:color w:val="000000" w:themeColor="text1"/>
                <w:sz w:val="20"/>
                <w:szCs w:val="20"/>
                <w:lang w:val="fr-FR"/>
              </w:rPr>
              <w:t xml:space="preserve">CATOM, </w:t>
            </w:r>
          </w:p>
        </w:tc>
        <w:tc>
          <w:tcPr>
            <w:tcW w:w="1360" w:type="dxa"/>
          </w:tcPr>
          <w:p w14:paraId="53B4428A" w14:textId="1E689476" w:rsidR="00AF20EB" w:rsidRPr="000D3725" w:rsidRDefault="0006761C" w:rsidP="00AF20EB">
            <w:pPr>
              <w:rPr>
                <w:rFonts w:asciiTheme="majorHAnsi" w:hAnsiTheme="majorHAnsi" w:cstheme="majorHAnsi"/>
                <w:color w:val="000000" w:themeColor="text1"/>
                <w:sz w:val="20"/>
                <w:szCs w:val="20"/>
                <w:lang w:val="fr-FR"/>
              </w:rPr>
            </w:pPr>
            <w:r w:rsidRPr="000D3725">
              <w:rPr>
                <w:rFonts w:asciiTheme="majorHAnsi" w:hAnsiTheme="majorHAnsi" w:cstheme="majorHAnsi"/>
                <w:color w:val="000000" w:themeColor="text1"/>
                <w:sz w:val="20"/>
                <w:szCs w:val="20"/>
                <w:lang w:val="fr-FR"/>
              </w:rPr>
              <w:t>Ms. Gokce Baykal</w:t>
            </w:r>
          </w:p>
        </w:tc>
      </w:tr>
      <w:tr w:rsidR="00AF20EB" w:rsidRPr="000D3725" w14:paraId="1B35610A" w14:textId="77777777" w:rsidTr="00AF20EB">
        <w:tc>
          <w:tcPr>
            <w:tcW w:w="2547" w:type="dxa"/>
          </w:tcPr>
          <w:p w14:paraId="7E2182CE" w14:textId="75B53947" w:rsidR="00AF20EB" w:rsidRPr="000D3725" w:rsidRDefault="00AF20EB" w:rsidP="00AF20EB">
            <w:pPr>
              <w:rPr>
                <w:rFonts w:asciiTheme="majorHAnsi" w:hAnsiTheme="majorHAnsi" w:cstheme="majorHAnsi"/>
                <w:bCs/>
                <w:iCs/>
                <w:color w:val="000000" w:themeColor="text1"/>
                <w:sz w:val="20"/>
                <w:szCs w:val="20"/>
                <w:lang w:val="en-GB"/>
              </w:rPr>
            </w:pPr>
            <w:r w:rsidRPr="000D3725">
              <w:rPr>
                <w:rFonts w:asciiTheme="majorHAnsi" w:hAnsiTheme="majorHAnsi" w:cstheme="majorHAnsi"/>
                <w:b/>
                <w:bCs/>
                <w:iCs/>
                <w:color w:val="000000" w:themeColor="text1"/>
                <w:sz w:val="20"/>
                <w:szCs w:val="20"/>
              </w:rPr>
              <w:t xml:space="preserve">SPM&amp;D Component 1: </w:t>
            </w:r>
            <w:r w:rsidRPr="000D3725">
              <w:rPr>
                <w:rFonts w:asciiTheme="majorHAnsi" w:hAnsiTheme="majorHAnsi" w:cstheme="majorHAnsi"/>
                <w:iCs/>
                <w:color w:val="000000" w:themeColor="text1"/>
                <w:sz w:val="20"/>
                <w:szCs w:val="20"/>
              </w:rPr>
              <w:t>Strengthening the evidence base on child rights</w:t>
            </w:r>
          </w:p>
        </w:tc>
        <w:tc>
          <w:tcPr>
            <w:tcW w:w="2693" w:type="dxa"/>
          </w:tcPr>
          <w:p w14:paraId="7F5D55CB" w14:textId="77777777" w:rsidR="00541A30" w:rsidRPr="000D3725" w:rsidRDefault="00541A30" w:rsidP="004D4F5F">
            <w:pPr>
              <w:numPr>
                <w:ilvl w:val="0"/>
                <w:numId w:val="40"/>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Monitoring and Assessment Board for the Rights of the Child</w:t>
            </w:r>
          </w:p>
          <w:p w14:paraId="66A4046E" w14:textId="4110426D" w:rsidR="00AF20EB" w:rsidRPr="0015430E" w:rsidRDefault="00541A30" w:rsidP="0015430E">
            <w:pPr>
              <w:numPr>
                <w:ilvl w:val="0"/>
                <w:numId w:val="40"/>
              </w:numPr>
              <w:rPr>
                <w:rFonts w:asciiTheme="majorHAnsi" w:hAnsiTheme="majorHAnsi" w:cstheme="majorHAnsi"/>
                <w:color w:val="000000" w:themeColor="text1"/>
                <w:sz w:val="20"/>
                <w:szCs w:val="20"/>
                <w:lang w:val="en-GB"/>
              </w:rPr>
            </w:pPr>
            <w:r w:rsidRPr="000D3725">
              <w:rPr>
                <w:rFonts w:asciiTheme="majorHAnsi" w:hAnsiTheme="majorHAnsi" w:cstheme="majorHAnsi"/>
                <w:color w:val="000000" w:themeColor="text1"/>
                <w:sz w:val="20"/>
                <w:szCs w:val="20"/>
                <w:lang w:val="en-GB"/>
              </w:rPr>
              <w:t>Strategy and Budget Office of the Presidency</w:t>
            </w:r>
          </w:p>
        </w:tc>
        <w:tc>
          <w:tcPr>
            <w:tcW w:w="2410" w:type="dxa"/>
          </w:tcPr>
          <w:p w14:paraId="3D4AE9DF" w14:textId="77777777" w:rsidR="00AF20EB" w:rsidRPr="000D3725" w:rsidRDefault="00AF20EB" w:rsidP="00AF20EB">
            <w:pPr>
              <w:rPr>
                <w:rFonts w:asciiTheme="majorHAnsi" w:hAnsiTheme="majorHAnsi" w:cstheme="majorHAnsi"/>
                <w:color w:val="000000" w:themeColor="text1"/>
                <w:sz w:val="20"/>
                <w:szCs w:val="20"/>
                <w:lang w:val="en-GB"/>
              </w:rPr>
            </w:pPr>
          </w:p>
        </w:tc>
        <w:tc>
          <w:tcPr>
            <w:tcW w:w="1360" w:type="dxa"/>
          </w:tcPr>
          <w:p w14:paraId="7DFAD7CA" w14:textId="7E1A7592" w:rsidR="00AF20EB" w:rsidRPr="000D3725" w:rsidRDefault="0006761C" w:rsidP="00AF20EB">
            <w:pPr>
              <w:rPr>
                <w:rFonts w:asciiTheme="majorHAnsi" w:hAnsiTheme="majorHAnsi" w:cstheme="majorHAnsi"/>
                <w:color w:val="000000" w:themeColor="text1"/>
                <w:sz w:val="20"/>
                <w:szCs w:val="20"/>
                <w:lang w:val="en-GB"/>
              </w:rPr>
            </w:pPr>
            <w:r w:rsidRPr="000D3725">
              <w:rPr>
                <w:rFonts w:asciiTheme="majorHAnsi" w:hAnsiTheme="majorHAnsi" w:cstheme="majorHAnsi"/>
                <w:color w:val="000000" w:themeColor="text1"/>
                <w:sz w:val="20"/>
                <w:szCs w:val="20"/>
              </w:rPr>
              <w:t>Mr. Zarko Sunderic</w:t>
            </w:r>
          </w:p>
        </w:tc>
      </w:tr>
      <w:tr w:rsidR="00AF20EB" w:rsidRPr="000D3725" w14:paraId="35AEF0AE" w14:textId="77777777" w:rsidTr="00AF20EB">
        <w:tc>
          <w:tcPr>
            <w:tcW w:w="2547" w:type="dxa"/>
          </w:tcPr>
          <w:p w14:paraId="69D86B76" w14:textId="77777777" w:rsidR="00AF20EB" w:rsidRPr="000D3725" w:rsidRDefault="00AF20EB" w:rsidP="00AF20EB">
            <w:pPr>
              <w:rPr>
                <w:rFonts w:asciiTheme="majorHAnsi" w:hAnsiTheme="majorHAnsi" w:cstheme="majorHAnsi"/>
                <w:b/>
                <w:bCs/>
                <w:iCs/>
                <w:color w:val="000000" w:themeColor="text1"/>
                <w:sz w:val="20"/>
                <w:szCs w:val="20"/>
              </w:rPr>
            </w:pPr>
            <w:r w:rsidRPr="000D3725">
              <w:rPr>
                <w:rFonts w:asciiTheme="majorHAnsi" w:hAnsiTheme="majorHAnsi" w:cstheme="majorHAnsi"/>
                <w:b/>
                <w:bCs/>
                <w:iCs/>
                <w:color w:val="000000" w:themeColor="text1"/>
                <w:sz w:val="20"/>
                <w:szCs w:val="20"/>
              </w:rPr>
              <w:t xml:space="preserve">SPM&amp;D Component 2: </w:t>
            </w:r>
            <w:r w:rsidRPr="000D3725">
              <w:rPr>
                <w:rFonts w:asciiTheme="majorHAnsi" w:hAnsiTheme="majorHAnsi" w:cstheme="majorHAnsi"/>
                <w:iCs/>
                <w:color w:val="000000" w:themeColor="text1"/>
                <w:sz w:val="20"/>
                <w:szCs w:val="20"/>
              </w:rPr>
              <w:t>Strengthening child rights monitoring</w:t>
            </w:r>
          </w:p>
        </w:tc>
        <w:tc>
          <w:tcPr>
            <w:tcW w:w="2693" w:type="dxa"/>
          </w:tcPr>
          <w:p w14:paraId="61D6E001" w14:textId="77777777" w:rsidR="00541A30" w:rsidRPr="000D3725" w:rsidRDefault="00541A30" w:rsidP="004D4F5F">
            <w:pPr>
              <w:numPr>
                <w:ilvl w:val="0"/>
                <w:numId w:val="40"/>
              </w:numPr>
              <w:rPr>
                <w:rFonts w:asciiTheme="majorHAnsi" w:hAnsiTheme="majorHAnsi" w:cstheme="majorHAnsi"/>
                <w:color w:val="000000" w:themeColor="text1"/>
                <w:sz w:val="20"/>
                <w:szCs w:val="20"/>
                <w:lang w:val="en-GB"/>
              </w:rPr>
            </w:pPr>
            <w:r w:rsidRPr="000D3725">
              <w:rPr>
                <w:rFonts w:asciiTheme="majorHAnsi" w:hAnsiTheme="majorHAnsi" w:cstheme="majorHAnsi"/>
                <w:color w:val="000000" w:themeColor="text1"/>
                <w:sz w:val="20"/>
                <w:szCs w:val="20"/>
                <w:lang w:val="en-GB"/>
              </w:rPr>
              <w:t>Ministry of Justice</w:t>
            </w:r>
          </w:p>
          <w:p w14:paraId="586621F1" w14:textId="61310732" w:rsidR="00541A30" w:rsidRPr="000D3725" w:rsidRDefault="00541A30" w:rsidP="004D4F5F">
            <w:pPr>
              <w:numPr>
                <w:ilvl w:val="0"/>
                <w:numId w:val="40"/>
              </w:numPr>
              <w:rPr>
                <w:rFonts w:asciiTheme="majorHAnsi" w:hAnsiTheme="majorHAnsi" w:cstheme="majorHAnsi"/>
                <w:color w:val="000000" w:themeColor="text1"/>
                <w:sz w:val="20"/>
                <w:szCs w:val="20"/>
                <w:lang w:val="en-GB"/>
              </w:rPr>
            </w:pPr>
            <w:r w:rsidRPr="000D3725">
              <w:rPr>
                <w:rFonts w:asciiTheme="majorHAnsi" w:hAnsiTheme="majorHAnsi" w:cstheme="majorHAnsi"/>
                <w:color w:val="000000" w:themeColor="text1"/>
                <w:sz w:val="20"/>
                <w:szCs w:val="20"/>
                <w:lang w:val="en-GB"/>
              </w:rPr>
              <w:t>UNICEF</w:t>
            </w:r>
          </w:p>
          <w:p w14:paraId="795C3AA0" w14:textId="77777777" w:rsidR="00541A30" w:rsidRPr="000D3725" w:rsidRDefault="00541A30" w:rsidP="004D4F5F">
            <w:pPr>
              <w:numPr>
                <w:ilvl w:val="0"/>
                <w:numId w:val="40"/>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Ombudsperson’s Institution</w:t>
            </w:r>
          </w:p>
          <w:p w14:paraId="6242007D" w14:textId="77777777" w:rsidR="00541A30" w:rsidRPr="000D3725" w:rsidRDefault="00541A30" w:rsidP="004D4F5F">
            <w:pPr>
              <w:numPr>
                <w:ilvl w:val="0"/>
                <w:numId w:val="40"/>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 xml:space="preserve">National Human Rights Institution (NHRI) </w:t>
            </w:r>
          </w:p>
          <w:p w14:paraId="2E9F7BDD" w14:textId="601422C3" w:rsidR="00AF20EB" w:rsidRPr="000D3725" w:rsidRDefault="00541A30" w:rsidP="004D4F5F">
            <w:pPr>
              <w:numPr>
                <w:ilvl w:val="0"/>
                <w:numId w:val="40"/>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Monitoring and Assessment Board for the Rights of the Child</w:t>
            </w:r>
          </w:p>
        </w:tc>
        <w:tc>
          <w:tcPr>
            <w:tcW w:w="2410" w:type="dxa"/>
          </w:tcPr>
          <w:p w14:paraId="30EDF18A" w14:textId="7D2BE6D9" w:rsidR="00AF20EB" w:rsidRPr="000D3725" w:rsidRDefault="00541A30"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 xml:space="preserve">Ankara (Ministry of Justice), </w:t>
            </w:r>
            <w:r w:rsidR="00936C1B" w:rsidRPr="000D3725">
              <w:rPr>
                <w:rFonts w:asciiTheme="majorHAnsi" w:hAnsiTheme="majorHAnsi" w:cstheme="majorHAnsi"/>
                <w:color w:val="000000" w:themeColor="text1"/>
                <w:sz w:val="20"/>
                <w:szCs w:val="20"/>
              </w:rPr>
              <w:t xml:space="preserve">Istanbul </w:t>
            </w:r>
          </w:p>
          <w:p w14:paraId="18440DDE" w14:textId="5B20BEE1" w:rsidR="00936C1B" w:rsidRPr="000D3725" w:rsidRDefault="00936C1B"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Izmir</w:t>
            </w:r>
          </w:p>
          <w:p w14:paraId="1247A6DE" w14:textId="290949F0" w:rsidR="00936C1B" w:rsidRPr="000D3725" w:rsidRDefault="00936C1B"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Adana</w:t>
            </w:r>
          </w:p>
          <w:p w14:paraId="554EC472" w14:textId="77777777" w:rsidR="00541A30" w:rsidRPr="000D3725" w:rsidRDefault="00541A30" w:rsidP="00AF20EB">
            <w:pPr>
              <w:rPr>
                <w:rFonts w:asciiTheme="majorHAnsi" w:hAnsiTheme="majorHAnsi" w:cstheme="majorHAnsi"/>
                <w:color w:val="000000" w:themeColor="text1"/>
                <w:sz w:val="20"/>
                <w:szCs w:val="20"/>
              </w:rPr>
            </w:pPr>
          </w:p>
          <w:p w14:paraId="375F99A3" w14:textId="401414DC" w:rsidR="00541A30" w:rsidRPr="000D3725" w:rsidRDefault="00541A30" w:rsidP="004D4F5F">
            <w:pPr>
              <w:numPr>
                <w:ilvl w:val="0"/>
                <w:numId w:val="40"/>
              </w:num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 xml:space="preserve">Provinces </w:t>
            </w:r>
          </w:p>
        </w:tc>
        <w:tc>
          <w:tcPr>
            <w:tcW w:w="1360" w:type="dxa"/>
          </w:tcPr>
          <w:p w14:paraId="6995DF93" w14:textId="78E76682" w:rsidR="00AF20EB" w:rsidRPr="000D3725" w:rsidRDefault="0006761C" w:rsidP="00AF20EB">
            <w:pPr>
              <w:rPr>
                <w:rFonts w:asciiTheme="majorHAnsi" w:hAnsiTheme="majorHAnsi" w:cstheme="majorHAnsi"/>
                <w:color w:val="000000" w:themeColor="text1"/>
                <w:sz w:val="20"/>
                <w:szCs w:val="20"/>
              </w:rPr>
            </w:pPr>
            <w:r w:rsidRPr="000D3725">
              <w:rPr>
                <w:rFonts w:asciiTheme="majorHAnsi" w:hAnsiTheme="majorHAnsi" w:cstheme="majorHAnsi"/>
                <w:color w:val="000000" w:themeColor="text1"/>
                <w:sz w:val="20"/>
                <w:szCs w:val="20"/>
              </w:rPr>
              <w:t>Mr. Zarko Sunderic</w:t>
            </w:r>
          </w:p>
        </w:tc>
      </w:tr>
    </w:tbl>
    <w:p w14:paraId="27595E37" w14:textId="7F868AA6" w:rsidR="003A4615" w:rsidRPr="003A4615" w:rsidRDefault="00F04BAB" w:rsidP="003A4615">
      <w:pPr>
        <w:rPr>
          <w:sz w:val="22"/>
          <w:szCs w:val="22"/>
        </w:rPr>
      </w:pPr>
      <w:r w:rsidRPr="00595185">
        <w:t xml:space="preserve"> </w:t>
      </w:r>
    </w:p>
    <w:p w14:paraId="2127D07A" w14:textId="476A6248" w:rsidR="00595185" w:rsidRPr="00595185" w:rsidRDefault="007A136A" w:rsidP="00DB0589">
      <w:pPr>
        <w:pStyle w:val="Heading1"/>
      </w:pPr>
      <w:bookmarkStart w:id="34" w:name="_Toc16587003"/>
      <w:r>
        <w:lastRenderedPageBreak/>
        <w:t>7.</w:t>
      </w:r>
      <w:r>
        <w:tab/>
      </w:r>
      <w:r w:rsidR="007B0B73">
        <w:t>Team roles and w</w:t>
      </w:r>
      <w:r w:rsidR="00595185" w:rsidRPr="00595185">
        <w:t>orkplan</w:t>
      </w:r>
      <w:bookmarkEnd w:id="34"/>
    </w:p>
    <w:p w14:paraId="03C52288" w14:textId="3CCA648B" w:rsidR="00595185" w:rsidRDefault="00595185">
      <w:pPr>
        <w:rPr>
          <w:color w:val="00B050"/>
          <w:sz w:val="20"/>
          <w:szCs w:val="20"/>
        </w:rPr>
      </w:pPr>
    </w:p>
    <w:p w14:paraId="273468EF" w14:textId="1CBC36B8" w:rsidR="00DF3072" w:rsidRDefault="00DF3072">
      <w:pPr>
        <w:rPr>
          <w:color w:val="00B050"/>
          <w:sz w:val="20"/>
          <w:szCs w:val="20"/>
        </w:rPr>
      </w:pPr>
    </w:p>
    <w:p w14:paraId="751C244D" w14:textId="7A197D14" w:rsidR="00940EF6" w:rsidRPr="00F66506" w:rsidRDefault="007A136A" w:rsidP="00F66506">
      <w:pPr>
        <w:pStyle w:val="Heading2"/>
      </w:pPr>
      <w:bookmarkStart w:id="35" w:name="_Toc16587004"/>
      <w:r>
        <w:t>7.1</w:t>
      </w:r>
      <w:r>
        <w:tab/>
      </w:r>
      <w:r w:rsidR="00940EF6" w:rsidRPr="00973E7B">
        <w:t>Team roles</w:t>
      </w:r>
      <w:bookmarkEnd w:id="35"/>
    </w:p>
    <w:p w14:paraId="4C22C49E" w14:textId="096AE04B" w:rsidR="007B0B73" w:rsidRPr="00973E7B" w:rsidRDefault="007B0B73" w:rsidP="007B0B73">
      <w:pPr>
        <w:rPr>
          <w:rFonts w:asciiTheme="majorHAnsi" w:hAnsiTheme="majorHAnsi" w:cstheme="majorHAnsi"/>
          <w:sz w:val="22"/>
          <w:szCs w:val="22"/>
        </w:rPr>
      </w:pPr>
      <w:r w:rsidRPr="00973E7B">
        <w:rPr>
          <w:rFonts w:asciiTheme="majorHAnsi" w:hAnsiTheme="majorHAnsi" w:cstheme="majorHAnsi"/>
          <w:sz w:val="22"/>
          <w:szCs w:val="22"/>
        </w:rPr>
        <w:t xml:space="preserve">In </w:t>
      </w:r>
      <w:r w:rsidR="00EE347A" w:rsidRPr="00973E7B">
        <w:rPr>
          <w:rFonts w:asciiTheme="majorHAnsi" w:hAnsiTheme="majorHAnsi" w:cstheme="majorHAnsi"/>
          <w:sz w:val="22"/>
          <w:szCs w:val="22"/>
        </w:rPr>
        <w:t>general terms, team roles for the evaluation team will be as specified in the terms of reference. More specifically, given the proposed areas of focus of the evaluation described above</w:t>
      </w:r>
      <w:r w:rsidRPr="00973E7B">
        <w:rPr>
          <w:rFonts w:asciiTheme="majorHAnsi" w:hAnsiTheme="majorHAnsi" w:cstheme="majorHAnsi"/>
          <w:sz w:val="22"/>
          <w:szCs w:val="22"/>
        </w:rPr>
        <w:t xml:space="preserve">, lead responsibilities within the team </w:t>
      </w:r>
      <w:r w:rsidR="00EE347A" w:rsidRPr="00973E7B">
        <w:rPr>
          <w:rFonts w:asciiTheme="majorHAnsi" w:hAnsiTheme="majorHAnsi" w:cstheme="majorHAnsi"/>
          <w:sz w:val="22"/>
          <w:szCs w:val="22"/>
        </w:rPr>
        <w:t>will</w:t>
      </w:r>
      <w:r w:rsidRPr="00973E7B">
        <w:rPr>
          <w:rFonts w:asciiTheme="majorHAnsi" w:hAnsiTheme="majorHAnsi" w:cstheme="majorHAnsi"/>
          <w:sz w:val="22"/>
          <w:szCs w:val="22"/>
        </w:rPr>
        <w:t xml:space="preserve"> be allocated as follows:</w:t>
      </w:r>
    </w:p>
    <w:p w14:paraId="177947DD" w14:textId="77777777" w:rsidR="00EE347A" w:rsidRPr="00973E7B" w:rsidRDefault="00EE347A" w:rsidP="007B0B73">
      <w:pPr>
        <w:rPr>
          <w:rFonts w:asciiTheme="majorHAnsi" w:hAnsiTheme="majorHAnsi" w:cstheme="majorHAnsi"/>
          <w:sz w:val="22"/>
          <w:szCs w:val="22"/>
        </w:rPr>
      </w:pPr>
    </w:p>
    <w:p w14:paraId="1AE0CA6A" w14:textId="3702FFD1" w:rsidR="00EE347A" w:rsidRPr="00B90B90" w:rsidRDefault="007B0B73" w:rsidP="00DD495F">
      <w:pPr>
        <w:rPr>
          <w:rFonts w:asciiTheme="majorHAnsi" w:hAnsiTheme="majorHAnsi" w:cstheme="majorHAnsi"/>
          <w:sz w:val="22"/>
          <w:szCs w:val="22"/>
        </w:rPr>
      </w:pPr>
      <w:r w:rsidRPr="00B90B90">
        <w:rPr>
          <w:rFonts w:asciiTheme="majorHAnsi" w:hAnsiTheme="majorHAnsi" w:cstheme="majorHAnsi"/>
          <w:b/>
          <w:bCs/>
          <w:color w:val="0070C0"/>
          <w:sz w:val="22"/>
          <w:szCs w:val="22"/>
        </w:rPr>
        <w:t>Francesca Ballarin</w:t>
      </w:r>
      <w:r w:rsidRPr="00B90B90">
        <w:rPr>
          <w:rFonts w:asciiTheme="majorHAnsi" w:hAnsiTheme="majorHAnsi" w:cstheme="majorHAnsi"/>
          <w:sz w:val="22"/>
          <w:szCs w:val="22"/>
        </w:rPr>
        <w:t xml:space="preserve"> </w:t>
      </w:r>
    </w:p>
    <w:p w14:paraId="0E395F04" w14:textId="448D98F9" w:rsidR="003A4615" w:rsidRPr="00711783" w:rsidRDefault="003A4615" w:rsidP="00711783">
      <w:pPr>
        <w:rPr>
          <w:rFonts w:asciiTheme="majorHAnsi" w:hAnsiTheme="majorHAnsi" w:cstheme="majorHAnsi"/>
          <w:sz w:val="22"/>
          <w:szCs w:val="22"/>
        </w:rPr>
      </w:pPr>
      <w:r w:rsidRPr="00711783">
        <w:rPr>
          <w:rFonts w:asciiTheme="majorHAnsi" w:hAnsiTheme="majorHAnsi" w:cstheme="majorHAnsi"/>
          <w:b/>
          <w:bCs/>
          <w:sz w:val="22"/>
          <w:szCs w:val="22"/>
        </w:rPr>
        <w:t>Education</w:t>
      </w:r>
    </w:p>
    <w:p w14:paraId="49FEE775" w14:textId="77777777" w:rsidR="003A4615" w:rsidRPr="00973E7B" w:rsidRDefault="003A4615" w:rsidP="004D4F5F">
      <w:pPr>
        <w:pStyle w:val="ListParagraph"/>
        <w:numPr>
          <w:ilvl w:val="0"/>
          <w:numId w:val="20"/>
        </w:numPr>
        <w:rPr>
          <w:rFonts w:asciiTheme="majorHAnsi" w:hAnsiTheme="majorHAnsi" w:cstheme="majorHAnsi"/>
          <w:sz w:val="22"/>
          <w:szCs w:val="22"/>
        </w:rPr>
      </w:pPr>
      <w:r w:rsidRPr="00973E7B">
        <w:rPr>
          <w:rFonts w:asciiTheme="majorHAnsi" w:hAnsiTheme="majorHAnsi" w:cstheme="majorHAnsi"/>
          <w:sz w:val="22"/>
          <w:szCs w:val="22"/>
        </w:rPr>
        <w:t>Refugee children’s education, both in TECs and Turkish public schools (1A)</w:t>
      </w:r>
    </w:p>
    <w:p w14:paraId="53024686" w14:textId="77777777" w:rsidR="003A4615" w:rsidRPr="00973E7B" w:rsidRDefault="003A4615" w:rsidP="004D4F5F">
      <w:pPr>
        <w:pStyle w:val="ListParagraph"/>
        <w:numPr>
          <w:ilvl w:val="0"/>
          <w:numId w:val="20"/>
        </w:numPr>
        <w:rPr>
          <w:rFonts w:asciiTheme="majorHAnsi" w:hAnsiTheme="majorHAnsi" w:cstheme="majorHAnsi"/>
          <w:sz w:val="22"/>
          <w:szCs w:val="22"/>
        </w:rPr>
      </w:pPr>
      <w:r w:rsidRPr="00973E7B">
        <w:rPr>
          <w:rFonts w:asciiTheme="majorHAnsi" w:hAnsiTheme="majorHAnsi" w:cstheme="majorHAnsi"/>
          <w:sz w:val="22"/>
          <w:szCs w:val="22"/>
        </w:rPr>
        <w:t>Strengthening national education system (1B)</w:t>
      </w:r>
    </w:p>
    <w:p w14:paraId="19586669" w14:textId="77777777" w:rsidR="003A4615" w:rsidRPr="00973E7B" w:rsidRDefault="003A4615" w:rsidP="004D4F5F">
      <w:pPr>
        <w:pStyle w:val="ListParagraph"/>
        <w:numPr>
          <w:ilvl w:val="0"/>
          <w:numId w:val="20"/>
        </w:numPr>
        <w:rPr>
          <w:rFonts w:asciiTheme="majorHAnsi" w:hAnsiTheme="majorHAnsi" w:cstheme="majorHAnsi"/>
          <w:sz w:val="22"/>
          <w:szCs w:val="22"/>
        </w:rPr>
      </w:pPr>
      <w:r w:rsidRPr="00973E7B">
        <w:rPr>
          <w:rFonts w:asciiTheme="majorHAnsi" w:hAnsiTheme="majorHAnsi" w:cstheme="majorHAnsi"/>
          <w:sz w:val="22"/>
          <w:szCs w:val="22"/>
        </w:rPr>
        <w:t>Adolescent education, with gender perspective (3A)</w:t>
      </w:r>
    </w:p>
    <w:p w14:paraId="6F5D9AEA" w14:textId="1BB7EE9C" w:rsidR="003A4615" w:rsidRPr="00973E7B" w:rsidRDefault="003A4615" w:rsidP="004D4F5F">
      <w:pPr>
        <w:pStyle w:val="ListParagraph"/>
        <w:numPr>
          <w:ilvl w:val="0"/>
          <w:numId w:val="20"/>
        </w:numPr>
        <w:rPr>
          <w:rFonts w:asciiTheme="majorHAnsi" w:hAnsiTheme="majorHAnsi" w:cstheme="majorHAnsi"/>
          <w:sz w:val="22"/>
          <w:szCs w:val="22"/>
        </w:rPr>
      </w:pPr>
      <w:r w:rsidRPr="00973E7B">
        <w:rPr>
          <w:rFonts w:asciiTheme="majorHAnsi" w:hAnsiTheme="majorHAnsi" w:cstheme="majorHAnsi"/>
          <w:sz w:val="22"/>
          <w:szCs w:val="22"/>
        </w:rPr>
        <w:t>Early Childhood Development (pre-school education</w:t>
      </w:r>
      <w:r w:rsidR="00644008">
        <w:rPr>
          <w:rFonts w:asciiTheme="majorHAnsi" w:hAnsiTheme="majorHAnsi" w:cstheme="majorHAnsi"/>
          <w:sz w:val="22"/>
          <w:szCs w:val="22"/>
        </w:rPr>
        <w:t xml:space="preserve"> component</w:t>
      </w:r>
      <w:r w:rsidRPr="00973E7B">
        <w:rPr>
          <w:rFonts w:asciiTheme="majorHAnsi" w:hAnsiTheme="majorHAnsi" w:cstheme="majorHAnsi"/>
          <w:sz w:val="22"/>
          <w:szCs w:val="22"/>
        </w:rPr>
        <w:t>) (1G)</w:t>
      </w:r>
    </w:p>
    <w:p w14:paraId="750CFBDD" w14:textId="77777777" w:rsidR="003A4615" w:rsidRPr="00973E7B" w:rsidRDefault="003A4615" w:rsidP="003A4615">
      <w:pPr>
        <w:rPr>
          <w:rFonts w:asciiTheme="majorHAnsi" w:hAnsiTheme="majorHAnsi" w:cstheme="majorHAnsi"/>
          <w:sz w:val="22"/>
          <w:szCs w:val="22"/>
        </w:rPr>
      </w:pPr>
    </w:p>
    <w:p w14:paraId="0E274D0B" w14:textId="54383DF2" w:rsidR="003A4615" w:rsidRPr="00711783" w:rsidRDefault="003A4615" w:rsidP="00711783">
      <w:pPr>
        <w:rPr>
          <w:rFonts w:asciiTheme="majorHAnsi" w:hAnsiTheme="majorHAnsi" w:cstheme="majorHAnsi"/>
          <w:sz w:val="22"/>
          <w:szCs w:val="22"/>
        </w:rPr>
      </w:pPr>
      <w:r w:rsidRPr="00711783">
        <w:rPr>
          <w:rFonts w:asciiTheme="majorHAnsi" w:hAnsiTheme="majorHAnsi" w:cstheme="majorHAnsi"/>
          <w:b/>
          <w:bCs/>
          <w:sz w:val="22"/>
          <w:szCs w:val="22"/>
        </w:rPr>
        <w:t>Child protection</w:t>
      </w:r>
      <w:r w:rsidRPr="00711783">
        <w:rPr>
          <w:rFonts w:asciiTheme="majorHAnsi" w:hAnsiTheme="majorHAnsi" w:cstheme="majorHAnsi"/>
          <w:sz w:val="22"/>
          <w:szCs w:val="22"/>
        </w:rPr>
        <w:t xml:space="preserve"> (with Gurcharan Virdee)</w:t>
      </w:r>
    </w:p>
    <w:p w14:paraId="14C346F0" w14:textId="77777777" w:rsidR="003A4615" w:rsidRPr="00973E7B" w:rsidRDefault="003A4615" w:rsidP="004D4F5F">
      <w:pPr>
        <w:pStyle w:val="ListParagraph"/>
        <w:numPr>
          <w:ilvl w:val="0"/>
          <w:numId w:val="21"/>
        </w:numPr>
        <w:rPr>
          <w:rFonts w:asciiTheme="majorHAnsi" w:hAnsiTheme="majorHAnsi" w:cstheme="majorHAnsi"/>
          <w:sz w:val="22"/>
          <w:szCs w:val="22"/>
        </w:rPr>
      </w:pPr>
      <w:r w:rsidRPr="00973E7B">
        <w:rPr>
          <w:rFonts w:asciiTheme="majorHAnsi" w:hAnsiTheme="majorHAnsi" w:cstheme="majorHAnsi"/>
          <w:sz w:val="22"/>
          <w:szCs w:val="22"/>
        </w:rPr>
        <w:t xml:space="preserve">Community-based child protection, refugee and other (1C) </w:t>
      </w:r>
    </w:p>
    <w:p w14:paraId="2285118C" w14:textId="77777777" w:rsidR="003A4615" w:rsidRPr="00973E7B" w:rsidRDefault="003A4615" w:rsidP="004D4F5F">
      <w:pPr>
        <w:pStyle w:val="ListParagraph"/>
        <w:numPr>
          <w:ilvl w:val="0"/>
          <w:numId w:val="21"/>
        </w:numPr>
        <w:rPr>
          <w:rFonts w:asciiTheme="majorHAnsi" w:hAnsiTheme="majorHAnsi" w:cstheme="majorHAnsi"/>
          <w:sz w:val="22"/>
          <w:szCs w:val="22"/>
        </w:rPr>
      </w:pPr>
      <w:r w:rsidRPr="00973E7B">
        <w:rPr>
          <w:rFonts w:asciiTheme="majorHAnsi" w:hAnsiTheme="majorHAnsi" w:cstheme="majorHAnsi"/>
          <w:sz w:val="22"/>
          <w:szCs w:val="22"/>
        </w:rPr>
        <w:t>GBV and child marriage (3B)</w:t>
      </w:r>
    </w:p>
    <w:p w14:paraId="003F20BE" w14:textId="7A499C34" w:rsidR="003A4615" w:rsidRDefault="003A4615" w:rsidP="004D4F5F">
      <w:pPr>
        <w:pStyle w:val="ListParagraph"/>
        <w:numPr>
          <w:ilvl w:val="0"/>
          <w:numId w:val="21"/>
        </w:numPr>
        <w:rPr>
          <w:rFonts w:asciiTheme="majorHAnsi" w:hAnsiTheme="majorHAnsi" w:cstheme="majorHAnsi"/>
          <w:sz w:val="22"/>
          <w:szCs w:val="22"/>
        </w:rPr>
      </w:pPr>
      <w:r w:rsidRPr="00973E7B">
        <w:rPr>
          <w:rFonts w:asciiTheme="majorHAnsi" w:hAnsiTheme="majorHAnsi" w:cstheme="majorHAnsi"/>
          <w:sz w:val="22"/>
          <w:szCs w:val="22"/>
        </w:rPr>
        <w:t>CCTE child protection component (1J)</w:t>
      </w:r>
    </w:p>
    <w:p w14:paraId="74FA664E" w14:textId="111FDABA" w:rsidR="00644008" w:rsidRPr="00973E7B" w:rsidRDefault="00644008" w:rsidP="004D4F5F">
      <w:pPr>
        <w:pStyle w:val="ListParagraph"/>
        <w:numPr>
          <w:ilvl w:val="0"/>
          <w:numId w:val="21"/>
        </w:numPr>
        <w:rPr>
          <w:rFonts w:asciiTheme="majorHAnsi" w:hAnsiTheme="majorHAnsi" w:cstheme="majorHAnsi"/>
          <w:sz w:val="22"/>
          <w:szCs w:val="22"/>
        </w:rPr>
      </w:pPr>
      <w:r>
        <w:rPr>
          <w:rFonts w:asciiTheme="majorHAnsi" w:hAnsiTheme="majorHAnsi" w:cstheme="majorHAnsi"/>
          <w:sz w:val="22"/>
          <w:szCs w:val="22"/>
        </w:rPr>
        <w:t>Child protection system (1C)</w:t>
      </w:r>
    </w:p>
    <w:p w14:paraId="10D7C3A9" w14:textId="77777777" w:rsidR="003A4615" w:rsidRPr="00973E7B" w:rsidRDefault="003A4615" w:rsidP="003A4615">
      <w:pPr>
        <w:pStyle w:val="ListParagraph"/>
        <w:ind w:left="360"/>
        <w:rPr>
          <w:rFonts w:asciiTheme="majorHAnsi" w:hAnsiTheme="majorHAnsi" w:cstheme="majorHAnsi"/>
          <w:sz w:val="22"/>
          <w:szCs w:val="22"/>
        </w:rPr>
      </w:pPr>
    </w:p>
    <w:p w14:paraId="4079EB6F" w14:textId="340E6F87" w:rsidR="003A4615" w:rsidRPr="00B90B90" w:rsidRDefault="003A4615" w:rsidP="00DD495F">
      <w:pPr>
        <w:rPr>
          <w:rFonts w:asciiTheme="majorHAnsi" w:hAnsiTheme="majorHAnsi" w:cstheme="majorHAnsi"/>
          <w:color w:val="0070C0"/>
          <w:sz w:val="22"/>
          <w:szCs w:val="22"/>
        </w:rPr>
      </w:pPr>
      <w:r w:rsidRPr="00B90B90">
        <w:rPr>
          <w:rFonts w:asciiTheme="majorHAnsi" w:hAnsiTheme="majorHAnsi" w:cstheme="majorHAnsi"/>
          <w:b/>
          <w:bCs/>
          <w:color w:val="0070C0"/>
          <w:sz w:val="22"/>
          <w:szCs w:val="22"/>
        </w:rPr>
        <w:t>Gokce Baykal</w:t>
      </w:r>
    </w:p>
    <w:p w14:paraId="2049DCA5" w14:textId="7DDEAF4E" w:rsidR="003A4615" w:rsidRPr="00711783" w:rsidRDefault="003A4615" w:rsidP="00711783">
      <w:pPr>
        <w:rPr>
          <w:rFonts w:asciiTheme="majorHAnsi" w:hAnsiTheme="majorHAnsi" w:cstheme="majorHAnsi"/>
          <w:sz w:val="22"/>
          <w:szCs w:val="22"/>
        </w:rPr>
      </w:pPr>
      <w:r w:rsidRPr="00711783">
        <w:rPr>
          <w:rFonts w:asciiTheme="majorHAnsi" w:hAnsiTheme="majorHAnsi" w:cstheme="majorHAnsi"/>
          <w:b/>
          <w:bCs/>
          <w:sz w:val="22"/>
          <w:szCs w:val="22"/>
        </w:rPr>
        <w:t xml:space="preserve">Social protection and social inclusion </w:t>
      </w:r>
    </w:p>
    <w:p w14:paraId="4CA27165" w14:textId="77777777" w:rsidR="003A4615" w:rsidRPr="00973E7B" w:rsidRDefault="003A4615" w:rsidP="004D4F5F">
      <w:pPr>
        <w:pStyle w:val="ListParagraph"/>
        <w:numPr>
          <w:ilvl w:val="0"/>
          <w:numId w:val="22"/>
        </w:numPr>
        <w:rPr>
          <w:rFonts w:asciiTheme="majorHAnsi" w:hAnsiTheme="majorHAnsi" w:cstheme="majorHAnsi"/>
          <w:sz w:val="22"/>
          <w:szCs w:val="22"/>
        </w:rPr>
      </w:pPr>
      <w:r w:rsidRPr="00973E7B">
        <w:rPr>
          <w:rFonts w:asciiTheme="majorHAnsi" w:hAnsiTheme="majorHAnsi" w:cstheme="majorHAnsi"/>
          <w:sz w:val="22"/>
          <w:szCs w:val="22"/>
        </w:rPr>
        <w:t>CCTE cash transfers for refugee families (1D)</w:t>
      </w:r>
    </w:p>
    <w:p w14:paraId="31B1A9B4" w14:textId="77777777" w:rsidR="00644008" w:rsidRPr="00644008" w:rsidRDefault="00644008" w:rsidP="004D4F5F">
      <w:pPr>
        <w:pStyle w:val="ListParagraph"/>
        <w:numPr>
          <w:ilvl w:val="0"/>
          <w:numId w:val="22"/>
        </w:numPr>
        <w:rPr>
          <w:rFonts w:asciiTheme="majorHAnsi" w:hAnsiTheme="majorHAnsi" w:cstheme="majorHAnsi"/>
          <w:sz w:val="22"/>
          <w:szCs w:val="22"/>
        </w:rPr>
      </w:pPr>
      <w:r w:rsidRPr="00644008">
        <w:rPr>
          <w:rFonts w:asciiTheme="majorHAnsi" w:eastAsia="Calibri" w:hAnsiTheme="majorHAnsi" w:cstheme="majorHAnsi"/>
          <w:sz w:val="22"/>
          <w:szCs w:val="22"/>
        </w:rPr>
        <w:t>Child labour (1D) – including seasonal agricultural work</w:t>
      </w:r>
    </w:p>
    <w:p w14:paraId="0EE50629" w14:textId="77777777" w:rsidR="003A4615" w:rsidRPr="00973E7B" w:rsidRDefault="003A4615" w:rsidP="004D4F5F">
      <w:pPr>
        <w:pStyle w:val="ListParagraph"/>
        <w:numPr>
          <w:ilvl w:val="0"/>
          <w:numId w:val="22"/>
        </w:numPr>
        <w:rPr>
          <w:rFonts w:asciiTheme="majorHAnsi" w:hAnsiTheme="majorHAnsi" w:cstheme="majorHAnsi"/>
          <w:sz w:val="22"/>
          <w:szCs w:val="22"/>
        </w:rPr>
      </w:pPr>
      <w:r w:rsidRPr="00973E7B">
        <w:rPr>
          <w:rFonts w:asciiTheme="majorHAnsi" w:hAnsiTheme="majorHAnsi" w:cstheme="majorHAnsi"/>
          <w:sz w:val="22"/>
          <w:szCs w:val="22"/>
        </w:rPr>
        <w:t>Multi-sector assistance to refugees (strengthening local authorities’ capacity) (1H)</w:t>
      </w:r>
    </w:p>
    <w:p w14:paraId="032A1DE7" w14:textId="77777777" w:rsidR="003A4615" w:rsidRPr="00973E7B" w:rsidRDefault="003A4615" w:rsidP="004D4F5F">
      <w:pPr>
        <w:pStyle w:val="ListParagraph"/>
        <w:numPr>
          <w:ilvl w:val="0"/>
          <w:numId w:val="22"/>
        </w:numPr>
        <w:rPr>
          <w:rFonts w:asciiTheme="majorHAnsi" w:hAnsiTheme="majorHAnsi" w:cstheme="majorHAnsi"/>
          <w:sz w:val="22"/>
          <w:szCs w:val="22"/>
        </w:rPr>
      </w:pPr>
      <w:r w:rsidRPr="00973E7B">
        <w:rPr>
          <w:rFonts w:asciiTheme="majorHAnsi" w:hAnsiTheme="majorHAnsi" w:cstheme="majorHAnsi"/>
          <w:sz w:val="22"/>
          <w:szCs w:val="22"/>
        </w:rPr>
        <w:t>Adolescent Development and Participation (ADAP) (1F)</w:t>
      </w:r>
    </w:p>
    <w:p w14:paraId="47A0FD69" w14:textId="77777777" w:rsidR="003A4615" w:rsidRPr="00973E7B" w:rsidRDefault="003A4615" w:rsidP="003A4615">
      <w:pPr>
        <w:rPr>
          <w:rFonts w:asciiTheme="majorHAnsi" w:hAnsiTheme="majorHAnsi" w:cstheme="majorHAnsi"/>
          <w:b/>
          <w:bCs/>
          <w:sz w:val="22"/>
          <w:szCs w:val="22"/>
        </w:rPr>
      </w:pPr>
    </w:p>
    <w:p w14:paraId="43525A1F" w14:textId="28D964F6" w:rsidR="00973E7B" w:rsidRPr="00B90B90" w:rsidRDefault="00973E7B" w:rsidP="00DD495F">
      <w:pPr>
        <w:rPr>
          <w:rFonts w:asciiTheme="majorHAnsi" w:hAnsiTheme="majorHAnsi" w:cstheme="majorHAnsi"/>
          <w:color w:val="0070C0"/>
          <w:sz w:val="22"/>
          <w:szCs w:val="22"/>
        </w:rPr>
      </w:pPr>
      <w:r w:rsidRPr="00B90B90">
        <w:rPr>
          <w:rFonts w:asciiTheme="majorHAnsi" w:hAnsiTheme="majorHAnsi" w:cstheme="majorHAnsi"/>
          <w:b/>
          <w:bCs/>
          <w:color w:val="0070C0"/>
          <w:sz w:val="22"/>
          <w:szCs w:val="22"/>
        </w:rPr>
        <w:t>Zarko Sunderic</w:t>
      </w:r>
    </w:p>
    <w:p w14:paraId="36C69223" w14:textId="6092A088" w:rsidR="003A4615" w:rsidRPr="00973E7B" w:rsidRDefault="003A4615" w:rsidP="003A4615">
      <w:pPr>
        <w:rPr>
          <w:rFonts w:asciiTheme="majorHAnsi" w:hAnsiTheme="majorHAnsi" w:cstheme="majorHAnsi"/>
          <w:sz w:val="22"/>
          <w:szCs w:val="22"/>
        </w:rPr>
      </w:pPr>
      <w:r w:rsidRPr="00973E7B">
        <w:rPr>
          <w:rFonts w:asciiTheme="majorHAnsi" w:hAnsiTheme="majorHAnsi" w:cstheme="majorHAnsi"/>
          <w:b/>
          <w:bCs/>
          <w:sz w:val="22"/>
          <w:szCs w:val="22"/>
        </w:rPr>
        <w:t xml:space="preserve">Social policy, </w:t>
      </w:r>
      <w:r w:rsidR="00DD495F">
        <w:rPr>
          <w:rFonts w:asciiTheme="majorHAnsi" w:hAnsiTheme="majorHAnsi" w:cstheme="majorHAnsi"/>
          <w:b/>
          <w:bCs/>
          <w:sz w:val="22"/>
          <w:szCs w:val="22"/>
        </w:rPr>
        <w:t xml:space="preserve">monitoring and </w:t>
      </w:r>
      <w:r w:rsidRPr="00973E7B">
        <w:rPr>
          <w:rFonts w:asciiTheme="majorHAnsi" w:hAnsiTheme="majorHAnsi" w:cstheme="majorHAnsi"/>
          <w:b/>
          <w:bCs/>
          <w:sz w:val="22"/>
          <w:szCs w:val="22"/>
        </w:rPr>
        <w:t>data</w:t>
      </w:r>
      <w:r w:rsidRPr="00973E7B">
        <w:rPr>
          <w:rFonts w:asciiTheme="majorHAnsi" w:hAnsiTheme="majorHAnsi" w:cstheme="majorHAnsi"/>
          <w:sz w:val="22"/>
          <w:szCs w:val="22"/>
        </w:rPr>
        <w:t xml:space="preserve"> (ZS)</w:t>
      </w:r>
    </w:p>
    <w:p w14:paraId="7AE10A1F" w14:textId="77777777" w:rsidR="003A4615" w:rsidRPr="00973E7B" w:rsidRDefault="003A4615" w:rsidP="004D4F5F">
      <w:pPr>
        <w:pStyle w:val="ListParagraph"/>
        <w:numPr>
          <w:ilvl w:val="0"/>
          <w:numId w:val="23"/>
        </w:numPr>
        <w:rPr>
          <w:rFonts w:asciiTheme="majorHAnsi" w:hAnsiTheme="majorHAnsi" w:cstheme="majorHAnsi"/>
          <w:sz w:val="22"/>
          <w:szCs w:val="22"/>
        </w:rPr>
      </w:pPr>
      <w:r w:rsidRPr="00973E7B">
        <w:rPr>
          <w:rFonts w:asciiTheme="majorHAnsi" w:hAnsiTheme="majorHAnsi" w:cstheme="majorHAnsi"/>
          <w:sz w:val="22"/>
          <w:szCs w:val="22"/>
        </w:rPr>
        <w:t>Generation and use of quality disaggregated data on children (2A)</w:t>
      </w:r>
    </w:p>
    <w:p w14:paraId="264E2F6A" w14:textId="77777777" w:rsidR="003A4615" w:rsidRPr="00973E7B" w:rsidRDefault="003A4615" w:rsidP="004D4F5F">
      <w:pPr>
        <w:pStyle w:val="ListParagraph"/>
        <w:numPr>
          <w:ilvl w:val="0"/>
          <w:numId w:val="23"/>
        </w:numPr>
        <w:rPr>
          <w:rFonts w:asciiTheme="majorHAnsi" w:hAnsiTheme="majorHAnsi" w:cstheme="majorHAnsi"/>
          <w:iCs/>
          <w:sz w:val="22"/>
          <w:szCs w:val="22"/>
        </w:rPr>
      </w:pPr>
      <w:r w:rsidRPr="00973E7B">
        <w:rPr>
          <w:rFonts w:asciiTheme="majorHAnsi" w:hAnsiTheme="majorHAnsi" w:cstheme="majorHAnsi"/>
          <w:iCs/>
          <w:sz w:val="22"/>
          <w:szCs w:val="22"/>
        </w:rPr>
        <w:t>Independent Child Rights Monitoring (2B)</w:t>
      </w:r>
    </w:p>
    <w:p w14:paraId="6F61990C" w14:textId="6D2A5D0A" w:rsidR="003A4615" w:rsidRDefault="003A4615" w:rsidP="004D4F5F">
      <w:pPr>
        <w:pStyle w:val="ListParagraph"/>
        <w:numPr>
          <w:ilvl w:val="0"/>
          <w:numId w:val="23"/>
        </w:numPr>
        <w:rPr>
          <w:rFonts w:asciiTheme="majorHAnsi" w:hAnsiTheme="majorHAnsi" w:cstheme="majorHAnsi"/>
          <w:iCs/>
          <w:sz w:val="22"/>
          <w:szCs w:val="22"/>
        </w:rPr>
      </w:pPr>
      <w:r w:rsidRPr="00973E7B">
        <w:rPr>
          <w:rFonts w:asciiTheme="majorHAnsi" w:hAnsiTheme="majorHAnsi" w:cstheme="majorHAnsi"/>
          <w:iCs/>
          <w:sz w:val="22"/>
          <w:szCs w:val="22"/>
        </w:rPr>
        <w:t>UNICEF policy engagement and advocacy on social policy (multiple)</w:t>
      </w:r>
    </w:p>
    <w:p w14:paraId="0D404910" w14:textId="325FBC81" w:rsidR="00711783" w:rsidRPr="0015430E" w:rsidRDefault="00711783" w:rsidP="004D4F5F">
      <w:pPr>
        <w:pStyle w:val="ListParagraph"/>
        <w:numPr>
          <w:ilvl w:val="0"/>
          <w:numId w:val="23"/>
        </w:numPr>
        <w:rPr>
          <w:rFonts w:asciiTheme="majorHAnsi" w:hAnsiTheme="majorHAnsi" w:cstheme="majorHAnsi"/>
          <w:iCs/>
          <w:color w:val="000000" w:themeColor="text1"/>
          <w:sz w:val="22"/>
          <w:szCs w:val="22"/>
        </w:rPr>
      </w:pPr>
      <w:r w:rsidRPr="0015430E">
        <w:rPr>
          <w:rFonts w:asciiTheme="majorHAnsi" w:hAnsiTheme="majorHAnsi" w:cstheme="majorHAnsi"/>
          <w:iCs/>
          <w:color w:val="000000" w:themeColor="text1"/>
          <w:sz w:val="22"/>
          <w:szCs w:val="22"/>
        </w:rPr>
        <w:t>Public financing for children (multiple)</w:t>
      </w:r>
    </w:p>
    <w:p w14:paraId="676EF616" w14:textId="77777777" w:rsidR="00EE347A" w:rsidRPr="00973E7B" w:rsidRDefault="00EE347A" w:rsidP="003A4615">
      <w:pPr>
        <w:rPr>
          <w:rFonts w:asciiTheme="majorHAnsi" w:hAnsiTheme="majorHAnsi" w:cstheme="majorHAnsi"/>
          <w:sz w:val="22"/>
          <w:szCs w:val="22"/>
        </w:rPr>
      </w:pPr>
    </w:p>
    <w:p w14:paraId="090D48E8" w14:textId="09E512C9" w:rsidR="007A136A" w:rsidRPr="00B90B90" w:rsidRDefault="007B0B73" w:rsidP="00DD495F">
      <w:pPr>
        <w:rPr>
          <w:rFonts w:asciiTheme="majorHAnsi" w:hAnsiTheme="majorHAnsi" w:cstheme="majorHAnsi"/>
          <w:color w:val="0070C0"/>
          <w:sz w:val="22"/>
          <w:szCs w:val="22"/>
        </w:rPr>
      </w:pPr>
      <w:r w:rsidRPr="00B90B90">
        <w:rPr>
          <w:rFonts w:asciiTheme="majorHAnsi" w:hAnsiTheme="majorHAnsi" w:cstheme="majorHAnsi"/>
          <w:b/>
          <w:bCs/>
          <w:color w:val="0070C0"/>
          <w:sz w:val="22"/>
          <w:szCs w:val="22"/>
        </w:rPr>
        <w:t>Gurcharan Virdee</w:t>
      </w:r>
    </w:p>
    <w:p w14:paraId="66EC27CB" w14:textId="77777777" w:rsidR="00B90B90" w:rsidRDefault="007B0B73" w:rsidP="007A136A">
      <w:pPr>
        <w:rPr>
          <w:rFonts w:asciiTheme="majorHAnsi" w:hAnsiTheme="majorHAnsi" w:cstheme="majorHAnsi"/>
          <w:sz w:val="22"/>
          <w:szCs w:val="22"/>
        </w:rPr>
      </w:pPr>
      <w:r w:rsidRPr="00973E7B">
        <w:rPr>
          <w:rFonts w:asciiTheme="majorHAnsi" w:hAnsiTheme="majorHAnsi" w:cstheme="majorHAnsi"/>
          <w:sz w:val="22"/>
          <w:szCs w:val="22"/>
        </w:rPr>
        <w:t xml:space="preserve">Advice on gender-specific issues (including child marriage) and gender analysis overall. </w:t>
      </w:r>
    </w:p>
    <w:p w14:paraId="1AD0D768" w14:textId="1316A607" w:rsidR="007B0B73" w:rsidRPr="00973E7B" w:rsidRDefault="007B0B73" w:rsidP="007A136A">
      <w:pPr>
        <w:rPr>
          <w:rFonts w:asciiTheme="majorHAnsi" w:hAnsiTheme="majorHAnsi" w:cstheme="majorHAnsi"/>
          <w:sz w:val="22"/>
          <w:szCs w:val="22"/>
        </w:rPr>
      </w:pPr>
      <w:r w:rsidRPr="00973E7B">
        <w:rPr>
          <w:rFonts w:asciiTheme="majorHAnsi" w:hAnsiTheme="majorHAnsi" w:cstheme="majorHAnsi"/>
          <w:sz w:val="22"/>
          <w:szCs w:val="22"/>
        </w:rPr>
        <w:t>(Note: each team member will have responsibility for reviewing gender mainstreaming in their respective areas).</w:t>
      </w:r>
    </w:p>
    <w:p w14:paraId="58E475A4" w14:textId="77777777" w:rsidR="007B0B73" w:rsidRPr="00973E7B" w:rsidRDefault="007B0B73" w:rsidP="007B0B73">
      <w:pPr>
        <w:rPr>
          <w:rFonts w:asciiTheme="majorHAnsi" w:hAnsiTheme="majorHAnsi" w:cstheme="majorHAnsi"/>
          <w:sz w:val="22"/>
          <w:szCs w:val="22"/>
        </w:rPr>
      </w:pPr>
    </w:p>
    <w:p w14:paraId="7155178F" w14:textId="3962EC1A" w:rsidR="007A136A" w:rsidRPr="00B90B90" w:rsidRDefault="007A136A" w:rsidP="007B0B73">
      <w:pPr>
        <w:rPr>
          <w:rFonts w:asciiTheme="majorHAnsi" w:hAnsiTheme="majorHAnsi" w:cstheme="majorHAnsi"/>
          <w:sz w:val="22"/>
          <w:szCs w:val="22"/>
        </w:rPr>
      </w:pPr>
      <w:r w:rsidRPr="00B90B90">
        <w:rPr>
          <w:rFonts w:asciiTheme="majorHAnsi" w:hAnsiTheme="majorHAnsi" w:cstheme="majorHAnsi"/>
          <w:b/>
          <w:bCs/>
          <w:color w:val="0070C0"/>
          <w:sz w:val="22"/>
          <w:szCs w:val="22"/>
        </w:rPr>
        <w:t>James Darcy</w:t>
      </w:r>
    </w:p>
    <w:p w14:paraId="4F81EBA5" w14:textId="029EC6A9" w:rsidR="007B0B73" w:rsidRPr="00973E7B" w:rsidRDefault="007A136A" w:rsidP="007B0B73">
      <w:pPr>
        <w:rPr>
          <w:rFonts w:asciiTheme="majorHAnsi" w:hAnsiTheme="majorHAnsi" w:cstheme="majorHAnsi"/>
          <w:sz w:val="22"/>
          <w:szCs w:val="22"/>
        </w:rPr>
      </w:pPr>
      <w:r>
        <w:rPr>
          <w:rFonts w:asciiTheme="majorHAnsi" w:hAnsiTheme="majorHAnsi" w:cstheme="majorHAnsi"/>
          <w:sz w:val="22"/>
          <w:szCs w:val="22"/>
        </w:rPr>
        <w:t>R</w:t>
      </w:r>
      <w:r w:rsidR="00347A39" w:rsidRPr="00973E7B">
        <w:rPr>
          <w:rFonts w:asciiTheme="majorHAnsi" w:hAnsiTheme="majorHAnsi" w:cstheme="majorHAnsi"/>
          <w:sz w:val="22"/>
          <w:szCs w:val="22"/>
        </w:rPr>
        <w:t xml:space="preserve">esponsible </w:t>
      </w:r>
      <w:r>
        <w:rPr>
          <w:rFonts w:asciiTheme="majorHAnsi" w:hAnsiTheme="majorHAnsi" w:cstheme="majorHAnsi"/>
          <w:sz w:val="22"/>
          <w:szCs w:val="22"/>
        </w:rPr>
        <w:t>a</w:t>
      </w:r>
      <w:r w:rsidRPr="00973E7B">
        <w:rPr>
          <w:rFonts w:asciiTheme="majorHAnsi" w:hAnsiTheme="majorHAnsi" w:cstheme="majorHAnsi"/>
          <w:sz w:val="22"/>
          <w:szCs w:val="22"/>
        </w:rPr>
        <w:t xml:space="preserve">s team leader </w:t>
      </w:r>
      <w:r w:rsidR="00347A39" w:rsidRPr="00973E7B">
        <w:rPr>
          <w:rFonts w:asciiTheme="majorHAnsi" w:hAnsiTheme="majorHAnsi" w:cstheme="majorHAnsi"/>
          <w:sz w:val="22"/>
          <w:szCs w:val="22"/>
        </w:rPr>
        <w:t>for the overall design and conduct of the evaluation</w:t>
      </w:r>
      <w:r w:rsidR="00B449C2" w:rsidRPr="00973E7B">
        <w:rPr>
          <w:rFonts w:asciiTheme="majorHAnsi" w:hAnsiTheme="majorHAnsi" w:cstheme="majorHAnsi"/>
          <w:sz w:val="22"/>
          <w:szCs w:val="22"/>
        </w:rPr>
        <w:t xml:space="preserve">, within the framework set out in </w:t>
      </w:r>
      <w:r>
        <w:rPr>
          <w:rFonts w:asciiTheme="majorHAnsi" w:hAnsiTheme="majorHAnsi" w:cstheme="majorHAnsi"/>
          <w:sz w:val="22"/>
          <w:szCs w:val="22"/>
        </w:rPr>
        <w:t>the ToR</w:t>
      </w:r>
      <w:r w:rsidRPr="00973E7B">
        <w:rPr>
          <w:rFonts w:asciiTheme="majorHAnsi" w:hAnsiTheme="majorHAnsi" w:cstheme="majorHAnsi"/>
          <w:sz w:val="22"/>
          <w:szCs w:val="22"/>
        </w:rPr>
        <w:t xml:space="preserve"> </w:t>
      </w:r>
      <w:r>
        <w:rPr>
          <w:rFonts w:asciiTheme="majorHAnsi" w:hAnsiTheme="majorHAnsi" w:cstheme="majorHAnsi"/>
          <w:sz w:val="22"/>
          <w:szCs w:val="22"/>
        </w:rPr>
        <w:t xml:space="preserve">and </w:t>
      </w:r>
      <w:r w:rsidR="00B449C2" w:rsidRPr="00973E7B">
        <w:rPr>
          <w:rFonts w:asciiTheme="majorHAnsi" w:hAnsiTheme="majorHAnsi" w:cstheme="majorHAnsi"/>
          <w:sz w:val="22"/>
          <w:szCs w:val="22"/>
        </w:rPr>
        <w:t>this inception report</w:t>
      </w:r>
      <w:r>
        <w:rPr>
          <w:rFonts w:asciiTheme="majorHAnsi" w:hAnsiTheme="majorHAnsi" w:cstheme="majorHAnsi"/>
          <w:sz w:val="22"/>
          <w:szCs w:val="22"/>
        </w:rPr>
        <w:t xml:space="preserve">. </w:t>
      </w:r>
      <w:r w:rsidR="00347A39" w:rsidRPr="00973E7B">
        <w:rPr>
          <w:rFonts w:asciiTheme="majorHAnsi" w:hAnsiTheme="majorHAnsi" w:cstheme="majorHAnsi"/>
          <w:sz w:val="22"/>
          <w:szCs w:val="22"/>
        </w:rPr>
        <w:t xml:space="preserve">He will </w:t>
      </w:r>
      <w:r w:rsidR="007B0B73" w:rsidRPr="00973E7B">
        <w:rPr>
          <w:rFonts w:asciiTheme="majorHAnsi" w:hAnsiTheme="majorHAnsi" w:cstheme="majorHAnsi"/>
          <w:sz w:val="22"/>
          <w:szCs w:val="22"/>
        </w:rPr>
        <w:t xml:space="preserve">review the whole programme, </w:t>
      </w:r>
      <w:r w:rsidR="00347A39" w:rsidRPr="00973E7B">
        <w:rPr>
          <w:rFonts w:asciiTheme="majorHAnsi" w:hAnsiTheme="majorHAnsi" w:cstheme="majorHAnsi"/>
          <w:sz w:val="22"/>
          <w:szCs w:val="22"/>
        </w:rPr>
        <w:t>write</w:t>
      </w:r>
      <w:r w:rsidR="007B0B73" w:rsidRPr="00973E7B">
        <w:rPr>
          <w:rFonts w:asciiTheme="majorHAnsi" w:hAnsiTheme="majorHAnsi" w:cstheme="majorHAnsi"/>
          <w:sz w:val="22"/>
          <w:szCs w:val="22"/>
        </w:rPr>
        <w:t xml:space="preserve"> the context analysis (external and internal), edit and revise submitted material, and be responsible for writing the inception report and main evaluation report. </w:t>
      </w:r>
      <w:r w:rsidR="00347A39" w:rsidRPr="00973E7B">
        <w:rPr>
          <w:rFonts w:asciiTheme="majorHAnsi" w:hAnsiTheme="majorHAnsi" w:cstheme="majorHAnsi"/>
          <w:sz w:val="22"/>
          <w:szCs w:val="22"/>
        </w:rPr>
        <w:t>In discussion with the team, h</w:t>
      </w:r>
      <w:r w:rsidR="007B0B73" w:rsidRPr="00973E7B">
        <w:rPr>
          <w:rFonts w:asciiTheme="majorHAnsi" w:hAnsiTheme="majorHAnsi" w:cstheme="majorHAnsi"/>
          <w:sz w:val="22"/>
          <w:szCs w:val="22"/>
        </w:rPr>
        <w:t xml:space="preserve">e will </w:t>
      </w:r>
      <w:r w:rsidR="00347A39" w:rsidRPr="00973E7B">
        <w:rPr>
          <w:rFonts w:asciiTheme="majorHAnsi" w:hAnsiTheme="majorHAnsi" w:cstheme="majorHAnsi"/>
          <w:sz w:val="22"/>
          <w:szCs w:val="22"/>
        </w:rPr>
        <w:t>define team member responsibilities, manage</w:t>
      </w:r>
      <w:r w:rsidR="007B0B73" w:rsidRPr="00973E7B">
        <w:rPr>
          <w:rFonts w:asciiTheme="majorHAnsi" w:hAnsiTheme="majorHAnsi" w:cstheme="majorHAnsi"/>
          <w:sz w:val="22"/>
          <w:szCs w:val="22"/>
        </w:rPr>
        <w:t xml:space="preserve"> and support individual team members in completing their tasks, and be responsible for liaising with UNICEF TCO and ECARO, as well as other tasks specified in the ToR.</w:t>
      </w:r>
    </w:p>
    <w:p w14:paraId="25C38CB2" w14:textId="3EE06B3E" w:rsidR="007B0B73" w:rsidRDefault="007B0B73">
      <w:pPr>
        <w:rPr>
          <w:rFonts w:asciiTheme="majorHAnsi" w:hAnsiTheme="majorHAnsi" w:cstheme="majorHAnsi"/>
          <w:color w:val="00B050"/>
          <w:sz w:val="22"/>
          <w:szCs w:val="22"/>
        </w:rPr>
      </w:pPr>
    </w:p>
    <w:p w14:paraId="1EB408D0" w14:textId="5CE81A44" w:rsidR="00E10F23" w:rsidRDefault="00E10F23" w:rsidP="00E10F23">
      <w:pPr>
        <w:pStyle w:val="Heading2"/>
      </w:pPr>
      <w:bookmarkStart w:id="36" w:name="_Toc16587005"/>
      <w:r>
        <w:lastRenderedPageBreak/>
        <w:t>7.2</w:t>
      </w:r>
      <w:r>
        <w:tab/>
        <w:t>Evaluation schedule</w:t>
      </w:r>
      <w:bookmarkEnd w:id="36"/>
    </w:p>
    <w:p w14:paraId="4F4490EC" w14:textId="6495ED5E" w:rsidR="00677680" w:rsidRDefault="00677680" w:rsidP="00677680"/>
    <w:p w14:paraId="66C01D4A" w14:textId="422B52DC" w:rsidR="009B2111" w:rsidRPr="009B2111" w:rsidRDefault="002E7E67" w:rsidP="00677680">
      <w:pPr>
        <w:rPr>
          <w:rFonts w:asciiTheme="majorHAnsi" w:hAnsiTheme="majorHAnsi" w:cstheme="majorHAnsi"/>
          <w:sz w:val="22"/>
          <w:szCs w:val="22"/>
        </w:rPr>
      </w:pPr>
      <w:r>
        <w:rPr>
          <w:rFonts w:asciiTheme="majorHAnsi" w:hAnsiTheme="majorHAnsi" w:cstheme="majorHAnsi"/>
          <w:sz w:val="22"/>
          <w:szCs w:val="22"/>
        </w:rPr>
        <w:t>7.2.1</w:t>
      </w:r>
      <w:r>
        <w:rPr>
          <w:rFonts w:asciiTheme="majorHAnsi" w:hAnsiTheme="majorHAnsi" w:cstheme="majorHAnsi"/>
          <w:sz w:val="22"/>
          <w:szCs w:val="22"/>
        </w:rPr>
        <w:tab/>
      </w:r>
      <w:r w:rsidR="009B2111" w:rsidRPr="009B2111">
        <w:rPr>
          <w:rFonts w:asciiTheme="majorHAnsi" w:hAnsiTheme="majorHAnsi" w:cstheme="majorHAnsi"/>
          <w:sz w:val="22"/>
          <w:szCs w:val="22"/>
        </w:rPr>
        <w:t xml:space="preserve">The overall schedule </w:t>
      </w:r>
      <w:r w:rsidR="009B2111">
        <w:rPr>
          <w:rFonts w:asciiTheme="majorHAnsi" w:hAnsiTheme="majorHAnsi" w:cstheme="majorHAnsi"/>
          <w:sz w:val="22"/>
          <w:szCs w:val="22"/>
        </w:rPr>
        <w:t xml:space="preserve">for the evaluation </w:t>
      </w:r>
      <w:r w:rsidR="009B2111" w:rsidRPr="009B2111">
        <w:rPr>
          <w:rFonts w:asciiTheme="majorHAnsi" w:hAnsiTheme="majorHAnsi" w:cstheme="majorHAnsi"/>
          <w:sz w:val="22"/>
          <w:szCs w:val="22"/>
        </w:rPr>
        <w:t xml:space="preserve">set out in the ToR </w:t>
      </w:r>
      <w:r w:rsidR="009B2111">
        <w:rPr>
          <w:rFonts w:asciiTheme="majorHAnsi" w:hAnsiTheme="majorHAnsi" w:cstheme="majorHAnsi"/>
          <w:sz w:val="22"/>
          <w:szCs w:val="22"/>
        </w:rPr>
        <w:t>(</w:t>
      </w:r>
      <w:r w:rsidR="009B2111" w:rsidRPr="009B2111">
        <w:rPr>
          <w:rFonts w:asciiTheme="majorHAnsi" w:hAnsiTheme="majorHAnsi" w:cstheme="majorHAnsi"/>
          <w:sz w:val="22"/>
          <w:szCs w:val="22"/>
        </w:rPr>
        <w:t>reproduced here</w:t>
      </w:r>
      <w:r w:rsidR="009B2111">
        <w:rPr>
          <w:rFonts w:asciiTheme="majorHAnsi" w:hAnsiTheme="majorHAnsi" w:cstheme="majorHAnsi"/>
          <w:sz w:val="22"/>
          <w:szCs w:val="22"/>
        </w:rPr>
        <w:t xml:space="preserve">) remains valid. Delays in recruitment of the team meant that the time for documentary review in advance of the inception mission was limited, and this component (and the inception report writing) has continued into August. The schedule </w:t>
      </w:r>
      <w:r w:rsidR="00B90B90">
        <w:rPr>
          <w:rFonts w:asciiTheme="majorHAnsi" w:hAnsiTheme="majorHAnsi" w:cstheme="majorHAnsi"/>
          <w:sz w:val="22"/>
          <w:szCs w:val="22"/>
        </w:rPr>
        <w:t>of activities</w:t>
      </w:r>
      <w:r w:rsidR="009B2111">
        <w:rPr>
          <w:rFonts w:asciiTheme="majorHAnsi" w:hAnsiTheme="majorHAnsi" w:cstheme="majorHAnsi"/>
          <w:sz w:val="22"/>
          <w:szCs w:val="22"/>
        </w:rPr>
        <w:t xml:space="preserve"> otherwise remains the same</w:t>
      </w:r>
      <w:r w:rsidR="00B90B90">
        <w:rPr>
          <w:rFonts w:asciiTheme="majorHAnsi" w:hAnsiTheme="majorHAnsi" w:cstheme="majorHAnsi"/>
          <w:sz w:val="22"/>
          <w:szCs w:val="22"/>
        </w:rPr>
        <w:t xml:space="preserve"> at this stage</w:t>
      </w:r>
      <w:r w:rsidR="009B2111">
        <w:rPr>
          <w:rFonts w:asciiTheme="majorHAnsi" w:hAnsiTheme="majorHAnsi" w:cstheme="majorHAnsi"/>
          <w:sz w:val="22"/>
          <w:szCs w:val="22"/>
        </w:rPr>
        <w:t>.</w:t>
      </w:r>
    </w:p>
    <w:p w14:paraId="70127745" w14:textId="696FFD44" w:rsidR="00677680" w:rsidRDefault="00677680" w:rsidP="00677680"/>
    <w:tbl>
      <w:tblPr>
        <w:tblStyle w:val="TableGrid"/>
        <w:tblW w:w="0" w:type="auto"/>
        <w:jc w:val="center"/>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E7E6E6" w:themeFill="background2"/>
        <w:tblLook w:val="04A0" w:firstRow="1" w:lastRow="0" w:firstColumn="1" w:lastColumn="0" w:noHBand="0" w:noVBand="1"/>
      </w:tblPr>
      <w:tblGrid>
        <w:gridCol w:w="4321"/>
        <w:gridCol w:w="572"/>
        <w:gridCol w:w="558"/>
        <w:gridCol w:w="563"/>
        <w:gridCol w:w="638"/>
        <w:gridCol w:w="573"/>
        <w:gridCol w:w="591"/>
        <w:gridCol w:w="595"/>
        <w:gridCol w:w="564"/>
      </w:tblGrid>
      <w:tr w:rsidR="009B2111" w:rsidRPr="00E6416C" w14:paraId="3A2BE4DD" w14:textId="77777777" w:rsidTr="0094167E">
        <w:trPr>
          <w:trHeight w:val="243"/>
          <w:jc w:val="center"/>
        </w:trPr>
        <w:tc>
          <w:tcPr>
            <w:tcW w:w="5155" w:type="dxa"/>
            <w:tcBorders>
              <w:bottom w:val="single" w:sz="18" w:space="0" w:color="FFFFFF" w:themeColor="background1"/>
            </w:tcBorders>
            <w:shd w:val="clear" w:color="auto" w:fill="DBDBDB" w:themeFill="accent3" w:themeFillTint="66"/>
          </w:tcPr>
          <w:p w14:paraId="6DD1FDE2" w14:textId="77777777" w:rsidR="009B2111" w:rsidRPr="00E6416C" w:rsidRDefault="009B2111" w:rsidP="0094167E">
            <w:pPr>
              <w:pStyle w:val="NoSpacing"/>
              <w:rPr>
                <w:rFonts w:asciiTheme="majorHAnsi" w:hAnsiTheme="majorHAnsi" w:cstheme="majorHAnsi"/>
                <w:b/>
              </w:rPr>
            </w:pPr>
            <w:r w:rsidRPr="00E6416C">
              <w:rPr>
                <w:rFonts w:asciiTheme="majorHAnsi" w:hAnsiTheme="majorHAnsi" w:cstheme="majorHAnsi"/>
                <w:b/>
              </w:rPr>
              <w:t>Activity</w:t>
            </w:r>
          </w:p>
        </w:tc>
        <w:tc>
          <w:tcPr>
            <w:tcW w:w="589" w:type="dxa"/>
            <w:tcBorders>
              <w:bottom w:val="single" w:sz="18" w:space="0" w:color="FFFFFF" w:themeColor="background1"/>
            </w:tcBorders>
            <w:shd w:val="clear" w:color="auto" w:fill="DBDBDB" w:themeFill="accent3" w:themeFillTint="66"/>
          </w:tcPr>
          <w:p w14:paraId="2C05C834" w14:textId="77777777" w:rsidR="009B2111" w:rsidRPr="00E6416C" w:rsidRDefault="009B2111" w:rsidP="0094167E">
            <w:pPr>
              <w:pStyle w:val="NoSpacing"/>
              <w:rPr>
                <w:rFonts w:asciiTheme="majorHAnsi" w:hAnsiTheme="majorHAnsi" w:cstheme="majorHAnsi"/>
                <w:b/>
              </w:rPr>
            </w:pPr>
            <w:r w:rsidRPr="00E6416C">
              <w:rPr>
                <w:rFonts w:asciiTheme="majorHAnsi" w:hAnsiTheme="majorHAnsi" w:cstheme="majorHAnsi"/>
                <w:b/>
              </w:rPr>
              <w:t>Jun</w:t>
            </w:r>
          </w:p>
        </w:tc>
        <w:tc>
          <w:tcPr>
            <w:tcW w:w="562" w:type="dxa"/>
            <w:tcBorders>
              <w:bottom w:val="single" w:sz="18" w:space="0" w:color="FFFFFF" w:themeColor="background1"/>
            </w:tcBorders>
            <w:shd w:val="clear" w:color="auto" w:fill="DBDBDB" w:themeFill="accent3" w:themeFillTint="66"/>
          </w:tcPr>
          <w:p w14:paraId="74DE4B87" w14:textId="77777777" w:rsidR="009B2111" w:rsidRPr="00E6416C" w:rsidRDefault="009B2111" w:rsidP="0094167E">
            <w:pPr>
              <w:pStyle w:val="NoSpacing"/>
              <w:rPr>
                <w:rFonts w:asciiTheme="majorHAnsi" w:hAnsiTheme="majorHAnsi" w:cstheme="majorHAnsi"/>
                <w:b/>
              </w:rPr>
            </w:pPr>
            <w:r w:rsidRPr="00E6416C">
              <w:rPr>
                <w:rFonts w:asciiTheme="majorHAnsi" w:hAnsiTheme="majorHAnsi" w:cstheme="majorHAnsi"/>
                <w:b/>
              </w:rPr>
              <w:t>July</w:t>
            </w:r>
          </w:p>
        </w:tc>
        <w:tc>
          <w:tcPr>
            <w:tcW w:w="565" w:type="dxa"/>
            <w:tcBorders>
              <w:bottom w:val="single" w:sz="18" w:space="0" w:color="FFFFFF" w:themeColor="background1"/>
            </w:tcBorders>
            <w:shd w:val="clear" w:color="auto" w:fill="DBDBDB" w:themeFill="accent3" w:themeFillTint="66"/>
          </w:tcPr>
          <w:p w14:paraId="0F0475AE" w14:textId="77777777" w:rsidR="009B2111" w:rsidRPr="00E6416C" w:rsidRDefault="009B2111" w:rsidP="0094167E">
            <w:pPr>
              <w:pStyle w:val="NoSpacing"/>
              <w:rPr>
                <w:rFonts w:asciiTheme="majorHAnsi" w:hAnsiTheme="majorHAnsi" w:cstheme="majorHAnsi"/>
                <w:b/>
              </w:rPr>
            </w:pPr>
            <w:r w:rsidRPr="00E6416C">
              <w:rPr>
                <w:rFonts w:asciiTheme="majorHAnsi" w:hAnsiTheme="majorHAnsi" w:cstheme="majorHAnsi"/>
                <w:b/>
              </w:rPr>
              <w:t>Aug</w:t>
            </w:r>
          </w:p>
        </w:tc>
        <w:tc>
          <w:tcPr>
            <w:tcW w:w="667" w:type="dxa"/>
            <w:tcBorders>
              <w:bottom w:val="single" w:sz="18" w:space="0" w:color="FFFFFF" w:themeColor="background1"/>
            </w:tcBorders>
            <w:shd w:val="clear" w:color="auto" w:fill="DBDBDB" w:themeFill="accent3" w:themeFillTint="66"/>
          </w:tcPr>
          <w:p w14:paraId="39233C99" w14:textId="77777777" w:rsidR="009B2111" w:rsidRPr="00E6416C" w:rsidRDefault="009B2111" w:rsidP="0094167E">
            <w:pPr>
              <w:pStyle w:val="NoSpacing"/>
              <w:rPr>
                <w:rFonts w:asciiTheme="majorHAnsi" w:hAnsiTheme="majorHAnsi" w:cstheme="majorHAnsi"/>
                <w:b/>
              </w:rPr>
            </w:pPr>
            <w:r w:rsidRPr="00E6416C">
              <w:rPr>
                <w:rFonts w:asciiTheme="majorHAnsi" w:hAnsiTheme="majorHAnsi" w:cstheme="majorHAnsi"/>
                <w:b/>
              </w:rPr>
              <w:t>Sep</w:t>
            </w:r>
          </w:p>
        </w:tc>
        <w:tc>
          <w:tcPr>
            <w:tcW w:w="586" w:type="dxa"/>
            <w:tcBorders>
              <w:bottom w:val="single" w:sz="18" w:space="0" w:color="FFFFFF" w:themeColor="background1"/>
            </w:tcBorders>
            <w:shd w:val="clear" w:color="auto" w:fill="DBDBDB" w:themeFill="accent3" w:themeFillTint="66"/>
          </w:tcPr>
          <w:p w14:paraId="17D88FC1" w14:textId="77777777" w:rsidR="009B2111" w:rsidRPr="00E6416C" w:rsidRDefault="009B2111" w:rsidP="0094167E">
            <w:pPr>
              <w:pStyle w:val="NoSpacing"/>
              <w:rPr>
                <w:rFonts w:asciiTheme="majorHAnsi" w:hAnsiTheme="majorHAnsi" w:cstheme="majorHAnsi"/>
                <w:b/>
              </w:rPr>
            </w:pPr>
            <w:r w:rsidRPr="00E6416C">
              <w:rPr>
                <w:rFonts w:asciiTheme="majorHAnsi" w:hAnsiTheme="majorHAnsi" w:cstheme="majorHAnsi"/>
                <w:b/>
              </w:rPr>
              <w:t>Oct</w:t>
            </w:r>
          </w:p>
        </w:tc>
        <w:tc>
          <w:tcPr>
            <w:tcW w:w="597" w:type="dxa"/>
            <w:tcBorders>
              <w:bottom w:val="single" w:sz="18" w:space="0" w:color="FFFFFF" w:themeColor="background1"/>
            </w:tcBorders>
            <w:shd w:val="clear" w:color="auto" w:fill="DBDBDB" w:themeFill="accent3" w:themeFillTint="66"/>
          </w:tcPr>
          <w:p w14:paraId="6A0F8E3E" w14:textId="77777777" w:rsidR="009B2111" w:rsidRPr="00E6416C" w:rsidRDefault="009B2111" w:rsidP="0094167E">
            <w:pPr>
              <w:pStyle w:val="NoSpacing"/>
              <w:rPr>
                <w:rFonts w:asciiTheme="majorHAnsi" w:hAnsiTheme="majorHAnsi" w:cstheme="majorHAnsi"/>
                <w:b/>
              </w:rPr>
            </w:pPr>
            <w:r w:rsidRPr="00E6416C">
              <w:rPr>
                <w:rFonts w:asciiTheme="majorHAnsi" w:hAnsiTheme="majorHAnsi" w:cstheme="majorHAnsi"/>
                <w:b/>
              </w:rPr>
              <w:t>Nov</w:t>
            </w:r>
          </w:p>
        </w:tc>
        <w:tc>
          <w:tcPr>
            <w:tcW w:w="607" w:type="dxa"/>
            <w:tcBorders>
              <w:bottom w:val="single" w:sz="18" w:space="0" w:color="FFFFFF" w:themeColor="background1"/>
            </w:tcBorders>
            <w:shd w:val="clear" w:color="auto" w:fill="DBDBDB" w:themeFill="accent3" w:themeFillTint="66"/>
          </w:tcPr>
          <w:p w14:paraId="71D0C407" w14:textId="77777777" w:rsidR="009B2111" w:rsidRPr="00E6416C" w:rsidRDefault="009B2111" w:rsidP="0094167E">
            <w:pPr>
              <w:pStyle w:val="NoSpacing"/>
              <w:rPr>
                <w:rFonts w:asciiTheme="majorHAnsi" w:hAnsiTheme="majorHAnsi" w:cstheme="majorHAnsi"/>
                <w:b/>
              </w:rPr>
            </w:pPr>
            <w:r w:rsidRPr="00E6416C">
              <w:rPr>
                <w:rFonts w:asciiTheme="majorHAnsi" w:hAnsiTheme="majorHAnsi" w:cstheme="majorHAnsi"/>
                <w:b/>
              </w:rPr>
              <w:t>Dec</w:t>
            </w:r>
          </w:p>
        </w:tc>
        <w:tc>
          <w:tcPr>
            <w:tcW w:w="582" w:type="dxa"/>
            <w:tcBorders>
              <w:bottom w:val="single" w:sz="18" w:space="0" w:color="FFFFFF" w:themeColor="background1"/>
            </w:tcBorders>
            <w:shd w:val="clear" w:color="auto" w:fill="DBDBDB" w:themeFill="accent3" w:themeFillTint="66"/>
          </w:tcPr>
          <w:p w14:paraId="70FD22C5" w14:textId="77777777" w:rsidR="009B2111" w:rsidRPr="00E6416C" w:rsidRDefault="009B2111" w:rsidP="0094167E">
            <w:pPr>
              <w:pStyle w:val="NoSpacing"/>
              <w:rPr>
                <w:rFonts w:asciiTheme="majorHAnsi" w:hAnsiTheme="majorHAnsi" w:cstheme="majorHAnsi"/>
                <w:b/>
              </w:rPr>
            </w:pPr>
            <w:r w:rsidRPr="00E6416C">
              <w:rPr>
                <w:rFonts w:asciiTheme="majorHAnsi" w:hAnsiTheme="majorHAnsi" w:cstheme="majorHAnsi"/>
                <w:b/>
              </w:rPr>
              <w:t>Jan</w:t>
            </w:r>
          </w:p>
        </w:tc>
      </w:tr>
      <w:tr w:rsidR="009B2111" w:rsidRPr="00E6416C" w14:paraId="169642B0" w14:textId="77777777" w:rsidTr="0094167E">
        <w:trPr>
          <w:trHeight w:val="333"/>
          <w:jc w:val="center"/>
        </w:trPr>
        <w:tc>
          <w:tcPr>
            <w:tcW w:w="5155" w:type="dxa"/>
            <w:shd w:val="clear" w:color="auto" w:fill="EDEDED" w:themeFill="accent3" w:themeFillTint="33"/>
          </w:tcPr>
          <w:p w14:paraId="40F7D185"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Inception and Desk review</w:t>
            </w:r>
          </w:p>
        </w:tc>
        <w:tc>
          <w:tcPr>
            <w:tcW w:w="589" w:type="dxa"/>
            <w:shd w:val="clear" w:color="auto" w:fill="EDEDED" w:themeFill="accent3" w:themeFillTint="33"/>
          </w:tcPr>
          <w:p w14:paraId="7E2DAFFB"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c>
          <w:tcPr>
            <w:tcW w:w="562" w:type="dxa"/>
            <w:shd w:val="clear" w:color="auto" w:fill="EDEDED" w:themeFill="accent3" w:themeFillTint="33"/>
          </w:tcPr>
          <w:p w14:paraId="39C53A21"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c>
          <w:tcPr>
            <w:tcW w:w="565" w:type="dxa"/>
            <w:shd w:val="clear" w:color="auto" w:fill="EDEDED" w:themeFill="accent3" w:themeFillTint="33"/>
          </w:tcPr>
          <w:p w14:paraId="5E53C6E6" w14:textId="77777777" w:rsidR="009B2111" w:rsidRPr="00E6416C" w:rsidRDefault="009B2111" w:rsidP="0094167E">
            <w:pPr>
              <w:pStyle w:val="NoSpacing"/>
              <w:rPr>
                <w:rFonts w:asciiTheme="majorHAnsi" w:hAnsiTheme="majorHAnsi" w:cstheme="majorHAnsi"/>
              </w:rPr>
            </w:pPr>
          </w:p>
        </w:tc>
        <w:tc>
          <w:tcPr>
            <w:tcW w:w="667" w:type="dxa"/>
            <w:shd w:val="clear" w:color="auto" w:fill="EDEDED" w:themeFill="accent3" w:themeFillTint="33"/>
          </w:tcPr>
          <w:p w14:paraId="4F024743" w14:textId="77777777" w:rsidR="009B2111" w:rsidRPr="00E6416C" w:rsidRDefault="009B2111" w:rsidP="0094167E">
            <w:pPr>
              <w:pStyle w:val="NoSpacing"/>
              <w:rPr>
                <w:rFonts w:asciiTheme="majorHAnsi" w:hAnsiTheme="majorHAnsi" w:cstheme="majorHAnsi"/>
              </w:rPr>
            </w:pPr>
          </w:p>
        </w:tc>
        <w:tc>
          <w:tcPr>
            <w:tcW w:w="586" w:type="dxa"/>
            <w:shd w:val="clear" w:color="auto" w:fill="EDEDED" w:themeFill="accent3" w:themeFillTint="33"/>
          </w:tcPr>
          <w:p w14:paraId="2574A9C9" w14:textId="77777777" w:rsidR="009B2111" w:rsidRPr="00E6416C" w:rsidRDefault="009B2111" w:rsidP="0094167E">
            <w:pPr>
              <w:pStyle w:val="NoSpacing"/>
              <w:rPr>
                <w:rFonts w:asciiTheme="majorHAnsi" w:hAnsiTheme="majorHAnsi" w:cstheme="majorHAnsi"/>
              </w:rPr>
            </w:pPr>
          </w:p>
        </w:tc>
        <w:tc>
          <w:tcPr>
            <w:tcW w:w="597" w:type="dxa"/>
            <w:shd w:val="clear" w:color="auto" w:fill="EDEDED" w:themeFill="accent3" w:themeFillTint="33"/>
          </w:tcPr>
          <w:p w14:paraId="07A252B3" w14:textId="77777777" w:rsidR="009B2111" w:rsidRPr="00E6416C" w:rsidRDefault="009B2111" w:rsidP="0094167E">
            <w:pPr>
              <w:pStyle w:val="NoSpacing"/>
              <w:rPr>
                <w:rFonts w:asciiTheme="majorHAnsi" w:hAnsiTheme="majorHAnsi" w:cstheme="majorHAnsi"/>
              </w:rPr>
            </w:pPr>
          </w:p>
        </w:tc>
        <w:tc>
          <w:tcPr>
            <w:tcW w:w="607" w:type="dxa"/>
            <w:shd w:val="clear" w:color="auto" w:fill="EDEDED" w:themeFill="accent3" w:themeFillTint="33"/>
          </w:tcPr>
          <w:p w14:paraId="794B45DC" w14:textId="77777777" w:rsidR="009B2111" w:rsidRPr="00E6416C" w:rsidRDefault="009B2111" w:rsidP="0094167E">
            <w:pPr>
              <w:pStyle w:val="NoSpacing"/>
              <w:rPr>
                <w:rFonts w:asciiTheme="majorHAnsi" w:hAnsiTheme="majorHAnsi" w:cstheme="majorHAnsi"/>
              </w:rPr>
            </w:pPr>
          </w:p>
        </w:tc>
        <w:tc>
          <w:tcPr>
            <w:tcW w:w="582" w:type="dxa"/>
            <w:shd w:val="clear" w:color="auto" w:fill="EDEDED" w:themeFill="accent3" w:themeFillTint="33"/>
          </w:tcPr>
          <w:p w14:paraId="57C408E6" w14:textId="77777777" w:rsidR="009B2111" w:rsidRPr="00E6416C" w:rsidRDefault="009B2111" w:rsidP="0094167E">
            <w:pPr>
              <w:pStyle w:val="NoSpacing"/>
              <w:rPr>
                <w:rFonts w:asciiTheme="majorHAnsi" w:hAnsiTheme="majorHAnsi" w:cstheme="majorHAnsi"/>
              </w:rPr>
            </w:pPr>
          </w:p>
        </w:tc>
      </w:tr>
      <w:tr w:rsidR="009B2111" w:rsidRPr="00E6416C" w14:paraId="7C92D105" w14:textId="77777777" w:rsidTr="0094167E">
        <w:trPr>
          <w:trHeight w:val="306"/>
          <w:jc w:val="center"/>
        </w:trPr>
        <w:tc>
          <w:tcPr>
            <w:tcW w:w="5155" w:type="dxa"/>
            <w:shd w:val="clear" w:color="auto" w:fill="EDEDED" w:themeFill="accent3" w:themeFillTint="33"/>
          </w:tcPr>
          <w:p w14:paraId="1D891954"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Inception mission</w:t>
            </w:r>
          </w:p>
        </w:tc>
        <w:tc>
          <w:tcPr>
            <w:tcW w:w="589" w:type="dxa"/>
            <w:shd w:val="clear" w:color="auto" w:fill="EDEDED" w:themeFill="accent3" w:themeFillTint="33"/>
          </w:tcPr>
          <w:p w14:paraId="2F9D789E" w14:textId="56F3DDEF"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c>
          <w:tcPr>
            <w:tcW w:w="562" w:type="dxa"/>
            <w:shd w:val="clear" w:color="auto" w:fill="EDEDED" w:themeFill="accent3" w:themeFillTint="33"/>
          </w:tcPr>
          <w:p w14:paraId="47291BB7"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c>
          <w:tcPr>
            <w:tcW w:w="565" w:type="dxa"/>
            <w:shd w:val="clear" w:color="auto" w:fill="EDEDED" w:themeFill="accent3" w:themeFillTint="33"/>
          </w:tcPr>
          <w:p w14:paraId="0F191EEA" w14:textId="77777777" w:rsidR="009B2111" w:rsidRPr="00E6416C" w:rsidRDefault="009B2111" w:rsidP="0094167E">
            <w:pPr>
              <w:pStyle w:val="NoSpacing"/>
              <w:rPr>
                <w:rFonts w:asciiTheme="majorHAnsi" w:hAnsiTheme="majorHAnsi" w:cstheme="majorHAnsi"/>
              </w:rPr>
            </w:pPr>
          </w:p>
        </w:tc>
        <w:tc>
          <w:tcPr>
            <w:tcW w:w="667" w:type="dxa"/>
            <w:shd w:val="clear" w:color="auto" w:fill="EDEDED" w:themeFill="accent3" w:themeFillTint="33"/>
          </w:tcPr>
          <w:p w14:paraId="51C3ABE8" w14:textId="77777777" w:rsidR="009B2111" w:rsidRPr="00E6416C" w:rsidRDefault="009B2111" w:rsidP="0094167E">
            <w:pPr>
              <w:pStyle w:val="NoSpacing"/>
              <w:rPr>
                <w:rFonts w:asciiTheme="majorHAnsi" w:hAnsiTheme="majorHAnsi" w:cstheme="majorHAnsi"/>
              </w:rPr>
            </w:pPr>
          </w:p>
        </w:tc>
        <w:tc>
          <w:tcPr>
            <w:tcW w:w="586" w:type="dxa"/>
            <w:shd w:val="clear" w:color="auto" w:fill="EDEDED" w:themeFill="accent3" w:themeFillTint="33"/>
          </w:tcPr>
          <w:p w14:paraId="5AA6C643" w14:textId="77777777" w:rsidR="009B2111" w:rsidRPr="00E6416C" w:rsidRDefault="009B2111" w:rsidP="0094167E">
            <w:pPr>
              <w:pStyle w:val="NoSpacing"/>
              <w:rPr>
                <w:rFonts w:asciiTheme="majorHAnsi" w:hAnsiTheme="majorHAnsi" w:cstheme="majorHAnsi"/>
              </w:rPr>
            </w:pPr>
          </w:p>
        </w:tc>
        <w:tc>
          <w:tcPr>
            <w:tcW w:w="597" w:type="dxa"/>
            <w:shd w:val="clear" w:color="auto" w:fill="EDEDED" w:themeFill="accent3" w:themeFillTint="33"/>
          </w:tcPr>
          <w:p w14:paraId="4B10D028" w14:textId="77777777" w:rsidR="009B2111" w:rsidRPr="00E6416C" w:rsidRDefault="009B2111" w:rsidP="0094167E">
            <w:pPr>
              <w:pStyle w:val="NoSpacing"/>
              <w:rPr>
                <w:rFonts w:asciiTheme="majorHAnsi" w:hAnsiTheme="majorHAnsi" w:cstheme="majorHAnsi"/>
              </w:rPr>
            </w:pPr>
          </w:p>
        </w:tc>
        <w:tc>
          <w:tcPr>
            <w:tcW w:w="607" w:type="dxa"/>
            <w:shd w:val="clear" w:color="auto" w:fill="EDEDED" w:themeFill="accent3" w:themeFillTint="33"/>
          </w:tcPr>
          <w:p w14:paraId="5F0E63DF" w14:textId="77777777" w:rsidR="009B2111" w:rsidRPr="00E6416C" w:rsidRDefault="009B2111" w:rsidP="0094167E">
            <w:pPr>
              <w:pStyle w:val="NoSpacing"/>
              <w:rPr>
                <w:rFonts w:asciiTheme="majorHAnsi" w:hAnsiTheme="majorHAnsi" w:cstheme="majorHAnsi"/>
              </w:rPr>
            </w:pPr>
          </w:p>
        </w:tc>
        <w:tc>
          <w:tcPr>
            <w:tcW w:w="582" w:type="dxa"/>
            <w:shd w:val="clear" w:color="auto" w:fill="EDEDED" w:themeFill="accent3" w:themeFillTint="33"/>
          </w:tcPr>
          <w:p w14:paraId="461A5DF1" w14:textId="77777777" w:rsidR="009B2111" w:rsidRPr="00E6416C" w:rsidRDefault="009B2111" w:rsidP="0094167E">
            <w:pPr>
              <w:pStyle w:val="NoSpacing"/>
              <w:rPr>
                <w:rFonts w:asciiTheme="majorHAnsi" w:hAnsiTheme="majorHAnsi" w:cstheme="majorHAnsi"/>
              </w:rPr>
            </w:pPr>
          </w:p>
        </w:tc>
      </w:tr>
      <w:tr w:rsidR="009B2111" w:rsidRPr="00E6416C" w14:paraId="53E722FF" w14:textId="77777777" w:rsidTr="0094167E">
        <w:trPr>
          <w:jc w:val="center"/>
        </w:trPr>
        <w:tc>
          <w:tcPr>
            <w:tcW w:w="5155" w:type="dxa"/>
            <w:shd w:val="clear" w:color="auto" w:fill="EDEDED" w:themeFill="accent3" w:themeFillTint="33"/>
          </w:tcPr>
          <w:p w14:paraId="2769B14B"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Inception report</w:t>
            </w:r>
          </w:p>
        </w:tc>
        <w:tc>
          <w:tcPr>
            <w:tcW w:w="589" w:type="dxa"/>
            <w:shd w:val="clear" w:color="auto" w:fill="EDEDED" w:themeFill="accent3" w:themeFillTint="33"/>
          </w:tcPr>
          <w:p w14:paraId="1CC3431F" w14:textId="77777777" w:rsidR="009B2111" w:rsidRPr="00E6416C" w:rsidRDefault="009B2111" w:rsidP="0094167E">
            <w:pPr>
              <w:pStyle w:val="NoSpacing"/>
              <w:rPr>
                <w:rFonts w:asciiTheme="majorHAnsi" w:hAnsiTheme="majorHAnsi" w:cstheme="majorHAnsi"/>
              </w:rPr>
            </w:pPr>
          </w:p>
        </w:tc>
        <w:tc>
          <w:tcPr>
            <w:tcW w:w="562" w:type="dxa"/>
            <w:shd w:val="clear" w:color="auto" w:fill="EDEDED" w:themeFill="accent3" w:themeFillTint="33"/>
          </w:tcPr>
          <w:p w14:paraId="09F2AA92"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c>
          <w:tcPr>
            <w:tcW w:w="565" w:type="dxa"/>
            <w:shd w:val="clear" w:color="auto" w:fill="EDEDED" w:themeFill="accent3" w:themeFillTint="33"/>
          </w:tcPr>
          <w:p w14:paraId="3D866042" w14:textId="77777777" w:rsidR="009B2111" w:rsidRPr="00E6416C" w:rsidRDefault="009B2111" w:rsidP="0094167E">
            <w:pPr>
              <w:pStyle w:val="NoSpacing"/>
              <w:rPr>
                <w:rFonts w:asciiTheme="majorHAnsi" w:hAnsiTheme="majorHAnsi" w:cstheme="majorHAnsi"/>
              </w:rPr>
            </w:pPr>
          </w:p>
        </w:tc>
        <w:tc>
          <w:tcPr>
            <w:tcW w:w="667" w:type="dxa"/>
            <w:shd w:val="clear" w:color="auto" w:fill="EDEDED" w:themeFill="accent3" w:themeFillTint="33"/>
          </w:tcPr>
          <w:p w14:paraId="672786CF" w14:textId="77777777" w:rsidR="009B2111" w:rsidRPr="00E6416C" w:rsidRDefault="009B2111" w:rsidP="0094167E">
            <w:pPr>
              <w:pStyle w:val="NoSpacing"/>
              <w:rPr>
                <w:rFonts w:asciiTheme="majorHAnsi" w:hAnsiTheme="majorHAnsi" w:cstheme="majorHAnsi"/>
              </w:rPr>
            </w:pPr>
          </w:p>
        </w:tc>
        <w:tc>
          <w:tcPr>
            <w:tcW w:w="586" w:type="dxa"/>
            <w:shd w:val="clear" w:color="auto" w:fill="EDEDED" w:themeFill="accent3" w:themeFillTint="33"/>
          </w:tcPr>
          <w:p w14:paraId="726BB44C" w14:textId="77777777" w:rsidR="009B2111" w:rsidRPr="00E6416C" w:rsidRDefault="009B2111" w:rsidP="0094167E">
            <w:pPr>
              <w:pStyle w:val="NoSpacing"/>
              <w:rPr>
                <w:rFonts w:asciiTheme="majorHAnsi" w:hAnsiTheme="majorHAnsi" w:cstheme="majorHAnsi"/>
              </w:rPr>
            </w:pPr>
          </w:p>
        </w:tc>
        <w:tc>
          <w:tcPr>
            <w:tcW w:w="597" w:type="dxa"/>
            <w:shd w:val="clear" w:color="auto" w:fill="EDEDED" w:themeFill="accent3" w:themeFillTint="33"/>
          </w:tcPr>
          <w:p w14:paraId="28F0C68A" w14:textId="77777777" w:rsidR="009B2111" w:rsidRPr="00E6416C" w:rsidRDefault="009B2111" w:rsidP="0094167E">
            <w:pPr>
              <w:pStyle w:val="NoSpacing"/>
              <w:rPr>
                <w:rFonts w:asciiTheme="majorHAnsi" w:hAnsiTheme="majorHAnsi" w:cstheme="majorHAnsi"/>
              </w:rPr>
            </w:pPr>
          </w:p>
        </w:tc>
        <w:tc>
          <w:tcPr>
            <w:tcW w:w="607" w:type="dxa"/>
            <w:shd w:val="clear" w:color="auto" w:fill="EDEDED" w:themeFill="accent3" w:themeFillTint="33"/>
          </w:tcPr>
          <w:p w14:paraId="37FD6A95" w14:textId="77777777" w:rsidR="009B2111" w:rsidRPr="00E6416C" w:rsidRDefault="009B2111" w:rsidP="0094167E">
            <w:pPr>
              <w:pStyle w:val="NoSpacing"/>
              <w:rPr>
                <w:rFonts w:asciiTheme="majorHAnsi" w:hAnsiTheme="majorHAnsi" w:cstheme="majorHAnsi"/>
              </w:rPr>
            </w:pPr>
          </w:p>
        </w:tc>
        <w:tc>
          <w:tcPr>
            <w:tcW w:w="582" w:type="dxa"/>
            <w:shd w:val="clear" w:color="auto" w:fill="EDEDED" w:themeFill="accent3" w:themeFillTint="33"/>
          </w:tcPr>
          <w:p w14:paraId="0FEEB6CA" w14:textId="77777777" w:rsidR="009B2111" w:rsidRPr="00E6416C" w:rsidRDefault="009B2111" w:rsidP="0094167E">
            <w:pPr>
              <w:pStyle w:val="NoSpacing"/>
              <w:rPr>
                <w:rFonts w:asciiTheme="majorHAnsi" w:hAnsiTheme="majorHAnsi" w:cstheme="majorHAnsi"/>
              </w:rPr>
            </w:pPr>
          </w:p>
        </w:tc>
      </w:tr>
      <w:tr w:rsidR="009B2111" w:rsidRPr="00E6416C" w14:paraId="3FB2A294" w14:textId="77777777" w:rsidTr="0094167E">
        <w:trPr>
          <w:trHeight w:val="630"/>
          <w:jc w:val="center"/>
        </w:trPr>
        <w:tc>
          <w:tcPr>
            <w:tcW w:w="5155" w:type="dxa"/>
            <w:shd w:val="clear" w:color="auto" w:fill="EDEDED" w:themeFill="accent3" w:themeFillTint="33"/>
          </w:tcPr>
          <w:p w14:paraId="653672A4"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Report reviewed by evaluation stakeholders, ethical review and quality assurance conducted.</w:t>
            </w:r>
          </w:p>
        </w:tc>
        <w:tc>
          <w:tcPr>
            <w:tcW w:w="589" w:type="dxa"/>
            <w:shd w:val="clear" w:color="auto" w:fill="EDEDED" w:themeFill="accent3" w:themeFillTint="33"/>
          </w:tcPr>
          <w:p w14:paraId="74D8EDE5" w14:textId="77777777" w:rsidR="009B2111" w:rsidRPr="00E6416C" w:rsidRDefault="009B2111" w:rsidP="0094167E">
            <w:pPr>
              <w:pStyle w:val="NoSpacing"/>
              <w:rPr>
                <w:rFonts w:asciiTheme="majorHAnsi" w:hAnsiTheme="majorHAnsi" w:cstheme="majorHAnsi"/>
              </w:rPr>
            </w:pPr>
          </w:p>
        </w:tc>
        <w:tc>
          <w:tcPr>
            <w:tcW w:w="562" w:type="dxa"/>
            <w:shd w:val="clear" w:color="auto" w:fill="EDEDED" w:themeFill="accent3" w:themeFillTint="33"/>
          </w:tcPr>
          <w:p w14:paraId="412B4EBF" w14:textId="77777777" w:rsidR="009B2111" w:rsidRPr="00E6416C" w:rsidRDefault="009B2111" w:rsidP="0094167E">
            <w:pPr>
              <w:pStyle w:val="NoSpacing"/>
              <w:rPr>
                <w:rFonts w:asciiTheme="majorHAnsi" w:hAnsiTheme="majorHAnsi" w:cstheme="majorHAnsi"/>
              </w:rPr>
            </w:pPr>
          </w:p>
        </w:tc>
        <w:tc>
          <w:tcPr>
            <w:tcW w:w="565" w:type="dxa"/>
            <w:shd w:val="clear" w:color="auto" w:fill="EDEDED" w:themeFill="accent3" w:themeFillTint="33"/>
          </w:tcPr>
          <w:p w14:paraId="3578C63C"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c>
          <w:tcPr>
            <w:tcW w:w="667" w:type="dxa"/>
            <w:shd w:val="clear" w:color="auto" w:fill="EDEDED" w:themeFill="accent3" w:themeFillTint="33"/>
          </w:tcPr>
          <w:p w14:paraId="7559C542" w14:textId="77777777" w:rsidR="009B2111" w:rsidRPr="00E6416C" w:rsidRDefault="009B2111" w:rsidP="0094167E">
            <w:pPr>
              <w:pStyle w:val="NoSpacing"/>
              <w:rPr>
                <w:rFonts w:asciiTheme="majorHAnsi" w:hAnsiTheme="majorHAnsi" w:cstheme="majorHAnsi"/>
              </w:rPr>
            </w:pPr>
          </w:p>
        </w:tc>
        <w:tc>
          <w:tcPr>
            <w:tcW w:w="586" w:type="dxa"/>
            <w:shd w:val="clear" w:color="auto" w:fill="EDEDED" w:themeFill="accent3" w:themeFillTint="33"/>
          </w:tcPr>
          <w:p w14:paraId="0FF17089" w14:textId="77777777" w:rsidR="009B2111" w:rsidRPr="00E6416C" w:rsidRDefault="009B2111" w:rsidP="0094167E">
            <w:pPr>
              <w:pStyle w:val="NoSpacing"/>
              <w:rPr>
                <w:rFonts w:asciiTheme="majorHAnsi" w:hAnsiTheme="majorHAnsi" w:cstheme="majorHAnsi"/>
              </w:rPr>
            </w:pPr>
          </w:p>
        </w:tc>
        <w:tc>
          <w:tcPr>
            <w:tcW w:w="597" w:type="dxa"/>
            <w:shd w:val="clear" w:color="auto" w:fill="EDEDED" w:themeFill="accent3" w:themeFillTint="33"/>
          </w:tcPr>
          <w:p w14:paraId="3C76FF7A" w14:textId="77777777" w:rsidR="009B2111" w:rsidRPr="00E6416C" w:rsidRDefault="009B2111" w:rsidP="0094167E">
            <w:pPr>
              <w:pStyle w:val="NoSpacing"/>
              <w:rPr>
                <w:rFonts w:asciiTheme="majorHAnsi" w:hAnsiTheme="majorHAnsi" w:cstheme="majorHAnsi"/>
              </w:rPr>
            </w:pPr>
          </w:p>
        </w:tc>
        <w:tc>
          <w:tcPr>
            <w:tcW w:w="607" w:type="dxa"/>
            <w:shd w:val="clear" w:color="auto" w:fill="EDEDED" w:themeFill="accent3" w:themeFillTint="33"/>
          </w:tcPr>
          <w:p w14:paraId="3C33BEA4" w14:textId="77777777" w:rsidR="009B2111" w:rsidRPr="00E6416C" w:rsidRDefault="009B2111" w:rsidP="0094167E">
            <w:pPr>
              <w:pStyle w:val="NoSpacing"/>
              <w:rPr>
                <w:rFonts w:asciiTheme="majorHAnsi" w:hAnsiTheme="majorHAnsi" w:cstheme="majorHAnsi"/>
              </w:rPr>
            </w:pPr>
          </w:p>
        </w:tc>
        <w:tc>
          <w:tcPr>
            <w:tcW w:w="582" w:type="dxa"/>
            <w:shd w:val="clear" w:color="auto" w:fill="EDEDED" w:themeFill="accent3" w:themeFillTint="33"/>
          </w:tcPr>
          <w:p w14:paraId="282572D2" w14:textId="77777777" w:rsidR="009B2111" w:rsidRPr="00E6416C" w:rsidRDefault="009B2111" w:rsidP="0094167E">
            <w:pPr>
              <w:pStyle w:val="NoSpacing"/>
              <w:rPr>
                <w:rFonts w:asciiTheme="majorHAnsi" w:hAnsiTheme="majorHAnsi" w:cstheme="majorHAnsi"/>
              </w:rPr>
            </w:pPr>
          </w:p>
        </w:tc>
      </w:tr>
      <w:tr w:rsidR="009B2111" w:rsidRPr="00E6416C" w14:paraId="7C333B56" w14:textId="77777777" w:rsidTr="0094167E">
        <w:trPr>
          <w:trHeight w:val="315"/>
          <w:jc w:val="center"/>
        </w:trPr>
        <w:tc>
          <w:tcPr>
            <w:tcW w:w="5155" w:type="dxa"/>
            <w:shd w:val="clear" w:color="auto" w:fill="EDEDED" w:themeFill="accent3" w:themeFillTint="33"/>
          </w:tcPr>
          <w:p w14:paraId="4313DBC3"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Finalization and approval of Inception Report</w:t>
            </w:r>
          </w:p>
        </w:tc>
        <w:tc>
          <w:tcPr>
            <w:tcW w:w="589" w:type="dxa"/>
            <w:shd w:val="clear" w:color="auto" w:fill="EDEDED" w:themeFill="accent3" w:themeFillTint="33"/>
          </w:tcPr>
          <w:p w14:paraId="6BE29311" w14:textId="77777777" w:rsidR="009B2111" w:rsidRPr="00E6416C" w:rsidRDefault="009B2111" w:rsidP="0094167E">
            <w:pPr>
              <w:pStyle w:val="NoSpacing"/>
              <w:rPr>
                <w:rFonts w:asciiTheme="majorHAnsi" w:hAnsiTheme="majorHAnsi" w:cstheme="majorHAnsi"/>
              </w:rPr>
            </w:pPr>
          </w:p>
        </w:tc>
        <w:tc>
          <w:tcPr>
            <w:tcW w:w="562" w:type="dxa"/>
            <w:shd w:val="clear" w:color="auto" w:fill="EDEDED" w:themeFill="accent3" w:themeFillTint="33"/>
          </w:tcPr>
          <w:p w14:paraId="6E30DB19" w14:textId="77777777" w:rsidR="009B2111" w:rsidRPr="00E6416C" w:rsidRDefault="009B2111" w:rsidP="0094167E">
            <w:pPr>
              <w:pStyle w:val="NoSpacing"/>
              <w:rPr>
                <w:rFonts w:asciiTheme="majorHAnsi" w:hAnsiTheme="majorHAnsi" w:cstheme="majorHAnsi"/>
              </w:rPr>
            </w:pPr>
          </w:p>
        </w:tc>
        <w:tc>
          <w:tcPr>
            <w:tcW w:w="565" w:type="dxa"/>
            <w:shd w:val="clear" w:color="auto" w:fill="EDEDED" w:themeFill="accent3" w:themeFillTint="33"/>
          </w:tcPr>
          <w:p w14:paraId="63524BE3"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c>
          <w:tcPr>
            <w:tcW w:w="667" w:type="dxa"/>
            <w:shd w:val="clear" w:color="auto" w:fill="EDEDED" w:themeFill="accent3" w:themeFillTint="33"/>
          </w:tcPr>
          <w:p w14:paraId="67361C67" w14:textId="77777777" w:rsidR="009B2111" w:rsidRPr="00E6416C" w:rsidRDefault="009B2111" w:rsidP="0094167E">
            <w:pPr>
              <w:pStyle w:val="NoSpacing"/>
              <w:rPr>
                <w:rFonts w:asciiTheme="majorHAnsi" w:hAnsiTheme="majorHAnsi" w:cstheme="majorHAnsi"/>
              </w:rPr>
            </w:pPr>
          </w:p>
        </w:tc>
        <w:tc>
          <w:tcPr>
            <w:tcW w:w="586" w:type="dxa"/>
            <w:shd w:val="clear" w:color="auto" w:fill="EDEDED" w:themeFill="accent3" w:themeFillTint="33"/>
          </w:tcPr>
          <w:p w14:paraId="21EC8C90" w14:textId="77777777" w:rsidR="009B2111" w:rsidRPr="00E6416C" w:rsidRDefault="009B2111" w:rsidP="0094167E">
            <w:pPr>
              <w:pStyle w:val="NoSpacing"/>
              <w:rPr>
                <w:rFonts w:asciiTheme="majorHAnsi" w:hAnsiTheme="majorHAnsi" w:cstheme="majorHAnsi"/>
              </w:rPr>
            </w:pPr>
          </w:p>
        </w:tc>
        <w:tc>
          <w:tcPr>
            <w:tcW w:w="597" w:type="dxa"/>
            <w:shd w:val="clear" w:color="auto" w:fill="EDEDED" w:themeFill="accent3" w:themeFillTint="33"/>
          </w:tcPr>
          <w:p w14:paraId="0AD92E6E" w14:textId="77777777" w:rsidR="009B2111" w:rsidRPr="00E6416C" w:rsidRDefault="009B2111" w:rsidP="0094167E">
            <w:pPr>
              <w:pStyle w:val="NoSpacing"/>
              <w:rPr>
                <w:rFonts w:asciiTheme="majorHAnsi" w:hAnsiTheme="majorHAnsi" w:cstheme="majorHAnsi"/>
              </w:rPr>
            </w:pPr>
          </w:p>
        </w:tc>
        <w:tc>
          <w:tcPr>
            <w:tcW w:w="607" w:type="dxa"/>
            <w:shd w:val="clear" w:color="auto" w:fill="EDEDED" w:themeFill="accent3" w:themeFillTint="33"/>
          </w:tcPr>
          <w:p w14:paraId="48D6FBB1" w14:textId="77777777" w:rsidR="009B2111" w:rsidRPr="00E6416C" w:rsidRDefault="009B2111" w:rsidP="0094167E">
            <w:pPr>
              <w:pStyle w:val="NoSpacing"/>
              <w:rPr>
                <w:rFonts w:asciiTheme="majorHAnsi" w:hAnsiTheme="majorHAnsi" w:cstheme="majorHAnsi"/>
              </w:rPr>
            </w:pPr>
          </w:p>
        </w:tc>
        <w:tc>
          <w:tcPr>
            <w:tcW w:w="582" w:type="dxa"/>
            <w:shd w:val="clear" w:color="auto" w:fill="EDEDED" w:themeFill="accent3" w:themeFillTint="33"/>
          </w:tcPr>
          <w:p w14:paraId="7A8284F2" w14:textId="77777777" w:rsidR="009B2111" w:rsidRPr="00E6416C" w:rsidRDefault="009B2111" w:rsidP="0094167E">
            <w:pPr>
              <w:pStyle w:val="NoSpacing"/>
              <w:rPr>
                <w:rFonts w:asciiTheme="majorHAnsi" w:hAnsiTheme="majorHAnsi" w:cstheme="majorHAnsi"/>
              </w:rPr>
            </w:pPr>
          </w:p>
        </w:tc>
      </w:tr>
      <w:tr w:rsidR="009B2111" w:rsidRPr="00E6416C" w14:paraId="28BA8B5C" w14:textId="77777777" w:rsidTr="0094167E">
        <w:trPr>
          <w:jc w:val="center"/>
        </w:trPr>
        <w:tc>
          <w:tcPr>
            <w:tcW w:w="5155" w:type="dxa"/>
            <w:shd w:val="clear" w:color="auto" w:fill="EDEDED" w:themeFill="accent3" w:themeFillTint="33"/>
          </w:tcPr>
          <w:p w14:paraId="54784329"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Field Mission</w:t>
            </w:r>
          </w:p>
        </w:tc>
        <w:tc>
          <w:tcPr>
            <w:tcW w:w="589" w:type="dxa"/>
            <w:shd w:val="clear" w:color="auto" w:fill="EDEDED" w:themeFill="accent3" w:themeFillTint="33"/>
          </w:tcPr>
          <w:p w14:paraId="24B54B8C" w14:textId="77777777" w:rsidR="009B2111" w:rsidRPr="00E6416C" w:rsidRDefault="009B2111" w:rsidP="0094167E">
            <w:pPr>
              <w:pStyle w:val="NoSpacing"/>
              <w:rPr>
                <w:rFonts w:asciiTheme="majorHAnsi" w:hAnsiTheme="majorHAnsi" w:cstheme="majorHAnsi"/>
              </w:rPr>
            </w:pPr>
          </w:p>
        </w:tc>
        <w:tc>
          <w:tcPr>
            <w:tcW w:w="562" w:type="dxa"/>
            <w:shd w:val="clear" w:color="auto" w:fill="EDEDED" w:themeFill="accent3" w:themeFillTint="33"/>
          </w:tcPr>
          <w:p w14:paraId="5A1FF08E" w14:textId="77777777" w:rsidR="009B2111" w:rsidRPr="00E6416C" w:rsidRDefault="009B2111" w:rsidP="0094167E">
            <w:pPr>
              <w:pStyle w:val="NoSpacing"/>
              <w:rPr>
                <w:rFonts w:asciiTheme="majorHAnsi" w:hAnsiTheme="majorHAnsi" w:cstheme="majorHAnsi"/>
              </w:rPr>
            </w:pPr>
          </w:p>
        </w:tc>
        <w:tc>
          <w:tcPr>
            <w:tcW w:w="565" w:type="dxa"/>
            <w:shd w:val="clear" w:color="auto" w:fill="EDEDED" w:themeFill="accent3" w:themeFillTint="33"/>
          </w:tcPr>
          <w:p w14:paraId="165C685B" w14:textId="77777777" w:rsidR="009B2111" w:rsidRPr="00E6416C" w:rsidRDefault="009B2111" w:rsidP="0094167E">
            <w:pPr>
              <w:pStyle w:val="NoSpacing"/>
              <w:rPr>
                <w:rFonts w:asciiTheme="majorHAnsi" w:hAnsiTheme="majorHAnsi" w:cstheme="majorHAnsi"/>
              </w:rPr>
            </w:pPr>
          </w:p>
        </w:tc>
        <w:tc>
          <w:tcPr>
            <w:tcW w:w="667" w:type="dxa"/>
            <w:shd w:val="clear" w:color="auto" w:fill="EDEDED" w:themeFill="accent3" w:themeFillTint="33"/>
          </w:tcPr>
          <w:p w14:paraId="721C2CB1"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c>
          <w:tcPr>
            <w:tcW w:w="586" w:type="dxa"/>
            <w:shd w:val="clear" w:color="auto" w:fill="EDEDED" w:themeFill="accent3" w:themeFillTint="33"/>
          </w:tcPr>
          <w:p w14:paraId="3DEB8700" w14:textId="77777777" w:rsidR="009B2111" w:rsidRPr="00E6416C" w:rsidRDefault="009B2111" w:rsidP="0094167E">
            <w:pPr>
              <w:pStyle w:val="NoSpacing"/>
              <w:rPr>
                <w:rFonts w:asciiTheme="majorHAnsi" w:hAnsiTheme="majorHAnsi" w:cstheme="majorHAnsi"/>
              </w:rPr>
            </w:pPr>
          </w:p>
        </w:tc>
        <w:tc>
          <w:tcPr>
            <w:tcW w:w="597" w:type="dxa"/>
            <w:shd w:val="clear" w:color="auto" w:fill="EDEDED" w:themeFill="accent3" w:themeFillTint="33"/>
          </w:tcPr>
          <w:p w14:paraId="0FA6D8DB" w14:textId="77777777" w:rsidR="009B2111" w:rsidRPr="00E6416C" w:rsidRDefault="009B2111" w:rsidP="0094167E">
            <w:pPr>
              <w:pStyle w:val="NoSpacing"/>
              <w:rPr>
                <w:rFonts w:asciiTheme="majorHAnsi" w:hAnsiTheme="majorHAnsi" w:cstheme="majorHAnsi"/>
              </w:rPr>
            </w:pPr>
          </w:p>
        </w:tc>
        <w:tc>
          <w:tcPr>
            <w:tcW w:w="607" w:type="dxa"/>
            <w:shd w:val="clear" w:color="auto" w:fill="EDEDED" w:themeFill="accent3" w:themeFillTint="33"/>
          </w:tcPr>
          <w:p w14:paraId="0ED9F279" w14:textId="77777777" w:rsidR="009B2111" w:rsidRPr="00E6416C" w:rsidRDefault="009B2111" w:rsidP="0094167E">
            <w:pPr>
              <w:pStyle w:val="NoSpacing"/>
              <w:rPr>
                <w:rFonts w:asciiTheme="majorHAnsi" w:hAnsiTheme="majorHAnsi" w:cstheme="majorHAnsi"/>
              </w:rPr>
            </w:pPr>
          </w:p>
        </w:tc>
        <w:tc>
          <w:tcPr>
            <w:tcW w:w="582" w:type="dxa"/>
            <w:shd w:val="clear" w:color="auto" w:fill="EDEDED" w:themeFill="accent3" w:themeFillTint="33"/>
          </w:tcPr>
          <w:p w14:paraId="5A37C62D" w14:textId="77777777" w:rsidR="009B2111" w:rsidRPr="00E6416C" w:rsidRDefault="009B2111" w:rsidP="0094167E">
            <w:pPr>
              <w:pStyle w:val="NoSpacing"/>
              <w:rPr>
                <w:rFonts w:asciiTheme="majorHAnsi" w:hAnsiTheme="majorHAnsi" w:cstheme="majorHAnsi"/>
              </w:rPr>
            </w:pPr>
          </w:p>
        </w:tc>
      </w:tr>
      <w:tr w:rsidR="009B2111" w:rsidRPr="00E6416C" w14:paraId="3273826E" w14:textId="77777777" w:rsidTr="0094167E">
        <w:trPr>
          <w:trHeight w:val="549"/>
          <w:jc w:val="center"/>
        </w:trPr>
        <w:tc>
          <w:tcPr>
            <w:tcW w:w="5155" w:type="dxa"/>
            <w:shd w:val="clear" w:color="auto" w:fill="EDEDED" w:themeFill="accent3" w:themeFillTint="33"/>
          </w:tcPr>
          <w:p w14:paraId="17810830"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Field mission and presentation of preliminary observations and findings</w:t>
            </w:r>
          </w:p>
        </w:tc>
        <w:tc>
          <w:tcPr>
            <w:tcW w:w="589" w:type="dxa"/>
            <w:shd w:val="clear" w:color="auto" w:fill="EDEDED" w:themeFill="accent3" w:themeFillTint="33"/>
          </w:tcPr>
          <w:p w14:paraId="4C23E304" w14:textId="77777777" w:rsidR="009B2111" w:rsidRPr="00E6416C" w:rsidRDefault="009B2111" w:rsidP="0094167E">
            <w:pPr>
              <w:pStyle w:val="NoSpacing"/>
              <w:rPr>
                <w:rFonts w:asciiTheme="majorHAnsi" w:hAnsiTheme="majorHAnsi" w:cstheme="majorHAnsi"/>
              </w:rPr>
            </w:pPr>
          </w:p>
        </w:tc>
        <w:tc>
          <w:tcPr>
            <w:tcW w:w="562" w:type="dxa"/>
            <w:shd w:val="clear" w:color="auto" w:fill="EDEDED" w:themeFill="accent3" w:themeFillTint="33"/>
          </w:tcPr>
          <w:p w14:paraId="17C8F888" w14:textId="77777777" w:rsidR="009B2111" w:rsidRPr="00E6416C" w:rsidRDefault="009B2111" w:rsidP="0094167E">
            <w:pPr>
              <w:pStyle w:val="NoSpacing"/>
              <w:rPr>
                <w:rFonts w:asciiTheme="majorHAnsi" w:hAnsiTheme="majorHAnsi" w:cstheme="majorHAnsi"/>
              </w:rPr>
            </w:pPr>
          </w:p>
        </w:tc>
        <w:tc>
          <w:tcPr>
            <w:tcW w:w="565" w:type="dxa"/>
            <w:shd w:val="clear" w:color="auto" w:fill="EDEDED" w:themeFill="accent3" w:themeFillTint="33"/>
          </w:tcPr>
          <w:p w14:paraId="13F33859" w14:textId="77777777" w:rsidR="009B2111" w:rsidRPr="00E6416C" w:rsidRDefault="009B2111" w:rsidP="0094167E">
            <w:pPr>
              <w:pStyle w:val="NoSpacing"/>
              <w:rPr>
                <w:rFonts w:asciiTheme="majorHAnsi" w:hAnsiTheme="majorHAnsi" w:cstheme="majorHAnsi"/>
              </w:rPr>
            </w:pPr>
          </w:p>
        </w:tc>
        <w:tc>
          <w:tcPr>
            <w:tcW w:w="667" w:type="dxa"/>
            <w:shd w:val="clear" w:color="auto" w:fill="EDEDED" w:themeFill="accent3" w:themeFillTint="33"/>
          </w:tcPr>
          <w:p w14:paraId="74C577FC" w14:textId="77777777" w:rsidR="009B2111" w:rsidRPr="00E6416C" w:rsidRDefault="009B2111" w:rsidP="0094167E">
            <w:pPr>
              <w:pStyle w:val="NoSpacing"/>
              <w:rPr>
                <w:rFonts w:asciiTheme="majorHAnsi" w:hAnsiTheme="majorHAnsi" w:cstheme="majorHAnsi"/>
              </w:rPr>
            </w:pPr>
          </w:p>
        </w:tc>
        <w:tc>
          <w:tcPr>
            <w:tcW w:w="586" w:type="dxa"/>
            <w:shd w:val="clear" w:color="auto" w:fill="EDEDED" w:themeFill="accent3" w:themeFillTint="33"/>
          </w:tcPr>
          <w:p w14:paraId="5698ED97"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c>
          <w:tcPr>
            <w:tcW w:w="597" w:type="dxa"/>
            <w:shd w:val="clear" w:color="auto" w:fill="EDEDED" w:themeFill="accent3" w:themeFillTint="33"/>
          </w:tcPr>
          <w:p w14:paraId="43DF9B30" w14:textId="77777777" w:rsidR="009B2111" w:rsidRPr="00E6416C" w:rsidRDefault="009B2111" w:rsidP="0094167E">
            <w:pPr>
              <w:pStyle w:val="NoSpacing"/>
              <w:rPr>
                <w:rFonts w:asciiTheme="majorHAnsi" w:hAnsiTheme="majorHAnsi" w:cstheme="majorHAnsi"/>
              </w:rPr>
            </w:pPr>
          </w:p>
        </w:tc>
        <w:tc>
          <w:tcPr>
            <w:tcW w:w="607" w:type="dxa"/>
            <w:shd w:val="clear" w:color="auto" w:fill="EDEDED" w:themeFill="accent3" w:themeFillTint="33"/>
          </w:tcPr>
          <w:p w14:paraId="74515867" w14:textId="77777777" w:rsidR="009B2111" w:rsidRPr="00E6416C" w:rsidRDefault="009B2111" w:rsidP="0094167E">
            <w:pPr>
              <w:pStyle w:val="NoSpacing"/>
              <w:rPr>
                <w:rFonts w:asciiTheme="majorHAnsi" w:hAnsiTheme="majorHAnsi" w:cstheme="majorHAnsi"/>
              </w:rPr>
            </w:pPr>
          </w:p>
        </w:tc>
        <w:tc>
          <w:tcPr>
            <w:tcW w:w="582" w:type="dxa"/>
            <w:shd w:val="clear" w:color="auto" w:fill="EDEDED" w:themeFill="accent3" w:themeFillTint="33"/>
          </w:tcPr>
          <w:p w14:paraId="6FB94AB2" w14:textId="77777777" w:rsidR="009B2111" w:rsidRPr="00E6416C" w:rsidRDefault="009B2111" w:rsidP="0094167E">
            <w:pPr>
              <w:pStyle w:val="NoSpacing"/>
              <w:rPr>
                <w:rFonts w:asciiTheme="majorHAnsi" w:hAnsiTheme="majorHAnsi" w:cstheme="majorHAnsi"/>
              </w:rPr>
            </w:pPr>
          </w:p>
        </w:tc>
      </w:tr>
      <w:tr w:rsidR="009B2111" w:rsidRPr="00E6416C" w14:paraId="7D0B7316" w14:textId="77777777" w:rsidTr="0094167E">
        <w:trPr>
          <w:trHeight w:val="315"/>
          <w:jc w:val="center"/>
        </w:trPr>
        <w:tc>
          <w:tcPr>
            <w:tcW w:w="5155" w:type="dxa"/>
            <w:shd w:val="clear" w:color="auto" w:fill="EDEDED" w:themeFill="accent3" w:themeFillTint="33"/>
          </w:tcPr>
          <w:p w14:paraId="145F81DE"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First draft report</w:t>
            </w:r>
          </w:p>
        </w:tc>
        <w:tc>
          <w:tcPr>
            <w:tcW w:w="589" w:type="dxa"/>
            <w:shd w:val="clear" w:color="auto" w:fill="EDEDED" w:themeFill="accent3" w:themeFillTint="33"/>
          </w:tcPr>
          <w:p w14:paraId="2F05D533" w14:textId="77777777" w:rsidR="009B2111" w:rsidRPr="00E6416C" w:rsidRDefault="009B2111" w:rsidP="0094167E">
            <w:pPr>
              <w:pStyle w:val="NoSpacing"/>
              <w:rPr>
                <w:rFonts w:asciiTheme="majorHAnsi" w:hAnsiTheme="majorHAnsi" w:cstheme="majorHAnsi"/>
              </w:rPr>
            </w:pPr>
          </w:p>
        </w:tc>
        <w:tc>
          <w:tcPr>
            <w:tcW w:w="562" w:type="dxa"/>
            <w:shd w:val="clear" w:color="auto" w:fill="EDEDED" w:themeFill="accent3" w:themeFillTint="33"/>
          </w:tcPr>
          <w:p w14:paraId="0DD0DE2C" w14:textId="77777777" w:rsidR="009B2111" w:rsidRPr="00E6416C" w:rsidRDefault="009B2111" w:rsidP="0094167E">
            <w:pPr>
              <w:pStyle w:val="NoSpacing"/>
              <w:rPr>
                <w:rFonts w:asciiTheme="majorHAnsi" w:hAnsiTheme="majorHAnsi" w:cstheme="majorHAnsi"/>
              </w:rPr>
            </w:pPr>
          </w:p>
        </w:tc>
        <w:tc>
          <w:tcPr>
            <w:tcW w:w="565" w:type="dxa"/>
            <w:shd w:val="clear" w:color="auto" w:fill="EDEDED" w:themeFill="accent3" w:themeFillTint="33"/>
          </w:tcPr>
          <w:p w14:paraId="20E7ECE4" w14:textId="77777777" w:rsidR="009B2111" w:rsidRPr="00E6416C" w:rsidRDefault="009B2111" w:rsidP="0094167E">
            <w:pPr>
              <w:pStyle w:val="NoSpacing"/>
              <w:rPr>
                <w:rFonts w:asciiTheme="majorHAnsi" w:hAnsiTheme="majorHAnsi" w:cstheme="majorHAnsi"/>
              </w:rPr>
            </w:pPr>
          </w:p>
        </w:tc>
        <w:tc>
          <w:tcPr>
            <w:tcW w:w="667" w:type="dxa"/>
            <w:shd w:val="clear" w:color="auto" w:fill="EDEDED" w:themeFill="accent3" w:themeFillTint="33"/>
          </w:tcPr>
          <w:p w14:paraId="7C77B56D" w14:textId="77777777" w:rsidR="009B2111" w:rsidRPr="00E6416C" w:rsidRDefault="009B2111" w:rsidP="0094167E">
            <w:pPr>
              <w:pStyle w:val="NoSpacing"/>
              <w:rPr>
                <w:rFonts w:asciiTheme="majorHAnsi" w:hAnsiTheme="majorHAnsi" w:cstheme="majorHAnsi"/>
              </w:rPr>
            </w:pPr>
          </w:p>
        </w:tc>
        <w:tc>
          <w:tcPr>
            <w:tcW w:w="586" w:type="dxa"/>
            <w:shd w:val="clear" w:color="auto" w:fill="EDEDED" w:themeFill="accent3" w:themeFillTint="33"/>
          </w:tcPr>
          <w:p w14:paraId="17780532" w14:textId="77777777" w:rsidR="009B2111" w:rsidRPr="00E6416C" w:rsidRDefault="009B2111" w:rsidP="0094167E">
            <w:pPr>
              <w:pStyle w:val="NoSpacing"/>
              <w:rPr>
                <w:rFonts w:asciiTheme="majorHAnsi" w:hAnsiTheme="majorHAnsi" w:cstheme="majorHAnsi"/>
              </w:rPr>
            </w:pPr>
          </w:p>
        </w:tc>
        <w:tc>
          <w:tcPr>
            <w:tcW w:w="597" w:type="dxa"/>
            <w:shd w:val="clear" w:color="auto" w:fill="EDEDED" w:themeFill="accent3" w:themeFillTint="33"/>
          </w:tcPr>
          <w:p w14:paraId="726C0689"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c>
          <w:tcPr>
            <w:tcW w:w="607" w:type="dxa"/>
            <w:shd w:val="clear" w:color="auto" w:fill="EDEDED" w:themeFill="accent3" w:themeFillTint="33"/>
          </w:tcPr>
          <w:p w14:paraId="35439887" w14:textId="77777777" w:rsidR="009B2111" w:rsidRPr="00E6416C" w:rsidRDefault="009B2111" w:rsidP="0094167E">
            <w:pPr>
              <w:pStyle w:val="NoSpacing"/>
              <w:rPr>
                <w:rFonts w:asciiTheme="majorHAnsi" w:hAnsiTheme="majorHAnsi" w:cstheme="majorHAnsi"/>
              </w:rPr>
            </w:pPr>
          </w:p>
        </w:tc>
        <w:tc>
          <w:tcPr>
            <w:tcW w:w="582" w:type="dxa"/>
            <w:shd w:val="clear" w:color="auto" w:fill="EDEDED" w:themeFill="accent3" w:themeFillTint="33"/>
          </w:tcPr>
          <w:p w14:paraId="7D3F361A" w14:textId="77777777" w:rsidR="009B2111" w:rsidRPr="00E6416C" w:rsidRDefault="009B2111" w:rsidP="0094167E">
            <w:pPr>
              <w:pStyle w:val="NoSpacing"/>
              <w:rPr>
                <w:rFonts w:asciiTheme="majorHAnsi" w:hAnsiTheme="majorHAnsi" w:cstheme="majorHAnsi"/>
              </w:rPr>
            </w:pPr>
          </w:p>
        </w:tc>
      </w:tr>
      <w:tr w:rsidR="009B2111" w:rsidRPr="00E6416C" w14:paraId="71A38450" w14:textId="77777777" w:rsidTr="0094167E">
        <w:trPr>
          <w:trHeight w:val="585"/>
          <w:jc w:val="center"/>
        </w:trPr>
        <w:tc>
          <w:tcPr>
            <w:tcW w:w="5155" w:type="dxa"/>
            <w:shd w:val="clear" w:color="auto" w:fill="EDEDED" w:themeFill="accent3" w:themeFillTint="33"/>
          </w:tcPr>
          <w:p w14:paraId="3B4B05B5"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Report reviewed by evaluation stakeholders, ethical review and quality assurance conducted</w:t>
            </w:r>
          </w:p>
        </w:tc>
        <w:tc>
          <w:tcPr>
            <w:tcW w:w="589" w:type="dxa"/>
            <w:shd w:val="clear" w:color="auto" w:fill="EDEDED" w:themeFill="accent3" w:themeFillTint="33"/>
          </w:tcPr>
          <w:p w14:paraId="4826CE30" w14:textId="77777777" w:rsidR="009B2111" w:rsidRPr="00E6416C" w:rsidRDefault="009B2111" w:rsidP="0094167E">
            <w:pPr>
              <w:pStyle w:val="NoSpacing"/>
              <w:rPr>
                <w:rFonts w:asciiTheme="majorHAnsi" w:hAnsiTheme="majorHAnsi" w:cstheme="majorHAnsi"/>
              </w:rPr>
            </w:pPr>
          </w:p>
        </w:tc>
        <w:tc>
          <w:tcPr>
            <w:tcW w:w="562" w:type="dxa"/>
            <w:shd w:val="clear" w:color="auto" w:fill="EDEDED" w:themeFill="accent3" w:themeFillTint="33"/>
          </w:tcPr>
          <w:p w14:paraId="13C0F4B0" w14:textId="77777777" w:rsidR="009B2111" w:rsidRPr="00E6416C" w:rsidRDefault="009B2111" w:rsidP="0094167E">
            <w:pPr>
              <w:pStyle w:val="NoSpacing"/>
              <w:rPr>
                <w:rFonts w:asciiTheme="majorHAnsi" w:hAnsiTheme="majorHAnsi" w:cstheme="majorHAnsi"/>
              </w:rPr>
            </w:pPr>
          </w:p>
        </w:tc>
        <w:tc>
          <w:tcPr>
            <w:tcW w:w="565" w:type="dxa"/>
            <w:shd w:val="clear" w:color="auto" w:fill="EDEDED" w:themeFill="accent3" w:themeFillTint="33"/>
          </w:tcPr>
          <w:p w14:paraId="6C77B0F8" w14:textId="77777777" w:rsidR="009B2111" w:rsidRPr="00E6416C" w:rsidRDefault="009B2111" w:rsidP="0094167E">
            <w:pPr>
              <w:pStyle w:val="NoSpacing"/>
              <w:rPr>
                <w:rFonts w:asciiTheme="majorHAnsi" w:hAnsiTheme="majorHAnsi" w:cstheme="majorHAnsi"/>
              </w:rPr>
            </w:pPr>
          </w:p>
        </w:tc>
        <w:tc>
          <w:tcPr>
            <w:tcW w:w="667" w:type="dxa"/>
            <w:shd w:val="clear" w:color="auto" w:fill="EDEDED" w:themeFill="accent3" w:themeFillTint="33"/>
          </w:tcPr>
          <w:p w14:paraId="46CCFA4D" w14:textId="77777777" w:rsidR="009B2111" w:rsidRPr="00E6416C" w:rsidRDefault="009B2111" w:rsidP="0094167E">
            <w:pPr>
              <w:pStyle w:val="NoSpacing"/>
              <w:rPr>
                <w:rFonts w:asciiTheme="majorHAnsi" w:hAnsiTheme="majorHAnsi" w:cstheme="majorHAnsi"/>
              </w:rPr>
            </w:pPr>
          </w:p>
        </w:tc>
        <w:tc>
          <w:tcPr>
            <w:tcW w:w="586" w:type="dxa"/>
            <w:shd w:val="clear" w:color="auto" w:fill="EDEDED" w:themeFill="accent3" w:themeFillTint="33"/>
          </w:tcPr>
          <w:p w14:paraId="40AB3E81" w14:textId="77777777" w:rsidR="009B2111" w:rsidRPr="00E6416C" w:rsidRDefault="009B2111" w:rsidP="0094167E">
            <w:pPr>
              <w:pStyle w:val="NoSpacing"/>
              <w:rPr>
                <w:rFonts w:asciiTheme="majorHAnsi" w:hAnsiTheme="majorHAnsi" w:cstheme="majorHAnsi"/>
              </w:rPr>
            </w:pPr>
          </w:p>
        </w:tc>
        <w:tc>
          <w:tcPr>
            <w:tcW w:w="597" w:type="dxa"/>
            <w:shd w:val="clear" w:color="auto" w:fill="EDEDED" w:themeFill="accent3" w:themeFillTint="33"/>
          </w:tcPr>
          <w:p w14:paraId="0489AF3D"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c>
          <w:tcPr>
            <w:tcW w:w="607" w:type="dxa"/>
            <w:shd w:val="clear" w:color="auto" w:fill="EDEDED" w:themeFill="accent3" w:themeFillTint="33"/>
          </w:tcPr>
          <w:p w14:paraId="31145881" w14:textId="77777777" w:rsidR="009B2111" w:rsidRPr="00E6416C" w:rsidRDefault="009B2111" w:rsidP="0094167E">
            <w:pPr>
              <w:pStyle w:val="NoSpacing"/>
              <w:rPr>
                <w:rFonts w:asciiTheme="majorHAnsi" w:hAnsiTheme="majorHAnsi" w:cstheme="majorHAnsi"/>
              </w:rPr>
            </w:pPr>
          </w:p>
        </w:tc>
        <w:tc>
          <w:tcPr>
            <w:tcW w:w="582" w:type="dxa"/>
            <w:shd w:val="clear" w:color="auto" w:fill="EDEDED" w:themeFill="accent3" w:themeFillTint="33"/>
          </w:tcPr>
          <w:p w14:paraId="7494202E" w14:textId="77777777" w:rsidR="009B2111" w:rsidRPr="00E6416C" w:rsidRDefault="009B2111" w:rsidP="0094167E">
            <w:pPr>
              <w:pStyle w:val="NoSpacing"/>
              <w:rPr>
                <w:rFonts w:asciiTheme="majorHAnsi" w:hAnsiTheme="majorHAnsi" w:cstheme="majorHAnsi"/>
              </w:rPr>
            </w:pPr>
          </w:p>
        </w:tc>
      </w:tr>
      <w:tr w:rsidR="009B2111" w:rsidRPr="00E6416C" w14:paraId="636FB6FB" w14:textId="77777777" w:rsidTr="0094167E">
        <w:trPr>
          <w:trHeight w:val="315"/>
          <w:jc w:val="center"/>
        </w:trPr>
        <w:tc>
          <w:tcPr>
            <w:tcW w:w="5155" w:type="dxa"/>
            <w:shd w:val="clear" w:color="auto" w:fill="EDEDED" w:themeFill="accent3" w:themeFillTint="33"/>
          </w:tcPr>
          <w:p w14:paraId="2917D7CA"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Final Report</w:t>
            </w:r>
          </w:p>
        </w:tc>
        <w:tc>
          <w:tcPr>
            <w:tcW w:w="589" w:type="dxa"/>
            <w:shd w:val="clear" w:color="auto" w:fill="EDEDED" w:themeFill="accent3" w:themeFillTint="33"/>
          </w:tcPr>
          <w:p w14:paraId="12BE3B6C" w14:textId="77777777" w:rsidR="009B2111" w:rsidRPr="00E6416C" w:rsidRDefault="009B2111" w:rsidP="0094167E">
            <w:pPr>
              <w:pStyle w:val="NoSpacing"/>
              <w:rPr>
                <w:rFonts w:asciiTheme="majorHAnsi" w:hAnsiTheme="majorHAnsi" w:cstheme="majorHAnsi"/>
              </w:rPr>
            </w:pPr>
          </w:p>
        </w:tc>
        <w:tc>
          <w:tcPr>
            <w:tcW w:w="562" w:type="dxa"/>
            <w:shd w:val="clear" w:color="auto" w:fill="EDEDED" w:themeFill="accent3" w:themeFillTint="33"/>
          </w:tcPr>
          <w:p w14:paraId="26FA6C50" w14:textId="77777777" w:rsidR="009B2111" w:rsidRPr="00E6416C" w:rsidRDefault="009B2111" w:rsidP="0094167E">
            <w:pPr>
              <w:pStyle w:val="NoSpacing"/>
              <w:rPr>
                <w:rFonts w:asciiTheme="majorHAnsi" w:hAnsiTheme="majorHAnsi" w:cstheme="majorHAnsi"/>
              </w:rPr>
            </w:pPr>
          </w:p>
        </w:tc>
        <w:tc>
          <w:tcPr>
            <w:tcW w:w="565" w:type="dxa"/>
            <w:shd w:val="clear" w:color="auto" w:fill="EDEDED" w:themeFill="accent3" w:themeFillTint="33"/>
          </w:tcPr>
          <w:p w14:paraId="7019F6E0" w14:textId="77777777" w:rsidR="009B2111" w:rsidRPr="00E6416C" w:rsidRDefault="009B2111" w:rsidP="0094167E">
            <w:pPr>
              <w:pStyle w:val="NoSpacing"/>
              <w:rPr>
                <w:rFonts w:asciiTheme="majorHAnsi" w:hAnsiTheme="majorHAnsi" w:cstheme="majorHAnsi"/>
              </w:rPr>
            </w:pPr>
          </w:p>
        </w:tc>
        <w:tc>
          <w:tcPr>
            <w:tcW w:w="667" w:type="dxa"/>
            <w:shd w:val="clear" w:color="auto" w:fill="EDEDED" w:themeFill="accent3" w:themeFillTint="33"/>
          </w:tcPr>
          <w:p w14:paraId="2F20E9F6" w14:textId="77777777" w:rsidR="009B2111" w:rsidRPr="00E6416C" w:rsidRDefault="009B2111" w:rsidP="0094167E">
            <w:pPr>
              <w:pStyle w:val="NoSpacing"/>
              <w:rPr>
                <w:rFonts w:asciiTheme="majorHAnsi" w:hAnsiTheme="majorHAnsi" w:cstheme="majorHAnsi"/>
              </w:rPr>
            </w:pPr>
          </w:p>
        </w:tc>
        <w:tc>
          <w:tcPr>
            <w:tcW w:w="586" w:type="dxa"/>
            <w:shd w:val="clear" w:color="auto" w:fill="EDEDED" w:themeFill="accent3" w:themeFillTint="33"/>
          </w:tcPr>
          <w:p w14:paraId="1CBC3C24" w14:textId="77777777" w:rsidR="009B2111" w:rsidRPr="00E6416C" w:rsidRDefault="009B2111" w:rsidP="0094167E">
            <w:pPr>
              <w:pStyle w:val="NoSpacing"/>
              <w:rPr>
                <w:rFonts w:asciiTheme="majorHAnsi" w:hAnsiTheme="majorHAnsi" w:cstheme="majorHAnsi"/>
              </w:rPr>
            </w:pPr>
          </w:p>
        </w:tc>
        <w:tc>
          <w:tcPr>
            <w:tcW w:w="597" w:type="dxa"/>
            <w:shd w:val="clear" w:color="auto" w:fill="EDEDED" w:themeFill="accent3" w:themeFillTint="33"/>
          </w:tcPr>
          <w:p w14:paraId="7C5BE646" w14:textId="77777777" w:rsidR="009B2111" w:rsidRPr="00E6416C" w:rsidRDefault="009B2111" w:rsidP="0094167E">
            <w:pPr>
              <w:pStyle w:val="NoSpacing"/>
              <w:rPr>
                <w:rFonts w:asciiTheme="majorHAnsi" w:hAnsiTheme="majorHAnsi" w:cstheme="majorHAnsi"/>
              </w:rPr>
            </w:pPr>
          </w:p>
        </w:tc>
        <w:tc>
          <w:tcPr>
            <w:tcW w:w="607" w:type="dxa"/>
            <w:shd w:val="clear" w:color="auto" w:fill="EDEDED" w:themeFill="accent3" w:themeFillTint="33"/>
          </w:tcPr>
          <w:p w14:paraId="6C9E0A48"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c>
          <w:tcPr>
            <w:tcW w:w="582" w:type="dxa"/>
            <w:shd w:val="clear" w:color="auto" w:fill="EDEDED" w:themeFill="accent3" w:themeFillTint="33"/>
          </w:tcPr>
          <w:p w14:paraId="05FD59EE" w14:textId="77777777" w:rsidR="009B2111" w:rsidRPr="00E6416C" w:rsidRDefault="009B2111" w:rsidP="0094167E">
            <w:pPr>
              <w:pStyle w:val="NoSpacing"/>
              <w:rPr>
                <w:rFonts w:asciiTheme="majorHAnsi" w:hAnsiTheme="majorHAnsi" w:cstheme="majorHAnsi"/>
              </w:rPr>
            </w:pPr>
          </w:p>
        </w:tc>
      </w:tr>
      <w:tr w:rsidR="009B2111" w:rsidRPr="00E6416C" w14:paraId="0EA95FE2" w14:textId="77777777" w:rsidTr="0094167E">
        <w:trPr>
          <w:trHeight w:val="306"/>
          <w:jc w:val="center"/>
        </w:trPr>
        <w:tc>
          <w:tcPr>
            <w:tcW w:w="5155" w:type="dxa"/>
            <w:shd w:val="clear" w:color="auto" w:fill="EDEDED" w:themeFill="accent3" w:themeFillTint="33"/>
          </w:tcPr>
          <w:p w14:paraId="4FCBABE0"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Final presentations</w:t>
            </w:r>
          </w:p>
        </w:tc>
        <w:tc>
          <w:tcPr>
            <w:tcW w:w="589" w:type="dxa"/>
            <w:shd w:val="clear" w:color="auto" w:fill="EDEDED" w:themeFill="accent3" w:themeFillTint="33"/>
          </w:tcPr>
          <w:p w14:paraId="538D9168" w14:textId="77777777" w:rsidR="009B2111" w:rsidRPr="00E6416C" w:rsidRDefault="009B2111" w:rsidP="0094167E">
            <w:pPr>
              <w:pStyle w:val="NoSpacing"/>
              <w:rPr>
                <w:rFonts w:asciiTheme="majorHAnsi" w:hAnsiTheme="majorHAnsi" w:cstheme="majorHAnsi"/>
              </w:rPr>
            </w:pPr>
          </w:p>
        </w:tc>
        <w:tc>
          <w:tcPr>
            <w:tcW w:w="562" w:type="dxa"/>
            <w:shd w:val="clear" w:color="auto" w:fill="EDEDED" w:themeFill="accent3" w:themeFillTint="33"/>
          </w:tcPr>
          <w:p w14:paraId="7910253C" w14:textId="77777777" w:rsidR="009B2111" w:rsidRPr="00E6416C" w:rsidRDefault="009B2111" w:rsidP="0094167E">
            <w:pPr>
              <w:pStyle w:val="NoSpacing"/>
              <w:rPr>
                <w:rFonts w:asciiTheme="majorHAnsi" w:hAnsiTheme="majorHAnsi" w:cstheme="majorHAnsi"/>
              </w:rPr>
            </w:pPr>
          </w:p>
        </w:tc>
        <w:tc>
          <w:tcPr>
            <w:tcW w:w="565" w:type="dxa"/>
            <w:shd w:val="clear" w:color="auto" w:fill="EDEDED" w:themeFill="accent3" w:themeFillTint="33"/>
          </w:tcPr>
          <w:p w14:paraId="7B71628F" w14:textId="77777777" w:rsidR="009B2111" w:rsidRPr="00E6416C" w:rsidRDefault="009B2111" w:rsidP="0094167E">
            <w:pPr>
              <w:pStyle w:val="NoSpacing"/>
              <w:rPr>
                <w:rFonts w:asciiTheme="majorHAnsi" w:hAnsiTheme="majorHAnsi" w:cstheme="majorHAnsi"/>
              </w:rPr>
            </w:pPr>
          </w:p>
        </w:tc>
        <w:tc>
          <w:tcPr>
            <w:tcW w:w="667" w:type="dxa"/>
            <w:shd w:val="clear" w:color="auto" w:fill="EDEDED" w:themeFill="accent3" w:themeFillTint="33"/>
          </w:tcPr>
          <w:p w14:paraId="47DEFA37" w14:textId="77777777" w:rsidR="009B2111" w:rsidRPr="00E6416C" w:rsidRDefault="009B2111" w:rsidP="0094167E">
            <w:pPr>
              <w:pStyle w:val="NoSpacing"/>
              <w:rPr>
                <w:rFonts w:asciiTheme="majorHAnsi" w:hAnsiTheme="majorHAnsi" w:cstheme="majorHAnsi"/>
              </w:rPr>
            </w:pPr>
          </w:p>
        </w:tc>
        <w:tc>
          <w:tcPr>
            <w:tcW w:w="586" w:type="dxa"/>
            <w:shd w:val="clear" w:color="auto" w:fill="EDEDED" w:themeFill="accent3" w:themeFillTint="33"/>
          </w:tcPr>
          <w:p w14:paraId="5031E9F8" w14:textId="77777777" w:rsidR="009B2111" w:rsidRPr="00E6416C" w:rsidRDefault="009B2111" w:rsidP="0094167E">
            <w:pPr>
              <w:pStyle w:val="NoSpacing"/>
              <w:rPr>
                <w:rFonts w:asciiTheme="majorHAnsi" w:hAnsiTheme="majorHAnsi" w:cstheme="majorHAnsi"/>
              </w:rPr>
            </w:pPr>
          </w:p>
        </w:tc>
        <w:tc>
          <w:tcPr>
            <w:tcW w:w="597" w:type="dxa"/>
            <w:shd w:val="clear" w:color="auto" w:fill="EDEDED" w:themeFill="accent3" w:themeFillTint="33"/>
          </w:tcPr>
          <w:p w14:paraId="25E9AEB4" w14:textId="77777777" w:rsidR="009B2111" w:rsidRPr="00E6416C" w:rsidRDefault="009B2111" w:rsidP="0094167E">
            <w:pPr>
              <w:pStyle w:val="NoSpacing"/>
              <w:rPr>
                <w:rFonts w:asciiTheme="majorHAnsi" w:hAnsiTheme="majorHAnsi" w:cstheme="majorHAnsi"/>
              </w:rPr>
            </w:pPr>
          </w:p>
        </w:tc>
        <w:tc>
          <w:tcPr>
            <w:tcW w:w="607" w:type="dxa"/>
            <w:shd w:val="clear" w:color="auto" w:fill="EDEDED" w:themeFill="accent3" w:themeFillTint="33"/>
          </w:tcPr>
          <w:p w14:paraId="10E0008B" w14:textId="77777777" w:rsidR="009B2111" w:rsidRPr="00E6416C" w:rsidRDefault="009B2111" w:rsidP="0094167E">
            <w:pPr>
              <w:pStyle w:val="NoSpacing"/>
              <w:rPr>
                <w:rFonts w:asciiTheme="majorHAnsi" w:hAnsiTheme="majorHAnsi" w:cstheme="majorHAnsi"/>
              </w:rPr>
            </w:pPr>
          </w:p>
        </w:tc>
        <w:tc>
          <w:tcPr>
            <w:tcW w:w="582" w:type="dxa"/>
            <w:shd w:val="clear" w:color="auto" w:fill="EDEDED" w:themeFill="accent3" w:themeFillTint="33"/>
          </w:tcPr>
          <w:p w14:paraId="7C817D1B" w14:textId="77777777" w:rsidR="009B2111" w:rsidRPr="00E6416C" w:rsidRDefault="009B2111" w:rsidP="0094167E">
            <w:pPr>
              <w:pStyle w:val="NoSpacing"/>
              <w:rPr>
                <w:rFonts w:asciiTheme="majorHAnsi" w:hAnsiTheme="majorHAnsi" w:cstheme="majorHAnsi"/>
              </w:rPr>
            </w:pPr>
            <w:r w:rsidRPr="00E6416C">
              <w:rPr>
                <w:rFonts w:asciiTheme="majorHAnsi" w:hAnsiTheme="majorHAnsi" w:cstheme="majorHAnsi"/>
              </w:rPr>
              <w:t>X</w:t>
            </w:r>
          </w:p>
        </w:tc>
      </w:tr>
    </w:tbl>
    <w:p w14:paraId="08540873" w14:textId="1AD4E917" w:rsidR="009B2111" w:rsidRDefault="009B2111" w:rsidP="00677680"/>
    <w:p w14:paraId="74FECB81" w14:textId="77777777" w:rsidR="009B2111" w:rsidRPr="00677680" w:rsidRDefault="009B2111" w:rsidP="00677680"/>
    <w:p w14:paraId="0FA64129" w14:textId="468F8247" w:rsidR="00F66506" w:rsidRDefault="002E7E67" w:rsidP="00F66506">
      <w:pPr>
        <w:rPr>
          <w:rFonts w:asciiTheme="majorHAnsi" w:hAnsiTheme="majorHAnsi" w:cstheme="majorHAnsi"/>
          <w:sz w:val="22"/>
          <w:szCs w:val="22"/>
        </w:rPr>
      </w:pPr>
      <w:r w:rsidRPr="002E7E67">
        <w:rPr>
          <w:rFonts w:asciiTheme="majorHAnsi" w:hAnsiTheme="majorHAnsi" w:cstheme="majorHAnsi"/>
          <w:sz w:val="22"/>
          <w:szCs w:val="22"/>
        </w:rPr>
        <w:t>7.2.2</w:t>
      </w:r>
      <w:r w:rsidRPr="002E7E67">
        <w:rPr>
          <w:rFonts w:asciiTheme="majorHAnsi" w:hAnsiTheme="majorHAnsi" w:cstheme="majorHAnsi"/>
          <w:sz w:val="22"/>
          <w:szCs w:val="22"/>
        </w:rPr>
        <w:tab/>
      </w:r>
      <w:r w:rsidR="00F66506">
        <w:rPr>
          <w:rFonts w:asciiTheme="majorHAnsi" w:hAnsiTheme="majorHAnsi" w:cstheme="majorHAnsi"/>
          <w:sz w:val="22"/>
          <w:szCs w:val="22"/>
        </w:rPr>
        <w:t>The related timetable for deliverables and related days allocation for team members is set out in the ToR and reproduced</w:t>
      </w:r>
      <w:r w:rsidR="000D3725">
        <w:rPr>
          <w:rFonts w:asciiTheme="majorHAnsi" w:hAnsiTheme="majorHAnsi" w:cstheme="majorHAnsi"/>
          <w:sz w:val="22"/>
          <w:szCs w:val="22"/>
        </w:rPr>
        <w:t xml:space="preserve"> </w:t>
      </w:r>
      <w:r w:rsidR="00F66506">
        <w:rPr>
          <w:rFonts w:asciiTheme="majorHAnsi" w:hAnsiTheme="majorHAnsi" w:cstheme="majorHAnsi"/>
          <w:sz w:val="22"/>
          <w:szCs w:val="22"/>
        </w:rPr>
        <w:t>below.</w:t>
      </w:r>
      <w:r w:rsidR="0015430E">
        <w:rPr>
          <w:rFonts w:asciiTheme="majorHAnsi" w:hAnsiTheme="majorHAnsi" w:cstheme="majorHAnsi"/>
          <w:sz w:val="22"/>
          <w:szCs w:val="22"/>
        </w:rPr>
        <w:t xml:space="preserve"> This is subject to some further modification based on discussion between team members and UNICEF ECARO.</w:t>
      </w:r>
    </w:p>
    <w:tbl>
      <w:tblPr>
        <w:tblStyle w:val="TableGrid"/>
        <w:tblW w:w="9071" w:type="dxa"/>
        <w:jc w:val="center"/>
        <w:tblBorders>
          <w:top w:val="single" w:sz="18" w:space="0" w:color="FFFFFF" w:themeColor="background1"/>
          <w:left w:val="single" w:sz="18" w:space="0" w:color="FFFFFF" w:themeColor="background1"/>
          <w:bottom w:val="single" w:sz="18" w:space="0" w:color="FFFFFF" w:themeColor="background1"/>
          <w:right w:val="single" w:sz="18" w:space="0" w:color="FFFFFF" w:themeColor="background1"/>
          <w:insideH w:val="single" w:sz="18" w:space="0" w:color="FFFFFF" w:themeColor="background1"/>
          <w:insideV w:val="single" w:sz="18" w:space="0" w:color="FFFFFF" w:themeColor="background1"/>
        </w:tblBorders>
        <w:shd w:val="clear" w:color="auto" w:fill="E7E6E6" w:themeFill="background2"/>
        <w:tblLook w:val="04A0" w:firstRow="1" w:lastRow="0" w:firstColumn="1" w:lastColumn="0" w:noHBand="0" w:noVBand="1"/>
      </w:tblPr>
      <w:tblGrid>
        <w:gridCol w:w="2268"/>
        <w:gridCol w:w="2859"/>
        <w:gridCol w:w="1394"/>
        <w:gridCol w:w="1275"/>
        <w:gridCol w:w="1275"/>
      </w:tblGrid>
      <w:tr w:rsidR="00F66506" w:rsidRPr="00E6416C" w14:paraId="238E17F9" w14:textId="77777777" w:rsidTr="00F66506">
        <w:trPr>
          <w:jc w:val="center"/>
        </w:trPr>
        <w:tc>
          <w:tcPr>
            <w:tcW w:w="5127" w:type="dxa"/>
            <w:gridSpan w:val="2"/>
            <w:tcBorders>
              <w:bottom w:val="single" w:sz="18" w:space="0" w:color="FFFFFF" w:themeColor="background1"/>
            </w:tcBorders>
            <w:shd w:val="clear" w:color="auto" w:fill="auto"/>
          </w:tcPr>
          <w:p w14:paraId="44547CAF" w14:textId="7DDFCA98" w:rsidR="00F66506" w:rsidRPr="00E6416C" w:rsidRDefault="00F66506" w:rsidP="0094167E">
            <w:pPr>
              <w:contextualSpacing/>
              <w:rPr>
                <w:b/>
                <w:sz w:val="20"/>
                <w:szCs w:val="20"/>
              </w:rPr>
            </w:pPr>
          </w:p>
        </w:tc>
        <w:tc>
          <w:tcPr>
            <w:tcW w:w="1394" w:type="dxa"/>
            <w:tcBorders>
              <w:bottom w:val="single" w:sz="18" w:space="0" w:color="FFFFFF" w:themeColor="background1"/>
            </w:tcBorders>
          </w:tcPr>
          <w:p w14:paraId="78402B06" w14:textId="5500FB95" w:rsidR="00F66506" w:rsidRPr="00E6416C" w:rsidRDefault="0015430E" w:rsidP="0094167E">
            <w:pPr>
              <w:contextualSpacing/>
              <w:rPr>
                <w:b/>
                <w:sz w:val="20"/>
                <w:szCs w:val="20"/>
              </w:rPr>
            </w:pPr>
            <w:r>
              <w:rPr>
                <w:b/>
                <w:sz w:val="20"/>
                <w:szCs w:val="20"/>
              </w:rPr>
              <w:t xml:space="preserve"> </w:t>
            </w:r>
          </w:p>
        </w:tc>
        <w:tc>
          <w:tcPr>
            <w:tcW w:w="1275" w:type="dxa"/>
            <w:tcBorders>
              <w:bottom w:val="single" w:sz="18" w:space="0" w:color="FFFFFF" w:themeColor="background1"/>
            </w:tcBorders>
          </w:tcPr>
          <w:p w14:paraId="50BF8322" w14:textId="77777777" w:rsidR="00F66506" w:rsidRPr="00E6416C" w:rsidRDefault="00F66506" w:rsidP="0094167E">
            <w:pPr>
              <w:contextualSpacing/>
              <w:rPr>
                <w:b/>
                <w:sz w:val="20"/>
                <w:szCs w:val="20"/>
              </w:rPr>
            </w:pPr>
          </w:p>
        </w:tc>
        <w:tc>
          <w:tcPr>
            <w:tcW w:w="1275" w:type="dxa"/>
            <w:tcBorders>
              <w:bottom w:val="single" w:sz="18" w:space="0" w:color="FFFFFF" w:themeColor="background1"/>
            </w:tcBorders>
          </w:tcPr>
          <w:p w14:paraId="5E16963A" w14:textId="77777777" w:rsidR="00F66506" w:rsidRPr="00E6416C" w:rsidRDefault="00F66506" w:rsidP="0094167E">
            <w:pPr>
              <w:contextualSpacing/>
              <w:rPr>
                <w:b/>
                <w:sz w:val="20"/>
                <w:szCs w:val="20"/>
              </w:rPr>
            </w:pPr>
          </w:p>
        </w:tc>
      </w:tr>
      <w:tr w:rsidR="00F66506" w:rsidRPr="00E6416C" w14:paraId="011ACE5E" w14:textId="77777777" w:rsidTr="00F66506">
        <w:trPr>
          <w:jc w:val="center"/>
        </w:trPr>
        <w:tc>
          <w:tcPr>
            <w:tcW w:w="2268" w:type="dxa"/>
            <w:tcBorders>
              <w:bottom w:val="single" w:sz="18" w:space="0" w:color="FFFFFF" w:themeColor="background1"/>
            </w:tcBorders>
            <w:shd w:val="clear" w:color="auto" w:fill="DBDBDB" w:themeFill="accent3" w:themeFillTint="66"/>
            <w:vAlign w:val="center"/>
          </w:tcPr>
          <w:p w14:paraId="1D3A6A53" w14:textId="77777777" w:rsidR="00F66506" w:rsidRPr="00E6416C" w:rsidRDefault="00F66506" w:rsidP="0094167E">
            <w:pPr>
              <w:pStyle w:val="NoSpacing"/>
              <w:rPr>
                <w:b/>
              </w:rPr>
            </w:pPr>
            <w:r w:rsidRPr="00E6416C">
              <w:rPr>
                <w:b/>
              </w:rPr>
              <w:t>Evaluation Deliverables</w:t>
            </w:r>
          </w:p>
        </w:tc>
        <w:tc>
          <w:tcPr>
            <w:tcW w:w="2859" w:type="dxa"/>
            <w:tcBorders>
              <w:bottom w:val="single" w:sz="18" w:space="0" w:color="FFFFFF" w:themeColor="background1"/>
            </w:tcBorders>
            <w:shd w:val="clear" w:color="auto" w:fill="DBDBDB" w:themeFill="accent3" w:themeFillTint="66"/>
            <w:vAlign w:val="center"/>
          </w:tcPr>
          <w:p w14:paraId="650DB4D6" w14:textId="77777777" w:rsidR="00F66506" w:rsidRPr="00E6416C" w:rsidRDefault="00F66506" w:rsidP="0094167E">
            <w:pPr>
              <w:pStyle w:val="NoSpacing"/>
              <w:rPr>
                <w:b/>
              </w:rPr>
            </w:pPr>
            <w:r w:rsidRPr="00E6416C">
              <w:rPr>
                <w:b/>
              </w:rPr>
              <w:t>Completion Dates</w:t>
            </w:r>
          </w:p>
        </w:tc>
        <w:tc>
          <w:tcPr>
            <w:tcW w:w="1394" w:type="dxa"/>
            <w:tcBorders>
              <w:bottom w:val="single" w:sz="18" w:space="0" w:color="FFFFFF" w:themeColor="background1"/>
            </w:tcBorders>
            <w:shd w:val="clear" w:color="auto" w:fill="DBDBDB" w:themeFill="accent3" w:themeFillTint="66"/>
            <w:vAlign w:val="center"/>
          </w:tcPr>
          <w:p w14:paraId="59DF68E8" w14:textId="77777777" w:rsidR="00F66506" w:rsidRPr="008E3E98" w:rsidRDefault="00F66506" w:rsidP="0094167E">
            <w:pPr>
              <w:pStyle w:val="NoSpacing"/>
              <w:jc w:val="center"/>
              <w:rPr>
                <w:b/>
                <w:sz w:val="21"/>
                <w:szCs w:val="21"/>
              </w:rPr>
            </w:pPr>
            <w:r w:rsidRPr="008E3E98">
              <w:rPr>
                <w:b/>
                <w:sz w:val="21"/>
                <w:szCs w:val="21"/>
              </w:rPr>
              <w:t># of days</w:t>
            </w:r>
          </w:p>
          <w:p w14:paraId="6AC86D16" w14:textId="77777777" w:rsidR="00F66506" w:rsidRPr="008E3E98" w:rsidRDefault="00F66506" w:rsidP="0094167E">
            <w:pPr>
              <w:pStyle w:val="NoSpacing"/>
              <w:jc w:val="center"/>
              <w:rPr>
                <w:b/>
                <w:sz w:val="21"/>
                <w:szCs w:val="21"/>
              </w:rPr>
            </w:pPr>
            <w:r w:rsidRPr="008E3E98">
              <w:rPr>
                <w:b/>
                <w:sz w:val="21"/>
                <w:szCs w:val="21"/>
              </w:rPr>
              <w:t>Team Leader</w:t>
            </w:r>
          </w:p>
        </w:tc>
        <w:tc>
          <w:tcPr>
            <w:tcW w:w="1275" w:type="dxa"/>
            <w:tcBorders>
              <w:bottom w:val="single" w:sz="18" w:space="0" w:color="FFFFFF" w:themeColor="background1"/>
            </w:tcBorders>
            <w:shd w:val="clear" w:color="auto" w:fill="DBDBDB" w:themeFill="accent3" w:themeFillTint="66"/>
            <w:vAlign w:val="center"/>
          </w:tcPr>
          <w:p w14:paraId="260DD8E8" w14:textId="77777777" w:rsidR="00F66506" w:rsidRPr="008E3E98" w:rsidRDefault="00F66506" w:rsidP="0094167E">
            <w:pPr>
              <w:pStyle w:val="NoSpacing"/>
              <w:jc w:val="center"/>
              <w:rPr>
                <w:b/>
                <w:sz w:val="21"/>
                <w:szCs w:val="21"/>
              </w:rPr>
            </w:pPr>
            <w:r w:rsidRPr="008E3E98">
              <w:rPr>
                <w:b/>
                <w:sz w:val="21"/>
                <w:szCs w:val="21"/>
              </w:rPr>
              <w:t># of days</w:t>
            </w:r>
          </w:p>
          <w:p w14:paraId="7C47161E" w14:textId="77777777" w:rsidR="00F66506" w:rsidRPr="008E3E98" w:rsidRDefault="00F66506" w:rsidP="0094167E">
            <w:pPr>
              <w:pStyle w:val="NoSpacing"/>
              <w:jc w:val="center"/>
              <w:rPr>
                <w:b/>
                <w:sz w:val="21"/>
                <w:szCs w:val="21"/>
              </w:rPr>
            </w:pPr>
            <w:r>
              <w:rPr>
                <w:b/>
                <w:sz w:val="21"/>
                <w:szCs w:val="21"/>
              </w:rPr>
              <w:t>t</w:t>
            </w:r>
            <w:r w:rsidRPr="008E3E98">
              <w:rPr>
                <w:b/>
                <w:sz w:val="21"/>
                <w:szCs w:val="21"/>
              </w:rPr>
              <w:t xml:space="preserve">eam </w:t>
            </w:r>
            <w:r>
              <w:rPr>
                <w:b/>
                <w:sz w:val="21"/>
                <w:szCs w:val="21"/>
              </w:rPr>
              <w:t>m</w:t>
            </w:r>
            <w:r w:rsidRPr="008E3E98">
              <w:rPr>
                <w:b/>
                <w:sz w:val="21"/>
                <w:szCs w:val="21"/>
              </w:rPr>
              <w:t>ember</w:t>
            </w:r>
          </w:p>
        </w:tc>
        <w:tc>
          <w:tcPr>
            <w:tcW w:w="1275" w:type="dxa"/>
            <w:tcBorders>
              <w:bottom w:val="single" w:sz="18" w:space="0" w:color="FFFFFF" w:themeColor="background1"/>
            </w:tcBorders>
            <w:shd w:val="clear" w:color="auto" w:fill="DBDBDB" w:themeFill="accent3" w:themeFillTint="66"/>
          </w:tcPr>
          <w:p w14:paraId="4E2874EF" w14:textId="77777777" w:rsidR="00F66506" w:rsidRPr="008E3E98" w:rsidRDefault="00F66506" w:rsidP="0094167E">
            <w:pPr>
              <w:pStyle w:val="NoSpacing"/>
              <w:jc w:val="center"/>
              <w:rPr>
                <w:b/>
                <w:sz w:val="21"/>
                <w:szCs w:val="21"/>
              </w:rPr>
            </w:pPr>
            <w:r w:rsidRPr="008E3E98">
              <w:rPr>
                <w:b/>
                <w:sz w:val="21"/>
                <w:szCs w:val="21"/>
              </w:rPr>
              <w:t xml:space="preserve"># of days </w:t>
            </w:r>
            <w:r>
              <w:rPr>
                <w:b/>
                <w:sz w:val="21"/>
                <w:szCs w:val="21"/>
              </w:rPr>
              <w:t>gender expert</w:t>
            </w:r>
          </w:p>
        </w:tc>
      </w:tr>
      <w:tr w:rsidR="00F66506" w:rsidRPr="00E6416C" w14:paraId="788EE5A8" w14:textId="77777777" w:rsidTr="00F66506">
        <w:trPr>
          <w:trHeight w:val="342"/>
          <w:jc w:val="center"/>
        </w:trPr>
        <w:tc>
          <w:tcPr>
            <w:tcW w:w="2268" w:type="dxa"/>
            <w:shd w:val="clear" w:color="auto" w:fill="EDEDED" w:themeFill="accent3" w:themeFillTint="33"/>
          </w:tcPr>
          <w:p w14:paraId="7C6BA1F2" w14:textId="77777777" w:rsidR="00F66506" w:rsidRPr="00E6416C" w:rsidRDefault="00F66506" w:rsidP="0094167E">
            <w:pPr>
              <w:pStyle w:val="NoSpacing"/>
              <w:rPr>
                <w:sz w:val="20"/>
                <w:szCs w:val="20"/>
              </w:rPr>
            </w:pPr>
            <w:r w:rsidRPr="00E6416C">
              <w:rPr>
                <w:sz w:val="20"/>
                <w:szCs w:val="20"/>
              </w:rPr>
              <w:t>Inception Mission with presentation</w:t>
            </w:r>
          </w:p>
        </w:tc>
        <w:tc>
          <w:tcPr>
            <w:tcW w:w="2859" w:type="dxa"/>
            <w:shd w:val="clear" w:color="auto" w:fill="EDEDED" w:themeFill="accent3" w:themeFillTint="33"/>
          </w:tcPr>
          <w:p w14:paraId="4830AACA" w14:textId="77777777" w:rsidR="00F66506" w:rsidRPr="00E6416C" w:rsidRDefault="00F66506" w:rsidP="0094167E">
            <w:pPr>
              <w:pStyle w:val="NoSpacing"/>
              <w:rPr>
                <w:sz w:val="20"/>
                <w:szCs w:val="20"/>
              </w:rPr>
            </w:pPr>
            <w:r w:rsidRPr="00E6416C">
              <w:rPr>
                <w:sz w:val="20"/>
                <w:szCs w:val="20"/>
              </w:rPr>
              <w:t>2 weeks before submission of the IR</w:t>
            </w:r>
          </w:p>
        </w:tc>
        <w:tc>
          <w:tcPr>
            <w:tcW w:w="1394" w:type="dxa"/>
            <w:shd w:val="clear" w:color="auto" w:fill="EDEDED" w:themeFill="accent3" w:themeFillTint="33"/>
          </w:tcPr>
          <w:p w14:paraId="0E14DFBA" w14:textId="77777777" w:rsidR="00F66506" w:rsidRPr="00E6416C" w:rsidRDefault="00F66506" w:rsidP="0094167E">
            <w:pPr>
              <w:pStyle w:val="NoSpacing"/>
              <w:jc w:val="center"/>
              <w:rPr>
                <w:sz w:val="20"/>
                <w:szCs w:val="20"/>
              </w:rPr>
            </w:pPr>
            <w:r w:rsidRPr="00E6416C">
              <w:rPr>
                <w:sz w:val="20"/>
                <w:szCs w:val="20"/>
              </w:rPr>
              <w:t>5</w:t>
            </w:r>
          </w:p>
        </w:tc>
        <w:tc>
          <w:tcPr>
            <w:tcW w:w="1275" w:type="dxa"/>
            <w:shd w:val="clear" w:color="auto" w:fill="EDEDED" w:themeFill="accent3" w:themeFillTint="33"/>
          </w:tcPr>
          <w:p w14:paraId="51D79BF7" w14:textId="30E1C58B" w:rsidR="00F66506" w:rsidRPr="00E6416C" w:rsidRDefault="00DB0589" w:rsidP="0094167E">
            <w:pPr>
              <w:pStyle w:val="NoSpacing"/>
              <w:jc w:val="center"/>
              <w:rPr>
                <w:sz w:val="20"/>
                <w:szCs w:val="20"/>
              </w:rPr>
            </w:pPr>
            <w:r>
              <w:rPr>
                <w:sz w:val="20"/>
                <w:szCs w:val="20"/>
              </w:rPr>
              <w:t>3</w:t>
            </w:r>
          </w:p>
        </w:tc>
        <w:tc>
          <w:tcPr>
            <w:tcW w:w="1275" w:type="dxa"/>
            <w:shd w:val="clear" w:color="auto" w:fill="EDEDED" w:themeFill="accent3" w:themeFillTint="33"/>
          </w:tcPr>
          <w:p w14:paraId="578731D0" w14:textId="77777777" w:rsidR="00F66506" w:rsidRPr="00E6416C" w:rsidRDefault="00F66506" w:rsidP="0094167E">
            <w:pPr>
              <w:pStyle w:val="NoSpacing"/>
              <w:jc w:val="center"/>
              <w:rPr>
                <w:sz w:val="20"/>
                <w:szCs w:val="20"/>
              </w:rPr>
            </w:pPr>
          </w:p>
        </w:tc>
      </w:tr>
      <w:tr w:rsidR="00F66506" w:rsidRPr="00E6416C" w14:paraId="76B2035E" w14:textId="77777777" w:rsidTr="00F66506">
        <w:trPr>
          <w:trHeight w:val="594"/>
          <w:jc w:val="center"/>
        </w:trPr>
        <w:tc>
          <w:tcPr>
            <w:tcW w:w="2268" w:type="dxa"/>
            <w:shd w:val="clear" w:color="auto" w:fill="EDEDED" w:themeFill="accent3" w:themeFillTint="33"/>
          </w:tcPr>
          <w:p w14:paraId="1D0D49DB" w14:textId="77777777" w:rsidR="00F66506" w:rsidRPr="00E6416C" w:rsidRDefault="00F66506" w:rsidP="0094167E">
            <w:pPr>
              <w:pStyle w:val="NoSpacing"/>
              <w:rPr>
                <w:sz w:val="20"/>
                <w:szCs w:val="20"/>
              </w:rPr>
            </w:pPr>
            <w:r w:rsidRPr="00E6416C">
              <w:rPr>
                <w:sz w:val="20"/>
                <w:szCs w:val="20"/>
              </w:rPr>
              <w:t>Inception Report (20 pages excluding annexes</w:t>
            </w:r>
            <w:r>
              <w:rPr>
                <w:sz w:val="20"/>
                <w:szCs w:val="20"/>
              </w:rPr>
              <w:t xml:space="preserve"> towards which team members will contribute with, at least, 5 pages</w:t>
            </w:r>
            <w:r w:rsidRPr="00E6416C">
              <w:rPr>
                <w:sz w:val="20"/>
                <w:szCs w:val="20"/>
              </w:rPr>
              <w:t>)</w:t>
            </w:r>
          </w:p>
        </w:tc>
        <w:tc>
          <w:tcPr>
            <w:tcW w:w="2859" w:type="dxa"/>
            <w:shd w:val="clear" w:color="auto" w:fill="EDEDED" w:themeFill="accent3" w:themeFillTint="33"/>
          </w:tcPr>
          <w:p w14:paraId="21D718B9" w14:textId="77777777" w:rsidR="00F66506" w:rsidRPr="00E6416C" w:rsidRDefault="00F66506" w:rsidP="0094167E">
            <w:pPr>
              <w:pStyle w:val="NoSpacing"/>
              <w:rPr>
                <w:sz w:val="20"/>
                <w:szCs w:val="20"/>
              </w:rPr>
            </w:pPr>
            <w:r w:rsidRPr="00E6416C">
              <w:rPr>
                <w:sz w:val="20"/>
                <w:szCs w:val="20"/>
              </w:rPr>
              <w:t>2 weeks after the inception mission</w:t>
            </w:r>
          </w:p>
        </w:tc>
        <w:tc>
          <w:tcPr>
            <w:tcW w:w="1394" w:type="dxa"/>
            <w:shd w:val="clear" w:color="auto" w:fill="EDEDED" w:themeFill="accent3" w:themeFillTint="33"/>
          </w:tcPr>
          <w:p w14:paraId="53DC3398" w14:textId="4146BF5B" w:rsidR="00F66506" w:rsidRPr="00E6416C" w:rsidRDefault="00F66506" w:rsidP="0094167E">
            <w:pPr>
              <w:pStyle w:val="NoSpacing"/>
              <w:jc w:val="center"/>
              <w:rPr>
                <w:sz w:val="20"/>
                <w:szCs w:val="20"/>
              </w:rPr>
            </w:pPr>
            <w:r w:rsidRPr="00E6416C">
              <w:rPr>
                <w:sz w:val="20"/>
                <w:szCs w:val="20"/>
              </w:rPr>
              <w:t>1</w:t>
            </w:r>
            <w:r w:rsidR="0015430E">
              <w:rPr>
                <w:sz w:val="20"/>
                <w:szCs w:val="20"/>
              </w:rPr>
              <w:t>6</w:t>
            </w:r>
          </w:p>
        </w:tc>
        <w:tc>
          <w:tcPr>
            <w:tcW w:w="1275" w:type="dxa"/>
            <w:shd w:val="clear" w:color="auto" w:fill="EDEDED" w:themeFill="accent3" w:themeFillTint="33"/>
          </w:tcPr>
          <w:p w14:paraId="41B42583" w14:textId="77777777" w:rsidR="00F66506" w:rsidRPr="00E6416C" w:rsidRDefault="00F66506" w:rsidP="0094167E">
            <w:pPr>
              <w:pStyle w:val="NoSpacing"/>
              <w:jc w:val="center"/>
              <w:rPr>
                <w:sz w:val="20"/>
                <w:szCs w:val="20"/>
              </w:rPr>
            </w:pPr>
            <w:r>
              <w:rPr>
                <w:sz w:val="20"/>
                <w:szCs w:val="20"/>
              </w:rPr>
              <w:t>9</w:t>
            </w:r>
          </w:p>
        </w:tc>
        <w:tc>
          <w:tcPr>
            <w:tcW w:w="1275" w:type="dxa"/>
            <w:shd w:val="clear" w:color="auto" w:fill="EDEDED" w:themeFill="accent3" w:themeFillTint="33"/>
          </w:tcPr>
          <w:p w14:paraId="370FDD85" w14:textId="77777777" w:rsidR="00F66506" w:rsidRDefault="00F66506" w:rsidP="0094167E">
            <w:pPr>
              <w:pStyle w:val="NoSpacing"/>
              <w:jc w:val="center"/>
              <w:rPr>
                <w:sz w:val="20"/>
                <w:szCs w:val="20"/>
              </w:rPr>
            </w:pPr>
            <w:r>
              <w:rPr>
                <w:sz w:val="20"/>
                <w:szCs w:val="20"/>
              </w:rPr>
              <w:t>6</w:t>
            </w:r>
          </w:p>
        </w:tc>
      </w:tr>
      <w:tr w:rsidR="00F66506" w:rsidRPr="00E6416C" w14:paraId="5146C778" w14:textId="77777777" w:rsidTr="00F66506">
        <w:trPr>
          <w:trHeight w:val="846"/>
          <w:jc w:val="center"/>
        </w:trPr>
        <w:tc>
          <w:tcPr>
            <w:tcW w:w="2268" w:type="dxa"/>
            <w:shd w:val="clear" w:color="auto" w:fill="EDEDED" w:themeFill="accent3" w:themeFillTint="33"/>
          </w:tcPr>
          <w:p w14:paraId="26381500" w14:textId="77777777" w:rsidR="00F66506" w:rsidRPr="00E6416C" w:rsidRDefault="00F66506" w:rsidP="0094167E">
            <w:pPr>
              <w:pStyle w:val="NoSpacing"/>
              <w:rPr>
                <w:sz w:val="20"/>
                <w:szCs w:val="20"/>
              </w:rPr>
            </w:pPr>
            <w:r w:rsidRPr="00E6416C">
              <w:rPr>
                <w:sz w:val="20"/>
                <w:szCs w:val="20"/>
              </w:rPr>
              <w:t>Field Mission and presentation to CO staff, the ERG and other stakeholders as requested (16 working days plus travel)</w:t>
            </w:r>
          </w:p>
        </w:tc>
        <w:tc>
          <w:tcPr>
            <w:tcW w:w="2859" w:type="dxa"/>
            <w:shd w:val="clear" w:color="auto" w:fill="EDEDED" w:themeFill="accent3" w:themeFillTint="33"/>
          </w:tcPr>
          <w:p w14:paraId="508A718C" w14:textId="77777777" w:rsidR="00F66506" w:rsidRPr="00E6416C" w:rsidRDefault="00F66506" w:rsidP="0094167E">
            <w:pPr>
              <w:pStyle w:val="NoSpacing"/>
              <w:rPr>
                <w:sz w:val="20"/>
                <w:szCs w:val="20"/>
              </w:rPr>
            </w:pPr>
            <w:r w:rsidRPr="00E6416C">
              <w:rPr>
                <w:sz w:val="20"/>
                <w:szCs w:val="20"/>
              </w:rPr>
              <w:t>2-4 weeks after the beginning of the Inception Phase.</w:t>
            </w:r>
          </w:p>
        </w:tc>
        <w:tc>
          <w:tcPr>
            <w:tcW w:w="1394" w:type="dxa"/>
            <w:shd w:val="clear" w:color="auto" w:fill="EDEDED" w:themeFill="accent3" w:themeFillTint="33"/>
          </w:tcPr>
          <w:p w14:paraId="6A32EBD0" w14:textId="77777777" w:rsidR="00F66506" w:rsidRPr="00E6416C" w:rsidRDefault="00F66506" w:rsidP="0094167E">
            <w:pPr>
              <w:pStyle w:val="NoSpacing"/>
              <w:jc w:val="center"/>
              <w:rPr>
                <w:sz w:val="20"/>
                <w:szCs w:val="20"/>
              </w:rPr>
            </w:pPr>
            <w:r w:rsidRPr="00E6416C">
              <w:rPr>
                <w:sz w:val="20"/>
                <w:szCs w:val="20"/>
              </w:rPr>
              <w:t>1</w:t>
            </w:r>
            <w:r>
              <w:rPr>
                <w:sz w:val="20"/>
                <w:szCs w:val="20"/>
              </w:rPr>
              <w:t>6</w:t>
            </w:r>
          </w:p>
        </w:tc>
        <w:tc>
          <w:tcPr>
            <w:tcW w:w="1275" w:type="dxa"/>
            <w:shd w:val="clear" w:color="auto" w:fill="EDEDED" w:themeFill="accent3" w:themeFillTint="33"/>
          </w:tcPr>
          <w:p w14:paraId="3E8D703E" w14:textId="77777777" w:rsidR="00F66506" w:rsidRPr="00E6416C" w:rsidRDefault="00F66506" w:rsidP="0094167E">
            <w:pPr>
              <w:pStyle w:val="NoSpacing"/>
              <w:jc w:val="center"/>
              <w:rPr>
                <w:sz w:val="20"/>
                <w:szCs w:val="20"/>
              </w:rPr>
            </w:pPr>
            <w:r w:rsidRPr="00E6416C">
              <w:rPr>
                <w:sz w:val="20"/>
                <w:szCs w:val="20"/>
              </w:rPr>
              <w:t>1</w:t>
            </w:r>
            <w:r>
              <w:rPr>
                <w:sz w:val="20"/>
                <w:szCs w:val="20"/>
              </w:rPr>
              <w:t>6</w:t>
            </w:r>
          </w:p>
        </w:tc>
        <w:tc>
          <w:tcPr>
            <w:tcW w:w="1275" w:type="dxa"/>
            <w:shd w:val="clear" w:color="auto" w:fill="EDEDED" w:themeFill="accent3" w:themeFillTint="33"/>
          </w:tcPr>
          <w:p w14:paraId="5317C0A8" w14:textId="77777777" w:rsidR="00F66506" w:rsidRPr="00E6416C" w:rsidRDefault="00F66506" w:rsidP="0094167E">
            <w:pPr>
              <w:pStyle w:val="NoSpacing"/>
              <w:jc w:val="center"/>
              <w:rPr>
                <w:sz w:val="20"/>
                <w:szCs w:val="20"/>
              </w:rPr>
            </w:pPr>
          </w:p>
        </w:tc>
      </w:tr>
      <w:tr w:rsidR="00F66506" w:rsidRPr="00E6416C" w14:paraId="7BD2A541" w14:textId="77777777" w:rsidTr="00F66506">
        <w:trPr>
          <w:trHeight w:val="594"/>
          <w:jc w:val="center"/>
        </w:trPr>
        <w:tc>
          <w:tcPr>
            <w:tcW w:w="2268" w:type="dxa"/>
            <w:shd w:val="clear" w:color="auto" w:fill="EDEDED" w:themeFill="accent3" w:themeFillTint="33"/>
          </w:tcPr>
          <w:p w14:paraId="235F29A7" w14:textId="77777777" w:rsidR="00F66506" w:rsidRPr="00E6416C" w:rsidRDefault="00F66506" w:rsidP="0094167E">
            <w:pPr>
              <w:pStyle w:val="NoSpacing"/>
              <w:rPr>
                <w:sz w:val="20"/>
                <w:szCs w:val="20"/>
              </w:rPr>
            </w:pPr>
            <w:r w:rsidRPr="00E6416C">
              <w:rPr>
                <w:sz w:val="20"/>
                <w:szCs w:val="20"/>
              </w:rPr>
              <w:t>Draft Report</w:t>
            </w:r>
            <w:r>
              <w:rPr>
                <w:sz w:val="20"/>
                <w:szCs w:val="20"/>
              </w:rPr>
              <w:t xml:space="preserve"> towards which each team </w:t>
            </w:r>
            <w:r>
              <w:rPr>
                <w:sz w:val="20"/>
                <w:szCs w:val="20"/>
              </w:rPr>
              <w:lastRenderedPageBreak/>
              <w:t>member will contribute with, at least, 10 pages</w:t>
            </w:r>
          </w:p>
        </w:tc>
        <w:tc>
          <w:tcPr>
            <w:tcW w:w="2859" w:type="dxa"/>
            <w:shd w:val="clear" w:color="auto" w:fill="EDEDED" w:themeFill="accent3" w:themeFillTint="33"/>
          </w:tcPr>
          <w:p w14:paraId="14CDA418" w14:textId="77777777" w:rsidR="00F66506" w:rsidRPr="00E6416C" w:rsidRDefault="00F66506" w:rsidP="0094167E">
            <w:pPr>
              <w:pStyle w:val="NoSpacing"/>
              <w:rPr>
                <w:sz w:val="20"/>
                <w:szCs w:val="20"/>
              </w:rPr>
            </w:pPr>
            <w:r w:rsidRPr="00E6416C">
              <w:rPr>
                <w:sz w:val="20"/>
                <w:szCs w:val="20"/>
              </w:rPr>
              <w:lastRenderedPageBreak/>
              <w:t>5 weeks after completion of the main mission.</w:t>
            </w:r>
          </w:p>
        </w:tc>
        <w:tc>
          <w:tcPr>
            <w:tcW w:w="1394" w:type="dxa"/>
            <w:shd w:val="clear" w:color="auto" w:fill="EDEDED" w:themeFill="accent3" w:themeFillTint="33"/>
          </w:tcPr>
          <w:p w14:paraId="301CD794" w14:textId="77777777" w:rsidR="00F66506" w:rsidRPr="00E6416C" w:rsidRDefault="00F66506" w:rsidP="0094167E">
            <w:pPr>
              <w:pStyle w:val="NoSpacing"/>
              <w:jc w:val="center"/>
              <w:rPr>
                <w:sz w:val="20"/>
                <w:szCs w:val="20"/>
              </w:rPr>
            </w:pPr>
            <w:r>
              <w:rPr>
                <w:sz w:val="20"/>
                <w:szCs w:val="20"/>
              </w:rPr>
              <w:t>17</w:t>
            </w:r>
          </w:p>
        </w:tc>
        <w:tc>
          <w:tcPr>
            <w:tcW w:w="1275" w:type="dxa"/>
            <w:shd w:val="clear" w:color="auto" w:fill="EDEDED" w:themeFill="accent3" w:themeFillTint="33"/>
          </w:tcPr>
          <w:p w14:paraId="5D871EB5" w14:textId="77777777" w:rsidR="00F66506" w:rsidRPr="00E6416C" w:rsidRDefault="00F66506" w:rsidP="0094167E">
            <w:pPr>
              <w:pStyle w:val="NoSpacing"/>
              <w:jc w:val="center"/>
              <w:rPr>
                <w:sz w:val="20"/>
                <w:szCs w:val="20"/>
              </w:rPr>
            </w:pPr>
            <w:r w:rsidRPr="00E6416C">
              <w:rPr>
                <w:sz w:val="20"/>
                <w:szCs w:val="20"/>
              </w:rPr>
              <w:t>1</w:t>
            </w:r>
            <w:r>
              <w:rPr>
                <w:sz w:val="20"/>
                <w:szCs w:val="20"/>
              </w:rPr>
              <w:t>2</w:t>
            </w:r>
          </w:p>
        </w:tc>
        <w:tc>
          <w:tcPr>
            <w:tcW w:w="1275" w:type="dxa"/>
            <w:shd w:val="clear" w:color="auto" w:fill="EDEDED" w:themeFill="accent3" w:themeFillTint="33"/>
          </w:tcPr>
          <w:p w14:paraId="23B1ECB5" w14:textId="77777777" w:rsidR="00F66506" w:rsidRPr="00E6416C" w:rsidRDefault="00F66506" w:rsidP="0094167E">
            <w:pPr>
              <w:pStyle w:val="NoSpacing"/>
              <w:jc w:val="center"/>
              <w:rPr>
                <w:sz w:val="20"/>
                <w:szCs w:val="20"/>
              </w:rPr>
            </w:pPr>
            <w:r>
              <w:rPr>
                <w:sz w:val="20"/>
                <w:szCs w:val="20"/>
              </w:rPr>
              <w:t>3</w:t>
            </w:r>
          </w:p>
        </w:tc>
      </w:tr>
      <w:tr w:rsidR="00F66506" w:rsidRPr="00E6416C" w14:paraId="1F3EA26C" w14:textId="77777777" w:rsidTr="00F66506">
        <w:trPr>
          <w:trHeight w:val="846"/>
          <w:jc w:val="center"/>
        </w:trPr>
        <w:tc>
          <w:tcPr>
            <w:tcW w:w="2268" w:type="dxa"/>
            <w:shd w:val="clear" w:color="auto" w:fill="EDEDED" w:themeFill="accent3" w:themeFillTint="33"/>
          </w:tcPr>
          <w:p w14:paraId="5B1AB615" w14:textId="77777777" w:rsidR="00F66506" w:rsidRPr="00E6416C" w:rsidRDefault="00F66506" w:rsidP="0094167E">
            <w:pPr>
              <w:pStyle w:val="NoSpacing"/>
              <w:rPr>
                <w:sz w:val="20"/>
                <w:szCs w:val="20"/>
              </w:rPr>
            </w:pPr>
            <w:r w:rsidRPr="00E6416C">
              <w:rPr>
                <w:sz w:val="20"/>
                <w:szCs w:val="20"/>
              </w:rPr>
              <w:t>Final Draft Report (40-60 pages excluding executive summary and annexes)</w:t>
            </w:r>
            <w:r>
              <w:rPr>
                <w:sz w:val="20"/>
                <w:szCs w:val="20"/>
              </w:rPr>
              <w:t xml:space="preserve"> </w:t>
            </w:r>
          </w:p>
        </w:tc>
        <w:tc>
          <w:tcPr>
            <w:tcW w:w="2859" w:type="dxa"/>
            <w:shd w:val="clear" w:color="auto" w:fill="EDEDED" w:themeFill="accent3" w:themeFillTint="33"/>
          </w:tcPr>
          <w:p w14:paraId="2AC82D0E" w14:textId="77777777" w:rsidR="00F66506" w:rsidRPr="00E6416C" w:rsidRDefault="00F66506" w:rsidP="0094167E">
            <w:pPr>
              <w:pStyle w:val="NoSpacing"/>
              <w:rPr>
                <w:sz w:val="20"/>
                <w:szCs w:val="20"/>
              </w:rPr>
            </w:pPr>
            <w:r w:rsidRPr="00E6416C">
              <w:rPr>
                <w:sz w:val="20"/>
                <w:szCs w:val="20"/>
              </w:rPr>
              <w:t>3 weeks after internal review and external quality assurance on draft report have been completed.</w:t>
            </w:r>
          </w:p>
        </w:tc>
        <w:tc>
          <w:tcPr>
            <w:tcW w:w="1394" w:type="dxa"/>
            <w:shd w:val="clear" w:color="auto" w:fill="EDEDED" w:themeFill="accent3" w:themeFillTint="33"/>
          </w:tcPr>
          <w:p w14:paraId="5C753B5D" w14:textId="77777777" w:rsidR="00F66506" w:rsidRPr="00E6416C" w:rsidRDefault="00F66506" w:rsidP="0094167E">
            <w:pPr>
              <w:pStyle w:val="NoSpacing"/>
              <w:jc w:val="center"/>
              <w:rPr>
                <w:sz w:val="20"/>
                <w:szCs w:val="20"/>
              </w:rPr>
            </w:pPr>
            <w:r>
              <w:rPr>
                <w:sz w:val="20"/>
                <w:szCs w:val="20"/>
              </w:rPr>
              <w:t>5</w:t>
            </w:r>
          </w:p>
        </w:tc>
        <w:tc>
          <w:tcPr>
            <w:tcW w:w="1275" w:type="dxa"/>
            <w:shd w:val="clear" w:color="auto" w:fill="EDEDED" w:themeFill="accent3" w:themeFillTint="33"/>
          </w:tcPr>
          <w:p w14:paraId="1873515A" w14:textId="77777777" w:rsidR="00F66506" w:rsidRPr="00E6416C" w:rsidRDefault="00F66506" w:rsidP="0094167E">
            <w:pPr>
              <w:pStyle w:val="NoSpacing"/>
              <w:jc w:val="center"/>
              <w:rPr>
                <w:sz w:val="20"/>
                <w:szCs w:val="20"/>
              </w:rPr>
            </w:pPr>
            <w:r w:rsidRPr="00E6416C">
              <w:rPr>
                <w:sz w:val="20"/>
                <w:szCs w:val="20"/>
              </w:rPr>
              <w:t>3</w:t>
            </w:r>
          </w:p>
        </w:tc>
        <w:tc>
          <w:tcPr>
            <w:tcW w:w="1275" w:type="dxa"/>
            <w:shd w:val="clear" w:color="auto" w:fill="EDEDED" w:themeFill="accent3" w:themeFillTint="33"/>
          </w:tcPr>
          <w:p w14:paraId="1B04B91F" w14:textId="77777777" w:rsidR="00F66506" w:rsidRPr="00E6416C" w:rsidRDefault="00F66506" w:rsidP="0094167E">
            <w:pPr>
              <w:pStyle w:val="NoSpacing"/>
              <w:jc w:val="center"/>
              <w:rPr>
                <w:sz w:val="20"/>
                <w:szCs w:val="20"/>
              </w:rPr>
            </w:pPr>
            <w:r>
              <w:rPr>
                <w:sz w:val="20"/>
                <w:szCs w:val="20"/>
              </w:rPr>
              <w:t>2</w:t>
            </w:r>
          </w:p>
        </w:tc>
      </w:tr>
      <w:tr w:rsidR="00F66506" w:rsidRPr="00E6416C" w14:paraId="49D6207D" w14:textId="77777777" w:rsidTr="00F66506">
        <w:trPr>
          <w:trHeight w:val="1494"/>
          <w:jc w:val="center"/>
        </w:trPr>
        <w:tc>
          <w:tcPr>
            <w:tcW w:w="2268" w:type="dxa"/>
            <w:shd w:val="clear" w:color="auto" w:fill="EDEDED" w:themeFill="accent3" w:themeFillTint="33"/>
          </w:tcPr>
          <w:p w14:paraId="40E9B9A3" w14:textId="77777777" w:rsidR="00F66506" w:rsidRPr="00E6416C" w:rsidRDefault="00F66506" w:rsidP="0094167E">
            <w:pPr>
              <w:pStyle w:val="NoSpacing"/>
              <w:rPr>
                <w:sz w:val="20"/>
                <w:szCs w:val="20"/>
              </w:rPr>
            </w:pPr>
            <w:r w:rsidRPr="00E6416C">
              <w:rPr>
                <w:sz w:val="20"/>
                <w:szCs w:val="20"/>
              </w:rPr>
              <w:t xml:space="preserve">A visit to present the evaluation to CO staff, the ERG and other stakeholders </w:t>
            </w:r>
          </w:p>
          <w:p w14:paraId="61838917" w14:textId="77777777" w:rsidR="00F66506" w:rsidRPr="00E6416C" w:rsidRDefault="00F66506" w:rsidP="0094167E">
            <w:pPr>
              <w:pStyle w:val="NoSpacing"/>
              <w:rPr>
                <w:sz w:val="20"/>
                <w:szCs w:val="20"/>
              </w:rPr>
            </w:pPr>
            <w:r w:rsidRPr="00E6416C">
              <w:rPr>
                <w:sz w:val="20"/>
                <w:szCs w:val="20"/>
              </w:rPr>
              <w:t>A PowerPoint presentation of the evaluation, its main findings, recommendations and conclusions.</w:t>
            </w:r>
          </w:p>
          <w:p w14:paraId="0E2F2042" w14:textId="77777777" w:rsidR="00F66506" w:rsidRPr="00E6416C" w:rsidRDefault="00F66506" w:rsidP="0094167E">
            <w:pPr>
              <w:pStyle w:val="NoSpacing"/>
              <w:rPr>
                <w:sz w:val="20"/>
                <w:szCs w:val="20"/>
              </w:rPr>
            </w:pPr>
            <w:r w:rsidRPr="00E6416C">
              <w:rPr>
                <w:sz w:val="20"/>
                <w:szCs w:val="20"/>
              </w:rPr>
              <w:t>A skype presentation to RO staff</w:t>
            </w:r>
          </w:p>
        </w:tc>
        <w:tc>
          <w:tcPr>
            <w:tcW w:w="2859" w:type="dxa"/>
            <w:shd w:val="clear" w:color="auto" w:fill="EDEDED" w:themeFill="accent3" w:themeFillTint="33"/>
          </w:tcPr>
          <w:p w14:paraId="40F542D7" w14:textId="77777777" w:rsidR="00F66506" w:rsidRPr="00E6416C" w:rsidRDefault="00F66506" w:rsidP="0094167E">
            <w:pPr>
              <w:pStyle w:val="NoSpacing"/>
              <w:rPr>
                <w:sz w:val="20"/>
                <w:szCs w:val="20"/>
              </w:rPr>
            </w:pPr>
            <w:r w:rsidRPr="00E6416C">
              <w:rPr>
                <w:sz w:val="20"/>
                <w:szCs w:val="20"/>
              </w:rPr>
              <w:t>1-2 week after approval of final report.</w:t>
            </w:r>
          </w:p>
        </w:tc>
        <w:tc>
          <w:tcPr>
            <w:tcW w:w="1394" w:type="dxa"/>
            <w:shd w:val="clear" w:color="auto" w:fill="EDEDED" w:themeFill="accent3" w:themeFillTint="33"/>
          </w:tcPr>
          <w:p w14:paraId="1C121B28" w14:textId="77777777" w:rsidR="00F66506" w:rsidRPr="00E6416C" w:rsidRDefault="00F66506" w:rsidP="0094167E">
            <w:pPr>
              <w:pStyle w:val="NoSpacing"/>
              <w:jc w:val="center"/>
              <w:rPr>
                <w:sz w:val="20"/>
                <w:szCs w:val="20"/>
              </w:rPr>
            </w:pPr>
            <w:r w:rsidRPr="00E6416C">
              <w:rPr>
                <w:sz w:val="20"/>
                <w:szCs w:val="20"/>
              </w:rPr>
              <w:t>2</w:t>
            </w:r>
          </w:p>
        </w:tc>
        <w:tc>
          <w:tcPr>
            <w:tcW w:w="1275" w:type="dxa"/>
            <w:shd w:val="clear" w:color="auto" w:fill="EDEDED" w:themeFill="accent3" w:themeFillTint="33"/>
          </w:tcPr>
          <w:p w14:paraId="7DA89A54" w14:textId="77777777" w:rsidR="00F66506" w:rsidRPr="00E6416C" w:rsidRDefault="00F66506" w:rsidP="0094167E">
            <w:pPr>
              <w:pStyle w:val="NoSpacing"/>
              <w:jc w:val="center"/>
              <w:rPr>
                <w:sz w:val="20"/>
                <w:szCs w:val="20"/>
              </w:rPr>
            </w:pPr>
          </w:p>
        </w:tc>
        <w:tc>
          <w:tcPr>
            <w:tcW w:w="1275" w:type="dxa"/>
            <w:shd w:val="clear" w:color="auto" w:fill="EDEDED" w:themeFill="accent3" w:themeFillTint="33"/>
          </w:tcPr>
          <w:p w14:paraId="48358FB0" w14:textId="77777777" w:rsidR="00F66506" w:rsidRPr="00E6416C" w:rsidRDefault="00F66506" w:rsidP="0094167E">
            <w:pPr>
              <w:pStyle w:val="NoSpacing"/>
              <w:jc w:val="center"/>
              <w:rPr>
                <w:sz w:val="20"/>
                <w:szCs w:val="20"/>
              </w:rPr>
            </w:pPr>
          </w:p>
        </w:tc>
      </w:tr>
      <w:tr w:rsidR="00F66506" w:rsidRPr="00E6416C" w14:paraId="6436FE7F" w14:textId="77777777" w:rsidTr="00F66506">
        <w:trPr>
          <w:trHeight w:val="522"/>
          <w:jc w:val="center"/>
        </w:trPr>
        <w:tc>
          <w:tcPr>
            <w:tcW w:w="2268" w:type="dxa"/>
            <w:shd w:val="clear" w:color="auto" w:fill="EDEDED" w:themeFill="accent3" w:themeFillTint="33"/>
          </w:tcPr>
          <w:p w14:paraId="36A9352D" w14:textId="77777777" w:rsidR="00F66506" w:rsidRPr="00E6416C" w:rsidRDefault="00F66506" w:rsidP="0094167E">
            <w:pPr>
              <w:pStyle w:val="NoSpacing"/>
              <w:rPr>
                <w:sz w:val="20"/>
                <w:szCs w:val="20"/>
              </w:rPr>
            </w:pPr>
            <w:r w:rsidRPr="00E6416C">
              <w:rPr>
                <w:sz w:val="20"/>
                <w:szCs w:val="20"/>
              </w:rPr>
              <w:t>Management response and wider distribution</w:t>
            </w:r>
          </w:p>
        </w:tc>
        <w:tc>
          <w:tcPr>
            <w:tcW w:w="2859" w:type="dxa"/>
            <w:shd w:val="clear" w:color="auto" w:fill="EDEDED" w:themeFill="accent3" w:themeFillTint="33"/>
          </w:tcPr>
          <w:p w14:paraId="1469CA0E" w14:textId="77777777" w:rsidR="00F66506" w:rsidRPr="00E6416C" w:rsidRDefault="00F66506" w:rsidP="0094167E">
            <w:pPr>
              <w:pStyle w:val="NoSpacing"/>
              <w:rPr>
                <w:sz w:val="20"/>
                <w:szCs w:val="20"/>
              </w:rPr>
            </w:pPr>
            <w:r w:rsidRPr="00E6416C">
              <w:rPr>
                <w:sz w:val="20"/>
                <w:szCs w:val="20"/>
              </w:rPr>
              <w:t>1-5 weeks after the approval of the final report.</w:t>
            </w:r>
          </w:p>
        </w:tc>
        <w:tc>
          <w:tcPr>
            <w:tcW w:w="1394" w:type="dxa"/>
            <w:shd w:val="clear" w:color="auto" w:fill="EDEDED" w:themeFill="accent3" w:themeFillTint="33"/>
          </w:tcPr>
          <w:p w14:paraId="3979323C" w14:textId="77777777" w:rsidR="00F66506" w:rsidRPr="00E6416C" w:rsidRDefault="00F66506" w:rsidP="0094167E">
            <w:pPr>
              <w:pStyle w:val="NoSpacing"/>
              <w:jc w:val="center"/>
              <w:rPr>
                <w:sz w:val="20"/>
                <w:szCs w:val="20"/>
              </w:rPr>
            </w:pPr>
          </w:p>
        </w:tc>
        <w:tc>
          <w:tcPr>
            <w:tcW w:w="1275" w:type="dxa"/>
            <w:shd w:val="clear" w:color="auto" w:fill="EDEDED" w:themeFill="accent3" w:themeFillTint="33"/>
          </w:tcPr>
          <w:p w14:paraId="7988F5A5" w14:textId="77777777" w:rsidR="00F66506" w:rsidRPr="00E6416C" w:rsidRDefault="00F66506" w:rsidP="0094167E">
            <w:pPr>
              <w:pStyle w:val="NoSpacing"/>
              <w:jc w:val="center"/>
              <w:rPr>
                <w:sz w:val="20"/>
                <w:szCs w:val="20"/>
              </w:rPr>
            </w:pPr>
          </w:p>
        </w:tc>
        <w:tc>
          <w:tcPr>
            <w:tcW w:w="1275" w:type="dxa"/>
            <w:shd w:val="clear" w:color="auto" w:fill="EDEDED" w:themeFill="accent3" w:themeFillTint="33"/>
          </w:tcPr>
          <w:p w14:paraId="1644B095" w14:textId="77777777" w:rsidR="00F66506" w:rsidRPr="00E6416C" w:rsidRDefault="00F66506" w:rsidP="0094167E">
            <w:pPr>
              <w:pStyle w:val="NoSpacing"/>
              <w:jc w:val="center"/>
              <w:rPr>
                <w:sz w:val="20"/>
                <w:szCs w:val="20"/>
              </w:rPr>
            </w:pPr>
          </w:p>
        </w:tc>
      </w:tr>
      <w:tr w:rsidR="00F66506" w:rsidRPr="00E6416C" w14:paraId="015B3499" w14:textId="77777777" w:rsidTr="00F66506">
        <w:trPr>
          <w:jc w:val="center"/>
        </w:trPr>
        <w:tc>
          <w:tcPr>
            <w:tcW w:w="2268" w:type="dxa"/>
            <w:shd w:val="clear" w:color="auto" w:fill="EDEDED" w:themeFill="accent3" w:themeFillTint="33"/>
          </w:tcPr>
          <w:p w14:paraId="2CCE3B15" w14:textId="77777777" w:rsidR="00F66506" w:rsidRPr="00E6416C" w:rsidRDefault="00F66506" w:rsidP="0094167E">
            <w:pPr>
              <w:pStyle w:val="NoSpacing"/>
              <w:rPr>
                <w:b/>
                <w:sz w:val="20"/>
                <w:szCs w:val="20"/>
              </w:rPr>
            </w:pPr>
            <w:r w:rsidRPr="00E6416C">
              <w:rPr>
                <w:b/>
                <w:sz w:val="20"/>
                <w:szCs w:val="20"/>
              </w:rPr>
              <w:t>Total</w:t>
            </w:r>
          </w:p>
        </w:tc>
        <w:tc>
          <w:tcPr>
            <w:tcW w:w="2859" w:type="dxa"/>
            <w:shd w:val="clear" w:color="auto" w:fill="EDEDED" w:themeFill="accent3" w:themeFillTint="33"/>
          </w:tcPr>
          <w:p w14:paraId="7EBD7283" w14:textId="77777777" w:rsidR="00F66506" w:rsidRPr="00E6416C" w:rsidRDefault="00F66506" w:rsidP="0094167E">
            <w:pPr>
              <w:pStyle w:val="NoSpacing"/>
              <w:rPr>
                <w:b/>
                <w:sz w:val="20"/>
                <w:szCs w:val="20"/>
              </w:rPr>
            </w:pPr>
          </w:p>
        </w:tc>
        <w:tc>
          <w:tcPr>
            <w:tcW w:w="1394" w:type="dxa"/>
            <w:shd w:val="clear" w:color="auto" w:fill="EDEDED" w:themeFill="accent3" w:themeFillTint="33"/>
          </w:tcPr>
          <w:p w14:paraId="44DEFC48" w14:textId="4D1D11D8" w:rsidR="00F66506" w:rsidRPr="00E6416C" w:rsidRDefault="00060205" w:rsidP="0094167E">
            <w:pPr>
              <w:pStyle w:val="NoSpacing"/>
              <w:jc w:val="center"/>
              <w:rPr>
                <w:b/>
                <w:sz w:val="20"/>
                <w:szCs w:val="20"/>
              </w:rPr>
            </w:pPr>
            <w:r>
              <w:rPr>
                <w:b/>
                <w:sz w:val="20"/>
                <w:szCs w:val="20"/>
              </w:rPr>
              <w:t>61</w:t>
            </w:r>
          </w:p>
        </w:tc>
        <w:tc>
          <w:tcPr>
            <w:tcW w:w="1275" w:type="dxa"/>
            <w:shd w:val="clear" w:color="auto" w:fill="EDEDED" w:themeFill="accent3" w:themeFillTint="33"/>
          </w:tcPr>
          <w:p w14:paraId="39813730" w14:textId="7C582C07" w:rsidR="00F66506" w:rsidRPr="00E6416C" w:rsidRDefault="000D5DF8" w:rsidP="0094167E">
            <w:pPr>
              <w:pStyle w:val="NoSpacing"/>
              <w:jc w:val="center"/>
              <w:rPr>
                <w:b/>
                <w:sz w:val="20"/>
                <w:szCs w:val="20"/>
              </w:rPr>
            </w:pPr>
            <w:r w:rsidRPr="000D5DF8">
              <w:rPr>
                <w:b/>
                <w:color w:val="0070C0"/>
                <w:sz w:val="20"/>
                <w:szCs w:val="20"/>
              </w:rPr>
              <w:t>4</w:t>
            </w:r>
            <w:r w:rsidR="00DB0589">
              <w:rPr>
                <w:b/>
                <w:color w:val="0070C0"/>
                <w:sz w:val="20"/>
                <w:szCs w:val="20"/>
              </w:rPr>
              <w:t>3</w:t>
            </w:r>
          </w:p>
        </w:tc>
        <w:tc>
          <w:tcPr>
            <w:tcW w:w="1275" w:type="dxa"/>
            <w:shd w:val="clear" w:color="auto" w:fill="EDEDED" w:themeFill="accent3" w:themeFillTint="33"/>
          </w:tcPr>
          <w:p w14:paraId="2D2F0EE5" w14:textId="77777777" w:rsidR="00F66506" w:rsidRPr="008E3E98" w:rsidRDefault="00F66506" w:rsidP="0094167E">
            <w:pPr>
              <w:pStyle w:val="NoSpacing"/>
              <w:jc w:val="center"/>
              <w:rPr>
                <w:b/>
                <w:sz w:val="20"/>
                <w:szCs w:val="20"/>
              </w:rPr>
            </w:pPr>
            <w:r w:rsidRPr="008E3E98">
              <w:rPr>
                <w:b/>
                <w:sz w:val="20"/>
                <w:szCs w:val="20"/>
              </w:rPr>
              <w:t>11</w:t>
            </w:r>
          </w:p>
        </w:tc>
      </w:tr>
    </w:tbl>
    <w:p w14:paraId="443BC72A" w14:textId="77777777" w:rsidR="00F66506" w:rsidRDefault="00F66506" w:rsidP="002E7E67">
      <w:pPr>
        <w:rPr>
          <w:rFonts w:asciiTheme="majorHAnsi" w:hAnsiTheme="majorHAnsi" w:cstheme="majorHAnsi"/>
          <w:sz w:val="22"/>
          <w:szCs w:val="22"/>
        </w:rPr>
      </w:pPr>
    </w:p>
    <w:p w14:paraId="7AC84F70" w14:textId="77777777" w:rsidR="00F66506" w:rsidRPr="00F66506" w:rsidRDefault="00F66506" w:rsidP="002E7E67">
      <w:pPr>
        <w:rPr>
          <w:rFonts w:asciiTheme="majorHAnsi" w:hAnsiTheme="majorHAnsi" w:cstheme="majorHAnsi"/>
          <w:color w:val="000000" w:themeColor="text1"/>
          <w:sz w:val="22"/>
          <w:szCs w:val="22"/>
        </w:rPr>
      </w:pPr>
    </w:p>
    <w:p w14:paraId="2CB9F6E1" w14:textId="144200DE" w:rsidR="00E10F23" w:rsidRDefault="00F66506">
      <w:pPr>
        <w:rPr>
          <w:rFonts w:asciiTheme="majorHAnsi" w:hAnsiTheme="majorHAnsi" w:cstheme="majorHAnsi"/>
          <w:color w:val="000000" w:themeColor="text1"/>
          <w:sz w:val="22"/>
          <w:szCs w:val="22"/>
        </w:rPr>
      </w:pPr>
      <w:r w:rsidRPr="00F66506">
        <w:rPr>
          <w:rFonts w:asciiTheme="majorHAnsi" w:hAnsiTheme="majorHAnsi" w:cstheme="majorHAnsi"/>
          <w:color w:val="000000" w:themeColor="text1"/>
          <w:sz w:val="22"/>
          <w:szCs w:val="22"/>
        </w:rPr>
        <w:t>7.2.3</w:t>
      </w:r>
      <w:r w:rsidRPr="00F66506">
        <w:rPr>
          <w:rFonts w:asciiTheme="majorHAnsi" w:hAnsiTheme="majorHAnsi" w:cstheme="majorHAnsi"/>
          <w:color w:val="000000" w:themeColor="text1"/>
          <w:sz w:val="22"/>
          <w:szCs w:val="22"/>
        </w:rPr>
        <w:tab/>
        <w:t xml:space="preserve">The </w:t>
      </w:r>
      <w:r>
        <w:rPr>
          <w:rFonts w:asciiTheme="majorHAnsi" w:hAnsiTheme="majorHAnsi" w:cstheme="majorHAnsi"/>
          <w:color w:val="000000" w:themeColor="text1"/>
          <w:sz w:val="22"/>
          <w:szCs w:val="22"/>
        </w:rPr>
        <w:t>agenda and schedule for the September-October fact finding mission is subject to further discussion with the TCO. Preliminary discussions suggest the following overall schedule:</w:t>
      </w:r>
    </w:p>
    <w:p w14:paraId="4327FF2B" w14:textId="70750024" w:rsidR="00F66506" w:rsidRDefault="00F66506">
      <w:pPr>
        <w:rPr>
          <w:rFonts w:asciiTheme="majorHAnsi" w:hAnsiTheme="majorHAnsi" w:cstheme="majorHAnsi"/>
          <w:color w:val="000000" w:themeColor="text1"/>
          <w:sz w:val="22"/>
          <w:szCs w:val="22"/>
        </w:rPr>
      </w:pPr>
    </w:p>
    <w:p w14:paraId="23F2FB3E" w14:textId="7B40155D" w:rsidR="00DF3072" w:rsidRDefault="00F66506" w:rsidP="00EB6F1B">
      <w:pPr>
        <w:rPr>
          <w:rFonts w:asciiTheme="majorHAnsi" w:hAnsiTheme="majorHAnsi" w:cstheme="majorHAnsi"/>
          <w:color w:val="000000" w:themeColor="text1"/>
          <w:sz w:val="22"/>
          <w:szCs w:val="22"/>
        </w:rPr>
      </w:pPr>
      <w:r w:rsidRPr="00F66506">
        <w:rPr>
          <w:rFonts w:asciiTheme="majorHAnsi" w:hAnsiTheme="majorHAnsi" w:cstheme="majorHAnsi"/>
          <w:b/>
          <w:bCs/>
          <w:color w:val="000000" w:themeColor="text1"/>
          <w:sz w:val="22"/>
          <w:szCs w:val="22"/>
        </w:rPr>
        <w:t>Week 1</w:t>
      </w:r>
      <w:r w:rsidRPr="00F66506">
        <w:rPr>
          <w:rFonts w:asciiTheme="majorHAnsi" w:hAnsiTheme="majorHAnsi" w:cstheme="majorHAnsi"/>
          <w:b/>
          <w:bCs/>
          <w:color w:val="000000" w:themeColor="text1"/>
          <w:sz w:val="22"/>
          <w:szCs w:val="22"/>
        </w:rPr>
        <w:tab/>
      </w:r>
      <w:r>
        <w:rPr>
          <w:rFonts w:asciiTheme="majorHAnsi" w:hAnsiTheme="majorHAnsi" w:cstheme="majorHAnsi"/>
          <w:color w:val="000000" w:themeColor="text1"/>
          <w:sz w:val="22"/>
          <w:szCs w:val="22"/>
        </w:rPr>
        <w:t>(</w:t>
      </w:r>
      <w:r w:rsidR="0015430E">
        <w:rPr>
          <w:rFonts w:asciiTheme="majorHAnsi" w:hAnsiTheme="majorHAnsi" w:cstheme="majorHAnsi"/>
          <w:color w:val="000000" w:themeColor="text1"/>
          <w:sz w:val="22"/>
          <w:szCs w:val="22"/>
        </w:rPr>
        <w:t xml:space="preserve">23 </w:t>
      </w:r>
      <w:r>
        <w:rPr>
          <w:rFonts w:asciiTheme="majorHAnsi" w:hAnsiTheme="majorHAnsi" w:cstheme="majorHAnsi"/>
          <w:color w:val="000000" w:themeColor="text1"/>
          <w:sz w:val="22"/>
          <w:szCs w:val="22"/>
        </w:rPr>
        <w:t>-</w:t>
      </w:r>
      <w:r w:rsidR="0015430E">
        <w:rPr>
          <w:rFonts w:asciiTheme="majorHAnsi" w:hAnsiTheme="majorHAnsi" w:cstheme="majorHAnsi"/>
          <w:color w:val="000000" w:themeColor="text1"/>
          <w:sz w:val="22"/>
          <w:szCs w:val="22"/>
        </w:rPr>
        <w:t xml:space="preserve"> </w:t>
      </w:r>
      <w:r>
        <w:rPr>
          <w:rFonts w:asciiTheme="majorHAnsi" w:hAnsiTheme="majorHAnsi" w:cstheme="majorHAnsi"/>
          <w:color w:val="000000" w:themeColor="text1"/>
          <w:sz w:val="22"/>
          <w:szCs w:val="22"/>
        </w:rPr>
        <w:t>2</w:t>
      </w:r>
      <w:r w:rsidR="0015430E">
        <w:rPr>
          <w:rFonts w:asciiTheme="majorHAnsi" w:hAnsiTheme="majorHAnsi" w:cstheme="majorHAnsi"/>
          <w:color w:val="000000" w:themeColor="text1"/>
          <w:sz w:val="22"/>
          <w:szCs w:val="22"/>
        </w:rPr>
        <w:t>7</w:t>
      </w:r>
      <w:r>
        <w:rPr>
          <w:rFonts w:asciiTheme="majorHAnsi" w:hAnsiTheme="majorHAnsi" w:cstheme="majorHAnsi"/>
          <w:color w:val="000000" w:themeColor="text1"/>
          <w:sz w:val="22"/>
          <w:szCs w:val="22"/>
        </w:rPr>
        <w:t xml:space="preserve"> September) </w:t>
      </w:r>
      <w:r w:rsidR="00EB6F1B">
        <w:rPr>
          <w:rFonts w:asciiTheme="majorHAnsi" w:hAnsiTheme="majorHAnsi" w:cstheme="majorHAnsi"/>
          <w:color w:val="000000" w:themeColor="text1"/>
          <w:sz w:val="22"/>
          <w:szCs w:val="22"/>
        </w:rPr>
        <w:t xml:space="preserve">- Meetings in </w:t>
      </w:r>
      <w:r>
        <w:rPr>
          <w:rFonts w:asciiTheme="majorHAnsi" w:hAnsiTheme="majorHAnsi" w:cstheme="majorHAnsi"/>
          <w:color w:val="000000" w:themeColor="text1"/>
          <w:sz w:val="22"/>
          <w:szCs w:val="22"/>
        </w:rPr>
        <w:t>Ankara</w:t>
      </w:r>
    </w:p>
    <w:p w14:paraId="72A86F97" w14:textId="1355BD4F" w:rsidR="00EB6F1B" w:rsidRPr="00EB6F1B" w:rsidRDefault="00EB6F1B" w:rsidP="004D4F5F">
      <w:pPr>
        <w:pStyle w:val="ListParagraph"/>
        <w:numPr>
          <w:ilvl w:val="0"/>
          <w:numId w:val="24"/>
        </w:numPr>
        <w:rPr>
          <w:rFonts w:asciiTheme="majorHAnsi" w:hAnsiTheme="majorHAnsi" w:cstheme="majorHAnsi"/>
          <w:color w:val="000000" w:themeColor="text1"/>
          <w:sz w:val="22"/>
          <w:szCs w:val="22"/>
        </w:rPr>
      </w:pPr>
      <w:r w:rsidRPr="00EB6F1B">
        <w:rPr>
          <w:rFonts w:asciiTheme="majorHAnsi" w:hAnsiTheme="majorHAnsi" w:cstheme="majorHAnsi"/>
          <w:color w:val="000000" w:themeColor="text1"/>
          <w:sz w:val="22"/>
          <w:szCs w:val="22"/>
        </w:rPr>
        <w:t xml:space="preserve">UNICEF staff </w:t>
      </w:r>
      <w:r>
        <w:rPr>
          <w:rFonts w:asciiTheme="majorHAnsi" w:hAnsiTheme="majorHAnsi" w:cstheme="majorHAnsi"/>
          <w:color w:val="000000" w:themeColor="text1"/>
          <w:sz w:val="22"/>
          <w:szCs w:val="22"/>
        </w:rPr>
        <w:t>(as key informants)</w:t>
      </w:r>
    </w:p>
    <w:p w14:paraId="013F54C8" w14:textId="5C2016B0" w:rsidR="00EB6F1B" w:rsidRPr="00EB6F1B" w:rsidRDefault="00EB6F1B" w:rsidP="004D4F5F">
      <w:pPr>
        <w:pStyle w:val="ListParagraph"/>
        <w:numPr>
          <w:ilvl w:val="0"/>
          <w:numId w:val="24"/>
        </w:numPr>
        <w:rPr>
          <w:rFonts w:asciiTheme="majorHAnsi" w:hAnsiTheme="majorHAnsi" w:cstheme="majorHAnsi"/>
          <w:color w:val="000000" w:themeColor="text1"/>
          <w:sz w:val="22"/>
          <w:szCs w:val="22"/>
        </w:rPr>
      </w:pPr>
      <w:r w:rsidRPr="00EB6F1B">
        <w:rPr>
          <w:rFonts w:asciiTheme="majorHAnsi" w:hAnsiTheme="majorHAnsi" w:cstheme="majorHAnsi"/>
          <w:color w:val="000000" w:themeColor="text1"/>
          <w:sz w:val="22"/>
          <w:szCs w:val="22"/>
        </w:rPr>
        <w:t>Government Ministries</w:t>
      </w:r>
    </w:p>
    <w:p w14:paraId="56134EB4" w14:textId="39802D11" w:rsidR="00EB6F1B" w:rsidRDefault="00EB6F1B" w:rsidP="004D4F5F">
      <w:pPr>
        <w:pStyle w:val="ListParagraph"/>
        <w:numPr>
          <w:ilvl w:val="0"/>
          <w:numId w:val="24"/>
        </w:numPr>
        <w:rPr>
          <w:rFonts w:asciiTheme="majorHAnsi" w:hAnsiTheme="majorHAnsi" w:cstheme="majorHAnsi"/>
          <w:color w:val="000000" w:themeColor="text1"/>
          <w:sz w:val="22"/>
          <w:szCs w:val="22"/>
        </w:rPr>
      </w:pPr>
      <w:r w:rsidRPr="00EB6F1B">
        <w:rPr>
          <w:rFonts w:asciiTheme="majorHAnsi" w:hAnsiTheme="majorHAnsi" w:cstheme="majorHAnsi"/>
          <w:color w:val="000000" w:themeColor="text1"/>
          <w:sz w:val="22"/>
          <w:szCs w:val="22"/>
        </w:rPr>
        <w:t>National NGOs</w:t>
      </w:r>
    </w:p>
    <w:p w14:paraId="52DF99DA" w14:textId="671E23FF" w:rsidR="00EB6F1B" w:rsidRDefault="00EB6F1B">
      <w:pPr>
        <w:rPr>
          <w:rFonts w:asciiTheme="majorHAnsi" w:hAnsiTheme="majorHAnsi" w:cstheme="majorHAnsi"/>
          <w:color w:val="000000" w:themeColor="text1"/>
          <w:sz w:val="22"/>
          <w:szCs w:val="22"/>
        </w:rPr>
      </w:pPr>
    </w:p>
    <w:p w14:paraId="0A57EBBF" w14:textId="2A0AD768" w:rsidR="00EB6F1B" w:rsidRDefault="00EB6F1B">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Weekend of 2</w:t>
      </w:r>
      <w:r w:rsidR="0015430E">
        <w:rPr>
          <w:rFonts w:asciiTheme="majorHAnsi" w:hAnsiTheme="majorHAnsi" w:cstheme="majorHAnsi"/>
          <w:color w:val="000000" w:themeColor="text1"/>
          <w:sz w:val="22"/>
          <w:szCs w:val="22"/>
        </w:rPr>
        <w:t>8</w:t>
      </w:r>
      <w:r>
        <w:rPr>
          <w:rFonts w:asciiTheme="majorHAnsi" w:hAnsiTheme="majorHAnsi" w:cstheme="majorHAnsi"/>
          <w:color w:val="000000" w:themeColor="text1"/>
          <w:sz w:val="22"/>
          <w:szCs w:val="22"/>
        </w:rPr>
        <w:t>/2</w:t>
      </w:r>
      <w:r w:rsidR="0015430E">
        <w:rPr>
          <w:rFonts w:asciiTheme="majorHAnsi" w:hAnsiTheme="majorHAnsi" w:cstheme="majorHAnsi"/>
          <w:color w:val="000000" w:themeColor="text1"/>
          <w:sz w:val="22"/>
          <w:szCs w:val="22"/>
        </w:rPr>
        <w:t>9</w:t>
      </w:r>
      <w:r>
        <w:rPr>
          <w:rFonts w:asciiTheme="majorHAnsi" w:hAnsiTheme="majorHAnsi" w:cstheme="majorHAnsi"/>
          <w:color w:val="000000" w:themeColor="text1"/>
          <w:sz w:val="22"/>
          <w:szCs w:val="22"/>
        </w:rPr>
        <w:t xml:space="preserve"> – team </w:t>
      </w:r>
      <w:r w:rsidR="00936C1B">
        <w:rPr>
          <w:rFonts w:asciiTheme="majorHAnsi" w:hAnsiTheme="majorHAnsi" w:cstheme="majorHAnsi"/>
          <w:color w:val="000000" w:themeColor="text1"/>
          <w:sz w:val="22"/>
          <w:szCs w:val="22"/>
        </w:rPr>
        <w:t xml:space="preserve">splits and </w:t>
      </w:r>
      <w:r>
        <w:rPr>
          <w:rFonts w:asciiTheme="majorHAnsi" w:hAnsiTheme="majorHAnsi" w:cstheme="majorHAnsi"/>
          <w:color w:val="000000" w:themeColor="text1"/>
          <w:sz w:val="22"/>
          <w:szCs w:val="22"/>
        </w:rPr>
        <w:t>travels to Gaziantep</w:t>
      </w:r>
      <w:r w:rsidR="00936C1B">
        <w:rPr>
          <w:rFonts w:asciiTheme="majorHAnsi" w:hAnsiTheme="majorHAnsi" w:cstheme="majorHAnsi"/>
          <w:color w:val="000000" w:themeColor="text1"/>
          <w:sz w:val="22"/>
          <w:szCs w:val="22"/>
        </w:rPr>
        <w:t xml:space="preserve"> / </w:t>
      </w:r>
      <w:r w:rsidR="0015430E">
        <w:rPr>
          <w:rFonts w:asciiTheme="majorHAnsi" w:hAnsiTheme="majorHAnsi" w:cstheme="majorHAnsi"/>
          <w:color w:val="000000" w:themeColor="text1"/>
          <w:sz w:val="22"/>
          <w:szCs w:val="22"/>
        </w:rPr>
        <w:t>Kilis, Adana and Izmir</w:t>
      </w:r>
      <w:r w:rsidR="00936C1B">
        <w:rPr>
          <w:rFonts w:asciiTheme="majorHAnsi" w:hAnsiTheme="majorHAnsi" w:cstheme="majorHAnsi"/>
          <w:color w:val="000000" w:themeColor="text1"/>
          <w:sz w:val="22"/>
          <w:szCs w:val="22"/>
        </w:rPr>
        <w:t xml:space="preserve"> </w:t>
      </w:r>
    </w:p>
    <w:p w14:paraId="5D29797B" w14:textId="1B263D9A" w:rsidR="00EB6F1B" w:rsidRDefault="00EB6F1B">
      <w:pPr>
        <w:rPr>
          <w:rFonts w:asciiTheme="majorHAnsi" w:hAnsiTheme="majorHAnsi" w:cstheme="majorHAnsi"/>
          <w:color w:val="000000" w:themeColor="text1"/>
          <w:sz w:val="22"/>
          <w:szCs w:val="22"/>
        </w:rPr>
      </w:pPr>
    </w:p>
    <w:p w14:paraId="2515EF39" w14:textId="4A1D3CA3" w:rsidR="00EB6F1B" w:rsidRDefault="00EB6F1B">
      <w:pPr>
        <w:rPr>
          <w:rFonts w:asciiTheme="majorHAnsi" w:hAnsiTheme="majorHAnsi" w:cstheme="majorHAnsi"/>
          <w:color w:val="000000" w:themeColor="text1"/>
          <w:sz w:val="22"/>
          <w:szCs w:val="22"/>
        </w:rPr>
      </w:pPr>
      <w:r w:rsidRPr="00EB6F1B">
        <w:rPr>
          <w:rFonts w:asciiTheme="majorHAnsi" w:hAnsiTheme="majorHAnsi" w:cstheme="majorHAnsi"/>
          <w:b/>
          <w:bCs/>
          <w:color w:val="000000" w:themeColor="text1"/>
          <w:sz w:val="22"/>
          <w:szCs w:val="22"/>
        </w:rPr>
        <w:t>Week 2</w:t>
      </w:r>
      <w:r>
        <w:rPr>
          <w:rFonts w:asciiTheme="majorHAnsi" w:hAnsiTheme="majorHAnsi" w:cstheme="majorHAnsi"/>
          <w:color w:val="000000" w:themeColor="text1"/>
          <w:sz w:val="22"/>
          <w:szCs w:val="22"/>
        </w:rPr>
        <w:t xml:space="preserve"> (</w:t>
      </w:r>
      <w:r w:rsidR="0015430E">
        <w:rPr>
          <w:rFonts w:asciiTheme="majorHAnsi" w:hAnsiTheme="majorHAnsi" w:cstheme="majorHAnsi"/>
          <w:color w:val="000000" w:themeColor="text1"/>
          <w:sz w:val="22"/>
          <w:szCs w:val="22"/>
        </w:rPr>
        <w:t xml:space="preserve">30 Sept </w:t>
      </w:r>
      <w:r>
        <w:rPr>
          <w:rFonts w:asciiTheme="majorHAnsi" w:hAnsiTheme="majorHAnsi" w:cstheme="majorHAnsi"/>
          <w:color w:val="000000" w:themeColor="text1"/>
          <w:sz w:val="22"/>
          <w:szCs w:val="22"/>
        </w:rPr>
        <w:t>-</w:t>
      </w:r>
      <w:r w:rsidR="0015430E">
        <w:rPr>
          <w:rFonts w:asciiTheme="majorHAnsi" w:hAnsiTheme="majorHAnsi" w:cstheme="majorHAnsi"/>
          <w:color w:val="000000" w:themeColor="text1"/>
          <w:sz w:val="22"/>
          <w:szCs w:val="22"/>
        </w:rPr>
        <w:t xml:space="preserve"> 04</w:t>
      </w:r>
      <w:r>
        <w:rPr>
          <w:rFonts w:asciiTheme="majorHAnsi" w:hAnsiTheme="majorHAnsi" w:cstheme="majorHAnsi"/>
          <w:color w:val="000000" w:themeColor="text1"/>
          <w:sz w:val="22"/>
          <w:szCs w:val="22"/>
        </w:rPr>
        <w:t xml:space="preserve"> </w:t>
      </w:r>
      <w:r w:rsidR="0015430E">
        <w:rPr>
          <w:rFonts w:asciiTheme="majorHAnsi" w:hAnsiTheme="majorHAnsi" w:cstheme="majorHAnsi"/>
          <w:color w:val="000000" w:themeColor="text1"/>
          <w:sz w:val="22"/>
          <w:szCs w:val="22"/>
        </w:rPr>
        <w:t>Octo</w:t>
      </w:r>
      <w:r>
        <w:rPr>
          <w:rFonts w:asciiTheme="majorHAnsi" w:hAnsiTheme="majorHAnsi" w:cstheme="majorHAnsi"/>
          <w:color w:val="000000" w:themeColor="text1"/>
          <w:sz w:val="22"/>
          <w:szCs w:val="22"/>
        </w:rPr>
        <w:t>ber) – Meetings and programme visits in Gaziantep</w:t>
      </w:r>
      <w:r w:rsidR="0015430E">
        <w:rPr>
          <w:rFonts w:asciiTheme="majorHAnsi" w:hAnsiTheme="majorHAnsi" w:cstheme="majorHAnsi"/>
          <w:color w:val="000000" w:themeColor="text1"/>
          <w:sz w:val="22"/>
          <w:szCs w:val="22"/>
        </w:rPr>
        <w:t>/</w:t>
      </w:r>
      <w:r>
        <w:rPr>
          <w:rFonts w:asciiTheme="majorHAnsi" w:hAnsiTheme="majorHAnsi" w:cstheme="majorHAnsi"/>
          <w:color w:val="000000" w:themeColor="text1"/>
          <w:sz w:val="22"/>
          <w:szCs w:val="22"/>
        </w:rPr>
        <w:t xml:space="preserve">Kilis, </w:t>
      </w:r>
      <w:r w:rsidR="00936C1B">
        <w:rPr>
          <w:rFonts w:asciiTheme="majorHAnsi" w:hAnsiTheme="majorHAnsi" w:cstheme="majorHAnsi"/>
          <w:color w:val="000000" w:themeColor="text1"/>
          <w:sz w:val="22"/>
          <w:szCs w:val="22"/>
        </w:rPr>
        <w:t>Adana, Izmir</w:t>
      </w:r>
    </w:p>
    <w:p w14:paraId="41808B03" w14:textId="016C8898" w:rsidR="00EB6F1B" w:rsidRPr="00EB6F1B" w:rsidRDefault="00EB6F1B" w:rsidP="004D4F5F">
      <w:pPr>
        <w:pStyle w:val="ListParagraph"/>
        <w:numPr>
          <w:ilvl w:val="0"/>
          <w:numId w:val="24"/>
        </w:numPr>
        <w:rPr>
          <w:rFonts w:asciiTheme="majorHAnsi" w:hAnsiTheme="majorHAnsi" w:cstheme="majorHAnsi"/>
          <w:color w:val="000000" w:themeColor="text1"/>
          <w:sz w:val="22"/>
          <w:szCs w:val="22"/>
        </w:rPr>
      </w:pPr>
      <w:r w:rsidRPr="00EB6F1B">
        <w:rPr>
          <w:rFonts w:asciiTheme="majorHAnsi" w:hAnsiTheme="majorHAnsi" w:cstheme="majorHAnsi"/>
          <w:color w:val="000000" w:themeColor="text1"/>
          <w:sz w:val="22"/>
          <w:szCs w:val="22"/>
        </w:rPr>
        <w:t xml:space="preserve">UNICEF </w:t>
      </w:r>
      <w:r>
        <w:rPr>
          <w:rFonts w:asciiTheme="majorHAnsi" w:hAnsiTheme="majorHAnsi" w:cstheme="majorHAnsi"/>
          <w:color w:val="000000" w:themeColor="text1"/>
          <w:sz w:val="22"/>
          <w:szCs w:val="22"/>
        </w:rPr>
        <w:t xml:space="preserve">field office </w:t>
      </w:r>
      <w:r w:rsidRPr="00EB6F1B">
        <w:rPr>
          <w:rFonts w:asciiTheme="majorHAnsi" w:hAnsiTheme="majorHAnsi" w:cstheme="majorHAnsi"/>
          <w:color w:val="000000" w:themeColor="text1"/>
          <w:sz w:val="22"/>
          <w:szCs w:val="22"/>
        </w:rPr>
        <w:t xml:space="preserve">staff </w:t>
      </w:r>
    </w:p>
    <w:p w14:paraId="7B61BCA4" w14:textId="1D333E48" w:rsidR="00EB6F1B" w:rsidRDefault="00EB6F1B" w:rsidP="004D4F5F">
      <w:pPr>
        <w:pStyle w:val="ListParagraph"/>
        <w:numPr>
          <w:ilvl w:val="0"/>
          <w:numId w:val="24"/>
        </w:numPr>
        <w:rPr>
          <w:rFonts w:asciiTheme="majorHAnsi" w:hAnsiTheme="majorHAnsi" w:cstheme="majorHAnsi"/>
          <w:color w:val="000000" w:themeColor="text1"/>
          <w:sz w:val="22"/>
          <w:szCs w:val="22"/>
        </w:rPr>
      </w:pPr>
      <w:r w:rsidRPr="00EB6F1B">
        <w:rPr>
          <w:rFonts w:asciiTheme="majorHAnsi" w:hAnsiTheme="majorHAnsi" w:cstheme="majorHAnsi"/>
          <w:color w:val="000000" w:themeColor="text1"/>
          <w:sz w:val="22"/>
          <w:szCs w:val="22"/>
        </w:rPr>
        <w:t>Government Ministries</w:t>
      </w:r>
      <w:r>
        <w:rPr>
          <w:rFonts w:asciiTheme="majorHAnsi" w:hAnsiTheme="majorHAnsi" w:cstheme="majorHAnsi"/>
          <w:color w:val="000000" w:themeColor="text1"/>
          <w:sz w:val="22"/>
          <w:szCs w:val="22"/>
        </w:rPr>
        <w:t xml:space="preserve"> – Provincial offices</w:t>
      </w:r>
    </w:p>
    <w:p w14:paraId="51E9165D" w14:textId="301B79BC" w:rsidR="00EB6F1B" w:rsidRPr="00EB6F1B" w:rsidRDefault="00EB6F1B" w:rsidP="004D4F5F">
      <w:pPr>
        <w:pStyle w:val="ListParagraph"/>
        <w:numPr>
          <w:ilvl w:val="0"/>
          <w:numId w:val="24"/>
        </w:num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Municipal authorities</w:t>
      </w:r>
    </w:p>
    <w:p w14:paraId="6F8ED583" w14:textId="559C2828" w:rsidR="00EB6F1B" w:rsidRDefault="00EB6F1B" w:rsidP="004D4F5F">
      <w:pPr>
        <w:pStyle w:val="ListParagraph"/>
        <w:numPr>
          <w:ilvl w:val="0"/>
          <w:numId w:val="24"/>
        </w:num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Site visits with local partners (TRC etc.)</w:t>
      </w:r>
    </w:p>
    <w:p w14:paraId="76238A01" w14:textId="77777777" w:rsidR="0044007D" w:rsidRPr="0044007D" w:rsidRDefault="0044007D" w:rsidP="0044007D">
      <w:pPr>
        <w:rPr>
          <w:rFonts w:asciiTheme="majorHAnsi" w:hAnsiTheme="majorHAnsi" w:cstheme="majorHAnsi"/>
          <w:color w:val="000000" w:themeColor="text1"/>
          <w:sz w:val="22"/>
          <w:szCs w:val="22"/>
        </w:rPr>
      </w:pPr>
    </w:p>
    <w:p w14:paraId="4F109C3C" w14:textId="034E9758" w:rsidR="0044007D" w:rsidRPr="0044007D" w:rsidRDefault="0044007D" w:rsidP="0044007D">
      <w:pPr>
        <w:rPr>
          <w:rFonts w:asciiTheme="majorHAnsi" w:hAnsiTheme="majorHAnsi" w:cstheme="majorHAnsi"/>
          <w:color w:val="000000" w:themeColor="text1"/>
          <w:sz w:val="22"/>
          <w:szCs w:val="22"/>
        </w:rPr>
      </w:pPr>
      <w:r w:rsidRPr="0044007D">
        <w:rPr>
          <w:rFonts w:asciiTheme="majorHAnsi" w:hAnsiTheme="majorHAnsi" w:cstheme="majorHAnsi"/>
          <w:color w:val="000000" w:themeColor="text1"/>
          <w:sz w:val="22"/>
          <w:szCs w:val="22"/>
        </w:rPr>
        <w:t xml:space="preserve">Weekend of </w:t>
      </w:r>
      <w:r w:rsidR="0015430E">
        <w:rPr>
          <w:rFonts w:asciiTheme="majorHAnsi" w:hAnsiTheme="majorHAnsi" w:cstheme="majorHAnsi"/>
          <w:color w:val="000000" w:themeColor="text1"/>
          <w:sz w:val="22"/>
          <w:szCs w:val="22"/>
        </w:rPr>
        <w:t>05</w:t>
      </w:r>
      <w:r w:rsidRPr="0044007D">
        <w:rPr>
          <w:rFonts w:asciiTheme="majorHAnsi" w:hAnsiTheme="majorHAnsi" w:cstheme="majorHAnsi"/>
          <w:color w:val="000000" w:themeColor="text1"/>
          <w:sz w:val="22"/>
          <w:szCs w:val="22"/>
        </w:rPr>
        <w:t>/</w:t>
      </w:r>
      <w:r w:rsidR="0015430E">
        <w:rPr>
          <w:rFonts w:asciiTheme="majorHAnsi" w:hAnsiTheme="majorHAnsi" w:cstheme="majorHAnsi"/>
          <w:color w:val="000000" w:themeColor="text1"/>
          <w:sz w:val="22"/>
          <w:szCs w:val="22"/>
        </w:rPr>
        <w:t>06</w:t>
      </w:r>
      <w:r w:rsidRPr="0044007D">
        <w:rPr>
          <w:rFonts w:asciiTheme="majorHAnsi" w:hAnsiTheme="majorHAnsi" w:cstheme="majorHAnsi"/>
          <w:color w:val="000000" w:themeColor="text1"/>
          <w:sz w:val="22"/>
          <w:szCs w:val="22"/>
        </w:rPr>
        <w:t xml:space="preserve"> – team returns from Gaziantep to Ankara</w:t>
      </w:r>
    </w:p>
    <w:p w14:paraId="789D317D" w14:textId="6482225C" w:rsidR="00EB6F1B" w:rsidRDefault="00EB6F1B">
      <w:pPr>
        <w:rPr>
          <w:rFonts w:asciiTheme="majorHAnsi" w:hAnsiTheme="majorHAnsi" w:cstheme="majorHAnsi"/>
          <w:color w:val="000000" w:themeColor="text1"/>
          <w:sz w:val="22"/>
          <w:szCs w:val="22"/>
        </w:rPr>
      </w:pPr>
    </w:p>
    <w:p w14:paraId="6F6D0EDE" w14:textId="5EAC1573" w:rsidR="00EB6F1B" w:rsidRDefault="00EB6F1B">
      <w:pPr>
        <w:rPr>
          <w:rFonts w:asciiTheme="majorHAnsi" w:hAnsiTheme="majorHAnsi" w:cstheme="majorHAnsi"/>
          <w:color w:val="000000" w:themeColor="text1"/>
          <w:sz w:val="22"/>
          <w:szCs w:val="22"/>
        </w:rPr>
      </w:pPr>
      <w:r w:rsidRPr="00EB6F1B">
        <w:rPr>
          <w:rFonts w:asciiTheme="majorHAnsi" w:hAnsiTheme="majorHAnsi" w:cstheme="majorHAnsi"/>
          <w:b/>
          <w:bCs/>
          <w:color w:val="000000" w:themeColor="text1"/>
          <w:sz w:val="22"/>
          <w:szCs w:val="22"/>
        </w:rPr>
        <w:t>Week 3</w:t>
      </w:r>
      <w:r>
        <w:rPr>
          <w:rFonts w:asciiTheme="majorHAnsi" w:hAnsiTheme="majorHAnsi" w:cstheme="majorHAnsi"/>
          <w:color w:val="000000" w:themeColor="text1"/>
          <w:sz w:val="22"/>
          <w:szCs w:val="22"/>
        </w:rPr>
        <w:t xml:space="preserve"> (</w:t>
      </w:r>
      <w:r w:rsidR="0015430E">
        <w:rPr>
          <w:rFonts w:asciiTheme="majorHAnsi" w:hAnsiTheme="majorHAnsi" w:cstheme="majorHAnsi"/>
          <w:color w:val="000000" w:themeColor="text1"/>
          <w:sz w:val="22"/>
          <w:szCs w:val="22"/>
        </w:rPr>
        <w:t xml:space="preserve">7 - 11 </w:t>
      </w:r>
      <w:r>
        <w:rPr>
          <w:rFonts w:asciiTheme="majorHAnsi" w:hAnsiTheme="majorHAnsi" w:cstheme="majorHAnsi"/>
          <w:color w:val="000000" w:themeColor="text1"/>
          <w:sz w:val="22"/>
          <w:szCs w:val="22"/>
        </w:rPr>
        <w:t xml:space="preserve">October) – Meetings in Ankara </w:t>
      </w:r>
    </w:p>
    <w:p w14:paraId="1DA7663E" w14:textId="751AC13F" w:rsidR="00EB6F1B" w:rsidRPr="00EB6F1B" w:rsidRDefault="00EB6F1B" w:rsidP="004D4F5F">
      <w:pPr>
        <w:pStyle w:val="ListParagraph"/>
        <w:numPr>
          <w:ilvl w:val="0"/>
          <w:numId w:val="24"/>
        </w:numPr>
        <w:rPr>
          <w:rFonts w:asciiTheme="majorHAnsi" w:hAnsiTheme="majorHAnsi" w:cstheme="majorHAnsi"/>
          <w:color w:val="000000" w:themeColor="text1"/>
          <w:sz w:val="22"/>
          <w:szCs w:val="22"/>
        </w:rPr>
      </w:pPr>
      <w:r w:rsidRPr="00EB6F1B">
        <w:rPr>
          <w:rFonts w:asciiTheme="majorHAnsi" w:hAnsiTheme="majorHAnsi" w:cstheme="majorHAnsi"/>
          <w:color w:val="000000" w:themeColor="text1"/>
          <w:sz w:val="22"/>
          <w:szCs w:val="22"/>
        </w:rPr>
        <w:t xml:space="preserve">UNICEF staff </w:t>
      </w:r>
      <w:r>
        <w:rPr>
          <w:rFonts w:asciiTheme="majorHAnsi" w:hAnsiTheme="majorHAnsi" w:cstheme="majorHAnsi"/>
          <w:color w:val="000000" w:themeColor="text1"/>
          <w:sz w:val="22"/>
          <w:szCs w:val="22"/>
        </w:rPr>
        <w:t>(KIIs and feedback)</w:t>
      </w:r>
    </w:p>
    <w:p w14:paraId="3A0A2806" w14:textId="77777777" w:rsidR="00EB6F1B" w:rsidRPr="00EB6F1B" w:rsidRDefault="00EB6F1B" w:rsidP="004D4F5F">
      <w:pPr>
        <w:pStyle w:val="ListParagraph"/>
        <w:numPr>
          <w:ilvl w:val="0"/>
          <w:numId w:val="24"/>
        </w:numPr>
        <w:rPr>
          <w:rFonts w:asciiTheme="majorHAnsi" w:hAnsiTheme="majorHAnsi" w:cstheme="majorHAnsi"/>
          <w:color w:val="000000" w:themeColor="text1"/>
          <w:sz w:val="22"/>
          <w:szCs w:val="22"/>
        </w:rPr>
      </w:pPr>
      <w:r w:rsidRPr="00EB6F1B">
        <w:rPr>
          <w:rFonts w:asciiTheme="majorHAnsi" w:hAnsiTheme="majorHAnsi" w:cstheme="majorHAnsi"/>
          <w:color w:val="000000" w:themeColor="text1"/>
          <w:sz w:val="22"/>
          <w:szCs w:val="22"/>
        </w:rPr>
        <w:t>Government Ministries</w:t>
      </w:r>
    </w:p>
    <w:p w14:paraId="32AE3D4E" w14:textId="5E65EF6F" w:rsidR="00EB6F1B" w:rsidRDefault="00EB6F1B" w:rsidP="004D4F5F">
      <w:pPr>
        <w:pStyle w:val="ListParagraph"/>
        <w:numPr>
          <w:ilvl w:val="0"/>
          <w:numId w:val="24"/>
        </w:num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Academic institutions</w:t>
      </w:r>
    </w:p>
    <w:p w14:paraId="6172ABFB" w14:textId="77777777" w:rsidR="00EB6F1B" w:rsidRPr="00EB6F1B" w:rsidRDefault="00EB6F1B" w:rsidP="004D4F5F">
      <w:pPr>
        <w:pStyle w:val="ListParagraph"/>
        <w:numPr>
          <w:ilvl w:val="0"/>
          <w:numId w:val="24"/>
        </w:num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Donors</w:t>
      </w:r>
    </w:p>
    <w:p w14:paraId="3F159DB5" w14:textId="77777777" w:rsidR="0044007D" w:rsidRDefault="0044007D">
      <w:pPr>
        <w:rPr>
          <w:rFonts w:asciiTheme="majorHAnsi" w:hAnsiTheme="majorHAnsi" w:cstheme="majorHAnsi"/>
          <w:color w:val="000000" w:themeColor="text1"/>
          <w:sz w:val="22"/>
          <w:szCs w:val="22"/>
        </w:rPr>
      </w:pPr>
    </w:p>
    <w:p w14:paraId="3C56BEB4" w14:textId="18393696" w:rsidR="00936C1B" w:rsidRDefault="00EB6F1B">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 xml:space="preserve">This schedule </w:t>
      </w:r>
      <w:r w:rsidR="00936C1B">
        <w:rPr>
          <w:rFonts w:asciiTheme="majorHAnsi" w:hAnsiTheme="majorHAnsi" w:cstheme="majorHAnsi"/>
          <w:color w:val="000000" w:themeColor="text1"/>
          <w:sz w:val="22"/>
          <w:szCs w:val="22"/>
        </w:rPr>
        <w:t xml:space="preserve">is provisionally </w:t>
      </w:r>
      <w:r>
        <w:rPr>
          <w:rFonts w:asciiTheme="majorHAnsi" w:hAnsiTheme="majorHAnsi" w:cstheme="majorHAnsi"/>
          <w:color w:val="000000" w:themeColor="text1"/>
          <w:sz w:val="22"/>
          <w:szCs w:val="22"/>
        </w:rPr>
        <w:t xml:space="preserve">elaborated </w:t>
      </w:r>
      <w:r w:rsidR="00936C1B">
        <w:rPr>
          <w:rFonts w:asciiTheme="majorHAnsi" w:hAnsiTheme="majorHAnsi" w:cstheme="majorHAnsi"/>
          <w:color w:val="000000" w:themeColor="text1"/>
          <w:sz w:val="22"/>
          <w:szCs w:val="22"/>
        </w:rPr>
        <w:t>in the following table, subject to clarification and revision.</w:t>
      </w:r>
    </w:p>
    <w:p w14:paraId="65EFD40F" w14:textId="3CA743CD" w:rsidR="00936C1B" w:rsidRDefault="00936C1B">
      <w:pPr>
        <w:rPr>
          <w:rFonts w:asciiTheme="majorHAnsi" w:hAnsiTheme="majorHAnsi" w:cstheme="majorHAnsi"/>
          <w:color w:val="000000" w:themeColor="text1"/>
          <w:sz w:val="22"/>
          <w:szCs w:val="22"/>
        </w:rPr>
      </w:pPr>
    </w:p>
    <w:p w14:paraId="77E0EF14" w14:textId="0B40C9C8" w:rsidR="00936C1B" w:rsidRDefault="00936C1B">
      <w:pPr>
        <w:rPr>
          <w:rFonts w:asciiTheme="majorHAnsi" w:hAnsiTheme="majorHAnsi" w:cstheme="majorHAnsi"/>
          <w:color w:val="000000" w:themeColor="text1"/>
          <w:sz w:val="22"/>
          <w:szCs w:val="22"/>
        </w:rPr>
      </w:pPr>
    </w:p>
    <w:p w14:paraId="4ABC1E87" w14:textId="2DEBFD48" w:rsidR="002120DB" w:rsidRDefault="002120DB">
      <w:pPr>
        <w:rPr>
          <w:rFonts w:asciiTheme="majorHAnsi" w:hAnsiTheme="majorHAnsi" w:cstheme="majorHAnsi"/>
          <w:color w:val="000000" w:themeColor="text1"/>
          <w:sz w:val="22"/>
          <w:szCs w:val="22"/>
        </w:rPr>
        <w:sectPr w:rsidR="002120DB" w:rsidSect="002120DB">
          <w:headerReference w:type="default" r:id="rId14"/>
          <w:footerReference w:type="even" r:id="rId15"/>
          <w:footerReference w:type="default" r:id="rId16"/>
          <w:pgSz w:w="11901" w:h="16817"/>
          <w:pgMar w:top="1440" w:right="1440" w:bottom="1440" w:left="1440" w:header="709" w:footer="709" w:gutter="0"/>
          <w:cols w:space="708"/>
          <w:docGrid w:linePitch="360"/>
        </w:sectPr>
      </w:pPr>
    </w:p>
    <w:p w14:paraId="7DC09ED1" w14:textId="34254CC3" w:rsidR="002120DB" w:rsidRPr="00ED3E2B" w:rsidRDefault="002120DB" w:rsidP="002120DB">
      <w:pPr>
        <w:rPr>
          <w:b/>
          <w:bCs/>
          <w:color w:val="FF0000"/>
        </w:rPr>
      </w:pPr>
      <w:r w:rsidRPr="00ED3E2B">
        <w:rPr>
          <w:b/>
          <w:bCs/>
        </w:rPr>
        <w:lastRenderedPageBreak/>
        <w:t xml:space="preserve">Turkey CPE Schedule – </w:t>
      </w:r>
      <w:r w:rsidRPr="00ED3E2B">
        <w:rPr>
          <w:b/>
          <w:bCs/>
          <w:color w:val="FF0000"/>
        </w:rPr>
        <w:t xml:space="preserve">Week </w:t>
      </w:r>
      <w:r>
        <w:rPr>
          <w:b/>
          <w:bCs/>
          <w:color w:val="FF0000"/>
        </w:rPr>
        <w:t>1:</w:t>
      </w:r>
      <w:r w:rsidRPr="00ED3E2B">
        <w:rPr>
          <w:b/>
          <w:bCs/>
          <w:color w:val="FF0000"/>
        </w:rPr>
        <w:t xml:space="preserve"> </w:t>
      </w:r>
      <w:r>
        <w:rPr>
          <w:b/>
          <w:bCs/>
          <w:color w:val="FF0000"/>
        </w:rPr>
        <w:t>Ankara</w:t>
      </w:r>
    </w:p>
    <w:p w14:paraId="55D3520B" w14:textId="3DD26010" w:rsidR="00EB6F1B" w:rsidRPr="00F66506" w:rsidRDefault="00EB6F1B">
      <w:pPr>
        <w:rPr>
          <w:rFonts w:asciiTheme="majorHAnsi" w:hAnsiTheme="majorHAnsi" w:cstheme="majorHAnsi"/>
          <w:color w:val="000000" w:themeColor="text1"/>
          <w:sz w:val="22"/>
          <w:szCs w:val="22"/>
        </w:rPr>
      </w:pPr>
    </w:p>
    <w:tbl>
      <w:tblPr>
        <w:tblStyle w:val="TableGrid"/>
        <w:tblpPr w:leftFromText="180" w:rightFromText="180" w:horzAnchor="margin" w:tblpY="614"/>
        <w:tblW w:w="0" w:type="auto"/>
        <w:tblLook w:val="04A0" w:firstRow="1" w:lastRow="0" w:firstColumn="1" w:lastColumn="0" w:noHBand="0" w:noVBand="1"/>
      </w:tblPr>
      <w:tblGrid>
        <w:gridCol w:w="1409"/>
        <w:gridCol w:w="2268"/>
        <w:gridCol w:w="1984"/>
        <w:gridCol w:w="1557"/>
        <w:gridCol w:w="2261"/>
        <w:gridCol w:w="2150"/>
        <w:gridCol w:w="2298"/>
      </w:tblGrid>
      <w:tr w:rsidR="002120DB" w:rsidRPr="0085717D" w14:paraId="1A785635" w14:textId="77777777" w:rsidTr="00DD79AA">
        <w:tc>
          <w:tcPr>
            <w:tcW w:w="1413" w:type="dxa"/>
          </w:tcPr>
          <w:p w14:paraId="54EBAB42"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sz w:val="20"/>
                <w:szCs w:val="20"/>
              </w:rPr>
              <w:t>Team member / Location</w:t>
            </w:r>
          </w:p>
        </w:tc>
        <w:tc>
          <w:tcPr>
            <w:tcW w:w="2268" w:type="dxa"/>
          </w:tcPr>
          <w:p w14:paraId="7015E282" w14:textId="77777777" w:rsidR="002120DB" w:rsidRPr="0085717D" w:rsidRDefault="002120DB" w:rsidP="00DD79AA">
            <w:pPr>
              <w:rPr>
                <w:rFonts w:asciiTheme="majorHAnsi" w:hAnsiTheme="majorHAnsi" w:cstheme="majorHAnsi"/>
                <w:b/>
                <w:bCs/>
                <w:sz w:val="20"/>
                <w:szCs w:val="20"/>
              </w:rPr>
            </w:pPr>
            <w:r w:rsidRPr="0085717D">
              <w:rPr>
                <w:rFonts w:asciiTheme="majorHAnsi" w:hAnsiTheme="majorHAnsi" w:cstheme="majorHAnsi"/>
                <w:b/>
                <w:bCs/>
                <w:sz w:val="20"/>
                <w:szCs w:val="20"/>
              </w:rPr>
              <w:t>Monday</w:t>
            </w:r>
          </w:p>
          <w:p w14:paraId="129F85C6" w14:textId="77777777" w:rsidR="002120DB" w:rsidRPr="0085717D" w:rsidRDefault="002120DB" w:rsidP="00DD79AA">
            <w:pPr>
              <w:rPr>
                <w:rFonts w:asciiTheme="majorHAnsi" w:hAnsiTheme="majorHAnsi" w:cstheme="majorHAnsi"/>
                <w:b/>
                <w:bCs/>
                <w:color w:val="FF0000"/>
                <w:sz w:val="20"/>
                <w:szCs w:val="20"/>
              </w:rPr>
            </w:pPr>
            <w:r w:rsidRPr="0085717D">
              <w:rPr>
                <w:rFonts w:asciiTheme="majorHAnsi" w:hAnsiTheme="majorHAnsi" w:cstheme="majorHAnsi"/>
                <w:b/>
                <w:bCs/>
                <w:color w:val="FF0000"/>
                <w:sz w:val="20"/>
                <w:szCs w:val="20"/>
              </w:rPr>
              <w:t>KIIs with UNICEF staff</w:t>
            </w:r>
          </w:p>
          <w:p w14:paraId="0CDBA9D1" w14:textId="77777777" w:rsidR="002120DB" w:rsidRPr="0085717D" w:rsidRDefault="002120DB" w:rsidP="00DD79AA">
            <w:pPr>
              <w:rPr>
                <w:rFonts w:asciiTheme="majorHAnsi" w:hAnsiTheme="majorHAnsi" w:cstheme="majorHAnsi"/>
                <w:b/>
                <w:bCs/>
                <w:sz w:val="20"/>
                <w:szCs w:val="20"/>
              </w:rPr>
            </w:pPr>
          </w:p>
        </w:tc>
        <w:tc>
          <w:tcPr>
            <w:tcW w:w="1984" w:type="dxa"/>
          </w:tcPr>
          <w:p w14:paraId="620E62D5" w14:textId="77777777" w:rsidR="002120DB" w:rsidRPr="0085717D" w:rsidRDefault="002120DB" w:rsidP="00DD79AA">
            <w:pPr>
              <w:rPr>
                <w:rFonts w:asciiTheme="majorHAnsi" w:hAnsiTheme="majorHAnsi" w:cstheme="majorHAnsi"/>
                <w:b/>
                <w:bCs/>
                <w:sz w:val="20"/>
                <w:szCs w:val="20"/>
              </w:rPr>
            </w:pPr>
            <w:r w:rsidRPr="0085717D">
              <w:rPr>
                <w:rFonts w:asciiTheme="majorHAnsi" w:hAnsiTheme="majorHAnsi" w:cstheme="majorHAnsi"/>
                <w:b/>
                <w:bCs/>
                <w:sz w:val="20"/>
                <w:szCs w:val="20"/>
              </w:rPr>
              <w:t>Tuesday</w:t>
            </w:r>
          </w:p>
          <w:p w14:paraId="5CF27026" w14:textId="77777777" w:rsidR="002120DB" w:rsidRPr="0085717D" w:rsidRDefault="002120DB" w:rsidP="00DD79AA">
            <w:pPr>
              <w:rPr>
                <w:rFonts w:asciiTheme="majorHAnsi" w:hAnsiTheme="majorHAnsi" w:cstheme="majorHAnsi"/>
                <w:b/>
                <w:bCs/>
                <w:color w:val="FF0000"/>
                <w:sz w:val="20"/>
                <w:szCs w:val="20"/>
              </w:rPr>
            </w:pPr>
            <w:r w:rsidRPr="0085717D">
              <w:rPr>
                <w:rFonts w:asciiTheme="majorHAnsi" w:hAnsiTheme="majorHAnsi" w:cstheme="majorHAnsi"/>
                <w:b/>
                <w:bCs/>
                <w:color w:val="FF0000"/>
                <w:sz w:val="20"/>
                <w:szCs w:val="20"/>
              </w:rPr>
              <w:t>KIIs with UNICEF staff</w:t>
            </w:r>
            <w:r>
              <w:rPr>
                <w:rFonts w:asciiTheme="majorHAnsi" w:hAnsiTheme="majorHAnsi" w:cstheme="majorHAnsi"/>
                <w:b/>
                <w:bCs/>
                <w:color w:val="FF0000"/>
                <w:sz w:val="20"/>
                <w:szCs w:val="20"/>
              </w:rPr>
              <w:t xml:space="preserve"> + External</w:t>
            </w:r>
          </w:p>
          <w:p w14:paraId="5BC55BC9" w14:textId="77777777" w:rsidR="002120DB" w:rsidRPr="0085717D" w:rsidRDefault="002120DB" w:rsidP="00DD79AA">
            <w:pPr>
              <w:rPr>
                <w:rFonts w:asciiTheme="majorHAnsi" w:hAnsiTheme="majorHAnsi" w:cstheme="majorHAnsi"/>
                <w:b/>
                <w:bCs/>
                <w:sz w:val="20"/>
                <w:szCs w:val="20"/>
              </w:rPr>
            </w:pPr>
          </w:p>
        </w:tc>
        <w:tc>
          <w:tcPr>
            <w:tcW w:w="1560" w:type="dxa"/>
          </w:tcPr>
          <w:p w14:paraId="3D5F2322" w14:textId="77777777" w:rsidR="002120DB" w:rsidRPr="0085717D" w:rsidRDefault="002120DB" w:rsidP="00DD79AA">
            <w:pPr>
              <w:rPr>
                <w:rFonts w:asciiTheme="majorHAnsi" w:hAnsiTheme="majorHAnsi" w:cstheme="majorHAnsi"/>
                <w:b/>
                <w:bCs/>
                <w:sz w:val="20"/>
                <w:szCs w:val="20"/>
              </w:rPr>
            </w:pPr>
            <w:r w:rsidRPr="0085717D">
              <w:rPr>
                <w:rFonts w:asciiTheme="majorHAnsi" w:hAnsiTheme="majorHAnsi" w:cstheme="majorHAnsi"/>
                <w:b/>
                <w:bCs/>
                <w:sz w:val="20"/>
                <w:szCs w:val="20"/>
              </w:rPr>
              <w:t>Wednesday</w:t>
            </w:r>
          </w:p>
          <w:p w14:paraId="05D3A586" w14:textId="77777777" w:rsidR="002120DB" w:rsidRPr="0085717D" w:rsidRDefault="002120DB" w:rsidP="00DD79AA">
            <w:pPr>
              <w:rPr>
                <w:rFonts w:asciiTheme="majorHAnsi" w:hAnsiTheme="majorHAnsi" w:cstheme="majorHAnsi"/>
                <w:b/>
                <w:bCs/>
                <w:sz w:val="20"/>
                <w:szCs w:val="20"/>
              </w:rPr>
            </w:pPr>
            <w:r w:rsidRPr="0085717D">
              <w:rPr>
                <w:rFonts w:asciiTheme="majorHAnsi" w:hAnsiTheme="majorHAnsi" w:cstheme="majorHAnsi"/>
                <w:b/>
                <w:bCs/>
                <w:color w:val="FF0000"/>
                <w:sz w:val="20"/>
                <w:szCs w:val="20"/>
              </w:rPr>
              <w:t>Team meeting + external</w:t>
            </w:r>
          </w:p>
        </w:tc>
        <w:tc>
          <w:tcPr>
            <w:tcW w:w="2268" w:type="dxa"/>
          </w:tcPr>
          <w:p w14:paraId="2381B4D0" w14:textId="77777777" w:rsidR="002120DB" w:rsidRPr="0085717D" w:rsidRDefault="002120DB" w:rsidP="00DD79AA">
            <w:pPr>
              <w:rPr>
                <w:rFonts w:asciiTheme="majorHAnsi" w:hAnsiTheme="majorHAnsi" w:cstheme="majorHAnsi"/>
                <w:b/>
                <w:bCs/>
                <w:sz w:val="20"/>
                <w:szCs w:val="20"/>
              </w:rPr>
            </w:pPr>
            <w:r w:rsidRPr="0085717D">
              <w:rPr>
                <w:rFonts w:asciiTheme="majorHAnsi" w:hAnsiTheme="majorHAnsi" w:cstheme="majorHAnsi"/>
                <w:b/>
                <w:bCs/>
                <w:sz w:val="20"/>
                <w:szCs w:val="20"/>
              </w:rPr>
              <w:t>Thursday</w:t>
            </w:r>
          </w:p>
          <w:p w14:paraId="42024CB4" w14:textId="77777777" w:rsidR="002120DB" w:rsidRPr="0085717D" w:rsidRDefault="002120DB" w:rsidP="00DD79AA">
            <w:pPr>
              <w:rPr>
                <w:rFonts w:asciiTheme="majorHAnsi" w:hAnsiTheme="majorHAnsi" w:cstheme="majorHAnsi"/>
                <w:b/>
                <w:bCs/>
                <w:sz w:val="20"/>
                <w:szCs w:val="20"/>
              </w:rPr>
            </w:pPr>
            <w:r w:rsidRPr="0085717D">
              <w:rPr>
                <w:rFonts w:asciiTheme="majorHAnsi" w:hAnsiTheme="majorHAnsi" w:cstheme="majorHAnsi"/>
                <w:b/>
                <w:bCs/>
                <w:color w:val="FF0000"/>
                <w:sz w:val="20"/>
                <w:szCs w:val="20"/>
              </w:rPr>
              <w:t>External meetings</w:t>
            </w:r>
          </w:p>
        </w:tc>
        <w:tc>
          <w:tcPr>
            <w:tcW w:w="2153" w:type="dxa"/>
          </w:tcPr>
          <w:p w14:paraId="6D45779F" w14:textId="77777777" w:rsidR="002120DB" w:rsidRPr="0085717D" w:rsidRDefault="002120DB" w:rsidP="00DD79AA">
            <w:pPr>
              <w:rPr>
                <w:rFonts w:asciiTheme="majorHAnsi" w:hAnsiTheme="majorHAnsi" w:cstheme="majorHAnsi"/>
                <w:b/>
                <w:bCs/>
                <w:sz w:val="20"/>
                <w:szCs w:val="20"/>
              </w:rPr>
            </w:pPr>
            <w:r w:rsidRPr="0085717D">
              <w:rPr>
                <w:rFonts w:asciiTheme="majorHAnsi" w:hAnsiTheme="majorHAnsi" w:cstheme="majorHAnsi"/>
                <w:b/>
                <w:bCs/>
                <w:sz w:val="20"/>
                <w:szCs w:val="20"/>
              </w:rPr>
              <w:t>Friday</w:t>
            </w:r>
          </w:p>
          <w:p w14:paraId="1D0AEDA0" w14:textId="77777777" w:rsidR="002120DB" w:rsidRPr="0085717D" w:rsidRDefault="002120DB" w:rsidP="00DD79AA">
            <w:pPr>
              <w:rPr>
                <w:rFonts w:asciiTheme="majorHAnsi" w:hAnsiTheme="majorHAnsi" w:cstheme="majorHAnsi"/>
                <w:b/>
                <w:bCs/>
                <w:sz w:val="20"/>
                <w:szCs w:val="20"/>
              </w:rPr>
            </w:pPr>
            <w:r w:rsidRPr="0085717D">
              <w:rPr>
                <w:rFonts w:asciiTheme="majorHAnsi" w:hAnsiTheme="majorHAnsi" w:cstheme="majorHAnsi"/>
                <w:b/>
                <w:bCs/>
                <w:color w:val="FF0000"/>
                <w:sz w:val="20"/>
                <w:szCs w:val="20"/>
              </w:rPr>
              <w:t>External meetings</w:t>
            </w:r>
          </w:p>
        </w:tc>
        <w:tc>
          <w:tcPr>
            <w:tcW w:w="2304" w:type="dxa"/>
          </w:tcPr>
          <w:p w14:paraId="474AC51A" w14:textId="77777777" w:rsidR="002120DB" w:rsidRPr="0085717D" w:rsidRDefault="002120DB" w:rsidP="00DD79AA">
            <w:pPr>
              <w:rPr>
                <w:rFonts w:asciiTheme="majorHAnsi" w:hAnsiTheme="majorHAnsi" w:cstheme="majorHAnsi"/>
                <w:b/>
                <w:bCs/>
                <w:sz w:val="20"/>
                <w:szCs w:val="20"/>
              </w:rPr>
            </w:pPr>
            <w:r w:rsidRPr="0085717D">
              <w:rPr>
                <w:rFonts w:asciiTheme="majorHAnsi" w:hAnsiTheme="majorHAnsi" w:cstheme="majorHAnsi"/>
                <w:b/>
                <w:bCs/>
                <w:sz w:val="20"/>
                <w:szCs w:val="20"/>
              </w:rPr>
              <w:t>Saturday/Sunday</w:t>
            </w:r>
          </w:p>
        </w:tc>
      </w:tr>
      <w:tr w:rsidR="002120DB" w:rsidRPr="0085717D" w14:paraId="7DA4C21A" w14:textId="77777777" w:rsidTr="00DD79AA">
        <w:trPr>
          <w:trHeight w:val="627"/>
        </w:trPr>
        <w:tc>
          <w:tcPr>
            <w:tcW w:w="1413" w:type="dxa"/>
            <w:vMerge w:val="restart"/>
          </w:tcPr>
          <w:p w14:paraId="158FE7FA" w14:textId="77777777" w:rsidR="002120DB" w:rsidRPr="0085717D" w:rsidRDefault="002120DB" w:rsidP="00DD79AA">
            <w:pPr>
              <w:rPr>
                <w:rFonts w:asciiTheme="majorHAnsi" w:hAnsiTheme="majorHAnsi" w:cstheme="majorHAnsi"/>
                <w:b/>
                <w:bCs/>
                <w:color w:val="0070C0"/>
                <w:sz w:val="20"/>
                <w:szCs w:val="20"/>
              </w:rPr>
            </w:pPr>
            <w:r w:rsidRPr="0085717D">
              <w:rPr>
                <w:rFonts w:asciiTheme="majorHAnsi" w:hAnsiTheme="majorHAnsi" w:cstheme="majorHAnsi"/>
                <w:b/>
                <w:bCs/>
                <w:color w:val="0070C0"/>
                <w:sz w:val="20"/>
                <w:szCs w:val="20"/>
              </w:rPr>
              <w:t>James Darcy</w:t>
            </w:r>
          </w:p>
          <w:p w14:paraId="4CC3288D"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sz w:val="20"/>
                <w:szCs w:val="20"/>
              </w:rPr>
              <w:t xml:space="preserve">Ankara </w:t>
            </w:r>
          </w:p>
        </w:tc>
        <w:tc>
          <w:tcPr>
            <w:tcW w:w="2268" w:type="dxa"/>
            <w:vMerge w:val="restart"/>
          </w:tcPr>
          <w:p w14:paraId="75F7950B" w14:textId="77777777" w:rsidR="002120DB" w:rsidRPr="0085717D" w:rsidRDefault="002120DB" w:rsidP="004D4F5F">
            <w:pPr>
              <w:pStyle w:val="ListParagraph"/>
              <w:numPr>
                <w:ilvl w:val="0"/>
                <w:numId w:val="59"/>
              </w:numPr>
              <w:rPr>
                <w:rFonts w:asciiTheme="majorHAnsi" w:hAnsiTheme="majorHAnsi" w:cstheme="majorHAnsi"/>
                <w:sz w:val="20"/>
                <w:szCs w:val="20"/>
              </w:rPr>
            </w:pPr>
            <w:r w:rsidRPr="0085717D">
              <w:rPr>
                <w:rFonts w:asciiTheme="majorHAnsi" w:hAnsiTheme="majorHAnsi" w:cstheme="majorHAnsi"/>
                <w:sz w:val="20"/>
                <w:szCs w:val="20"/>
              </w:rPr>
              <w:t>PM&amp;E (Silvia/Farhod)</w:t>
            </w:r>
          </w:p>
          <w:p w14:paraId="361DAF72" w14:textId="77777777" w:rsidR="002120DB" w:rsidRPr="0085717D" w:rsidRDefault="002120DB" w:rsidP="004D4F5F">
            <w:pPr>
              <w:pStyle w:val="ListParagraph"/>
              <w:numPr>
                <w:ilvl w:val="0"/>
                <w:numId w:val="59"/>
              </w:numPr>
              <w:rPr>
                <w:rFonts w:asciiTheme="majorHAnsi" w:hAnsiTheme="majorHAnsi" w:cstheme="majorHAnsi"/>
                <w:sz w:val="20"/>
                <w:szCs w:val="20"/>
              </w:rPr>
            </w:pPr>
            <w:r w:rsidRPr="0085717D">
              <w:rPr>
                <w:rFonts w:asciiTheme="majorHAnsi" w:hAnsiTheme="majorHAnsi" w:cstheme="majorHAnsi"/>
                <w:sz w:val="20"/>
                <w:szCs w:val="20"/>
              </w:rPr>
              <w:t>Deputy Rep</w:t>
            </w:r>
            <w:r>
              <w:rPr>
                <w:rFonts w:asciiTheme="majorHAnsi" w:hAnsiTheme="majorHAnsi" w:cstheme="majorHAnsi"/>
                <w:sz w:val="20"/>
                <w:szCs w:val="20"/>
              </w:rPr>
              <w:t xml:space="preserve"> KII</w:t>
            </w:r>
          </w:p>
          <w:p w14:paraId="2BE08A59" w14:textId="77777777" w:rsidR="002120DB" w:rsidRPr="0085717D" w:rsidRDefault="002120DB" w:rsidP="004D4F5F">
            <w:pPr>
              <w:pStyle w:val="ListParagraph"/>
              <w:numPr>
                <w:ilvl w:val="0"/>
                <w:numId w:val="59"/>
              </w:numPr>
              <w:rPr>
                <w:rFonts w:asciiTheme="majorHAnsi" w:hAnsiTheme="majorHAnsi" w:cstheme="majorHAnsi"/>
                <w:sz w:val="20"/>
                <w:szCs w:val="20"/>
              </w:rPr>
            </w:pPr>
            <w:r>
              <w:rPr>
                <w:rFonts w:asciiTheme="majorHAnsi" w:hAnsiTheme="majorHAnsi" w:cstheme="majorHAnsi"/>
                <w:sz w:val="20"/>
                <w:szCs w:val="20"/>
              </w:rPr>
              <w:t>Head of r</w:t>
            </w:r>
            <w:r w:rsidRPr="0085717D">
              <w:rPr>
                <w:rFonts w:asciiTheme="majorHAnsi" w:hAnsiTheme="majorHAnsi" w:cstheme="majorHAnsi"/>
                <w:sz w:val="20"/>
                <w:szCs w:val="20"/>
              </w:rPr>
              <w:t>esource mobilisation</w:t>
            </w:r>
            <w:r>
              <w:rPr>
                <w:rFonts w:asciiTheme="majorHAnsi" w:hAnsiTheme="majorHAnsi" w:cstheme="majorHAnsi"/>
                <w:sz w:val="20"/>
                <w:szCs w:val="20"/>
              </w:rPr>
              <w:t>/funding</w:t>
            </w:r>
          </w:p>
          <w:p w14:paraId="60283B51" w14:textId="77777777" w:rsidR="002120DB" w:rsidRPr="0085717D" w:rsidRDefault="002120DB" w:rsidP="00DD79AA">
            <w:pPr>
              <w:rPr>
                <w:rFonts w:asciiTheme="majorHAnsi" w:hAnsiTheme="majorHAnsi" w:cstheme="majorHAnsi"/>
                <w:sz w:val="20"/>
                <w:szCs w:val="20"/>
              </w:rPr>
            </w:pPr>
          </w:p>
          <w:p w14:paraId="02787B1B" w14:textId="77777777" w:rsidR="002120DB" w:rsidRPr="0085717D" w:rsidRDefault="002120DB" w:rsidP="00DD79AA">
            <w:pPr>
              <w:rPr>
                <w:rFonts w:asciiTheme="majorHAnsi" w:hAnsiTheme="majorHAnsi" w:cstheme="majorHAnsi"/>
                <w:sz w:val="20"/>
                <w:szCs w:val="20"/>
              </w:rPr>
            </w:pPr>
          </w:p>
        </w:tc>
        <w:tc>
          <w:tcPr>
            <w:tcW w:w="1984" w:type="dxa"/>
            <w:vMerge w:val="restart"/>
          </w:tcPr>
          <w:p w14:paraId="631764C4" w14:textId="77777777" w:rsidR="002120DB" w:rsidRPr="0085717D" w:rsidRDefault="002120DB" w:rsidP="004D4F5F">
            <w:pPr>
              <w:pStyle w:val="ListParagraph"/>
              <w:numPr>
                <w:ilvl w:val="0"/>
                <w:numId w:val="59"/>
              </w:numPr>
              <w:rPr>
                <w:rFonts w:asciiTheme="majorHAnsi" w:hAnsiTheme="majorHAnsi" w:cstheme="majorHAnsi"/>
                <w:sz w:val="20"/>
                <w:szCs w:val="20"/>
              </w:rPr>
            </w:pPr>
            <w:r>
              <w:rPr>
                <w:rFonts w:asciiTheme="majorHAnsi" w:hAnsiTheme="majorHAnsi" w:cstheme="majorHAnsi"/>
                <w:sz w:val="20"/>
                <w:szCs w:val="20"/>
              </w:rPr>
              <w:t>Chief of O</w:t>
            </w:r>
            <w:r w:rsidRPr="0085717D">
              <w:rPr>
                <w:rFonts w:asciiTheme="majorHAnsi" w:hAnsiTheme="majorHAnsi" w:cstheme="majorHAnsi"/>
                <w:sz w:val="20"/>
                <w:szCs w:val="20"/>
              </w:rPr>
              <w:t>perations</w:t>
            </w:r>
          </w:p>
          <w:p w14:paraId="1381A89F" w14:textId="77777777" w:rsidR="002120DB" w:rsidRPr="0085717D" w:rsidRDefault="002120DB" w:rsidP="004D4F5F">
            <w:pPr>
              <w:pStyle w:val="ListParagraph"/>
              <w:numPr>
                <w:ilvl w:val="0"/>
                <w:numId w:val="59"/>
              </w:numPr>
              <w:rPr>
                <w:rFonts w:asciiTheme="majorHAnsi" w:hAnsiTheme="majorHAnsi" w:cstheme="majorHAnsi"/>
                <w:sz w:val="20"/>
                <w:szCs w:val="20"/>
              </w:rPr>
            </w:pPr>
            <w:r w:rsidRPr="0085717D">
              <w:rPr>
                <w:rFonts w:asciiTheme="majorHAnsi" w:hAnsiTheme="majorHAnsi" w:cstheme="majorHAnsi"/>
                <w:sz w:val="20"/>
                <w:szCs w:val="20"/>
              </w:rPr>
              <w:t>C</w:t>
            </w:r>
            <w:r>
              <w:rPr>
                <w:rFonts w:asciiTheme="majorHAnsi" w:hAnsiTheme="majorHAnsi" w:cstheme="majorHAnsi"/>
                <w:sz w:val="20"/>
                <w:szCs w:val="20"/>
              </w:rPr>
              <w:t>hief of C</w:t>
            </w:r>
            <w:r w:rsidRPr="0085717D">
              <w:rPr>
                <w:rFonts w:asciiTheme="majorHAnsi" w:hAnsiTheme="majorHAnsi" w:cstheme="majorHAnsi"/>
                <w:sz w:val="20"/>
                <w:szCs w:val="20"/>
              </w:rPr>
              <w:t>ommunications</w:t>
            </w:r>
          </w:p>
          <w:p w14:paraId="702E9814" w14:textId="77777777" w:rsidR="002120DB" w:rsidRPr="0085717D" w:rsidRDefault="002120DB" w:rsidP="004D4F5F">
            <w:pPr>
              <w:pStyle w:val="ListParagraph"/>
              <w:numPr>
                <w:ilvl w:val="0"/>
                <w:numId w:val="59"/>
              </w:numPr>
              <w:rPr>
                <w:rFonts w:asciiTheme="majorHAnsi" w:hAnsiTheme="majorHAnsi" w:cstheme="majorHAnsi"/>
                <w:sz w:val="20"/>
                <w:szCs w:val="20"/>
              </w:rPr>
            </w:pPr>
            <w:r w:rsidRPr="0085717D">
              <w:rPr>
                <w:rFonts w:asciiTheme="majorHAnsi" w:hAnsiTheme="majorHAnsi" w:cstheme="majorHAnsi"/>
                <w:sz w:val="20"/>
                <w:szCs w:val="20"/>
              </w:rPr>
              <w:t>Other TBC</w:t>
            </w:r>
          </w:p>
        </w:tc>
        <w:tc>
          <w:tcPr>
            <w:tcW w:w="1560" w:type="dxa"/>
          </w:tcPr>
          <w:p w14:paraId="468D1992"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sz w:val="20"/>
                <w:szCs w:val="20"/>
              </w:rPr>
              <w:t>AM: external meetings</w:t>
            </w:r>
          </w:p>
        </w:tc>
        <w:tc>
          <w:tcPr>
            <w:tcW w:w="2268" w:type="dxa"/>
            <w:vMerge w:val="restart"/>
          </w:tcPr>
          <w:p w14:paraId="2E1ADBDE" w14:textId="77777777" w:rsidR="002120DB" w:rsidRPr="0085717D" w:rsidRDefault="002120DB" w:rsidP="004D4F5F">
            <w:pPr>
              <w:pStyle w:val="ListParagraph"/>
              <w:numPr>
                <w:ilvl w:val="0"/>
                <w:numId w:val="64"/>
              </w:numPr>
              <w:rPr>
                <w:rFonts w:asciiTheme="majorHAnsi" w:hAnsiTheme="majorHAnsi" w:cstheme="majorHAnsi"/>
                <w:sz w:val="20"/>
                <w:szCs w:val="20"/>
              </w:rPr>
            </w:pPr>
            <w:r w:rsidRPr="0085717D">
              <w:rPr>
                <w:rFonts w:asciiTheme="majorHAnsi" w:hAnsiTheme="majorHAnsi" w:cstheme="majorHAnsi"/>
                <w:sz w:val="20"/>
                <w:szCs w:val="20"/>
              </w:rPr>
              <w:t>MoFLSS - Directorate General of Child Services (with FB)</w:t>
            </w:r>
          </w:p>
          <w:p w14:paraId="5771A7B8" w14:textId="77777777" w:rsidR="002120DB" w:rsidRPr="0085717D" w:rsidRDefault="002120DB" w:rsidP="004D4F5F">
            <w:pPr>
              <w:pStyle w:val="ListParagraph"/>
              <w:numPr>
                <w:ilvl w:val="0"/>
                <w:numId w:val="64"/>
              </w:numPr>
              <w:rPr>
                <w:rFonts w:asciiTheme="majorHAnsi" w:hAnsiTheme="majorHAnsi" w:cstheme="majorHAnsi"/>
                <w:sz w:val="20"/>
                <w:szCs w:val="20"/>
              </w:rPr>
            </w:pPr>
            <w:r w:rsidRPr="0085717D">
              <w:rPr>
                <w:rFonts w:asciiTheme="majorHAnsi" w:hAnsiTheme="majorHAnsi" w:cstheme="majorHAnsi"/>
                <w:sz w:val="20"/>
                <w:szCs w:val="20"/>
              </w:rPr>
              <w:t>DGMM</w:t>
            </w:r>
          </w:p>
          <w:p w14:paraId="3E3C100A" w14:textId="77777777" w:rsidR="002120DB" w:rsidRPr="0085717D" w:rsidRDefault="002120DB" w:rsidP="004D4F5F">
            <w:pPr>
              <w:pStyle w:val="ListParagraph"/>
              <w:numPr>
                <w:ilvl w:val="0"/>
                <w:numId w:val="64"/>
              </w:numPr>
              <w:rPr>
                <w:rFonts w:asciiTheme="majorHAnsi" w:hAnsiTheme="majorHAnsi" w:cstheme="majorHAnsi"/>
                <w:sz w:val="20"/>
                <w:szCs w:val="20"/>
              </w:rPr>
            </w:pPr>
            <w:r w:rsidRPr="0085717D">
              <w:rPr>
                <w:rFonts w:asciiTheme="majorHAnsi" w:hAnsiTheme="majorHAnsi" w:cstheme="majorHAnsi"/>
                <w:sz w:val="20"/>
                <w:szCs w:val="20"/>
              </w:rPr>
              <w:t>Turkish Red Crescent</w:t>
            </w:r>
          </w:p>
          <w:p w14:paraId="21403371" w14:textId="77777777" w:rsidR="002120DB" w:rsidRPr="0085717D" w:rsidRDefault="002120DB" w:rsidP="00DD79AA">
            <w:pPr>
              <w:ind w:left="323"/>
              <w:rPr>
                <w:rFonts w:asciiTheme="majorHAnsi" w:hAnsiTheme="majorHAnsi" w:cstheme="majorHAnsi"/>
                <w:sz w:val="20"/>
                <w:szCs w:val="20"/>
              </w:rPr>
            </w:pPr>
            <w:r w:rsidRPr="0085717D">
              <w:rPr>
                <w:rFonts w:asciiTheme="majorHAnsi" w:hAnsiTheme="majorHAnsi" w:cstheme="majorHAnsi"/>
                <w:sz w:val="20"/>
                <w:szCs w:val="20"/>
              </w:rPr>
              <w:t>(with GB)</w:t>
            </w:r>
          </w:p>
        </w:tc>
        <w:tc>
          <w:tcPr>
            <w:tcW w:w="2153" w:type="dxa"/>
            <w:vMerge w:val="restart"/>
          </w:tcPr>
          <w:p w14:paraId="3702276E" w14:textId="77777777" w:rsidR="002120DB" w:rsidRPr="0085717D" w:rsidRDefault="002120DB" w:rsidP="004D4F5F">
            <w:pPr>
              <w:pStyle w:val="ListParagraph"/>
              <w:numPr>
                <w:ilvl w:val="0"/>
                <w:numId w:val="58"/>
              </w:numPr>
              <w:rPr>
                <w:rFonts w:asciiTheme="majorHAnsi" w:hAnsiTheme="majorHAnsi" w:cstheme="majorHAnsi"/>
                <w:sz w:val="20"/>
                <w:szCs w:val="20"/>
              </w:rPr>
            </w:pPr>
            <w:r w:rsidRPr="0085717D">
              <w:rPr>
                <w:rFonts w:asciiTheme="majorHAnsi" w:hAnsiTheme="majorHAnsi" w:cstheme="majorHAnsi"/>
                <w:sz w:val="20"/>
                <w:szCs w:val="20"/>
              </w:rPr>
              <w:t>UN Resident Representative</w:t>
            </w:r>
          </w:p>
          <w:p w14:paraId="68AF7555" w14:textId="77777777" w:rsidR="002120DB" w:rsidRPr="0085717D" w:rsidRDefault="002120DB" w:rsidP="004D4F5F">
            <w:pPr>
              <w:pStyle w:val="ListParagraph"/>
              <w:numPr>
                <w:ilvl w:val="0"/>
                <w:numId w:val="58"/>
              </w:numPr>
              <w:rPr>
                <w:rFonts w:asciiTheme="majorHAnsi" w:hAnsiTheme="majorHAnsi" w:cstheme="majorHAnsi"/>
                <w:sz w:val="20"/>
                <w:szCs w:val="20"/>
              </w:rPr>
            </w:pPr>
            <w:r w:rsidRPr="0085717D">
              <w:rPr>
                <w:rFonts w:asciiTheme="majorHAnsi" w:hAnsiTheme="majorHAnsi" w:cstheme="majorHAnsi"/>
                <w:sz w:val="20"/>
                <w:szCs w:val="20"/>
              </w:rPr>
              <w:t>UNHCR (Rep)</w:t>
            </w:r>
          </w:p>
          <w:p w14:paraId="2E353DEF" w14:textId="77777777" w:rsidR="002120DB" w:rsidRPr="0085717D" w:rsidRDefault="002120DB" w:rsidP="004D4F5F">
            <w:pPr>
              <w:pStyle w:val="ListParagraph"/>
              <w:numPr>
                <w:ilvl w:val="0"/>
                <w:numId w:val="58"/>
              </w:numPr>
              <w:rPr>
                <w:rFonts w:asciiTheme="majorHAnsi" w:hAnsiTheme="majorHAnsi" w:cstheme="majorHAnsi"/>
                <w:sz w:val="20"/>
                <w:szCs w:val="20"/>
              </w:rPr>
            </w:pPr>
            <w:r w:rsidRPr="0085717D">
              <w:rPr>
                <w:rFonts w:asciiTheme="majorHAnsi" w:hAnsiTheme="majorHAnsi" w:cstheme="majorHAnsi"/>
                <w:sz w:val="20"/>
                <w:szCs w:val="20"/>
              </w:rPr>
              <w:t>WFP (with GB)</w:t>
            </w:r>
          </w:p>
          <w:p w14:paraId="4B95BD8F" w14:textId="77777777" w:rsidR="002120DB" w:rsidRPr="0085717D" w:rsidRDefault="002120DB" w:rsidP="004D4F5F">
            <w:pPr>
              <w:pStyle w:val="ListParagraph"/>
              <w:numPr>
                <w:ilvl w:val="0"/>
                <w:numId w:val="58"/>
              </w:numPr>
              <w:rPr>
                <w:rFonts w:asciiTheme="majorHAnsi" w:hAnsiTheme="majorHAnsi" w:cstheme="majorHAnsi"/>
                <w:sz w:val="20"/>
                <w:szCs w:val="20"/>
              </w:rPr>
            </w:pPr>
            <w:r w:rsidRPr="0085717D">
              <w:rPr>
                <w:rFonts w:asciiTheme="majorHAnsi" w:hAnsiTheme="majorHAnsi" w:cstheme="majorHAnsi"/>
                <w:sz w:val="20"/>
                <w:szCs w:val="20"/>
              </w:rPr>
              <w:t>ILO (with GB)</w:t>
            </w:r>
          </w:p>
          <w:p w14:paraId="4A95F895" w14:textId="77777777" w:rsidR="002120DB" w:rsidRPr="0085717D" w:rsidRDefault="002120DB" w:rsidP="00DD79AA">
            <w:pPr>
              <w:pStyle w:val="ListParagraph"/>
              <w:ind w:left="360"/>
              <w:rPr>
                <w:rFonts w:asciiTheme="majorHAnsi" w:hAnsiTheme="majorHAnsi" w:cstheme="majorHAnsi"/>
                <w:sz w:val="20"/>
                <w:szCs w:val="20"/>
              </w:rPr>
            </w:pPr>
          </w:p>
        </w:tc>
        <w:tc>
          <w:tcPr>
            <w:tcW w:w="2304" w:type="dxa"/>
          </w:tcPr>
          <w:p w14:paraId="766E399A" w14:textId="77777777" w:rsidR="002120DB" w:rsidRPr="0085717D" w:rsidRDefault="002120DB" w:rsidP="00DD79AA">
            <w:pPr>
              <w:rPr>
                <w:rFonts w:asciiTheme="majorHAnsi" w:hAnsiTheme="majorHAnsi" w:cstheme="majorHAnsi"/>
                <w:color w:val="0070C0"/>
                <w:sz w:val="20"/>
                <w:szCs w:val="20"/>
              </w:rPr>
            </w:pPr>
            <w:r w:rsidRPr="0085717D">
              <w:rPr>
                <w:rFonts w:asciiTheme="majorHAnsi" w:hAnsiTheme="majorHAnsi" w:cstheme="majorHAnsi"/>
                <w:color w:val="0070C0"/>
                <w:sz w:val="20"/>
                <w:szCs w:val="20"/>
              </w:rPr>
              <w:t>Saturday: team planning</w:t>
            </w:r>
          </w:p>
        </w:tc>
      </w:tr>
      <w:tr w:rsidR="002120DB" w:rsidRPr="0085717D" w14:paraId="58A36167" w14:textId="77777777" w:rsidTr="00DD79AA">
        <w:trPr>
          <w:trHeight w:val="406"/>
        </w:trPr>
        <w:tc>
          <w:tcPr>
            <w:tcW w:w="1413" w:type="dxa"/>
            <w:vMerge/>
          </w:tcPr>
          <w:p w14:paraId="34B754B6" w14:textId="77777777" w:rsidR="002120DB" w:rsidRPr="0085717D" w:rsidRDefault="002120DB" w:rsidP="00DD79AA">
            <w:pPr>
              <w:rPr>
                <w:rFonts w:asciiTheme="majorHAnsi" w:hAnsiTheme="majorHAnsi" w:cstheme="majorHAnsi"/>
                <w:b/>
                <w:bCs/>
                <w:color w:val="0070C0"/>
                <w:sz w:val="20"/>
                <w:szCs w:val="20"/>
              </w:rPr>
            </w:pPr>
          </w:p>
        </w:tc>
        <w:tc>
          <w:tcPr>
            <w:tcW w:w="2268" w:type="dxa"/>
            <w:vMerge/>
          </w:tcPr>
          <w:p w14:paraId="783987EE" w14:textId="77777777" w:rsidR="002120DB" w:rsidRPr="0085717D" w:rsidRDefault="002120DB" w:rsidP="00DD79AA">
            <w:pPr>
              <w:rPr>
                <w:rFonts w:asciiTheme="majorHAnsi" w:hAnsiTheme="majorHAnsi" w:cstheme="majorHAnsi"/>
                <w:sz w:val="20"/>
                <w:szCs w:val="20"/>
              </w:rPr>
            </w:pPr>
          </w:p>
        </w:tc>
        <w:tc>
          <w:tcPr>
            <w:tcW w:w="1984" w:type="dxa"/>
            <w:vMerge/>
          </w:tcPr>
          <w:p w14:paraId="5220B00B" w14:textId="77777777" w:rsidR="002120DB" w:rsidRPr="0085717D" w:rsidRDefault="002120DB" w:rsidP="00DD79AA">
            <w:pPr>
              <w:rPr>
                <w:rFonts w:asciiTheme="majorHAnsi" w:hAnsiTheme="majorHAnsi" w:cstheme="majorHAnsi"/>
                <w:sz w:val="20"/>
                <w:szCs w:val="20"/>
              </w:rPr>
            </w:pPr>
          </w:p>
        </w:tc>
        <w:tc>
          <w:tcPr>
            <w:tcW w:w="1560" w:type="dxa"/>
          </w:tcPr>
          <w:p w14:paraId="4B0E7621"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color w:val="0070C0"/>
                <w:sz w:val="20"/>
                <w:szCs w:val="20"/>
              </w:rPr>
              <w:t>3 PM: Evaluation team meeting</w:t>
            </w:r>
          </w:p>
        </w:tc>
        <w:tc>
          <w:tcPr>
            <w:tcW w:w="2268" w:type="dxa"/>
            <w:vMerge/>
          </w:tcPr>
          <w:p w14:paraId="04D6AB8E" w14:textId="77777777" w:rsidR="002120DB" w:rsidRPr="0085717D" w:rsidRDefault="002120DB" w:rsidP="00DD79AA">
            <w:pPr>
              <w:rPr>
                <w:rFonts w:asciiTheme="majorHAnsi" w:hAnsiTheme="majorHAnsi" w:cstheme="majorHAnsi"/>
                <w:sz w:val="20"/>
                <w:szCs w:val="20"/>
              </w:rPr>
            </w:pPr>
          </w:p>
        </w:tc>
        <w:tc>
          <w:tcPr>
            <w:tcW w:w="2153" w:type="dxa"/>
            <w:vMerge/>
          </w:tcPr>
          <w:p w14:paraId="3A8018B7" w14:textId="77777777" w:rsidR="002120DB" w:rsidRPr="0085717D" w:rsidRDefault="002120DB" w:rsidP="00DD79AA">
            <w:pPr>
              <w:rPr>
                <w:rFonts w:asciiTheme="majorHAnsi" w:hAnsiTheme="majorHAnsi" w:cstheme="majorHAnsi"/>
                <w:sz w:val="20"/>
                <w:szCs w:val="20"/>
              </w:rPr>
            </w:pPr>
          </w:p>
        </w:tc>
        <w:tc>
          <w:tcPr>
            <w:tcW w:w="2304" w:type="dxa"/>
          </w:tcPr>
          <w:p w14:paraId="5F40EBD0" w14:textId="77777777" w:rsidR="002120DB" w:rsidRPr="0085717D" w:rsidRDefault="002120DB" w:rsidP="00DD79AA">
            <w:pPr>
              <w:rPr>
                <w:rFonts w:asciiTheme="majorHAnsi" w:hAnsiTheme="majorHAnsi" w:cstheme="majorHAnsi"/>
                <w:color w:val="0070C0"/>
                <w:sz w:val="20"/>
                <w:szCs w:val="20"/>
              </w:rPr>
            </w:pPr>
            <w:r w:rsidRPr="0085717D">
              <w:rPr>
                <w:rFonts w:asciiTheme="majorHAnsi" w:hAnsiTheme="majorHAnsi" w:cstheme="majorHAnsi"/>
                <w:color w:val="0070C0"/>
                <w:sz w:val="20"/>
                <w:szCs w:val="20"/>
              </w:rPr>
              <w:t>Sunday PM: Fly to Gaziantep</w:t>
            </w:r>
          </w:p>
        </w:tc>
      </w:tr>
      <w:tr w:rsidR="002120DB" w:rsidRPr="0085717D" w14:paraId="2A658862" w14:textId="77777777" w:rsidTr="00DD79AA">
        <w:trPr>
          <w:trHeight w:val="659"/>
        </w:trPr>
        <w:tc>
          <w:tcPr>
            <w:tcW w:w="1413" w:type="dxa"/>
            <w:vMerge w:val="restart"/>
          </w:tcPr>
          <w:p w14:paraId="0EDC9A44" w14:textId="77777777" w:rsidR="002120DB" w:rsidRPr="0085717D" w:rsidRDefault="002120DB" w:rsidP="00DD79AA">
            <w:pPr>
              <w:rPr>
                <w:rFonts w:asciiTheme="majorHAnsi" w:hAnsiTheme="majorHAnsi" w:cstheme="majorHAnsi"/>
                <w:b/>
                <w:bCs/>
                <w:color w:val="0070C0"/>
                <w:sz w:val="20"/>
                <w:szCs w:val="20"/>
              </w:rPr>
            </w:pPr>
            <w:r w:rsidRPr="0085717D">
              <w:rPr>
                <w:rFonts w:asciiTheme="majorHAnsi" w:hAnsiTheme="majorHAnsi" w:cstheme="majorHAnsi"/>
                <w:b/>
                <w:bCs/>
                <w:color w:val="0070C0"/>
                <w:sz w:val="20"/>
                <w:szCs w:val="20"/>
              </w:rPr>
              <w:t>Francesca Ballarin</w:t>
            </w:r>
          </w:p>
          <w:p w14:paraId="4016E11E"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sz w:val="20"/>
                <w:szCs w:val="20"/>
              </w:rPr>
              <w:t>Ankara</w:t>
            </w:r>
          </w:p>
          <w:p w14:paraId="48C72180" w14:textId="77777777" w:rsidR="002120DB" w:rsidRPr="0085717D" w:rsidRDefault="002120DB" w:rsidP="00DD79AA">
            <w:pPr>
              <w:rPr>
                <w:rFonts w:asciiTheme="majorHAnsi" w:hAnsiTheme="majorHAnsi" w:cstheme="majorHAnsi"/>
                <w:sz w:val="20"/>
                <w:szCs w:val="20"/>
              </w:rPr>
            </w:pPr>
          </w:p>
          <w:p w14:paraId="1A5D1108" w14:textId="77777777" w:rsidR="002120DB" w:rsidRPr="0085717D" w:rsidRDefault="002120DB" w:rsidP="00DD79AA">
            <w:pPr>
              <w:rPr>
                <w:rFonts w:asciiTheme="majorHAnsi" w:hAnsiTheme="majorHAnsi" w:cstheme="majorHAnsi"/>
                <w:sz w:val="20"/>
                <w:szCs w:val="20"/>
              </w:rPr>
            </w:pPr>
          </w:p>
          <w:p w14:paraId="7F631819" w14:textId="77777777" w:rsidR="002120DB" w:rsidRPr="0085717D" w:rsidRDefault="002120DB" w:rsidP="00DD79AA">
            <w:pPr>
              <w:rPr>
                <w:rFonts w:asciiTheme="majorHAnsi" w:hAnsiTheme="majorHAnsi" w:cstheme="majorHAnsi"/>
                <w:sz w:val="20"/>
                <w:szCs w:val="20"/>
              </w:rPr>
            </w:pPr>
          </w:p>
        </w:tc>
        <w:tc>
          <w:tcPr>
            <w:tcW w:w="2268" w:type="dxa"/>
            <w:vMerge w:val="restart"/>
          </w:tcPr>
          <w:p w14:paraId="17A08021" w14:textId="77777777" w:rsidR="002120DB" w:rsidRPr="0085717D" w:rsidRDefault="002120DB" w:rsidP="00DD79AA">
            <w:pPr>
              <w:rPr>
                <w:rFonts w:asciiTheme="majorHAnsi" w:hAnsiTheme="majorHAnsi" w:cstheme="majorHAnsi"/>
                <w:sz w:val="20"/>
                <w:szCs w:val="20"/>
              </w:rPr>
            </w:pPr>
          </w:p>
          <w:p w14:paraId="03602E03" w14:textId="77777777" w:rsidR="002120DB" w:rsidRPr="0085717D" w:rsidRDefault="002120DB" w:rsidP="004D4F5F">
            <w:pPr>
              <w:pStyle w:val="ListParagraph"/>
              <w:numPr>
                <w:ilvl w:val="0"/>
                <w:numId w:val="60"/>
              </w:numPr>
              <w:rPr>
                <w:rFonts w:asciiTheme="majorHAnsi" w:hAnsiTheme="majorHAnsi" w:cstheme="majorHAnsi"/>
                <w:sz w:val="20"/>
                <w:szCs w:val="20"/>
              </w:rPr>
            </w:pPr>
            <w:r w:rsidRPr="0085717D">
              <w:rPr>
                <w:rFonts w:asciiTheme="majorHAnsi" w:hAnsiTheme="majorHAnsi" w:cstheme="majorHAnsi"/>
                <w:sz w:val="20"/>
                <w:szCs w:val="20"/>
              </w:rPr>
              <w:t>PM&amp;E</w:t>
            </w:r>
          </w:p>
          <w:p w14:paraId="1BD1C929" w14:textId="77777777" w:rsidR="002120DB" w:rsidRPr="0085717D" w:rsidRDefault="002120DB" w:rsidP="004D4F5F">
            <w:pPr>
              <w:pStyle w:val="ListParagraph"/>
              <w:numPr>
                <w:ilvl w:val="0"/>
                <w:numId w:val="60"/>
              </w:numPr>
              <w:rPr>
                <w:rFonts w:asciiTheme="majorHAnsi" w:hAnsiTheme="majorHAnsi" w:cstheme="majorHAnsi"/>
                <w:sz w:val="20"/>
                <w:szCs w:val="20"/>
              </w:rPr>
            </w:pPr>
            <w:r w:rsidRPr="0085717D">
              <w:rPr>
                <w:rFonts w:asciiTheme="majorHAnsi" w:hAnsiTheme="majorHAnsi" w:cstheme="majorHAnsi"/>
                <w:sz w:val="20"/>
                <w:szCs w:val="20"/>
              </w:rPr>
              <w:t>CP Section staff</w:t>
            </w:r>
          </w:p>
          <w:p w14:paraId="5A1EF9D7" w14:textId="77777777" w:rsidR="002120DB" w:rsidRPr="0085717D" w:rsidRDefault="002120DB" w:rsidP="004D4F5F">
            <w:pPr>
              <w:pStyle w:val="ListParagraph"/>
              <w:numPr>
                <w:ilvl w:val="0"/>
                <w:numId w:val="60"/>
              </w:numPr>
              <w:rPr>
                <w:rFonts w:asciiTheme="majorHAnsi" w:hAnsiTheme="majorHAnsi" w:cstheme="majorHAnsi"/>
                <w:sz w:val="20"/>
                <w:szCs w:val="20"/>
                <w:lang w:val="nl-NL"/>
              </w:rPr>
            </w:pPr>
            <w:r w:rsidRPr="0085717D">
              <w:rPr>
                <w:rFonts w:asciiTheme="majorHAnsi" w:hAnsiTheme="majorHAnsi" w:cstheme="majorHAnsi"/>
                <w:sz w:val="20"/>
                <w:szCs w:val="20"/>
              </w:rPr>
              <w:t>Gender advisors</w:t>
            </w:r>
          </w:p>
        </w:tc>
        <w:tc>
          <w:tcPr>
            <w:tcW w:w="1984" w:type="dxa"/>
            <w:vMerge w:val="restart"/>
          </w:tcPr>
          <w:p w14:paraId="7163A609" w14:textId="77777777" w:rsidR="002120DB" w:rsidRPr="0085717D" w:rsidRDefault="002120DB" w:rsidP="00DD79AA">
            <w:pPr>
              <w:rPr>
                <w:rFonts w:asciiTheme="majorHAnsi" w:hAnsiTheme="majorHAnsi" w:cstheme="majorHAnsi"/>
                <w:sz w:val="20"/>
                <w:szCs w:val="20"/>
                <w:lang w:val="nl-NL"/>
              </w:rPr>
            </w:pPr>
          </w:p>
          <w:p w14:paraId="16E5ADEB" w14:textId="77777777" w:rsidR="002120DB" w:rsidRPr="0085717D" w:rsidRDefault="002120DB" w:rsidP="004D4F5F">
            <w:pPr>
              <w:pStyle w:val="ListParagraph"/>
              <w:numPr>
                <w:ilvl w:val="0"/>
                <w:numId w:val="60"/>
              </w:numPr>
              <w:rPr>
                <w:rFonts w:asciiTheme="majorHAnsi" w:hAnsiTheme="majorHAnsi" w:cstheme="majorHAnsi"/>
                <w:sz w:val="20"/>
                <w:szCs w:val="20"/>
              </w:rPr>
            </w:pPr>
            <w:r w:rsidRPr="0085717D">
              <w:rPr>
                <w:rFonts w:asciiTheme="majorHAnsi" w:hAnsiTheme="majorHAnsi" w:cstheme="majorHAnsi"/>
                <w:sz w:val="20"/>
                <w:szCs w:val="20"/>
              </w:rPr>
              <w:t xml:space="preserve">Education Section </w:t>
            </w:r>
          </w:p>
          <w:p w14:paraId="044DD396" w14:textId="77777777" w:rsidR="002120DB" w:rsidRPr="0085717D" w:rsidRDefault="002120DB" w:rsidP="004D4F5F">
            <w:pPr>
              <w:pStyle w:val="ListParagraph"/>
              <w:numPr>
                <w:ilvl w:val="0"/>
                <w:numId w:val="60"/>
              </w:numPr>
              <w:rPr>
                <w:rFonts w:asciiTheme="majorHAnsi" w:hAnsiTheme="majorHAnsi" w:cstheme="majorHAnsi"/>
                <w:sz w:val="20"/>
                <w:szCs w:val="20"/>
              </w:rPr>
            </w:pPr>
            <w:r w:rsidRPr="0085717D">
              <w:rPr>
                <w:rFonts w:asciiTheme="majorHAnsi" w:hAnsiTheme="majorHAnsi" w:cstheme="majorHAnsi"/>
                <w:sz w:val="20"/>
                <w:szCs w:val="20"/>
              </w:rPr>
              <w:t>Adolescent Team (with GB)</w:t>
            </w:r>
          </w:p>
          <w:p w14:paraId="38BAD259" w14:textId="77777777" w:rsidR="002120DB" w:rsidRPr="0085717D" w:rsidRDefault="002120DB" w:rsidP="00DD79AA">
            <w:pPr>
              <w:rPr>
                <w:rFonts w:asciiTheme="majorHAnsi" w:hAnsiTheme="majorHAnsi" w:cstheme="majorHAnsi"/>
                <w:sz w:val="20"/>
                <w:szCs w:val="20"/>
              </w:rPr>
            </w:pPr>
          </w:p>
        </w:tc>
        <w:tc>
          <w:tcPr>
            <w:tcW w:w="1560" w:type="dxa"/>
          </w:tcPr>
          <w:p w14:paraId="7224644A"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sz w:val="20"/>
                <w:szCs w:val="20"/>
              </w:rPr>
              <w:t>AM: external meetings</w:t>
            </w:r>
          </w:p>
        </w:tc>
        <w:tc>
          <w:tcPr>
            <w:tcW w:w="2268" w:type="dxa"/>
            <w:vMerge w:val="restart"/>
          </w:tcPr>
          <w:p w14:paraId="7928616B" w14:textId="77777777" w:rsidR="002120DB" w:rsidRPr="0085717D" w:rsidRDefault="002120DB" w:rsidP="00DD79AA">
            <w:pPr>
              <w:rPr>
                <w:rFonts w:asciiTheme="majorHAnsi" w:hAnsiTheme="majorHAnsi" w:cstheme="majorHAnsi"/>
                <w:sz w:val="20"/>
                <w:szCs w:val="20"/>
              </w:rPr>
            </w:pPr>
          </w:p>
          <w:p w14:paraId="1D2E2D80"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sz w:val="20"/>
                <w:szCs w:val="20"/>
              </w:rPr>
              <w:t>MoFLSS - Directorate General of Child Services (relevant sections</w:t>
            </w:r>
            <w:r>
              <w:rPr>
                <w:rFonts w:asciiTheme="majorHAnsi" w:hAnsiTheme="majorHAnsi" w:cstheme="majorHAnsi"/>
                <w:sz w:val="20"/>
                <w:szCs w:val="20"/>
              </w:rPr>
              <w:t xml:space="preserve"> &amp; individuals TBC</w:t>
            </w:r>
            <w:r w:rsidRPr="0085717D">
              <w:rPr>
                <w:rFonts w:asciiTheme="majorHAnsi" w:hAnsiTheme="majorHAnsi" w:cstheme="majorHAnsi"/>
                <w:sz w:val="20"/>
                <w:szCs w:val="20"/>
              </w:rPr>
              <w:t>)</w:t>
            </w:r>
          </w:p>
        </w:tc>
        <w:tc>
          <w:tcPr>
            <w:tcW w:w="2153" w:type="dxa"/>
            <w:vMerge w:val="restart"/>
          </w:tcPr>
          <w:p w14:paraId="0F944312" w14:textId="77777777" w:rsidR="002120DB" w:rsidRPr="0085717D" w:rsidRDefault="002120DB" w:rsidP="00DD79AA">
            <w:pPr>
              <w:rPr>
                <w:rFonts w:asciiTheme="majorHAnsi" w:hAnsiTheme="majorHAnsi" w:cstheme="majorHAnsi"/>
                <w:sz w:val="20"/>
                <w:szCs w:val="20"/>
              </w:rPr>
            </w:pPr>
          </w:p>
          <w:p w14:paraId="45DDCC86"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sz w:val="20"/>
                <w:szCs w:val="20"/>
              </w:rPr>
              <w:t>MoNE - Directorate General of Lifelong Learning (relevant sections</w:t>
            </w:r>
            <w:r>
              <w:rPr>
                <w:rFonts w:asciiTheme="majorHAnsi" w:hAnsiTheme="majorHAnsi" w:cstheme="majorHAnsi"/>
                <w:sz w:val="20"/>
                <w:szCs w:val="20"/>
              </w:rPr>
              <w:t xml:space="preserve"> &amp; individuals TBC)</w:t>
            </w:r>
          </w:p>
        </w:tc>
        <w:tc>
          <w:tcPr>
            <w:tcW w:w="2304" w:type="dxa"/>
          </w:tcPr>
          <w:p w14:paraId="68FC195A" w14:textId="77777777" w:rsidR="002120DB" w:rsidRPr="0085717D" w:rsidRDefault="002120DB" w:rsidP="00DD79AA">
            <w:pPr>
              <w:rPr>
                <w:rFonts w:asciiTheme="majorHAnsi" w:hAnsiTheme="majorHAnsi" w:cstheme="majorHAnsi"/>
                <w:color w:val="0070C0"/>
                <w:sz w:val="20"/>
                <w:szCs w:val="20"/>
              </w:rPr>
            </w:pPr>
            <w:r w:rsidRPr="0085717D">
              <w:rPr>
                <w:rFonts w:asciiTheme="majorHAnsi" w:hAnsiTheme="majorHAnsi" w:cstheme="majorHAnsi"/>
                <w:color w:val="0070C0"/>
                <w:sz w:val="20"/>
                <w:szCs w:val="20"/>
              </w:rPr>
              <w:t>Saturday: team planning</w:t>
            </w:r>
          </w:p>
        </w:tc>
      </w:tr>
      <w:tr w:rsidR="002120DB" w:rsidRPr="0085717D" w14:paraId="47E595C0" w14:textId="77777777" w:rsidTr="00DD79AA">
        <w:trPr>
          <w:trHeight w:val="406"/>
        </w:trPr>
        <w:tc>
          <w:tcPr>
            <w:tcW w:w="1413" w:type="dxa"/>
            <w:vMerge/>
          </w:tcPr>
          <w:p w14:paraId="142DE6A7" w14:textId="77777777" w:rsidR="002120DB" w:rsidRPr="0085717D" w:rsidRDefault="002120DB" w:rsidP="00DD79AA">
            <w:pPr>
              <w:rPr>
                <w:rFonts w:asciiTheme="majorHAnsi" w:hAnsiTheme="majorHAnsi" w:cstheme="majorHAnsi"/>
                <w:b/>
                <w:bCs/>
                <w:color w:val="0070C0"/>
                <w:sz w:val="20"/>
                <w:szCs w:val="20"/>
              </w:rPr>
            </w:pPr>
          </w:p>
        </w:tc>
        <w:tc>
          <w:tcPr>
            <w:tcW w:w="2268" w:type="dxa"/>
            <w:vMerge/>
          </w:tcPr>
          <w:p w14:paraId="3FF66059" w14:textId="77777777" w:rsidR="002120DB" w:rsidRPr="0085717D" w:rsidRDefault="002120DB" w:rsidP="00DD79AA">
            <w:pPr>
              <w:rPr>
                <w:rFonts w:asciiTheme="majorHAnsi" w:hAnsiTheme="majorHAnsi" w:cstheme="majorHAnsi"/>
                <w:sz w:val="20"/>
                <w:szCs w:val="20"/>
              </w:rPr>
            </w:pPr>
          </w:p>
        </w:tc>
        <w:tc>
          <w:tcPr>
            <w:tcW w:w="1984" w:type="dxa"/>
            <w:vMerge/>
          </w:tcPr>
          <w:p w14:paraId="69DAFB57" w14:textId="77777777" w:rsidR="002120DB" w:rsidRPr="0085717D" w:rsidRDefault="002120DB" w:rsidP="00DD79AA">
            <w:pPr>
              <w:rPr>
                <w:rFonts w:asciiTheme="majorHAnsi" w:hAnsiTheme="majorHAnsi" w:cstheme="majorHAnsi"/>
                <w:sz w:val="20"/>
                <w:szCs w:val="20"/>
              </w:rPr>
            </w:pPr>
          </w:p>
        </w:tc>
        <w:tc>
          <w:tcPr>
            <w:tcW w:w="1560" w:type="dxa"/>
          </w:tcPr>
          <w:p w14:paraId="10E91D9D"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color w:val="0070C0"/>
                <w:sz w:val="20"/>
                <w:szCs w:val="20"/>
              </w:rPr>
              <w:t>3 PM: Evaluation team meeting</w:t>
            </w:r>
          </w:p>
        </w:tc>
        <w:tc>
          <w:tcPr>
            <w:tcW w:w="2268" w:type="dxa"/>
            <w:vMerge/>
          </w:tcPr>
          <w:p w14:paraId="5A21BDD1" w14:textId="77777777" w:rsidR="002120DB" w:rsidRPr="0085717D" w:rsidRDefault="002120DB" w:rsidP="00DD79AA">
            <w:pPr>
              <w:rPr>
                <w:rFonts w:asciiTheme="majorHAnsi" w:hAnsiTheme="majorHAnsi" w:cstheme="majorHAnsi"/>
                <w:sz w:val="20"/>
                <w:szCs w:val="20"/>
              </w:rPr>
            </w:pPr>
          </w:p>
        </w:tc>
        <w:tc>
          <w:tcPr>
            <w:tcW w:w="2153" w:type="dxa"/>
            <w:vMerge/>
          </w:tcPr>
          <w:p w14:paraId="5B7BD417" w14:textId="77777777" w:rsidR="002120DB" w:rsidRPr="0085717D" w:rsidRDefault="002120DB" w:rsidP="00DD79AA">
            <w:pPr>
              <w:rPr>
                <w:rFonts w:asciiTheme="majorHAnsi" w:hAnsiTheme="majorHAnsi" w:cstheme="majorHAnsi"/>
                <w:sz w:val="20"/>
                <w:szCs w:val="20"/>
              </w:rPr>
            </w:pPr>
          </w:p>
        </w:tc>
        <w:tc>
          <w:tcPr>
            <w:tcW w:w="2304" w:type="dxa"/>
          </w:tcPr>
          <w:p w14:paraId="3884560A" w14:textId="77777777" w:rsidR="002120DB" w:rsidRPr="0085717D" w:rsidRDefault="002120DB" w:rsidP="00DD79AA">
            <w:pPr>
              <w:rPr>
                <w:rFonts w:asciiTheme="majorHAnsi" w:hAnsiTheme="majorHAnsi" w:cstheme="majorHAnsi"/>
                <w:color w:val="0070C0"/>
                <w:sz w:val="20"/>
                <w:szCs w:val="20"/>
              </w:rPr>
            </w:pPr>
            <w:r w:rsidRPr="0085717D">
              <w:rPr>
                <w:rFonts w:asciiTheme="majorHAnsi" w:hAnsiTheme="majorHAnsi" w:cstheme="majorHAnsi"/>
                <w:color w:val="0070C0"/>
                <w:sz w:val="20"/>
                <w:szCs w:val="20"/>
              </w:rPr>
              <w:t>Sunday PM: Fly to Gaziantep</w:t>
            </w:r>
          </w:p>
        </w:tc>
      </w:tr>
      <w:tr w:rsidR="002120DB" w:rsidRPr="0085717D" w14:paraId="49C76F7B" w14:textId="77777777" w:rsidTr="00DD79AA">
        <w:trPr>
          <w:trHeight w:val="563"/>
        </w:trPr>
        <w:tc>
          <w:tcPr>
            <w:tcW w:w="1413" w:type="dxa"/>
            <w:vMerge w:val="restart"/>
          </w:tcPr>
          <w:p w14:paraId="4DAEB19A" w14:textId="77777777" w:rsidR="002120DB" w:rsidRPr="0085717D" w:rsidRDefault="002120DB" w:rsidP="00DD79AA">
            <w:pPr>
              <w:rPr>
                <w:rFonts w:asciiTheme="majorHAnsi" w:hAnsiTheme="majorHAnsi" w:cstheme="majorHAnsi"/>
                <w:b/>
                <w:bCs/>
                <w:color w:val="0070C0"/>
                <w:sz w:val="20"/>
                <w:szCs w:val="20"/>
              </w:rPr>
            </w:pPr>
            <w:r w:rsidRPr="0085717D">
              <w:rPr>
                <w:rFonts w:asciiTheme="majorHAnsi" w:hAnsiTheme="majorHAnsi" w:cstheme="majorHAnsi"/>
                <w:b/>
                <w:bCs/>
                <w:color w:val="0070C0"/>
                <w:sz w:val="20"/>
                <w:szCs w:val="20"/>
              </w:rPr>
              <w:t>Gokce Baykal</w:t>
            </w:r>
          </w:p>
          <w:p w14:paraId="41E04C65"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sz w:val="20"/>
                <w:szCs w:val="20"/>
              </w:rPr>
              <w:t xml:space="preserve">Ankara </w:t>
            </w:r>
          </w:p>
          <w:p w14:paraId="54DF844D" w14:textId="77777777" w:rsidR="002120DB" w:rsidRPr="0085717D" w:rsidRDefault="002120DB" w:rsidP="00DD79AA">
            <w:pPr>
              <w:rPr>
                <w:rFonts w:asciiTheme="majorHAnsi" w:hAnsiTheme="majorHAnsi" w:cstheme="majorHAnsi"/>
                <w:sz w:val="20"/>
                <w:szCs w:val="20"/>
              </w:rPr>
            </w:pPr>
          </w:p>
          <w:p w14:paraId="1DE34E00" w14:textId="77777777" w:rsidR="002120DB" w:rsidRPr="0085717D" w:rsidRDefault="002120DB" w:rsidP="00DD79AA">
            <w:pPr>
              <w:rPr>
                <w:rFonts w:asciiTheme="majorHAnsi" w:hAnsiTheme="majorHAnsi" w:cstheme="majorHAnsi"/>
                <w:sz w:val="20"/>
                <w:szCs w:val="20"/>
              </w:rPr>
            </w:pPr>
          </w:p>
        </w:tc>
        <w:tc>
          <w:tcPr>
            <w:tcW w:w="2268" w:type="dxa"/>
            <w:vMerge w:val="restart"/>
          </w:tcPr>
          <w:p w14:paraId="3434092D" w14:textId="77777777" w:rsidR="002120DB" w:rsidRPr="0085717D" w:rsidRDefault="002120DB" w:rsidP="00DD79AA">
            <w:pPr>
              <w:rPr>
                <w:rFonts w:asciiTheme="majorHAnsi" w:hAnsiTheme="majorHAnsi" w:cstheme="majorHAnsi"/>
                <w:sz w:val="20"/>
                <w:szCs w:val="20"/>
              </w:rPr>
            </w:pPr>
          </w:p>
          <w:p w14:paraId="4B50DF82" w14:textId="77777777" w:rsidR="002120DB" w:rsidRPr="0085717D" w:rsidRDefault="002120DB" w:rsidP="004D4F5F">
            <w:pPr>
              <w:pStyle w:val="ListParagraph"/>
              <w:numPr>
                <w:ilvl w:val="0"/>
                <w:numId w:val="63"/>
              </w:numPr>
              <w:rPr>
                <w:rFonts w:asciiTheme="majorHAnsi" w:hAnsiTheme="majorHAnsi" w:cstheme="majorHAnsi"/>
                <w:sz w:val="20"/>
                <w:szCs w:val="20"/>
              </w:rPr>
            </w:pPr>
            <w:r w:rsidRPr="0085717D">
              <w:rPr>
                <w:rFonts w:asciiTheme="majorHAnsi" w:hAnsiTheme="majorHAnsi" w:cstheme="majorHAnsi"/>
                <w:sz w:val="20"/>
                <w:szCs w:val="20"/>
              </w:rPr>
              <w:t>PM&amp;E</w:t>
            </w:r>
          </w:p>
          <w:p w14:paraId="789B6819" w14:textId="77777777" w:rsidR="002120DB" w:rsidRPr="0085717D" w:rsidRDefault="002120DB" w:rsidP="004D4F5F">
            <w:pPr>
              <w:pStyle w:val="ListParagraph"/>
              <w:numPr>
                <w:ilvl w:val="0"/>
                <w:numId w:val="63"/>
              </w:numPr>
              <w:rPr>
                <w:rFonts w:asciiTheme="majorHAnsi" w:hAnsiTheme="majorHAnsi" w:cstheme="majorHAnsi"/>
                <w:sz w:val="20"/>
                <w:szCs w:val="20"/>
              </w:rPr>
            </w:pPr>
            <w:r w:rsidRPr="0085717D">
              <w:rPr>
                <w:rFonts w:asciiTheme="majorHAnsi" w:hAnsiTheme="majorHAnsi" w:cstheme="majorHAnsi"/>
                <w:sz w:val="20"/>
                <w:szCs w:val="20"/>
              </w:rPr>
              <w:t>Social policy team</w:t>
            </w:r>
          </w:p>
          <w:p w14:paraId="7CF57A2B" w14:textId="77777777" w:rsidR="002120DB" w:rsidRPr="0085717D" w:rsidRDefault="002120DB" w:rsidP="004D4F5F">
            <w:pPr>
              <w:pStyle w:val="ListParagraph"/>
              <w:numPr>
                <w:ilvl w:val="0"/>
                <w:numId w:val="63"/>
              </w:numPr>
              <w:rPr>
                <w:rFonts w:asciiTheme="majorHAnsi" w:hAnsiTheme="majorHAnsi" w:cstheme="majorHAnsi"/>
                <w:sz w:val="20"/>
                <w:szCs w:val="20"/>
              </w:rPr>
            </w:pPr>
            <w:r w:rsidRPr="0085717D">
              <w:rPr>
                <w:rFonts w:asciiTheme="majorHAnsi" w:hAnsiTheme="majorHAnsi" w:cstheme="majorHAnsi"/>
                <w:sz w:val="20"/>
                <w:szCs w:val="20"/>
              </w:rPr>
              <w:t>CCTE Evaluation Team</w:t>
            </w:r>
          </w:p>
          <w:p w14:paraId="705CC3D2" w14:textId="77777777" w:rsidR="002120DB" w:rsidRPr="0085717D" w:rsidRDefault="002120DB" w:rsidP="00DD79AA">
            <w:pPr>
              <w:rPr>
                <w:rFonts w:asciiTheme="majorHAnsi" w:hAnsiTheme="majorHAnsi" w:cstheme="majorHAnsi"/>
                <w:sz w:val="20"/>
                <w:szCs w:val="20"/>
              </w:rPr>
            </w:pPr>
          </w:p>
        </w:tc>
        <w:tc>
          <w:tcPr>
            <w:tcW w:w="1984" w:type="dxa"/>
            <w:vMerge w:val="restart"/>
          </w:tcPr>
          <w:p w14:paraId="31D14766" w14:textId="77777777" w:rsidR="002120DB" w:rsidRPr="0085717D" w:rsidRDefault="002120DB" w:rsidP="004D4F5F">
            <w:pPr>
              <w:pStyle w:val="ListParagraph"/>
              <w:numPr>
                <w:ilvl w:val="0"/>
                <w:numId w:val="62"/>
              </w:numPr>
              <w:rPr>
                <w:rFonts w:asciiTheme="majorHAnsi" w:hAnsiTheme="majorHAnsi" w:cstheme="majorHAnsi"/>
                <w:sz w:val="20"/>
                <w:szCs w:val="20"/>
              </w:rPr>
            </w:pPr>
            <w:r w:rsidRPr="0085717D">
              <w:rPr>
                <w:rFonts w:asciiTheme="majorHAnsi" w:hAnsiTheme="majorHAnsi" w:cstheme="majorHAnsi"/>
                <w:color w:val="000000" w:themeColor="text1"/>
                <w:sz w:val="20"/>
                <w:szCs w:val="20"/>
              </w:rPr>
              <w:t>MoFLSS - Directorate General of Social Assistance</w:t>
            </w:r>
          </w:p>
          <w:p w14:paraId="44ACF47D" w14:textId="77777777" w:rsidR="002120DB" w:rsidRPr="0085717D" w:rsidRDefault="002120DB" w:rsidP="004D4F5F">
            <w:pPr>
              <w:pStyle w:val="ListParagraph"/>
              <w:numPr>
                <w:ilvl w:val="0"/>
                <w:numId w:val="60"/>
              </w:numPr>
              <w:rPr>
                <w:rFonts w:asciiTheme="majorHAnsi" w:hAnsiTheme="majorHAnsi" w:cstheme="majorHAnsi"/>
                <w:sz w:val="20"/>
                <w:szCs w:val="20"/>
              </w:rPr>
            </w:pPr>
            <w:r w:rsidRPr="0085717D">
              <w:rPr>
                <w:rFonts w:asciiTheme="majorHAnsi" w:hAnsiTheme="majorHAnsi" w:cstheme="majorHAnsi"/>
                <w:sz w:val="20"/>
                <w:szCs w:val="20"/>
              </w:rPr>
              <w:t>Adolescent Team</w:t>
            </w:r>
          </w:p>
          <w:p w14:paraId="3A2C307C" w14:textId="77777777" w:rsidR="002120DB" w:rsidRPr="0085717D" w:rsidRDefault="002120DB" w:rsidP="00DD79AA">
            <w:pPr>
              <w:ind w:left="312"/>
              <w:rPr>
                <w:rFonts w:asciiTheme="majorHAnsi" w:hAnsiTheme="majorHAnsi" w:cstheme="majorHAnsi"/>
                <w:sz w:val="20"/>
                <w:szCs w:val="20"/>
              </w:rPr>
            </w:pPr>
            <w:r w:rsidRPr="0085717D">
              <w:rPr>
                <w:rFonts w:asciiTheme="majorHAnsi" w:hAnsiTheme="majorHAnsi" w:cstheme="majorHAnsi"/>
                <w:sz w:val="20"/>
                <w:szCs w:val="20"/>
              </w:rPr>
              <w:t>(with FB)</w:t>
            </w:r>
          </w:p>
        </w:tc>
        <w:tc>
          <w:tcPr>
            <w:tcW w:w="1560" w:type="dxa"/>
          </w:tcPr>
          <w:p w14:paraId="4C4CCD0D"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sz w:val="20"/>
                <w:szCs w:val="20"/>
              </w:rPr>
              <w:t>AM: external meetings</w:t>
            </w:r>
          </w:p>
        </w:tc>
        <w:tc>
          <w:tcPr>
            <w:tcW w:w="2268" w:type="dxa"/>
            <w:vMerge w:val="restart"/>
          </w:tcPr>
          <w:p w14:paraId="39635AEB" w14:textId="77777777" w:rsidR="002120DB" w:rsidRPr="00025A4E" w:rsidRDefault="002120DB" w:rsidP="004D4F5F">
            <w:pPr>
              <w:pStyle w:val="ListParagraph"/>
              <w:numPr>
                <w:ilvl w:val="0"/>
                <w:numId w:val="60"/>
              </w:numPr>
              <w:rPr>
                <w:rFonts w:asciiTheme="majorHAnsi" w:hAnsiTheme="majorHAnsi" w:cstheme="majorHAnsi"/>
                <w:sz w:val="20"/>
                <w:szCs w:val="20"/>
              </w:rPr>
            </w:pPr>
            <w:r w:rsidRPr="00025A4E">
              <w:rPr>
                <w:rFonts w:asciiTheme="majorHAnsi" w:hAnsiTheme="majorHAnsi" w:cstheme="majorHAnsi"/>
                <w:sz w:val="20"/>
                <w:szCs w:val="20"/>
              </w:rPr>
              <w:t>Ministry of Youth and Sports--</w:t>
            </w:r>
            <w:r w:rsidRPr="00025A4E">
              <w:rPr>
                <w:rFonts w:asciiTheme="majorHAnsi" w:hAnsiTheme="majorHAnsi" w:cstheme="majorHAnsi"/>
                <w:bCs/>
                <w:iCs/>
                <w:color w:val="000000" w:themeColor="text1"/>
                <w:sz w:val="20"/>
                <w:szCs w:val="20"/>
              </w:rPr>
              <w:t xml:space="preserve"> Directorate General of Youth Services/</w:t>
            </w:r>
          </w:p>
          <w:p w14:paraId="33A3B221" w14:textId="77777777" w:rsidR="002120DB" w:rsidRPr="0085717D" w:rsidRDefault="002120DB" w:rsidP="004D4F5F">
            <w:pPr>
              <w:pStyle w:val="ListParagraph"/>
              <w:numPr>
                <w:ilvl w:val="0"/>
                <w:numId w:val="62"/>
              </w:numPr>
              <w:rPr>
                <w:rFonts w:asciiTheme="majorHAnsi" w:hAnsiTheme="majorHAnsi" w:cstheme="majorHAnsi"/>
                <w:sz w:val="20"/>
                <w:szCs w:val="20"/>
              </w:rPr>
            </w:pPr>
            <w:r w:rsidRPr="0085717D">
              <w:rPr>
                <w:rFonts w:asciiTheme="majorHAnsi" w:hAnsiTheme="majorHAnsi" w:cstheme="majorHAnsi"/>
                <w:sz w:val="20"/>
                <w:szCs w:val="20"/>
              </w:rPr>
              <w:t>Turkish Red Crescent</w:t>
            </w:r>
          </w:p>
          <w:p w14:paraId="29F55DC7" w14:textId="77777777" w:rsidR="002120DB" w:rsidRPr="0085717D" w:rsidRDefault="002120DB" w:rsidP="00DD79AA">
            <w:pPr>
              <w:ind w:left="323"/>
              <w:rPr>
                <w:rFonts w:asciiTheme="majorHAnsi" w:hAnsiTheme="majorHAnsi" w:cstheme="majorHAnsi"/>
                <w:sz w:val="20"/>
                <w:szCs w:val="20"/>
              </w:rPr>
            </w:pPr>
            <w:r w:rsidRPr="0085717D">
              <w:rPr>
                <w:rFonts w:asciiTheme="majorHAnsi" w:hAnsiTheme="majorHAnsi" w:cstheme="majorHAnsi"/>
                <w:sz w:val="20"/>
                <w:szCs w:val="20"/>
              </w:rPr>
              <w:t>(with JD)</w:t>
            </w:r>
          </w:p>
        </w:tc>
        <w:tc>
          <w:tcPr>
            <w:tcW w:w="2153" w:type="dxa"/>
            <w:vMerge w:val="restart"/>
          </w:tcPr>
          <w:p w14:paraId="451B6133" w14:textId="77777777" w:rsidR="002120DB" w:rsidRPr="0085717D" w:rsidRDefault="002120DB" w:rsidP="004D4F5F">
            <w:pPr>
              <w:pStyle w:val="ListParagraph"/>
              <w:numPr>
                <w:ilvl w:val="0"/>
                <w:numId w:val="61"/>
              </w:numPr>
              <w:rPr>
                <w:rFonts w:asciiTheme="majorHAnsi" w:hAnsiTheme="majorHAnsi" w:cstheme="majorHAnsi"/>
                <w:sz w:val="20"/>
                <w:szCs w:val="20"/>
              </w:rPr>
            </w:pPr>
            <w:r w:rsidRPr="0085717D">
              <w:rPr>
                <w:rFonts w:asciiTheme="majorHAnsi" w:hAnsiTheme="majorHAnsi" w:cstheme="majorHAnsi"/>
                <w:sz w:val="20"/>
                <w:szCs w:val="20"/>
              </w:rPr>
              <w:t>ASAM (NGO)</w:t>
            </w:r>
          </w:p>
          <w:p w14:paraId="466CCD6D" w14:textId="77777777" w:rsidR="002120DB" w:rsidRPr="0085717D" w:rsidRDefault="002120DB" w:rsidP="004D4F5F">
            <w:pPr>
              <w:pStyle w:val="ListParagraph"/>
              <w:numPr>
                <w:ilvl w:val="0"/>
                <w:numId w:val="61"/>
              </w:numPr>
              <w:rPr>
                <w:rFonts w:asciiTheme="majorHAnsi" w:hAnsiTheme="majorHAnsi" w:cstheme="majorHAnsi"/>
                <w:sz w:val="20"/>
                <w:szCs w:val="20"/>
              </w:rPr>
            </w:pPr>
            <w:r w:rsidRPr="0085717D">
              <w:rPr>
                <w:rFonts w:asciiTheme="majorHAnsi" w:hAnsiTheme="majorHAnsi" w:cstheme="majorHAnsi"/>
                <w:sz w:val="20"/>
                <w:szCs w:val="20"/>
              </w:rPr>
              <w:t>Development Workshop</w:t>
            </w:r>
          </w:p>
          <w:p w14:paraId="571197A7" w14:textId="77777777" w:rsidR="002120DB" w:rsidRPr="0085717D" w:rsidRDefault="002120DB" w:rsidP="004D4F5F">
            <w:pPr>
              <w:pStyle w:val="ListParagraph"/>
              <w:numPr>
                <w:ilvl w:val="0"/>
                <w:numId w:val="61"/>
              </w:numPr>
              <w:rPr>
                <w:rFonts w:asciiTheme="majorHAnsi" w:hAnsiTheme="majorHAnsi" w:cstheme="majorHAnsi"/>
                <w:sz w:val="20"/>
                <w:szCs w:val="20"/>
              </w:rPr>
            </w:pPr>
            <w:r w:rsidRPr="0085717D">
              <w:rPr>
                <w:rFonts w:asciiTheme="majorHAnsi" w:hAnsiTheme="majorHAnsi" w:cstheme="majorHAnsi"/>
                <w:sz w:val="20"/>
                <w:szCs w:val="20"/>
              </w:rPr>
              <w:t>WFP (with JD)</w:t>
            </w:r>
          </w:p>
          <w:p w14:paraId="58F3BF54" w14:textId="77777777" w:rsidR="002120DB" w:rsidRPr="0085717D" w:rsidRDefault="002120DB" w:rsidP="004D4F5F">
            <w:pPr>
              <w:pStyle w:val="ListParagraph"/>
              <w:numPr>
                <w:ilvl w:val="0"/>
                <w:numId w:val="61"/>
              </w:numPr>
              <w:rPr>
                <w:rFonts w:asciiTheme="majorHAnsi" w:hAnsiTheme="majorHAnsi" w:cstheme="majorHAnsi"/>
                <w:sz w:val="20"/>
                <w:szCs w:val="20"/>
              </w:rPr>
            </w:pPr>
            <w:r w:rsidRPr="0085717D">
              <w:rPr>
                <w:rFonts w:asciiTheme="majorHAnsi" w:hAnsiTheme="majorHAnsi" w:cstheme="majorHAnsi"/>
                <w:sz w:val="20"/>
                <w:szCs w:val="20"/>
              </w:rPr>
              <w:t>ILO (with JD)</w:t>
            </w:r>
          </w:p>
          <w:p w14:paraId="19FFD54E" w14:textId="77777777" w:rsidR="002120DB" w:rsidRPr="0085717D" w:rsidRDefault="002120DB" w:rsidP="004D4F5F">
            <w:pPr>
              <w:pStyle w:val="ListParagraph"/>
              <w:numPr>
                <w:ilvl w:val="0"/>
                <w:numId w:val="61"/>
              </w:numPr>
              <w:rPr>
                <w:rFonts w:asciiTheme="majorHAnsi" w:hAnsiTheme="majorHAnsi" w:cstheme="majorHAnsi"/>
                <w:sz w:val="20"/>
                <w:szCs w:val="20"/>
              </w:rPr>
            </w:pPr>
            <w:r w:rsidRPr="0085717D">
              <w:rPr>
                <w:rFonts w:asciiTheme="majorHAnsi" w:hAnsiTheme="majorHAnsi" w:cstheme="majorHAnsi"/>
                <w:sz w:val="20"/>
                <w:szCs w:val="20"/>
              </w:rPr>
              <w:t>UNDP</w:t>
            </w:r>
          </w:p>
        </w:tc>
        <w:tc>
          <w:tcPr>
            <w:tcW w:w="2304" w:type="dxa"/>
          </w:tcPr>
          <w:p w14:paraId="06A6D85F" w14:textId="77777777" w:rsidR="002120DB" w:rsidRPr="0085717D" w:rsidRDefault="002120DB" w:rsidP="00DD79AA">
            <w:pPr>
              <w:rPr>
                <w:rFonts w:asciiTheme="majorHAnsi" w:hAnsiTheme="majorHAnsi" w:cstheme="majorHAnsi"/>
                <w:color w:val="0070C0"/>
                <w:sz w:val="20"/>
                <w:szCs w:val="20"/>
              </w:rPr>
            </w:pPr>
            <w:r w:rsidRPr="0085717D">
              <w:rPr>
                <w:rFonts w:asciiTheme="majorHAnsi" w:hAnsiTheme="majorHAnsi" w:cstheme="majorHAnsi"/>
                <w:color w:val="0070C0"/>
                <w:sz w:val="20"/>
                <w:szCs w:val="20"/>
              </w:rPr>
              <w:t>Saturday: team planning</w:t>
            </w:r>
          </w:p>
        </w:tc>
      </w:tr>
      <w:tr w:rsidR="002120DB" w:rsidRPr="0085717D" w14:paraId="46991DC4" w14:textId="77777777" w:rsidTr="00DD79AA">
        <w:trPr>
          <w:trHeight w:val="326"/>
        </w:trPr>
        <w:tc>
          <w:tcPr>
            <w:tcW w:w="1413" w:type="dxa"/>
            <w:vMerge/>
          </w:tcPr>
          <w:p w14:paraId="030C99A7" w14:textId="77777777" w:rsidR="002120DB" w:rsidRPr="0085717D" w:rsidRDefault="002120DB" w:rsidP="00DD79AA">
            <w:pPr>
              <w:rPr>
                <w:rFonts w:asciiTheme="majorHAnsi" w:hAnsiTheme="majorHAnsi" w:cstheme="majorHAnsi"/>
                <w:b/>
                <w:bCs/>
                <w:color w:val="0070C0"/>
                <w:sz w:val="20"/>
                <w:szCs w:val="20"/>
              </w:rPr>
            </w:pPr>
          </w:p>
        </w:tc>
        <w:tc>
          <w:tcPr>
            <w:tcW w:w="2268" w:type="dxa"/>
            <w:vMerge/>
          </w:tcPr>
          <w:p w14:paraId="156F5896" w14:textId="77777777" w:rsidR="002120DB" w:rsidRPr="0085717D" w:rsidRDefault="002120DB" w:rsidP="00DD79AA">
            <w:pPr>
              <w:rPr>
                <w:rFonts w:asciiTheme="majorHAnsi" w:hAnsiTheme="majorHAnsi" w:cstheme="majorHAnsi"/>
                <w:sz w:val="20"/>
                <w:szCs w:val="20"/>
              </w:rPr>
            </w:pPr>
          </w:p>
        </w:tc>
        <w:tc>
          <w:tcPr>
            <w:tcW w:w="1984" w:type="dxa"/>
            <w:vMerge/>
          </w:tcPr>
          <w:p w14:paraId="6BA63FD1" w14:textId="77777777" w:rsidR="002120DB" w:rsidRPr="0085717D" w:rsidRDefault="002120DB" w:rsidP="00DD79AA">
            <w:pPr>
              <w:rPr>
                <w:rFonts w:asciiTheme="majorHAnsi" w:hAnsiTheme="majorHAnsi" w:cstheme="majorHAnsi"/>
                <w:sz w:val="20"/>
                <w:szCs w:val="20"/>
              </w:rPr>
            </w:pPr>
          </w:p>
        </w:tc>
        <w:tc>
          <w:tcPr>
            <w:tcW w:w="1560" w:type="dxa"/>
          </w:tcPr>
          <w:p w14:paraId="63EB3726" w14:textId="77777777" w:rsidR="002120DB" w:rsidRPr="0085717D" w:rsidRDefault="002120DB" w:rsidP="00DD79AA">
            <w:pPr>
              <w:rPr>
                <w:rFonts w:asciiTheme="majorHAnsi" w:hAnsiTheme="majorHAnsi" w:cstheme="majorHAnsi"/>
                <w:color w:val="0070C0"/>
                <w:sz w:val="20"/>
                <w:szCs w:val="20"/>
              </w:rPr>
            </w:pPr>
            <w:r w:rsidRPr="0085717D">
              <w:rPr>
                <w:rFonts w:asciiTheme="majorHAnsi" w:hAnsiTheme="majorHAnsi" w:cstheme="majorHAnsi"/>
                <w:color w:val="0070C0"/>
                <w:sz w:val="20"/>
                <w:szCs w:val="20"/>
              </w:rPr>
              <w:t>3 PM: Evaluation team meeting</w:t>
            </w:r>
          </w:p>
          <w:p w14:paraId="51AFA151" w14:textId="77777777" w:rsidR="002120DB" w:rsidRPr="0085717D" w:rsidRDefault="002120DB" w:rsidP="00DD79AA">
            <w:pPr>
              <w:rPr>
                <w:rFonts w:asciiTheme="majorHAnsi" w:hAnsiTheme="majorHAnsi" w:cstheme="majorHAnsi"/>
                <w:sz w:val="20"/>
                <w:szCs w:val="20"/>
              </w:rPr>
            </w:pPr>
          </w:p>
        </w:tc>
        <w:tc>
          <w:tcPr>
            <w:tcW w:w="2268" w:type="dxa"/>
            <w:vMerge/>
          </w:tcPr>
          <w:p w14:paraId="59CC8B92" w14:textId="77777777" w:rsidR="002120DB" w:rsidRPr="0085717D" w:rsidRDefault="002120DB" w:rsidP="00DD79AA">
            <w:pPr>
              <w:rPr>
                <w:rFonts w:asciiTheme="majorHAnsi" w:hAnsiTheme="majorHAnsi" w:cstheme="majorHAnsi"/>
                <w:sz w:val="20"/>
                <w:szCs w:val="20"/>
              </w:rPr>
            </w:pPr>
          </w:p>
        </w:tc>
        <w:tc>
          <w:tcPr>
            <w:tcW w:w="2153" w:type="dxa"/>
            <w:vMerge/>
          </w:tcPr>
          <w:p w14:paraId="17135681" w14:textId="77777777" w:rsidR="002120DB" w:rsidRPr="0085717D" w:rsidRDefault="002120DB" w:rsidP="00DD79AA">
            <w:pPr>
              <w:rPr>
                <w:rFonts w:asciiTheme="majorHAnsi" w:hAnsiTheme="majorHAnsi" w:cstheme="majorHAnsi"/>
                <w:sz w:val="20"/>
                <w:szCs w:val="20"/>
              </w:rPr>
            </w:pPr>
          </w:p>
        </w:tc>
        <w:tc>
          <w:tcPr>
            <w:tcW w:w="2304" w:type="dxa"/>
          </w:tcPr>
          <w:p w14:paraId="5BEA4D02" w14:textId="77777777" w:rsidR="002120DB" w:rsidRPr="0085717D" w:rsidRDefault="002120DB" w:rsidP="00DD79AA">
            <w:pPr>
              <w:rPr>
                <w:rFonts w:asciiTheme="majorHAnsi" w:hAnsiTheme="majorHAnsi" w:cstheme="majorHAnsi"/>
                <w:color w:val="0070C0"/>
                <w:sz w:val="20"/>
                <w:szCs w:val="20"/>
              </w:rPr>
            </w:pPr>
            <w:r w:rsidRPr="0085717D">
              <w:rPr>
                <w:rFonts w:asciiTheme="majorHAnsi" w:hAnsiTheme="majorHAnsi" w:cstheme="majorHAnsi"/>
                <w:color w:val="0070C0"/>
                <w:sz w:val="20"/>
                <w:szCs w:val="20"/>
              </w:rPr>
              <w:t>Sunday PM: Fly to Istanbul</w:t>
            </w:r>
          </w:p>
        </w:tc>
      </w:tr>
      <w:tr w:rsidR="002120DB" w:rsidRPr="0085717D" w14:paraId="071A4ACB" w14:textId="77777777" w:rsidTr="00DD79AA">
        <w:trPr>
          <w:trHeight w:val="434"/>
        </w:trPr>
        <w:tc>
          <w:tcPr>
            <w:tcW w:w="1413" w:type="dxa"/>
            <w:vMerge w:val="restart"/>
          </w:tcPr>
          <w:p w14:paraId="7B17D273" w14:textId="77777777" w:rsidR="002120DB" w:rsidRPr="0085717D" w:rsidRDefault="002120DB" w:rsidP="00DD79AA">
            <w:pPr>
              <w:rPr>
                <w:rFonts w:asciiTheme="majorHAnsi" w:hAnsiTheme="majorHAnsi" w:cstheme="majorHAnsi"/>
                <w:b/>
                <w:bCs/>
                <w:color w:val="0070C0"/>
                <w:sz w:val="20"/>
                <w:szCs w:val="20"/>
              </w:rPr>
            </w:pPr>
            <w:r w:rsidRPr="0085717D">
              <w:rPr>
                <w:rFonts w:asciiTheme="majorHAnsi" w:hAnsiTheme="majorHAnsi" w:cstheme="majorHAnsi"/>
                <w:b/>
                <w:bCs/>
                <w:color w:val="0070C0"/>
                <w:sz w:val="20"/>
                <w:szCs w:val="20"/>
              </w:rPr>
              <w:t>Zarko Sunderic</w:t>
            </w:r>
          </w:p>
          <w:p w14:paraId="5BF17558"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sz w:val="20"/>
                <w:szCs w:val="20"/>
              </w:rPr>
              <w:t xml:space="preserve">Ankara </w:t>
            </w:r>
          </w:p>
        </w:tc>
        <w:tc>
          <w:tcPr>
            <w:tcW w:w="2268" w:type="dxa"/>
            <w:vMerge w:val="restart"/>
          </w:tcPr>
          <w:p w14:paraId="592F9CA4" w14:textId="77777777" w:rsidR="002120DB" w:rsidRPr="0085717D" w:rsidRDefault="002120DB" w:rsidP="00DD79AA">
            <w:pPr>
              <w:rPr>
                <w:rFonts w:asciiTheme="majorHAnsi" w:hAnsiTheme="majorHAnsi" w:cstheme="majorHAnsi"/>
                <w:sz w:val="20"/>
                <w:szCs w:val="20"/>
              </w:rPr>
            </w:pPr>
          </w:p>
          <w:p w14:paraId="12991A18" w14:textId="77777777" w:rsidR="002120DB" w:rsidRPr="0085717D" w:rsidRDefault="002120DB" w:rsidP="004D4F5F">
            <w:pPr>
              <w:pStyle w:val="ListParagraph"/>
              <w:numPr>
                <w:ilvl w:val="0"/>
                <w:numId w:val="63"/>
              </w:numPr>
              <w:rPr>
                <w:rFonts w:asciiTheme="majorHAnsi" w:hAnsiTheme="majorHAnsi" w:cstheme="majorHAnsi"/>
                <w:sz w:val="20"/>
                <w:szCs w:val="20"/>
              </w:rPr>
            </w:pPr>
            <w:r w:rsidRPr="0085717D">
              <w:rPr>
                <w:rFonts w:asciiTheme="majorHAnsi" w:hAnsiTheme="majorHAnsi" w:cstheme="majorHAnsi"/>
                <w:sz w:val="20"/>
                <w:szCs w:val="20"/>
              </w:rPr>
              <w:t>PM&amp;E</w:t>
            </w:r>
          </w:p>
          <w:p w14:paraId="168ACE62" w14:textId="77777777" w:rsidR="002120DB" w:rsidRPr="0085717D" w:rsidRDefault="002120DB" w:rsidP="004D4F5F">
            <w:pPr>
              <w:pStyle w:val="ListParagraph"/>
              <w:numPr>
                <w:ilvl w:val="0"/>
                <w:numId w:val="63"/>
              </w:numPr>
              <w:rPr>
                <w:rFonts w:asciiTheme="majorHAnsi" w:hAnsiTheme="majorHAnsi" w:cstheme="majorHAnsi"/>
                <w:sz w:val="20"/>
                <w:szCs w:val="20"/>
              </w:rPr>
            </w:pPr>
            <w:r w:rsidRPr="0085717D">
              <w:rPr>
                <w:rFonts w:asciiTheme="majorHAnsi" w:hAnsiTheme="majorHAnsi" w:cstheme="majorHAnsi"/>
                <w:sz w:val="20"/>
                <w:szCs w:val="20"/>
              </w:rPr>
              <w:t>Social policy team</w:t>
            </w:r>
          </w:p>
          <w:p w14:paraId="661C39E6" w14:textId="77777777" w:rsidR="002120DB" w:rsidRPr="0085717D" w:rsidRDefault="002120DB" w:rsidP="004D4F5F">
            <w:pPr>
              <w:pStyle w:val="ListParagraph"/>
              <w:numPr>
                <w:ilvl w:val="0"/>
                <w:numId w:val="63"/>
              </w:numPr>
              <w:rPr>
                <w:rFonts w:asciiTheme="majorHAnsi" w:hAnsiTheme="majorHAnsi" w:cstheme="majorHAnsi"/>
                <w:sz w:val="20"/>
                <w:szCs w:val="20"/>
              </w:rPr>
            </w:pPr>
            <w:r w:rsidRPr="0085717D">
              <w:rPr>
                <w:rFonts w:asciiTheme="majorHAnsi" w:hAnsiTheme="majorHAnsi" w:cstheme="majorHAnsi"/>
                <w:sz w:val="20"/>
                <w:szCs w:val="20"/>
              </w:rPr>
              <w:t>Child rights team</w:t>
            </w:r>
          </w:p>
          <w:p w14:paraId="63E62483" w14:textId="77777777" w:rsidR="002120DB" w:rsidRPr="0085717D" w:rsidRDefault="002120DB" w:rsidP="00DD79AA">
            <w:pPr>
              <w:rPr>
                <w:rFonts w:asciiTheme="majorHAnsi" w:hAnsiTheme="majorHAnsi" w:cstheme="majorHAnsi"/>
                <w:sz w:val="20"/>
                <w:szCs w:val="20"/>
              </w:rPr>
            </w:pPr>
          </w:p>
        </w:tc>
        <w:tc>
          <w:tcPr>
            <w:tcW w:w="1984" w:type="dxa"/>
            <w:vMerge w:val="restart"/>
          </w:tcPr>
          <w:p w14:paraId="0F13AE61" w14:textId="77777777" w:rsidR="002120DB" w:rsidRPr="0085717D" w:rsidRDefault="002120DB" w:rsidP="004D4F5F">
            <w:pPr>
              <w:pStyle w:val="ListParagraph"/>
              <w:numPr>
                <w:ilvl w:val="0"/>
                <w:numId w:val="40"/>
              </w:numPr>
              <w:ind w:left="357" w:hanging="357"/>
              <w:contextualSpacing w:val="0"/>
              <w:rPr>
                <w:rFonts w:asciiTheme="majorHAnsi" w:hAnsiTheme="majorHAnsi" w:cstheme="majorHAnsi"/>
                <w:sz w:val="20"/>
                <w:szCs w:val="20"/>
              </w:rPr>
            </w:pPr>
            <w:r w:rsidRPr="0085717D">
              <w:rPr>
                <w:rFonts w:asciiTheme="majorHAnsi" w:hAnsiTheme="majorHAnsi" w:cstheme="majorHAnsi"/>
                <w:color w:val="000000" w:themeColor="text1"/>
                <w:sz w:val="20"/>
                <w:szCs w:val="20"/>
              </w:rPr>
              <w:t xml:space="preserve">MoFLSS - </w:t>
            </w:r>
            <w:r w:rsidRPr="0085717D">
              <w:rPr>
                <w:rFonts w:asciiTheme="majorHAnsi" w:hAnsiTheme="majorHAnsi" w:cstheme="majorHAnsi"/>
                <w:sz w:val="20"/>
                <w:szCs w:val="20"/>
              </w:rPr>
              <w:t>(with GB)</w:t>
            </w:r>
          </w:p>
          <w:p w14:paraId="01156B3A" w14:textId="77777777" w:rsidR="002120DB" w:rsidRPr="0085717D" w:rsidRDefault="002120DB" w:rsidP="004D4F5F">
            <w:pPr>
              <w:pStyle w:val="ListParagraph"/>
              <w:numPr>
                <w:ilvl w:val="0"/>
                <w:numId w:val="40"/>
              </w:numPr>
              <w:ind w:left="357" w:hanging="357"/>
              <w:contextualSpacing w:val="0"/>
              <w:rPr>
                <w:rFonts w:asciiTheme="majorHAnsi" w:hAnsiTheme="majorHAnsi" w:cstheme="majorHAnsi"/>
                <w:sz w:val="20"/>
                <w:szCs w:val="20"/>
              </w:rPr>
            </w:pPr>
            <w:r w:rsidRPr="0085717D">
              <w:rPr>
                <w:rFonts w:asciiTheme="majorHAnsi" w:hAnsiTheme="majorHAnsi" w:cstheme="majorHAnsi"/>
                <w:sz w:val="20"/>
                <w:szCs w:val="20"/>
              </w:rPr>
              <w:t>Ombudsperson’s Institution</w:t>
            </w:r>
          </w:p>
          <w:p w14:paraId="2DBF3516" w14:textId="77777777" w:rsidR="002120DB" w:rsidRPr="0085717D" w:rsidRDefault="002120DB" w:rsidP="004D4F5F">
            <w:pPr>
              <w:pStyle w:val="ListParagraph"/>
              <w:numPr>
                <w:ilvl w:val="0"/>
                <w:numId w:val="40"/>
              </w:numPr>
              <w:ind w:left="357" w:hanging="357"/>
              <w:contextualSpacing w:val="0"/>
              <w:rPr>
                <w:rFonts w:asciiTheme="majorHAnsi" w:hAnsiTheme="majorHAnsi" w:cstheme="majorHAnsi"/>
                <w:sz w:val="20"/>
                <w:szCs w:val="20"/>
              </w:rPr>
            </w:pPr>
            <w:r w:rsidRPr="0085717D">
              <w:rPr>
                <w:rFonts w:asciiTheme="majorHAnsi" w:hAnsiTheme="majorHAnsi" w:cstheme="majorHAnsi"/>
                <w:sz w:val="20"/>
                <w:szCs w:val="20"/>
              </w:rPr>
              <w:t>Grand National Assembly (??)</w:t>
            </w:r>
          </w:p>
        </w:tc>
        <w:tc>
          <w:tcPr>
            <w:tcW w:w="1560" w:type="dxa"/>
          </w:tcPr>
          <w:p w14:paraId="1B645C7F"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sz w:val="20"/>
                <w:szCs w:val="20"/>
              </w:rPr>
              <w:t>AM: external meetings</w:t>
            </w:r>
          </w:p>
        </w:tc>
        <w:tc>
          <w:tcPr>
            <w:tcW w:w="2268" w:type="dxa"/>
            <w:vMerge w:val="restart"/>
          </w:tcPr>
          <w:p w14:paraId="743D2865" w14:textId="77777777" w:rsidR="002120DB" w:rsidRPr="0085717D" w:rsidRDefault="002120DB" w:rsidP="004D4F5F">
            <w:pPr>
              <w:pStyle w:val="ListParagraph"/>
              <w:numPr>
                <w:ilvl w:val="0"/>
                <w:numId w:val="62"/>
              </w:numPr>
              <w:rPr>
                <w:rFonts w:asciiTheme="majorHAnsi" w:hAnsiTheme="majorHAnsi" w:cstheme="majorHAnsi"/>
                <w:sz w:val="20"/>
                <w:szCs w:val="20"/>
              </w:rPr>
            </w:pPr>
            <w:r w:rsidRPr="0085717D">
              <w:rPr>
                <w:rFonts w:asciiTheme="majorHAnsi" w:hAnsiTheme="majorHAnsi" w:cstheme="majorHAnsi"/>
                <w:sz w:val="20"/>
                <w:szCs w:val="20"/>
              </w:rPr>
              <w:t>Ministry of Justice</w:t>
            </w:r>
          </w:p>
          <w:p w14:paraId="6943B259" w14:textId="77777777" w:rsidR="002120DB" w:rsidRPr="0085717D" w:rsidRDefault="002120DB" w:rsidP="004D4F5F">
            <w:pPr>
              <w:pStyle w:val="ListParagraph"/>
              <w:numPr>
                <w:ilvl w:val="0"/>
                <w:numId w:val="62"/>
              </w:numPr>
              <w:rPr>
                <w:rFonts w:asciiTheme="majorHAnsi" w:hAnsiTheme="majorHAnsi" w:cstheme="majorHAnsi"/>
                <w:sz w:val="20"/>
                <w:szCs w:val="20"/>
              </w:rPr>
            </w:pPr>
            <w:r w:rsidRPr="0085717D">
              <w:rPr>
                <w:rFonts w:asciiTheme="majorHAnsi" w:hAnsiTheme="majorHAnsi" w:cstheme="majorHAnsi"/>
                <w:sz w:val="20"/>
                <w:szCs w:val="20"/>
              </w:rPr>
              <w:t>Ministry of Interior</w:t>
            </w:r>
          </w:p>
          <w:p w14:paraId="651DE81B" w14:textId="77777777" w:rsidR="002120DB" w:rsidRPr="0085717D" w:rsidRDefault="002120DB" w:rsidP="004D4F5F">
            <w:pPr>
              <w:pStyle w:val="ListParagraph"/>
              <w:numPr>
                <w:ilvl w:val="0"/>
                <w:numId w:val="62"/>
              </w:numPr>
              <w:rPr>
                <w:rFonts w:asciiTheme="majorHAnsi" w:hAnsiTheme="majorHAnsi" w:cstheme="majorHAnsi"/>
                <w:sz w:val="20"/>
                <w:szCs w:val="20"/>
              </w:rPr>
            </w:pPr>
            <w:r w:rsidRPr="0085717D">
              <w:rPr>
                <w:rFonts w:asciiTheme="majorHAnsi" w:hAnsiTheme="majorHAnsi" w:cstheme="majorHAnsi"/>
                <w:sz w:val="20"/>
                <w:szCs w:val="20"/>
              </w:rPr>
              <w:t xml:space="preserve">National Human Rights Institution (NHRI) </w:t>
            </w:r>
          </w:p>
          <w:p w14:paraId="475E439A" w14:textId="77777777" w:rsidR="002120DB" w:rsidRPr="0085717D" w:rsidRDefault="002120DB" w:rsidP="004D4F5F">
            <w:pPr>
              <w:pStyle w:val="ListParagraph"/>
              <w:numPr>
                <w:ilvl w:val="0"/>
                <w:numId w:val="62"/>
              </w:numPr>
              <w:rPr>
                <w:rFonts w:asciiTheme="majorHAnsi" w:hAnsiTheme="majorHAnsi" w:cstheme="majorHAnsi"/>
                <w:sz w:val="20"/>
                <w:szCs w:val="20"/>
              </w:rPr>
            </w:pPr>
            <w:r>
              <w:rPr>
                <w:rFonts w:asciiTheme="majorHAnsi" w:hAnsiTheme="majorHAnsi" w:cstheme="majorHAnsi"/>
                <w:sz w:val="20"/>
                <w:szCs w:val="20"/>
              </w:rPr>
              <w:t>SBO</w:t>
            </w:r>
            <w:r w:rsidRPr="0085717D">
              <w:rPr>
                <w:rFonts w:asciiTheme="majorHAnsi" w:hAnsiTheme="majorHAnsi" w:cstheme="majorHAnsi"/>
                <w:sz w:val="20"/>
                <w:szCs w:val="20"/>
              </w:rPr>
              <w:t xml:space="preserve"> of the Presidency</w:t>
            </w:r>
          </w:p>
          <w:p w14:paraId="06544517" w14:textId="77777777" w:rsidR="002120DB" w:rsidRPr="0085717D" w:rsidRDefault="002120DB" w:rsidP="00DD79AA">
            <w:pPr>
              <w:rPr>
                <w:rFonts w:asciiTheme="majorHAnsi" w:hAnsiTheme="majorHAnsi" w:cstheme="majorHAnsi"/>
                <w:sz w:val="20"/>
                <w:szCs w:val="20"/>
              </w:rPr>
            </w:pPr>
          </w:p>
        </w:tc>
        <w:tc>
          <w:tcPr>
            <w:tcW w:w="2153" w:type="dxa"/>
            <w:vMerge w:val="restart"/>
          </w:tcPr>
          <w:p w14:paraId="69EB242C" w14:textId="77777777" w:rsidR="002120DB" w:rsidRPr="0085717D" w:rsidRDefault="002120DB" w:rsidP="004D4F5F">
            <w:pPr>
              <w:pStyle w:val="ListParagraph"/>
              <w:numPr>
                <w:ilvl w:val="0"/>
                <w:numId w:val="62"/>
              </w:numPr>
              <w:ind w:left="357" w:hanging="357"/>
              <w:contextualSpacing w:val="0"/>
              <w:rPr>
                <w:rFonts w:asciiTheme="majorHAnsi" w:hAnsiTheme="majorHAnsi" w:cstheme="majorHAnsi"/>
                <w:sz w:val="20"/>
                <w:szCs w:val="20"/>
              </w:rPr>
            </w:pPr>
            <w:r w:rsidRPr="0085717D">
              <w:rPr>
                <w:rFonts w:asciiTheme="majorHAnsi" w:hAnsiTheme="majorHAnsi" w:cstheme="majorHAnsi"/>
                <w:sz w:val="20"/>
                <w:szCs w:val="20"/>
              </w:rPr>
              <w:t>DGMM</w:t>
            </w:r>
          </w:p>
          <w:p w14:paraId="7CD79B40" w14:textId="77777777" w:rsidR="002120DB" w:rsidRPr="0085717D" w:rsidRDefault="002120DB" w:rsidP="004D4F5F">
            <w:pPr>
              <w:pStyle w:val="ListParagraph"/>
              <w:numPr>
                <w:ilvl w:val="0"/>
                <w:numId w:val="62"/>
              </w:numPr>
              <w:ind w:left="357" w:hanging="357"/>
              <w:contextualSpacing w:val="0"/>
              <w:rPr>
                <w:rFonts w:asciiTheme="majorHAnsi" w:hAnsiTheme="majorHAnsi" w:cstheme="majorHAnsi"/>
                <w:sz w:val="20"/>
                <w:szCs w:val="20"/>
              </w:rPr>
            </w:pPr>
            <w:r w:rsidRPr="0085717D">
              <w:rPr>
                <w:rFonts w:asciiTheme="majorHAnsi" w:hAnsiTheme="majorHAnsi" w:cstheme="majorHAnsi"/>
                <w:sz w:val="20"/>
                <w:szCs w:val="20"/>
              </w:rPr>
              <w:t>Ministry of National Education (YOBIS department)</w:t>
            </w:r>
          </w:p>
          <w:p w14:paraId="766BDC56" w14:textId="77777777" w:rsidR="002120DB" w:rsidRPr="0085717D" w:rsidRDefault="002120DB" w:rsidP="004D4F5F">
            <w:pPr>
              <w:pStyle w:val="ListParagraph"/>
              <w:numPr>
                <w:ilvl w:val="0"/>
                <w:numId w:val="62"/>
              </w:numPr>
              <w:ind w:left="357" w:hanging="357"/>
              <w:contextualSpacing w:val="0"/>
              <w:rPr>
                <w:rFonts w:asciiTheme="majorHAnsi" w:hAnsiTheme="majorHAnsi" w:cstheme="majorHAnsi"/>
                <w:sz w:val="20"/>
                <w:szCs w:val="20"/>
              </w:rPr>
            </w:pPr>
            <w:r w:rsidRPr="0085717D">
              <w:rPr>
                <w:rFonts w:asciiTheme="majorHAnsi" w:hAnsiTheme="majorHAnsi" w:cstheme="majorHAnsi"/>
                <w:sz w:val="20"/>
                <w:szCs w:val="20"/>
              </w:rPr>
              <w:t>Turkstat (TUIK)</w:t>
            </w:r>
          </w:p>
        </w:tc>
        <w:tc>
          <w:tcPr>
            <w:tcW w:w="2304" w:type="dxa"/>
          </w:tcPr>
          <w:p w14:paraId="22F0B346" w14:textId="77777777" w:rsidR="002120DB" w:rsidRPr="0085717D" w:rsidRDefault="002120DB" w:rsidP="00DD79AA">
            <w:pPr>
              <w:rPr>
                <w:rFonts w:asciiTheme="majorHAnsi" w:hAnsiTheme="majorHAnsi" w:cstheme="majorHAnsi"/>
                <w:color w:val="0070C0"/>
                <w:sz w:val="20"/>
                <w:szCs w:val="20"/>
              </w:rPr>
            </w:pPr>
            <w:r w:rsidRPr="0085717D">
              <w:rPr>
                <w:rFonts w:asciiTheme="majorHAnsi" w:hAnsiTheme="majorHAnsi" w:cstheme="majorHAnsi"/>
                <w:color w:val="0070C0"/>
                <w:sz w:val="20"/>
                <w:szCs w:val="20"/>
              </w:rPr>
              <w:t>Saturday: team planning</w:t>
            </w:r>
          </w:p>
        </w:tc>
      </w:tr>
      <w:tr w:rsidR="002120DB" w:rsidRPr="0085717D" w14:paraId="07CDE263" w14:textId="77777777" w:rsidTr="00DD79AA">
        <w:trPr>
          <w:trHeight w:val="246"/>
        </w:trPr>
        <w:tc>
          <w:tcPr>
            <w:tcW w:w="1413" w:type="dxa"/>
            <w:vMerge/>
          </w:tcPr>
          <w:p w14:paraId="16B3F05E" w14:textId="77777777" w:rsidR="002120DB" w:rsidRPr="0085717D" w:rsidRDefault="002120DB" w:rsidP="00DD79AA">
            <w:pPr>
              <w:rPr>
                <w:rFonts w:asciiTheme="majorHAnsi" w:hAnsiTheme="majorHAnsi" w:cstheme="majorHAnsi"/>
                <w:b/>
                <w:bCs/>
                <w:color w:val="0070C0"/>
                <w:sz w:val="20"/>
                <w:szCs w:val="20"/>
              </w:rPr>
            </w:pPr>
          </w:p>
        </w:tc>
        <w:tc>
          <w:tcPr>
            <w:tcW w:w="2268" w:type="dxa"/>
            <w:vMerge/>
          </w:tcPr>
          <w:p w14:paraId="1018F67B" w14:textId="77777777" w:rsidR="002120DB" w:rsidRPr="0085717D" w:rsidRDefault="002120DB" w:rsidP="00DD79AA">
            <w:pPr>
              <w:rPr>
                <w:rFonts w:asciiTheme="majorHAnsi" w:hAnsiTheme="majorHAnsi" w:cstheme="majorHAnsi"/>
                <w:sz w:val="20"/>
                <w:szCs w:val="20"/>
              </w:rPr>
            </w:pPr>
          </w:p>
        </w:tc>
        <w:tc>
          <w:tcPr>
            <w:tcW w:w="1984" w:type="dxa"/>
            <w:vMerge/>
          </w:tcPr>
          <w:p w14:paraId="28B4863B" w14:textId="77777777" w:rsidR="002120DB" w:rsidRPr="0085717D" w:rsidRDefault="002120DB" w:rsidP="00DD79AA">
            <w:pPr>
              <w:rPr>
                <w:rFonts w:asciiTheme="majorHAnsi" w:hAnsiTheme="majorHAnsi" w:cstheme="majorHAnsi"/>
                <w:sz w:val="20"/>
                <w:szCs w:val="20"/>
              </w:rPr>
            </w:pPr>
          </w:p>
        </w:tc>
        <w:tc>
          <w:tcPr>
            <w:tcW w:w="1560" w:type="dxa"/>
          </w:tcPr>
          <w:p w14:paraId="308E4C18" w14:textId="77777777" w:rsidR="002120DB" w:rsidRPr="0085717D" w:rsidRDefault="002120DB" w:rsidP="00DD79AA">
            <w:pPr>
              <w:rPr>
                <w:rFonts w:asciiTheme="majorHAnsi" w:hAnsiTheme="majorHAnsi" w:cstheme="majorHAnsi"/>
                <w:sz w:val="20"/>
                <w:szCs w:val="20"/>
              </w:rPr>
            </w:pPr>
            <w:r w:rsidRPr="0085717D">
              <w:rPr>
                <w:rFonts w:asciiTheme="majorHAnsi" w:hAnsiTheme="majorHAnsi" w:cstheme="majorHAnsi"/>
                <w:color w:val="0070C0"/>
                <w:sz w:val="20"/>
                <w:szCs w:val="20"/>
              </w:rPr>
              <w:t xml:space="preserve">3 PM: Evaluation team meeting </w:t>
            </w:r>
          </w:p>
        </w:tc>
        <w:tc>
          <w:tcPr>
            <w:tcW w:w="2268" w:type="dxa"/>
            <w:vMerge/>
          </w:tcPr>
          <w:p w14:paraId="5E09F335" w14:textId="77777777" w:rsidR="002120DB" w:rsidRPr="0085717D" w:rsidRDefault="002120DB" w:rsidP="00DD79AA">
            <w:pPr>
              <w:rPr>
                <w:rFonts w:asciiTheme="majorHAnsi" w:hAnsiTheme="majorHAnsi" w:cstheme="majorHAnsi"/>
                <w:sz w:val="20"/>
                <w:szCs w:val="20"/>
              </w:rPr>
            </w:pPr>
          </w:p>
        </w:tc>
        <w:tc>
          <w:tcPr>
            <w:tcW w:w="2153" w:type="dxa"/>
            <w:vMerge/>
          </w:tcPr>
          <w:p w14:paraId="3EC424D3" w14:textId="77777777" w:rsidR="002120DB" w:rsidRPr="0085717D" w:rsidRDefault="002120DB" w:rsidP="00DD79AA">
            <w:pPr>
              <w:rPr>
                <w:rFonts w:asciiTheme="majorHAnsi" w:hAnsiTheme="majorHAnsi" w:cstheme="majorHAnsi"/>
                <w:sz w:val="20"/>
                <w:szCs w:val="20"/>
              </w:rPr>
            </w:pPr>
          </w:p>
        </w:tc>
        <w:tc>
          <w:tcPr>
            <w:tcW w:w="2304" w:type="dxa"/>
          </w:tcPr>
          <w:p w14:paraId="05C59410" w14:textId="77777777" w:rsidR="002120DB" w:rsidRPr="0085717D" w:rsidRDefault="002120DB" w:rsidP="00DD79AA">
            <w:pPr>
              <w:rPr>
                <w:rFonts w:asciiTheme="majorHAnsi" w:hAnsiTheme="majorHAnsi" w:cstheme="majorHAnsi"/>
                <w:color w:val="0070C0"/>
                <w:sz w:val="20"/>
                <w:szCs w:val="20"/>
              </w:rPr>
            </w:pPr>
            <w:r w:rsidRPr="0085717D">
              <w:rPr>
                <w:rFonts w:asciiTheme="majorHAnsi" w:hAnsiTheme="majorHAnsi" w:cstheme="majorHAnsi"/>
                <w:color w:val="0070C0"/>
                <w:sz w:val="20"/>
                <w:szCs w:val="20"/>
              </w:rPr>
              <w:t>Sunday PM: Fly to Istanbul</w:t>
            </w:r>
          </w:p>
        </w:tc>
      </w:tr>
    </w:tbl>
    <w:p w14:paraId="191589B7" w14:textId="1D89267D" w:rsidR="002120DB" w:rsidRPr="00ED3E2B" w:rsidRDefault="00E860E4" w:rsidP="002120DB">
      <w:pPr>
        <w:rPr>
          <w:b/>
          <w:bCs/>
          <w:color w:val="FF0000"/>
        </w:rPr>
      </w:pPr>
      <w:r w:rsidRPr="00F66506">
        <w:rPr>
          <w:rFonts w:cstheme="majorHAnsi"/>
          <w:color w:val="000000" w:themeColor="text1"/>
        </w:rPr>
        <w:br w:type="column"/>
      </w:r>
      <w:bookmarkStart w:id="37" w:name="_Toc16587006"/>
      <w:r w:rsidR="002120DB" w:rsidRPr="00ED3E2B">
        <w:rPr>
          <w:b/>
          <w:bCs/>
        </w:rPr>
        <w:lastRenderedPageBreak/>
        <w:t xml:space="preserve">Turkey CPE Schedule – </w:t>
      </w:r>
      <w:r w:rsidR="002120DB" w:rsidRPr="00ED3E2B">
        <w:rPr>
          <w:b/>
          <w:bCs/>
          <w:color w:val="FF0000"/>
        </w:rPr>
        <w:t xml:space="preserve">Week </w:t>
      </w:r>
      <w:r w:rsidR="002120DB">
        <w:rPr>
          <w:b/>
          <w:bCs/>
          <w:color w:val="FF0000"/>
        </w:rPr>
        <w:t>2:</w:t>
      </w:r>
      <w:r w:rsidR="002120DB" w:rsidRPr="00ED3E2B">
        <w:rPr>
          <w:b/>
          <w:bCs/>
          <w:color w:val="FF0000"/>
        </w:rPr>
        <w:t xml:space="preserve"> </w:t>
      </w:r>
      <w:r w:rsidR="002120DB">
        <w:rPr>
          <w:b/>
          <w:bCs/>
          <w:color w:val="FF0000"/>
        </w:rPr>
        <w:t>South-East Turkey + Ankara/</w:t>
      </w:r>
      <w:r w:rsidR="002234B4">
        <w:rPr>
          <w:b/>
          <w:bCs/>
          <w:color w:val="FF0000"/>
        </w:rPr>
        <w:t>Istanbul/Gaziantep/Kilis</w:t>
      </w:r>
      <w:r w:rsidR="00FD49D5">
        <w:rPr>
          <w:b/>
          <w:bCs/>
          <w:color w:val="FF0000"/>
        </w:rPr>
        <w:t>/Adana/ Izmir</w:t>
      </w:r>
    </w:p>
    <w:p w14:paraId="6A50F0CB" w14:textId="77777777" w:rsidR="002120DB" w:rsidRDefault="002120DB" w:rsidP="002120DB">
      <w:pPr>
        <w:rPr>
          <w:b/>
          <w:bCs/>
          <w:color w:val="FF0000"/>
        </w:rPr>
      </w:pPr>
    </w:p>
    <w:tbl>
      <w:tblPr>
        <w:tblStyle w:val="TableGrid"/>
        <w:tblpPr w:leftFromText="180" w:rightFromText="180" w:horzAnchor="margin" w:tblpY="614"/>
        <w:tblW w:w="0" w:type="auto"/>
        <w:tblLook w:val="04A0" w:firstRow="1" w:lastRow="0" w:firstColumn="1" w:lastColumn="0" w:noHBand="0" w:noVBand="1"/>
      </w:tblPr>
      <w:tblGrid>
        <w:gridCol w:w="1555"/>
        <w:gridCol w:w="1687"/>
        <w:gridCol w:w="2213"/>
        <w:gridCol w:w="2142"/>
        <w:gridCol w:w="1998"/>
        <w:gridCol w:w="2109"/>
        <w:gridCol w:w="2223"/>
      </w:tblGrid>
      <w:tr w:rsidR="002120DB" w14:paraId="78DC4437" w14:textId="77777777" w:rsidTr="00DD79AA">
        <w:tc>
          <w:tcPr>
            <w:tcW w:w="1558" w:type="dxa"/>
          </w:tcPr>
          <w:p w14:paraId="3E32883E" w14:textId="77777777" w:rsidR="002120DB" w:rsidRDefault="002120DB" w:rsidP="00DD79AA">
            <w:r w:rsidRPr="00353793">
              <w:rPr>
                <w:sz w:val="22"/>
                <w:szCs w:val="22"/>
              </w:rPr>
              <w:t>Team member / Location</w:t>
            </w:r>
          </w:p>
        </w:tc>
        <w:tc>
          <w:tcPr>
            <w:tcW w:w="1688" w:type="dxa"/>
          </w:tcPr>
          <w:p w14:paraId="33A18CF7" w14:textId="77777777" w:rsidR="002120DB" w:rsidRDefault="002120DB" w:rsidP="00DD79AA">
            <w:pPr>
              <w:rPr>
                <w:rFonts w:asciiTheme="majorHAnsi" w:hAnsiTheme="majorHAnsi" w:cstheme="majorHAnsi"/>
                <w:b/>
                <w:bCs/>
                <w:sz w:val="20"/>
                <w:szCs w:val="20"/>
              </w:rPr>
            </w:pPr>
            <w:r w:rsidRPr="00953504">
              <w:rPr>
                <w:rFonts w:asciiTheme="majorHAnsi" w:hAnsiTheme="majorHAnsi" w:cstheme="majorHAnsi"/>
                <w:b/>
                <w:bCs/>
                <w:sz w:val="20"/>
                <w:szCs w:val="20"/>
              </w:rPr>
              <w:t>Monday</w:t>
            </w:r>
          </w:p>
          <w:p w14:paraId="57A99C6C" w14:textId="77777777" w:rsidR="002120DB" w:rsidRPr="00ED3E2B" w:rsidRDefault="002120DB" w:rsidP="00DD79AA">
            <w:pPr>
              <w:rPr>
                <w:b/>
                <w:bCs/>
              </w:rPr>
            </w:pPr>
          </w:p>
        </w:tc>
        <w:tc>
          <w:tcPr>
            <w:tcW w:w="2217" w:type="dxa"/>
          </w:tcPr>
          <w:p w14:paraId="20E2BA05" w14:textId="77777777" w:rsidR="002120DB" w:rsidRPr="00ED3E2B" w:rsidRDefault="002120DB" w:rsidP="00DD79AA">
            <w:pPr>
              <w:rPr>
                <w:rFonts w:asciiTheme="majorHAnsi" w:hAnsiTheme="majorHAnsi" w:cstheme="majorHAnsi"/>
                <w:b/>
                <w:bCs/>
                <w:sz w:val="20"/>
                <w:szCs w:val="20"/>
              </w:rPr>
            </w:pPr>
            <w:r w:rsidRPr="00ED3E2B">
              <w:rPr>
                <w:rFonts w:asciiTheme="majorHAnsi" w:hAnsiTheme="majorHAnsi" w:cstheme="majorHAnsi"/>
                <w:b/>
                <w:bCs/>
                <w:sz w:val="20"/>
                <w:szCs w:val="20"/>
              </w:rPr>
              <w:t>Tuesday</w:t>
            </w:r>
          </w:p>
          <w:p w14:paraId="3507230A" w14:textId="77777777" w:rsidR="002120DB" w:rsidRPr="00ED3E2B" w:rsidRDefault="002120DB" w:rsidP="00DD79AA">
            <w:pPr>
              <w:rPr>
                <w:b/>
                <w:bCs/>
              </w:rPr>
            </w:pPr>
          </w:p>
        </w:tc>
        <w:tc>
          <w:tcPr>
            <w:tcW w:w="2146" w:type="dxa"/>
          </w:tcPr>
          <w:p w14:paraId="6DD80C93" w14:textId="77777777" w:rsidR="002120DB" w:rsidRPr="00A72915" w:rsidRDefault="002120DB" w:rsidP="00DD79AA">
            <w:pPr>
              <w:rPr>
                <w:rFonts w:asciiTheme="majorHAnsi" w:hAnsiTheme="majorHAnsi" w:cstheme="majorHAnsi"/>
                <w:b/>
                <w:bCs/>
                <w:sz w:val="20"/>
                <w:szCs w:val="20"/>
              </w:rPr>
            </w:pPr>
            <w:r w:rsidRPr="00ED3E2B">
              <w:rPr>
                <w:rFonts w:asciiTheme="majorHAnsi" w:hAnsiTheme="majorHAnsi" w:cstheme="majorHAnsi"/>
                <w:b/>
                <w:bCs/>
                <w:sz w:val="20"/>
                <w:szCs w:val="20"/>
              </w:rPr>
              <w:t>Wednesday</w:t>
            </w:r>
          </w:p>
          <w:p w14:paraId="14674A5B" w14:textId="77777777" w:rsidR="002120DB" w:rsidRPr="00A72915" w:rsidRDefault="002120DB" w:rsidP="00DD79AA">
            <w:pPr>
              <w:rPr>
                <w:rFonts w:asciiTheme="majorHAnsi" w:hAnsiTheme="majorHAnsi" w:cstheme="majorHAnsi"/>
                <w:b/>
                <w:bCs/>
                <w:sz w:val="20"/>
                <w:szCs w:val="20"/>
              </w:rPr>
            </w:pPr>
          </w:p>
        </w:tc>
        <w:tc>
          <w:tcPr>
            <w:tcW w:w="2001" w:type="dxa"/>
          </w:tcPr>
          <w:p w14:paraId="599C4EB6" w14:textId="77777777" w:rsidR="002120DB" w:rsidRPr="00ED3E2B" w:rsidRDefault="002120DB" w:rsidP="00DD79AA">
            <w:pPr>
              <w:rPr>
                <w:rFonts w:asciiTheme="majorHAnsi" w:hAnsiTheme="majorHAnsi" w:cstheme="majorHAnsi"/>
                <w:b/>
                <w:bCs/>
                <w:sz w:val="20"/>
                <w:szCs w:val="20"/>
              </w:rPr>
            </w:pPr>
            <w:r w:rsidRPr="00ED3E2B">
              <w:rPr>
                <w:rFonts w:asciiTheme="majorHAnsi" w:hAnsiTheme="majorHAnsi" w:cstheme="majorHAnsi"/>
                <w:b/>
                <w:bCs/>
                <w:sz w:val="20"/>
                <w:szCs w:val="20"/>
              </w:rPr>
              <w:t>Thursday</w:t>
            </w:r>
          </w:p>
          <w:p w14:paraId="5C848B29" w14:textId="77777777" w:rsidR="002120DB" w:rsidRPr="00A72915" w:rsidRDefault="002120DB" w:rsidP="00DD79AA">
            <w:pPr>
              <w:rPr>
                <w:rFonts w:asciiTheme="majorHAnsi" w:hAnsiTheme="majorHAnsi" w:cstheme="majorHAnsi"/>
                <w:b/>
                <w:bCs/>
                <w:sz w:val="20"/>
                <w:szCs w:val="20"/>
              </w:rPr>
            </w:pPr>
          </w:p>
        </w:tc>
        <w:tc>
          <w:tcPr>
            <w:tcW w:w="2113" w:type="dxa"/>
          </w:tcPr>
          <w:p w14:paraId="63DB8513" w14:textId="77777777" w:rsidR="002120DB" w:rsidRPr="00ED3E2B" w:rsidRDefault="002120DB" w:rsidP="00DD79AA">
            <w:pPr>
              <w:rPr>
                <w:rFonts w:asciiTheme="majorHAnsi" w:hAnsiTheme="majorHAnsi" w:cstheme="majorHAnsi"/>
                <w:b/>
                <w:bCs/>
                <w:sz w:val="20"/>
                <w:szCs w:val="20"/>
              </w:rPr>
            </w:pPr>
            <w:r w:rsidRPr="00ED3E2B">
              <w:rPr>
                <w:rFonts w:asciiTheme="majorHAnsi" w:hAnsiTheme="majorHAnsi" w:cstheme="majorHAnsi"/>
                <w:b/>
                <w:bCs/>
                <w:sz w:val="20"/>
                <w:szCs w:val="20"/>
              </w:rPr>
              <w:t>Friday</w:t>
            </w:r>
          </w:p>
          <w:p w14:paraId="778D1A4B" w14:textId="77777777" w:rsidR="002120DB" w:rsidRPr="00ED3E2B" w:rsidRDefault="002120DB" w:rsidP="00DD79AA">
            <w:pPr>
              <w:rPr>
                <w:b/>
                <w:bCs/>
              </w:rPr>
            </w:pPr>
          </w:p>
        </w:tc>
        <w:tc>
          <w:tcPr>
            <w:tcW w:w="2227" w:type="dxa"/>
          </w:tcPr>
          <w:p w14:paraId="7B369AC4" w14:textId="77777777" w:rsidR="002120DB" w:rsidRPr="00ED3E2B" w:rsidRDefault="002120DB" w:rsidP="00DD79AA">
            <w:pPr>
              <w:rPr>
                <w:rFonts w:asciiTheme="majorHAnsi" w:hAnsiTheme="majorHAnsi" w:cstheme="majorHAnsi"/>
                <w:b/>
                <w:bCs/>
                <w:sz w:val="20"/>
                <w:szCs w:val="20"/>
              </w:rPr>
            </w:pPr>
            <w:r>
              <w:rPr>
                <w:rFonts w:asciiTheme="majorHAnsi" w:hAnsiTheme="majorHAnsi" w:cstheme="majorHAnsi"/>
                <w:b/>
                <w:bCs/>
                <w:sz w:val="20"/>
                <w:szCs w:val="20"/>
              </w:rPr>
              <w:t>Saturday/Sunday</w:t>
            </w:r>
          </w:p>
        </w:tc>
      </w:tr>
      <w:tr w:rsidR="002120DB" w14:paraId="2CFA80EB" w14:textId="77777777" w:rsidTr="00DD79AA">
        <w:trPr>
          <w:trHeight w:val="627"/>
        </w:trPr>
        <w:tc>
          <w:tcPr>
            <w:tcW w:w="1558" w:type="dxa"/>
            <w:vMerge w:val="restart"/>
          </w:tcPr>
          <w:p w14:paraId="3531EB4A" w14:textId="77777777" w:rsidR="002120DB" w:rsidRPr="00953504" w:rsidRDefault="002120DB" w:rsidP="00DD79AA">
            <w:pPr>
              <w:rPr>
                <w:rFonts w:asciiTheme="majorHAnsi" w:hAnsiTheme="majorHAnsi" w:cstheme="majorHAnsi"/>
                <w:b/>
                <w:bCs/>
                <w:color w:val="0070C0"/>
                <w:sz w:val="20"/>
                <w:szCs w:val="20"/>
              </w:rPr>
            </w:pPr>
            <w:r w:rsidRPr="00953504">
              <w:rPr>
                <w:rFonts w:asciiTheme="majorHAnsi" w:hAnsiTheme="majorHAnsi" w:cstheme="majorHAnsi"/>
                <w:b/>
                <w:bCs/>
                <w:color w:val="0070C0"/>
                <w:sz w:val="20"/>
                <w:szCs w:val="20"/>
              </w:rPr>
              <w:t>James Darcy</w:t>
            </w:r>
          </w:p>
          <w:p w14:paraId="571C52B8"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 xml:space="preserve">Gaziantep </w:t>
            </w:r>
          </w:p>
        </w:tc>
        <w:tc>
          <w:tcPr>
            <w:tcW w:w="1688" w:type="dxa"/>
            <w:vMerge w:val="restart"/>
          </w:tcPr>
          <w:p w14:paraId="749E38B4" w14:textId="77777777" w:rsidR="002120DB" w:rsidRPr="00892DF2" w:rsidRDefault="002120DB" w:rsidP="00DD79AA">
            <w:pPr>
              <w:rPr>
                <w:rFonts w:asciiTheme="majorHAnsi" w:hAnsiTheme="majorHAnsi" w:cstheme="majorHAnsi"/>
                <w:color w:val="000000" w:themeColor="text1"/>
                <w:sz w:val="20"/>
                <w:szCs w:val="20"/>
              </w:rPr>
            </w:pPr>
          </w:p>
          <w:p w14:paraId="74F245C0" w14:textId="77777777" w:rsidR="002120DB" w:rsidRPr="00892DF2" w:rsidRDefault="002120DB" w:rsidP="00DD79AA">
            <w:pPr>
              <w:rPr>
                <w:rFonts w:asciiTheme="majorHAnsi" w:hAnsiTheme="majorHAnsi" w:cstheme="majorHAnsi"/>
                <w:color w:val="000000" w:themeColor="text1"/>
                <w:sz w:val="20"/>
                <w:szCs w:val="20"/>
              </w:rPr>
            </w:pPr>
            <w:r w:rsidRPr="00892DF2">
              <w:rPr>
                <w:rFonts w:asciiTheme="majorHAnsi" w:hAnsiTheme="majorHAnsi" w:cstheme="majorHAnsi"/>
                <w:color w:val="000000" w:themeColor="text1"/>
                <w:sz w:val="20"/>
                <w:szCs w:val="20"/>
              </w:rPr>
              <w:t>KIIs with UNICEF staff</w:t>
            </w:r>
            <w:r>
              <w:rPr>
                <w:rFonts w:asciiTheme="majorHAnsi" w:hAnsiTheme="majorHAnsi" w:cstheme="majorHAnsi"/>
                <w:color w:val="000000" w:themeColor="text1"/>
                <w:sz w:val="20"/>
                <w:szCs w:val="20"/>
              </w:rPr>
              <w:t xml:space="preserve"> (Antep FO)</w:t>
            </w:r>
          </w:p>
          <w:p w14:paraId="0D6ADA67" w14:textId="77777777" w:rsidR="002120DB" w:rsidRPr="00892DF2" w:rsidRDefault="002120DB" w:rsidP="00DD79AA">
            <w:pPr>
              <w:rPr>
                <w:rFonts w:asciiTheme="majorHAnsi" w:hAnsiTheme="majorHAnsi" w:cstheme="majorHAnsi"/>
                <w:color w:val="000000" w:themeColor="text1"/>
                <w:sz w:val="20"/>
                <w:szCs w:val="20"/>
              </w:rPr>
            </w:pPr>
          </w:p>
        </w:tc>
        <w:tc>
          <w:tcPr>
            <w:tcW w:w="2217" w:type="dxa"/>
            <w:vMerge w:val="restart"/>
          </w:tcPr>
          <w:p w14:paraId="57495A70"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Gaziantep KIIs:</w:t>
            </w:r>
          </w:p>
          <w:p w14:paraId="341F5D4B"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Municipality</w:t>
            </w:r>
          </w:p>
          <w:p w14:paraId="324AE196"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Partner agencies</w:t>
            </w:r>
          </w:p>
          <w:p w14:paraId="7DBCFB13" w14:textId="77777777" w:rsidR="002120DB" w:rsidRDefault="002120DB" w:rsidP="00DD79AA">
            <w:pPr>
              <w:rPr>
                <w:rFonts w:asciiTheme="majorHAnsi" w:hAnsiTheme="majorHAnsi" w:cstheme="majorHAnsi"/>
                <w:sz w:val="20"/>
                <w:szCs w:val="20"/>
              </w:rPr>
            </w:pPr>
          </w:p>
          <w:p w14:paraId="55F901F6"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Site visits</w:t>
            </w:r>
          </w:p>
        </w:tc>
        <w:tc>
          <w:tcPr>
            <w:tcW w:w="2146" w:type="dxa"/>
            <w:vMerge w:val="restart"/>
          </w:tcPr>
          <w:p w14:paraId="4CCD1029"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Killis KIIs:</w:t>
            </w:r>
          </w:p>
          <w:p w14:paraId="71F1CDE8"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Municipality</w:t>
            </w:r>
          </w:p>
          <w:p w14:paraId="64753564"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Partner agencies</w:t>
            </w:r>
          </w:p>
          <w:p w14:paraId="7F8E1DC2" w14:textId="77777777" w:rsidR="002120DB" w:rsidRDefault="002120DB" w:rsidP="00DD79AA">
            <w:pPr>
              <w:rPr>
                <w:rFonts w:asciiTheme="majorHAnsi" w:hAnsiTheme="majorHAnsi" w:cstheme="majorHAnsi"/>
                <w:sz w:val="20"/>
                <w:szCs w:val="20"/>
              </w:rPr>
            </w:pPr>
          </w:p>
          <w:p w14:paraId="0A1892EA"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Site visits</w:t>
            </w:r>
          </w:p>
        </w:tc>
        <w:tc>
          <w:tcPr>
            <w:tcW w:w="2001" w:type="dxa"/>
            <w:vMerge w:val="restart"/>
          </w:tcPr>
          <w:p w14:paraId="6BC8E329"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 xml:space="preserve">  Hatay KIIs:</w:t>
            </w:r>
          </w:p>
          <w:p w14:paraId="14BF9907"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Municipality</w:t>
            </w:r>
          </w:p>
          <w:p w14:paraId="155E6236"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Partner agencies</w:t>
            </w:r>
          </w:p>
          <w:p w14:paraId="60EA5BBA" w14:textId="77777777" w:rsidR="002120DB" w:rsidRDefault="002120DB" w:rsidP="00DD79AA">
            <w:pPr>
              <w:rPr>
                <w:rFonts w:asciiTheme="majorHAnsi" w:hAnsiTheme="majorHAnsi" w:cstheme="majorHAnsi"/>
                <w:sz w:val="20"/>
                <w:szCs w:val="20"/>
              </w:rPr>
            </w:pPr>
          </w:p>
          <w:p w14:paraId="19CDCB8F"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Site visits</w:t>
            </w:r>
          </w:p>
        </w:tc>
        <w:tc>
          <w:tcPr>
            <w:tcW w:w="2113" w:type="dxa"/>
            <w:vMerge w:val="restart"/>
          </w:tcPr>
          <w:p w14:paraId="0706F063"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Gaziantep meetings TBC</w:t>
            </w:r>
          </w:p>
        </w:tc>
        <w:tc>
          <w:tcPr>
            <w:tcW w:w="2227" w:type="dxa"/>
          </w:tcPr>
          <w:p w14:paraId="3040CBB9"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 xml:space="preserve">Saturday: </w:t>
            </w:r>
          </w:p>
          <w:p w14:paraId="40D4562B" w14:textId="77777777" w:rsidR="002120DB" w:rsidRPr="00C07C8B" w:rsidRDefault="002120DB" w:rsidP="00DD79AA">
            <w:pPr>
              <w:rPr>
                <w:rFonts w:asciiTheme="majorHAnsi" w:hAnsiTheme="majorHAnsi" w:cstheme="majorHAnsi"/>
                <w:color w:val="4472C4" w:themeColor="accent1"/>
                <w:sz w:val="20"/>
                <w:szCs w:val="20"/>
              </w:rPr>
            </w:pPr>
            <w:r>
              <w:rPr>
                <w:rFonts w:asciiTheme="majorHAnsi" w:hAnsiTheme="majorHAnsi" w:cstheme="majorHAnsi"/>
                <w:color w:val="4472C4" w:themeColor="accent1"/>
                <w:sz w:val="20"/>
                <w:szCs w:val="20"/>
              </w:rPr>
              <w:t>R</w:t>
            </w:r>
            <w:r w:rsidRPr="00C07C8B">
              <w:rPr>
                <w:rFonts w:asciiTheme="majorHAnsi" w:hAnsiTheme="majorHAnsi" w:cstheme="majorHAnsi"/>
                <w:color w:val="4472C4" w:themeColor="accent1"/>
                <w:sz w:val="20"/>
                <w:szCs w:val="20"/>
              </w:rPr>
              <w:t>eturn to Ankara</w:t>
            </w:r>
          </w:p>
        </w:tc>
      </w:tr>
      <w:tr w:rsidR="002120DB" w14:paraId="23130B89" w14:textId="77777777" w:rsidTr="00DD79AA">
        <w:trPr>
          <w:trHeight w:val="406"/>
        </w:trPr>
        <w:tc>
          <w:tcPr>
            <w:tcW w:w="1558" w:type="dxa"/>
            <w:vMerge/>
          </w:tcPr>
          <w:p w14:paraId="21309449" w14:textId="77777777" w:rsidR="002120DB" w:rsidRPr="00953504" w:rsidRDefault="002120DB" w:rsidP="00DD79AA">
            <w:pPr>
              <w:rPr>
                <w:rFonts w:asciiTheme="majorHAnsi" w:hAnsiTheme="majorHAnsi" w:cstheme="majorHAnsi"/>
                <w:b/>
                <w:bCs/>
                <w:color w:val="0070C0"/>
                <w:sz w:val="20"/>
                <w:szCs w:val="20"/>
              </w:rPr>
            </w:pPr>
          </w:p>
        </w:tc>
        <w:tc>
          <w:tcPr>
            <w:tcW w:w="1688" w:type="dxa"/>
            <w:vMerge/>
          </w:tcPr>
          <w:p w14:paraId="5FB570FC" w14:textId="77777777" w:rsidR="002120DB" w:rsidRDefault="002120DB" w:rsidP="00DD79AA">
            <w:pPr>
              <w:rPr>
                <w:rFonts w:asciiTheme="majorHAnsi" w:hAnsiTheme="majorHAnsi" w:cstheme="majorHAnsi"/>
                <w:sz w:val="20"/>
                <w:szCs w:val="20"/>
              </w:rPr>
            </w:pPr>
          </w:p>
        </w:tc>
        <w:tc>
          <w:tcPr>
            <w:tcW w:w="2217" w:type="dxa"/>
            <w:vMerge/>
          </w:tcPr>
          <w:p w14:paraId="4EBC63CA" w14:textId="77777777" w:rsidR="002120DB" w:rsidRPr="00ED3E2B" w:rsidRDefault="002120DB" w:rsidP="00DD79AA">
            <w:pPr>
              <w:rPr>
                <w:rFonts w:asciiTheme="majorHAnsi" w:hAnsiTheme="majorHAnsi" w:cstheme="majorHAnsi"/>
                <w:sz w:val="20"/>
                <w:szCs w:val="20"/>
              </w:rPr>
            </w:pPr>
          </w:p>
        </w:tc>
        <w:tc>
          <w:tcPr>
            <w:tcW w:w="2146" w:type="dxa"/>
            <w:vMerge/>
          </w:tcPr>
          <w:p w14:paraId="2C4D19F8" w14:textId="77777777" w:rsidR="002120DB" w:rsidRPr="00ED3E2B" w:rsidRDefault="002120DB" w:rsidP="00DD79AA">
            <w:pPr>
              <w:rPr>
                <w:rFonts w:asciiTheme="majorHAnsi" w:hAnsiTheme="majorHAnsi" w:cstheme="majorHAnsi"/>
                <w:sz w:val="20"/>
                <w:szCs w:val="20"/>
              </w:rPr>
            </w:pPr>
          </w:p>
        </w:tc>
        <w:tc>
          <w:tcPr>
            <w:tcW w:w="2001" w:type="dxa"/>
            <w:vMerge/>
          </w:tcPr>
          <w:p w14:paraId="24EA13EA" w14:textId="77777777" w:rsidR="002120DB" w:rsidRPr="00ED3E2B" w:rsidRDefault="002120DB" w:rsidP="00DD79AA">
            <w:pPr>
              <w:rPr>
                <w:rFonts w:asciiTheme="majorHAnsi" w:hAnsiTheme="majorHAnsi" w:cstheme="majorHAnsi"/>
                <w:sz w:val="20"/>
                <w:szCs w:val="20"/>
              </w:rPr>
            </w:pPr>
          </w:p>
        </w:tc>
        <w:tc>
          <w:tcPr>
            <w:tcW w:w="2113" w:type="dxa"/>
            <w:vMerge/>
          </w:tcPr>
          <w:p w14:paraId="430AC329" w14:textId="77777777" w:rsidR="002120DB" w:rsidRPr="00ED3E2B" w:rsidRDefault="002120DB" w:rsidP="00DD79AA">
            <w:pPr>
              <w:rPr>
                <w:rFonts w:asciiTheme="majorHAnsi" w:hAnsiTheme="majorHAnsi" w:cstheme="majorHAnsi"/>
                <w:sz w:val="20"/>
                <w:szCs w:val="20"/>
              </w:rPr>
            </w:pPr>
          </w:p>
        </w:tc>
        <w:tc>
          <w:tcPr>
            <w:tcW w:w="2227" w:type="dxa"/>
          </w:tcPr>
          <w:p w14:paraId="0EEDDCDB"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Sunday AM:</w:t>
            </w:r>
          </w:p>
          <w:p w14:paraId="563E72AF"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Team meeting</w:t>
            </w:r>
          </w:p>
          <w:p w14:paraId="34C27519" w14:textId="77777777" w:rsidR="002120DB" w:rsidRPr="00C07C8B" w:rsidRDefault="002120DB" w:rsidP="00DD79AA">
            <w:pPr>
              <w:rPr>
                <w:rFonts w:asciiTheme="majorHAnsi" w:hAnsiTheme="majorHAnsi" w:cstheme="majorHAnsi"/>
                <w:color w:val="4472C4" w:themeColor="accent1"/>
                <w:sz w:val="20"/>
                <w:szCs w:val="20"/>
              </w:rPr>
            </w:pPr>
          </w:p>
        </w:tc>
      </w:tr>
      <w:tr w:rsidR="002120DB" w14:paraId="5183D214" w14:textId="77777777" w:rsidTr="00DD79AA">
        <w:trPr>
          <w:trHeight w:val="659"/>
        </w:trPr>
        <w:tc>
          <w:tcPr>
            <w:tcW w:w="1558" w:type="dxa"/>
            <w:vMerge w:val="restart"/>
          </w:tcPr>
          <w:p w14:paraId="2CAE5D3D" w14:textId="77777777" w:rsidR="002120DB" w:rsidRPr="00953504" w:rsidRDefault="002120DB" w:rsidP="00DD79AA">
            <w:pPr>
              <w:rPr>
                <w:rFonts w:asciiTheme="majorHAnsi" w:hAnsiTheme="majorHAnsi" w:cstheme="majorHAnsi"/>
                <w:b/>
                <w:bCs/>
                <w:color w:val="0070C0"/>
                <w:sz w:val="20"/>
                <w:szCs w:val="20"/>
              </w:rPr>
            </w:pPr>
            <w:r w:rsidRPr="00953504">
              <w:rPr>
                <w:rFonts w:asciiTheme="majorHAnsi" w:hAnsiTheme="majorHAnsi" w:cstheme="majorHAnsi"/>
                <w:b/>
                <w:bCs/>
                <w:color w:val="0070C0"/>
                <w:sz w:val="20"/>
                <w:szCs w:val="20"/>
              </w:rPr>
              <w:t>Francesca Ballarin</w:t>
            </w:r>
          </w:p>
          <w:p w14:paraId="383BB82A"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 xml:space="preserve">Gaziantep </w:t>
            </w:r>
          </w:p>
          <w:p w14:paraId="6614F647" w14:textId="77777777" w:rsidR="002120DB" w:rsidRDefault="002120DB" w:rsidP="00DD79AA">
            <w:pPr>
              <w:rPr>
                <w:rFonts w:asciiTheme="majorHAnsi" w:hAnsiTheme="majorHAnsi" w:cstheme="majorHAnsi"/>
                <w:sz w:val="20"/>
                <w:szCs w:val="20"/>
              </w:rPr>
            </w:pPr>
          </w:p>
          <w:p w14:paraId="4D38E586" w14:textId="77777777" w:rsidR="002120DB" w:rsidRPr="00ED3E2B" w:rsidRDefault="002120DB" w:rsidP="00DD79AA">
            <w:pPr>
              <w:rPr>
                <w:rFonts w:asciiTheme="majorHAnsi" w:hAnsiTheme="majorHAnsi" w:cstheme="majorHAnsi"/>
                <w:sz w:val="20"/>
                <w:szCs w:val="20"/>
              </w:rPr>
            </w:pPr>
          </w:p>
        </w:tc>
        <w:tc>
          <w:tcPr>
            <w:tcW w:w="1688" w:type="dxa"/>
            <w:vMerge w:val="restart"/>
          </w:tcPr>
          <w:p w14:paraId="1ACA1674" w14:textId="77777777" w:rsidR="002120DB" w:rsidRDefault="002120DB" w:rsidP="00DD79AA">
            <w:pPr>
              <w:rPr>
                <w:rFonts w:asciiTheme="majorHAnsi" w:hAnsiTheme="majorHAnsi" w:cstheme="majorHAnsi"/>
                <w:sz w:val="20"/>
                <w:szCs w:val="20"/>
              </w:rPr>
            </w:pPr>
          </w:p>
          <w:p w14:paraId="55CC32A3" w14:textId="77777777" w:rsidR="002120DB" w:rsidRPr="00892DF2" w:rsidRDefault="002120DB" w:rsidP="00DD79AA">
            <w:pPr>
              <w:rPr>
                <w:rFonts w:asciiTheme="majorHAnsi" w:hAnsiTheme="majorHAnsi" w:cstheme="majorHAnsi"/>
                <w:color w:val="000000" w:themeColor="text1"/>
                <w:sz w:val="20"/>
                <w:szCs w:val="20"/>
              </w:rPr>
            </w:pPr>
            <w:r w:rsidRPr="00892DF2">
              <w:rPr>
                <w:rFonts w:asciiTheme="majorHAnsi" w:hAnsiTheme="majorHAnsi" w:cstheme="majorHAnsi"/>
                <w:color w:val="000000" w:themeColor="text1"/>
                <w:sz w:val="20"/>
                <w:szCs w:val="20"/>
              </w:rPr>
              <w:t>KIIs with UNICEF staff</w:t>
            </w:r>
            <w:r>
              <w:rPr>
                <w:rFonts w:asciiTheme="majorHAnsi" w:hAnsiTheme="majorHAnsi" w:cstheme="majorHAnsi"/>
                <w:color w:val="000000" w:themeColor="text1"/>
                <w:sz w:val="20"/>
                <w:szCs w:val="20"/>
              </w:rPr>
              <w:t xml:space="preserve"> (Antep FO)</w:t>
            </w:r>
          </w:p>
          <w:p w14:paraId="15BF7088" w14:textId="77777777" w:rsidR="002120DB" w:rsidRPr="00ED3E2B" w:rsidRDefault="002120DB" w:rsidP="00DD79AA">
            <w:pPr>
              <w:rPr>
                <w:rFonts w:asciiTheme="majorHAnsi" w:hAnsiTheme="majorHAnsi" w:cstheme="majorHAnsi"/>
                <w:sz w:val="20"/>
                <w:szCs w:val="20"/>
              </w:rPr>
            </w:pPr>
          </w:p>
        </w:tc>
        <w:tc>
          <w:tcPr>
            <w:tcW w:w="2217" w:type="dxa"/>
            <w:vMerge w:val="restart"/>
          </w:tcPr>
          <w:p w14:paraId="6C4CD8A9"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Gaziantep KIIs:</w:t>
            </w:r>
          </w:p>
          <w:p w14:paraId="5B20C1A1"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Municipality</w:t>
            </w:r>
          </w:p>
          <w:p w14:paraId="12B12F9B"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Partner agencies</w:t>
            </w:r>
          </w:p>
          <w:p w14:paraId="327C1949" w14:textId="77777777" w:rsidR="002120DB" w:rsidRDefault="002120DB" w:rsidP="00DD79AA">
            <w:pPr>
              <w:rPr>
                <w:rFonts w:asciiTheme="majorHAnsi" w:hAnsiTheme="majorHAnsi" w:cstheme="majorHAnsi"/>
                <w:sz w:val="20"/>
                <w:szCs w:val="20"/>
              </w:rPr>
            </w:pPr>
          </w:p>
          <w:p w14:paraId="5DE2E666"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Site visits</w:t>
            </w:r>
          </w:p>
        </w:tc>
        <w:tc>
          <w:tcPr>
            <w:tcW w:w="2146" w:type="dxa"/>
            <w:vMerge w:val="restart"/>
          </w:tcPr>
          <w:p w14:paraId="64ADD1EF"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Killis KIIs:</w:t>
            </w:r>
          </w:p>
          <w:p w14:paraId="7B5BB9D4"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Municipality</w:t>
            </w:r>
          </w:p>
          <w:p w14:paraId="08F4EB76"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Partner agencies</w:t>
            </w:r>
          </w:p>
          <w:p w14:paraId="36F9C1A5" w14:textId="77777777" w:rsidR="002120DB" w:rsidRDefault="002120DB" w:rsidP="00DD79AA">
            <w:pPr>
              <w:rPr>
                <w:rFonts w:asciiTheme="majorHAnsi" w:hAnsiTheme="majorHAnsi" w:cstheme="majorHAnsi"/>
                <w:sz w:val="20"/>
                <w:szCs w:val="20"/>
              </w:rPr>
            </w:pPr>
          </w:p>
          <w:p w14:paraId="26869E20"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Site visits</w:t>
            </w:r>
          </w:p>
        </w:tc>
        <w:tc>
          <w:tcPr>
            <w:tcW w:w="2001" w:type="dxa"/>
            <w:vMerge w:val="restart"/>
          </w:tcPr>
          <w:p w14:paraId="156CFA88"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Hatay KIIs:</w:t>
            </w:r>
          </w:p>
          <w:p w14:paraId="10D40322"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Municipality</w:t>
            </w:r>
          </w:p>
          <w:p w14:paraId="3088ED05"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Partner agencies</w:t>
            </w:r>
          </w:p>
          <w:p w14:paraId="0FF99F1A" w14:textId="77777777" w:rsidR="002120DB" w:rsidRDefault="002120DB" w:rsidP="00DD79AA">
            <w:pPr>
              <w:rPr>
                <w:rFonts w:asciiTheme="majorHAnsi" w:hAnsiTheme="majorHAnsi" w:cstheme="majorHAnsi"/>
                <w:sz w:val="20"/>
                <w:szCs w:val="20"/>
              </w:rPr>
            </w:pPr>
          </w:p>
          <w:p w14:paraId="76596A74"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Site visits</w:t>
            </w:r>
          </w:p>
        </w:tc>
        <w:tc>
          <w:tcPr>
            <w:tcW w:w="2113" w:type="dxa"/>
            <w:vMerge w:val="restart"/>
          </w:tcPr>
          <w:p w14:paraId="5F55E551"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Gaziantep meetings TBC</w:t>
            </w:r>
          </w:p>
          <w:p w14:paraId="7D4B33F5" w14:textId="77777777" w:rsidR="002120DB" w:rsidRPr="00ED3E2B" w:rsidRDefault="002120DB" w:rsidP="00DD79AA">
            <w:pPr>
              <w:rPr>
                <w:rFonts w:asciiTheme="majorHAnsi" w:hAnsiTheme="majorHAnsi" w:cstheme="majorHAnsi"/>
                <w:sz w:val="20"/>
                <w:szCs w:val="20"/>
              </w:rPr>
            </w:pPr>
          </w:p>
        </w:tc>
        <w:tc>
          <w:tcPr>
            <w:tcW w:w="2227" w:type="dxa"/>
          </w:tcPr>
          <w:p w14:paraId="49152E8C"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 xml:space="preserve">Saturday: </w:t>
            </w:r>
          </w:p>
          <w:p w14:paraId="4CA7841B" w14:textId="77777777" w:rsidR="002120DB" w:rsidRPr="00C07C8B" w:rsidRDefault="002120DB" w:rsidP="00DD79AA">
            <w:pPr>
              <w:rPr>
                <w:rFonts w:asciiTheme="majorHAnsi" w:hAnsiTheme="majorHAnsi" w:cstheme="majorHAnsi"/>
                <w:color w:val="4472C4" w:themeColor="accent1"/>
                <w:sz w:val="20"/>
                <w:szCs w:val="20"/>
              </w:rPr>
            </w:pPr>
            <w:r>
              <w:rPr>
                <w:rFonts w:asciiTheme="majorHAnsi" w:hAnsiTheme="majorHAnsi" w:cstheme="majorHAnsi"/>
                <w:color w:val="4472C4" w:themeColor="accent1"/>
                <w:sz w:val="20"/>
                <w:szCs w:val="20"/>
              </w:rPr>
              <w:t>R</w:t>
            </w:r>
            <w:r w:rsidRPr="00C07C8B">
              <w:rPr>
                <w:rFonts w:asciiTheme="majorHAnsi" w:hAnsiTheme="majorHAnsi" w:cstheme="majorHAnsi"/>
                <w:color w:val="4472C4" w:themeColor="accent1"/>
                <w:sz w:val="20"/>
                <w:szCs w:val="20"/>
              </w:rPr>
              <w:t>eturn to Ankara</w:t>
            </w:r>
          </w:p>
        </w:tc>
      </w:tr>
      <w:tr w:rsidR="002120DB" w14:paraId="609E044D" w14:textId="77777777" w:rsidTr="00DD79AA">
        <w:trPr>
          <w:trHeight w:val="406"/>
        </w:trPr>
        <w:tc>
          <w:tcPr>
            <w:tcW w:w="1558" w:type="dxa"/>
            <w:vMerge/>
          </w:tcPr>
          <w:p w14:paraId="491F340A" w14:textId="77777777" w:rsidR="002120DB" w:rsidRPr="00953504" w:rsidRDefault="002120DB" w:rsidP="00DD79AA">
            <w:pPr>
              <w:rPr>
                <w:rFonts w:asciiTheme="majorHAnsi" w:hAnsiTheme="majorHAnsi" w:cstheme="majorHAnsi"/>
                <w:b/>
                <w:bCs/>
                <w:color w:val="0070C0"/>
                <w:sz w:val="20"/>
                <w:szCs w:val="20"/>
              </w:rPr>
            </w:pPr>
          </w:p>
        </w:tc>
        <w:tc>
          <w:tcPr>
            <w:tcW w:w="1688" w:type="dxa"/>
            <w:vMerge/>
          </w:tcPr>
          <w:p w14:paraId="4D1C3741" w14:textId="77777777" w:rsidR="002120DB" w:rsidRDefault="002120DB" w:rsidP="00DD79AA">
            <w:pPr>
              <w:rPr>
                <w:rFonts w:asciiTheme="majorHAnsi" w:hAnsiTheme="majorHAnsi" w:cstheme="majorHAnsi"/>
                <w:sz w:val="20"/>
                <w:szCs w:val="20"/>
              </w:rPr>
            </w:pPr>
          </w:p>
        </w:tc>
        <w:tc>
          <w:tcPr>
            <w:tcW w:w="2217" w:type="dxa"/>
            <w:vMerge/>
          </w:tcPr>
          <w:p w14:paraId="4E80875D" w14:textId="77777777" w:rsidR="002120DB" w:rsidRPr="00ED3E2B" w:rsidRDefault="002120DB" w:rsidP="00DD79AA">
            <w:pPr>
              <w:rPr>
                <w:rFonts w:asciiTheme="majorHAnsi" w:hAnsiTheme="majorHAnsi" w:cstheme="majorHAnsi"/>
                <w:sz w:val="20"/>
                <w:szCs w:val="20"/>
              </w:rPr>
            </w:pPr>
          </w:p>
        </w:tc>
        <w:tc>
          <w:tcPr>
            <w:tcW w:w="2146" w:type="dxa"/>
            <w:vMerge/>
          </w:tcPr>
          <w:p w14:paraId="33D5D0F4" w14:textId="77777777" w:rsidR="002120DB" w:rsidRPr="00ED3E2B" w:rsidRDefault="002120DB" w:rsidP="00DD79AA">
            <w:pPr>
              <w:rPr>
                <w:rFonts w:asciiTheme="majorHAnsi" w:hAnsiTheme="majorHAnsi" w:cstheme="majorHAnsi"/>
                <w:sz w:val="20"/>
                <w:szCs w:val="20"/>
              </w:rPr>
            </w:pPr>
          </w:p>
        </w:tc>
        <w:tc>
          <w:tcPr>
            <w:tcW w:w="2001" w:type="dxa"/>
            <w:vMerge/>
          </w:tcPr>
          <w:p w14:paraId="2CBDF623" w14:textId="77777777" w:rsidR="002120DB" w:rsidRPr="00ED3E2B" w:rsidRDefault="002120DB" w:rsidP="00DD79AA">
            <w:pPr>
              <w:rPr>
                <w:rFonts w:asciiTheme="majorHAnsi" w:hAnsiTheme="majorHAnsi" w:cstheme="majorHAnsi"/>
                <w:sz w:val="20"/>
                <w:szCs w:val="20"/>
              </w:rPr>
            </w:pPr>
          </w:p>
        </w:tc>
        <w:tc>
          <w:tcPr>
            <w:tcW w:w="2113" w:type="dxa"/>
            <w:vMerge/>
          </w:tcPr>
          <w:p w14:paraId="0E9859DC" w14:textId="77777777" w:rsidR="002120DB" w:rsidRPr="00ED3E2B" w:rsidRDefault="002120DB" w:rsidP="00DD79AA">
            <w:pPr>
              <w:rPr>
                <w:rFonts w:asciiTheme="majorHAnsi" w:hAnsiTheme="majorHAnsi" w:cstheme="majorHAnsi"/>
                <w:sz w:val="20"/>
                <w:szCs w:val="20"/>
              </w:rPr>
            </w:pPr>
          </w:p>
        </w:tc>
        <w:tc>
          <w:tcPr>
            <w:tcW w:w="2227" w:type="dxa"/>
          </w:tcPr>
          <w:p w14:paraId="05BC08CB"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Sunday AM:</w:t>
            </w:r>
          </w:p>
          <w:p w14:paraId="19AA0C3F"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Team meeting</w:t>
            </w:r>
          </w:p>
          <w:p w14:paraId="2BA47EB7" w14:textId="77777777" w:rsidR="002120DB" w:rsidRPr="00C07C8B" w:rsidRDefault="002120DB" w:rsidP="00DD79AA">
            <w:pPr>
              <w:rPr>
                <w:rFonts w:asciiTheme="majorHAnsi" w:hAnsiTheme="majorHAnsi" w:cstheme="majorHAnsi"/>
                <w:color w:val="4472C4" w:themeColor="accent1"/>
                <w:sz w:val="20"/>
                <w:szCs w:val="20"/>
              </w:rPr>
            </w:pPr>
          </w:p>
        </w:tc>
      </w:tr>
      <w:tr w:rsidR="002120DB" w14:paraId="1BA54A32" w14:textId="77777777" w:rsidTr="00DD79AA">
        <w:trPr>
          <w:trHeight w:val="563"/>
        </w:trPr>
        <w:tc>
          <w:tcPr>
            <w:tcW w:w="1558" w:type="dxa"/>
            <w:vMerge w:val="restart"/>
            <w:shd w:val="clear" w:color="auto" w:fill="E7E6E6" w:themeFill="background2"/>
          </w:tcPr>
          <w:p w14:paraId="2917E54D" w14:textId="77777777" w:rsidR="002120DB" w:rsidRPr="00953504" w:rsidRDefault="002120DB" w:rsidP="00DD79AA">
            <w:pPr>
              <w:rPr>
                <w:rFonts w:asciiTheme="majorHAnsi" w:hAnsiTheme="majorHAnsi" w:cstheme="majorHAnsi"/>
                <w:b/>
                <w:bCs/>
                <w:color w:val="0070C0"/>
                <w:sz w:val="20"/>
                <w:szCs w:val="20"/>
              </w:rPr>
            </w:pPr>
            <w:r w:rsidRPr="00953504">
              <w:rPr>
                <w:rFonts w:asciiTheme="majorHAnsi" w:hAnsiTheme="majorHAnsi" w:cstheme="majorHAnsi"/>
                <w:b/>
                <w:bCs/>
                <w:color w:val="0070C0"/>
                <w:sz w:val="20"/>
                <w:szCs w:val="20"/>
              </w:rPr>
              <w:t>Gocke Baykal</w:t>
            </w:r>
            <w:r>
              <w:rPr>
                <w:rFonts w:asciiTheme="majorHAnsi" w:hAnsiTheme="majorHAnsi" w:cstheme="majorHAnsi"/>
                <w:b/>
                <w:bCs/>
                <w:color w:val="0070C0"/>
                <w:sz w:val="20"/>
                <w:szCs w:val="20"/>
              </w:rPr>
              <w:t>*</w:t>
            </w:r>
          </w:p>
          <w:p w14:paraId="14C480F5"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Ankara &amp; Istanbul</w:t>
            </w:r>
          </w:p>
          <w:p w14:paraId="51940381" w14:textId="77777777" w:rsidR="002120DB" w:rsidRDefault="002120DB" w:rsidP="00DD79AA">
            <w:pPr>
              <w:rPr>
                <w:rFonts w:asciiTheme="majorHAnsi" w:hAnsiTheme="majorHAnsi" w:cstheme="majorHAnsi"/>
                <w:sz w:val="20"/>
                <w:szCs w:val="20"/>
              </w:rPr>
            </w:pPr>
          </w:p>
          <w:p w14:paraId="36575729"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 These meetings to be conducted one week in advance of main mission</w:t>
            </w:r>
          </w:p>
          <w:p w14:paraId="4FB79DEE" w14:textId="77777777" w:rsidR="002120DB" w:rsidRPr="00ED3E2B" w:rsidRDefault="002120DB" w:rsidP="00DD79AA">
            <w:pPr>
              <w:rPr>
                <w:rFonts w:asciiTheme="majorHAnsi" w:hAnsiTheme="majorHAnsi" w:cstheme="majorHAnsi"/>
                <w:sz w:val="20"/>
                <w:szCs w:val="20"/>
              </w:rPr>
            </w:pPr>
          </w:p>
        </w:tc>
        <w:tc>
          <w:tcPr>
            <w:tcW w:w="1688" w:type="dxa"/>
            <w:vMerge w:val="restart"/>
            <w:shd w:val="clear" w:color="auto" w:fill="E7E6E6" w:themeFill="background2"/>
          </w:tcPr>
          <w:p w14:paraId="52328BBA"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Children</w:t>
            </w:r>
          </w:p>
          <w:p w14:paraId="7827375B" w14:textId="77777777" w:rsidR="002120DB" w:rsidRPr="0002132E" w:rsidRDefault="002120DB" w:rsidP="004D4F5F">
            <w:pPr>
              <w:pStyle w:val="ListParagraph"/>
              <w:numPr>
                <w:ilvl w:val="0"/>
                <w:numId w:val="66"/>
              </w:numPr>
              <w:rPr>
                <w:rFonts w:asciiTheme="majorHAnsi" w:hAnsiTheme="majorHAnsi" w:cstheme="majorHAnsi"/>
                <w:sz w:val="20"/>
                <w:szCs w:val="20"/>
              </w:rPr>
            </w:pPr>
            <w:r w:rsidRPr="00782CCE">
              <w:rPr>
                <w:rFonts w:asciiTheme="majorHAnsi" w:hAnsiTheme="majorHAnsi" w:cstheme="majorHAnsi"/>
                <w:sz w:val="20"/>
                <w:szCs w:val="20"/>
              </w:rPr>
              <w:t>Mother and Child Education Foundation</w:t>
            </w:r>
            <w:r>
              <w:rPr>
                <w:rFonts w:asciiTheme="majorHAnsi" w:hAnsiTheme="majorHAnsi" w:cstheme="majorHAnsi"/>
                <w:sz w:val="20"/>
                <w:szCs w:val="20"/>
              </w:rPr>
              <w:t xml:space="preserve"> (ECD NGO)</w:t>
            </w:r>
          </w:p>
          <w:p w14:paraId="1383A7A1" w14:textId="77777777" w:rsidR="002120DB" w:rsidRPr="0002132E" w:rsidRDefault="002120DB" w:rsidP="004D4F5F">
            <w:pPr>
              <w:pStyle w:val="ListParagraph"/>
              <w:numPr>
                <w:ilvl w:val="0"/>
                <w:numId w:val="66"/>
              </w:numPr>
              <w:rPr>
                <w:rFonts w:asciiTheme="majorHAnsi" w:hAnsiTheme="majorHAnsi" w:cstheme="majorHAnsi"/>
                <w:sz w:val="20"/>
                <w:szCs w:val="20"/>
              </w:rPr>
            </w:pPr>
            <w:r w:rsidRPr="0002132E">
              <w:rPr>
                <w:rFonts w:asciiTheme="majorHAnsi" w:hAnsiTheme="majorHAnsi" w:cstheme="majorHAnsi"/>
                <w:sz w:val="20"/>
                <w:szCs w:val="20"/>
              </w:rPr>
              <w:t>UN</w:t>
            </w:r>
            <w:r>
              <w:rPr>
                <w:rFonts w:asciiTheme="majorHAnsi" w:hAnsiTheme="majorHAnsi" w:cstheme="majorHAnsi"/>
                <w:sz w:val="20"/>
                <w:szCs w:val="20"/>
              </w:rPr>
              <w:t xml:space="preserve"> </w:t>
            </w:r>
            <w:r w:rsidRPr="0002132E">
              <w:rPr>
                <w:rFonts w:asciiTheme="majorHAnsi" w:hAnsiTheme="majorHAnsi" w:cstheme="majorHAnsi"/>
                <w:sz w:val="20"/>
                <w:szCs w:val="20"/>
              </w:rPr>
              <w:t>W</w:t>
            </w:r>
            <w:r>
              <w:rPr>
                <w:rFonts w:asciiTheme="majorHAnsi" w:hAnsiTheme="majorHAnsi" w:cstheme="majorHAnsi"/>
                <w:sz w:val="20"/>
                <w:szCs w:val="20"/>
              </w:rPr>
              <w:t>omen</w:t>
            </w:r>
            <w:r w:rsidRPr="0002132E">
              <w:rPr>
                <w:rFonts w:asciiTheme="majorHAnsi" w:hAnsiTheme="majorHAnsi" w:cstheme="majorHAnsi"/>
                <w:sz w:val="20"/>
                <w:szCs w:val="20"/>
              </w:rPr>
              <w:t xml:space="preserve"> (child early and forced marriages)</w:t>
            </w:r>
          </w:p>
        </w:tc>
        <w:tc>
          <w:tcPr>
            <w:tcW w:w="2217" w:type="dxa"/>
            <w:vMerge w:val="restart"/>
            <w:shd w:val="clear" w:color="auto" w:fill="E7E6E6" w:themeFill="background2"/>
          </w:tcPr>
          <w:p w14:paraId="3CC291D9"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Refugees</w:t>
            </w:r>
          </w:p>
          <w:p w14:paraId="0F61FAD1" w14:textId="77777777" w:rsidR="002120DB" w:rsidRDefault="002120DB" w:rsidP="004D4F5F">
            <w:pPr>
              <w:pStyle w:val="ListParagraph"/>
              <w:numPr>
                <w:ilvl w:val="0"/>
                <w:numId w:val="66"/>
              </w:numPr>
              <w:rPr>
                <w:rFonts w:asciiTheme="majorHAnsi" w:hAnsiTheme="majorHAnsi" w:cstheme="majorHAnsi"/>
                <w:sz w:val="20"/>
                <w:szCs w:val="20"/>
              </w:rPr>
            </w:pPr>
            <w:r w:rsidRPr="00782CCE">
              <w:rPr>
                <w:rFonts w:asciiTheme="majorHAnsi" w:hAnsiTheme="majorHAnsi" w:cstheme="majorHAnsi"/>
                <w:sz w:val="20"/>
                <w:szCs w:val="20"/>
              </w:rPr>
              <w:t>Support to Life (NGO)</w:t>
            </w:r>
          </w:p>
          <w:p w14:paraId="3CDFD441" w14:textId="77777777" w:rsidR="002120DB" w:rsidRDefault="002120DB" w:rsidP="004D4F5F">
            <w:pPr>
              <w:pStyle w:val="ListParagraph"/>
              <w:numPr>
                <w:ilvl w:val="0"/>
                <w:numId w:val="66"/>
              </w:numPr>
              <w:rPr>
                <w:rFonts w:asciiTheme="majorHAnsi" w:hAnsiTheme="majorHAnsi" w:cstheme="majorHAnsi"/>
                <w:sz w:val="20"/>
                <w:szCs w:val="20"/>
              </w:rPr>
            </w:pPr>
            <w:r>
              <w:rPr>
                <w:rFonts w:asciiTheme="majorHAnsi" w:hAnsiTheme="majorHAnsi" w:cstheme="majorHAnsi"/>
                <w:sz w:val="20"/>
                <w:szCs w:val="20"/>
              </w:rPr>
              <w:t>SGDD-ASAM (NGO)</w:t>
            </w:r>
          </w:p>
          <w:p w14:paraId="71DEA185" w14:textId="77777777" w:rsidR="002120DB" w:rsidRPr="00782CCE" w:rsidRDefault="002120DB" w:rsidP="004D4F5F">
            <w:pPr>
              <w:pStyle w:val="ListParagraph"/>
              <w:numPr>
                <w:ilvl w:val="0"/>
                <w:numId w:val="66"/>
              </w:numPr>
              <w:rPr>
                <w:rFonts w:asciiTheme="majorHAnsi" w:hAnsiTheme="majorHAnsi" w:cstheme="majorHAnsi"/>
                <w:sz w:val="20"/>
                <w:szCs w:val="20"/>
              </w:rPr>
            </w:pPr>
            <w:r>
              <w:rPr>
                <w:rFonts w:asciiTheme="majorHAnsi" w:hAnsiTheme="majorHAnsi" w:cstheme="majorHAnsi"/>
                <w:sz w:val="20"/>
                <w:szCs w:val="20"/>
              </w:rPr>
              <w:t>Sultanbeyli Community Center (AND a School Visit?)</w:t>
            </w:r>
          </w:p>
          <w:p w14:paraId="04E75857" w14:textId="77777777" w:rsidR="002120DB" w:rsidRPr="0002132E" w:rsidRDefault="002120DB" w:rsidP="00DD79AA">
            <w:pPr>
              <w:rPr>
                <w:rFonts w:asciiTheme="majorHAnsi" w:hAnsiTheme="majorHAnsi" w:cstheme="majorHAnsi"/>
                <w:sz w:val="20"/>
                <w:szCs w:val="20"/>
              </w:rPr>
            </w:pPr>
          </w:p>
        </w:tc>
        <w:tc>
          <w:tcPr>
            <w:tcW w:w="2146" w:type="dxa"/>
            <w:vMerge w:val="restart"/>
            <w:shd w:val="clear" w:color="auto" w:fill="E7E6E6" w:themeFill="background2"/>
          </w:tcPr>
          <w:p w14:paraId="3A34C02C"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Academics</w:t>
            </w:r>
          </w:p>
          <w:p w14:paraId="14BD252A" w14:textId="77777777" w:rsidR="002120DB" w:rsidRPr="00782CCE" w:rsidRDefault="002120DB" w:rsidP="004D4F5F">
            <w:pPr>
              <w:pStyle w:val="ListParagraph"/>
              <w:numPr>
                <w:ilvl w:val="0"/>
                <w:numId w:val="67"/>
              </w:numPr>
              <w:rPr>
                <w:rFonts w:asciiTheme="majorHAnsi" w:hAnsiTheme="majorHAnsi" w:cstheme="majorHAnsi"/>
                <w:sz w:val="20"/>
                <w:szCs w:val="20"/>
              </w:rPr>
            </w:pPr>
            <w:r w:rsidRPr="00782CCE">
              <w:rPr>
                <w:rFonts w:asciiTheme="majorHAnsi" w:hAnsiTheme="majorHAnsi" w:cstheme="majorHAnsi"/>
                <w:sz w:val="20"/>
                <w:szCs w:val="20"/>
              </w:rPr>
              <w:t>Bilgi University Cocuk Calismalari Birimi (Child Studies)</w:t>
            </w:r>
          </w:p>
          <w:p w14:paraId="3747732E" w14:textId="77777777" w:rsidR="002120DB" w:rsidRPr="0002132E" w:rsidRDefault="002120DB" w:rsidP="004D4F5F">
            <w:pPr>
              <w:pStyle w:val="ListParagraph"/>
              <w:numPr>
                <w:ilvl w:val="0"/>
                <w:numId w:val="67"/>
              </w:numPr>
              <w:rPr>
                <w:rFonts w:asciiTheme="majorHAnsi" w:hAnsiTheme="majorHAnsi" w:cstheme="majorHAnsi"/>
                <w:sz w:val="20"/>
                <w:szCs w:val="20"/>
              </w:rPr>
            </w:pPr>
            <w:r w:rsidRPr="0002132E">
              <w:rPr>
                <w:rFonts w:asciiTheme="majorHAnsi" w:hAnsiTheme="majorHAnsi" w:cstheme="majorHAnsi"/>
                <w:sz w:val="20"/>
                <w:szCs w:val="20"/>
              </w:rPr>
              <w:t>Dr. Pinar Uyan Semerci</w:t>
            </w:r>
          </w:p>
        </w:tc>
        <w:tc>
          <w:tcPr>
            <w:tcW w:w="2001" w:type="dxa"/>
            <w:vMerge w:val="restart"/>
            <w:shd w:val="clear" w:color="auto" w:fill="E7E6E6" w:themeFill="background2"/>
          </w:tcPr>
          <w:p w14:paraId="4B1A8B05"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Academics</w:t>
            </w:r>
          </w:p>
          <w:p w14:paraId="54541A74" w14:textId="77777777" w:rsidR="002120DB" w:rsidRDefault="002120DB" w:rsidP="004D4F5F">
            <w:pPr>
              <w:pStyle w:val="ListParagraph"/>
              <w:numPr>
                <w:ilvl w:val="0"/>
                <w:numId w:val="67"/>
              </w:numPr>
              <w:rPr>
                <w:rFonts w:asciiTheme="majorHAnsi" w:hAnsiTheme="majorHAnsi" w:cstheme="majorHAnsi"/>
                <w:sz w:val="20"/>
                <w:szCs w:val="20"/>
              </w:rPr>
            </w:pPr>
            <w:r>
              <w:rPr>
                <w:rFonts w:asciiTheme="majorHAnsi" w:hAnsiTheme="majorHAnsi" w:cstheme="majorHAnsi"/>
                <w:sz w:val="20"/>
                <w:szCs w:val="20"/>
              </w:rPr>
              <w:t>Koc University Migration Studies</w:t>
            </w:r>
          </w:p>
          <w:p w14:paraId="3987B39A" w14:textId="77777777" w:rsidR="002120DB" w:rsidRPr="00782CCE" w:rsidRDefault="002120DB" w:rsidP="00DD79AA">
            <w:pPr>
              <w:ind w:left="360"/>
              <w:rPr>
                <w:rFonts w:asciiTheme="majorHAnsi" w:hAnsiTheme="majorHAnsi" w:cstheme="majorHAnsi"/>
                <w:sz w:val="20"/>
                <w:szCs w:val="20"/>
              </w:rPr>
            </w:pPr>
            <w:r>
              <w:rPr>
                <w:rFonts w:asciiTheme="majorHAnsi" w:hAnsiTheme="majorHAnsi" w:cstheme="majorHAnsi"/>
                <w:sz w:val="20"/>
                <w:szCs w:val="20"/>
              </w:rPr>
              <w:t>Dr. Ahmet Icduygu</w:t>
            </w:r>
          </w:p>
          <w:p w14:paraId="2601DE28" w14:textId="77777777" w:rsidR="002120DB" w:rsidRDefault="002120DB" w:rsidP="004D4F5F">
            <w:pPr>
              <w:pStyle w:val="ListParagraph"/>
              <w:numPr>
                <w:ilvl w:val="0"/>
                <w:numId w:val="67"/>
              </w:numPr>
              <w:rPr>
                <w:rFonts w:asciiTheme="majorHAnsi" w:hAnsiTheme="majorHAnsi" w:cstheme="majorHAnsi"/>
                <w:sz w:val="20"/>
                <w:szCs w:val="20"/>
              </w:rPr>
            </w:pPr>
            <w:r>
              <w:rPr>
                <w:rFonts w:asciiTheme="majorHAnsi" w:hAnsiTheme="majorHAnsi" w:cstheme="majorHAnsi"/>
                <w:sz w:val="20"/>
                <w:szCs w:val="20"/>
              </w:rPr>
              <w:t>Migration Studies Association</w:t>
            </w:r>
          </w:p>
          <w:p w14:paraId="30B47BC0" w14:textId="77777777" w:rsidR="002120DB" w:rsidRPr="0002132E" w:rsidRDefault="002120DB" w:rsidP="004D4F5F">
            <w:pPr>
              <w:pStyle w:val="ListParagraph"/>
              <w:numPr>
                <w:ilvl w:val="0"/>
                <w:numId w:val="67"/>
              </w:numPr>
              <w:rPr>
                <w:rFonts w:asciiTheme="majorHAnsi" w:hAnsiTheme="majorHAnsi" w:cstheme="majorHAnsi"/>
                <w:sz w:val="20"/>
                <w:szCs w:val="20"/>
              </w:rPr>
            </w:pPr>
            <w:r>
              <w:rPr>
                <w:rFonts w:asciiTheme="majorHAnsi" w:hAnsiTheme="majorHAnsi" w:cstheme="majorHAnsi"/>
                <w:sz w:val="20"/>
                <w:szCs w:val="20"/>
              </w:rPr>
              <w:t>Dr. Deniz Senol Sert</w:t>
            </w:r>
          </w:p>
        </w:tc>
        <w:tc>
          <w:tcPr>
            <w:tcW w:w="2113" w:type="dxa"/>
            <w:vMerge w:val="restart"/>
            <w:shd w:val="clear" w:color="auto" w:fill="E7E6E6" w:themeFill="background2"/>
          </w:tcPr>
          <w:p w14:paraId="16FC38B6" w14:textId="77777777" w:rsidR="002120DB" w:rsidRDefault="002120DB" w:rsidP="00DD79AA">
            <w:pPr>
              <w:ind w:left="360"/>
              <w:rPr>
                <w:rFonts w:asciiTheme="majorHAnsi" w:hAnsiTheme="majorHAnsi" w:cstheme="majorHAnsi"/>
                <w:sz w:val="20"/>
                <w:szCs w:val="20"/>
              </w:rPr>
            </w:pPr>
          </w:p>
          <w:p w14:paraId="65186E4A" w14:textId="77777777" w:rsidR="002120DB" w:rsidRDefault="002120DB" w:rsidP="00DD79AA">
            <w:pPr>
              <w:ind w:left="360"/>
              <w:rPr>
                <w:rFonts w:asciiTheme="majorHAnsi" w:hAnsiTheme="majorHAnsi" w:cstheme="majorHAnsi"/>
                <w:sz w:val="20"/>
                <w:szCs w:val="20"/>
              </w:rPr>
            </w:pPr>
          </w:p>
          <w:p w14:paraId="754BF45B" w14:textId="77777777" w:rsidR="002120DB" w:rsidRPr="00782CCE" w:rsidRDefault="002120DB" w:rsidP="00DD79AA">
            <w:pPr>
              <w:jc w:val="both"/>
              <w:rPr>
                <w:rFonts w:asciiTheme="majorHAnsi" w:hAnsiTheme="majorHAnsi" w:cstheme="majorHAnsi"/>
                <w:sz w:val="20"/>
                <w:szCs w:val="20"/>
              </w:rPr>
            </w:pPr>
            <w:r>
              <w:rPr>
                <w:rFonts w:asciiTheme="majorHAnsi" w:hAnsiTheme="majorHAnsi" w:cstheme="majorHAnsi"/>
                <w:sz w:val="20"/>
                <w:szCs w:val="20"/>
              </w:rPr>
              <w:t>Istanbul or Ankara meetings TBC</w:t>
            </w:r>
          </w:p>
        </w:tc>
        <w:tc>
          <w:tcPr>
            <w:tcW w:w="2227" w:type="dxa"/>
            <w:shd w:val="clear" w:color="auto" w:fill="E7E6E6" w:themeFill="background2"/>
          </w:tcPr>
          <w:p w14:paraId="7DEA4157"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 xml:space="preserve">Saturday: </w:t>
            </w:r>
          </w:p>
          <w:p w14:paraId="1ED9913B" w14:textId="77777777" w:rsidR="002120DB" w:rsidRPr="00C07C8B" w:rsidRDefault="002120DB" w:rsidP="00DD79AA">
            <w:pPr>
              <w:rPr>
                <w:rFonts w:asciiTheme="majorHAnsi" w:hAnsiTheme="majorHAnsi" w:cstheme="majorHAnsi"/>
                <w:color w:val="4472C4" w:themeColor="accent1"/>
                <w:sz w:val="20"/>
                <w:szCs w:val="20"/>
              </w:rPr>
            </w:pPr>
            <w:r>
              <w:rPr>
                <w:rFonts w:asciiTheme="majorHAnsi" w:hAnsiTheme="majorHAnsi" w:cstheme="majorHAnsi"/>
                <w:color w:val="4472C4" w:themeColor="accent1"/>
                <w:sz w:val="20"/>
                <w:szCs w:val="20"/>
              </w:rPr>
              <w:t>R</w:t>
            </w:r>
            <w:r w:rsidRPr="00C07C8B">
              <w:rPr>
                <w:rFonts w:asciiTheme="majorHAnsi" w:hAnsiTheme="majorHAnsi" w:cstheme="majorHAnsi"/>
                <w:color w:val="4472C4" w:themeColor="accent1"/>
                <w:sz w:val="20"/>
                <w:szCs w:val="20"/>
              </w:rPr>
              <w:t>eturn to Ankara</w:t>
            </w:r>
          </w:p>
        </w:tc>
      </w:tr>
      <w:tr w:rsidR="002120DB" w14:paraId="290E8A1B" w14:textId="77777777" w:rsidTr="00DD79AA">
        <w:trPr>
          <w:trHeight w:val="326"/>
        </w:trPr>
        <w:tc>
          <w:tcPr>
            <w:tcW w:w="1558" w:type="dxa"/>
            <w:vMerge/>
            <w:shd w:val="clear" w:color="auto" w:fill="E7E6E6" w:themeFill="background2"/>
          </w:tcPr>
          <w:p w14:paraId="2F1C17C3" w14:textId="77777777" w:rsidR="002120DB" w:rsidRPr="00953504" w:rsidRDefault="002120DB" w:rsidP="00DD79AA">
            <w:pPr>
              <w:rPr>
                <w:rFonts w:asciiTheme="majorHAnsi" w:hAnsiTheme="majorHAnsi" w:cstheme="majorHAnsi"/>
                <w:b/>
                <w:bCs/>
                <w:color w:val="0070C0"/>
                <w:sz w:val="20"/>
                <w:szCs w:val="20"/>
              </w:rPr>
            </w:pPr>
          </w:p>
        </w:tc>
        <w:tc>
          <w:tcPr>
            <w:tcW w:w="1688" w:type="dxa"/>
            <w:vMerge/>
            <w:shd w:val="clear" w:color="auto" w:fill="E7E6E6" w:themeFill="background2"/>
          </w:tcPr>
          <w:p w14:paraId="63C86523" w14:textId="77777777" w:rsidR="002120DB" w:rsidRDefault="002120DB" w:rsidP="00DD79AA">
            <w:pPr>
              <w:rPr>
                <w:rFonts w:asciiTheme="majorHAnsi" w:hAnsiTheme="majorHAnsi" w:cstheme="majorHAnsi"/>
                <w:sz w:val="20"/>
                <w:szCs w:val="20"/>
              </w:rPr>
            </w:pPr>
          </w:p>
        </w:tc>
        <w:tc>
          <w:tcPr>
            <w:tcW w:w="2217" w:type="dxa"/>
            <w:vMerge/>
            <w:shd w:val="clear" w:color="auto" w:fill="E7E6E6" w:themeFill="background2"/>
          </w:tcPr>
          <w:p w14:paraId="19DCCCA1" w14:textId="77777777" w:rsidR="002120DB" w:rsidRPr="00ED3E2B" w:rsidRDefault="002120DB" w:rsidP="00DD79AA">
            <w:pPr>
              <w:rPr>
                <w:rFonts w:asciiTheme="majorHAnsi" w:hAnsiTheme="majorHAnsi" w:cstheme="majorHAnsi"/>
                <w:sz w:val="20"/>
                <w:szCs w:val="20"/>
              </w:rPr>
            </w:pPr>
          </w:p>
        </w:tc>
        <w:tc>
          <w:tcPr>
            <w:tcW w:w="2146" w:type="dxa"/>
            <w:vMerge/>
            <w:shd w:val="clear" w:color="auto" w:fill="E7E6E6" w:themeFill="background2"/>
          </w:tcPr>
          <w:p w14:paraId="46A2F8F5" w14:textId="77777777" w:rsidR="002120DB" w:rsidRPr="00ED3E2B" w:rsidRDefault="002120DB" w:rsidP="00DD79AA">
            <w:pPr>
              <w:rPr>
                <w:rFonts w:asciiTheme="majorHAnsi" w:hAnsiTheme="majorHAnsi" w:cstheme="majorHAnsi"/>
                <w:sz w:val="20"/>
                <w:szCs w:val="20"/>
              </w:rPr>
            </w:pPr>
          </w:p>
        </w:tc>
        <w:tc>
          <w:tcPr>
            <w:tcW w:w="2001" w:type="dxa"/>
            <w:vMerge/>
            <w:shd w:val="clear" w:color="auto" w:fill="E7E6E6" w:themeFill="background2"/>
          </w:tcPr>
          <w:p w14:paraId="753598E1" w14:textId="77777777" w:rsidR="002120DB" w:rsidRPr="00ED3E2B" w:rsidRDefault="002120DB" w:rsidP="00DD79AA">
            <w:pPr>
              <w:rPr>
                <w:rFonts w:asciiTheme="majorHAnsi" w:hAnsiTheme="majorHAnsi" w:cstheme="majorHAnsi"/>
                <w:sz w:val="20"/>
                <w:szCs w:val="20"/>
              </w:rPr>
            </w:pPr>
          </w:p>
        </w:tc>
        <w:tc>
          <w:tcPr>
            <w:tcW w:w="2113" w:type="dxa"/>
            <w:vMerge/>
            <w:shd w:val="clear" w:color="auto" w:fill="E7E6E6" w:themeFill="background2"/>
          </w:tcPr>
          <w:p w14:paraId="2436F3B0" w14:textId="77777777" w:rsidR="002120DB" w:rsidRPr="00ED3E2B" w:rsidRDefault="002120DB" w:rsidP="00DD79AA">
            <w:pPr>
              <w:rPr>
                <w:rFonts w:asciiTheme="majorHAnsi" w:hAnsiTheme="majorHAnsi" w:cstheme="majorHAnsi"/>
                <w:sz w:val="20"/>
                <w:szCs w:val="20"/>
              </w:rPr>
            </w:pPr>
          </w:p>
        </w:tc>
        <w:tc>
          <w:tcPr>
            <w:tcW w:w="2227" w:type="dxa"/>
            <w:shd w:val="clear" w:color="auto" w:fill="E7E6E6" w:themeFill="background2"/>
          </w:tcPr>
          <w:p w14:paraId="6B2F7BD4"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Sunday AM:</w:t>
            </w:r>
          </w:p>
          <w:p w14:paraId="17AE6C81"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Team meeting</w:t>
            </w:r>
          </w:p>
          <w:p w14:paraId="19854757" w14:textId="77777777" w:rsidR="002120DB" w:rsidRPr="00C07C8B" w:rsidRDefault="002120DB" w:rsidP="00DD79AA">
            <w:pPr>
              <w:rPr>
                <w:rFonts w:asciiTheme="majorHAnsi" w:hAnsiTheme="majorHAnsi" w:cstheme="majorHAnsi"/>
                <w:color w:val="4472C4" w:themeColor="accent1"/>
                <w:sz w:val="20"/>
                <w:szCs w:val="20"/>
              </w:rPr>
            </w:pPr>
          </w:p>
        </w:tc>
      </w:tr>
      <w:tr w:rsidR="002120DB" w14:paraId="4F79181C" w14:textId="77777777" w:rsidTr="00DD79AA">
        <w:trPr>
          <w:trHeight w:val="434"/>
        </w:trPr>
        <w:tc>
          <w:tcPr>
            <w:tcW w:w="1558" w:type="dxa"/>
            <w:vMerge w:val="restart"/>
            <w:shd w:val="clear" w:color="auto" w:fill="auto"/>
          </w:tcPr>
          <w:p w14:paraId="2DD4FBCF" w14:textId="77777777" w:rsidR="002120DB" w:rsidRPr="00953504" w:rsidRDefault="002120DB" w:rsidP="00DD79AA">
            <w:pPr>
              <w:rPr>
                <w:rFonts w:asciiTheme="majorHAnsi" w:hAnsiTheme="majorHAnsi" w:cstheme="majorHAnsi"/>
                <w:b/>
                <w:bCs/>
                <w:color w:val="0070C0"/>
                <w:sz w:val="20"/>
                <w:szCs w:val="20"/>
              </w:rPr>
            </w:pPr>
            <w:r w:rsidRPr="00953504">
              <w:rPr>
                <w:rFonts w:asciiTheme="majorHAnsi" w:hAnsiTheme="majorHAnsi" w:cstheme="majorHAnsi"/>
                <w:b/>
                <w:bCs/>
                <w:color w:val="0070C0"/>
                <w:sz w:val="20"/>
                <w:szCs w:val="20"/>
              </w:rPr>
              <w:t>Zarko Sunderic</w:t>
            </w:r>
          </w:p>
          <w:p w14:paraId="5ECD1169"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Gaziantep &amp; Istanbul</w:t>
            </w:r>
          </w:p>
          <w:p w14:paraId="7C21C17B" w14:textId="77777777" w:rsidR="002120DB" w:rsidRPr="00ED3E2B" w:rsidRDefault="002120DB" w:rsidP="00DD79AA">
            <w:pPr>
              <w:rPr>
                <w:rFonts w:asciiTheme="majorHAnsi" w:hAnsiTheme="majorHAnsi" w:cstheme="majorHAnsi"/>
                <w:sz w:val="20"/>
                <w:szCs w:val="20"/>
              </w:rPr>
            </w:pPr>
          </w:p>
        </w:tc>
        <w:tc>
          <w:tcPr>
            <w:tcW w:w="1688" w:type="dxa"/>
            <w:vMerge w:val="restart"/>
            <w:shd w:val="clear" w:color="auto" w:fill="auto"/>
          </w:tcPr>
          <w:p w14:paraId="360891CE" w14:textId="77777777" w:rsidR="002120DB" w:rsidRDefault="002120DB" w:rsidP="00DD79AA">
            <w:pPr>
              <w:rPr>
                <w:rFonts w:asciiTheme="majorHAnsi" w:hAnsiTheme="majorHAnsi" w:cstheme="majorHAnsi"/>
                <w:sz w:val="20"/>
                <w:szCs w:val="20"/>
              </w:rPr>
            </w:pPr>
          </w:p>
          <w:p w14:paraId="01CE6B13" w14:textId="77777777" w:rsidR="002120DB" w:rsidRDefault="002120DB" w:rsidP="00DD79AA">
            <w:pPr>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Gaziantep: </w:t>
            </w:r>
          </w:p>
          <w:p w14:paraId="66EE6635" w14:textId="77777777" w:rsidR="002120DB" w:rsidRPr="00892DF2" w:rsidRDefault="002120DB" w:rsidP="00DD79AA">
            <w:pPr>
              <w:rPr>
                <w:rFonts w:asciiTheme="majorHAnsi" w:hAnsiTheme="majorHAnsi" w:cstheme="majorHAnsi"/>
                <w:color w:val="000000" w:themeColor="text1"/>
                <w:sz w:val="20"/>
                <w:szCs w:val="20"/>
              </w:rPr>
            </w:pPr>
            <w:r w:rsidRPr="00892DF2">
              <w:rPr>
                <w:rFonts w:asciiTheme="majorHAnsi" w:hAnsiTheme="majorHAnsi" w:cstheme="majorHAnsi"/>
                <w:color w:val="000000" w:themeColor="text1"/>
                <w:sz w:val="20"/>
                <w:szCs w:val="20"/>
              </w:rPr>
              <w:t>KIIs with UNICEF staff</w:t>
            </w:r>
            <w:r>
              <w:rPr>
                <w:rFonts w:asciiTheme="majorHAnsi" w:hAnsiTheme="majorHAnsi" w:cstheme="majorHAnsi"/>
                <w:color w:val="000000" w:themeColor="text1"/>
                <w:sz w:val="20"/>
                <w:szCs w:val="20"/>
              </w:rPr>
              <w:t xml:space="preserve"> (Antep FO)</w:t>
            </w:r>
          </w:p>
          <w:p w14:paraId="62D3E2D6" w14:textId="77777777" w:rsidR="002120DB" w:rsidRDefault="002120DB" w:rsidP="00DD79AA">
            <w:pPr>
              <w:rPr>
                <w:rFonts w:asciiTheme="majorHAnsi" w:hAnsiTheme="majorHAnsi" w:cstheme="majorHAnsi"/>
                <w:sz w:val="20"/>
                <w:szCs w:val="20"/>
              </w:rPr>
            </w:pPr>
          </w:p>
          <w:p w14:paraId="48D48252" w14:textId="77777777" w:rsidR="002120DB" w:rsidRDefault="002120DB" w:rsidP="002120DB">
            <w:pPr>
              <w:rPr>
                <w:rFonts w:asciiTheme="majorHAnsi" w:hAnsiTheme="majorHAnsi" w:cstheme="majorHAnsi"/>
                <w:sz w:val="20"/>
                <w:szCs w:val="20"/>
              </w:rPr>
            </w:pPr>
            <w:r>
              <w:rPr>
                <w:rFonts w:asciiTheme="majorHAnsi" w:hAnsiTheme="majorHAnsi" w:cstheme="majorHAnsi"/>
                <w:sz w:val="20"/>
                <w:szCs w:val="20"/>
              </w:rPr>
              <w:t>Gaziantep KIIs:</w:t>
            </w:r>
          </w:p>
          <w:p w14:paraId="1B985E01"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Municipality</w:t>
            </w:r>
          </w:p>
          <w:p w14:paraId="3F5B1A84" w14:textId="77777777" w:rsidR="002120DB" w:rsidRPr="00F90966" w:rsidRDefault="002120DB" w:rsidP="004D4F5F">
            <w:pPr>
              <w:pStyle w:val="ListParagraph"/>
              <w:numPr>
                <w:ilvl w:val="0"/>
                <w:numId w:val="65"/>
              </w:numPr>
              <w:rPr>
                <w:rFonts w:asciiTheme="majorHAnsi" w:hAnsiTheme="majorHAnsi" w:cstheme="majorHAnsi"/>
                <w:sz w:val="20"/>
                <w:szCs w:val="20"/>
              </w:rPr>
            </w:pPr>
            <w:r w:rsidRPr="00F90966">
              <w:rPr>
                <w:rFonts w:asciiTheme="majorHAnsi" w:hAnsiTheme="majorHAnsi" w:cstheme="majorHAnsi"/>
                <w:sz w:val="20"/>
                <w:szCs w:val="20"/>
              </w:rPr>
              <w:t>Partner agencies</w:t>
            </w:r>
          </w:p>
          <w:p w14:paraId="75B20594" w14:textId="038DBABF" w:rsidR="002120DB" w:rsidRPr="00ED3E2B" w:rsidRDefault="002120DB" w:rsidP="002120DB">
            <w:pPr>
              <w:rPr>
                <w:rFonts w:asciiTheme="majorHAnsi" w:hAnsiTheme="majorHAnsi" w:cstheme="majorHAnsi"/>
                <w:sz w:val="20"/>
                <w:szCs w:val="20"/>
              </w:rPr>
            </w:pPr>
          </w:p>
        </w:tc>
        <w:tc>
          <w:tcPr>
            <w:tcW w:w="2217" w:type="dxa"/>
            <w:vMerge w:val="restart"/>
            <w:shd w:val="clear" w:color="auto" w:fill="auto"/>
          </w:tcPr>
          <w:p w14:paraId="3C9A2D97" w14:textId="77777777" w:rsidR="002120DB" w:rsidRDefault="002120DB" w:rsidP="00DD79AA">
            <w:pPr>
              <w:rPr>
                <w:rFonts w:asciiTheme="majorHAnsi" w:hAnsiTheme="majorHAnsi" w:cstheme="majorHAnsi"/>
                <w:sz w:val="20"/>
                <w:szCs w:val="20"/>
              </w:rPr>
            </w:pPr>
          </w:p>
          <w:p w14:paraId="3322EB3B" w14:textId="77777777" w:rsidR="002120DB" w:rsidRDefault="002120DB" w:rsidP="00DD79AA">
            <w:pPr>
              <w:rPr>
                <w:rFonts w:asciiTheme="majorHAnsi" w:hAnsiTheme="majorHAnsi" w:cstheme="majorHAnsi"/>
                <w:sz w:val="20"/>
                <w:szCs w:val="20"/>
              </w:rPr>
            </w:pPr>
          </w:p>
          <w:p w14:paraId="193ADE8A" w14:textId="02780C42" w:rsidR="00772BE1" w:rsidRDefault="002120DB" w:rsidP="00DD79AA">
            <w:pPr>
              <w:rPr>
                <w:rFonts w:asciiTheme="majorHAnsi" w:hAnsiTheme="majorHAnsi" w:cstheme="majorHAnsi"/>
                <w:sz w:val="20"/>
                <w:szCs w:val="20"/>
              </w:rPr>
            </w:pPr>
            <w:r>
              <w:rPr>
                <w:rFonts w:asciiTheme="majorHAnsi" w:hAnsiTheme="majorHAnsi" w:cstheme="majorHAnsi"/>
                <w:sz w:val="20"/>
                <w:szCs w:val="20"/>
              </w:rPr>
              <w:t>Adana – meetings TBC</w:t>
            </w:r>
            <w:r w:rsidR="00772BE1">
              <w:rPr>
                <w:rFonts w:asciiTheme="majorHAnsi" w:hAnsiTheme="majorHAnsi" w:cstheme="majorHAnsi"/>
                <w:sz w:val="20"/>
                <w:szCs w:val="20"/>
              </w:rPr>
              <w:t xml:space="preserve"> </w:t>
            </w:r>
          </w:p>
          <w:p w14:paraId="52225795" w14:textId="77777777" w:rsidR="00772BE1" w:rsidRDefault="00772BE1" w:rsidP="00DD79AA">
            <w:pPr>
              <w:rPr>
                <w:rFonts w:asciiTheme="majorHAnsi" w:hAnsiTheme="majorHAnsi" w:cstheme="majorHAnsi"/>
                <w:sz w:val="20"/>
                <w:szCs w:val="20"/>
              </w:rPr>
            </w:pPr>
          </w:p>
          <w:p w14:paraId="36232C5A" w14:textId="527AF553" w:rsidR="002120DB" w:rsidRPr="00ED3E2B" w:rsidRDefault="00772BE1" w:rsidP="00DD79AA">
            <w:pPr>
              <w:rPr>
                <w:rFonts w:asciiTheme="majorHAnsi" w:hAnsiTheme="majorHAnsi" w:cstheme="majorHAnsi"/>
                <w:sz w:val="20"/>
                <w:szCs w:val="20"/>
              </w:rPr>
            </w:pPr>
            <w:r>
              <w:rPr>
                <w:rFonts w:asciiTheme="majorHAnsi" w:hAnsiTheme="majorHAnsi" w:cstheme="majorHAnsi"/>
                <w:sz w:val="20"/>
                <w:szCs w:val="20"/>
              </w:rPr>
              <w:t>Site visits</w:t>
            </w:r>
          </w:p>
        </w:tc>
        <w:tc>
          <w:tcPr>
            <w:tcW w:w="2146" w:type="dxa"/>
            <w:vMerge w:val="restart"/>
            <w:shd w:val="clear" w:color="auto" w:fill="E7E6E6" w:themeFill="background2"/>
          </w:tcPr>
          <w:p w14:paraId="7E695288" w14:textId="77777777" w:rsidR="002120DB" w:rsidRDefault="002120DB" w:rsidP="00DD79AA">
            <w:pPr>
              <w:rPr>
                <w:rFonts w:asciiTheme="majorHAnsi" w:hAnsiTheme="majorHAnsi" w:cstheme="majorHAnsi"/>
                <w:sz w:val="20"/>
                <w:szCs w:val="20"/>
              </w:rPr>
            </w:pPr>
          </w:p>
          <w:p w14:paraId="3DFFBB66" w14:textId="77777777" w:rsidR="002120DB" w:rsidRDefault="002120DB" w:rsidP="002120DB">
            <w:pPr>
              <w:rPr>
                <w:rFonts w:asciiTheme="majorHAnsi" w:hAnsiTheme="majorHAnsi" w:cstheme="majorHAnsi"/>
                <w:sz w:val="20"/>
                <w:szCs w:val="20"/>
              </w:rPr>
            </w:pPr>
          </w:p>
          <w:p w14:paraId="5B4EC10F" w14:textId="77777777" w:rsidR="002120DB" w:rsidRDefault="002120DB" w:rsidP="002120DB">
            <w:pPr>
              <w:rPr>
                <w:rFonts w:asciiTheme="majorHAnsi" w:hAnsiTheme="majorHAnsi" w:cstheme="majorHAnsi"/>
                <w:sz w:val="20"/>
                <w:szCs w:val="20"/>
              </w:rPr>
            </w:pPr>
            <w:r>
              <w:rPr>
                <w:rFonts w:asciiTheme="majorHAnsi" w:hAnsiTheme="majorHAnsi" w:cstheme="majorHAnsi"/>
                <w:sz w:val="20"/>
                <w:szCs w:val="20"/>
              </w:rPr>
              <w:t>Izmir – meetings TBC</w:t>
            </w:r>
          </w:p>
          <w:p w14:paraId="02D2F897" w14:textId="77777777" w:rsidR="00772BE1" w:rsidRDefault="00772BE1" w:rsidP="002120DB">
            <w:pPr>
              <w:rPr>
                <w:rFonts w:asciiTheme="majorHAnsi" w:hAnsiTheme="majorHAnsi" w:cstheme="majorHAnsi"/>
                <w:sz w:val="20"/>
                <w:szCs w:val="20"/>
              </w:rPr>
            </w:pPr>
          </w:p>
          <w:p w14:paraId="09A7A005" w14:textId="3862B0B0" w:rsidR="00772BE1" w:rsidRPr="00ED3E2B" w:rsidRDefault="00772BE1" w:rsidP="002120DB">
            <w:pPr>
              <w:rPr>
                <w:rFonts w:asciiTheme="majorHAnsi" w:hAnsiTheme="majorHAnsi" w:cstheme="majorHAnsi"/>
                <w:sz w:val="20"/>
                <w:szCs w:val="20"/>
              </w:rPr>
            </w:pPr>
            <w:r>
              <w:rPr>
                <w:rFonts w:asciiTheme="majorHAnsi" w:hAnsiTheme="majorHAnsi" w:cstheme="majorHAnsi"/>
                <w:sz w:val="20"/>
                <w:szCs w:val="20"/>
              </w:rPr>
              <w:t xml:space="preserve">Site visits </w:t>
            </w:r>
          </w:p>
        </w:tc>
        <w:tc>
          <w:tcPr>
            <w:tcW w:w="2001" w:type="dxa"/>
            <w:vMerge w:val="restart"/>
            <w:shd w:val="clear" w:color="auto" w:fill="E7E6E6" w:themeFill="background2"/>
          </w:tcPr>
          <w:p w14:paraId="7EB2A353" w14:textId="77777777" w:rsidR="002120DB" w:rsidRPr="00025A4E" w:rsidRDefault="002120DB" w:rsidP="00DD79AA">
            <w:pPr>
              <w:rPr>
                <w:rFonts w:asciiTheme="majorHAnsi" w:hAnsiTheme="majorHAnsi" w:cstheme="majorHAnsi"/>
                <w:sz w:val="20"/>
                <w:szCs w:val="20"/>
              </w:rPr>
            </w:pPr>
            <w:r w:rsidRPr="00025A4E">
              <w:rPr>
                <w:rFonts w:asciiTheme="majorHAnsi" w:hAnsiTheme="majorHAnsi" w:cstheme="majorHAnsi"/>
                <w:sz w:val="20"/>
                <w:szCs w:val="20"/>
              </w:rPr>
              <w:t>Istanbul:</w:t>
            </w:r>
          </w:p>
          <w:p w14:paraId="26309A3E" w14:textId="77777777" w:rsidR="002120DB" w:rsidRPr="00025A4E" w:rsidRDefault="002120DB" w:rsidP="004D4F5F">
            <w:pPr>
              <w:pStyle w:val="ListParagraph"/>
              <w:numPr>
                <w:ilvl w:val="0"/>
                <w:numId w:val="40"/>
              </w:numPr>
              <w:contextualSpacing w:val="0"/>
              <w:rPr>
                <w:rFonts w:asciiTheme="majorHAnsi" w:hAnsiTheme="majorHAnsi" w:cstheme="majorHAnsi"/>
                <w:sz w:val="20"/>
                <w:szCs w:val="20"/>
              </w:rPr>
            </w:pPr>
            <w:r>
              <w:rPr>
                <w:rFonts w:asciiTheme="majorHAnsi" w:hAnsiTheme="majorHAnsi" w:cstheme="majorHAnsi"/>
                <w:sz w:val="20"/>
                <w:szCs w:val="20"/>
              </w:rPr>
              <w:t>E</w:t>
            </w:r>
            <w:r w:rsidRPr="00025A4E">
              <w:rPr>
                <w:rFonts w:asciiTheme="majorHAnsi" w:hAnsiTheme="majorHAnsi" w:cstheme="majorHAnsi"/>
                <w:sz w:val="20"/>
                <w:szCs w:val="20"/>
              </w:rPr>
              <w:t>xample of Child-specific detention centre in Istanbul</w:t>
            </w:r>
          </w:p>
          <w:p w14:paraId="319A165D" w14:textId="77777777" w:rsidR="002120DB" w:rsidRPr="000E148C" w:rsidRDefault="002120DB" w:rsidP="004D4F5F">
            <w:pPr>
              <w:pStyle w:val="ListParagraph"/>
              <w:numPr>
                <w:ilvl w:val="0"/>
                <w:numId w:val="40"/>
              </w:numPr>
              <w:contextualSpacing w:val="0"/>
              <w:rPr>
                <w:rFonts w:asciiTheme="majorHAnsi" w:hAnsiTheme="majorHAnsi" w:cstheme="majorHAnsi"/>
                <w:sz w:val="20"/>
                <w:szCs w:val="20"/>
              </w:rPr>
            </w:pPr>
            <w:r>
              <w:rPr>
                <w:rFonts w:asciiTheme="majorHAnsi" w:hAnsiTheme="majorHAnsi" w:cstheme="majorHAnsi"/>
                <w:sz w:val="20"/>
                <w:szCs w:val="20"/>
              </w:rPr>
              <w:t>E</w:t>
            </w:r>
            <w:r w:rsidRPr="00025A4E">
              <w:rPr>
                <w:rFonts w:asciiTheme="majorHAnsi" w:hAnsiTheme="majorHAnsi" w:cstheme="majorHAnsi"/>
                <w:sz w:val="20"/>
                <w:szCs w:val="20"/>
              </w:rPr>
              <w:t>xample of Judicial Interview Rooms for Children (JIRC) in Istanbul</w:t>
            </w:r>
          </w:p>
        </w:tc>
        <w:tc>
          <w:tcPr>
            <w:tcW w:w="2113" w:type="dxa"/>
            <w:vMerge w:val="restart"/>
            <w:shd w:val="clear" w:color="auto" w:fill="E7E6E6" w:themeFill="background2"/>
          </w:tcPr>
          <w:p w14:paraId="7F58BF74"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City of Istanbul representatives</w:t>
            </w:r>
          </w:p>
          <w:p w14:paraId="0AB5C4E6" w14:textId="77777777" w:rsidR="002120DB" w:rsidRDefault="002120DB" w:rsidP="00DD79AA">
            <w:pPr>
              <w:rPr>
                <w:rFonts w:asciiTheme="majorHAnsi" w:hAnsiTheme="majorHAnsi" w:cstheme="majorHAnsi"/>
                <w:sz w:val="20"/>
                <w:szCs w:val="20"/>
              </w:rPr>
            </w:pPr>
          </w:p>
          <w:p w14:paraId="7A4F537D"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NGOs on CRM and Justice for Children in Istanbul</w:t>
            </w:r>
          </w:p>
          <w:p w14:paraId="51F62B79" w14:textId="77777777" w:rsidR="002120DB" w:rsidRDefault="002120DB" w:rsidP="002120DB">
            <w:pPr>
              <w:rPr>
                <w:rFonts w:asciiTheme="majorHAnsi" w:hAnsiTheme="majorHAnsi" w:cstheme="majorHAnsi"/>
                <w:sz w:val="20"/>
                <w:szCs w:val="20"/>
              </w:rPr>
            </w:pPr>
          </w:p>
          <w:p w14:paraId="5BF3EA7B" w14:textId="7619AC5C" w:rsidR="002120DB" w:rsidRDefault="002120DB" w:rsidP="002120DB">
            <w:pPr>
              <w:rPr>
                <w:rFonts w:asciiTheme="majorHAnsi" w:hAnsiTheme="majorHAnsi" w:cstheme="majorHAnsi"/>
                <w:sz w:val="20"/>
                <w:szCs w:val="20"/>
              </w:rPr>
            </w:pPr>
            <w:r>
              <w:rPr>
                <w:rFonts w:asciiTheme="majorHAnsi" w:hAnsiTheme="majorHAnsi" w:cstheme="majorHAnsi"/>
                <w:sz w:val="20"/>
                <w:szCs w:val="20"/>
              </w:rPr>
              <w:t>UNICEF, UNDP offices</w:t>
            </w:r>
          </w:p>
          <w:p w14:paraId="5042DB7E" w14:textId="77777777" w:rsidR="002120DB" w:rsidRDefault="002120DB" w:rsidP="00DD79AA">
            <w:pPr>
              <w:rPr>
                <w:rFonts w:asciiTheme="majorHAnsi" w:hAnsiTheme="majorHAnsi" w:cstheme="majorHAnsi"/>
                <w:sz w:val="20"/>
                <w:szCs w:val="20"/>
              </w:rPr>
            </w:pPr>
          </w:p>
          <w:p w14:paraId="2FEB5EFF" w14:textId="37774833" w:rsidR="002120DB" w:rsidRPr="00ED3E2B" w:rsidRDefault="002120DB" w:rsidP="00DD79AA">
            <w:pPr>
              <w:rPr>
                <w:rFonts w:asciiTheme="majorHAnsi" w:hAnsiTheme="majorHAnsi" w:cstheme="majorHAnsi"/>
                <w:sz w:val="20"/>
                <w:szCs w:val="20"/>
              </w:rPr>
            </w:pPr>
          </w:p>
        </w:tc>
        <w:tc>
          <w:tcPr>
            <w:tcW w:w="2227" w:type="dxa"/>
            <w:shd w:val="clear" w:color="auto" w:fill="E7E6E6" w:themeFill="background2"/>
          </w:tcPr>
          <w:p w14:paraId="73A81787"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 xml:space="preserve">Saturday: </w:t>
            </w:r>
          </w:p>
          <w:p w14:paraId="129B8D68" w14:textId="77777777" w:rsidR="002120DB" w:rsidRPr="00C07C8B" w:rsidRDefault="002120DB" w:rsidP="00DD79AA">
            <w:pPr>
              <w:rPr>
                <w:rFonts w:asciiTheme="majorHAnsi" w:hAnsiTheme="majorHAnsi" w:cstheme="majorHAnsi"/>
                <w:color w:val="4472C4" w:themeColor="accent1"/>
                <w:sz w:val="20"/>
                <w:szCs w:val="20"/>
              </w:rPr>
            </w:pPr>
            <w:r>
              <w:rPr>
                <w:rFonts w:asciiTheme="majorHAnsi" w:hAnsiTheme="majorHAnsi" w:cstheme="majorHAnsi"/>
                <w:color w:val="4472C4" w:themeColor="accent1"/>
                <w:sz w:val="20"/>
                <w:szCs w:val="20"/>
              </w:rPr>
              <w:t>R</w:t>
            </w:r>
            <w:r w:rsidRPr="00C07C8B">
              <w:rPr>
                <w:rFonts w:asciiTheme="majorHAnsi" w:hAnsiTheme="majorHAnsi" w:cstheme="majorHAnsi"/>
                <w:color w:val="4472C4" w:themeColor="accent1"/>
                <w:sz w:val="20"/>
                <w:szCs w:val="20"/>
              </w:rPr>
              <w:t>eturn to Ankara</w:t>
            </w:r>
          </w:p>
          <w:p w14:paraId="748C8FE4" w14:textId="77777777" w:rsidR="002120DB" w:rsidRPr="00C07C8B" w:rsidRDefault="002120DB" w:rsidP="00DD79AA">
            <w:pPr>
              <w:rPr>
                <w:rFonts w:asciiTheme="majorHAnsi" w:hAnsiTheme="majorHAnsi" w:cstheme="majorHAnsi"/>
                <w:color w:val="4472C4" w:themeColor="accent1"/>
                <w:sz w:val="20"/>
                <w:szCs w:val="20"/>
              </w:rPr>
            </w:pPr>
          </w:p>
        </w:tc>
      </w:tr>
      <w:tr w:rsidR="002120DB" w14:paraId="76DED638" w14:textId="77777777" w:rsidTr="00DD79AA">
        <w:trPr>
          <w:trHeight w:val="246"/>
        </w:trPr>
        <w:tc>
          <w:tcPr>
            <w:tcW w:w="1558" w:type="dxa"/>
            <w:vMerge/>
            <w:shd w:val="clear" w:color="auto" w:fill="auto"/>
          </w:tcPr>
          <w:p w14:paraId="739ED4CB" w14:textId="77777777" w:rsidR="002120DB" w:rsidRPr="00953504" w:rsidRDefault="002120DB" w:rsidP="00DD79AA">
            <w:pPr>
              <w:rPr>
                <w:rFonts w:asciiTheme="majorHAnsi" w:hAnsiTheme="majorHAnsi" w:cstheme="majorHAnsi"/>
                <w:b/>
                <w:bCs/>
                <w:color w:val="0070C0"/>
                <w:sz w:val="20"/>
                <w:szCs w:val="20"/>
              </w:rPr>
            </w:pPr>
          </w:p>
        </w:tc>
        <w:tc>
          <w:tcPr>
            <w:tcW w:w="1688" w:type="dxa"/>
            <w:vMerge/>
            <w:shd w:val="clear" w:color="auto" w:fill="auto"/>
          </w:tcPr>
          <w:p w14:paraId="2F565BCB" w14:textId="77777777" w:rsidR="002120DB" w:rsidRDefault="002120DB" w:rsidP="00DD79AA">
            <w:pPr>
              <w:rPr>
                <w:rFonts w:asciiTheme="majorHAnsi" w:hAnsiTheme="majorHAnsi" w:cstheme="majorHAnsi"/>
                <w:sz w:val="20"/>
                <w:szCs w:val="20"/>
              </w:rPr>
            </w:pPr>
          </w:p>
        </w:tc>
        <w:tc>
          <w:tcPr>
            <w:tcW w:w="2217" w:type="dxa"/>
            <w:vMerge/>
            <w:shd w:val="clear" w:color="auto" w:fill="auto"/>
          </w:tcPr>
          <w:p w14:paraId="1F0C51E4" w14:textId="77777777" w:rsidR="002120DB" w:rsidRPr="00ED3E2B" w:rsidRDefault="002120DB" w:rsidP="00DD79AA">
            <w:pPr>
              <w:rPr>
                <w:rFonts w:asciiTheme="majorHAnsi" w:hAnsiTheme="majorHAnsi" w:cstheme="majorHAnsi"/>
                <w:sz w:val="20"/>
                <w:szCs w:val="20"/>
              </w:rPr>
            </w:pPr>
          </w:p>
        </w:tc>
        <w:tc>
          <w:tcPr>
            <w:tcW w:w="2146" w:type="dxa"/>
            <w:vMerge/>
            <w:shd w:val="clear" w:color="auto" w:fill="E7E6E6" w:themeFill="background2"/>
          </w:tcPr>
          <w:p w14:paraId="36AE54D2" w14:textId="77777777" w:rsidR="002120DB" w:rsidRPr="00ED3E2B" w:rsidRDefault="002120DB" w:rsidP="00DD79AA">
            <w:pPr>
              <w:rPr>
                <w:rFonts w:asciiTheme="majorHAnsi" w:hAnsiTheme="majorHAnsi" w:cstheme="majorHAnsi"/>
                <w:sz w:val="20"/>
                <w:szCs w:val="20"/>
              </w:rPr>
            </w:pPr>
          </w:p>
        </w:tc>
        <w:tc>
          <w:tcPr>
            <w:tcW w:w="2001" w:type="dxa"/>
            <w:vMerge/>
            <w:shd w:val="clear" w:color="auto" w:fill="E7E6E6" w:themeFill="background2"/>
          </w:tcPr>
          <w:p w14:paraId="58F8D095" w14:textId="77777777" w:rsidR="002120DB" w:rsidRPr="00ED3E2B" w:rsidRDefault="002120DB" w:rsidP="00DD79AA">
            <w:pPr>
              <w:rPr>
                <w:rFonts w:asciiTheme="majorHAnsi" w:hAnsiTheme="majorHAnsi" w:cstheme="majorHAnsi"/>
                <w:sz w:val="20"/>
                <w:szCs w:val="20"/>
              </w:rPr>
            </w:pPr>
          </w:p>
        </w:tc>
        <w:tc>
          <w:tcPr>
            <w:tcW w:w="2113" w:type="dxa"/>
            <w:vMerge/>
            <w:shd w:val="clear" w:color="auto" w:fill="E7E6E6" w:themeFill="background2"/>
          </w:tcPr>
          <w:p w14:paraId="5C66CB3B" w14:textId="77777777" w:rsidR="002120DB" w:rsidRPr="00ED3E2B" w:rsidRDefault="002120DB" w:rsidP="00DD79AA">
            <w:pPr>
              <w:rPr>
                <w:rFonts w:asciiTheme="majorHAnsi" w:hAnsiTheme="majorHAnsi" w:cstheme="majorHAnsi"/>
                <w:sz w:val="20"/>
                <w:szCs w:val="20"/>
              </w:rPr>
            </w:pPr>
          </w:p>
        </w:tc>
        <w:tc>
          <w:tcPr>
            <w:tcW w:w="2227" w:type="dxa"/>
            <w:shd w:val="clear" w:color="auto" w:fill="E7E6E6" w:themeFill="background2"/>
          </w:tcPr>
          <w:p w14:paraId="6E8F6DDF"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Sunday AM:</w:t>
            </w:r>
          </w:p>
          <w:p w14:paraId="0F77033E"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Team meeting</w:t>
            </w:r>
          </w:p>
          <w:p w14:paraId="63C4257B" w14:textId="77777777" w:rsidR="002120DB" w:rsidRPr="00C07C8B" w:rsidRDefault="002120DB" w:rsidP="00DD79AA">
            <w:pPr>
              <w:rPr>
                <w:rFonts w:asciiTheme="majorHAnsi" w:hAnsiTheme="majorHAnsi" w:cstheme="majorHAnsi"/>
                <w:color w:val="4472C4" w:themeColor="accent1"/>
                <w:sz w:val="20"/>
                <w:szCs w:val="20"/>
              </w:rPr>
            </w:pPr>
          </w:p>
        </w:tc>
      </w:tr>
    </w:tbl>
    <w:p w14:paraId="5DCD09D1" w14:textId="77777777" w:rsidR="002120DB" w:rsidRDefault="002120DB" w:rsidP="002120DB">
      <w:pPr>
        <w:rPr>
          <w:b/>
          <w:bCs/>
          <w:color w:val="FF0000"/>
        </w:rPr>
      </w:pPr>
    </w:p>
    <w:p w14:paraId="1DFE9149" w14:textId="77777777" w:rsidR="002120DB" w:rsidRDefault="002120DB" w:rsidP="002120DB">
      <w:pPr>
        <w:rPr>
          <w:b/>
          <w:bCs/>
          <w:color w:val="FF0000"/>
        </w:rPr>
      </w:pPr>
    </w:p>
    <w:p w14:paraId="4A1868BF" w14:textId="77777777" w:rsidR="002120DB" w:rsidRDefault="002120DB" w:rsidP="002120DB">
      <w:pPr>
        <w:rPr>
          <w:b/>
          <w:bCs/>
          <w:color w:val="FF0000"/>
        </w:rPr>
      </w:pPr>
      <w:r w:rsidRPr="00ED3E2B">
        <w:rPr>
          <w:b/>
          <w:bCs/>
        </w:rPr>
        <w:t xml:space="preserve">Turkey CPE Schedule – </w:t>
      </w:r>
      <w:r w:rsidRPr="00ED3E2B">
        <w:rPr>
          <w:b/>
          <w:bCs/>
          <w:color w:val="FF0000"/>
        </w:rPr>
        <w:t xml:space="preserve">Week </w:t>
      </w:r>
      <w:r>
        <w:rPr>
          <w:b/>
          <w:bCs/>
          <w:color w:val="FF0000"/>
        </w:rPr>
        <w:t>3:</w:t>
      </w:r>
      <w:r w:rsidRPr="00ED3E2B">
        <w:rPr>
          <w:b/>
          <w:bCs/>
          <w:color w:val="FF0000"/>
        </w:rPr>
        <w:t xml:space="preserve"> Ankara and Istanbul</w:t>
      </w:r>
    </w:p>
    <w:tbl>
      <w:tblPr>
        <w:tblStyle w:val="TableGrid"/>
        <w:tblpPr w:leftFromText="180" w:rightFromText="180" w:vertAnchor="page" w:horzAnchor="margin" w:tblpY="2654"/>
        <w:tblW w:w="0" w:type="auto"/>
        <w:tblLook w:val="04A0" w:firstRow="1" w:lastRow="0" w:firstColumn="1" w:lastColumn="0" w:noHBand="0" w:noVBand="1"/>
      </w:tblPr>
      <w:tblGrid>
        <w:gridCol w:w="1495"/>
        <w:gridCol w:w="2044"/>
        <w:gridCol w:w="1701"/>
        <w:gridCol w:w="2204"/>
        <w:gridCol w:w="2049"/>
        <w:gridCol w:w="2153"/>
      </w:tblGrid>
      <w:tr w:rsidR="002120DB" w14:paraId="4C6EF1A2" w14:textId="77777777" w:rsidTr="00DD79AA">
        <w:tc>
          <w:tcPr>
            <w:tcW w:w="1495" w:type="dxa"/>
          </w:tcPr>
          <w:p w14:paraId="25774F50" w14:textId="77777777" w:rsidR="002120DB" w:rsidRDefault="002120DB" w:rsidP="00DD79AA"/>
        </w:tc>
        <w:tc>
          <w:tcPr>
            <w:tcW w:w="2044" w:type="dxa"/>
          </w:tcPr>
          <w:p w14:paraId="6D2A876D" w14:textId="77777777" w:rsidR="002120DB" w:rsidRDefault="002120DB" w:rsidP="00DD79AA">
            <w:pPr>
              <w:rPr>
                <w:rFonts w:asciiTheme="majorHAnsi" w:hAnsiTheme="majorHAnsi" w:cstheme="majorHAnsi"/>
                <w:b/>
                <w:bCs/>
                <w:sz w:val="20"/>
                <w:szCs w:val="20"/>
              </w:rPr>
            </w:pPr>
            <w:r w:rsidRPr="00953504">
              <w:rPr>
                <w:rFonts w:asciiTheme="majorHAnsi" w:hAnsiTheme="majorHAnsi" w:cstheme="majorHAnsi"/>
                <w:b/>
                <w:bCs/>
                <w:sz w:val="20"/>
                <w:szCs w:val="20"/>
              </w:rPr>
              <w:t>Monday</w:t>
            </w:r>
          </w:p>
          <w:p w14:paraId="139A58DC" w14:textId="77777777" w:rsidR="002120DB" w:rsidRPr="00ED3E2B" w:rsidRDefault="002120DB" w:rsidP="00DD79AA">
            <w:pPr>
              <w:rPr>
                <w:b/>
                <w:bCs/>
              </w:rPr>
            </w:pPr>
            <w:r w:rsidRPr="00A72915">
              <w:rPr>
                <w:rFonts w:asciiTheme="majorHAnsi" w:hAnsiTheme="majorHAnsi" w:cstheme="majorHAnsi"/>
                <w:b/>
                <w:bCs/>
                <w:color w:val="FF0000"/>
                <w:sz w:val="20"/>
                <w:szCs w:val="20"/>
              </w:rPr>
              <w:t>External meetings</w:t>
            </w:r>
          </w:p>
        </w:tc>
        <w:tc>
          <w:tcPr>
            <w:tcW w:w="1701" w:type="dxa"/>
          </w:tcPr>
          <w:p w14:paraId="234FB7EE" w14:textId="77777777" w:rsidR="002120DB" w:rsidRPr="00ED3E2B" w:rsidRDefault="002120DB" w:rsidP="00DD79AA">
            <w:pPr>
              <w:rPr>
                <w:rFonts w:asciiTheme="majorHAnsi" w:hAnsiTheme="majorHAnsi" w:cstheme="majorHAnsi"/>
                <w:b/>
                <w:bCs/>
                <w:sz w:val="20"/>
                <w:szCs w:val="20"/>
              </w:rPr>
            </w:pPr>
            <w:r w:rsidRPr="00ED3E2B">
              <w:rPr>
                <w:rFonts w:asciiTheme="majorHAnsi" w:hAnsiTheme="majorHAnsi" w:cstheme="majorHAnsi"/>
                <w:b/>
                <w:bCs/>
                <w:sz w:val="20"/>
                <w:szCs w:val="20"/>
              </w:rPr>
              <w:t>Tuesday</w:t>
            </w:r>
          </w:p>
          <w:p w14:paraId="444FEE4B" w14:textId="77777777" w:rsidR="002120DB" w:rsidRPr="00ED3E2B" w:rsidRDefault="002120DB" w:rsidP="00DD79AA">
            <w:pPr>
              <w:rPr>
                <w:b/>
                <w:bCs/>
              </w:rPr>
            </w:pPr>
            <w:r w:rsidRPr="00A72915">
              <w:rPr>
                <w:rFonts w:asciiTheme="majorHAnsi" w:hAnsiTheme="majorHAnsi" w:cstheme="majorHAnsi"/>
                <w:b/>
                <w:bCs/>
                <w:color w:val="FF0000"/>
                <w:sz w:val="20"/>
                <w:szCs w:val="20"/>
              </w:rPr>
              <w:t>External meetings</w:t>
            </w:r>
          </w:p>
        </w:tc>
        <w:tc>
          <w:tcPr>
            <w:tcW w:w="2204" w:type="dxa"/>
          </w:tcPr>
          <w:p w14:paraId="49757C00" w14:textId="77777777" w:rsidR="002120DB" w:rsidRPr="00A72915" w:rsidRDefault="002120DB" w:rsidP="00DD79AA">
            <w:pPr>
              <w:rPr>
                <w:rFonts w:asciiTheme="majorHAnsi" w:hAnsiTheme="majorHAnsi" w:cstheme="majorHAnsi"/>
                <w:b/>
                <w:bCs/>
                <w:sz w:val="20"/>
                <w:szCs w:val="20"/>
              </w:rPr>
            </w:pPr>
            <w:r w:rsidRPr="00ED3E2B">
              <w:rPr>
                <w:rFonts w:asciiTheme="majorHAnsi" w:hAnsiTheme="majorHAnsi" w:cstheme="majorHAnsi"/>
                <w:b/>
                <w:bCs/>
                <w:sz w:val="20"/>
                <w:szCs w:val="20"/>
              </w:rPr>
              <w:t>Wednesday</w:t>
            </w:r>
          </w:p>
          <w:p w14:paraId="3B22F427" w14:textId="77777777" w:rsidR="002120DB" w:rsidRPr="00953504" w:rsidRDefault="002120DB" w:rsidP="00DD79AA">
            <w:pPr>
              <w:rPr>
                <w:rFonts w:asciiTheme="majorHAnsi" w:hAnsiTheme="majorHAnsi" w:cstheme="majorHAnsi"/>
                <w:b/>
                <w:bCs/>
                <w:color w:val="FF0000"/>
                <w:sz w:val="20"/>
                <w:szCs w:val="20"/>
              </w:rPr>
            </w:pPr>
            <w:r w:rsidRPr="00953504">
              <w:rPr>
                <w:rFonts w:asciiTheme="majorHAnsi" w:hAnsiTheme="majorHAnsi" w:cstheme="majorHAnsi"/>
                <w:b/>
                <w:bCs/>
                <w:color w:val="FF0000"/>
                <w:sz w:val="20"/>
                <w:szCs w:val="20"/>
              </w:rPr>
              <w:t>KIIs with UNICEF</w:t>
            </w:r>
            <w:r>
              <w:rPr>
                <w:rFonts w:asciiTheme="majorHAnsi" w:hAnsiTheme="majorHAnsi" w:cstheme="majorHAnsi"/>
                <w:b/>
                <w:bCs/>
                <w:color w:val="FF0000"/>
                <w:sz w:val="20"/>
                <w:szCs w:val="20"/>
              </w:rPr>
              <w:t xml:space="preserve"> staff</w:t>
            </w:r>
          </w:p>
          <w:p w14:paraId="46FD4213" w14:textId="77777777" w:rsidR="002120DB" w:rsidRPr="00A72915" w:rsidRDefault="002120DB" w:rsidP="00DD79AA">
            <w:pPr>
              <w:rPr>
                <w:rFonts w:asciiTheme="majorHAnsi" w:hAnsiTheme="majorHAnsi" w:cstheme="majorHAnsi"/>
                <w:b/>
                <w:bCs/>
                <w:sz w:val="20"/>
                <w:szCs w:val="20"/>
              </w:rPr>
            </w:pPr>
          </w:p>
        </w:tc>
        <w:tc>
          <w:tcPr>
            <w:tcW w:w="2049" w:type="dxa"/>
          </w:tcPr>
          <w:p w14:paraId="7CDCBECC" w14:textId="77777777" w:rsidR="002120DB" w:rsidRPr="00ED3E2B" w:rsidRDefault="002120DB" w:rsidP="00DD79AA">
            <w:pPr>
              <w:rPr>
                <w:rFonts w:asciiTheme="majorHAnsi" w:hAnsiTheme="majorHAnsi" w:cstheme="majorHAnsi"/>
                <w:b/>
                <w:bCs/>
                <w:sz w:val="20"/>
                <w:szCs w:val="20"/>
              </w:rPr>
            </w:pPr>
            <w:r w:rsidRPr="00ED3E2B">
              <w:rPr>
                <w:rFonts w:asciiTheme="majorHAnsi" w:hAnsiTheme="majorHAnsi" w:cstheme="majorHAnsi"/>
                <w:b/>
                <w:bCs/>
                <w:sz w:val="20"/>
                <w:szCs w:val="20"/>
              </w:rPr>
              <w:t>Thursday</w:t>
            </w:r>
          </w:p>
          <w:p w14:paraId="3B908787" w14:textId="77777777" w:rsidR="002120DB" w:rsidRPr="00A72915" w:rsidRDefault="002120DB" w:rsidP="00DD79AA">
            <w:pPr>
              <w:rPr>
                <w:rFonts w:asciiTheme="majorHAnsi" w:hAnsiTheme="majorHAnsi" w:cstheme="majorHAnsi"/>
                <w:b/>
                <w:bCs/>
                <w:sz w:val="20"/>
                <w:szCs w:val="20"/>
              </w:rPr>
            </w:pPr>
          </w:p>
        </w:tc>
        <w:tc>
          <w:tcPr>
            <w:tcW w:w="2153" w:type="dxa"/>
          </w:tcPr>
          <w:p w14:paraId="32AC23C8" w14:textId="77777777" w:rsidR="002120DB" w:rsidRPr="00ED3E2B" w:rsidRDefault="002120DB" w:rsidP="00DD79AA">
            <w:pPr>
              <w:rPr>
                <w:rFonts w:asciiTheme="majorHAnsi" w:hAnsiTheme="majorHAnsi" w:cstheme="majorHAnsi"/>
                <w:b/>
                <w:bCs/>
                <w:sz w:val="20"/>
                <w:szCs w:val="20"/>
              </w:rPr>
            </w:pPr>
            <w:r w:rsidRPr="00ED3E2B">
              <w:rPr>
                <w:rFonts w:asciiTheme="majorHAnsi" w:hAnsiTheme="majorHAnsi" w:cstheme="majorHAnsi"/>
                <w:b/>
                <w:bCs/>
                <w:sz w:val="20"/>
                <w:szCs w:val="20"/>
              </w:rPr>
              <w:t>Friday</w:t>
            </w:r>
          </w:p>
          <w:p w14:paraId="10E56C0D" w14:textId="77777777" w:rsidR="002120DB" w:rsidRPr="00ED3E2B" w:rsidRDefault="002120DB" w:rsidP="00DD79AA">
            <w:pPr>
              <w:rPr>
                <w:b/>
                <w:bCs/>
              </w:rPr>
            </w:pPr>
          </w:p>
        </w:tc>
      </w:tr>
      <w:tr w:rsidR="002120DB" w14:paraId="36A0A2CB" w14:textId="77777777" w:rsidTr="00DD79AA">
        <w:trPr>
          <w:trHeight w:val="627"/>
        </w:trPr>
        <w:tc>
          <w:tcPr>
            <w:tcW w:w="1495" w:type="dxa"/>
            <w:vMerge w:val="restart"/>
          </w:tcPr>
          <w:p w14:paraId="5738B58F" w14:textId="77777777" w:rsidR="002120DB" w:rsidRPr="00953504" w:rsidRDefault="002120DB" w:rsidP="00DD79AA">
            <w:pPr>
              <w:rPr>
                <w:rFonts w:asciiTheme="majorHAnsi" w:hAnsiTheme="majorHAnsi" w:cstheme="majorHAnsi"/>
                <w:b/>
                <w:bCs/>
                <w:color w:val="0070C0"/>
                <w:sz w:val="20"/>
                <w:szCs w:val="20"/>
              </w:rPr>
            </w:pPr>
            <w:r w:rsidRPr="00953504">
              <w:rPr>
                <w:rFonts w:asciiTheme="majorHAnsi" w:hAnsiTheme="majorHAnsi" w:cstheme="majorHAnsi"/>
                <w:b/>
                <w:bCs/>
                <w:color w:val="0070C0"/>
                <w:sz w:val="20"/>
                <w:szCs w:val="20"/>
              </w:rPr>
              <w:t>James Darcy</w:t>
            </w:r>
          </w:p>
          <w:p w14:paraId="359A0365"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 xml:space="preserve">Ankara </w:t>
            </w:r>
          </w:p>
        </w:tc>
        <w:tc>
          <w:tcPr>
            <w:tcW w:w="2044" w:type="dxa"/>
            <w:vMerge w:val="restart"/>
          </w:tcPr>
          <w:p w14:paraId="7081085D" w14:textId="77777777" w:rsidR="002120DB" w:rsidRPr="00892DF2" w:rsidRDefault="002120DB" w:rsidP="00DD79AA">
            <w:pPr>
              <w:rPr>
                <w:rFonts w:asciiTheme="majorHAnsi" w:hAnsiTheme="majorHAnsi" w:cstheme="majorHAnsi"/>
                <w:color w:val="000000" w:themeColor="text1"/>
                <w:sz w:val="20"/>
                <w:szCs w:val="20"/>
              </w:rPr>
            </w:pPr>
          </w:p>
          <w:p w14:paraId="212ACD5A" w14:textId="77777777" w:rsidR="002120DB" w:rsidRDefault="002120DB" w:rsidP="004D4F5F">
            <w:pPr>
              <w:pStyle w:val="ListParagraph"/>
              <w:numPr>
                <w:ilvl w:val="0"/>
                <w:numId w:val="68"/>
              </w:numPr>
              <w:rPr>
                <w:rFonts w:asciiTheme="majorHAnsi" w:hAnsiTheme="majorHAnsi" w:cstheme="majorHAnsi"/>
                <w:sz w:val="20"/>
                <w:szCs w:val="20"/>
              </w:rPr>
            </w:pPr>
            <w:r>
              <w:rPr>
                <w:rFonts w:asciiTheme="majorHAnsi" w:hAnsiTheme="majorHAnsi" w:cstheme="majorHAnsi"/>
                <w:sz w:val="20"/>
                <w:szCs w:val="20"/>
              </w:rPr>
              <w:t>Key donors for CP &amp; Education (with FB)</w:t>
            </w:r>
            <w:r w:rsidRPr="0002132E">
              <w:rPr>
                <w:rFonts w:asciiTheme="majorHAnsi" w:hAnsiTheme="majorHAnsi" w:cstheme="majorHAnsi"/>
                <w:sz w:val="20"/>
                <w:szCs w:val="20"/>
              </w:rPr>
              <w:t xml:space="preserve"> </w:t>
            </w:r>
          </w:p>
          <w:p w14:paraId="0214A906" w14:textId="77777777" w:rsidR="002120DB" w:rsidRPr="0002132E" w:rsidRDefault="002120DB" w:rsidP="004D4F5F">
            <w:pPr>
              <w:pStyle w:val="ListParagraph"/>
              <w:numPr>
                <w:ilvl w:val="0"/>
                <w:numId w:val="68"/>
              </w:numPr>
              <w:rPr>
                <w:rFonts w:asciiTheme="majorHAnsi" w:hAnsiTheme="majorHAnsi" w:cstheme="majorHAnsi"/>
                <w:sz w:val="20"/>
                <w:szCs w:val="20"/>
              </w:rPr>
            </w:pPr>
            <w:r w:rsidRPr="0002132E">
              <w:rPr>
                <w:rFonts w:asciiTheme="majorHAnsi" w:hAnsiTheme="majorHAnsi" w:cstheme="majorHAnsi"/>
                <w:sz w:val="20"/>
                <w:szCs w:val="20"/>
              </w:rPr>
              <w:t>KII with Country Representative</w:t>
            </w:r>
          </w:p>
          <w:p w14:paraId="6DA50EEA" w14:textId="77777777" w:rsidR="002120DB" w:rsidRPr="00892DF2" w:rsidRDefault="002120DB" w:rsidP="00DD79AA">
            <w:pPr>
              <w:rPr>
                <w:rFonts w:asciiTheme="majorHAnsi" w:hAnsiTheme="majorHAnsi" w:cstheme="majorHAnsi"/>
                <w:color w:val="000000" w:themeColor="text1"/>
                <w:sz w:val="20"/>
                <w:szCs w:val="20"/>
              </w:rPr>
            </w:pPr>
          </w:p>
        </w:tc>
        <w:tc>
          <w:tcPr>
            <w:tcW w:w="1701" w:type="dxa"/>
            <w:vMerge w:val="restart"/>
          </w:tcPr>
          <w:p w14:paraId="703A08A4" w14:textId="77777777" w:rsidR="002120DB" w:rsidRDefault="002120DB" w:rsidP="00DD79AA">
            <w:pPr>
              <w:rPr>
                <w:rFonts w:asciiTheme="majorHAnsi" w:hAnsiTheme="majorHAnsi" w:cstheme="majorHAnsi"/>
                <w:sz w:val="20"/>
                <w:szCs w:val="20"/>
              </w:rPr>
            </w:pPr>
          </w:p>
          <w:p w14:paraId="7D6A600E"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Other key UNICEF donors</w:t>
            </w:r>
          </w:p>
        </w:tc>
        <w:tc>
          <w:tcPr>
            <w:tcW w:w="2204" w:type="dxa"/>
            <w:vMerge w:val="restart"/>
          </w:tcPr>
          <w:p w14:paraId="74F3E940" w14:textId="77777777" w:rsidR="002120DB" w:rsidRDefault="002120DB" w:rsidP="00DD79AA">
            <w:pPr>
              <w:rPr>
                <w:rFonts w:asciiTheme="majorHAnsi" w:hAnsiTheme="majorHAnsi" w:cstheme="majorHAnsi"/>
                <w:sz w:val="20"/>
                <w:szCs w:val="20"/>
              </w:rPr>
            </w:pPr>
          </w:p>
          <w:p w14:paraId="4C48394E" w14:textId="77777777" w:rsidR="002120DB" w:rsidRPr="0002132E" w:rsidRDefault="002120DB" w:rsidP="004D4F5F">
            <w:pPr>
              <w:pStyle w:val="ListParagraph"/>
              <w:numPr>
                <w:ilvl w:val="0"/>
                <w:numId w:val="68"/>
              </w:numPr>
              <w:rPr>
                <w:rFonts w:asciiTheme="majorHAnsi" w:hAnsiTheme="majorHAnsi" w:cstheme="majorHAnsi"/>
                <w:sz w:val="20"/>
                <w:szCs w:val="20"/>
              </w:rPr>
            </w:pPr>
            <w:r w:rsidRPr="0002132E">
              <w:rPr>
                <w:rFonts w:asciiTheme="majorHAnsi" w:hAnsiTheme="majorHAnsi" w:cstheme="majorHAnsi"/>
                <w:sz w:val="20"/>
                <w:szCs w:val="20"/>
              </w:rPr>
              <w:t>Debrief with PM&amp;E</w:t>
            </w:r>
          </w:p>
          <w:p w14:paraId="09CB4553" w14:textId="77777777" w:rsidR="002120DB" w:rsidRDefault="002120DB" w:rsidP="00DD79AA">
            <w:pPr>
              <w:rPr>
                <w:rFonts w:asciiTheme="majorHAnsi" w:hAnsiTheme="majorHAnsi" w:cstheme="majorHAnsi"/>
                <w:sz w:val="20"/>
                <w:szCs w:val="20"/>
              </w:rPr>
            </w:pPr>
          </w:p>
          <w:p w14:paraId="562F286A" w14:textId="77777777" w:rsidR="002120DB" w:rsidRDefault="002120DB" w:rsidP="00DD79AA">
            <w:pPr>
              <w:rPr>
                <w:rFonts w:asciiTheme="majorHAnsi" w:hAnsiTheme="majorHAnsi" w:cstheme="majorHAnsi"/>
                <w:sz w:val="20"/>
                <w:szCs w:val="20"/>
              </w:rPr>
            </w:pPr>
          </w:p>
          <w:p w14:paraId="6A2E4B3D" w14:textId="77777777" w:rsidR="002120DB" w:rsidRPr="00ED3E2B" w:rsidRDefault="002120DB" w:rsidP="00DD79AA">
            <w:pPr>
              <w:rPr>
                <w:rFonts w:asciiTheme="majorHAnsi" w:hAnsiTheme="majorHAnsi" w:cstheme="majorHAnsi"/>
                <w:sz w:val="20"/>
                <w:szCs w:val="20"/>
              </w:rPr>
            </w:pPr>
          </w:p>
        </w:tc>
        <w:tc>
          <w:tcPr>
            <w:tcW w:w="2049" w:type="dxa"/>
          </w:tcPr>
          <w:p w14:paraId="0D09501C" w14:textId="77777777" w:rsidR="002120DB" w:rsidRDefault="002120DB" w:rsidP="00DD79AA">
            <w:pPr>
              <w:rPr>
                <w:rFonts w:asciiTheme="majorHAnsi" w:hAnsiTheme="majorHAnsi" w:cstheme="majorHAnsi"/>
                <w:sz w:val="20"/>
                <w:szCs w:val="20"/>
              </w:rPr>
            </w:pPr>
          </w:p>
          <w:p w14:paraId="3952F9B2" w14:textId="77777777" w:rsidR="002120DB" w:rsidRPr="00ED3E2B" w:rsidRDefault="002120DB" w:rsidP="00DD79AA">
            <w:pPr>
              <w:rPr>
                <w:rFonts w:asciiTheme="majorHAnsi" w:hAnsiTheme="majorHAnsi" w:cstheme="majorHAnsi"/>
                <w:sz w:val="20"/>
                <w:szCs w:val="20"/>
              </w:rPr>
            </w:pPr>
            <w:r w:rsidRPr="00C07C8B">
              <w:rPr>
                <w:rFonts w:asciiTheme="majorHAnsi" w:hAnsiTheme="majorHAnsi" w:cstheme="majorHAnsi"/>
                <w:color w:val="4472C4" w:themeColor="accent1"/>
                <w:sz w:val="20"/>
                <w:szCs w:val="20"/>
              </w:rPr>
              <w:t>AM: Team meeting</w:t>
            </w:r>
          </w:p>
        </w:tc>
        <w:tc>
          <w:tcPr>
            <w:tcW w:w="2153" w:type="dxa"/>
          </w:tcPr>
          <w:p w14:paraId="3F41EBFE" w14:textId="77777777" w:rsidR="002120DB" w:rsidRPr="00C07C8B" w:rsidRDefault="002120DB" w:rsidP="00DD79AA">
            <w:pPr>
              <w:rPr>
                <w:rFonts w:asciiTheme="majorHAnsi" w:hAnsiTheme="majorHAnsi" w:cstheme="majorHAnsi"/>
                <w:color w:val="4472C4" w:themeColor="accent1"/>
                <w:sz w:val="20"/>
                <w:szCs w:val="20"/>
              </w:rPr>
            </w:pPr>
          </w:p>
          <w:p w14:paraId="5F07504E"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AM: Team meeting</w:t>
            </w:r>
          </w:p>
        </w:tc>
      </w:tr>
      <w:tr w:rsidR="002120DB" w14:paraId="683B6441" w14:textId="77777777" w:rsidTr="00DD79AA">
        <w:trPr>
          <w:trHeight w:val="406"/>
        </w:trPr>
        <w:tc>
          <w:tcPr>
            <w:tcW w:w="1495" w:type="dxa"/>
            <w:vMerge/>
          </w:tcPr>
          <w:p w14:paraId="4B921326" w14:textId="77777777" w:rsidR="002120DB" w:rsidRPr="00953504" w:rsidRDefault="002120DB" w:rsidP="00DD79AA">
            <w:pPr>
              <w:rPr>
                <w:rFonts w:asciiTheme="majorHAnsi" w:hAnsiTheme="majorHAnsi" w:cstheme="majorHAnsi"/>
                <w:b/>
                <w:bCs/>
                <w:color w:val="0070C0"/>
                <w:sz w:val="20"/>
                <w:szCs w:val="20"/>
              </w:rPr>
            </w:pPr>
          </w:p>
        </w:tc>
        <w:tc>
          <w:tcPr>
            <w:tcW w:w="2044" w:type="dxa"/>
            <w:vMerge/>
          </w:tcPr>
          <w:p w14:paraId="3DF564A2" w14:textId="77777777" w:rsidR="002120DB" w:rsidRDefault="002120DB" w:rsidP="00DD79AA">
            <w:pPr>
              <w:rPr>
                <w:rFonts w:asciiTheme="majorHAnsi" w:hAnsiTheme="majorHAnsi" w:cstheme="majorHAnsi"/>
                <w:sz w:val="20"/>
                <w:szCs w:val="20"/>
              </w:rPr>
            </w:pPr>
          </w:p>
        </w:tc>
        <w:tc>
          <w:tcPr>
            <w:tcW w:w="1701" w:type="dxa"/>
            <w:vMerge/>
          </w:tcPr>
          <w:p w14:paraId="0A226DCD" w14:textId="77777777" w:rsidR="002120DB" w:rsidRPr="00ED3E2B" w:rsidRDefault="002120DB" w:rsidP="00DD79AA">
            <w:pPr>
              <w:rPr>
                <w:rFonts w:asciiTheme="majorHAnsi" w:hAnsiTheme="majorHAnsi" w:cstheme="majorHAnsi"/>
                <w:sz w:val="20"/>
                <w:szCs w:val="20"/>
              </w:rPr>
            </w:pPr>
          </w:p>
        </w:tc>
        <w:tc>
          <w:tcPr>
            <w:tcW w:w="2204" w:type="dxa"/>
            <w:vMerge/>
          </w:tcPr>
          <w:p w14:paraId="65DB07DE" w14:textId="77777777" w:rsidR="002120DB" w:rsidRPr="00ED3E2B" w:rsidRDefault="002120DB" w:rsidP="00DD79AA">
            <w:pPr>
              <w:rPr>
                <w:rFonts w:asciiTheme="majorHAnsi" w:hAnsiTheme="majorHAnsi" w:cstheme="majorHAnsi"/>
                <w:sz w:val="20"/>
                <w:szCs w:val="20"/>
              </w:rPr>
            </w:pPr>
          </w:p>
        </w:tc>
        <w:tc>
          <w:tcPr>
            <w:tcW w:w="2049" w:type="dxa"/>
          </w:tcPr>
          <w:p w14:paraId="1EC9CAE8" w14:textId="77777777" w:rsidR="002120DB" w:rsidRPr="0038517E" w:rsidRDefault="002120DB" w:rsidP="00DD79AA">
            <w:pPr>
              <w:rPr>
                <w:rFonts w:asciiTheme="majorHAnsi" w:hAnsiTheme="majorHAnsi" w:cstheme="majorHAnsi"/>
                <w:color w:val="0070C0"/>
                <w:sz w:val="20"/>
                <w:szCs w:val="20"/>
              </w:rPr>
            </w:pPr>
            <w:r w:rsidRPr="00C07C8B">
              <w:rPr>
                <w:rFonts w:asciiTheme="majorHAnsi" w:hAnsiTheme="majorHAnsi" w:cstheme="majorHAnsi"/>
                <w:color w:val="000000" w:themeColor="text1"/>
                <w:sz w:val="20"/>
                <w:szCs w:val="20"/>
              </w:rPr>
              <w:t>PM: Debrief with TCO</w:t>
            </w:r>
          </w:p>
        </w:tc>
        <w:tc>
          <w:tcPr>
            <w:tcW w:w="2153" w:type="dxa"/>
          </w:tcPr>
          <w:p w14:paraId="3E79F867"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PM: Team fly home</w:t>
            </w:r>
          </w:p>
        </w:tc>
      </w:tr>
      <w:tr w:rsidR="002120DB" w14:paraId="60441414" w14:textId="77777777" w:rsidTr="00DD79AA">
        <w:trPr>
          <w:trHeight w:val="659"/>
        </w:trPr>
        <w:tc>
          <w:tcPr>
            <w:tcW w:w="1495" w:type="dxa"/>
            <w:vMerge w:val="restart"/>
          </w:tcPr>
          <w:p w14:paraId="4981ED7A" w14:textId="77777777" w:rsidR="002120DB" w:rsidRPr="00953504" w:rsidRDefault="002120DB" w:rsidP="00DD79AA">
            <w:pPr>
              <w:rPr>
                <w:rFonts w:asciiTheme="majorHAnsi" w:hAnsiTheme="majorHAnsi" w:cstheme="majorHAnsi"/>
                <w:b/>
                <w:bCs/>
                <w:color w:val="0070C0"/>
                <w:sz w:val="20"/>
                <w:szCs w:val="20"/>
              </w:rPr>
            </w:pPr>
            <w:r w:rsidRPr="00953504">
              <w:rPr>
                <w:rFonts w:asciiTheme="majorHAnsi" w:hAnsiTheme="majorHAnsi" w:cstheme="majorHAnsi"/>
                <w:b/>
                <w:bCs/>
                <w:color w:val="0070C0"/>
                <w:sz w:val="20"/>
                <w:szCs w:val="20"/>
              </w:rPr>
              <w:t>Francesca Ballarin</w:t>
            </w:r>
          </w:p>
          <w:p w14:paraId="18802F53"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Ankara</w:t>
            </w:r>
          </w:p>
          <w:p w14:paraId="08A43A01" w14:textId="77777777" w:rsidR="002120DB" w:rsidRDefault="002120DB" w:rsidP="00DD79AA">
            <w:pPr>
              <w:rPr>
                <w:rFonts w:asciiTheme="majorHAnsi" w:hAnsiTheme="majorHAnsi" w:cstheme="majorHAnsi"/>
                <w:sz w:val="20"/>
                <w:szCs w:val="20"/>
              </w:rPr>
            </w:pPr>
          </w:p>
          <w:p w14:paraId="1F51EA58" w14:textId="77777777" w:rsidR="002120DB" w:rsidRPr="00ED3E2B" w:rsidRDefault="002120DB" w:rsidP="00DD79AA">
            <w:pPr>
              <w:rPr>
                <w:rFonts w:asciiTheme="majorHAnsi" w:hAnsiTheme="majorHAnsi" w:cstheme="majorHAnsi"/>
                <w:sz w:val="20"/>
                <w:szCs w:val="20"/>
              </w:rPr>
            </w:pPr>
          </w:p>
        </w:tc>
        <w:tc>
          <w:tcPr>
            <w:tcW w:w="2044" w:type="dxa"/>
            <w:vMerge w:val="restart"/>
          </w:tcPr>
          <w:p w14:paraId="2497EB5E" w14:textId="77777777" w:rsidR="002120DB" w:rsidRDefault="002120DB" w:rsidP="00DD79AA">
            <w:pPr>
              <w:rPr>
                <w:rFonts w:asciiTheme="majorHAnsi" w:hAnsiTheme="majorHAnsi" w:cstheme="majorHAnsi"/>
                <w:sz w:val="20"/>
                <w:szCs w:val="20"/>
              </w:rPr>
            </w:pPr>
          </w:p>
          <w:p w14:paraId="732D2DDE"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Key donors for CP &amp; Education (with JD)</w:t>
            </w:r>
          </w:p>
        </w:tc>
        <w:tc>
          <w:tcPr>
            <w:tcW w:w="1701" w:type="dxa"/>
            <w:vMerge w:val="restart"/>
          </w:tcPr>
          <w:p w14:paraId="27458ABF" w14:textId="77777777" w:rsidR="002120DB" w:rsidRDefault="002120DB" w:rsidP="00DD79AA">
            <w:pPr>
              <w:rPr>
                <w:rFonts w:asciiTheme="majorHAnsi" w:hAnsiTheme="majorHAnsi" w:cstheme="majorHAnsi"/>
                <w:sz w:val="20"/>
                <w:szCs w:val="20"/>
              </w:rPr>
            </w:pPr>
          </w:p>
          <w:p w14:paraId="31E886D9"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Key UN counterparts and NGOs on CP/Education</w:t>
            </w:r>
          </w:p>
        </w:tc>
        <w:tc>
          <w:tcPr>
            <w:tcW w:w="2204" w:type="dxa"/>
            <w:vMerge w:val="restart"/>
          </w:tcPr>
          <w:p w14:paraId="4089F4EB" w14:textId="77777777" w:rsidR="002120DB" w:rsidRDefault="002120DB" w:rsidP="00DD79AA">
            <w:pPr>
              <w:rPr>
                <w:rFonts w:asciiTheme="majorHAnsi" w:hAnsiTheme="majorHAnsi" w:cstheme="majorHAnsi"/>
                <w:sz w:val="20"/>
                <w:szCs w:val="20"/>
              </w:rPr>
            </w:pPr>
          </w:p>
          <w:p w14:paraId="0785BD28" w14:textId="77777777" w:rsidR="002120DB" w:rsidRPr="00765B81" w:rsidRDefault="002120DB" w:rsidP="00DD79AA">
            <w:pPr>
              <w:rPr>
                <w:rFonts w:asciiTheme="majorHAnsi" w:hAnsiTheme="majorHAnsi" w:cstheme="majorHAnsi"/>
                <w:b/>
                <w:bCs/>
                <w:sz w:val="20"/>
                <w:szCs w:val="20"/>
              </w:rPr>
            </w:pPr>
            <w:r>
              <w:rPr>
                <w:rFonts w:asciiTheme="majorHAnsi" w:hAnsiTheme="majorHAnsi" w:cstheme="majorHAnsi"/>
                <w:sz w:val="20"/>
                <w:szCs w:val="20"/>
              </w:rPr>
              <w:t>Debrief with PM&amp;E</w:t>
            </w:r>
          </w:p>
        </w:tc>
        <w:tc>
          <w:tcPr>
            <w:tcW w:w="2049" w:type="dxa"/>
          </w:tcPr>
          <w:p w14:paraId="30B65C95" w14:textId="77777777" w:rsidR="002120DB" w:rsidRDefault="002120DB" w:rsidP="00DD79AA">
            <w:pPr>
              <w:rPr>
                <w:rFonts w:asciiTheme="majorHAnsi" w:hAnsiTheme="majorHAnsi" w:cstheme="majorHAnsi"/>
                <w:sz w:val="20"/>
                <w:szCs w:val="20"/>
              </w:rPr>
            </w:pPr>
          </w:p>
          <w:p w14:paraId="5F0A8AAE" w14:textId="77777777" w:rsidR="002120DB" w:rsidRPr="00ED3E2B" w:rsidRDefault="002120DB" w:rsidP="00DD79AA">
            <w:pPr>
              <w:rPr>
                <w:rFonts w:asciiTheme="majorHAnsi" w:hAnsiTheme="majorHAnsi" w:cstheme="majorHAnsi"/>
                <w:sz w:val="20"/>
                <w:szCs w:val="20"/>
              </w:rPr>
            </w:pPr>
            <w:r w:rsidRPr="00C07C8B">
              <w:rPr>
                <w:rFonts w:asciiTheme="majorHAnsi" w:hAnsiTheme="majorHAnsi" w:cstheme="majorHAnsi"/>
                <w:color w:val="0070C0"/>
                <w:sz w:val="20"/>
                <w:szCs w:val="20"/>
              </w:rPr>
              <w:t>AM: Team meeting</w:t>
            </w:r>
          </w:p>
        </w:tc>
        <w:tc>
          <w:tcPr>
            <w:tcW w:w="2153" w:type="dxa"/>
          </w:tcPr>
          <w:p w14:paraId="32772B26" w14:textId="77777777" w:rsidR="002120DB" w:rsidRPr="00C07C8B" w:rsidRDefault="002120DB" w:rsidP="00DD79AA">
            <w:pPr>
              <w:rPr>
                <w:rFonts w:asciiTheme="majorHAnsi" w:hAnsiTheme="majorHAnsi" w:cstheme="majorHAnsi"/>
                <w:color w:val="4472C4" w:themeColor="accent1"/>
                <w:sz w:val="20"/>
                <w:szCs w:val="20"/>
              </w:rPr>
            </w:pPr>
          </w:p>
          <w:p w14:paraId="20BF26E6"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AM: Team meeting</w:t>
            </w:r>
          </w:p>
        </w:tc>
      </w:tr>
      <w:tr w:rsidR="002120DB" w14:paraId="5E77EC4D" w14:textId="77777777" w:rsidTr="00DD79AA">
        <w:trPr>
          <w:trHeight w:val="406"/>
        </w:trPr>
        <w:tc>
          <w:tcPr>
            <w:tcW w:w="1495" w:type="dxa"/>
            <w:vMerge/>
          </w:tcPr>
          <w:p w14:paraId="2EC32AE5" w14:textId="77777777" w:rsidR="002120DB" w:rsidRPr="00953504" w:rsidRDefault="002120DB" w:rsidP="00DD79AA">
            <w:pPr>
              <w:rPr>
                <w:rFonts w:asciiTheme="majorHAnsi" w:hAnsiTheme="majorHAnsi" w:cstheme="majorHAnsi"/>
                <w:b/>
                <w:bCs/>
                <w:color w:val="0070C0"/>
                <w:sz w:val="20"/>
                <w:szCs w:val="20"/>
              </w:rPr>
            </w:pPr>
          </w:p>
        </w:tc>
        <w:tc>
          <w:tcPr>
            <w:tcW w:w="2044" w:type="dxa"/>
            <w:vMerge/>
          </w:tcPr>
          <w:p w14:paraId="10514EB0" w14:textId="77777777" w:rsidR="002120DB" w:rsidRDefault="002120DB" w:rsidP="00DD79AA">
            <w:pPr>
              <w:rPr>
                <w:rFonts w:asciiTheme="majorHAnsi" w:hAnsiTheme="majorHAnsi" w:cstheme="majorHAnsi"/>
                <w:sz w:val="20"/>
                <w:szCs w:val="20"/>
              </w:rPr>
            </w:pPr>
          </w:p>
        </w:tc>
        <w:tc>
          <w:tcPr>
            <w:tcW w:w="1701" w:type="dxa"/>
            <w:vMerge/>
          </w:tcPr>
          <w:p w14:paraId="1A4471F5" w14:textId="77777777" w:rsidR="002120DB" w:rsidRPr="00ED3E2B" w:rsidRDefault="002120DB" w:rsidP="00DD79AA">
            <w:pPr>
              <w:rPr>
                <w:rFonts w:asciiTheme="majorHAnsi" w:hAnsiTheme="majorHAnsi" w:cstheme="majorHAnsi"/>
                <w:sz w:val="20"/>
                <w:szCs w:val="20"/>
              </w:rPr>
            </w:pPr>
          </w:p>
        </w:tc>
        <w:tc>
          <w:tcPr>
            <w:tcW w:w="2204" w:type="dxa"/>
            <w:vMerge/>
          </w:tcPr>
          <w:p w14:paraId="4ED48A70" w14:textId="77777777" w:rsidR="002120DB" w:rsidRPr="00ED3E2B" w:rsidRDefault="002120DB" w:rsidP="00DD79AA">
            <w:pPr>
              <w:rPr>
                <w:rFonts w:asciiTheme="majorHAnsi" w:hAnsiTheme="majorHAnsi" w:cstheme="majorHAnsi"/>
                <w:sz w:val="20"/>
                <w:szCs w:val="20"/>
              </w:rPr>
            </w:pPr>
          </w:p>
        </w:tc>
        <w:tc>
          <w:tcPr>
            <w:tcW w:w="2049" w:type="dxa"/>
          </w:tcPr>
          <w:p w14:paraId="4ACFBAA3" w14:textId="77777777" w:rsidR="002120DB" w:rsidRPr="00ED3E2B" w:rsidRDefault="002120DB" w:rsidP="00DD79AA">
            <w:pPr>
              <w:rPr>
                <w:rFonts w:asciiTheme="majorHAnsi" w:hAnsiTheme="majorHAnsi" w:cstheme="majorHAnsi"/>
                <w:sz w:val="20"/>
                <w:szCs w:val="20"/>
              </w:rPr>
            </w:pPr>
            <w:r w:rsidRPr="00C07C8B">
              <w:rPr>
                <w:rFonts w:asciiTheme="majorHAnsi" w:hAnsiTheme="majorHAnsi" w:cstheme="majorHAnsi"/>
                <w:color w:val="000000" w:themeColor="text1"/>
                <w:sz w:val="20"/>
                <w:szCs w:val="20"/>
              </w:rPr>
              <w:t>PM: Debrief with TCO</w:t>
            </w:r>
          </w:p>
        </w:tc>
        <w:tc>
          <w:tcPr>
            <w:tcW w:w="2153" w:type="dxa"/>
          </w:tcPr>
          <w:p w14:paraId="1E37D1CA"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PM: Team fly home</w:t>
            </w:r>
          </w:p>
        </w:tc>
      </w:tr>
      <w:tr w:rsidR="002120DB" w14:paraId="41E91740" w14:textId="77777777" w:rsidTr="00DD79AA">
        <w:trPr>
          <w:trHeight w:val="563"/>
        </w:trPr>
        <w:tc>
          <w:tcPr>
            <w:tcW w:w="1495" w:type="dxa"/>
            <w:vMerge w:val="restart"/>
            <w:shd w:val="clear" w:color="auto" w:fill="auto"/>
          </w:tcPr>
          <w:p w14:paraId="39B12F79" w14:textId="77777777" w:rsidR="002120DB" w:rsidRPr="00953504" w:rsidRDefault="002120DB" w:rsidP="00DD79AA">
            <w:pPr>
              <w:rPr>
                <w:rFonts w:asciiTheme="majorHAnsi" w:hAnsiTheme="majorHAnsi" w:cstheme="majorHAnsi"/>
                <w:b/>
                <w:bCs/>
                <w:color w:val="0070C0"/>
                <w:sz w:val="20"/>
                <w:szCs w:val="20"/>
              </w:rPr>
            </w:pPr>
            <w:r w:rsidRPr="00953504">
              <w:rPr>
                <w:rFonts w:asciiTheme="majorHAnsi" w:hAnsiTheme="majorHAnsi" w:cstheme="majorHAnsi"/>
                <w:b/>
                <w:bCs/>
                <w:color w:val="0070C0"/>
                <w:sz w:val="20"/>
                <w:szCs w:val="20"/>
              </w:rPr>
              <w:t>Gok</w:t>
            </w:r>
            <w:r>
              <w:rPr>
                <w:rFonts w:asciiTheme="majorHAnsi" w:hAnsiTheme="majorHAnsi" w:cstheme="majorHAnsi"/>
                <w:b/>
                <w:bCs/>
                <w:color w:val="0070C0"/>
                <w:sz w:val="20"/>
                <w:szCs w:val="20"/>
              </w:rPr>
              <w:t>c</w:t>
            </w:r>
            <w:r w:rsidRPr="00953504">
              <w:rPr>
                <w:rFonts w:asciiTheme="majorHAnsi" w:hAnsiTheme="majorHAnsi" w:cstheme="majorHAnsi"/>
                <w:b/>
                <w:bCs/>
                <w:color w:val="0070C0"/>
                <w:sz w:val="20"/>
                <w:szCs w:val="20"/>
              </w:rPr>
              <w:t>e Baykal</w:t>
            </w:r>
          </w:p>
          <w:p w14:paraId="5D770534"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Ankara / Istanbul</w:t>
            </w:r>
          </w:p>
          <w:p w14:paraId="3A0F8A56" w14:textId="77777777" w:rsidR="002120DB" w:rsidRPr="00ED3E2B" w:rsidRDefault="002120DB" w:rsidP="00DD79AA">
            <w:pPr>
              <w:rPr>
                <w:rFonts w:asciiTheme="majorHAnsi" w:hAnsiTheme="majorHAnsi" w:cstheme="majorHAnsi"/>
                <w:sz w:val="20"/>
                <w:szCs w:val="20"/>
              </w:rPr>
            </w:pPr>
          </w:p>
        </w:tc>
        <w:tc>
          <w:tcPr>
            <w:tcW w:w="2044" w:type="dxa"/>
            <w:vMerge w:val="restart"/>
            <w:shd w:val="clear" w:color="auto" w:fill="auto"/>
          </w:tcPr>
          <w:p w14:paraId="013AD50C"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 xml:space="preserve">Key donors for CCTE, such as </w:t>
            </w:r>
          </w:p>
          <w:p w14:paraId="490BCBA1"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DG-ECHO</w:t>
            </w:r>
          </w:p>
          <w:p w14:paraId="648FC803"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FRIT Unit</w:t>
            </w:r>
          </w:p>
        </w:tc>
        <w:tc>
          <w:tcPr>
            <w:tcW w:w="1701" w:type="dxa"/>
            <w:vMerge w:val="restart"/>
            <w:shd w:val="clear" w:color="auto" w:fill="auto"/>
          </w:tcPr>
          <w:p w14:paraId="7AF90F4D"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NGOs on Social Policy, Children</w:t>
            </w:r>
          </w:p>
          <w:p w14:paraId="3FCCF29C"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CCTE Evaluation Team</w:t>
            </w:r>
          </w:p>
        </w:tc>
        <w:tc>
          <w:tcPr>
            <w:tcW w:w="2204" w:type="dxa"/>
            <w:vMerge w:val="restart"/>
            <w:shd w:val="clear" w:color="auto" w:fill="auto"/>
          </w:tcPr>
          <w:p w14:paraId="34842B68" w14:textId="77777777" w:rsidR="002120DB" w:rsidRDefault="002120DB" w:rsidP="00DD79AA">
            <w:pPr>
              <w:rPr>
                <w:rFonts w:asciiTheme="majorHAnsi" w:hAnsiTheme="majorHAnsi" w:cstheme="majorHAnsi"/>
                <w:sz w:val="20"/>
                <w:szCs w:val="20"/>
              </w:rPr>
            </w:pPr>
          </w:p>
          <w:p w14:paraId="4D81FB5D"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Debrief with PM&amp;E</w:t>
            </w:r>
          </w:p>
        </w:tc>
        <w:tc>
          <w:tcPr>
            <w:tcW w:w="2049" w:type="dxa"/>
            <w:shd w:val="clear" w:color="auto" w:fill="auto"/>
          </w:tcPr>
          <w:p w14:paraId="0E94FCAC" w14:textId="77777777" w:rsidR="002120DB" w:rsidRDefault="002120DB" w:rsidP="00DD79AA">
            <w:pPr>
              <w:rPr>
                <w:rFonts w:asciiTheme="majorHAnsi" w:hAnsiTheme="majorHAnsi" w:cstheme="majorHAnsi"/>
                <w:sz w:val="20"/>
                <w:szCs w:val="20"/>
              </w:rPr>
            </w:pPr>
          </w:p>
          <w:p w14:paraId="04AE1CD1" w14:textId="77777777" w:rsidR="002120DB" w:rsidRPr="00ED3E2B" w:rsidRDefault="002120DB" w:rsidP="00DD79AA">
            <w:pPr>
              <w:rPr>
                <w:rFonts w:asciiTheme="majorHAnsi" w:hAnsiTheme="majorHAnsi" w:cstheme="majorHAnsi"/>
                <w:sz w:val="20"/>
                <w:szCs w:val="20"/>
              </w:rPr>
            </w:pPr>
            <w:r w:rsidRPr="00C07C8B">
              <w:rPr>
                <w:rFonts w:asciiTheme="majorHAnsi" w:hAnsiTheme="majorHAnsi" w:cstheme="majorHAnsi"/>
                <w:color w:val="0070C0"/>
                <w:sz w:val="20"/>
                <w:szCs w:val="20"/>
              </w:rPr>
              <w:t>AM: Team meeting</w:t>
            </w:r>
          </w:p>
        </w:tc>
        <w:tc>
          <w:tcPr>
            <w:tcW w:w="2153" w:type="dxa"/>
            <w:shd w:val="clear" w:color="auto" w:fill="auto"/>
          </w:tcPr>
          <w:p w14:paraId="26943899" w14:textId="77777777" w:rsidR="002120DB" w:rsidRPr="00C07C8B" w:rsidRDefault="002120DB" w:rsidP="00DD79AA">
            <w:pPr>
              <w:rPr>
                <w:rFonts w:asciiTheme="majorHAnsi" w:hAnsiTheme="majorHAnsi" w:cstheme="majorHAnsi"/>
                <w:color w:val="4472C4" w:themeColor="accent1"/>
                <w:sz w:val="20"/>
                <w:szCs w:val="20"/>
              </w:rPr>
            </w:pPr>
          </w:p>
          <w:p w14:paraId="1F4C01AD"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AM: Team meeting</w:t>
            </w:r>
          </w:p>
        </w:tc>
      </w:tr>
      <w:tr w:rsidR="002120DB" w14:paraId="0FE9499D" w14:textId="77777777" w:rsidTr="00DD79AA">
        <w:trPr>
          <w:trHeight w:val="326"/>
        </w:trPr>
        <w:tc>
          <w:tcPr>
            <w:tcW w:w="1495" w:type="dxa"/>
            <w:vMerge/>
            <w:shd w:val="clear" w:color="auto" w:fill="auto"/>
          </w:tcPr>
          <w:p w14:paraId="262DBE14" w14:textId="77777777" w:rsidR="002120DB" w:rsidRPr="00953504" w:rsidRDefault="002120DB" w:rsidP="00DD79AA">
            <w:pPr>
              <w:rPr>
                <w:rFonts w:asciiTheme="majorHAnsi" w:hAnsiTheme="majorHAnsi" w:cstheme="majorHAnsi"/>
                <w:b/>
                <w:bCs/>
                <w:color w:val="0070C0"/>
                <w:sz w:val="20"/>
                <w:szCs w:val="20"/>
              </w:rPr>
            </w:pPr>
          </w:p>
        </w:tc>
        <w:tc>
          <w:tcPr>
            <w:tcW w:w="2044" w:type="dxa"/>
            <w:vMerge/>
            <w:shd w:val="clear" w:color="auto" w:fill="auto"/>
          </w:tcPr>
          <w:p w14:paraId="43E1D836" w14:textId="77777777" w:rsidR="002120DB" w:rsidRDefault="002120DB" w:rsidP="00DD79AA">
            <w:pPr>
              <w:rPr>
                <w:rFonts w:asciiTheme="majorHAnsi" w:hAnsiTheme="majorHAnsi" w:cstheme="majorHAnsi"/>
                <w:sz w:val="20"/>
                <w:szCs w:val="20"/>
              </w:rPr>
            </w:pPr>
          </w:p>
        </w:tc>
        <w:tc>
          <w:tcPr>
            <w:tcW w:w="1701" w:type="dxa"/>
            <w:vMerge/>
            <w:shd w:val="clear" w:color="auto" w:fill="auto"/>
          </w:tcPr>
          <w:p w14:paraId="4A306C61" w14:textId="77777777" w:rsidR="002120DB" w:rsidRPr="00ED3E2B" w:rsidRDefault="002120DB" w:rsidP="00DD79AA">
            <w:pPr>
              <w:rPr>
                <w:rFonts w:asciiTheme="majorHAnsi" w:hAnsiTheme="majorHAnsi" w:cstheme="majorHAnsi"/>
                <w:sz w:val="20"/>
                <w:szCs w:val="20"/>
              </w:rPr>
            </w:pPr>
          </w:p>
        </w:tc>
        <w:tc>
          <w:tcPr>
            <w:tcW w:w="2204" w:type="dxa"/>
            <w:vMerge/>
            <w:shd w:val="clear" w:color="auto" w:fill="auto"/>
          </w:tcPr>
          <w:p w14:paraId="3EBA9A22" w14:textId="77777777" w:rsidR="002120DB" w:rsidRPr="00ED3E2B" w:rsidRDefault="002120DB" w:rsidP="00DD79AA">
            <w:pPr>
              <w:rPr>
                <w:rFonts w:asciiTheme="majorHAnsi" w:hAnsiTheme="majorHAnsi" w:cstheme="majorHAnsi"/>
                <w:sz w:val="20"/>
                <w:szCs w:val="20"/>
              </w:rPr>
            </w:pPr>
          </w:p>
        </w:tc>
        <w:tc>
          <w:tcPr>
            <w:tcW w:w="2049" w:type="dxa"/>
            <w:shd w:val="clear" w:color="auto" w:fill="auto"/>
          </w:tcPr>
          <w:p w14:paraId="17B7DC7A" w14:textId="77777777" w:rsidR="002120DB" w:rsidRPr="00ED3E2B" w:rsidRDefault="002120DB" w:rsidP="00DD79AA">
            <w:pPr>
              <w:rPr>
                <w:rFonts w:asciiTheme="majorHAnsi" w:hAnsiTheme="majorHAnsi" w:cstheme="majorHAnsi"/>
                <w:sz w:val="20"/>
                <w:szCs w:val="20"/>
              </w:rPr>
            </w:pPr>
            <w:r w:rsidRPr="00C07C8B">
              <w:rPr>
                <w:rFonts w:asciiTheme="majorHAnsi" w:hAnsiTheme="majorHAnsi" w:cstheme="majorHAnsi"/>
                <w:color w:val="000000" w:themeColor="text1"/>
                <w:sz w:val="20"/>
                <w:szCs w:val="20"/>
              </w:rPr>
              <w:t>PM: Debrief with TCO</w:t>
            </w:r>
            <w:r w:rsidRPr="00ED3E2B">
              <w:rPr>
                <w:rFonts w:asciiTheme="majorHAnsi" w:hAnsiTheme="majorHAnsi" w:cstheme="majorHAnsi"/>
                <w:sz w:val="20"/>
                <w:szCs w:val="20"/>
              </w:rPr>
              <w:t xml:space="preserve"> </w:t>
            </w:r>
          </w:p>
        </w:tc>
        <w:tc>
          <w:tcPr>
            <w:tcW w:w="2153" w:type="dxa"/>
            <w:shd w:val="clear" w:color="auto" w:fill="auto"/>
          </w:tcPr>
          <w:p w14:paraId="0391EACC"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PM: Team fly home</w:t>
            </w:r>
          </w:p>
        </w:tc>
      </w:tr>
      <w:tr w:rsidR="002120DB" w14:paraId="657C194E" w14:textId="77777777" w:rsidTr="00DD79AA">
        <w:trPr>
          <w:trHeight w:val="434"/>
        </w:trPr>
        <w:tc>
          <w:tcPr>
            <w:tcW w:w="1495" w:type="dxa"/>
            <w:vMerge w:val="restart"/>
            <w:shd w:val="clear" w:color="auto" w:fill="auto"/>
          </w:tcPr>
          <w:p w14:paraId="03B9B3AD" w14:textId="77777777" w:rsidR="002120DB" w:rsidRPr="00953504" w:rsidRDefault="002120DB" w:rsidP="00DD79AA">
            <w:pPr>
              <w:rPr>
                <w:rFonts w:asciiTheme="majorHAnsi" w:hAnsiTheme="majorHAnsi" w:cstheme="majorHAnsi"/>
                <w:b/>
                <w:bCs/>
                <w:color w:val="0070C0"/>
                <w:sz w:val="20"/>
                <w:szCs w:val="20"/>
              </w:rPr>
            </w:pPr>
            <w:r w:rsidRPr="00953504">
              <w:rPr>
                <w:rFonts w:asciiTheme="majorHAnsi" w:hAnsiTheme="majorHAnsi" w:cstheme="majorHAnsi"/>
                <w:b/>
                <w:bCs/>
                <w:color w:val="0070C0"/>
                <w:sz w:val="20"/>
                <w:szCs w:val="20"/>
              </w:rPr>
              <w:t>Zarko Sunderic</w:t>
            </w:r>
          </w:p>
          <w:p w14:paraId="062EAAB3" w14:textId="77777777" w:rsidR="002120DB" w:rsidRDefault="002120DB" w:rsidP="00DD79AA">
            <w:pPr>
              <w:rPr>
                <w:rFonts w:asciiTheme="majorHAnsi" w:hAnsiTheme="majorHAnsi" w:cstheme="majorHAnsi"/>
                <w:sz w:val="20"/>
                <w:szCs w:val="20"/>
              </w:rPr>
            </w:pPr>
            <w:r>
              <w:rPr>
                <w:rFonts w:asciiTheme="majorHAnsi" w:hAnsiTheme="majorHAnsi" w:cstheme="majorHAnsi"/>
                <w:sz w:val="20"/>
                <w:szCs w:val="20"/>
              </w:rPr>
              <w:t>Istanbul</w:t>
            </w:r>
          </w:p>
          <w:p w14:paraId="47574701" w14:textId="77777777" w:rsidR="002120DB" w:rsidRPr="00ED3E2B" w:rsidRDefault="002120DB" w:rsidP="00DD79AA">
            <w:pPr>
              <w:rPr>
                <w:rFonts w:asciiTheme="majorHAnsi" w:hAnsiTheme="majorHAnsi" w:cstheme="majorHAnsi"/>
                <w:sz w:val="20"/>
                <w:szCs w:val="20"/>
              </w:rPr>
            </w:pPr>
          </w:p>
        </w:tc>
        <w:tc>
          <w:tcPr>
            <w:tcW w:w="2044" w:type="dxa"/>
            <w:vMerge w:val="restart"/>
            <w:shd w:val="clear" w:color="auto" w:fill="auto"/>
          </w:tcPr>
          <w:p w14:paraId="7A4BD11E" w14:textId="77777777" w:rsidR="002120DB" w:rsidRDefault="002120DB" w:rsidP="00DD79AA">
            <w:pPr>
              <w:rPr>
                <w:rFonts w:asciiTheme="majorHAnsi" w:hAnsiTheme="majorHAnsi" w:cstheme="majorHAnsi"/>
                <w:sz w:val="20"/>
                <w:szCs w:val="20"/>
              </w:rPr>
            </w:pPr>
            <w:r w:rsidRPr="000E148C">
              <w:rPr>
                <w:rFonts w:asciiTheme="majorHAnsi" w:hAnsiTheme="majorHAnsi" w:cstheme="majorHAnsi"/>
                <w:sz w:val="20"/>
                <w:szCs w:val="20"/>
              </w:rPr>
              <w:t xml:space="preserve">Key donors for </w:t>
            </w:r>
            <w:r>
              <w:rPr>
                <w:rFonts w:asciiTheme="majorHAnsi" w:hAnsiTheme="majorHAnsi" w:cstheme="majorHAnsi"/>
                <w:sz w:val="20"/>
                <w:szCs w:val="20"/>
              </w:rPr>
              <w:t xml:space="preserve">CRM and Justice for children, </w:t>
            </w:r>
            <w:r w:rsidRPr="000E148C">
              <w:rPr>
                <w:rFonts w:asciiTheme="majorHAnsi" w:hAnsiTheme="majorHAnsi" w:cstheme="majorHAnsi"/>
                <w:sz w:val="20"/>
                <w:szCs w:val="20"/>
              </w:rPr>
              <w:t>including EC</w:t>
            </w:r>
          </w:p>
          <w:p w14:paraId="49A27158" w14:textId="77777777" w:rsidR="002120DB" w:rsidRDefault="002120DB" w:rsidP="00DD79AA">
            <w:pPr>
              <w:rPr>
                <w:rFonts w:asciiTheme="majorHAnsi" w:hAnsiTheme="majorHAnsi" w:cstheme="majorHAnsi"/>
                <w:sz w:val="20"/>
                <w:szCs w:val="20"/>
              </w:rPr>
            </w:pPr>
          </w:p>
          <w:p w14:paraId="77E32A23" w14:textId="77777777" w:rsidR="002120DB" w:rsidRPr="0002132E" w:rsidRDefault="002120DB" w:rsidP="00DD79AA">
            <w:pPr>
              <w:rPr>
                <w:rFonts w:asciiTheme="majorHAnsi" w:hAnsiTheme="majorHAnsi" w:cstheme="majorHAnsi"/>
                <w:sz w:val="20"/>
                <w:szCs w:val="20"/>
              </w:rPr>
            </w:pPr>
            <w:r w:rsidRPr="0002132E">
              <w:rPr>
                <w:rFonts w:asciiTheme="majorHAnsi" w:hAnsiTheme="majorHAnsi" w:cstheme="majorHAnsi"/>
                <w:sz w:val="20"/>
                <w:szCs w:val="20"/>
              </w:rPr>
              <w:t>Monitoring and Assessment Board for the Rights of the Child</w:t>
            </w:r>
          </w:p>
        </w:tc>
        <w:tc>
          <w:tcPr>
            <w:tcW w:w="1701" w:type="dxa"/>
            <w:vMerge w:val="restart"/>
            <w:shd w:val="clear" w:color="auto" w:fill="auto"/>
          </w:tcPr>
          <w:p w14:paraId="60D47381" w14:textId="77777777" w:rsidR="002120DB" w:rsidRDefault="002120DB" w:rsidP="00DD79AA">
            <w:pPr>
              <w:rPr>
                <w:rFonts w:asciiTheme="majorHAnsi" w:hAnsiTheme="majorHAnsi" w:cstheme="majorHAnsi"/>
                <w:sz w:val="20"/>
                <w:szCs w:val="20"/>
              </w:rPr>
            </w:pPr>
          </w:p>
          <w:p w14:paraId="51600031"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NGOs on CRM and Justice for Children</w:t>
            </w:r>
          </w:p>
        </w:tc>
        <w:tc>
          <w:tcPr>
            <w:tcW w:w="2204" w:type="dxa"/>
            <w:vMerge w:val="restart"/>
            <w:shd w:val="clear" w:color="auto" w:fill="auto"/>
          </w:tcPr>
          <w:p w14:paraId="6AF439F4" w14:textId="77777777" w:rsidR="002120DB" w:rsidRDefault="002120DB" w:rsidP="00DD79AA">
            <w:pPr>
              <w:rPr>
                <w:rFonts w:asciiTheme="majorHAnsi" w:hAnsiTheme="majorHAnsi" w:cstheme="majorHAnsi"/>
                <w:sz w:val="20"/>
                <w:szCs w:val="20"/>
              </w:rPr>
            </w:pPr>
          </w:p>
          <w:p w14:paraId="366043E5" w14:textId="77777777" w:rsidR="002120DB" w:rsidRDefault="002120DB" w:rsidP="00DD79AA">
            <w:pPr>
              <w:rPr>
                <w:rFonts w:asciiTheme="majorHAnsi" w:hAnsiTheme="majorHAnsi" w:cstheme="majorHAnsi"/>
                <w:sz w:val="20"/>
                <w:szCs w:val="20"/>
              </w:rPr>
            </w:pPr>
          </w:p>
          <w:p w14:paraId="26198494" w14:textId="77777777" w:rsidR="002120DB" w:rsidRPr="00ED3E2B" w:rsidRDefault="002120DB" w:rsidP="00DD79AA">
            <w:pPr>
              <w:rPr>
                <w:rFonts w:asciiTheme="majorHAnsi" w:hAnsiTheme="majorHAnsi" w:cstheme="majorHAnsi"/>
                <w:sz w:val="20"/>
                <w:szCs w:val="20"/>
              </w:rPr>
            </w:pPr>
            <w:r>
              <w:rPr>
                <w:rFonts w:asciiTheme="majorHAnsi" w:hAnsiTheme="majorHAnsi" w:cstheme="majorHAnsi"/>
                <w:sz w:val="20"/>
                <w:szCs w:val="20"/>
              </w:rPr>
              <w:t>Debrief with PM&amp;E</w:t>
            </w:r>
          </w:p>
        </w:tc>
        <w:tc>
          <w:tcPr>
            <w:tcW w:w="2049" w:type="dxa"/>
            <w:shd w:val="clear" w:color="auto" w:fill="auto"/>
          </w:tcPr>
          <w:p w14:paraId="3BFFFA2E" w14:textId="77777777" w:rsidR="002120DB" w:rsidRDefault="002120DB" w:rsidP="00DD79AA">
            <w:pPr>
              <w:rPr>
                <w:rFonts w:asciiTheme="majorHAnsi" w:hAnsiTheme="majorHAnsi" w:cstheme="majorHAnsi"/>
                <w:sz w:val="20"/>
                <w:szCs w:val="20"/>
              </w:rPr>
            </w:pPr>
          </w:p>
          <w:p w14:paraId="662D9D70" w14:textId="77777777" w:rsidR="002120DB" w:rsidRPr="00ED3E2B" w:rsidRDefault="002120DB" w:rsidP="00DD79AA">
            <w:pPr>
              <w:rPr>
                <w:rFonts w:asciiTheme="majorHAnsi" w:hAnsiTheme="majorHAnsi" w:cstheme="majorHAnsi"/>
                <w:sz w:val="20"/>
                <w:szCs w:val="20"/>
              </w:rPr>
            </w:pPr>
            <w:r w:rsidRPr="00C07C8B">
              <w:rPr>
                <w:rFonts w:asciiTheme="majorHAnsi" w:hAnsiTheme="majorHAnsi" w:cstheme="majorHAnsi"/>
                <w:color w:val="0070C0"/>
                <w:sz w:val="20"/>
                <w:szCs w:val="20"/>
              </w:rPr>
              <w:t>AM: Team meeting</w:t>
            </w:r>
          </w:p>
        </w:tc>
        <w:tc>
          <w:tcPr>
            <w:tcW w:w="2153" w:type="dxa"/>
            <w:shd w:val="clear" w:color="auto" w:fill="auto"/>
          </w:tcPr>
          <w:p w14:paraId="7EFDACA6" w14:textId="77777777" w:rsidR="002120DB" w:rsidRPr="00C07C8B" w:rsidRDefault="002120DB" w:rsidP="00DD79AA">
            <w:pPr>
              <w:rPr>
                <w:rFonts w:asciiTheme="majorHAnsi" w:hAnsiTheme="majorHAnsi" w:cstheme="majorHAnsi"/>
                <w:color w:val="4472C4" w:themeColor="accent1"/>
                <w:sz w:val="20"/>
                <w:szCs w:val="20"/>
              </w:rPr>
            </w:pPr>
          </w:p>
          <w:p w14:paraId="64D549C6"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AM: Team meeting</w:t>
            </w:r>
          </w:p>
        </w:tc>
      </w:tr>
      <w:tr w:rsidR="002120DB" w14:paraId="45D0E5A6" w14:textId="77777777" w:rsidTr="00DD79AA">
        <w:trPr>
          <w:trHeight w:val="246"/>
        </w:trPr>
        <w:tc>
          <w:tcPr>
            <w:tcW w:w="1495" w:type="dxa"/>
            <w:vMerge/>
            <w:shd w:val="clear" w:color="auto" w:fill="E7E6E6" w:themeFill="background2"/>
          </w:tcPr>
          <w:p w14:paraId="64E3A026" w14:textId="77777777" w:rsidR="002120DB" w:rsidRPr="00953504" w:rsidRDefault="002120DB" w:rsidP="00DD79AA">
            <w:pPr>
              <w:rPr>
                <w:rFonts w:asciiTheme="majorHAnsi" w:hAnsiTheme="majorHAnsi" w:cstheme="majorHAnsi"/>
                <w:b/>
                <w:bCs/>
                <w:color w:val="0070C0"/>
                <w:sz w:val="20"/>
                <w:szCs w:val="20"/>
              </w:rPr>
            </w:pPr>
          </w:p>
        </w:tc>
        <w:tc>
          <w:tcPr>
            <w:tcW w:w="2044" w:type="dxa"/>
            <w:vMerge/>
            <w:shd w:val="clear" w:color="auto" w:fill="E7E6E6" w:themeFill="background2"/>
          </w:tcPr>
          <w:p w14:paraId="0B83B157" w14:textId="77777777" w:rsidR="002120DB" w:rsidRDefault="002120DB" w:rsidP="00DD79AA">
            <w:pPr>
              <w:rPr>
                <w:rFonts w:asciiTheme="majorHAnsi" w:hAnsiTheme="majorHAnsi" w:cstheme="majorHAnsi"/>
                <w:sz w:val="20"/>
                <w:szCs w:val="20"/>
              </w:rPr>
            </w:pPr>
          </w:p>
        </w:tc>
        <w:tc>
          <w:tcPr>
            <w:tcW w:w="1701" w:type="dxa"/>
            <w:vMerge/>
            <w:shd w:val="clear" w:color="auto" w:fill="E7E6E6" w:themeFill="background2"/>
          </w:tcPr>
          <w:p w14:paraId="563720C9" w14:textId="77777777" w:rsidR="002120DB" w:rsidRPr="00ED3E2B" w:rsidRDefault="002120DB" w:rsidP="00DD79AA">
            <w:pPr>
              <w:rPr>
                <w:rFonts w:asciiTheme="majorHAnsi" w:hAnsiTheme="majorHAnsi" w:cstheme="majorHAnsi"/>
                <w:sz w:val="20"/>
                <w:szCs w:val="20"/>
              </w:rPr>
            </w:pPr>
          </w:p>
        </w:tc>
        <w:tc>
          <w:tcPr>
            <w:tcW w:w="2204" w:type="dxa"/>
            <w:vMerge/>
            <w:shd w:val="clear" w:color="auto" w:fill="E7E6E6" w:themeFill="background2"/>
          </w:tcPr>
          <w:p w14:paraId="1BF1921E" w14:textId="77777777" w:rsidR="002120DB" w:rsidRPr="00ED3E2B" w:rsidRDefault="002120DB" w:rsidP="00DD79AA">
            <w:pPr>
              <w:rPr>
                <w:rFonts w:asciiTheme="majorHAnsi" w:hAnsiTheme="majorHAnsi" w:cstheme="majorHAnsi"/>
                <w:sz w:val="20"/>
                <w:szCs w:val="20"/>
              </w:rPr>
            </w:pPr>
          </w:p>
        </w:tc>
        <w:tc>
          <w:tcPr>
            <w:tcW w:w="2049" w:type="dxa"/>
            <w:shd w:val="clear" w:color="auto" w:fill="auto"/>
          </w:tcPr>
          <w:p w14:paraId="1D7F4D3C" w14:textId="77777777" w:rsidR="002120DB" w:rsidRPr="00ED3E2B" w:rsidRDefault="002120DB" w:rsidP="00DD79AA">
            <w:pPr>
              <w:rPr>
                <w:rFonts w:asciiTheme="majorHAnsi" w:hAnsiTheme="majorHAnsi" w:cstheme="majorHAnsi"/>
                <w:sz w:val="20"/>
                <w:szCs w:val="20"/>
              </w:rPr>
            </w:pPr>
            <w:r w:rsidRPr="00C07C8B">
              <w:rPr>
                <w:rFonts w:asciiTheme="majorHAnsi" w:hAnsiTheme="majorHAnsi" w:cstheme="majorHAnsi"/>
                <w:color w:val="000000" w:themeColor="text1"/>
                <w:sz w:val="20"/>
                <w:szCs w:val="20"/>
              </w:rPr>
              <w:t>PM: Debrief with TCO</w:t>
            </w:r>
          </w:p>
        </w:tc>
        <w:tc>
          <w:tcPr>
            <w:tcW w:w="2153" w:type="dxa"/>
            <w:shd w:val="clear" w:color="auto" w:fill="auto"/>
          </w:tcPr>
          <w:p w14:paraId="37C2C373" w14:textId="77777777" w:rsidR="002120DB" w:rsidRPr="00C07C8B" w:rsidRDefault="002120DB" w:rsidP="00DD79AA">
            <w:pPr>
              <w:rPr>
                <w:rFonts w:asciiTheme="majorHAnsi" w:hAnsiTheme="majorHAnsi" w:cstheme="majorHAnsi"/>
                <w:color w:val="4472C4" w:themeColor="accent1"/>
                <w:sz w:val="20"/>
                <w:szCs w:val="20"/>
              </w:rPr>
            </w:pPr>
            <w:r w:rsidRPr="00C07C8B">
              <w:rPr>
                <w:rFonts w:asciiTheme="majorHAnsi" w:hAnsiTheme="majorHAnsi" w:cstheme="majorHAnsi"/>
                <w:color w:val="4472C4" w:themeColor="accent1"/>
                <w:sz w:val="20"/>
                <w:szCs w:val="20"/>
              </w:rPr>
              <w:t>PM: Team fly home</w:t>
            </w:r>
          </w:p>
        </w:tc>
      </w:tr>
    </w:tbl>
    <w:p w14:paraId="7A06E718" w14:textId="77777777" w:rsidR="002120DB" w:rsidRPr="00ED3E2B" w:rsidRDefault="002120DB" w:rsidP="002120DB">
      <w:pPr>
        <w:rPr>
          <w:b/>
          <w:bCs/>
          <w:color w:val="FF0000"/>
        </w:rPr>
      </w:pPr>
    </w:p>
    <w:p w14:paraId="4243605E" w14:textId="0E57ABD7" w:rsidR="00DF3072" w:rsidRPr="00DF3072" w:rsidRDefault="002120DB" w:rsidP="00E860E4">
      <w:pPr>
        <w:pStyle w:val="Heading1"/>
      </w:pPr>
      <w:r>
        <w:rPr>
          <w:rFonts w:cstheme="majorHAnsi"/>
          <w:color w:val="000000" w:themeColor="text1"/>
        </w:rPr>
        <w:br w:type="column"/>
      </w:r>
      <w:r w:rsidR="00DF3072" w:rsidRPr="00DF3072">
        <w:lastRenderedPageBreak/>
        <w:t>A</w:t>
      </w:r>
      <w:r w:rsidR="002C467B">
        <w:t>nnexes</w:t>
      </w:r>
      <w:bookmarkEnd w:id="37"/>
    </w:p>
    <w:p w14:paraId="141E542D" w14:textId="77777777" w:rsidR="00A8301E" w:rsidRDefault="00A8301E" w:rsidP="00EB6F1B">
      <w:pPr>
        <w:tabs>
          <w:tab w:val="left" w:pos="1120"/>
        </w:tabs>
        <w:rPr>
          <w:sz w:val="20"/>
          <w:szCs w:val="20"/>
        </w:rPr>
      </w:pPr>
    </w:p>
    <w:p w14:paraId="6EE6F104" w14:textId="77777777" w:rsidR="002C467B" w:rsidRPr="002C467B" w:rsidRDefault="002C467B" w:rsidP="00EB6F1B">
      <w:pPr>
        <w:tabs>
          <w:tab w:val="left" w:pos="1120"/>
        </w:tabs>
        <w:rPr>
          <w:rFonts w:asciiTheme="majorHAnsi" w:hAnsiTheme="majorHAnsi" w:cstheme="majorHAnsi"/>
          <w:sz w:val="22"/>
          <w:szCs w:val="22"/>
        </w:rPr>
      </w:pPr>
    </w:p>
    <w:p w14:paraId="2FDBCF3B" w14:textId="6B671541" w:rsidR="002C467B" w:rsidRDefault="002C467B" w:rsidP="002C467B">
      <w:pPr>
        <w:pStyle w:val="Heading2"/>
      </w:pPr>
      <w:bookmarkStart w:id="38" w:name="_Toc16587007"/>
      <w:r w:rsidRPr="002C467B">
        <w:t>A. Terms of Reference</w:t>
      </w:r>
      <w:bookmarkEnd w:id="38"/>
    </w:p>
    <w:p w14:paraId="6CA74E54" w14:textId="4CD219EF" w:rsidR="002C467B" w:rsidRDefault="002C467B" w:rsidP="002C467B">
      <w:pPr>
        <w:pStyle w:val="Heading2"/>
      </w:pPr>
      <w:bookmarkStart w:id="39" w:name="_Toc16587008"/>
      <w:r>
        <w:t>B. Evaluation Matrix</w:t>
      </w:r>
      <w:bookmarkEnd w:id="39"/>
    </w:p>
    <w:p w14:paraId="3339BF4A" w14:textId="74C67335" w:rsidR="002C467B" w:rsidRDefault="002C467B" w:rsidP="002C467B">
      <w:pPr>
        <w:pStyle w:val="Heading2"/>
      </w:pPr>
      <w:bookmarkStart w:id="40" w:name="_Toc16587009"/>
      <w:r>
        <w:t>C. CPD Theory of Change</w:t>
      </w:r>
      <w:bookmarkEnd w:id="40"/>
    </w:p>
    <w:p w14:paraId="7C3EC018" w14:textId="5B9F9389" w:rsidR="002C467B" w:rsidRDefault="002C467B" w:rsidP="002C467B">
      <w:pPr>
        <w:pStyle w:val="Heading2"/>
      </w:pPr>
      <w:bookmarkStart w:id="41" w:name="_Toc16587010"/>
      <w:r>
        <w:t>D. People met during inception mission</w:t>
      </w:r>
      <w:bookmarkEnd w:id="41"/>
    </w:p>
    <w:p w14:paraId="13EBC64A" w14:textId="5BAA517E" w:rsidR="002C467B" w:rsidRDefault="002C467B" w:rsidP="002C467B">
      <w:pPr>
        <w:pStyle w:val="Heading2"/>
      </w:pPr>
      <w:bookmarkStart w:id="42" w:name="_Toc16587011"/>
      <w:r>
        <w:t>E. List of primary stakeholders</w:t>
      </w:r>
      <w:bookmarkEnd w:id="42"/>
    </w:p>
    <w:p w14:paraId="30053AE5" w14:textId="2976CFBB" w:rsidR="00912CBA" w:rsidRPr="00912CBA" w:rsidRDefault="00912CBA" w:rsidP="00912CBA">
      <w:pPr>
        <w:pStyle w:val="Heading2"/>
      </w:pPr>
      <w:r w:rsidRPr="00912CBA">
        <w:t>F. List of proposed key informant interviews</w:t>
      </w:r>
    </w:p>
    <w:p w14:paraId="13ABF5FB" w14:textId="45206C70" w:rsidR="002C467B" w:rsidRPr="002C467B" w:rsidRDefault="00912CBA" w:rsidP="002C467B">
      <w:pPr>
        <w:pStyle w:val="Heading2"/>
      </w:pPr>
      <w:bookmarkStart w:id="43" w:name="_Toc16587012"/>
      <w:r>
        <w:t>G</w:t>
      </w:r>
      <w:r w:rsidR="002C467B">
        <w:t>.</w:t>
      </w:r>
      <w:r>
        <w:t xml:space="preserve"> </w:t>
      </w:r>
      <w:r w:rsidR="002C467B">
        <w:t>Document list</w:t>
      </w:r>
      <w:bookmarkEnd w:id="43"/>
    </w:p>
    <w:p w14:paraId="73BBCAC8" w14:textId="77777777" w:rsidR="002C467B" w:rsidRPr="002C467B" w:rsidRDefault="002C467B" w:rsidP="002C467B"/>
    <w:p w14:paraId="2620D424" w14:textId="1EA9E34D" w:rsidR="002C467B" w:rsidRPr="00A8301E" w:rsidRDefault="002C467B" w:rsidP="00EB6F1B">
      <w:pPr>
        <w:tabs>
          <w:tab w:val="left" w:pos="1120"/>
        </w:tabs>
        <w:rPr>
          <w:sz w:val="20"/>
          <w:szCs w:val="20"/>
        </w:rPr>
        <w:sectPr w:rsidR="002C467B" w:rsidRPr="00A8301E" w:rsidSect="002120DB">
          <w:pgSz w:w="16817" w:h="11901" w:orient="landscape"/>
          <w:pgMar w:top="1440" w:right="1440" w:bottom="1440" w:left="1440" w:header="709" w:footer="709" w:gutter="0"/>
          <w:cols w:space="708"/>
          <w:docGrid w:linePitch="360"/>
        </w:sectPr>
      </w:pPr>
    </w:p>
    <w:p w14:paraId="1D79DC26" w14:textId="1016EC2E" w:rsidR="0003603A" w:rsidRDefault="0003603A">
      <w:pPr>
        <w:rPr>
          <w:color w:val="00B050"/>
          <w:sz w:val="20"/>
          <w:szCs w:val="20"/>
        </w:rPr>
      </w:pPr>
    </w:p>
    <w:tbl>
      <w:tblPr>
        <w:tblStyle w:val="TableGrid"/>
        <w:tblW w:w="13892" w:type="dxa"/>
        <w:jc w:val="center"/>
        <w:tblLook w:val="04A0" w:firstRow="1" w:lastRow="0" w:firstColumn="1" w:lastColumn="0" w:noHBand="0" w:noVBand="1"/>
      </w:tblPr>
      <w:tblGrid>
        <w:gridCol w:w="3397"/>
        <w:gridCol w:w="4253"/>
        <w:gridCol w:w="3477"/>
        <w:gridCol w:w="2765"/>
      </w:tblGrid>
      <w:tr w:rsidR="0003603A" w:rsidRPr="009B66F9" w14:paraId="1A41878F" w14:textId="77777777" w:rsidTr="00A8301E">
        <w:trPr>
          <w:jc w:val="center"/>
        </w:trPr>
        <w:tc>
          <w:tcPr>
            <w:tcW w:w="13892" w:type="dxa"/>
            <w:gridSpan w:val="4"/>
            <w:shd w:val="clear" w:color="auto" w:fill="A5A5A5" w:themeFill="accent3"/>
          </w:tcPr>
          <w:p w14:paraId="275B504F" w14:textId="77777777" w:rsidR="0003603A" w:rsidRDefault="0003603A" w:rsidP="0085393C">
            <w:pPr>
              <w:spacing w:before="120" w:after="120"/>
              <w:jc w:val="center"/>
              <w:rPr>
                <w:b/>
              </w:rPr>
            </w:pPr>
            <w:r w:rsidRPr="00831DB1">
              <w:rPr>
                <w:b/>
              </w:rPr>
              <w:t>Evaluation Matrix</w:t>
            </w:r>
          </w:p>
          <w:p w14:paraId="005D66E8" w14:textId="7A87810A" w:rsidR="00686FED" w:rsidRPr="00686FED" w:rsidRDefault="00686FED" w:rsidP="0085393C">
            <w:pPr>
              <w:spacing w:before="120" w:after="120"/>
              <w:jc w:val="center"/>
              <w:rPr>
                <w:sz w:val="20"/>
                <w:szCs w:val="20"/>
              </w:rPr>
            </w:pPr>
          </w:p>
        </w:tc>
      </w:tr>
      <w:tr w:rsidR="0003603A" w:rsidRPr="00EC50D7" w14:paraId="33AC34B7" w14:textId="77777777" w:rsidTr="00044381">
        <w:trPr>
          <w:jc w:val="center"/>
        </w:trPr>
        <w:tc>
          <w:tcPr>
            <w:tcW w:w="3397" w:type="dxa"/>
            <w:shd w:val="clear" w:color="auto" w:fill="C9C9C9" w:themeFill="accent3" w:themeFillTint="99"/>
          </w:tcPr>
          <w:p w14:paraId="5EFA320B" w14:textId="43D2FF32" w:rsidR="0003603A" w:rsidRPr="00EC50D7" w:rsidRDefault="0003603A" w:rsidP="0085393C">
            <w:pPr>
              <w:rPr>
                <w:b/>
                <w:sz w:val="20"/>
                <w:szCs w:val="22"/>
              </w:rPr>
            </w:pPr>
            <w:r>
              <w:rPr>
                <w:b/>
                <w:sz w:val="20"/>
                <w:szCs w:val="22"/>
              </w:rPr>
              <w:t>A. Programme relevance and appropriateness to c</w:t>
            </w:r>
            <w:r w:rsidRPr="00EC50D7">
              <w:rPr>
                <w:b/>
                <w:sz w:val="20"/>
                <w:szCs w:val="22"/>
              </w:rPr>
              <w:t xml:space="preserve">ontext </w:t>
            </w:r>
          </w:p>
        </w:tc>
        <w:tc>
          <w:tcPr>
            <w:tcW w:w="4253" w:type="dxa"/>
            <w:shd w:val="clear" w:color="auto" w:fill="C9C9C9" w:themeFill="accent3" w:themeFillTint="99"/>
          </w:tcPr>
          <w:p w14:paraId="3F5EC7F0" w14:textId="77777777" w:rsidR="0003603A" w:rsidRPr="00EC50D7" w:rsidRDefault="0003603A" w:rsidP="0085393C">
            <w:pPr>
              <w:jc w:val="center"/>
              <w:rPr>
                <w:b/>
                <w:i/>
                <w:sz w:val="20"/>
                <w:szCs w:val="22"/>
              </w:rPr>
            </w:pPr>
            <w:r w:rsidRPr="00EC50D7">
              <w:rPr>
                <w:b/>
                <w:i/>
                <w:sz w:val="20"/>
                <w:szCs w:val="22"/>
              </w:rPr>
              <w:t>Sub questions</w:t>
            </w:r>
          </w:p>
        </w:tc>
        <w:tc>
          <w:tcPr>
            <w:tcW w:w="3477" w:type="dxa"/>
            <w:shd w:val="clear" w:color="auto" w:fill="C9C9C9" w:themeFill="accent3" w:themeFillTint="99"/>
          </w:tcPr>
          <w:p w14:paraId="32291C7A" w14:textId="77777777" w:rsidR="0003603A" w:rsidRPr="00EC50D7" w:rsidRDefault="0003603A" w:rsidP="0085393C">
            <w:pPr>
              <w:jc w:val="center"/>
              <w:rPr>
                <w:b/>
                <w:i/>
                <w:sz w:val="20"/>
                <w:szCs w:val="22"/>
              </w:rPr>
            </w:pPr>
            <w:r w:rsidRPr="00EC50D7">
              <w:rPr>
                <w:b/>
                <w:i/>
                <w:sz w:val="20"/>
                <w:szCs w:val="22"/>
              </w:rPr>
              <w:t>Indicators/</w:t>
            </w:r>
            <w:r>
              <w:rPr>
                <w:b/>
                <w:i/>
                <w:sz w:val="20"/>
                <w:szCs w:val="22"/>
              </w:rPr>
              <w:t>means</w:t>
            </w:r>
            <w:r w:rsidRPr="00EC50D7">
              <w:rPr>
                <w:b/>
                <w:i/>
                <w:sz w:val="20"/>
                <w:szCs w:val="22"/>
              </w:rPr>
              <w:t xml:space="preserve"> of analysis</w:t>
            </w:r>
          </w:p>
        </w:tc>
        <w:tc>
          <w:tcPr>
            <w:tcW w:w="2765" w:type="dxa"/>
            <w:shd w:val="clear" w:color="auto" w:fill="C9C9C9" w:themeFill="accent3" w:themeFillTint="99"/>
          </w:tcPr>
          <w:p w14:paraId="6E364970" w14:textId="77777777" w:rsidR="0003603A" w:rsidRPr="00EC50D7" w:rsidRDefault="0003603A" w:rsidP="0085393C">
            <w:pPr>
              <w:jc w:val="center"/>
              <w:rPr>
                <w:b/>
                <w:i/>
                <w:sz w:val="20"/>
                <w:szCs w:val="22"/>
              </w:rPr>
            </w:pPr>
            <w:r w:rsidRPr="00EC50D7">
              <w:rPr>
                <w:b/>
                <w:i/>
                <w:sz w:val="20"/>
                <w:szCs w:val="22"/>
              </w:rPr>
              <w:t>Sources of verification</w:t>
            </w:r>
          </w:p>
        </w:tc>
      </w:tr>
      <w:tr w:rsidR="0003603A" w:rsidRPr="0003603A" w14:paraId="1FEFE220" w14:textId="77777777" w:rsidTr="00A8301E">
        <w:trPr>
          <w:jc w:val="center"/>
        </w:trPr>
        <w:tc>
          <w:tcPr>
            <w:tcW w:w="3397" w:type="dxa"/>
            <w:shd w:val="clear" w:color="auto" w:fill="EDEDED" w:themeFill="accent3" w:themeFillTint="33"/>
          </w:tcPr>
          <w:p w14:paraId="5158930B" w14:textId="77777777" w:rsidR="008D4080" w:rsidRDefault="008D4080" w:rsidP="0085393C">
            <w:pPr>
              <w:ind w:left="142"/>
              <w:rPr>
                <w:sz w:val="20"/>
                <w:szCs w:val="20"/>
              </w:rPr>
            </w:pPr>
          </w:p>
          <w:p w14:paraId="135FDFD6" w14:textId="4ABB0744" w:rsidR="003D6A8C" w:rsidRDefault="0003603A" w:rsidP="003D6A8C">
            <w:pPr>
              <w:ind w:left="142"/>
              <w:rPr>
                <w:b/>
                <w:bCs/>
                <w:sz w:val="20"/>
                <w:szCs w:val="20"/>
              </w:rPr>
            </w:pPr>
            <w:r w:rsidRPr="0078362C">
              <w:rPr>
                <w:b/>
                <w:bCs/>
                <w:sz w:val="20"/>
                <w:szCs w:val="20"/>
              </w:rPr>
              <w:t>A</w:t>
            </w:r>
            <w:r w:rsidR="00640787">
              <w:rPr>
                <w:b/>
                <w:bCs/>
                <w:sz w:val="20"/>
                <w:szCs w:val="20"/>
              </w:rPr>
              <w:t>.</w:t>
            </w:r>
            <w:r w:rsidRPr="0078362C">
              <w:rPr>
                <w:b/>
                <w:bCs/>
                <w:sz w:val="20"/>
                <w:szCs w:val="20"/>
              </w:rPr>
              <w:t xml:space="preserve">1 </w:t>
            </w:r>
            <w:r w:rsidR="003D6A8C">
              <w:rPr>
                <w:b/>
                <w:bCs/>
                <w:sz w:val="20"/>
                <w:szCs w:val="20"/>
              </w:rPr>
              <w:t xml:space="preserve">Child vulnerability profile. </w:t>
            </w:r>
          </w:p>
          <w:p w14:paraId="64E77C6D" w14:textId="0080E2CE" w:rsidR="003D6A8C" w:rsidRDefault="0003603A" w:rsidP="00F92381">
            <w:pPr>
              <w:ind w:left="142"/>
              <w:rPr>
                <w:sz w:val="20"/>
                <w:szCs w:val="20"/>
              </w:rPr>
            </w:pPr>
            <w:r w:rsidRPr="009B66F9">
              <w:rPr>
                <w:sz w:val="20"/>
                <w:szCs w:val="20"/>
              </w:rPr>
              <w:t xml:space="preserve">What have been the main threats to children's security, well-being and development in </w:t>
            </w:r>
            <w:r w:rsidR="008D4080">
              <w:rPr>
                <w:sz w:val="20"/>
                <w:szCs w:val="20"/>
              </w:rPr>
              <w:t xml:space="preserve">Turkey during </w:t>
            </w:r>
            <w:r w:rsidRPr="009B66F9">
              <w:rPr>
                <w:sz w:val="20"/>
                <w:szCs w:val="20"/>
              </w:rPr>
              <w:t>the period Jan</w:t>
            </w:r>
            <w:r>
              <w:rPr>
                <w:sz w:val="20"/>
                <w:szCs w:val="20"/>
              </w:rPr>
              <w:t>uary</w:t>
            </w:r>
            <w:r w:rsidRPr="009B66F9">
              <w:rPr>
                <w:sz w:val="20"/>
                <w:szCs w:val="20"/>
              </w:rPr>
              <w:t xml:space="preserve"> 2016 to </w:t>
            </w:r>
            <w:r>
              <w:rPr>
                <w:sz w:val="20"/>
                <w:szCs w:val="20"/>
              </w:rPr>
              <w:t>October</w:t>
            </w:r>
            <w:r w:rsidRPr="009B66F9">
              <w:rPr>
                <w:sz w:val="20"/>
                <w:szCs w:val="20"/>
              </w:rPr>
              <w:t xml:space="preserve"> 201</w:t>
            </w:r>
            <w:r>
              <w:rPr>
                <w:sz w:val="20"/>
                <w:szCs w:val="20"/>
              </w:rPr>
              <w:t>9</w:t>
            </w:r>
            <w:r w:rsidRPr="009B66F9">
              <w:rPr>
                <w:sz w:val="20"/>
                <w:szCs w:val="20"/>
              </w:rPr>
              <w:t xml:space="preserve">? </w:t>
            </w:r>
          </w:p>
          <w:p w14:paraId="6EC4606F" w14:textId="77777777" w:rsidR="003D6A8C" w:rsidRDefault="003D6A8C" w:rsidP="003D6A8C">
            <w:pPr>
              <w:ind w:left="142"/>
              <w:rPr>
                <w:sz w:val="20"/>
                <w:szCs w:val="20"/>
              </w:rPr>
            </w:pPr>
          </w:p>
          <w:p w14:paraId="7252ED7F" w14:textId="77777777" w:rsidR="0003603A" w:rsidRPr="009B66F9" w:rsidRDefault="0003603A" w:rsidP="003D6A8C">
            <w:pPr>
              <w:ind w:left="142"/>
              <w:rPr>
                <w:sz w:val="20"/>
                <w:szCs w:val="20"/>
              </w:rPr>
            </w:pPr>
          </w:p>
        </w:tc>
        <w:tc>
          <w:tcPr>
            <w:tcW w:w="4253" w:type="dxa"/>
            <w:shd w:val="clear" w:color="auto" w:fill="EDEDED" w:themeFill="accent3" w:themeFillTint="33"/>
          </w:tcPr>
          <w:p w14:paraId="09D2C996" w14:textId="77777777" w:rsidR="008D4080" w:rsidRDefault="008D4080" w:rsidP="0085393C">
            <w:pPr>
              <w:rPr>
                <w:sz w:val="20"/>
                <w:szCs w:val="22"/>
              </w:rPr>
            </w:pPr>
          </w:p>
          <w:p w14:paraId="286A9D72" w14:textId="4BDB623B" w:rsidR="000B647C" w:rsidRPr="00FD4A26" w:rsidRDefault="000B647C" w:rsidP="000B647C">
            <w:pPr>
              <w:ind w:left="142"/>
              <w:rPr>
                <w:sz w:val="20"/>
                <w:szCs w:val="20"/>
              </w:rPr>
            </w:pPr>
            <w:r w:rsidRPr="00FD4A26">
              <w:rPr>
                <w:sz w:val="20"/>
                <w:szCs w:val="20"/>
              </w:rPr>
              <w:t xml:space="preserve">A.1.1 </w:t>
            </w:r>
            <w:r w:rsidR="00377549">
              <w:rPr>
                <w:sz w:val="20"/>
                <w:szCs w:val="20"/>
              </w:rPr>
              <w:t xml:space="preserve">What are the </w:t>
            </w:r>
            <w:r w:rsidR="00377549" w:rsidRPr="00F92381">
              <w:rPr>
                <w:sz w:val="20"/>
                <w:szCs w:val="20"/>
                <w:lang w:val="en-GB"/>
              </w:rPr>
              <w:t xml:space="preserve">differential threats to girls and boys? </w:t>
            </w:r>
            <w:r w:rsidRPr="00FD4A26">
              <w:rPr>
                <w:sz w:val="20"/>
                <w:szCs w:val="20"/>
              </w:rPr>
              <w:t xml:space="preserve">How does this picture break down by time, location and demographic group (e.g. </w:t>
            </w:r>
            <w:r w:rsidR="00377549">
              <w:rPr>
                <w:sz w:val="20"/>
                <w:szCs w:val="20"/>
              </w:rPr>
              <w:t>i</w:t>
            </w:r>
            <w:r w:rsidRPr="00FD4A26">
              <w:rPr>
                <w:sz w:val="20"/>
                <w:szCs w:val="20"/>
              </w:rPr>
              <w:t>ncluding refugee and Turkish, urban and rural populations; ethnicity; special needs)?</w:t>
            </w:r>
            <w:r w:rsidR="00377549">
              <w:rPr>
                <w:sz w:val="20"/>
                <w:szCs w:val="20"/>
              </w:rPr>
              <w:t xml:space="preserve"> </w:t>
            </w:r>
          </w:p>
          <w:p w14:paraId="1D26F3C3" w14:textId="77777777" w:rsidR="000B647C" w:rsidRPr="00FD4A26" w:rsidRDefault="000B647C" w:rsidP="000B647C">
            <w:pPr>
              <w:ind w:left="142"/>
              <w:rPr>
                <w:sz w:val="20"/>
                <w:szCs w:val="20"/>
              </w:rPr>
            </w:pPr>
          </w:p>
          <w:p w14:paraId="7A622F0B" w14:textId="4E687325" w:rsidR="000B647C" w:rsidRPr="00FD4A26" w:rsidRDefault="000B647C" w:rsidP="000B647C">
            <w:pPr>
              <w:ind w:left="142"/>
              <w:rPr>
                <w:sz w:val="20"/>
                <w:szCs w:val="20"/>
              </w:rPr>
            </w:pPr>
            <w:r w:rsidRPr="00FD4A26">
              <w:rPr>
                <w:sz w:val="20"/>
                <w:szCs w:val="20"/>
              </w:rPr>
              <w:t xml:space="preserve">A1.2 What inequities does this reveal overall and in the main UNICEF </w:t>
            </w:r>
            <w:r>
              <w:rPr>
                <w:sz w:val="20"/>
                <w:szCs w:val="20"/>
              </w:rPr>
              <w:t>issues</w:t>
            </w:r>
            <w:r w:rsidRPr="00FD4A26">
              <w:rPr>
                <w:sz w:val="20"/>
                <w:szCs w:val="20"/>
              </w:rPr>
              <w:t xml:space="preserve"> </w:t>
            </w:r>
            <w:r>
              <w:rPr>
                <w:sz w:val="20"/>
                <w:szCs w:val="20"/>
              </w:rPr>
              <w:t xml:space="preserve">of concern (particularly </w:t>
            </w:r>
            <w:r w:rsidRPr="00FD4A26">
              <w:rPr>
                <w:sz w:val="20"/>
                <w:szCs w:val="20"/>
              </w:rPr>
              <w:t>education, child protection and social inclusion)?</w:t>
            </w:r>
            <w:r w:rsidR="00377549">
              <w:rPr>
                <w:sz w:val="20"/>
                <w:szCs w:val="20"/>
              </w:rPr>
              <w:t xml:space="preserve"> How is child vulnerability now evolving?</w:t>
            </w:r>
          </w:p>
          <w:p w14:paraId="23B3A379" w14:textId="77777777" w:rsidR="000B647C" w:rsidRPr="00FD4A26" w:rsidRDefault="000B647C" w:rsidP="000B647C">
            <w:pPr>
              <w:ind w:left="142"/>
              <w:rPr>
                <w:sz w:val="20"/>
                <w:szCs w:val="20"/>
              </w:rPr>
            </w:pPr>
          </w:p>
          <w:p w14:paraId="3D9310C7" w14:textId="77777777" w:rsidR="000B647C" w:rsidRPr="00FD4A26" w:rsidRDefault="000B647C" w:rsidP="000B647C">
            <w:pPr>
              <w:ind w:left="159"/>
              <w:rPr>
                <w:sz w:val="20"/>
                <w:szCs w:val="20"/>
              </w:rPr>
            </w:pPr>
            <w:r w:rsidRPr="00FD4A26">
              <w:rPr>
                <w:color w:val="000000" w:themeColor="text1"/>
                <w:sz w:val="20"/>
                <w:szCs w:val="20"/>
              </w:rPr>
              <w:t>A1.3</w:t>
            </w:r>
            <w:r>
              <w:rPr>
                <w:color w:val="000000" w:themeColor="text1"/>
                <w:sz w:val="20"/>
                <w:szCs w:val="20"/>
              </w:rPr>
              <w:t xml:space="preserve"> </w:t>
            </w:r>
            <w:r w:rsidRPr="00FD4A26">
              <w:rPr>
                <w:color w:val="000000" w:themeColor="text1"/>
                <w:sz w:val="20"/>
                <w:szCs w:val="20"/>
              </w:rPr>
              <w:t>What are the gender dimensions of this and how explicitly are these articulated?</w:t>
            </w:r>
          </w:p>
          <w:p w14:paraId="106FDCB1" w14:textId="23DB2015" w:rsidR="00044381" w:rsidRPr="00421A2A" w:rsidRDefault="00044381" w:rsidP="00CE69B1">
            <w:pPr>
              <w:rPr>
                <w:sz w:val="20"/>
                <w:szCs w:val="22"/>
              </w:rPr>
            </w:pPr>
          </w:p>
        </w:tc>
        <w:tc>
          <w:tcPr>
            <w:tcW w:w="3477" w:type="dxa"/>
            <w:shd w:val="clear" w:color="auto" w:fill="EDEDED" w:themeFill="accent3" w:themeFillTint="33"/>
          </w:tcPr>
          <w:p w14:paraId="7AFC6C3B" w14:textId="77777777" w:rsidR="008D4080" w:rsidRDefault="008D4080" w:rsidP="0085393C">
            <w:pPr>
              <w:rPr>
                <w:sz w:val="20"/>
                <w:szCs w:val="22"/>
              </w:rPr>
            </w:pPr>
          </w:p>
          <w:p w14:paraId="5EA57FAB" w14:textId="11E3BBFF" w:rsidR="000B647C" w:rsidRDefault="000B647C" w:rsidP="000B647C">
            <w:pPr>
              <w:rPr>
                <w:sz w:val="20"/>
                <w:szCs w:val="22"/>
              </w:rPr>
            </w:pPr>
            <w:r w:rsidRPr="00FD4A26">
              <w:rPr>
                <w:sz w:val="20"/>
                <w:szCs w:val="22"/>
              </w:rPr>
              <w:t xml:space="preserve">Disaggregated baseline data from CPD and other sources, and evolution over time. </w:t>
            </w:r>
          </w:p>
          <w:p w14:paraId="68AFEB2B" w14:textId="77777777" w:rsidR="000B647C" w:rsidRPr="00FD4A26" w:rsidRDefault="000B647C" w:rsidP="000B647C">
            <w:pPr>
              <w:rPr>
                <w:sz w:val="20"/>
                <w:szCs w:val="22"/>
              </w:rPr>
            </w:pPr>
          </w:p>
          <w:p w14:paraId="0E1FBE75" w14:textId="77777777" w:rsidR="000B647C" w:rsidRPr="00FD4A26" w:rsidRDefault="000B647C" w:rsidP="000B647C">
            <w:pPr>
              <w:rPr>
                <w:sz w:val="20"/>
                <w:szCs w:val="22"/>
              </w:rPr>
            </w:pPr>
            <w:r w:rsidRPr="00FD4A26">
              <w:rPr>
                <w:sz w:val="20"/>
                <w:szCs w:val="22"/>
              </w:rPr>
              <w:t xml:space="preserve">Particular focus on:  </w:t>
            </w:r>
          </w:p>
          <w:p w14:paraId="72DA413A" w14:textId="77777777" w:rsidR="000B647C" w:rsidRPr="00FD4A26" w:rsidRDefault="000B647C" w:rsidP="000B647C">
            <w:pPr>
              <w:ind w:left="300"/>
              <w:rPr>
                <w:sz w:val="20"/>
                <w:szCs w:val="22"/>
              </w:rPr>
            </w:pPr>
            <w:r w:rsidRPr="00FD4A26">
              <w:rPr>
                <w:sz w:val="20"/>
                <w:szCs w:val="22"/>
              </w:rPr>
              <w:t>- Access to education (primary, lower and upper secondary) – girls/boys, Turkish/refugee</w:t>
            </w:r>
          </w:p>
          <w:p w14:paraId="3A054D26" w14:textId="77777777" w:rsidR="000B647C" w:rsidRPr="00FD4A26" w:rsidRDefault="000B647C" w:rsidP="000B647C">
            <w:pPr>
              <w:ind w:left="300"/>
              <w:rPr>
                <w:sz w:val="20"/>
                <w:szCs w:val="22"/>
              </w:rPr>
            </w:pPr>
            <w:r w:rsidRPr="00FD4A26">
              <w:rPr>
                <w:sz w:val="20"/>
                <w:szCs w:val="22"/>
              </w:rPr>
              <w:t xml:space="preserve">- Child Protection concerns and Gender Based Violence profile </w:t>
            </w:r>
          </w:p>
          <w:p w14:paraId="786D870A" w14:textId="77777777" w:rsidR="000B647C" w:rsidRPr="00FD4A26" w:rsidRDefault="000B647C" w:rsidP="000B647C">
            <w:pPr>
              <w:ind w:left="300"/>
              <w:rPr>
                <w:sz w:val="20"/>
                <w:szCs w:val="22"/>
              </w:rPr>
            </w:pPr>
            <w:r w:rsidRPr="00FD4A26">
              <w:rPr>
                <w:sz w:val="20"/>
                <w:szCs w:val="22"/>
              </w:rPr>
              <w:t>- Vulnerable groups analysis, including CWD and ethnic minorities</w:t>
            </w:r>
          </w:p>
          <w:p w14:paraId="1C2BE36A" w14:textId="696E0DE1" w:rsidR="00D2477C" w:rsidRPr="009B66F9" w:rsidRDefault="00D2477C" w:rsidP="00D2477C">
            <w:pPr>
              <w:rPr>
                <w:sz w:val="20"/>
                <w:szCs w:val="22"/>
              </w:rPr>
            </w:pPr>
          </w:p>
          <w:p w14:paraId="5AC026FB" w14:textId="0216303F" w:rsidR="0003603A" w:rsidRPr="009B66F9" w:rsidRDefault="0003603A" w:rsidP="0085393C">
            <w:pPr>
              <w:rPr>
                <w:sz w:val="20"/>
                <w:szCs w:val="22"/>
              </w:rPr>
            </w:pPr>
          </w:p>
        </w:tc>
        <w:tc>
          <w:tcPr>
            <w:tcW w:w="2765" w:type="dxa"/>
            <w:shd w:val="clear" w:color="auto" w:fill="EDEDED" w:themeFill="accent3" w:themeFillTint="33"/>
          </w:tcPr>
          <w:p w14:paraId="2C3C5062" w14:textId="77777777" w:rsidR="008D4080" w:rsidRDefault="008D4080" w:rsidP="0085393C">
            <w:pPr>
              <w:rPr>
                <w:i/>
                <w:sz w:val="20"/>
                <w:szCs w:val="22"/>
              </w:rPr>
            </w:pPr>
          </w:p>
          <w:p w14:paraId="70126F0A" w14:textId="77777777" w:rsidR="00DC5933" w:rsidRPr="00A71A16" w:rsidRDefault="00DC5933" w:rsidP="004D4F5F">
            <w:pPr>
              <w:pStyle w:val="ListParagraph"/>
              <w:numPr>
                <w:ilvl w:val="0"/>
                <w:numId w:val="3"/>
              </w:numPr>
              <w:rPr>
                <w:i/>
                <w:sz w:val="20"/>
                <w:szCs w:val="22"/>
                <w:lang w:val="en-GB" w:eastAsia="zh-CN"/>
              </w:rPr>
            </w:pPr>
            <w:r w:rsidRPr="00A71A16">
              <w:rPr>
                <w:i/>
                <w:sz w:val="20"/>
                <w:szCs w:val="22"/>
              </w:rPr>
              <w:t>GoT data (including DHS)</w:t>
            </w:r>
          </w:p>
          <w:p w14:paraId="5C989AB5" w14:textId="3BA7C4C3" w:rsidR="0003603A" w:rsidRPr="00A71A16" w:rsidRDefault="00DC5933" w:rsidP="004D4F5F">
            <w:pPr>
              <w:pStyle w:val="ListParagraph"/>
              <w:numPr>
                <w:ilvl w:val="0"/>
                <w:numId w:val="3"/>
              </w:numPr>
              <w:rPr>
                <w:i/>
                <w:sz w:val="20"/>
                <w:szCs w:val="22"/>
                <w:lang w:val="en-GB" w:eastAsia="zh-CN"/>
              </w:rPr>
            </w:pPr>
            <w:r w:rsidRPr="00A71A16">
              <w:rPr>
                <w:i/>
                <w:sz w:val="20"/>
                <w:szCs w:val="22"/>
              </w:rPr>
              <w:t>Turkstat data &amp; analysis</w:t>
            </w:r>
          </w:p>
          <w:p w14:paraId="617347DB" w14:textId="5FE3AAB8" w:rsidR="00DC5933" w:rsidRDefault="00DC5933" w:rsidP="004D4F5F">
            <w:pPr>
              <w:pStyle w:val="ListParagraph"/>
              <w:numPr>
                <w:ilvl w:val="0"/>
                <w:numId w:val="3"/>
              </w:numPr>
              <w:rPr>
                <w:i/>
                <w:sz w:val="20"/>
                <w:szCs w:val="22"/>
                <w:lang w:val="en-GB" w:eastAsia="zh-CN"/>
              </w:rPr>
            </w:pPr>
            <w:r w:rsidRPr="00A71A16">
              <w:rPr>
                <w:i/>
                <w:sz w:val="20"/>
                <w:szCs w:val="22"/>
              </w:rPr>
              <w:t>UNICEF and partner surveys</w:t>
            </w:r>
          </w:p>
          <w:p w14:paraId="3C193E6B" w14:textId="5B7299A8" w:rsidR="001D723E" w:rsidRPr="00A71A16" w:rsidRDefault="001D723E" w:rsidP="004D4F5F">
            <w:pPr>
              <w:pStyle w:val="ListParagraph"/>
              <w:numPr>
                <w:ilvl w:val="0"/>
                <w:numId w:val="3"/>
              </w:numPr>
              <w:rPr>
                <w:i/>
                <w:sz w:val="20"/>
                <w:szCs w:val="22"/>
                <w:lang w:val="en-GB" w:eastAsia="zh-CN"/>
              </w:rPr>
            </w:pPr>
            <w:r>
              <w:rPr>
                <w:i/>
                <w:sz w:val="20"/>
                <w:szCs w:val="22"/>
              </w:rPr>
              <w:t>Academic literature</w:t>
            </w:r>
          </w:p>
          <w:p w14:paraId="6573EC57" w14:textId="2DEC5E20" w:rsidR="0003603A" w:rsidRPr="00A71A16" w:rsidRDefault="0003603A" w:rsidP="004D4F5F">
            <w:pPr>
              <w:pStyle w:val="ListParagraph"/>
              <w:numPr>
                <w:ilvl w:val="0"/>
                <w:numId w:val="3"/>
              </w:numPr>
              <w:rPr>
                <w:i/>
                <w:sz w:val="20"/>
                <w:szCs w:val="22"/>
                <w:lang w:val="en-GB" w:eastAsia="zh-CN"/>
              </w:rPr>
            </w:pPr>
            <w:r w:rsidRPr="00A71A16">
              <w:rPr>
                <w:i/>
                <w:sz w:val="20"/>
                <w:szCs w:val="22"/>
              </w:rPr>
              <w:t xml:space="preserve">Other background/ </w:t>
            </w:r>
            <w:r w:rsidR="001D723E">
              <w:rPr>
                <w:i/>
                <w:sz w:val="20"/>
                <w:szCs w:val="22"/>
              </w:rPr>
              <w:t>secondary sources</w:t>
            </w:r>
          </w:p>
          <w:p w14:paraId="69198AA2" w14:textId="77777777" w:rsidR="0003603A" w:rsidRDefault="0003603A" w:rsidP="0085393C">
            <w:pPr>
              <w:rPr>
                <w:sz w:val="20"/>
                <w:szCs w:val="22"/>
              </w:rPr>
            </w:pPr>
          </w:p>
          <w:p w14:paraId="3B38C36B" w14:textId="77777777" w:rsidR="00A71A16" w:rsidRDefault="00A71A16" w:rsidP="0085393C">
            <w:pPr>
              <w:rPr>
                <w:sz w:val="20"/>
                <w:szCs w:val="22"/>
              </w:rPr>
            </w:pPr>
            <w:r>
              <w:rPr>
                <w:sz w:val="20"/>
                <w:szCs w:val="22"/>
              </w:rPr>
              <w:t>KIIs with UNICEF staff and partners, including local and national government officials</w:t>
            </w:r>
          </w:p>
          <w:p w14:paraId="2283AF40" w14:textId="77777777" w:rsidR="00A666A3" w:rsidRDefault="00A666A3" w:rsidP="0085393C">
            <w:pPr>
              <w:rPr>
                <w:sz w:val="20"/>
                <w:szCs w:val="22"/>
              </w:rPr>
            </w:pPr>
          </w:p>
          <w:p w14:paraId="2B3EB699" w14:textId="28E64A5B" w:rsidR="00A666A3" w:rsidRPr="009B66F9" w:rsidRDefault="00A666A3" w:rsidP="0085393C">
            <w:pPr>
              <w:rPr>
                <w:sz w:val="20"/>
                <w:szCs w:val="22"/>
              </w:rPr>
            </w:pPr>
            <w:r w:rsidRPr="00A666A3">
              <w:rPr>
                <w:sz w:val="20"/>
                <w:szCs w:val="22"/>
              </w:rPr>
              <w:t xml:space="preserve">KIIs with </w:t>
            </w:r>
            <w:r w:rsidR="000B647C">
              <w:rPr>
                <w:sz w:val="20"/>
                <w:szCs w:val="22"/>
              </w:rPr>
              <w:t xml:space="preserve">selected </w:t>
            </w:r>
            <w:r w:rsidRPr="00A666A3">
              <w:rPr>
                <w:sz w:val="20"/>
                <w:szCs w:val="22"/>
              </w:rPr>
              <w:t>non-UNICEF partners</w:t>
            </w:r>
          </w:p>
        </w:tc>
      </w:tr>
      <w:tr w:rsidR="000B647C" w:rsidRPr="009B66F9" w14:paraId="02C4B8AA" w14:textId="77777777" w:rsidTr="00A8301E">
        <w:trPr>
          <w:jc w:val="center"/>
        </w:trPr>
        <w:tc>
          <w:tcPr>
            <w:tcW w:w="3397" w:type="dxa"/>
            <w:shd w:val="clear" w:color="auto" w:fill="EDEDED" w:themeFill="accent3" w:themeFillTint="33"/>
          </w:tcPr>
          <w:p w14:paraId="2A058375" w14:textId="77777777" w:rsidR="000B647C" w:rsidRDefault="000B647C" w:rsidP="000B647C">
            <w:pPr>
              <w:ind w:left="142"/>
              <w:rPr>
                <w:b/>
                <w:bCs/>
                <w:sz w:val="20"/>
                <w:szCs w:val="20"/>
              </w:rPr>
            </w:pPr>
          </w:p>
          <w:p w14:paraId="744A5855" w14:textId="59799ADF" w:rsidR="000B647C" w:rsidRDefault="000B647C" w:rsidP="000B647C">
            <w:pPr>
              <w:ind w:left="142"/>
              <w:rPr>
                <w:b/>
                <w:bCs/>
                <w:sz w:val="20"/>
                <w:szCs w:val="20"/>
              </w:rPr>
            </w:pPr>
            <w:r>
              <w:rPr>
                <w:b/>
                <w:bCs/>
                <w:sz w:val="20"/>
                <w:szCs w:val="20"/>
              </w:rPr>
              <w:t>A.2 Social, political and economic context</w:t>
            </w:r>
          </w:p>
          <w:p w14:paraId="1B08B89B" w14:textId="4D10367B" w:rsidR="000B647C" w:rsidRDefault="000B647C" w:rsidP="000B647C">
            <w:pPr>
              <w:ind w:left="142"/>
              <w:rPr>
                <w:sz w:val="20"/>
                <w:szCs w:val="20"/>
              </w:rPr>
            </w:pPr>
            <w:r>
              <w:rPr>
                <w:sz w:val="20"/>
                <w:szCs w:val="20"/>
              </w:rPr>
              <w:t>What are the main social, political and economic factors bearing on the security, well-being, development of girls and boys in Turkey? How well has UNICEF responded or tried to influence them?</w:t>
            </w:r>
          </w:p>
          <w:p w14:paraId="590A377B" w14:textId="650F67A9" w:rsidR="000B647C" w:rsidRPr="009B66F9" w:rsidRDefault="000B647C" w:rsidP="000B647C">
            <w:pPr>
              <w:ind w:left="142"/>
              <w:rPr>
                <w:sz w:val="20"/>
                <w:szCs w:val="20"/>
              </w:rPr>
            </w:pPr>
          </w:p>
        </w:tc>
        <w:tc>
          <w:tcPr>
            <w:tcW w:w="4253" w:type="dxa"/>
            <w:shd w:val="clear" w:color="auto" w:fill="EDEDED" w:themeFill="accent3" w:themeFillTint="33"/>
          </w:tcPr>
          <w:p w14:paraId="2DB92ED9" w14:textId="77777777" w:rsidR="000B647C" w:rsidRPr="00FD4A26" w:rsidRDefault="000B647C" w:rsidP="000B647C">
            <w:pPr>
              <w:rPr>
                <w:sz w:val="20"/>
                <w:szCs w:val="22"/>
              </w:rPr>
            </w:pPr>
          </w:p>
          <w:p w14:paraId="3446FB6C" w14:textId="213E1C17" w:rsidR="000B647C" w:rsidRPr="00FD4A26" w:rsidRDefault="000B647C" w:rsidP="000B647C">
            <w:pPr>
              <w:rPr>
                <w:sz w:val="20"/>
                <w:szCs w:val="22"/>
              </w:rPr>
            </w:pPr>
            <w:r w:rsidRPr="00FD4A26">
              <w:rPr>
                <w:sz w:val="20"/>
                <w:szCs w:val="22"/>
              </w:rPr>
              <w:t>A.2.1 What are the prevalent social norms and attitudes for Turkish and refugees -including attitudes to gender and ethnicity? How have these evolved over time?</w:t>
            </w:r>
          </w:p>
          <w:p w14:paraId="222827BE" w14:textId="77777777" w:rsidR="000B647C" w:rsidRPr="00FD4A26" w:rsidRDefault="000B647C" w:rsidP="000B647C">
            <w:pPr>
              <w:rPr>
                <w:sz w:val="20"/>
                <w:szCs w:val="22"/>
                <w:lang w:val="en-GB" w:eastAsia="zh-CN"/>
              </w:rPr>
            </w:pPr>
          </w:p>
          <w:p w14:paraId="79895EC4" w14:textId="7AB96935" w:rsidR="000B647C" w:rsidRPr="00FD4A26" w:rsidRDefault="000B647C" w:rsidP="000B647C">
            <w:pPr>
              <w:rPr>
                <w:sz w:val="20"/>
                <w:szCs w:val="22"/>
                <w:lang w:val="en-GB" w:eastAsia="zh-CN"/>
              </w:rPr>
            </w:pPr>
            <w:r w:rsidRPr="00FD4A26">
              <w:rPr>
                <w:sz w:val="20"/>
                <w:szCs w:val="22"/>
                <w:lang w:val="en-GB"/>
              </w:rPr>
              <w:t xml:space="preserve">A.2.2 How </w:t>
            </w:r>
            <w:r w:rsidR="009452C1" w:rsidRPr="00FD4A26">
              <w:rPr>
                <w:sz w:val="20"/>
                <w:szCs w:val="22"/>
              </w:rPr>
              <w:t xml:space="preserve">has </w:t>
            </w:r>
            <w:r w:rsidRPr="00FD4A26">
              <w:rPr>
                <w:sz w:val="20"/>
                <w:szCs w:val="22"/>
              </w:rPr>
              <w:t>household economic status and opportunity</w:t>
            </w:r>
            <w:r w:rsidR="009452C1" w:rsidRPr="00FD4A26">
              <w:rPr>
                <w:sz w:val="20"/>
                <w:szCs w:val="22"/>
              </w:rPr>
              <w:t xml:space="preserve"> evolved over time</w:t>
            </w:r>
            <w:r w:rsidRPr="00FD4A26">
              <w:rPr>
                <w:sz w:val="20"/>
                <w:szCs w:val="22"/>
              </w:rPr>
              <w:t>, including access to employment and reasonable working conditions?</w:t>
            </w:r>
          </w:p>
          <w:p w14:paraId="26056EA1" w14:textId="77777777" w:rsidR="000B647C" w:rsidRPr="00FD4A26" w:rsidRDefault="000B647C" w:rsidP="000B647C">
            <w:pPr>
              <w:rPr>
                <w:sz w:val="20"/>
                <w:szCs w:val="22"/>
              </w:rPr>
            </w:pPr>
          </w:p>
          <w:p w14:paraId="3971DFD8" w14:textId="40DAA031" w:rsidR="000B647C" w:rsidRPr="00FD4A26" w:rsidRDefault="000B647C" w:rsidP="000B647C">
            <w:pPr>
              <w:rPr>
                <w:sz w:val="20"/>
                <w:szCs w:val="22"/>
                <w:lang w:val="en-GB" w:eastAsia="zh-CN"/>
              </w:rPr>
            </w:pPr>
            <w:r w:rsidRPr="00FD4A26">
              <w:rPr>
                <w:sz w:val="20"/>
                <w:szCs w:val="22"/>
                <w:lang w:val="en-GB"/>
              </w:rPr>
              <w:t xml:space="preserve">A.2.3 </w:t>
            </w:r>
            <w:r w:rsidRPr="00FD4A26">
              <w:rPr>
                <w:sz w:val="20"/>
                <w:szCs w:val="22"/>
              </w:rPr>
              <w:t xml:space="preserve">How </w:t>
            </w:r>
            <w:r w:rsidR="009452C1" w:rsidRPr="00FD4A26">
              <w:rPr>
                <w:sz w:val="20"/>
                <w:szCs w:val="22"/>
              </w:rPr>
              <w:t xml:space="preserve">have </w:t>
            </w:r>
            <w:r w:rsidRPr="00FD4A26">
              <w:rPr>
                <w:sz w:val="20"/>
                <w:szCs w:val="22"/>
              </w:rPr>
              <w:t>macro</w:t>
            </w:r>
            <w:r w:rsidR="009452C1">
              <w:rPr>
                <w:sz w:val="20"/>
                <w:szCs w:val="22"/>
              </w:rPr>
              <w:t>-</w:t>
            </w:r>
            <w:r w:rsidRPr="00FD4A26">
              <w:rPr>
                <w:sz w:val="20"/>
                <w:szCs w:val="22"/>
              </w:rPr>
              <w:t>econom</w:t>
            </w:r>
            <w:r w:rsidR="009452C1">
              <w:rPr>
                <w:sz w:val="20"/>
                <w:szCs w:val="22"/>
              </w:rPr>
              <w:t>ic factors</w:t>
            </w:r>
            <w:r w:rsidRPr="00FD4A26">
              <w:rPr>
                <w:sz w:val="20"/>
                <w:szCs w:val="22"/>
              </w:rPr>
              <w:t xml:space="preserve"> and limits of fiscal space evolved over time?</w:t>
            </w:r>
          </w:p>
          <w:p w14:paraId="60A534A3" w14:textId="77777777" w:rsidR="000B647C" w:rsidRPr="00FD4A26" w:rsidRDefault="000B647C" w:rsidP="000B647C">
            <w:pPr>
              <w:rPr>
                <w:sz w:val="20"/>
                <w:szCs w:val="22"/>
                <w:lang w:val="en-GB"/>
              </w:rPr>
            </w:pPr>
          </w:p>
          <w:p w14:paraId="3CE142E2" w14:textId="24B3C702" w:rsidR="000B647C" w:rsidRPr="00FD4A26" w:rsidRDefault="000B647C" w:rsidP="000B647C">
            <w:pPr>
              <w:rPr>
                <w:sz w:val="20"/>
                <w:szCs w:val="22"/>
                <w:lang w:val="en-GB" w:eastAsia="zh-CN"/>
              </w:rPr>
            </w:pPr>
            <w:r w:rsidRPr="00FD4A26">
              <w:rPr>
                <w:sz w:val="20"/>
                <w:szCs w:val="22"/>
                <w:lang w:val="en-GB"/>
              </w:rPr>
              <w:lastRenderedPageBreak/>
              <w:t xml:space="preserve">A.2.4 How </w:t>
            </w:r>
            <w:r w:rsidR="009452C1" w:rsidRPr="00FD4A26">
              <w:rPr>
                <w:sz w:val="20"/>
                <w:szCs w:val="22"/>
              </w:rPr>
              <w:t xml:space="preserve">has </w:t>
            </w:r>
            <w:r w:rsidRPr="00FD4A26">
              <w:rPr>
                <w:sz w:val="20"/>
                <w:szCs w:val="22"/>
                <w:lang w:val="en-GB"/>
              </w:rPr>
              <w:t xml:space="preserve">the </w:t>
            </w:r>
            <w:r w:rsidRPr="00FD4A26">
              <w:rPr>
                <w:sz w:val="20"/>
                <w:szCs w:val="22"/>
              </w:rPr>
              <w:t>political context and the integration of refugees (Syrian, other) evolved over time</w:t>
            </w:r>
            <w:r w:rsidR="009452C1">
              <w:rPr>
                <w:sz w:val="20"/>
                <w:szCs w:val="22"/>
              </w:rPr>
              <w:t>?</w:t>
            </w:r>
          </w:p>
          <w:p w14:paraId="28CFA0A2" w14:textId="77777777" w:rsidR="000B647C" w:rsidRPr="00FD4A26" w:rsidRDefault="000B647C" w:rsidP="000B647C">
            <w:pPr>
              <w:rPr>
                <w:sz w:val="20"/>
                <w:szCs w:val="22"/>
              </w:rPr>
            </w:pPr>
          </w:p>
          <w:p w14:paraId="40523A19" w14:textId="59DBE7CA" w:rsidR="000B647C" w:rsidRPr="00FD4A26" w:rsidRDefault="000B647C" w:rsidP="000B647C">
            <w:pPr>
              <w:rPr>
                <w:sz w:val="20"/>
                <w:szCs w:val="22"/>
              </w:rPr>
            </w:pPr>
            <w:r w:rsidRPr="00FD4A26">
              <w:rPr>
                <w:sz w:val="20"/>
                <w:szCs w:val="22"/>
                <w:lang w:val="en-GB"/>
              </w:rPr>
              <w:t xml:space="preserve">A.2.5 </w:t>
            </w:r>
            <w:r w:rsidRPr="00FD4A26">
              <w:rPr>
                <w:sz w:val="20"/>
                <w:szCs w:val="22"/>
              </w:rPr>
              <w:t xml:space="preserve">How </w:t>
            </w:r>
            <w:r w:rsidR="009452C1" w:rsidRPr="00FD4A26">
              <w:rPr>
                <w:sz w:val="20"/>
                <w:szCs w:val="22"/>
              </w:rPr>
              <w:t xml:space="preserve">has </w:t>
            </w:r>
            <w:r w:rsidR="009452C1">
              <w:rPr>
                <w:sz w:val="20"/>
                <w:szCs w:val="22"/>
              </w:rPr>
              <w:t xml:space="preserve">the </w:t>
            </w:r>
            <w:r w:rsidRPr="00FD4A26">
              <w:rPr>
                <w:sz w:val="20"/>
                <w:szCs w:val="22"/>
              </w:rPr>
              <w:t>role and space of the civil society evolved over time?</w:t>
            </w:r>
          </w:p>
          <w:p w14:paraId="4E3608DE" w14:textId="3FC858C2" w:rsidR="000B647C" w:rsidRPr="009B66F9" w:rsidRDefault="000B647C" w:rsidP="009452C1">
            <w:pPr>
              <w:rPr>
                <w:sz w:val="20"/>
                <w:szCs w:val="22"/>
              </w:rPr>
            </w:pPr>
          </w:p>
        </w:tc>
        <w:tc>
          <w:tcPr>
            <w:tcW w:w="3477" w:type="dxa"/>
            <w:shd w:val="clear" w:color="auto" w:fill="EDEDED" w:themeFill="accent3" w:themeFillTint="33"/>
          </w:tcPr>
          <w:p w14:paraId="50673E55" w14:textId="77777777" w:rsidR="000B647C" w:rsidRDefault="000B647C" w:rsidP="000B647C">
            <w:pPr>
              <w:rPr>
                <w:sz w:val="20"/>
                <w:szCs w:val="22"/>
              </w:rPr>
            </w:pPr>
          </w:p>
          <w:p w14:paraId="4F6DB5B2" w14:textId="7759F05E" w:rsidR="000B647C" w:rsidRPr="00FD4A26" w:rsidRDefault="000B647C" w:rsidP="000B647C">
            <w:pPr>
              <w:rPr>
                <w:sz w:val="20"/>
                <w:szCs w:val="22"/>
              </w:rPr>
            </w:pPr>
            <w:r w:rsidRPr="00FD4A26">
              <w:rPr>
                <w:sz w:val="20"/>
                <w:szCs w:val="22"/>
              </w:rPr>
              <w:t>Analysis of the context over time</w:t>
            </w:r>
          </w:p>
          <w:p w14:paraId="3EE05B96" w14:textId="77777777" w:rsidR="000B647C" w:rsidRPr="00FD4A26" w:rsidRDefault="000B647C" w:rsidP="000B647C">
            <w:pPr>
              <w:rPr>
                <w:sz w:val="20"/>
                <w:szCs w:val="22"/>
              </w:rPr>
            </w:pPr>
          </w:p>
          <w:p w14:paraId="40264EE0" w14:textId="77777777" w:rsidR="000B647C" w:rsidRPr="00FD4A26" w:rsidRDefault="000B647C" w:rsidP="000B647C">
            <w:pPr>
              <w:rPr>
                <w:sz w:val="20"/>
                <w:szCs w:val="22"/>
              </w:rPr>
            </w:pPr>
            <w:r w:rsidRPr="00FD4A26">
              <w:rPr>
                <w:sz w:val="20"/>
                <w:szCs w:val="22"/>
              </w:rPr>
              <w:t>Review of UNICEF’s analysis of political and economic factors</w:t>
            </w:r>
          </w:p>
          <w:p w14:paraId="18ACC8DC" w14:textId="77777777" w:rsidR="000B647C" w:rsidRPr="00FD4A26" w:rsidRDefault="000B647C" w:rsidP="000B647C">
            <w:pPr>
              <w:rPr>
                <w:sz w:val="20"/>
                <w:szCs w:val="22"/>
              </w:rPr>
            </w:pPr>
          </w:p>
          <w:p w14:paraId="37A25F76" w14:textId="77777777" w:rsidR="000B647C" w:rsidRPr="00FD4A26" w:rsidRDefault="000B647C" w:rsidP="000B647C">
            <w:pPr>
              <w:rPr>
                <w:sz w:val="20"/>
                <w:szCs w:val="22"/>
              </w:rPr>
            </w:pPr>
            <w:r w:rsidRPr="00FD4A26">
              <w:rPr>
                <w:sz w:val="20"/>
                <w:szCs w:val="22"/>
              </w:rPr>
              <w:t xml:space="preserve">Consistency between changing social, political and economic context and UNICEF strategies </w:t>
            </w:r>
          </w:p>
          <w:p w14:paraId="6B350CE7" w14:textId="77777777" w:rsidR="000B647C" w:rsidRPr="00FD4A26" w:rsidRDefault="000B647C" w:rsidP="000B647C">
            <w:pPr>
              <w:rPr>
                <w:sz w:val="20"/>
                <w:szCs w:val="22"/>
              </w:rPr>
            </w:pPr>
          </w:p>
          <w:p w14:paraId="09FF048B" w14:textId="6B675BD5" w:rsidR="000B647C" w:rsidRPr="009B66F9" w:rsidRDefault="000B647C" w:rsidP="000B647C">
            <w:pPr>
              <w:rPr>
                <w:sz w:val="20"/>
                <w:szCs w:val="22"/>
              </w:rPr>
            </w:pPr>
            <w:r w:rsidRPr="00FD4A26">
              <w:rPr>
                <w:sz w:val="20"/>
                <w:szCs w:val="22"/>
              </w:rPr>
              <w:t xml:space="preserve">Analysis of results from KAP </w:t>
            </w:r>
            <w:r>
              <w:rPr>
                <w:sz w:val="20"/>
                <w:szCs w:val="22"/>
              </w:rPr>
              <w:t xml:space="preserve">and other social </w:t>
            </w:r>
            <w:r w:rsidRPr="00FD4A26">
              <w:rPr>
                <w:sz w:val="20"/>
                <w:szCs w:val="22"/>
              </w:rPr>
              <w:t>surveys over time</w:t>
            </w:r>
          </w:p>
        </w:tc>
        <w:tc>
          <w:tcPr>
            <w:tcW w:w="2765" w:type="dxa"/>
            <w:shd w:val="clear" w:color="auto" w:fill="EDEDED" w:themeFill="accent3" w:themeFillTint="33"/>
          </w:tcPr>
          <w:p w14:paraId="093B5E1A" w14:textId="77777777" w:rsidR="000B647C" w:rsidRPr="00FD4A26" w:rsidRDefault="000B647C" w:rsidP="000B647C">
            <w:pPr>
              <w:pStyle w:val="ListParagraph"/>
              <w:ind w:left="367"/>
              <w:rPr>
                <w:rFonts w:ascii="Times New Roman" w:hAnsi="Times New Roman" w:cs="Times New Roman"/>
                <w:sz w:val="20"/>
              </w:rPr>
            </w:pPr>
          </w:p>
          <w:p w14:paraId="4595CE35" w14:textId="77777777" w:rsidR="000B647C" w:rsidRPr="00FD4A26" w:rsidRDefault="000B647C" w:rsidP="000B647C">
            <w:pPr>
              <w:rPr>
                <w:sz w:val="20"/>
              </w:rPr>
            </w:pPr>
            <w:r w:rsidRPr="00FD4A26">
              <w:rPr>
                <w:sz w:val="20"/>
              </w:rPr>
              <w:t>Document review</w:t>
            </w:r>
          </w:p>
          <w:p w14:paraId="1F149B07" w14:textId="77777777" w:rsidR="000B647C" w:rsidRPr="00FD4A26" w:rsidRDefault="000B647C" w:rsidP="004D4F5F">
            <w:pPr>
              <w:pStyle w:val="ListParagraph"/>
              <w:numPr>
                <w:ilvl w:val="0"/>
                <w:numId w:val="41"/>
              </w:numPr>
              <w:ind w:left="367"/>
              <w:rPr>
                <w:rFonts w:ascii="Times New Roman" w:hAnsi="Times New Roman" w:cs="Times New Roman"/>
                <w:sz w:val="20"/>
              </w:rPr>
            </w:pPr>
            <w:r w:rsidRPr="00FD4A26">
              <w:rPr>
                <w:rFonts w:ascii="Times New Roman" w:hAnsi="Times New Roman" w:cs="Times New Roman"/>
                <w:sz w:val="20"/>
              </w:rPr>
              <w:t>Context documents</w:t>
            </w:r>
          </w:p>
          <w:p w14:paraId="748C11DD" w14:textId="77777777" w:rsidR="000B647C" w:rsidRPr="00FD4A26" w:rsidRDefault="000B647C" w:rsidP="004D4F5F">
            <w:pPr>
              <w:pStyle w:val="ListParagraph"/>
              <w:numPr>
                <w:ilvl w:val="0"/>
                <w:numId w:val="41"/>
              </w:numPr>
              <w:ind w:left="367"/>
              <w:rPr>
                <w:rFonts w:ascii="Times New Roman" w:hAnsi="Times New Roman" w:cs="Times New Roman"/>
                <w:sz w:val="20"/>
              </w:rPr>
            </w:pPr>
            <w:r w:rsidRPr="00FD4A26">
              <w:rPr>
                <w:rFonts w:ascii="Times New Roman" w:hAnsi="Times New Roman" w:cs="Times New Roman"/>
                <w:sz w:val="20"/>
              </w:rPr>
              <w:t>CDP</w:t>
            </w:r>
          </w:p>
          <w:p w14:paraId="3C963F93" w14:textId="77777777" w:rsidR="000B647C" w:rsidRPr="00FD4A26" w:rsidRDefault="000B647C" w:rsidP="004D4F5F">
            <w:pPr>
              <w:pStyle w:val="ListParagraph"/>
              <w:numPr>
                <w:ilvl w:val="0"/>
                <w:numId w:val="41"/>
              </w:numPr>
              <w:ind w:left="367"/>
              <w:rPr>
                <w:rFonts w:ascii="Times New Roman" w:hAnsi="Times New Roman" w:cs="Times New Roman"/>
                <w:sz w:val="20"/>
              </w:rPr>
            </w:pPr>
            <w:r w:rsidRPr="00FD4A26">
              <w:rPr>
                <w:rFonts w:ascii="Times New Roman" w:hAnsi="Times New Roman" w:cs="Times New Roman"/>
                <w:sz w:val="20"/>
              </w:rPr>
              <w:t xml:space="preserve">UNICEF strategic reviews </w:t>
            </w:r>
          </w:p>
          <w:p w14:paraId="6B11C0A4" w14:textId="77777777" w:rsidR="000B647C" w:rsidRPr="00FD4A26" w:rsidRDefault="000B647C" w:rsidP="004D4F5F">
            <w:pPr>
              <w:pStyle w:val="ListParagraph"/>
              <w:numPr>
                <w:ilvl w:val="0"/>
                <w:numId w:val="41"/>
              </w:numPr>
              <w:ind w:left="367"/>
              <w:rPr>
                <w:rFonts w:ascii="Times New Roman" w:hAnsi="Times New Roman" w:cs="Times New Roman"/>
                <w:sz w:val="20"/>
              </w:rPr>
            </w:pPr>
            <w:r w:rsidRPr="00FD4A26">
              <w:rPr>
                <w:rFonts w:ascii="Times New Roman" w:hAnsi="Times New Roman" w:cs="Times New Roman"/>
                <w:sz w:val="20"/>
              </w:rPr>
              <w:t>Surveys and statistics (e.g. Turkstat; KONDA Research Company, etc)</w:t>
            </w:r>
          </w:p>
          <w:p w14:paraId="23185668" w14:textId="77777777" w:rsidR="000B647C" w:rsidRPr="00FD4A26" w:rsidRDefault="000B647C" w:rsidP="004D4F5F">
            <w:pPr>
              <w:pStyle w:val="ListParagraph"/>
              <w:numPr>
                <w:ilvl w:val="0"/>
                <w:numId w:val="41"/>
              </w:numPr>
              <w:ind w:left="367"/>
              <w:rPr>
                <w:rFonts w:ascii="Times New Roman" w:hAnsi="Times New Roman" w:cs="Times New Roman"/>
                <w:sz w:val="20"/>
              </w:rPr>
            </w:pPr>
            <w:r w:rsidRPr="00FD4A26">
              <w:rPr>
                <w:rFonts w:ascii="Times New Roman" w:hAnsi="Times New Roman" w:cs="Times New Roman"/>
                <w:sz w:val="20"/>
              </w:rPr>
              <w:t>Other academic and background documents</w:t>
            </w:r>
          </w:p>
          <w:p w14:paraId="55D5B670" w14:textId="71D9E184" w:rsidR="000B647C" w:rsidRPr="00831DB1" w:rsidRDefault="000B647C" w:rsidP="000B647C">
            <w:pPr>
              <w:rPr>
                <w:i/>
                <w:sz w:val="20"/>
                <w:szCs w:val="22"/>
              </w:rPr>
            </w:pPr>
          </w:p>
        </w:tc>
      </w:tr>
      <w:tr w:rsidR="000B647C" w:rsidRPr="009B66F9" w14:paraId="0981DEA7" w14:textId="77777777" w:rsidTr="00A8301E">
        <w:trPr>
          <w:jc w:val="center"/>
        </w:trPr>
        <w:tc>
          <w:tcPr>
            <w:tcW w:w="3397" w:type="dxa"/>
            <w:shd w:val="clear" w:color="auto" w:fill="EDEDED" w:themeFill="accent3" w:themeFillTint="33"/>
          </w:tcPr>
          <w:p w14:paraId="4E8569AB" w14:textId="77777777" w:rsidR="000B647C" w:rsidRDefault="000B647C" w:rsidP="000B647C">
            <w:pPr>
              <w:ind w:left="142"/>
              <w:rPr>
                <w:b/>
                <w:bCs/>
                <w:sz w:val="20"/>
                <w:szCs w:val="20"/>
              </w:rPr>
            </w:pPr>
          </w:p>
          <w:p w14:paraId="126BB610" w14:textId="4E40D366" w:rsidR="000B647C" w:rsidRDefault="000B647C" w:rsidP="000B647C">
            <w:pPr>
              <w:ind w:left="142"/>
              <w:rPr>
                <w:b/>
                <w:bCs/>
                <w:sz w:val="20"/>
                <w:szCs w:val="20"/>
              </w:rPr>
            </w:pPr>
            <w:r>
              <w:rPr>
                <w:b/>
                <w:bCs/>
                <w:sz w:val="20"/>
                <w:szCs w:val="20"/>
              </w:rPr>
              <w:t>A.3 Legal and policy context</w:t>
            </w:r>
          </w:p>
          <w:p w14:paraId="4A30AF89" w14:textId="1608E83F" w:rsidR="000B647C" w:rsidRPr="0078362C" w:rsidRDefault="000B647C" w:rsidP="000B647C">
            <w:pPr>
              <w:ind w:left="142"/>
              <w:rPr>
                <w:b/>
                <w:bCs/>
                <w:sz w:val="20"/>
                <w:szCs w:val="20"/>
              </w:rPr>
            </w:pPr>
            <w:r>
              <w:rPr>
                <w:sz w:val="20"/>
                <w:szCs w:val="20"/>
              </w:rPr>
              <w:t xml:space="preserve">What are the key legal frameworks and policy commitments of the Turkish state as they relate to the situation of Turkish and refugee children?  </w:t>
            </w:r>
          </w:p>
        </w:tc>
        <w:tc>
          <w:tcPr>
            <w:tcW w:w="4253" w:type="dxa"/>
            <w:shd w:val="clear" w:color="auto" w:fill="EDEDED" w:themeFill="accent3" w:themeFillTint="33"/>
          </w:tcPr>
          <w:p w14:paraId="2CF8576D" w14:textId="77777777" w:rsidR="000B647C" w:rsidRDefault="000B647C" w:rsidP="000B647C">
            <w:pPr>
              <w:rPr>
                <w:sz w:val="20"/>
                <w:szCs w:val="22"/>
              </w:rPr>
            </w:pPr>
          </w:p>
          <w:p w14:paraId="5A0276C0" w14:textId="77777777" w:rsidR="000B647C" w:rsidRPr="00FD4A26" w:rsidRDefault="000B647C" w:rsidP="000B647C">
            <w:pPr>
              <w:rPr>
                <w:sz w:val="20"/>
                <w:szCs w:val="22"/>
              </w:rPr>
            </w:pPr>
            <w:r w:rsidRPr="00FD4A26">
              <w:rPr>
                <w:sz w:val="20"/>
                <w:szCs w:val="22"/>
              </w:rPr>
              <w:t>A.3.1 What gaps exist in the legal and policy frameworks with regard to the security, well-being and development of girls, boys and women?</w:t>
            </w:r>
          </w:p>
          <w:p w14:paraId="02B1D7DF" w14:textId="77777777" w:rsidR="000B647C" w:rsidRDefault="000B647C" w:rsidP="000B647C">
            <w:pPr>
              <w:ind w:left="142"/>
              <w:rPr>
                <w:sz w:val="20"/>
                <w:szCs w:val="20"/>
              </w:rPr>
            </w:pPr>
          </w:p>
          <w:p w14:paraId="6EC274C0" w14:textId="143CC3B5" w:rsidR="000B647C" w:rsidRDefault="000B647C" w:rsidP="000B647C">
            <w:pPr>
              <w:rPr>
                <w:sz w:val="20"/>
                <w:szCs w:val="20"/>
                <w:lang w:val="en-GB"/>
              </w:rPr>
            </w:pPr>
            <w:r>
              <w:rPr>
                <w:sz w:val="20"/>
                <w:szCs w:val="20"/>
              </w:rPr>
              <w:t>A.3.2 How has UNICEF engaged with these frameworks and sought to influence them?</w:t>
            </w:r>
            <w:r w:rsidRPr="00F92381">
              <w:rPr>
                <w:rFonts w:asciiTheme="majorHAnsi" w:hAnsiTheme="majorHAnsi" w:cstheme="majorHAnsi"/>
                <w:sz w:val="20"/>
                <w:szCs w:val="20"/>
                <w:lang w:val="en-GB" w:eastAsia="zh-CN"/>
              </w:rPr>
              <w:t xml:space="preserve"> </w:t>
            </w:r>
            <w:r w:rsidRPr="00F92381">
              <w:rPr>
                <w:sz w:val="20"/>
                <w:szCs w:val="20"/>
                <w:lang w:val="en-GB"/>
              </w:rPr>
              <w:t>How has it addressed sensitive issues concerning girls and women’s rights?</w:t>
            </w:r>
          </w:p>
          <w:p w14:paraId="04687D04" w14:textId="77777777" w:rsidR="000B647C" w:rsidRPr="00FD4A26" w:rsidRDefault="000B647C" w:rsidP="000B647C">
            <w:pPr>
              <w:rPr>
                <w:sz w:val="20"/>
                <w:szCs w:val="22"/>
              </w:rPr>
            </w:pPr>
          </w:p>
          <w:p w14:paraId="3790C72A" w14:textId="77777777" w:rsidR="000B647C" w:rsidRPr="00FD4A26" w:rsidRDefault="000B647C" w:rsidP="000B647C">
            <w:pPr>
              <w:rPr>
                <w:sz w:val="20"/>
                <w:szCs w:val="22"/>
              </w:rPr>
            </w:pPr>
            <w:r w:rsidRPr="00FD4A26">
              <w:rPr>
                <w:sz w:val="20"/>
                <w:szCs w:val="22"/>
              </w:rPr>
              <w:t>A.3.3 What issues exist with regard to the implementation of relevant laws and policies?</w:t>
            </w:r>
          </w:p>
          <w:p w14:paraId="48CB04DE" w14:textId="48355F63" w:rsidR="000B647C" w:rsidRPr="009B66F9" w:rsidRDefault="000B647C" w:rsidP="000B647C">
            <w:pPr>
              <w:rPr>
                <w:sz w:val="20"/>
                <w:szCs w:val="22"/>
              </w:rPr>
            </w:pPr>
            <w:r w:rsidRPr="00FD4A26">
              <w:rPr>
                <w:sz w:val="20"/>
                <w:szCs w:val="22"/>
              </w:rPr>
              <w:t>What are future prospects in this regard?</w:t>
            </w:r>
          </w:p>
        </w:tc>
        <w:tc>
          <w:tcPr>
            <w:tcW w:w="3477" w:type="dxa"/>
            <w:shd w:val="clear" w:color="auto" w:fill="EDEDED" w:themeFill="accent3" w:themeFillTint="33"/>
          </w:tcPr>
          <w:p w14:paraId="2C6B455D" w14:textId="77777777" w:rsidR="000B647C" w:rsidRDefault="000B647C" w:rsidP="000B647C">
            <w:pPr>
              <w:rPr>
                <w:sz w:val="20"/>
                <w:szCs w:val="22"/>
              </w:rPr>
            </w:pPr>
          </w:p>
          <w:p w14:paraId="1841DF43" w14:textId="77777777" w:rsidR="000B647C" w:rsidRDefault="000B647C" w:rsidP="000B647C">
            <w:pPr>
              <w:rPr>
                <w:sz w:val="20"/>
                <w:szCs w:val="22"/>
              </w:rPr>
            </w:pPr>
            <w:r>
              <w:rPr>
                <w:sz w:val="20"/>
                <w:szCs w:val="22"/>
              </w:rPr>
              <w:t>Analysis of relevant changes in the policy frameworks</w:t>
            </w:r>
          </w:p>
          <w:p w14:paraId="620B75C2" w14:textId="77777777" w:rsidR="000B647C" w:rsidRDefault="000B647C" w:rsidP="000B647C">
            <w:pPr>
              <w:rPr>
                <w:sz w:val="20"/>
                <w:szCs w:val="22"/>
              </w:rPr>
            </w:pPr>
          </w:p>
          <w:p w14:paraId="2F869A48" w14:textId="10157BCF" w:rsidR="000B647C" w:rsidRPr="009B66F9" w:rsidRDefault="000B647C" w:rsidP="000B647C">
            <w:pPr>
              <w:rPr>
                <w:sz w:val="20"/>
                <w:szCs w:val="22"/>
              </w:rPr>
            </w:pPr>
            <w:r>
              <w:rPr>
                <w:sz w:val="20"/>
                <w:szCs w:val="22"/>
              </w:rPr>
              <w:t>Analysis of UNICEF policy and advocacy strategies and reported results</w:t>
            </w:r>
          </w:p>
        </w:tc>
        <w:tc>
          <w:tcPr>
            <w:tcW w:w="2765" w:type="dxa"/>
            <w:shd w:val="clear" w:color="auto" w:fill="EDEDED" w:themeFill="accent3" w:themeFillTint="33"/>
          </w:tcPr>
          <w:p w14:paraId="0803E916" w14:textId="77777777" w:rsidR="000B647C" w:rsidRPr="00FD4A26" w:rsidRDefault="000B647C" w:rsidP="009A3A08">
            <w:pPr>
              <w:rPr>
                <w:sz w:val="20"/>
                <w:szCs w:val="20"/>
              </w:rPr>
            </w:pPr>
            <w:r w:rsidRPr="00FD4A26">
              <w:rPr>
                <w:sz w:val="20"/>
                <w:szCs w:val="20"/>
              </w:rPr>
              <w:t>Document review</w:t>
            </w:r>
          </w:p>
          <w:p w14:paraId="1911A4EC" w14:textId="77777777" w:rsidR="000B647C" w:rsidRPr="00FD4A26" w:rsidRDefault="000B647C" w:rsidP="004D4F5F">
            <w:pPr>
              <w:pStyle w:val="ListParagraph"/>
              <w:numPr>
                <w:ilvl w:val="0"/>
                <w:numId w:val="42"/>
              </w:numPr>
              <w:ind w:left="367" w:hanging="367"/>
              <w:rPr>
                <w:rFonts w:ascii="Times New Roman" w:hAnsi="Times New Roman" w:cs="Times New Roman"/>
                <w:sz w:val="20"/>
                <w:szCs w:val="20"/>
              </w:rPr>
            </w:pPr>
            <w:r w:rsidRPr="00FD4A26">
              <w:rPr>
                <w:rFonts w:ascii="Times New Roman" w:hAnsi="Times New Roman" w:cs="Times New Roman"/>
                <w:sz w:val="20"/>
                <w:szCs w:val="20"/>
              </w:rPr>
              <w:t xml:space="preserve">National Development Plan </w:t>
            </w:r>
            <w:r w:rsidRPr="00FD4A26">
              <w:rPr>
                <w:rFonts w:ascii="Times New Roman" w:hAnsi="Times New Roman" w:cs="Times New Roman"/>
                <w:iCs/>
                <w:sz w:val="20"/>
                <w:szCs w:val="22"/>
              </w:rPr>
              <w:t>(2014-2018)</w:t>
            </w:r>
          </w:p>
          <w:p w14:paraId="54F0A07D" w14:textId="77777777" w:rsidR="000B647C" w:rsidRPr="00FD4A26" w:rsidRDefault="000B647C" w:rsidP="004D4F5F">
            <w:pPr>
              <w:pStyle w:val="ListParagraph"/>
              <w:numPr>
                <w:ilvl w:val="0"/>
                <w:numId w:val="42"/>
              </w:numPr>
              <w:ind w:left="367" w:hanging="367"/>
              <w:rPr>
                <w:rFonts w:ascii="Times New Roman" w:hAnsi="Times New Roman" w:cs="Times New Roman"/>
                <w:sz w:val="20"/>
                <w:szCs w:val="20"/>
              </w:rPr>
            </w:pPr>
            <w:r w:rsidRPr="00FD4A26">
              <w:rPr>
                <w:rFonts w:ascii="Times New Roman" w:hAnsi="Times New Roman" w:cs="Times New Roman"/>
                <w:sz w:val="20"/>
                <w:szCs w:val="20"/>
              </w:rPr>
              <w:t xml:space="preserve">Reporting to OHCHR and concluding observation on CRC, CEDAW, Committee on Migrant Workers, Committee on Economic, Social and Cultural Rights; and others </w:t>
            </w:r>
          </w:p>
          <w:p w14:paraId="2E49C270" w14:textId="77777777" w:rsidR="000B647C" w:rsidRPr="00FD4A26" w:rsidRDefault="000B647C" w:rsidP="004D4F5F">
            <w:pPr>
              <w:pStyle w:val="ListParagraph"/>
              <w:numPr>
                <w:ilvl w:val="0"/>
                <w:numId w:val="42"/>
              </w:numPr>
              <w:ind w:left="367" w:hanging="367"/>
              <w:rPr>
                <w:rFonts w:ascii="Times New Roman" w:hAnsi="Times New Roman" w:cs="Times New Roman"/>
                <w:sz w:val="20"/>
                <w:szCs w:val="20"/>
              </w:rPr>
            </w:pPr>
            <w:r w:rsidRPr="00FD4A26">
              <w:rPr>
                <w:rFonts w:ascii="Times New Roman" w:hAnsi="Times New Roman" w:cs="Times New Roman"/>
                <w:sz w:val="20"/>
                <w:szCs w:val="20"/>
              </w:rPr>
              <w:t>Other background documents</w:t>
            </w:r>
          </w:p>
          <w:p w14:paraId="5EB51329" w14:textId="77777777" w:rsidR="000B647C" w:rsidRPr="00FD4A26" w:rsidRDefault="000B647C" w:rsidP="000B647C">
            <w:pPr>
              <w:ind w:left="367" w:hanging="367"/>
              <w:rPr>
                <w:sz w:val="20"/>
                <w:szCs w:val="20"/>
              </w:rPr>
            </w:pPr>
          </w:p>
          <w:p w14:paraId="63ACE8E1" w14:textId="77777777" w:rsidR="000B647C" w:rsidRPr="00FD4A26" w:rsidRDefault="000B647C" w:rsidP="000B647C">
            <w:pPr>
              <w:ind w:left="367" w:hanging="367"/>
              <w:rPr>
                <w:sz w:val="20"/>
                <w:szCs w:val="20"/>
              </w:rPr>
            </w:pPr>
            <w:r w:rsidRPr="00FD4A26">
              <w:rPr>
                <w:sz w:val="20"/>
                <w:szCs w:val="20"/>
              </w:rPr>
              <w:t>KIIs with the stakeholders, main partners</w:t>
            </w:r>
          </w:p>
          <w:p w14:paraId="59D989A1" w14:textId="5BEF57B0" w:rsidR="000B647C" w:rsidRPr="00A840FC" w:rsidRDefault="000B647C" w:rsidP="000B647C">
            <w:pPr>
              <w:rPr>
                <w:i/>
                <w:sz w:val="20"/>
                <w:szCs w:val="20"/>
              </w:rPr>
            </w:pPr>
          </w:p>
        </w:tc>
      </w:tr>
      <w:tr w:rsidR="000B647C" w:rsidRPr="009B66F9" w14:paraId="7C91358E" w14:textId="77777777" w:rsidTr="00A8301E">
        <w:trPr>
          <w:jc w:val="center"/>
        </w:trPr>
        <w:tc>
          <w:tcPr>
            <w:tcW w:w="3397" w:type="dxa"/>
            <w:shd w:val="clear" w:color="auto" w:fill="EDEDED" w:themeFill="accent3" w:themeFillTint="33"/>
          </w:tcPr>
          <w:p w14:paraId="566824B5" w14:textId="77777777" w:rsidR="000B647C" w:rsidRDefault="000B647C" w:rsidP="000B647C">
            <w:pPr>
              <w:ind w:left="142"/>
              <w:rPr>
                <w:b/>
                <w:bCs/>
                <w:sz w:val="20"/>
                <w:szCs w:val="20"/>
              </w:rPr>
            </w:pPr>
          </w:p>
          <w:p w14:paraId="426EAC7C" w14:textId="55CC52D0" w:rsidR="000B647C" w:rsidRPr="00A8301E" w:rsidRDefault="000B647C" w:rsidP="000B647C">
            <w:pPr>
              <w:ind w:left="142"/>
              <w:rPr>
                <w:bCs/>
                <w:sz w:val="20"/>
                <w:szCs w:val="20"/>
              </w:rPr>
            </w:pPr>
            <w:r w:rsidRPr="0078362C">
              <w:rPr>
                <w:b/>
                <w:bCs/>
                <w:sz w:val="20"/>
                <w:szCs w:val="20"/>
              </w:rPr>
              <w:t>A</w:t>
            </w:r>
            <w:r>
              <w:rPr>
                <w:b/>
                <w:bCs/>
                <w:sz w:val="20"/>
                <w:szCs w:val="20"/>
              </w:rPr>
              <w:t>.4</w:t>
            </w:r>
            <w:r>
              <w:rPr>
                <w:sz w:val="20"/>
                <w:szCs w:val="20"/>
              </w:rPr>
              <w:t xml:space="preserve"> </w:t>
            </w:r>
            <w:r w:rsidRPr="00701DF4">
              <w:rPr>
                <w:b/>
                <w:bCs/>
                <w:sz w:val="20"/>
                <w:szCs w:val="20"/>
              </w:rPr>
              <w:t>UNICEF</w:t>
            </w:r>
            <w:r>
              <w:rPr>
                <w:sz w:val="20"/>
                <w:szCs w:val="20"/>
              </w:rPr>
              <w:t xml:space="preserve"> p</w:t>
            </w:r>
            <w:r w:rsidRPr="0078362C">
              <w:rPr>
                <w:b/>
                <w:bCs/>
                <w:sz w:val="20"/>
                <w:szCs w:val="20"/>
              </w:rPr>
              <w:t>rogramme relevance</w:t>
            </w:r>
            <w:r>
              <w:rPr>
                <w:sz w:val="20"/>
                <w:szCs w:val="20"/>
              </w:rPr>
              <w:t xml:space="preserve"> </w:t>
            </w:r>
            <w:r w:rsidRPr="00A8301E">
              <w:rPr>
                <w:bCs/>
                <w:sz w:val="20"/>
                <w:szCs w:val="20"/>
              </w:rPr>
              <w:t xml:space="preserve">To what extent has UNICEF’s programme addressed the priority needs, vulnerabilities and inequities facing </w:t>
            </w:r>
            <w:r>
              <w:rPr>
                <w:bCs/>
                <w:sz w:val="20"/>
                <w:szCs w:val="20"/>
              </w:rPr>
              <w:t>girls and boys</w:t>
            </w:r>
            <w:r w:rsidRPr="00A8301E">
              <w:rPr>
                <w:bCs/>
                <w:sz w:val="20"/>
                <w:szCs w:val="20"/>
              </w:rPr>
              <w:t xml:space="preserve"> in Turkey </w:t>
            </w:r>
            <w:r>
              <w:rPr>
                <w:bCs/>
                <w:sz w:val="20"/>
                <w:szCs w:val="20"/>
              </w:rPr>
              <w:t xml:space="preserve">(including </w:t>
            </w:r>
            <w:r w:rsidRPr="00A8301E">
              <w:rPr>
                <w:bCs/>
                <w:sz w:val="20"/>
                <w:szCs w:val="20"/>
              </w:rPr>
              <w:t xml:space="preserve">Turkish and refugee </w:t>
            </w:r>
            <w:r>
              <w:rPr>
                <w:bCs/>
                <w:sz w:val="20"/>
                <w:szCs w:val="20"/>
              </w:rPr>
              <w:t xml:space="preserve">/ migrant </w:t>
            </w:r>
            <w:r w:rsidRPr="00A8301E">
              <w:rPr>
                <w:bCs/>
                <w:sz w:val="20"/>
                <w:szCs w:val="20"/>
              </w:rPr>
              <w:t>children)?</w:t>
            </w:r>
          </w:p>
          <w:p w14:paraId="1AA03F22" w14:textId="77777777" w:rsidR="000B647C" w:rsidRDefault="000B647C" w:rsidP="000B647C">
            <w:pPr>
              <w:ind w:left="142"/>
              <w:rPr>
                <w:sz w:val="20"/>
                <w:szCs w:val="20"/>
              </w:rPr>
            </w:pPr>
          </w:p>
          <w:p w14:paraId="4FECFA4B" w14:textId="0FD89E55" w:rsidR="000B647C" w:rsidRPr="009B66F9" w:rsidRDefault="000B647C" w:rsidP="000B647C">
            <w:pPr>
              <w:ind w:left="142"/>
              <w:rPr>
                <w:sz w:val="20"/>
                <w:szCs w:val="20"/>
              </w:rPr>
            </w:pPr>
          </w:p>
        </w:tc>
        <w:tc>
          <w:tcPr>
            <w:tcW w:w="4253" w:type="dxa"/>
            <w:shd w:val="clear" w:color="auto" w:fill="EDEDED" w:themeFill="accent3" w:themeFillTint="33"/>
          </w:tcPr>
          <w:p w14:paraId="00DCF087" w14:textId="77777777" w:rsidR="000B647C" w:rsidRPr="002234B4" w:rsidRDefault="000B647C" w:rsidP="000B647C">
            <w:pPr>
              <w:rPr>
                <w:color w:val="000000" w:themeColor="text1"/>
                <w:sz w:val="20"/>
                <w:szCs w:val="22"/>
              </w:rPr>
            </w:pPr>
          </w:p>
          <w:p w14:paraId="646F4CC3" w14:textId="460D6948" w:rsidR="00C1146E" w:rsidRPr="002234B4" w:rsidRDefault="00C1146E" w:rsidP="00C1146E">
            <w:pPr>
              <w:rPr>
                <w:color w:val="000000" w:themeColor="text1"/>
                <w:sz w:val="20"/>
                <w:szCs w:val="20"/>
              </w:rPr>
            </w:pPr>
            <w:r w:rsidRPr="002234B4">
              <w:rPr>
                <w:color w:val="000000" w:themeColor="text1"/>
                <w:sz w:val="20"/>
                <w:szCs w:val="22"/>
              </w:rPr>
              <w:t>A.4.1 How well did UNICEF’s programme reflect the needs analysis above ((i) s</w:t>
            </w:r>
            <w:r w:rsidRPr="002234B4">
              <w:rPr>
                <w:color w:val="000000" w:themeColor="text1"/>
                <w:sz w:val="20"/>
                <w:szCs w:val="20"/>
              </w:rPr>
              <w:t>cale and prioritization of UNICEF programme; (ii) nature of interventions; (iii) choice of implementation modalities)</w:t>
            </w:r>
          </w:p>
          <w:p w14:paraId="1CE0C310" w14:textId="77777777" w:rsidR="00C1146E" w:rsidRPr="002234B4" w:rsidRDefault="00C1146E" w:rsidP="00C1146E">
            <w:pPr>
              <w:rPr>
                <w:color w:val="000000" w:themeColor="text1"/>
                <w:sz w:val="20"/>
                <w:szCs w:val="20"/>
              </w:rPr>
            </w:pPr>
          </w:p>
          <w:p w14:paraId="75A7F7B4" w14:textId="77777777" w:rsidR="00C1146E" w:rsidRPr="002234B4" w:rsidRDefault="00C1146E" w:rsidP="00C1146E">
            <w:pPr>
              <w:rPr>
                <w:color w:val="000000" w:themeColor="text1"/>
                <w:sz w:val="20"/>
                <w:szCs w:val="22"/>
                <w:lang w:val="en-GB"/>
              </w:rPr>
            </w:pPr>
            <w:r w:rsidRPr="002234B4">
              <w:rPr>
                <w:color w:val="000000" w:themeColor="text1"/>
                <w:sz w:val="20"/>
                <w:szCs w:val="22"/>
                <w:lang w:val="en-GB"/>
              </w:rPr>
              <w:t xml:space="preserve">A.4.2 Were the sectors and forms of intervention chosen by UNICEF the rights ones, taking account of the context and the roles/capacities of others (e.g. government, UNs, donors, civil society)? </w:t>
            </w:r>
          </w:p>
          <w:p w14:paraId="47D6ABC0" w14:textId="77777777" w:rsidR="00C1146E" w:rsidRPr="002234B4" w:rsidRDefault="00C1146E" w:rsidP="00C1146E">
            <w:pPr>
              <w:rPr>
                <w:color w:val="000000" w:themeColor="text1"/>
                <w:sz w:val="20"/>
                <w:szCs w:val="22"/>
                <w:lang w:val="en-GB"/>
              </w:rPr>
            </w:pPr>
          </w:p>
          <w:p w14:paraId="1187CC3B" w14:textId="5E5FF6C7" w:rsidR="00C1146E" w:rsidRPr="002234B4" w:rsidRDefault="00C1146E" w:rsidP="00C1146E">
            <w:pPr>
              <w:rPr>
                <w:color w:val="000000" w:themeColor="text1"/>
                <w:sz w:val="20"/>
                <w:szCs w:val="20"/>
              </w:rPr>
            </w:pPr>
            <w:r w:rsidRPr="002234B4">
              <w:rPr>
                <w:color w:val="000000" w:themeColor="text1"/>
                <w:sz w:val="20"/>
                <w:szCs w:val="22"/>
                <w:lang w:val="en-GB"/>
              </w:rPr>
              <w:lastRenderedPageBreak/>
              <w:t xml:space="preserve">A4.3 </w:t>
            </w:r>
            <w:r w:rsidRPr="002234B4">
              <w:rPr>
                <w:color w:val="000000" w:themeColor="text1"/>
                <w:sz w:val="20"/>
                <w:szCs w:val="20"/>
              </w:rPr>
              <w:t xml:space="preserve">How consistent was the </w:t>
            </w:r>
            <w:r w:rsidR="009A3A08" w:rsidRPr="002234B4">
              <w:rPr>
                <w:color w:val="000000" w:themeColor="text1"/>
                <w:sz w:val="20"/>
                <w:szCs w:val="20"/>
              </w:rPr>
              <w:t xml:space="preserve">UNICEF </w:t>
            </w:r>
            <w:r w:rsidRPr="002234B4">
              <w:rPr>
                <w:color w:val="000000" w:themeColor="text1"/>
                <w:sz w:val="20"/>
                <w:szCs w:val="20"/>
              </w:rPr>
              <w:t>C</w:t>
            </w:r>
            <w:r w:rsidR="009A3A08" w:rsidRPr="002234B4">
              <w:rPr>
                <w:color w:val="000000" w:themeColor="text1"/>
                <w:sz w:val="20"/>
                <w:szCs w:val="20"/>
              </w:rPr>
              <w:t xml:space="preserve">ountry </w:t>
            </w:r>
            <w:r w:rsidRPr="002234B4">
              <w:rPr>
                <w:color w:val="000000" w:themeColor="text1"/>
                <w:sz w:val="20"/>
                <w:szCs w:val="20"/>
              </w:rPr>
              <w:t>P</w:t>
            </w:r>
            <w:r w:rsidR="009A3A08" w:rsidRPr="002234B4">
              <w:rPr>
                <w:color w:val="000000" w:themeColor="text1"/>
                <w:sz w:val="20"/>
                <w:szCs w:val="20"/>
              </w:rPr>
              <w:t>rogramme</w:t>
            </w:r>
            <w:r w:rsidRPr="002234B4">
              <w:rPr>
                <w:color w:val="000000" w:themeColor="text1"/>
                <w:sz w:val="20"/>
                <w:szCs w:val="20"/>
              </w:rPr>
              <w:t xml:space="preserve"> with Turkey’s National Development Plan? </w:t>
            </w:r>
          </w:p>
          <w:p w14:paraId="0622F11B" w14:textId="77777777" w:rsidR="00C1146E" w:rsidRPr="002234B4" w:rsidRDefault="00C1146E" w:rsidP="00C1146E">
            <w:pPr>
              <w:rPr>
                <w:color w:val="000000" w:themeColor="text1"/>
                <w:sz w:val="20"/>
                <w:szCs w:val="20"/>
              </w:rPr>
            </w:pPr>
          </w:p>
          <w:p w14:paraId="21B2A0FE" w14:textId="77777777" w:rsidR="00C1146E" w:rsidRPr="002234B4" w:rsidRDefault="00C1146E" w:rsidP="00C1146E">
            <w:pPr>
              <w:rPr>
                <w:color w:val="000000" w:themeColor="text1"/>
                <w:sz w:val="20"/>
                <w:szCs w:val="20"/>
              </w:rPr>
            </w:pPr>
            <w:r w:rsidRPr="002234B4">
              <w:rPr>
                <w:color w:val="000000" w:themeColor="text1"/>
                <w:sz w:val="20"/>
                <w:szCs w:val="20"/>
              </w:rPr>
              <w:t xml:space="preserve">A.4.4 Were gender dimensions clearly articulated? </w:t>
            </w:r>
            <w:r w:rsidRPr="002234B4">
              <w:rPr>
                <w:color w:val="000000" w:themeColor="text1"/>
                <w:sz w:val="20"/>
                <w:szCs w:val="22"/>
                <w:lang w:val="en-GB"/>
              </w:rPr>
              <w:t>Did they evolve to fit the changing context?</w:t>
            </w:r>
          </w:p>
          <w:p w14:paraId="5F489C12" w14:textId="77777777" w:rsidR="000B647C" w:rsidRPr="002234B4" w:rsidRDefault="000B647C" w:rsidP="000B647C">
            <w:pPr>
              <w:rPr>
                <w:color w:val="000000" w:themeColor="text1"/>
                <w:sz w:val="20"/>
                <w:szCs w:val="22"/>
                <w:lang w:val="en-GB"/>
              </w:rPr>
            </w:pPr>
          </w:p>
          <w:p w14:paraId="7F983DEB" w14:textId="0AAEB92F" w:rsidR="000B647C" w:rsidRPr="002234B4" w:rsidRDefault="000B647C" w:rsidP="000B647C">
            <w:pPr>
              <w:rPr>
                <w:color w:val="000000" w:themeColor="text1"/>
                <w:sz w:val="20"/>
                <w:szCs w:val="20"/>
              </w:rPr>
            </w:pPr>
            <w:r w:rsidRPr="002234B4">
              <w:rPr>
                <w:color w:val="000000" w:themeColor="text1"/>
                <w:sz w:val="20"/>
                <w:szCs w:val="22"/>
                <w:lang w:val="en-GB"/>
              </w:rPr>
              <w:t>What limitations did the programme face due to the restricted operating environment for civil society? How does UNICEF’s approach fit with the broader UN concern for preserving civil society space and UNICEF’s concern with participation of children and youth in society?</w:t>
            </w:r>
          </w:p>
          <w:p w14:paraId="5445F077" w14:textId="5DB40C4C" w:rsidR="000B647C" w:rsidRPr="002234B4" w:rsidRDefault="000B647C" w:rsidP="000B647C">
            <w:pPr>
              <w:rPr>
                <w:color w:val="000000" w:themeColor="text1"/>
                <w:sz w:val="20"/>
                <w:szCs w:val="22"/>
                <w:lang w:val="en-GB"/>
              </w:rPr>
            </w:pPr>
          </w:p>
        </w:tc>
        <w:tc>
          <w:tcPr>
            <w:tcW w:w="3477" w:type="dxa"/>
            <w:shd w:val="clear" w:color="auto" w:fill="EDEDED" w:themeFill="accent3" w:themeFillTint="33"/>
          </w:tcPr>
          <w:p w14:paraId="35A613E2" w14:textId="77777777" w:rsidR="000B647C" w:rsidRDefault="000B647C" w:rsidP="000B647C">
            <w:pPr>
              <w:rPr>
                <w:sz w:val="20"/>
                <w:szCs w:val="22"/>
              </w:rPr>
            </w:pPr>
          </w:p>
          <w:p w14:paraId="75783588" w14:textId="024EB16B" w:rsidR="00474E42" w:rsidRPr="00FD4A26" w:rsidRDefault="00474E42" w:rsidP="00474E42">
            <w:pPr>
              <w:rPr>
                <w:sz w:val="20"/>
                <w:szCs w:val="22"/>
              </w:rPr>
            </w:pPr>
            <w:r>
              <w:rPr>
                <w:sz w:val="20"/>
                <w:szCs w:val="22"/>
              </w:rPr>
              <w:t>Correspondence</w:t>
            </w:r>
            <w:r w:rsidRPr="00FD4A26">
              <w:rPr>
                <w:sz w:val="20"/>
                <w:szCs w:val="22"/>
              </w:rPr>
              <w:t xml:space="preserve"> between needs </w:t>
            </w:r>
            <w:r>
              <w:rPr>
                <w:sz w:val="20"/>
                <w:szCs w:val="22"/>
              </w:rPr>
              <w:t>/</w:t>
            </w:r>
            <w:r w:rsidRPr="00FD4A26">
              <w:rPr>
                <w:sz w:val="20"/>
                <w:szCs w:val="22"/>
              </w:rPr>
              <w:t xml:space="preserve"> vulnerabilities of different groups of children </w:t>
            </w:r>
            <w:r>
              <w:rPr>
                <w:sz w:val="20"/>
                <w:szCs w:val="22"/>
              </w:rPr>
              <w:t>and</w:t>
            </w:r>
            <w:r w:rsidRPr="00FD4A26">
              <w:rPr>
                <w:sz w:val="20"/>
                <w:szCs w:val="22"/>
              </w:rPr>
              <w:t xml:space="preserve"> UNICEF programming over time</w:t>
            </w:r>
          </w:p>
          <w:p w14:paraId="1FAAA768" w14:textId="77777777" w:rsidR="00474E42" w:rsidRPr="00FD4A26" w:rsidRDefault="00474E42" w:rsidP="00474E42">
            <w:pPr>
              <w:rPr>
                <w:sz w:val="20"/>
                <w:szCs w:val="22"/>
              </w:rPr>
            </w:pPr>
          </w:p>
          <w:p w14:paraId="70E50424" w14:textId="77777777" w:rsidR="00474E42" w:rsidRPr="00FD4A26" w:rsidRDefault="00474E42" w:rsidP="00474E42">
            <w:pPr>
              <w:rPr>
                <w:color w:val="0070C0"/>
                <w:sz w:val="20"/>
                <w:szCs w:val="22"/>
                <w:lang w:val="en-GB"/>
              </w:rPr>
            </w:pPr>
            <w:r w:rsidRPr="00FD4A26">
              <w:rPr>
                <w:sz w:val="20"/>
                <w:szCs w:val="22"/>
                <w:lang w:val="en-GB"/>
              </w:rPr>
              <w:t>Extent to which UNICEF areas of intervention are aligned</w:t>
            </w:r>
            <w:r w:rsidRPr="00FD4A26">
              <w:rPr>
                <w:sz w:val="20"/>
                <w:szCs w:val="20"/>
              </w:rPr>
              <w:t xml:space="preserve"> with needs assessment findings over time</w:t>
            </w:r>
            <w:r w:rsidRPr="00FD4A26">
              <w:rPr>
                <w:color w:val="0070C0"/>
                <w:sz w:val="20"/>
                <w:szCs w:val="22"/>
                <w:lang w:val="en-GB"/>
              </w:rPr>
              <w:t xml:space="preserve"> </w:t>
            </w:r>
          </w:p>
          <w:p w14:paraId="1CDCBE3C" w14:textId="77777777" w:rsidR="00474E42" w:rsidRPr="00FD4A26" w:rsidRDefault="00474E42" w:rsidP="00474E42">
            <w:pPr>
              <w:rPr>
                <w:color w:val="000000" w:themeColor="text1"/>
                <w:sz w:val="20"/>
                <w:szCs w:val="22"/>
                <w:lang w:val="en-GB"/>
              </w:rPr>
            </w:pPr>
          </w:p>
          <w:p w14:paraId="3372F42B" w14:textId="77777777" w:rsidR="00474E42" w:rsidRDefault="00474E42" w:rsidP="00474E42">
            <w:pPr>
              <w:rPr>
                <w:color w:val="000000" w:themeColor="text1"/>
                <w:sz w:val="20"/>
                <w:szCs w:val="22"/>
                <w:lang w:val="en-GB"/>
              </w:rPr>
            </w:pPr>
          </w:p>
          <w:p w14:paraId="5B7ABFAA" w14:textId="24C84E5C" w:rsidR="00474E42" w:rsidRPr="00FD4A26" w:rsidRDefault="00474E42" w:rsidP="00474E42">
            <w:pPr>
              <w:rPr>
                <w:color w:val="000000" w:themeColor="text1"/>
                <w:sz w:val="20"/>
                <w:szCs w:val="22"/>
                <w:lang w:val="en-GB"/>
              </w:rPr>
            </w:pPr>
            <w:r w:rsidRPr="00FD4A26">
              <w:rPr>
                <w:color w:val="000000" w:themeColor="text1"/>
                <w:sz w:val="20"/>
                <w:szCs w:val="22"/>
                <w:lang w:val="en-GB"/>
              </w:rPr>
              <w:t xml:space="preserve">Analysis of the UNICEF positioning and programmatic constraints in relation to the evolving context (e.g. limitations </w:t>
            </w:r>
            <w:r w:rsidRPr="00FD4A26">
              <w:rPr>
                <w:color w:val="000000" w:themeColor="text1"/>
                <w:sz w:val="20"/>
                <w:szCs w:val="22"/>
                <w:lang w:val="en-GB"/>
              </w:rPr>
              <w:lastRenderedPageBreak/>
              <w:t>due to the restricted operating environment for civil society)</w:t>
            </w:r>
          </w:p>
          <w:p w14:paraId="2DC64594" w14:textId="77777777" w:rsidR="00474E42" w:rsidRDefault="00474E42" w:rsidP="00474E42">
            <w:pPr>
              <w:rPr>
                <w:color w:val="000000" w:themeColor="text1"/>
                <w:sz w:val="20"/>
                <w:szCs w:val="22"/>
                <w:lang w:val="en-GB"/>
              </w:rPr>
            </w:pPr>
          </w:p>
          <w:p w14:paraId="7018E3AE" w14:textId="77777777" w:rsidR="00474E42" w:rsidRDefault="00474E42" w:rsidP="00474E42">
            <w:pPr>
              <w:rPr>
                <w:color w:val="000000" w:themeColor="text1"/>
                <w:sz w:val="20"/>
                <w:szCs w:val="22"/>
                <w:lang w:val="en-GB"/>
              </w:rPr>
            </w:pPr>
          </w:p>
          <w:p w14:paraId="0375EAF3" w14:textId="77777777" w:rsidR="00474E42" w:rsidRDefault="00474E42" w:rsidP="00474E42">
            <w:pPr>
              <w:rPr>
                <w:color w:val="000000" w:themeColor="text1"/>
                <w:sz w:val="20"/>
                <w:szCs w:val="22"/>
                <w:lang w:val="en-GB"/>
              </w:rPr>
            </w:pPr>
          </w:p>
          <w:p w14:paraId="23B4091F" w14:textId="55307B42" w:rsidR="00474E42" w:rsidRDefault="00474E42" w:rsidP="00474E42">
            <w:pPr>
              <w:rPr>
                <w:color w:val="000000" w:themeColor="text1"/>
                <w:sz w:val="20"/>
                <w:szCs w:val="22"/>
                <w:lang w:val="en-GB"/>
              </w:rPr>
            </w:pPr>
          </w:p>
          <w:p w14:paraId="3FF5846B" w14:textId="77777777" w:rsidR="002234B4" w:rsidRDefault="002234B4" w:rsidP="00474E42">
            <w:pPr>
              <w:rPr>
                <w:color w:val="000000" w:themeColor="text1"/>
                <w:sz w:val="20"/>
                <w:szCs w:val="22"/>
                <w:lang w:val="en-GB"/>
              </w:rPr>
            </w:pPr>
          </w:p>
          <w:p w14:paraId="2F6BF77A" w14:textId="77777777" w:rsidR="00474E42" w:rsidRDefault="00474E42" w:rsidP="00474E42">
            <w:pPr>
              <w:rPr>
                <w:color w:val="000000" w:themeColor="text1"/>
                <w:sz w:val="20"/>
                <w:szCs w:val="22"/>
                <w:lang w:val="en-GB"/>
              </w:rPr>
            </w:pPr>
          </w:p>
          <w:p w14:paraId="0F17BB9F" w14:textId="4CCEAA66" w:rsidR="00474E42" w:rsidRPr="00FD4A26" w:rsidRDefault="00474E42" w:rsidP="00474E42">
            <w:pPr>
              <w:rPr>
                <w:color w:val="000000" w:themeColor="text1"/>
                <w:sz w:val="20"/>
                <w:szCs w:val="20"/>
              </w:rPr>
            </w:pPr>
            <w:r w:rsidRPr="00FD4A26">
              <w:rPr>
                <w:color w:val="000000" w:themeColor="text1"/>
                <w:sz w:val="20"/>
                <w:szCs w:val="22"/>
                <w:lang w:val="en-GB"/>
              </w:rPr>
              <w:t>Coherence between UNICEF’s and UN’s approach (particularly but not exclusively on preserving civil society space and participation of children and youth in society)</w:t>
            </w:r>
          </w:p>
          <w:p w14:paraId="1A26E13F" w14:textId="47B13CD9" w:rsidR="000B647C" w:rsidRPr="00474E42" w:rsidRDefault="000B647C" w:rsidP="000B647C">
            <w:pPr>
              <w:rPr>
                <w:sz w:val="20"/>
                <w:szCs w:val="22"/>
                <w:lang w:val="en-GB"/>
              </w:rPr>
            </w:pPr>
          </w:p>
        </w:tc>
        <w:tc>
          <w:tcPr>
            <w:tcW w:w="2765" w:type="dxa"/>
            <w:shd w:val="clear" w:color="auto" w:fill="EDEDED" w:themeFill="accent3" w:themeFillTint="33"/>
          </w:tcPr>
          <w:p w14:paraId="349AD717" w14:textId="77777777" w:rsidR="000B647C" w:rsidRDefault="000B647C" w:rsidP="000B647C">
            <w:pPr>
              <w:rPr>
                <w:iCs/>
                <w:sz w:val="20"/>
                <w:szCs w:val="22"/>
              </w:rPr>
            </w:pPr>
            <w:r w:rsidRPr="000C1C77">
              <w:rPr>
                <w:i/>
                <w:sz w:val="20"/>
                <w:szCs w:val="22"/>
              </w:rPr>
              <w:lastRenderedPageBreak/>
              <w:t xml:space="preserve"> </w:t>
            </w:r>
          </w:p>
          <w:p w14:paraId="0E06735B" w14:textId="77777777" w:rsidR="00474E42" w:rsidRPr="00FD4A26" w:rsidRDefault="00474E42" w:rsidP="00474E42">
            <w:pPr>
              <w:ind w:left="367" w:hanging="367"/>
              <w:rPr>
                <w:sz w:val="20"/>
                <w:szCs w:val="20"/>
              </w:rPr>
            </w:pPr>
            <w:r w:rsidRPr="00FD4A26">
              <w:rPr>
                <w:sz w:val="20"/>
                <w:szCs w:val="20"/>
              </w:rPr>
              <w:t>Document review</w:t>
            </w:r>
          </w:p>
          <w:p w14:paraId="288414EB" w14:textId="77777777" w:rsidR="00474E42" w:rsidRPr="00FD4A26" w:rsidRDefault="00474E42" w:rsidP="004D4F5F">
            <w:pPr>
              <w:pStyle w:val="ListParagraph"/>
              <w:numPr>
                <w:ilvl w:val="0"/>
                <w:numId w:val="42"/>
              </w:numPr>
              <w:ind w:left="367" w:hanging="367"/>
              <w:rPr>
                <w:rFonts w:ascii="Times New Roman" w:hAnsi="Times New Roman" w:cs="Times New Roman"/>
                <w:sz w:val="20"/>
                <w:szCs w:val="20"/>
              </w:rPr>
            </w:pPr>
            <w:r w:rsidRPr="00FD4A26">
              <w:rPr>
                <w:rFonts w:ascii="Times New Roman" w:hAnsi="Times New Roman" w:cs="Times New Roman"/>
                <w:sz w:val="20"/>
                <w:szCs w:val="20"/>
              </w:rPr>
              <w:t xml:space="preserve">National Development Plan </w:t>
            </w:r>
            <w:r w:rsidRPr="00FD4A26">
              <w:rPr>
                <w:rFonts w:ascii="Times New Roman" w:hAnsi="Times New Roman" w:cs="Times New Roman"/>
                <w:iCs/>
                <w:sz w:val="20"/>
                <w:szCs w:val="22"/>
              </w:rPr>
              <w:t>(2014-2018)</w:t>
            </w:r>
          </w:p>
          <w:p w14:paraId="6E235150" w14:textId="77777777" w:rsidR="00474E42" w:rsidRPr="00FD4A26" w:rsidRDefault="00474E42" w:rsidP="004D4F5F">
            <w:pPr>
              <w:pStyle w:val="ListParagraph"/>
              <w:numPr>
                <w:ilvl w:val="0"/>
                <w:numId w:val="42"/>
              </w:numPr>
              <w:ind w:left="367" w:hanging="367"/>
              <w:rPr>
                <w:rFonts w:ascii="Times New Roman" w:hAnsi="Times New Roman" w:cs="Times New Roman"/>
                <w:sz w:val="20"/>
                <w:szCs w:val="20"/>
              </w:rPr>
            </w:pPr>
            <w:r w:rsidRPr="00FD4A26">
              <w:rPr>
                <w:rFonts w:ascii="Times New Roman" w:hAnsi="Times New Roman" w:cs="Times New Roman"/>
                <w:sz w:val="20"/>
                <w:szCs w:val="22"/>
              </w:rPr>
              <w:t>Needs assessments and analysis, including regional needs assessments and analysis for Syrian refugees</w:t>
            </w:r>
          </w:p>
          <w:p w14:paraId="5BF35103" w14:textId="77777777" w:rsidR="00474E42" w:rsidRPr="00FD4A26" w:rsidRDefault="00474E42" w:rsidP="004D4F5F">
            <w:pPr>
              <w:pStyle w:val="ListParagraph"/>
              <w:numPr>
                <w:ilvl w:val="0"/>
                <w:numId w:val="3"/>
              </w:numPr>
              <w:rPr>
                <w:rFonts w:ascii="Times New Roman" w:hAnsi="Times New Roman" w:cs="Times New Roman"/>
                <w:sz w:val="20"/>
                <w:szCs w:val="22"/>
                <w:lang w:val="en-GB" w:eastAsia="zh-CN"/>
              </w:rPr>
            </w:pPr>
            <w:r w:rsidRPr="00FD4A26">
              <w:rPr>
                <w:rFonts w:ascii="Times New Roman" w:hAnsi="Times New Roman" w:cs="Times New Roman"/>
                <w:sz w:val="20"/>
                <w:szCs w:val="22"/>
              </w:rPr>
              <w:t>GoT data (including DHS)</w:t>
            </w:r>
          </w:p>
          <w:p w14:paraId="2077D01C" w14:textId="77777777" w:rsidR="00474E42" w:rsidRPr="00FD4A26" w:rsidRDefault="00474E42" w:rsidP="004D4F5F">
            <w:pPr>
              <w:pStyle w:val="ListParagraph"/>
              <w:numPr>
                <w:ilvl w:val="0"/>
                <w:numId w:val="3"/>
              </w:numPr>
              <w:rPr>
                <w:rFonts w:ascii="Times New Roman" w:hAnsi="Times New Roman" w:cs="Times New Roman"/>
                <w:sz w:val="20"/>
                <w:szCs w:val="22"/>
                <w:lang w:val="en-GB" w:eastAsia="zh-CN"/>
              </w:rPr>
            </w:pPr>
            <w:r w:rsidRPr="00FD4A26">
              <w:rPr>
                <w:rFonts w:ascii="Times New Roman" w:hAnsi="Times New Roman" w:cs="Times New Roman"/>
                <w:sz w:val="20"/>
                <w:szCs w:val="22"/>
              </w:rPr>
              <w:t>Turkstat data &amp; analysis</w:t>
            </w:r>
          </w:p>
          <w:p w14:paraId="2F778ADB" w14:textId="77777777" w:rsidR="00474E42" w:rsidRPr="00FD4A26" w:rsidRDefault="00474E42" w:rsidP="004D4F5F">
            <w:pPr>
              <w:pStyle w:val="ListParagraph"/>
              <w:numPr>
                <w:ilvl w:val="0"/>
                <w:numId w:val="42"/>
              </w:numPr>
              <w:ind w:left="367" w:hanging="367"/>
              <w:rPr>
                <w:rFonts w:ascii="Times New Roman" w:hAnsi="Times New Roman" w:cs="Times New Roman"/>
                <w:sz w:val="20"/>
                <w:szCs w:val="20"/>
              </w:rPr>
            </w:pPr>
            <w:r w:rsidRPr="00FD4A26">
              <w:rPr>
                <w:rFonts w:ascii="Times New Roman" w:hAnsi="Times New Roman" w:cs="Times New Roman"/>
                <w:sz w:val="20"/>
                <w:szCs w:val="20"/>
              </w:rPr>
              <w:t xml:space="preserve">Reporting to OHCHR and concluding observation on CRC, CEDAW, Committee on Migrant </w:t>
            </w:r>
            <w:r w:rsidRPr="00FD4A26">
              <w:rPr>
                <w:rFonts w:ascii="Times New Roman" w:hAnsi="Times New Roman" w:cs="Times New Roman"/>
                <w:sz w:val="20"/>
                <w:szCs w:val="20"/>
              </w:rPr>
              <w:lastRenderedPageBreak/>
              <w:t xml:space="preserve">Workers, Committee on Economic, Social and Cultural Rights; and others </w:t>
            </w:r>
          </w:p>
          <w:p w14:paraId="1816AE61" w14:textId="77777777" w:rsidR="00474E42" w:rsidRPr="00FD4A26" w:rsidRDefault="00474E42" w:rsidP="004D4F5F">
            <w:pPr>
              <w:pStyle w:val="ListParagraph"/>
              <w:numPr>
                <w:ilvl w:val="0"/>
                <w:numId w:val="42"/>
              </w:numPr>
              <w:ind w:left="367" w:hanging="367"/>
              <w:rPr>
                <w:rFonts w:ascii="Times New Roman" w:hAnsi="Times New Roman" w:cs="Times New Roman"/>
                <w:sz w:val="20"/>
                <w:szCs w:val="20"/>
              </w:rPr>
            </w:pPr>
            <w:r w:rsidRPr="00FD4A26">
              <w:rPr>
                <w:rFonts w:ascii="Times New Roman" w:hAnsi="Times New Roman" w:cs="Times New Roman"/>
                <w:sz w:val="20"/>
                <w:szCs w:val="20"/>
              </w:rPr>
              <w:t>Other background documents</w:t>
            </w:r>
          </w:p>
          <w:p w14:paraId="392C8945" w14:textId="77777777" w:rsidR="00474E42" w:rsidRPr="00FD4A26" w:rsidRDefault="00474E42" w:rsidP="00474E42">
            <w:pPr>
              <w:rPr>
                <w:iCs/>
                <w:sz w:val="20"/>
                <w:szCs w:val="22"/>
              </w:rPr>
            </w:pPr>
          </w:p>
          <w:p w14:paraId="5779CA2B" w14:textId="5BEC0B0B" w:rsidR="000B647C" w:rsidRPr="00474E42" w:rsidRDefault="00474E42" w:rsidP="00474E42">
            <w:pPr>
              <w:rPr>
                <w:iCs/>
                <w:sz w:val="20"/>
                <w:szCs w:val="22"/>
              </w:rPr>
            </w:pPr>
            <w:r w:rsidRPr="00FD4A26">
              <w:rPr>
                <w:iCs/>
                <w:sz w:val="20"/>
                <w:szCs w:val="22"/>
              </w:rPr>
              <w:t>KII with UNICEF, other UNs, Donors and NGOs</w:t>
            </w:r>
            <w:r w:rsidR="000B647C">
              <w:rPr>
                <w:sz w:val="20"/>
                <w:szCs w:val="20"/>
              </w:rPr>
              <w:t>.</w:t>
            </w:r>
          </w:p>
          <w:p w14:paraId="02FB44F6" w14:textId="4E817531" w:rsidR="000B647C" w:rsidRPr="000B4327" w:rsidRDefault="000B647C" w:rsidP="000B647C">
            <w:pPr>
              <w:rPr>
                <w:iCs/>
                <w:sz w:val="20"/>
                <w:szCs w:val="22"/>
              </w:rPr>
            </w:pPr>
          </w:p>
        </w:tc>
      </w:tr>
      <w:tr w:rsidR="009A3A08" w:rsidRPr="009B66F9" w14:paraId="333E89C5" w14:textId="77777777" w:rsidTr="00A8301E">
        <w:trPr>
          <w:jc w:val="center"/>
        </w:trPr>
        <w:tc>
          <w:tcPr>
            <w:tcW w:w="3397" w:type="dxa"/>
            <w:shd w:val="clear" w:color="auto" w:fill="EDEDED" w:themeFill="accent3" w:themeFillTint="33"/>
          </w:tcPr>
          <w:p w14:paraId="39C1AB10" w14:textId="77777777" w:rsidR="009A3A08" w:rsidRDefault="009A3A08" w:rsidP="009A3A08">
            <w:pPr>
              <w:ind w:left="142"/>
              <w:rPr>
                <w:bCs/>
                <w:sz w:val="20"/>
                <w:szCs w:val="20"/>
              </w:rPr>
            </w:pPr>
            <w:r w:rsidRPr="0078362C">
              <w:rPr>
                <w:b/>
                <w:sz w:val="20"/>
                <w:szCs w:val="20"/>
              </w:rPr>
              <w:lastRenderedPageBreak/>
              <w:t>A</w:t>
            </w:r>
            <w:r>
              <w:rPr>
                <w:b/>
                <w:sz w:val="20"/>
                <w:szCs w:val="20"/>
              </w:rPr>
              <w:t>.5</w:t>
            </w:r>
            <w:r>
              <w:rPr>
                <w:bCs/>
                <w:sz w:val="20"/>
                <w:szCs w:val="20"/>
              </w:rPr>
              <w:t xml:space="preserve"> </w:t>
            </w:r>
            <w:r w:rsidRPr="0078362C">
              <w:rPr>
                <w:b/>
                <w:sz w:val="20"/>
                <w:szCs w:val="20"/>
              </w:rPr>
              <w:t>Evidence</w:t>
            </w:r>
            <w:r>
              <w:rPr>
                <w:b/>
                <w:sz w:val="20"/>
                <w:szCs w:val="20"/>
              </w:rPr>
              <w:t>-</w:t>
            </w:r>
            <w:r w:rsidRPr="0078362C">
              <w:rPr>
                <w:b/>
                <w:sz w:val="20"/>
                <w:szCs w:val="20"/>
              </w:rPr>
              <w:t>informed programming</w:t>
            </w:r>
            <w:r>
              <w:rPr>
                <w:bCs/>
                <w:sz w:val="20"/>
                <w:szCs w:val="20"/>
              </w:rPr>
              <w:t xml:space="preserve"> </w:t>
            </w:r>
          </w:p>
          <w:p w14:paraId="0CC3FEF6" w14:textId="1EBC52D0" w:rsidR="009A3A08" w:rsidRPr="006B757B" w:rsidRDefault="009A3A08" w:rsidP="009A3A08">
            <w:pPr>
              <w:ind w:left="142"/>
              <w:rPr>
                <w:bCs/>
                <w:sz w:val="20"/>
                <w:szCs w:val="20"/>
              </w:rPr>
            </w:pPr>
            <w:r w:rsidRPr="006B757B">
              <w:rPr>
                <w:bCs/>
                <w:sz w:val="20"/>
                <w:szCs w:val="20"/>
              </w:rPr>
              <w:t xml:space="preserve">To what extent has the design and delivery of the CP been informed by evidence on the evolving situation of </w:t>
            </w:r>
            <w:r>
              <w:rPr>
                <w:bCs/>
                <w:sz w:val="20"/>
                <w:szCs w:val="20"/>
              </w:rPr>
              <w:t>girls and boys</w:t>
            </w:r>
            <w:r w:rsidRPr="006B757B">
              <w:rPr>
                <w:bCs/>
                <w:sz w:val="20"/>
                <w:szCs w:val="20"/>
              </w:rPr>
              <w:t xml:space="preserve"> (</w:t>
            </w:r>
            <w:r>
              <w:rPr>
                <w:bCs/>
                <w:sz w:val="20"/>
                <w:szCs w:val="20"/>
              </w:rPr>
              <w:t xml:space="preserve">gendered </w:t>
            </w:r>
            <w:r w:rsidRPr="006B757B">
              <w:rPr>
                <w:bCs/>
                <w:sz w:val="20"/>
                <w:szCs w:val="20"/>
              </w:rPr>
              <w:t xml:space="preserve">assessment, </w:t>
            </w:r>
            <w:r>
              <w:rPr>
                <w:bCs/>
                <w:sz w:val="20"/>
                <w:szCs w:val="20"/>
              </w:rPr>
              <w:t xml:space="preserve">surveys, situation </w:t>
            </w:r>
            <w:r w:rsidRPr="006B757B">
              <w:rPr>
                <w:bCs/>
                <w:sz w:val="20"/>
                <w:szCs w:val="20"/>
              </w:rPr>
              <w:t>monitoring</w:t>
            </w:r>
            <w:r>
              <w:rPr>
                <w:bCs/>
                <w:sz w:val="20"/>
                <w:szCs w:val="20"/>
              </w:rPr>
              <w:t>, etc.</w:t>
            </w:r>
            <w:r w:rsidRPr="006B757B">
              <w:rPr>
                <w:bCs/>
                <w:sz w:val="20"/>
                <w:szCs w:val="20"/>
              </w:rPr>
              <w:t>)</w:t>
            </w:r>
            <w:r>
              <w:rPr>
                <w:bCs/>
                <w:sz w:val="20"/>
                <w:szCs w:val="20"/>
              </w:rPr>
              <w:t xml:space="preserve">, programme interventions (monitoring, evaluation, etc.) </w:t>
            </w:r>
            <w:r w:rsidRPr="006B757B">
              <w:rPr>
                <w:bCs/>
                <w:sz w:val="20"/>
                <w:szCs w:val="20"/>
              </w:rPr>
              <w:t xml:space="preserve">and analysis of </w:t>
            </w:r>
            <w:r>
              <w:rPr>
                <w:bCs/>
                <w:sz w:val="20"/>
                <w:szCs w:val="20"/>
              </w:rPr>
              <w:t>related causal factors</w:t>
            </w:r>
            <w:r w:rsidRPr="006B757B">
              <w:rPr>
                <w:bCs/>
                <w:sz w:val="20"/>
                <w:szCs w:val="20"/>
              </w:rPr>
              <w:t>?</w:t>
            </w:r>
          </w:p>
          <w:p w14:paraId="3173353B" w14:textId="77777777" w:rsidR="009A3A08" w:rsidRDefault="009A3A08" w:rsidP="009A3A08">
            <w:pPr>
              <w:ind w:left="142"/>
              <w:rPr>
                <w:sz w:val="20"/>
                <w:szCs w:val="20"/>
              </w:rPr>
            </w:pPr>
          </w:p>
        </w:tc>
        <w:tc>
          <w:tcPr>
            <w:tcW w:w="4253" w:type="dxa"/>
            <w:shd w:val="clear" w:color="auto" w:fill="EDEDED" w:themeFill="accent3" w:themeFillTint="33"/>
          </w:tcPr>
          <w:p w14:paraId="584A40A5" w14:textId="55769AD5" w:rsidR="009A3A08" w:rsidRPr="00FD4A26" w:rsidRDefault="009A3A08" w:rsidP="009A3A08">
            <w:pPr>
              <w:rPr>
                <w:color w:val="000000" w:themeColor="text1"/>
                <w:sz w:val="20"/>
              </w:rPr>
            </w:pPr>
            <w:r w:rsidRPr="00FD4A26">
              <w:rPr>
                <w:color w:val="000000" w:themeColor="text1"/>
                <w:sz w:val="20"/>
              </w:rPr>
              <w:t xml:space="preserve">A.5.1 Was </w:t>
            </w:r>
            <w:r>
              <w:rPr>
                <w:color w:val="000000" w:themeColor="text1"/>
                <w:sz w:val="20"/>
              </w:rPr>
              <w:t>a sound</w:t>
            </w:r>
            <w:r w:rsidRPr="00FD4A26">
              <w:rPr>
                <w:color w:val="000000" w:themeColor="text1"/>
                <w:sz w:val="20"/>
              </w:rPr>
              <w:t xml:space="preserve"> evidence base available with respect to the situation of girls/boys &amp; related programming on education, child protection, social Protection and Social Cohesion, and Social Policy, Monitoring and Data? </w:t>
            </w:r>
          </w:p>
          <w:p w14:paraId="339ECE89" w14:textId="77777777" w:rsidR="009A3A08" w:rsidRPr="00FD4A26" w:rsidRDefault="009A3A08" w:rsidP="009A3A08">
            <w:pPr>
              <w:rPr>
                <w:color w:val="000000" w:themeColor="text1"/>
                <w:sz w:val="20"/>
              </w:rPr>
            </w:pPr>
          </w:p>
          <w:p w14:paraId="6E663A61" w14:textId="77777777" w:rsidR="009A3A08" w:rsidRPr="00FD4A26" w:rsidRDefault="009A3A08" w:rsidP="009A3A08">
            <w:pPr>
              <w:rPr>
                <w:color w:val="000000" w:themeColor="text1"/>
                <w:sz w:val="20"/>
              </w:rPr>
            </w:pPr>
            <w:r w:rsidRPr="00FD4A26">
              <w:rPr>
                <w:color w:val="000000" w:themeColor="text1"/>
                <w:sz w:val="20"/>
              </w:rPr>
              <w:t>A.5.2 Did UNICEF fully used available evidence to inform the evolving programme and its delivery? Are gender priorities and needs explicitly addressed?</w:t>
            </w:r>
          </w:p>
          <w:p w14:paraId="62DA888F" w14:textId="77777777" w:rsidR="009A3A08" w:rsidRPr="00FD4A26" w:rsidRDefault="009A3A08" w:rsidP="009A3A08">
            <w:pPr>
              <w:rPr>
                <w:color w:val="000000" w:themeColor="text1"/>
                <w:sz w:val="20"/>
              </w:rPr>
            </w:pPr>
          </w:p>
          <w:p w14:paraId="74B5B063" w14:textId="77777777" w:rsidR="009A3A08" w:rsidRPr="00FD4A26" w:rsidRDefault="009A3A08" w:rsidP="009A3A08">
            <w:pPr>
              <w:rPr>
                <w:color w:val="000000" w:themeColor="text1"/>
                <w:sz w:val="20"/>
              </w:rPr>
            </w:pPr>
            <w:r w:rsidRPr="00FD4A26">
              <w:rPr>
                <w:color w:val="000000" w:themeColor="text1"/>
                <w:sz w:val="20"/>
              </w:rPr>
              <w:t>A.5.3 What efforts were made to generate and share further evidence on children (Turkish and refugee / migrant girls and boys)</w:t>
            </w:r>
          </w:p>
          <w:p w14:paraId="793CA904" w14:textId="77777777" w:rsidR="009A3A08" w:rsidRPr="00FD4A26" w:rsidRDefault="009A3A08" w:rsidP="009A3A08">
            <w:pPr>
              <w:rPr>
                <w:color w:val="000000" w:themeColor="text1"/>
                <w:sz w:val="20"/>
              </w:rPr>
            </w:pPr>
          </w:p>
          <w:p w14:paraId="3D373AE5" w14:textId="181A4992" w:rsidR="009A3A08" w:rsidRPr="009A3A08" w:rsidRDefault="009A3A08" w:rsidP="009A3A08">
            <w:pPr>
              <w:rPr>
                <w:color w:val="000000" w:themeColor="text1"/>
                <w:sz w:val="20"/>
                <w:szCs w:val="20"/>
              </w:rPr>
            </w:pPr>
            <w:r w:rsidRPr="00FD4A26">
              <w:rPr>
                <w:color w:val="000000" w:themeColor="text1"/>
                <w:sz w:val="20"/>
              </w:rPr>
              <w:t xml:space="preserve">A.5.4 What limitations, sensitivities and constraints have surrounded the collection of relevant data and its use? </w:t>
            </w:r>
            <w:r w:rsidRPr="009A3A08">
              <w:rPr>
                <w:color w:val="000000" w:themeColor="text1"/>
                <w:sz w:val="20"/>
                <w:szCs w:val="20"/>
              </w:rPr>
              <w:t>How has UNICEF tried to overcome these constraints with its partners?</w:t>
            </w:r>
          </w:p>
          <w:p w14:paraId="272D03C1" w14:textId="77777777" w:rsidR="009A3A08" w:rsidRPr="00FD4A26" w:rsidRDefault="009A3A08" w:rsidP="009A3A08">
            <w:pPr>
              <w:rPr>
                <w:color w:val="000000" w:themeColor="text1"/>
                <w:sz w:val="20"/>
              </w:rPr>
            </w:pPr>
          </w:p>
          <w:p w14:paraId="63E93AFA" w14:textId="54052C8F" w:rsidR="009A3A08" w:rsidRDefault="009A3A08" w:rsidP="009A3A08">
            <w:pPr>
              <w:rPr>
                <w:sz w:val="20"/>
                <w:szCs w:val="20"/>
              </w:rPr>
            </w:pPr>
            <w:r>
              <w:rPr>
                <w:sz w:val="20"/>
                <w:szCs w:val="20"/>
              </w:rPr>
              <w:t>Including analysis of CRM systems &amp; their output</w:t>
            </w:r>
          </w:p>
          <w:p w14:paraId="2BCDE77C" w14:textId="0ADB3F5B" w:rsidR="009A3A08" w:rsidRDefault="009A3A08" w:rsidP="009A3A08">
            <w:pPr>
              <w:rPr>
                <w:sz w:val="20"/>
                <w:szCs w:val="20"/>
              </w:rPr>
            </w:pPr>
            <w:r w:rsidRPr="006F5348">
              <w:rPr>
                <w:color w:val="4472C4" w:themeColor="accent1"/>
                <w:sz w:val="20"/>
                <w:szCs w:val="20"/>
              </w:rPr>
              <w:t xml:space="preserve"> </w:t>
            </w:r>
          </w:p>
        </w:tc>
        <w:tc>
          <w:tcPr>
            <w:tcW w:w="3477" w:type="dxa"/>
            <w:shd w:val="clear" w:color="auto" w:fill="EDEDED" w:themeFill="accent3" w:themeFillTint="33"/>
          </w:tcPr>
          <w:p w14:paraId="331B683D" w14:textId="77777777" w:rsidR="009A3A08" w:rsidRPr="00FD4A26" w:rsidRDefault="009A3A08" w:rsidP="009A3A08">
            <w:pPr>
              <w:rPr>
                <w:color w:val="000000" w:themeColor="text1"/>
                <w:sz w:val="20"/>
                <w:szCs w:val="22"/>
              </w:rPr>
            </w:pPr>
            <w:r w:rsidRPr="00FD4A26">
              <w:rPr>
                <w:color w:val="000000" w:themeColor="text1"/>
                <w:sz w:val="20"/>
                <w:szCs w:val="22"/>
              </w:rPr>
              <w:t xml:space="preserve">Trends of evidence over time in Education, Child Protection, Social Protection and Inclusion and Social Policy. </w:t>
            </w:r>
          </w:p>
          <w:p w14:paraId="3D7AB777" w14:textId="77777777" w:rsidR="009A3A08" w:rsidRPr="00FD4A26" w:rsidRDefault="009A3A08" w:rsidP="009A3A08">
            <w:pPr>
              <w:rPr>
                <w:color w:val="000000" w:themeColor="text1"/>
                <w:sz w:val="20"/>
                <w:szCs w:val="22"/>
              </w:rPr>
            </w:pPr>
          </w:p>
          <w:p w14:paraId="27DD18C3" w14:textId="77777777" w:rsidR="009A3A08" w:rsidRPr="00FD4A26" w:rsidRDefault="009A3A08" w:rsidP="009A3A08">
            <w:pPr>
              <w:rPr>
                <w:color w:val="000000" w:themeColor="text1"/>
                <w:sz w:val="20"/>
                <w:szCs w:val="22"/>
              </w:rPr>
            </w:pPr>
            <w:r w:rsidRPr="00FD4A26">
              <w:rPr>
                <w:color w:val="000000" w:themeColor="text1"/>
                <w:sz w:val="20"/>
                <w:szCs w:val="22"/>
              </w:rPr>
              <w:t>Availability of data disaggregated by population type (Turkish, refugee/migrant), gender and age.</w:t>
            </w:r>
          </w:p>
          <w:p w14:paraId="680BC415" w14:textId="77777777" w:rsidR="009A3A08" w:rsidRPr="00FD4A26" w:rsidRDefault="009A3A08" w:rsidP="009A3A08">
            <w:pPr>
              <w:rPr>
                <w:color w:val="000000" w:themeColor="text1"/>
                <w:sz w:val="20"/>
                <w:szCs w:val="22"/>
              </w:rPr>
            </w:pPr>
          </w:p>
          <w:p w14:paraId="15364BBA" w14:textId="266E5244" w:rsidR="009A3A08" w:rsidRDefault="009A3A08" w:rsidP="009A3A08">
            <w:pPr>
              <w:rPr>
                <w:sz w:val="20"/>
                <w:szCs w:val="22"/>
              </w:rPr>
            </w:pPr>
            <w:r w:rsidRPr="00FD4A26">
              <w:rPr>
                <w:color w:val="000000" w:themeColor="text1"/>
                <w:sz w:val="20"/>
                <w:szCs w:val="22"/>
              </w:rPr>
              <w:t>Analysis of use of evidence in programme documentation (strategy, reports)</w:t>
            </w:r>
          </w:p>
        </w:tc>
        <w:tc>
          <w:tcPr>
            <w:tcW w:w="2765" w:type="dxa"/>
            <w:shd w:val="clear" w:color="auto" w:fill="EDEDED" w:themeFill="accent3" w:themeFillTint="33"/>
          </w:tcPr>
          <w:p w14:paraId="27EE8F28" w14:textId="77777777" w:rsidR="009A3A08" w:rsidRPr="00FD4A26" w:rsidRDefault="009A3A08" w:rsidP="009A3A08">
            <w:pPr>
              <w:rPr>
                <w:color w:val="000000" w:themeColor="text1"/>
                <w:sz w:val="20"/>
                <w:szCs w:val="22"/>
              </w:rPr>
            </w:pPr>
          </w:p>
          <w:p w14:paraId="05F6C049" w14:textId="77777777" w:rsidR="009A3A08" w:rsidRPr="008C6C38" w:rsidRDefault="009A3A08" w:rsidP="009A3A08">
            <w:pPr>
              <w:ind w:left="367" w:hanging="367"/>
              <w:rPr>
                <w:sz w:val="20"/>
                <w:szCs w:val="20"/>
              </w:rPr>
            </w:pPr>
            <w:r w:rsidRPr="008C6C38">
              <w:rPr>
                <w:sz w:val="20"/>
                <w:szCs w:val="20"/>
              </w:rPr>
              <w:t>Document review</w:t>
            </w:r>
          </w:p>
          <w:p w14:paraId="663B6052" w14:textId="77777777" w:rsidR="009A3A08" w:rsidRPr="008C6C38" w:rsidRDefault="009A3A08" w:rsidP="004D4F5F">
            <w:pPr>
              <w:pStyle w:val="ListParagraph"/>
              <w:numPr>
                <w:ilvl w:val="0"/>
                <w:numId w:val="42"/>
              </w:numPr>
              <w:ind w:left="367" w:hanging="367"/>
              <w:rPr>
                <w:rFonts w:ascii="Times New Roman" w:hAnsi="Times New Roman" w:cs="Times New Roman"/>
                <w:sz w:val="20"/>
                <w:szCs w:val="20"/>
              </w:rPr>
            </w:pPr>
            <w:r w:rsidRPr="008C6C38">
              <w:rPr>
                <w:rFonts w:ascii="Times New Roman" w:hAnsi="Times New Roman" w:cs="Times New Roman"/>
                <w:sz w:val="20"/>
                <w:szCs w:val="20"/>
              </w:rPr>
              <w:t xml:space="preserve">National Development Plan </w:t>
            </w:r>
            <w:r w:rsidRPr="008C6C38">
              <w:rPr>
                <w:rFonts w:ascii="Times New Roman" w:hAnsi="Times New Roman" w:cs="Times New Roman"/>
                <w:iCs/>
                <w:sz w:val="20"/>
                <w:szCs w:val="22"/>
              </w:rPr>
              <w:t>(2014-2018)</w:t>
            </w:r>
          </w:p>
          <w:p w14:paraId="0EEB25A6" w14:textId="77777777" w:rsidR="009A3A08" w:rsidRPr="008C6C38" w:rsidRDefault="009A3A08" w:rsidP="004D4F5F">
            <w:pPr>
              <w:pStyle w:val="ListParagraph"/>
              <w:numPr>
                <w:ilvl w:val="0"/>
                <w:numId w:val="42"/>
              </w:numPr>
              <w:ind w:left="367" w:hanging="367"/>
              <w:rPr>
                <w:rFonts w:ascii="Times New Roman" w:hAnsi="Times New Roman" w:cs="Times New Roman"/>
                <w:sz w:val="20"/>
                <w:szCs w:val="20"/>
              </w:rPr>
            </w:pPr>
            <w:r>
              <w:rPr>
                <w:rFonts w:ascii="Times New Roman" w:hAnsi="Times New Roman" w:cs="Times New Roman"/>
                <w:sz w:val="20"/>
                <w:szCs w:val="22"/>
              </w:rPr>
              <w:t>Sectorial n</w:t>
            </w:r>
            <w:r w:rsidRPr="008C6C38">
              <w:rPr>
                <w:rFonts w:ascii="Times New Roman" w:hAnsi="Times New Roman" w:cs="Times New Roman"/>
                <w:sz w:val="20"/>
                <w:szCs w:val="22"/>
              </w:rPr>
              <w:t>eeds assessments and analysis, including regional needs assessments and analysis for Syrian refugees</w:t>
            </w:r>
          </w:p>
          <w:p w14:paraId="6E100E72" w14:textId="77777777" w:rsidR="009A3A08" w:rsidRPr="008C6C38" w:rsidRDefault="009A3A08" w:rsidP="004D4F5F">
            <w:pPr>
              <w:pStyle w:val="ListParagraph"/>
              <w:numPr>
                <w:ilvl w:val="0"/>
                <w:numId w:val="3"/>
              </w:numPr>
              <w:rPr>
                <w:rFonts w:ascii="Times New Roman" w:hAnsi="Times New Roman" w:cs="Times New Roman"/>
                <w:sz w:val="20"/>
                <w:szCs w:val="22"/>
                <w:lang w:val="en-GB" w:eastAsia="zh-CN"/>
              </w:rPr>
            </w:pPr>
            <w:r w:rsidRPr="008C6C38">
              <w:rPr>
                <w:rFonts w:ascii="Times New Roman" w:hAnsi="Times New Roman" w:cs="Times New Roman"/>
                <w:sz w:val="20"/>
                <w:szCs w:val="22"/>
              </w:rPr>
              <w:t>GoT data (including DHS)</w:t>
            </w:r>
          </w:p>
          <w:p w14:paraId="79070DA4" w14:textId="77777777" w:rsidR="009A3A08" w:rsidRPr="008C6C38" w:rsidRDefault="009A3A08" w:rsidP="004D4F5F">
            <w:pPr>
              <w:pStyle w:val="ListParagraph"/>
              <w:numPr>
                <w:ilvl w:val="0"/>
                <w:numId w:val="3"/>
              </w:numPr>
              <w:rPr>
                <w:rFonts w:ascii="Times New Roman" w:hAnsi="Times New Roman" w:cs="Times New Roman"/>
                <w:sz w:val="20"/>
                <w:szCs w:val="22"/>
                <w:lang w:val="en-GB" w:eastAsia="zh-CN"/>
              </w:rPr>
            </w:pPr>
            <w:r w:rsidRPr="008C6C38">
              <w:rPr>
                <w:rFonts w:ascii="Times New Roman" w:hAnsi="Times New Roman" w:cs="Times New Roman"/>
                <w:sz w:val="20"/>
                <w:szCs w:val="22"/>
              </w:rPr>
              <w:t>Turkstat data &amp; analysis</w:t>
            </w:r>
          </w:p>
          <w:p w14:paraId="1EA351E1" w14:textId="77777777" w:rsidR="009A3A08" w:rsidRPr="008C6C38" w:rsidRDefault="009A3A08" w:rsidP="004D4F5F">
            <w:pPr>
              <w:pStyle w:val="ListParagraph"/>
              <w:numPr>
                <w:ilvl w:val="0"/>
                <w:numId w:val="42"/>
              </w:numPr>
              <w:ind w:left="367" w:hanging="367"/>
              <w:rPr>
                <w:rFonts w:ascii="Times New Roman" w:hAnsi="Times New Roman" w:cs="Times New Roman"/>
                <w:sz w:val="20"/>
                <w:szCs w:val="20"/>
              </w:rPr>
            </w:pPr>
            <w:r w:rsidRPr="008C6C38">
              <w:rPr>
                <w:rFonts w:ascii="Times New Roman" w:hAnsi="Times New Roman" w:cs="Times New Roman"/>
                <w:sz w:val="20"/>
                <w:szCs w:val="20"/>
              </w:rPr>
              <w:t xml:space="preserve">Reporting to OHCHR and concluding observation on CRC, CEDAW, Committee on Migrant Workers, Committee on Economic, Social and Cultural Rights; and others </w:t>
            </w:r>
          </w:p>
          <w:p w14:paraId="7A88DD9B" w14:textId="77777777" w:rsidR="009A3A08" w:rsidRPr="008C6C38" w:rsidRDefault="009A3A08" w:rsidP="004D4F5F">
            <w:pPr>
              <w:pStyle w:val="ListParagraph"/>
              <w:numPr>
                <w:ilvl w:val="0"/>
                <w:numId w:val="42"/>
              </w:numPr>
              <w:ind w:left="367" w:hanging="367"/>
              <w:rPr>
                <w:rFonts w:ascii="Times New Roman" w:hAnsi="Times New Roman" w:cs="Times New Roman"/>
                <w:sz w:val="20"/>
                <w:szCs w:val="20"/>
              </w:rPr>
            </w:pPr>
            <w:r w:rsidRPr="008C6C38">
              <w:rPr>
                <w:rFonts w:ascii="Times New Roman" w:hAnsi="Times New Roman" w:cs="Times New Roman"/>
                <w:sz w:val="20"/>
                <w:szCs w:val="20"/>
              </w:rPr>
              <w:t>Other background documents</w:t>
            </w:r>
          </w:p>
          <w:p w14:paraId="5F03E394" w14:textId="7156BF1C" w:rsidR="009A3A08" w:rsidRDefault="009A3A08" w:rsidP="009A3A08">
            <w:pPr>
              <w:rPr>
                <w:sz w:val="20"/>
                <w:szCs w:val="22"/>
              </w:rPr>
            </w:pPr>
          </w:p>
        </w:tc>
      </w:tr>
      <w:tr w:rsidR="00E1522E" w:rsidRPr="009B66F9" w14:paraId="363CFF92" w14:textId="77777777" w:rsidTr="00A8301E">
        <w:trPr>
          <w:jc w:val="center"/>
        </w:trPr>
        <w:tc>
          <w:tcPr>
            <w:tcW w:w="3397" w:type="dxa"/>
            <w:shd w:val="clear" w:color="auto" w:fill="EDEDED" w:themeFill="accent3" w:themeFillTint="33"/>
          </w:tcPr>
          <w:p w14:paraId="0EE27EA0" w14:textId="0FC1F072" w:rsidR="00E1522E" w:rsidRPr="0078362C" w:rsidRDefault="00E1522E" w:rsidP="00E1522E">
            <w:pPr>
              <w:ind w:left="142"/>
              <w:rPr>
                <w:b/>
                <w:bCs/>
                <w:sz w:val="20"/>
                <w:szCs w:val="20"/>
              </w:rPr>
            </w:pPr>
            <w:r w:rsidRPr="0078362C">
              <w:rPr>
                <w:b/>
                <w:bCs/>
                <w:sz w:val="20"/>
                <w:szCs w:val="20"/>
              </w:rPr>
              <w:lastRenderedPageBreak/>
              <w:t>A</w:t>
            </w:r>
            <w:r>
              <w:rPr>
                <w:b/>
                <w:bCs/>
                <w:sz w:val="20"/>
                <w:szCs w:val="20"/>
              </w:rPr>
              <w:t>.6</w:t>
            </w:r>
            <w:r w:rsidRPr="0078362C">
              <w:rPr>
                <w:b/>
                <w:bCs/>
                <w:sz w:val="20"/>
                <w:szCs w:val="20"/>
              </w:rPr>
              <w:t xml:space="preserve"> Target setting</w:t>
            </w:r>
            <w:r>
              <w:rPr>
                <w:b/>
                <w:bCs/>
                <w:sz w:val="20"/>
                <w:szCs w:val="20"/>
              </w:rPr>
              <w:t xml:space="preserve"> and indicators</w:t>
            </w:r>
          </w:p>
          <w:p w14:paraId="231D32F5" w14:textId="6BF42985" w:rsidR="00E1522E" w:rsidRPr="009B66F9" w:rsidRDefault="00E1522E" w:rsidP="000E3096">
            <w:pPr>
              <w:ind w:left="142"/>
              <w:rPr>
                <w:sz w:val="20"/>
                <w:szCs w:val="20"/>
              </w:rPr>
            </w:pPr>
            <w:r w:rsidRPr="009B66F9">
              <w:rPr>
                <w:sz w:val="20"/>
                <w:szCs w:val="20"/>
              </w:rPr>
              <w:t>Were targets set proportionate to need</w:t>
            </w:r>
            <w:r>
              <w:rPr>
                <w:sz w:val="20"/>
                <w:szCs w:val="20"/>
              </w:rPr>
              <w:t>, appropriate and realistic, in light of other capacities</w:t>
            </w:r>
            <w:r w:rsidRPr="009B66F9">
              <w:rPr>
                <w:sz w:val="20"/>
                <w:szCs w:val="20"/>
              </w:rPr>
              <w:t xml:space="preserve">? </w:t>
            </w:r>
            <w:r w:rsidR="000E3096" w:rsidRPr="000E3096">
              <w:rPr>
                <w:sz w:val="20"/>
                <w:szCs w:val="20"/>
                <w:lang w:val="en-GB"/>
              </w:rPr>
              <w:t>Were appropriate indicators set?</w:t>
            </w:r>
            <w:r w:rsidR="000E3096">
              <w:rPr>
                <w:sz w:val="20"/>
                <w:szCs w:val="20"/>
                <w:lang w:val="en-GB"/>
              </w:rPr>
              <w:t xml:space="preserve"> </w:t>
            </w:r>
          </w:p>
        </w:tc>
        <w:tc>
          <w:tcPr>
            <w:tcW w:w="4253" w:type="dxa"/>
            <w:shd w:val="clear" w:color="auto" w:fill="EDEDED" w:themeFill="accent3" w:themeFillTint="33"/>
          </w:tcPr>
          <w:p w14:paraId="72A62B35" w14:textId="4B380367" w:rsidR="00E1522E" w:rsidRPr="00FD4A26" w:rsidRDefault="00E1522E" w:rsidP="00E1522E">
            <w:pPr>
              <w:ind w:left="142"/>
              <w:rPr>
                <w:sz w:val="20"/>
                <w:szCs w:val="20"/>
                <w:lang w:val="en-GB" w:eastAsia="zh-CN"/>
              </w:rPr>
            </w:pPr>
            <w:r w:rsidRPr="00FD4A26">
              <w:rPr>
                <w:sz w:val="20"/>
                <w:szCs w:val="20"/>
              </w:rPr>
              <w:t xml:space="preserve">A.6.1 Were targets in the UNICEF areas of programming (Education, Child Protection, Social Protection and Social cohesion, Social Policy, and Monitoring and data) proportionate to </w:t>
            </w:r>
            <w:r>
              <w:rPr>
                <w:sz w:val="20"/>
                <w:szCs w:val="20"/>
              </w:rPr>
              <w:t xml:space="preserve">assessed </w:t>
            </w:r>
            <w:r w:rsidRPr="00FD4A26">
              <w:rPr>
                <w:sz w:val="20"/>
                <w:szCs w:val="20"/>
              </w:rPr>
              <w:t>needs, taking account of other roles and capacities (e.g. government, UNs, donors, NGOs and civil society)?</w:t>
            </w:r>
          </w:p>
          <w:p w14:paraId="6BD474A8" w14:textId="77777777" w:rsidR="00E1522E" w:rsidRPr="00E1522E" w:rsidRDefault="00E1522E" w:rsidP="00E1522E">
            <w:pPr>
              <w:ind w:left="142"/>
              <w:rPr>
                <w:sz w:val="20"/>
                <w:szCs w:val="20"/>
              </w:rPr>
            </w:pPr>
          </w:p>
          <w:p w14:paraId="508C3A28" w14:textId="77777777" w:rsidR="00E1522E" w:rsidRPr="00FD4A26" w:rsidRDefault="00E1522E" w:rsidP="00E1522E">
            <w:pPr>
              <w:ind w:left="142"/>
              <w:rPr>
                <w:sz w:val="20"/>
                <w:szCs w:val="20"/>
              </w:rPr>
            </w:pPr>
            <w:r w:rsidRPr="00FD4A26">
              <w:rPr>
                <w:sz w:val="20"/>
                <w:szCs w:val="20"/>
                <w:lang w:val="en-GB"/>
              </w:rPr>
              <w:t xml:space="preserve">A.6.2 </w:t>
            </w:r>
            <w:r w:rsidRPr="00FD4A26">
              <w:rPr>
                <w:sz w:val="20"/>
                <w:szCs w:val="20"/>
              </w:rPr>
              <w:t>How relevant and appropriate were the related indicators? Are they gender responsive?</w:t>
            </w:r>
          </w:p>
          <w:p w14:paraId="2E9FE461" w14:textId="77777777" w:rsidR="00E1522E" w:rsidRPr="00FD4A26" w:rsidRDefault="00E1522E" w:rsidP="00E1522E">
            <w:pPr>
              <w:ind w:left="142"/>
              <w:rPr>
                <w:sz w:val="20"/>
                <w:szCs w:val="20"/>
              </w:rPr>
            </w:pPr>
          </w:p>
          <w:p w14:paraId="0DD2B059" w14:textId="47091A88" w:rsidR="00E1522E" w:rsidRPr="00D74714" w:rsidRDefault="00E1522E" w:rsidP="00E1522E">
            <w:pPr>
              <w:ind w:left="142"/>
              <w:rPr>
                <w:sz w:val="20"/>
                <w:szCs w:val="20"/>
              </w:rPr>
            </w:pPr>
            <w:r w:rsidRPr="00FD4A26">
              <w:rPr>
                <w:sz w:val="20"/>
                <w:szCs w:val="20"/>
              </w:rPr>
              <w:t>A.6.3 Were targets realistic given operational and resourcing constraints, and implementing partner capacity and expectations?</w:t>
            </w:r>
          </w:p>
        </w:tc>
        <w:tc>
          <w:tcPr>
            <w:tcW w:w="3477" w:type="dxa"/>
            <w:shd w:val="clear" w:color="auto" w:fill="EDEDED" w:themeFill="accent3" w:themeFillTint="33"/>
          </w:tcPr>
          <w:p w14:paraId="46DAF73C" w14:textId="77777777" w:rsidR="00E1522E" w:rsidRPr="00FD4A26" w:rsidRDefault="00E1522E" w:rsidP="00E1522E">
            <w:pPr>
              <w:rPr>
                <w:sz w:val="20"/>
                <w:szCs w:val="22"/>
              </w:rPr>
            </w:pPr>
            <w:r w:rsidRPr="00FD4A26">
              <w:rPr>
                <w:sz w:val="20"/>
                <w:szCs w:val="22"/>
              </w:rPr>
              <w:t>Proportionality of targets versus needs over time broken down by areas and demographics and gender</w:t>
            </w:r>
          </w:p>
          <w:p w14:paraId="594B91BC" w14:textId="77777777" w:rsidR="00E1522E" w:rsidRPr="00FD4A26" w:rsidRDefault="00E1522E" w:rsidP="00E1522E">
            <w:pPr>
              <w:rPr>
                <w:sz w:val="20"/>
                <w:szCs w:val="22"/>
              </w:rPr>
            </w:pPr>
          </w:p>
          <w:p w14:paraId="4322CA70" w14:textId="77777777" w:rsidR="00E1522E" w:rsidRPr="00FD4A26" w:rsidRDefault="00E1522E" w:rsidP="00E1522E">
            <w:pPr>
              <w:rPr>
                <w:sz w:val="20"/>
                <w:szCs w:val="22"/>
              </w:rPr>
            </w:pPr>
            <w:r w:rsidRPr="00FD4A26">
              <w:rPr>
                <w:sz w:val="20"/>
                <w:szCs w:val="22"/>
              </w:rPr>
              <w:t>Analysis of the funding received vs. requested.</w:t>
            </w:r>
          </w:p>
          <w:p w14:paraId="28BD0F2B" w14:textId="77777777" w:rsidR="00E1522E" w:rsidRPr="00FD4A26" w:rsidRDefault="00E1522E" w:rsidP="00E1522E">
            <w:pPr>
              <w:rPr>
                <w:sz w:val="20"/>
                <w:szCs w:val="22"/>
              </w:rPr>
            </w:pPr>
          </w:p>
          <w:p w14:paraId="093BF5E4" w14:textId="77FBAE59" w:rsidR="00E1522E" w:rsidRPr="009B66F9" w:rsidRDefault="00E1522E" w:rsidP="00E1522E">
            <w:pPr>
              <w:rPr>
                <w:sz w:val="20"/>
                <w:szCs w:val="22"/>
              </w:rPr>
            </w:pPr>
            <w:r w:rsidRPr="00FD4A26">
              <w:rPr>
                <w:sz w:val="20"/>
                <w:szCs w:val="22"/>
              </w:rPr>
              <w:t>Analysis of risks and constraints to delivery</w:t>
            </w:r>
          </w:p>
        </w:tc>
        <w:tc>
          <w:tcPr>
            <w:tcW w:w="2765" w:type="dxa"/>
            <w:shd w:val="clear" w:color="auto" w:fill="EDEDED" w:themeFill="accent3" w:themeFillTint="33"/>
          </w:tcPr>
          <w:p w14:paraId="0D5C8259" w14:textId="77777777" w:rsidR="00E1522E" w:rsidRPr="00FD4A26" w:rsidRDefault="00E1522E" w:rsidP="00E1522E">
            <w:pPr>
              <w:ind w:left="367" w:hanging="367"/>
              <w:rPr>
                <w:sz w:val="20"/>
                <w:szCs w:val="20"/>
              </w:rPr>
            </w:pPr>
            <w:r w:rsidRPr="00FD4A26">
              <w:rPr>
                <w:sz w:val="20"/>
                <w:szCs w:val="20"/>
              </w:rPr>
              <w:t>Document review</w:t>
            </w:r>
          </w:p>
          <w:p w14:paraId="3101471B" w14:textId="77777777" w:rsidR="00E1522E" w:rsidRPr="00FD4A26" w:rsidRDefault="00E1522E" w:rsidP="004D4F5F">
            <w:pPr>
              <w:pStyle w:val="ListParagraph"/>
              <w:numPr>
                <w:ilvl w:val="0"/>
                <w:numId w:val="43"/>
              </w:numPr>
              <w:ind w:left="225" w:hanging="225"/>
              <w:rPr>
                <w:rFonts w:ascii="Times New Roman" w:hAnsi="Times New Roman" w:cs="Times New Roman"/>
                <w:sz w:val="20"/>
                <w:szCs w:val="22"/>
              </w:rPr>
            </w:pPr>
            <w:r w:rsidRPr="00FD4A26">
              <w:rPr>
                <w:rFonts w:ascii="Times New Roman" w:hAnsi="Times New Roman" w:cs="Times New Roman"/>
                <w:sz w:val="20"/>
                <w:szCs w:val="22"/>
              </w:rPr>
              <w:t>Needs assessments and analysis, including regional needs assessments and analysis for Syrian refugees</w:t>
            </w:r>
          </w:p>
          <w:p w14:paraId="1911A82F" w14:textId="77777777" w:rsidR="00E1522E" w:rsidRPr="00FD4A26" w:rsidRDefault="00E1522E" w:rsidP="004D4F5F">
            <w:pPr>
              <w:pStyle w:val="ListParagraph"/>
              <w:numPr>
                <w:ilvl w:val="0"/>
                <w:numId w:val="11"/>
              </w:numPr>
              <w:rPr>
                <w:rFonts w:ascii="Times New Roman" w:hAnsi="Times New Roman" w:cs="Times New Roman"/>
                <w:sz w:val="20"/>
                <w:szCs w:val="22"/>
                <w:lang w:val="en-GB" w:eastAsia="zh-CN"/>
              </w:rPr>
            </w:pPr>
            <w:r w:rsidRPr="00FD4A26">
              <w:rPr>
                <w:rFonts w:ascii="Times New Roman" w:hAnsi="Times New Roman" w:cs="Times New Roman"/>
                <w:sz w:val="20"/>
                <w:szCs w:val="22"/>
              </w:rPr>
              <w:t>CPD and sector strategies</w:t>
            </w:r>
          </w:p>
          <w:p w14:paraId="556DD097" w14:textId="77777777" w:rsidR="00E1522E" w:rsidRPr="00FD4A26" w:rsidRDefault="00E1522E" w:rsidP="004D4F5F">
            <w:pPr>
              <w:pStyle w:val="ListParagraph"/>
              <w:numPr>
                <w:ilvl w:val="0"/>
                <w:numId w:val="11"/>
              </w:numPr>
              <w:rPr>
                <w:rFonts w:ascii="Times New Roman" w:hAnsi="Times New Roman" w:cs="Times New Roman"/>
                <w:sz w:val="20"/>
                <w:szCs w:val="22"/>
                <w:lang w:val="en-GB" w:eastAsia="zh-CN"/>
              </w:rPr>
            </w:pPr>
            <w:r w:rsidRPr="00FD4A26">
              <w:rPr>
                <w:rFonts w:ascii="Times New Roman" w:hAnsi="Times New Roman" w:cs="Times New Roman"/>
                <w:sz w:val="20"/>
                <w:szCs w:val="22"/>
              </w:rPr>
              <w:t>RAM data</w:t>
            </w:r>
          </w:p>
          <w:p w14:paraId="70E80F90" w14:textId="77777777" w:rsidR="00E1522E" w:rsidRPr="00FD4A26" w:rsidRDefault="00E1522E" w:rsidP="004D4F5F">
            <w:pPr>
              <w:pStyle w:val="ListParagraph"/>
              <w:numPr>
                <w:ilvl w:val="0"/>
                <w:numId w:val="11"/>
              </w:numPr>
              <w:rPr>
                <w:rFonts w:ascii="Times New Roman" w:hAnsi="Times New Roman" w:cs="Times New Roman"/>
                <w:sz w:val="20"/>
                <w:szCs w:val="22"/>
                <w:lang w:val="en-GB" w:eastAsia="zh-CN"/>
              </w:rPr>
            </w:pPr>
            <w:r w:rsidRPr="00FD4A26">
              <w:rPr>
                <w:rFonts w:ascii="Times New Roman" w:hAnsi="Times New Roman" w:cs="Times New Roman"/>
                <w:sz w:val="20"/>
                <w:szCs w:val="22"/>
              </w:rPr>
              <w:t>Annual reports</w:t>
            </w:r>
          </w:p>
          <w:p w14:paraId="11A9F7EF" w14:textId="77777777" w:rsidR="00E1522E" w:rsidRPr="000E3096" w:rsidRDefault="00E1522E" w:rsidP="004D4F5F">
            <w:pPr>
              <w:pStyle w:val="ListParagraph"/>
              <w:numPr>
                <w:ilvl w:val="0"/>
                <w:numId w:val="11"/>
              </w:numPr>
              <w:rPr>
                <w:rFonts w:ascii="Times New Roman" w:hAnsi="Times New Roman" w:cs="Times New Roman"/>
                <w:sz w:val="20"/>
                <w:szCs w:val="20"/>
                <w:lang w:val="en-GB" w:eastAsia="zh-CN"/>
              </w:rPr>
            </w:pPr>
            <w:r w:rsidRPr="000E3096">
              <w:rPr>
                <w:rFonts w:ascii="Times New Roman" w:hAnsi="Times New Roman" w:cs="Times New Roman"/>
                <w:sz w:val="20"/>
                <w:szCs w:val="20"/>
              </w:rPr>
              <w:t>3RP reporting</w:t>
            </w:r>
          </w:p>
          <w:p w14:paraId="5229BE20" w14:textId="23B96BA8" w:rsidR="00E1522E" w:rsidRPr="000E3096" w:rsidRDefault="00E1522E" w:rsidP="004D4F5F">
            <w:pPr>
              <w:pStyle w:val="ListParagraph"/>
              <w:numPr>
                <w:ilvl w:val="0"/>
                <w:numId w:val="11"/>
              </w:numPr>
              <w:rPr>
                <w:rFonts w:ascii="Times New Roman" w:hAnsi="Times New Roman" w:cs="Times New Roman"/>
                <w:sz w:val="20"/>
                <w:szCs w:val="20"/>
              </w:rPr>
            </w:pPr>
            <w:r w:rsidRPr="000E3096">
              <w:rPr>
                <w:rFonts w:ascii="Times New Roman" w:hAnsi="Times New Roman" w:cs="Times New Roman"/>
                <w:sz w:val="20"/>
                <w:szCs w:val="20"/>
              </w:rPr>
              <w:t>NGO shadow reporting on CRC</w:t>
            </w:r>
          </w:p>
          <w:p w14:paraId="01B9213E" w14:textId="266FC0E5" w:rsidR="00E1522E" w:rsidRPr="009B66F9" w:rsidRDefault="00E1522E" w:rsidP="00E1522E">
            <w:pPr>
              <w:rPr>
                <w:sz w:val="20"/>
                <w:szCs w:val="22"/>
              </w:rPr>
            </w:pPr>
            <w:r w:rsidRPr="000E3096">
              <w:rPr>
                <w:iCs/>
                <w:sz w:val="20"/>
                <w:szCs w:val="20"/>
              </w:rPr>
              <w:t>KII with UNICEF staff, Government, Donors and NGOs</w:t>
            </w:r>
          </w:p>
        </w:tc>
      </w:tr>
      <w:tr w:rsidR="009A3A08" w:rsidRPr="009B66F9" w14:paraId="2B06738C" w14:textId="77777777" w:rsidTr="00A8301E">
        <w:trPr>
          <w:jc w:val="center"/>
        </w:trPr>
        <w:tc>
          <w:tcPr>
            <w:tcW w:w="3397" w:type="dxa"/>
            <w:shd w:val="clear" w:color="auto" w:fill="C9C9C9" w:themeFill="accent3" w:themeFillTint="99"/>
          </w:tcPr>
          <w:p w14:paraId="5D2558C9" w14:textId="54CEF1B7" w:rsidR="009A3A08" w:rsidRPr="0012443C" w:rsidRDefault="009A3A08" w:rsidP="009A3A08">
            <w:pPr>
              <w:spacing w:before="120" w:after="120"/>
              <w:ind w:left="142"/>
              <w:rPr>
                <w:b/>
                <w:sz w:val="20"/>
                <w:szCs w:val="20"/>
              </w:rPr>
            </w:pPr>
            <w:r w:rsidRPr="0012443C">
              <w:rPr>
                <w:b/>
                <w:sz w:val="20"/>
                <w:szCs w:val="20"/>
              </w:rPr>
              <w:t xml:space="preserve">B. </w:t>
            </w:r>
            <w:r>
              <w:rPr>
                <w:b/>
                <w:sz w:val="20"/>
                <w:szCs w:val="20"/>
              </w:rPr>
              <w:t>UNICEF s</w:t>
            </w:r>
            <w:r w:rsidRPr="0012443C">
              <w:rPr>
                <w:b/>
                <w:sz w:val="20"/>
                <w:szCs w:val="20"/>
              </w:rPr>
              <w:t>trategy</w:t>
            </w:r>
            <w:r>
              <w:rPr>
                <w:b/>
                <w:sz w:val="20"/>
                <w:szCs w:val="20"/>
              </w:rPr>
              <w:t xml:space="preserve">, </w:t>
            </w:r>
            <w:r w:rsidRPr="0012443C">
              <w:rPr>
                <w:b/>
                <w:sz w:val="20"/>
                <w:szCs w:val="20"/>
              </w:rPr>
              <w:t xml:space="preserve">programme </w:t>
            </w:r>
            <w:r>
              <w:rPr>
                <w:b/>
                <w:sz w:val="20"/>
                <w:szCs w:val="20"/>
              </w:rPr>
              <w:t>coherence and compliance</w:t>
            </w:r>
          </w:p>
        </w:tc>
        <w:tc>
          <w:tcPr>
            <w:tcW w:w="4253" w:type="dxa"/>
            <w:shd w:val="clear" w:color="auto" w:fill="C9C9C9" w:themeFill="accent3" w:themeFillTint="99"/>
          </w:tcPr>
          <w:p w14:paraId="7CCBF234" w14:textId="77777777" w:rsidR="009A3A08" w:rsidRPr="009B66F9" w:rsidRDefault="009A3A08" w:rsidP="009A3A08">
            <w:pPr>
              <w:spacing w:before="120" w:after="120"/>
              <w:ind w:left="142"/>
              <w:rPr>
                <w:sz w:val="20"/>
                <w:szCs w:val="20"/>
              </w:rPr>
            </w:pPr>
            <w:r w:rsidRPr="00EC50D7">
              <w:rPr>
                <w:b/>
                <w:i/>
                <w:sz w:val="20"/>
                <w:szCs w:val="22"/>
              </w:rPr>
              <w:t>Sub questions</w:t>
            </w:r>
          </w:p>
        </w:tc>
        <w:tc>
          <w:tcPr>
            <w:tcW w:w="3477" w:type="dxa"/>
            <w:shd w:val="clear" w:color="auto" w:fill="C9C9C9" w:themeFill="accent3" w:themeFillTint="99"/>
          </w:tcPr>
          <w:p w14:paraId="3717B744" w14:textId="77777777" w:rsidR="009A3A08" w:rsidRPr="009B66F9" w:rsidRDefault="009A3A08" w:rsidP="009A3A08">
            <w:pPr>
              <w:spacing w:before="120" w:after="120"/>
              <w:rPr>
                <w:sz w:val="20"/>
                <w:szCs w:val="22"/>
              </w:rPr>
            </w:pPr>
            <w:r w:rsidRPr="00EC50D7">
              <w:rPr>
                <w:b/>
                <w:i/>
                <w:sz w:val="20"/>
                <w:szCs w:val="22"/>
              </w:rPr>
              <w:t>Indicators/</w:t>
            </w:r>
            <w:r>
              <w:rPr>
                <w:b/>
                <w:i/>
                <w:sz w:val="20"/>
                <w:szCs w:val="22"/>
              </w:rPr>
              <w:t>means</w:t>
            </w:r>
            <w:r w:rsidRPr="00EC50D7">
              <w:rPr>
                <w:b/>
                <w:i/>
                <w:sz w:val="20"/>
                <w:szCs w:val="22"/>
              </w:rPr>
              <w:t xml:space="preserve"> of analysis</w:t>
            </w:r>
          </w:p>
        </w:tc>
        <w:tc>
          <w:tcPr>
            <w:tcW w:w="2765" w:type="dxa"/>
            <w:shd w:val="clear" w:color="auto" w:fill="C9C9C9" w:themeFill="accent3" w:themeFillTint="99"/>
          </w:tcPr>
          <w:p w14:paraId="23DE87A4" w14:textId="77777777" w:rsidR="009A3A08" w:rsidRDefault="009A3A08" w:rsidP="009A3A08">
            <w:pPr>
              <w:spacing w:before="120" w:after="120"/>
              <w:rPr>
                <w:sz w:val="20"/>
                <w:szCs w:val="22"/>
              </w:rPr>
            </w:pPr>
            <w:r w:rsidRPr="00EC50D7">
              <w:rPr>
                <w:b/>
                <w:i/>
                <w:sz w:val="20"/>
                <w:szCs w:val="22"/>
              </w:rPr>
              <w:t>Sources of verification</w:t>
            </w:r>
          </w:p>
        </w:tc>
      </w:tr>
      <w:tr w:rsidR="00C659DA" w:rsidRPr="009B66F9" w14:paraId="1EBB1E00" w14:textId="77777777" w:rsidTr="00A8301E">
        <w:trPr>
          <w:jc w:val="center"/>
        </w:trPr>
        <w:tc>
          <w:tcPr>
            <w:tcW w:w="3397" w:type="dxa"/>
            <w:shd w:val="clear" w:color="auto" w:fill="EDEDED" w:themeFill="accent3" w:themeFillTint="33"/>
          </w:tcPr>
          <w:p w14:paraId="5A117405" w14:textId="77777777" w:rsidR="00C659DA" w:rsidRDefault="00C659DA" w:rsidP="00C659DA">
            <w:pPr>
              <w:spacing w:before="120"/>
              <w:rPr>
                <w:sz w:val="20"/>
                <w:szCs w:val="20"/>
                <w:lang w:val="en-GB"/>
              </w:rPr>
            </w:pPr>
            <w:r w:rsidRPr="00AC5596">
              <w:rPr>
                <w:b/>
                <w:bCs/>
                <w:sz w:val="20"/>
                <w:szCs w:val="20"/>
              </w:rPr>
              <w:t>B</w:t>
            </w:r>
            <w:r>
              <w:rPr>
                <w:b/>
                <w:bCs/>
                <w:sz w:val="20"/>
                <w:szCs w:val="20"/>
              </w:rPr>
              <w:t>.</w:t>
            </w:r>
            <w:r w:rsidRPr="00AC5596">
              <w:rPr>
                <w:b/>
                <w:bCs/>
                <w:sz w:val="20"/>
                <w:szCs w:val="20"/>
              </w:rPr>
              <w:t>1</w:t>
            </w:r>
            <w:r>
              <w:rPr>
                <w:sz w:val="20"/>
                <w:szCs w:val="20"/>
              </w:rPr>
              <w:t xml:space="preserve"> </w:t>
            </w:r>
            <w:r w:rsidRPr="008F1D08">
              <w:rPr>
                <w:b/>
                <w:bCs/>
                <w:sz w:val="20"/>
                <w:szCs w:val="20"/>
                <w:lang w:val="en-GB"/>
              </w:rPr>
              <w:t xml:space="preserve">Strategic </w:t>
            </w:r>
            <w:r>
              <w:rPr>
                <w:b/>
                <w:bCs/>
                <w:sz w:val="20"/>
                <w:szCs w:val="20"/>
                <w:lang w:val="en-GB"/>
              </w:rPr>
              <w:t>logic</w:t>
            </w:r>
            <w:r w:rsidRPr="008F1D08">
              <w:rPr>
                <w:b/>
                <w:bCs/>
                <w:sz w:val="20"/>
                <w:szCs w:val="20"/>
                <w:lang w:val="en-GB"/>
              </w:rPr>
              <w:t xml:space="preserve"> and coherence</w:t>
            </w:r>
            <w:r w:rsidRPr="008F1D08">
              <w:rPr>
                <w:sz w:val="20"/>
                <w:szCs w:val="20"/>
                <w:lang w:val="en-GB"/>
              </w:rPr>
              <w:t xml:space="preserve"> </w:t>
            </w:r>
          </w:p>
          <w:p w14:paraId="7DDC57D3" w14:textId="5BCCC795" w:rsidR="00C659DA" w:rsidRDefault="00C659DA" w:rsidP="00C659DA">
            <w:pPr>
              <w:spacing w:before="120"/>
              <w:rPr>
                <w:sz w:val="20"/>
                <w:szCs w:val="20"/>
              </w:rPr>
            </w:pPr>
            <w:r w:rsidRPr="00D32BDC">
              <w:rPr>
                <w:sz w:val="20"/>
                <w:szCs w:val="20"/>
              </w:rPr>
              <w:t xml:space="preserve">How </w:t>
            </w:r>
            <w:r>
              <w:rPr>
                <w:sz w:val="20"/>
                <w:szCs w:val="20"/>
              </w:rPr>
              <w:t xml:space="preserve">cogent and </w:t>
            </w:r>
            <w:r w:rsidRPr="00D32BDC">
              <w:rPr>
                <w:sz w:val="20"/>
                <w:szCs w:val="20"/>
              </w:rPr>
              <w:t xml:space="preserve">coherent has UNICEF’s </w:t>
            </w:r>
            <w:r w:rsidRPr="00D32BDC">
              <w:rPr>
                <w:b/>
                <w:bCs/>
                <w:sz w:val="20"/>
                <w:szCs w:val="20"/>
              </w:rPr>
              <w:t>overall strategy</w:t>
            </w:r>
            <w:r w:rsidRPr="00D32BDC">
              <w:rPr>
                <w:sz w:val="20"/>
                <w:szCs w:val="20"/>
              </w:rPr>
              <w:t xml:space="preserve"> been in Turkey over the evaluation period?</w:t>
            </w:r>
            <w:r>
              <w:rPr>
                <w:b/>
                <w:bCs/>
                <w:sz w:val="20"/>
                <w:szCs w:val="20"/>
              </w:rPr>
              <w:t xml:space="preserve"> </w:t>
            </w:r>
          </w:p>
        </w:tc>
        <w:tc>
          <w:tcPr>
            <w:tcW w:w="4253" w:type="dxa"/>
            <w:shd w:val="clear" w:color="auto" w:fill="EDEDED" w:themeFill="accent3" w:themeFillTint="33"/>
          </w:tcPr>
          <w:p w14:paraId="48BE7FB9" w14:textId="19B3F591" w:rsidR="00C659DA" w:rsidRPr="00FD4A26" w:rsidRDefault="00C659DA" w:rsidP="00C659DA">
            <w:pPr>
              <w:spacing w:before="120"/>
              <w:rPr>
                <w:sz w:val="20"/>
                <w:szCs w:val="20"/>
              </w:rPr>
            </w:pPr>
            <w:r w:rsidRPr="00FD4A26">
              <w:rPr>
                <w:sz w:val="20"/>
                <w:szCs w:val="20"/>
              </w:rPr>
              <w:t xml:space="preserve">B.1.1 Does the ToC underlying the CP provide a clear </w:t>
            </w:r>
            <w:r>
              <w:rPr>
                <w:sz w:val="20"/>
                <w:szCs w:val="20"/>
              </w:rPr>
              <w:t xml:space="preserve">and compelling </w:t>
            </w:r>
            <w:r w:rsidRPr="00FD4A26">
              <w:rPr>
                <w:sz w:val="20"/>
                <w:szCs w:val="20"/>
              </w:rPr>
              <w:t>explanation of key causal factors, links between outputs and outcomes, choice of strategies?</w:t>
            </w:r>
          </w:p>
          <w:p w14:paraId="4F36B60C" w14:textId="77777777" w:rsidR="00C659DA" w:rsidRPr="00FD4A26" w:rsidRDefault="00C659DA" w:rsidP="00C659DA">
            <w:pPr>
              <w:spacing w:before="120"/>
              <w:rPr>
                <w:sz w:val="20"/>
                <w:szCs w:val="20"/>
              </w:rPr>
            </w:pPr>
            <w:r w:rsidRPr="00FD4A26">
              <w:rPr>
                <w:sz w:val="20"/>
                <w:szCs w:val="20"/>
              </w:rPr>
              <w:t>B.1.2 Is the UNICEF strategy overall balanced (e.g. balance between sectors, populations, vulnerabilities and gender) and coherent?</w:t>
            </w:r>
          </w:p>
          <w:p w14:paraId="00F2BC09" w14:textId="1D348E43" w:rsidR="00C659DA" w:rsidRPr="00FD4A26" w:rsidRDefault="00C659DA" w:rsidP="00C659DA">
            <w:pPr>
              <w:spacing w:before="120"/>
              <w:rPr>
                <w:sz w:val="20"/>
                <w:szCs w:val="20"/>
              </w:rPr>
            </w:pPr>
            <w:r w:rsidRPr="00FD4A26">
              <w:rPr>
                <w:sz w:val="20"/>
                <w:szCs w:val="20"/>
              </w:rPr>
              <w:t>B.1.3</w:t>
            </w:r>
            <w:r>
              <w:rPr>
                <w:sz w:val="20"/>
                <w:szCs w:val="20"/>
              </w:rPr>
              <w:t xml:space="preserve"> </w:t>
            </w:r>
            <w:r w:rsidRPr="00FD4A26">
              <w:rPr>
                <w:sz w:val="20"/>
                <w:szCs w:val="20"/>
              </w:rPr>
              <w:t>How well are risks and assumptions formulated?</w:t>
            </w:r>
          </w:p>
          <w:p w14:paraId="7B24584B" w14:textId="04425432" w:rsidR="00C659DA" w:rsidRPr="00FD4A26" w:rsidRDefault="00C659DA" w:rsidP="00C659DA">
            <w:pPr>
              <w:spacing w:before="120"/>
              <w:rPr>
                <w:sz w:val="20"/>
                <w:szCs w:val="20"/>
              </w:rPr>
            </w:pPr>
            <w:r w:rsidRPr="00FD4A26">
              <w:rPr>
                <w:sz w:val="20"/>
                <w:szCs w:val="20"/>
              </w:rPr>
              <w:t>B.1.4 Does the overall strategy properly take into account the role of other actors?</w:t>
            </w:r>
            <w:r>
              <w:rPr>
                <w:sz w:val="20"/>
                <w:szCs w:val="20"/>
              </w:rPr>
              <w:t xml:space="preserve"> </w:t>
            </w:r>
          </w:p>
          <w:p w14:paraId="3C5C29D6" w14:textId="77777777" w:rsidR="00C659DA" w:rsidRPr="00FD4A26" w:rsidRDefault="00C659DA" w:rsidP="00C659DA">
            <w:pPr>
              <w:spacing w:before="120"/>
              <w:rPr>
                <w:sz w:val="20"/>
                <w:szCs w:val="20"/>
              </w:rPr>
            </w:pPr>
            <w:r w:rsidRPr="00FD4A26">
              <w:rPr>
                <w:sz w:val="20"/>
                <w:szCs w:val="20"/>
              </w:rPr>
              <w:t xml:space="preserve">B.1.5 Did the strategy draw on previous learning exercises and evaluations? </w:t>
            </w:r>
          </w:p>
          <w:p w14:paraId="09224566" w14:textId="2C9F16CF" w:rsidR="00C659DA" w:rsidRDefault="00C659DA" w:rsidP="00C659DA">
            <w:pPr>
              <w:spacing w:before="120"/>
              <w:rPr>
                <w:sz w:val="20"/>
                <w:szCs w:val="20"/>
              </w:rPr>
            </w:pPr>
            <w:r>
              <w:rPr>
                <w:color w:val="000000" w:themeColor="text1"/>
                <w:sz w:val="20"/>
                <w:szCs w:val="20"/>
              </w:rPr>
              <w:t xml:space="preserve">B.1.6 </w:t>
            </w:r>
            <w:r w:rsidRPr="00E1522E">
              <w:rPr>
                <w:color w:val="000000" w:themeColor="text1"/>
                <w:sz w:val="20"/>
                <w:szCs w:val="20"/>
              </w:rPr>
              <w:t xml:space="preserve">Was it right to integrate the humanitarian and development programmes? How well </w:t>
            </w:r>
            <w:r w:rsidR="00424DB9">
              <w:rPr>
                <w:color w:val="000000" w:themeColor="text1"/>
                <w:sz w:val="20"/>
                <w:szCs w:val="20"/>
              </w:rPr>
              <w:t>is</w:t>
            </w:r>
            <w:r w:rsidRPr="00E1522E">
              <w:rPr>
                <w:color w:val="000000" w:themeColor="text1"/>
                <w:sz w:val="20"/>
                <w:szCs w:val="20"/>
              </w:rPr>
              <w:t xml:space="preserve"> this achieved in the strategy? Was the right balance struck between refugee-specific and Turkey-wide priorities? How did this evolve over time?</w:t>
            </w:r>
          </w:p>
        </w:tc>
        <w:tc>
          <w:tcPr>
            <w:tcW w:w="3477" w:type="dxa"/>
            <w:shd w:val="clear" w:color="auto" w:fill="EDEDED" w:themeFill="accent3" w:themeFillTint="33"/>
          </w:tcPr>
          <w:p w14:paraId="1282B0F0" w14:textId="77777777" w:rsidR="00C659DA" w:rsidRPr="00FD4A26" w:rsidRDefault="00C659DA" w:rsidP="00C659DA">
            <w:pPr>
              <w:spacing w:before="120"/>
              <w:rPr>
                <w:sz w:val="20"/>
                <w:szCs w:val="20"/>
              </w:rPr>
            </w:pPr>
            <w:r w:rsidRPr="00FD4A26">
              <w:rPr>
                <w:sz w:val="20"/>
                <w:szCs w:val="20"/>
              </w:rPr>
              <w:t>Analysis of overarching CPD Theory of Change and subsequent revision</w:t>
            </w:r>
          </w:p>
          <w:p w14:paraId="3ACAA381" w14:textId="77777777" w:rsidR="00C659DA" w:rsidRPr="00FD4A26" w:rsidRDefault="00C659DA" w:rsidP="00C659DA">
            <w:pPr>
              <w:spacing w:before="120"/>
              <w:rPr>
                <w:sz w:val="20"/>
                <w:szCs w:val="20"/>
              </w:rPr>
            </w:pPr>
            <w:r w:rsidRPr="00FD4A26">
              <w:rPr>
                <w:sz w:val="20"/>
                <w:szCs w:val="20"/>
              </w:rPr>
              <w:t>Consistency between the strategy and national priorities</w:t>
            </w:r>
          </w:p>
          <w:p w14:paraId="0AEF6E2C" w14:textId="77777777" w:rsidR="00C659DA" w:rsidRPr="00FD4A26" w:rsidRDefault="00C659DA" w:rsidP="00C659DA">
            <w:pPr>
              <w:spacing w:before="120"/>
              <w:rPr>
                <w:sz w:val="20"/>
                <w:szCs w:val="20"/>
              </w:rPr>
            </w:pPr>
            <w:r w:rsidRPr="00FD4A26">
              <w:rPr>
                <w:sz w:val="20"/>
                <w:szCs w:val="20"/>
              </w:rPr>
              <w:t>Consistency between the strategy and regional priorities for refugee children</w:t>
            </w:r>
          </w:p>
          <w:p w14:paraId="1E624D73" w14:textId="6FE1657B" w:rsidR="00C659DA" w:rsidRPr="00FD4A26" w:rsidRDefault="00C659DA" w:rsidP="00C659DA">
            <w:pPr>
              <w:spacing w:before="120"/>
              <w:rPr>
                <w:sz w:val="20"/>
                <w:szCs w:val="20"/>
              </w:rPr>
            </w:pPr>
            <w:r w:rsidRPr="00FD4A26">
              <w:rPr>
                <w:sz w:val="20"/>
                <w:szCs w:val="20"/>
              </w:rPr>
              <w:t>Coherence between the UNICEF st</w:t>
            </w:r>
            <w:r>
              <w:rPr>
                <w:sz w:val="20"/>
                <w:szCs w:val="20"/>
              </w:rPr>
              <w:t>r</w:t>
            </w:r>
            <w:r w:rsidRPr="00FD4A26">
              <w:rPr>
                <w:sz w:val="20"/>
                <w:szCs w:val="20"/>
              </w:rPr>
              <w:t>ategy and other UNs</w:t>
            </w:r>
          </w:p>
          <w:p w14:paraId="02CD0465" w14:textId="10BF35E1" w:rsidR="00C659DA" w:rsidRPr="00F30054" w:rsidRDefault="00C659DA" w:rsidP="00C659DA">
            <w:pPr>
              <w:spacing w:before="120"/>
              <w:rPr>
                <w:sz w:val="20"/>
                <w:szCs w:val="20"/>
              </w:rPr>
            </w:pPr>
          </w:p>
        </w:tc>
        <w:tc>
          <w:tcPr>
            <w:tcW w:w="2765" w:type="dxa"/>
            <w:shd w:val="clear" w:color="auto" w:fill="EDEDED" w:themeFill="accent3" w:themeFillTint="33"/>
          </w:tcPr>
          <w:p w14:paraId="4C5A3F07" w14:textId="77777777" w:rsidR="00C659DA" w:rsidRPr="00C659DA" w:rsidRDefault="00C659DA" w:rsidP="00C659DA">
            <w:pPr>
              <w:ind w:left="367" w:hanging="367"/>
              <w:rPr>
                <w:sz w:val="20"/>
                <w:szCs w:val="20"/>
              </w:rPr>
            </w:pPr>
            <w:r w:rsidRPr="00C659DA">
              <w:rPr>
                <w:sz w:val="20"/>
                <w:szCs w:val="20"/>
              </w:rPr>
              <w:t>Document review</w:t>
            </w:r>
          </w:p>
          <w:p w14:paraId="3D30D359" w14:textId="77777777" w:rsidR="00C659DA" w:rsidRPr="00C659DA" w:rsidRDefault="00C659DA" w:rsidP="004D4F5F">
            <w:pPr>
              <w:pStyle w:val="ListParagraph"/>
              <w:numPr>
                <w:ilvl w:val="0"/>
                <w:numId w:val="43"/>
              </w:numPr>
              <w:ind w:left="367"/>
              <w:rPr>
                <w:rFonts w:ascii="Times New Roman" w:hAnsi="Times New Roman" w:cs="Times New Roman"/>
                <w:sz w:val="20"/>
                <w:szCs w:val="20"/>
              </w:rPr>
            </w:pPr>
            <w:r w:rsidRPr="00C659DA">
              <w:rPr>
                <w:rFonts w:ascii="Times New Roman" w:hAnsi="Times New Roman" w:cs="Times New Roman"/>
                <w:sz w:val="20"/>
                <w:szCs w:val="20"/>
              </w:rPr>
              <w:t>CPD and related sector strategies</w:t>
            </w:r>
          </w:p>
          <w:p w14:paraId="1528D513" w14:textId="77777777" w:rsidR="00C659DA" w:rsidRPr="00C659DA" w:rsidRDefault="00C659DA" w:rsidP="00C659DA">
            <w:pPr>
              <w:rPr>
                <w:sz w:val="20"/>
                <w:szCs w:val="20"/>
              </w:rPr>
            </w:pPr>
          </w:p>
          <w:p w14:paraId="0E2E3BDC" w14:textId="5A830847" w:rsidR="00C659DA" w:rsidRDefault="00C659DA" w:rsidP="00C659DA">
            <w:pPr>
              <w:rPr>
                <w:sz w:val="20"/>
                <w:szCs w:val="22"/>
              </w:rPr>
            </w:pPr>
            <w:r w:rsidRPr="00C659DA">
              <w:rPr>
                <w:iCs/>
                <w:sz w:val="20"/>
                <w:szCs w:val="20"/>
              </w:rPr>
              <w:t>KII with UNICEF (Turkey and regional), Government, other UNs</w:t>
            </w:r>
            <w:r w:rsidRPr="00FD4A26">
              <w:rPr>
                <w:iCs/>
                <w:sz w:val="20"/>
                <w:szCs w:val="22"/>
              </w:rPr>
              <w:t xml:space="preserve"> </w:t>
            </w:r>
          </w:p>
        </w:tc>
      </w:tr>
      <w:tr w:rsidR="00C659DA" w:rsidRPr="009B66F9" w14:paraId="2D47CFC1" w14:textId="77777777" w:rsidTr="00A8301E">
        <w:trPr>
          <w:jc w:val="center"/>
        </w:trPr>
        <w:tc>
          <w:tcPr>
            <w:tcW w:w="3397" w:type="dxa"/>
            <w:shd w:val="clear" w:color="auto" w:fill="EDEDED" w:themeFill="accent3" w:themeFillTint="33"/>
          </w:tcPr>
          <w:p w14:paraId="318B9AF3" w14:textId="6D350E0F" w:rsidR="00C659DA" w:rsidRDefault="00C659DA" w:rsidP="00C659DA">
            <w:pPr>
              <w:spacing w:before="120"/>
              <w:rPr>
                <w:sz w:val="20"/>
                <w:szCs w:val="20"/>
              </w:rPr>
            </w:pPr>
            <w:r w:rsidRPr="00C61636">
              <w:rPr>
                <w:b/>
                <w:bCs/>
                <w:sz w:val="20"/>
                <w:szCs w:val="20"/>
              </w:rPr>
              <w:lastRenderedPageBreak/>
              <w:t>B</w:t>
            </w:r>
            <w:r>
              <w:rPr>
                <w:b/>
                <w:bCs/>
                <w:sz w:val="20"/>
                <w:szCs w:val="20"/>
              </w:rPr>
              <w:t>.</w:t>
            </w:r>
            <w:r w:rsidRPr="00C61636">
              <w:rPr>
                <w:b/>
                <w:bCs/>
                <w:sz w:val="20"/>
                <w:szCs w:val="20"/>
              </w:rPr>
              <w:t>2</w:t>
            </w:r>
            <w:r>
              <w:rPr>
                <w:sz w:val="20"/>
                <w:szCs w:val="20"/>
              </w:rPr>
              <w:t xml:space="preserve"> </w:t>
            </w:r>
            <w:r w:rsidRPr="008F1D08">
              <w:rPr>
                <w:b/>
                <w:bCs/>
                <w:sz w:val="20"/>
                <w:szCs w:val="20"/>
                <w:lang w:val="en-GB"/>
              </w:rPr>
              <w:t>Logic of programme interventions</w:t>
            </w:r>
            <w:r w:rsidRPr="008F1D08">
              <w:rPr>
                <w:sz w:val="20"/>
                <w:szCs w:val="20"/>
                <w:lang w:val="en-GB"/>
              </w:rPr>
              <w:t xml:space="preserve"> </w:t>
            </w:r>
            <w:r w:rsidRPr="00F30054">
              <w:rPr>
                <w:sz w:val="20"/>
                <w:szCs w:val="20"/>
              </w:rPr>
              <w:t xml:space="preserve">What </w:t>
            </w:r>
            <w:r w:rsidRPr="008F1D08">
              <w:rPr>
                <w:sz w:val="20"/>
                <w:szCs w:val="20"/>
              </w:rPr>
              <w:t>sectoral strategies</w:t>
            </w:r>
            <w:r w:rsidRPr="00F30054">
              <w:rPr>
                <w:sz w:val="20"/>
                <w:szCs w:val="20"/>
              </w:rPr>
              <w:t xml:space="preserve"> e</w:t>
            </w:r>
            <w:r>
              <w:rPr>
                <w:sz w:val="20"/>
                <w:szCs w:val="20"/>
              </w:rPr>
              <w:t>xist, how clear are they and how strong is their logic?</w:t>
            </w:r>
          </w:p>
          <w:p w14:paraId="53C434FE" w14:textId="77777777" w:rsidR="00C659DA" w:rsidRDefault="00C659DA" w:rsidP="00C659DA">
            <w:pPr>
              <w:rPr>
                <w:sz w:val="20"/>
                <w:szCs w:val="20"/>
              </w:rPr>
            </w:pPr>
          </w:p>
          <w:p w14:paraId="349DF0BB" w14:textId="09F5EB21" w:rsidR="00C659DA" w:rsidRDefault="00C659DA" w:rsidP="00C659DA">
            <w:pPr>
              <w:rPr>
                <w:sz w:val="20"/>
                <w:szCs w:val="20"/>
              </w:rPr>
            </w:pPr>
          </w:p>
        </w:tc>
        <w:tc>
          <w:tcPr>
            <w:tcW w:w="4253" w:type="dxa"/>
            <w:shd w:val="clear" w:color="auto" w:fill="EDEDED" w:themeFill="accent3" w:themeFillTint="33"/>
          </w:tcPr>
          <w:p w14:paraId="79DFF2B6" w14:textId="77777777" w:rsidR="00C659DA" w:rsidRDefault="00C659DA" w:rsidP="00C659DA">
            <w:pPr>
              <w:rPr>
                <w:sz w:val="20"/>
                <w:szCs w:val="20"/>
              </w:rPr>
            </w:pPr>
          </w:p>
          <w:p w14:paraId="1D47E03C" w14:textId="3E706BAF" w:rsidR="00C659DA" w:rsidRPr="00FD4A26" w:rsidRDefault="00C659DA" w:rsidP="00C659DA">
            <w:pPr>
              <w:rPr>
                <w:sz w:val="20"/>
                <w:szCs w:val="20"/>
              </w:rPr>
            </w:pPr>
            <w:r w:rsidRPr="00FD4A26">
              <w:rPr>
                <w:sz w:val="20"/>
                <w:szCs w:val="20"/>
              </w:rPr>
              <w:t xml:space="preserve">B.2.1 In the CP is the current formulation of Outputs – and their grouping under the four Outcomes – the right one? </w:t>
            </w:r>
          </w:p>
          <w:p w14:paraId="69722A99" w14:textId="77777777" w:rsidR="00C659DA" w:rsidRPr="00FD4A26" w:rsidRDefault="00C659DA" w:rsidP="00C659DA">
            <w:pPr>
              <w:ind w:left="142"/>
              <w:rPr>
                <w:sz w:val="20"/>
                <w:szCs w:val="20"/>
              </w:rPr>
            </w:pPr>
          </w:p>
          <w:p w14:paraId="625A2680" w14:textId="45248C0E" w:rsidR="00C659DA" w:rsidRPr="002B4678" w:rsidRDefault="00C659DA" w:rsidP="00C659DA">
            <w:pPr>
              <w:rPr>
                <w:sz w:val="20"/>
                <w:szCs w:val="20"/>
              </w:rPr>
            </w:pPr>
            <w:r w:rsidRPr="00FD4A26">
              <w:rPr>
                <w:sz w:val="20"/>
                <w:szCs w:val="20"/>
              </w:rPr>
              <w:t>B.2.2 How clear and logic</w:t>
            </w:r>
            <w:r w:rsidR="00594F8D">
              <w:rPr>
                <w:sz w:val="20"/>
                <w:szCs w:val="20"/>
              </w:rPr>
              <w:t>al</w:t>
            </w:r>
            <w:r w:rsidRPr="00FD4A26">
              <w:rPr>
                <w:sz w:val="20"/>
                <w:szCs w:val="20"/>
              </w:rPr>
              <w:t xml:space="preserve"> are the sectorial strategies (Education, Child Protection, Social Protection and Social cohesion, Social Policy, and Monitoring and data)?</w:t>
            </w:r>
          </w:p>
          <w:p w14:paraId="5B5DD919" w14:textId="17459023" w:rsidR="00C659DA" w:rsidRPr="00FA5D5D" w:rsidRDefault="00C659DA" w:rsidP="00C659DA">
            <w:pPr>
              <w:ind w:left="142"/>
              <w:rPr>
                <w:sz w:val="20"/>
                <w:szCs w:val="20"/>
              </w:rPr>
            </w:pPr>
          </w:p>
        </w:tc>
        <w:tc>
          <w:tcPr>
            <w:tcW w:w="3477" w:type="dxa"/>
            <w:shd w:val="clear" w:color="auto" w:fill="EDEDED" w:themeFill="accent3" w:themeFillTint="33"/>
          </w:tcPr>
          <w:p w14:paraId="3783ED91" w14:textId="77777777" w:rsidR="00C659DA" w:rsidRPr="00FD4A26" w:rsidRDefault="00C659DA" w:rsidP="00C659DA">
            <w:pPr>
              <w:spacing w:before="120"/>
              <w:rPr>
                <w:sz w:val="20"/>
                <w:szCs w:val="20"/>
              </w:rPr>
            </w:pPr>
            <w:r w:rsidRPr="00FD4A26">
              <w:rPr>
                <w:sz w:val="20"/>
                <w:szCs w:val="20"/>
              </w:rPr>
              <w:t>Analysis of sector strategies and related Theories of Change (actual/ inferred)</w:t>
            </w:r>
          </w:p>
          <w:p w14:paraId="5B3DB12F" w14:textId="77777777" w:rsidR="00C659DA" w:rsidRPr="00FD4A26" w:rsidRDefault="00C659DA" w:rsidP="00C659DA">
            <w:pPr>
              <w:rPr>
                <w:sz w:val="20"/>
                <w:szCs w:val="20"/>
              </w:rPr>
            </w:pPr>
          </w:p>
          <w:p w14:paraId="68C34C49" w14:textId="77777777" w:rsidR="00C659DA" w:rsidRPr="00FD4A26" w:rsidRDefault="00C659DA" w:rsidP="00C659DA">
            <w:pPr>
              <w:rPr>
                <w:sz w:val="20"/>
                <w:szCs w:val="20"/>
              </w:rPr>
            </w:pPr>
            <w:r w:rsidRPr="00FD4A26">
              <w:rPr>
                <w:sz w:val="20"/>
                <w:szCs w:val="20"/>
              </w:rPr>
              <w:t>Consistency between sectoral strategies and accepted good practice and UNICEF’s global learning on the relevant agenda</w:t>
            </w:r>
          </w:p>
          <w:p w14:paraId="6A734667" w14:textId="77777777" w:rsidR="00C659DA" w:rsidRPr="009B66F9" w:rsidRDefault="00C659DA" w:rsidP="00C659DA">
            <w:pPr>
              <w:rPr>
                <w:sz w:val="20"/>
                <w:szCs w:val="22"/>
              </w:rPr>
            </w:pPr>
          </w:p>
        </w:tc>
        <w:tc>
          <w:tcPr>
            <w:tcW w:w="2765" w:type="dxa"/>
            <w:shd w:val="clear" w:color="auto" w:fill="EDEDED" w:themeFill="accent3" w:themeFillTint="33"/>
          </w:tcPr>
          <w:p w14:paraId="04D1CBD1" w14:textId="77777777" w:rsidR="00C659DA" w:rsidRDefault="00C659DA" w:rsidP="00C659DA">
            <w:pPr>
              <w:rPr>
                <w:sz w:val="20"/>
                <w:szCs w:val="22"/>
              </w:rPr>
            </w:pPr>
          </w:p>
          <w:p w14:paraId="2358191E" w14:textId="1F6F1DAA" w:rsidR="00C659DA" w:rsidRPr="00FD4A26" w:rsidRDefault="00C659DA" w:rsidP="00C659DA">
            <w:pPr>
              <w:rPr>
                <w:sz w:val="20"/>
                <w:szCs w:val="22"/>
              </w:rPr>
            </w:pPr>
            <w:r w:rsidRPr="00FD4A26">
              <w:rPr>
                <w:sz w:val="20"/>
                <w:szCs w:val="22"/>
              </w:rPr>
              <w:t>Document review</w:t>
            </w:r>
          </w:p>
          <w:p w14:paraId="05C84C8C" w14:textId="77777777" w:rsidR="00C659DA" w:rsidRPr="00FD4A26" w:rsidRDefault="00C659DA" w:rsidP="004D4F5F">
            <w:pPr>
              <w:pStyle w:val="ListParagraph"/>
              <w:numPr>
                <w:ilvl w:val="0"/>
                <w:numId w:val="44"/>
              </w:numPr>
              <w:ind w:left="225" w:hanging="225"/>
              <w:rPr>
                <w:rFonts w:ascii="Times New Roman" w:hAnsi="Times New Roman" w:cs="Times New Roman"/>
                <w:sz w:val="20"/>
                <w:szCs w:val="22"/>
              </w:rPr>
            </w:pPr>
            <w:r w:rsidRPr="00FD4A26">
              <w:rPr>
                <w:rFonts w:ascii="Times New Roman" w:hAnsi="Times New Roman" w:cs="Times New Roman"/>
                <w:sz w:val="20"/>
                <w:szCs w:val="22"/>
              </w:rPr>
              <w:t>CP Implementation Strategy and related sectoral ToCs</w:t>
            </w:r>
          </w:p>
          <w:p w14:paraId="702D569F" w14:textId="77777777" w:rsidR="00C659DA" w:rsidRPr="00FD4A26" w:rsidRDefault="00C659DA" w:rsidP="00C659DA">
            <w:pPr>
              <w:ind w:left="225" w:hanging="225"/>
              <w:rPr>
                <w:sz w:val="20"/>
                <w:szCs w:val="22"/>
              </w:rPr>
            </w:pPr>
          </w:p>
          <w:p w14:paraId="336B0FBF" w14:textId="166101B5" w:rsidR="00C659DA" w:rsidRDefault="00C659DA" w:rsidP="00C659DA">
            <w:pPr>
              <w:rPr>
                <w:sz w:val="20"/>
                <w:szCs w:val="22"/>
              </w:rPr>
            </w:pPr>
            <w:r w:rsidRPr="00FD4A26">
              <w:rPr>
                <w:sz w:val="20"/>
                <w:szCs w:val="22"/>
              </w:rPr>
              <w:t>UNICEF’s and international Sectorial good practices and standards</w:t>
            </w:r>
          </w:p>
        </w:tc>
      </w:tr>
      <w:tr w:rsidR="00C659DA" w:rsidRPr="009B66F9" w14:paraId="356E06F8" w14:textId="77777777" w:rsidTr="00A8301E">
        <w:trPr>
          <w:jc w:val="center"/>
        </w:trPr>
        <w:tc>
          <w:tcPr>
            <w:tcW w:w="3397" w:type="dxa"/>
            <w:shd w:val="clear" w:color="auto" w:fill="EDEDED" w:themeFill="accent3" w:themeFillTint="33"/>
          </w:tcPr>
          <w:p w14:paraId="16F3204B" w14:textId="77777777" w:rsidR="00C659DA" w:rsidRDefault="00C659DA" w:rsidP="00C659DA">
            <w:pPr>
              <w:rPr>
                <w:b/>
                <w:sz w:val="20"/>
                <w:szCs w:val="20"/>
              </w:rPr>
            </w:pPr>
          </w:p>
          <w:p w14:paraId="28CA6089" w14:textId="4D554514" w:rsidR="00C659DA" w:rsidRPr="008F1D08" w:rsidRDefault="00C659DA" w:rsidP="00C659DA">
            <w:pPr>
              <w:rPr>
                <w:b/>
                <w:bCs/>
                <w:sz w:val="20"/>
                <w:szCs w:val="20"/>
                <w:lang w:val="en-GB"/>
              </w:rPr>
            </w:pPr>
            <w:r w:rsidRPr="00C61636">
              <w:rPr>
                <w:b/>
                <w:sz w:val="20"/>
                <w:szCs w:val="20"/>
              </w:rPr>
              <w:t>B</w:t>
            </w:r>
            <w:r>
              <w:rPr>
                <w:b/>
                <w:sz w:val="20"/>
                <w:szCs w:val="20"/>
              </w:rPr>
              <w:t>.</w:t>
            </w:r>
            <w:r w:rsidRPr="00C61636">
              <w:rPr>
                <w:b/>
                <w:sz w:val="20"/>
                <w:szCs w:val="20"/>
              </w:rPr>
              <w:t>3</w:t>
            </w:r>
            <w:r>
              <w:rPr>
                <w:bCs/>
                <w:sz w:val="20"/>
                <w:szCs w:val="20"/>
              </w:rPr>
              <w:t xml:space="preserve"> </w:t>
            </w:r>
            <w:r w:rsidRPr="008F1D08">
              <w:rPr>
                <w:b/>
                <w:bCs/>
                <w:sz w:val="20"/>
                <w:szCs w:val="20"/>
                <w:lang w:val="en-GB"/>
              </w:rPr>
              <w:t>Use of change strategies</w:t>
            </w:r>
          </w:p>
          <w:p w14:paraId="2B194F48" w14:textId="3CA0D976" w:rsidR="00C659DA" w:rsidRPr="008F1D08" w:rsidRDefault="00C659DA" w:rsidP="00C659DA">
            <w:pPr>
              <w:rPr>
                <w:bCs/>
                <w:sz w:val="20"/>
                <w:szCs w:val="20"/>
              </w:rPr>
            </w:pPr>
            <w:r w:rsidRPr="006B757B">
              <w:rPr>
                <w:bCs/>
                <w:sz w:val="20"/>
                <w:szCs w:val="20"/>
              </w:rPr>
              <w:t xml:space="preserve">Were the </w:t>
            </w:r>
            <w:r w:rsidRPr="008F1D08">
              <w:rPr>
                <w:bCs/>
                <w:sz w:val="20"/>
                <w:szCs w:val="20"/>
              </w:rPr>
              <w:t>implementation/change strategies</w:t>
            </w:r>
            <w:r w:rsidRPr="006B757B">
              <w:rPr>
                <w:bCs/>
                <w:sz w:val="20"/>
                <w:szCs w:val="20"/>
              </w:rPr>
              <w:t xml:space="preserve"> utilized </w:t>
            </w:r>
            <w:r>
              <w:rPr>
                <w:bCs/>
                <w:sz w:val="20"/>
                <w:szCs w:val="20"/>
              </w:rPr>
              <w:t xml:space="preserve">appropriate to </w:t>
            </w:r>
            <w:r w:rsidRPr="006B757B">
              <w:rPr>
                <w:bCs/>
                <w:sz w:val="20"/>
                <w:szCs w:val="20"/>
              </w:rPr>
              <w:t xml:space="preserve">the evolving context </w:t>
            </w:r>
            <w:r>
              <w:rPr>
                <w:bCs/>
                <w:sz w:val="20"/>
                <w:szCs w:val="20"/>
              </w:rPr>
              <w:t xml:space="preserve">and </w:t>
            </w:r>
            <w:r w:rsidRPr="006B757B">
              <w:rPr>
                <w:bCs/>
                <w:sz w:val="20"/>
                <w:szCs w:val="20"/>
              </w:rPr>
              <w:t>the intended outputs?</w:t>
            </w:r>
          </w:p>
        </w:tc>
        <w:tc>
          <w:tcPr>
            <w:tcW w:w="4253" w:type="dxa"/>
            <w:shd w:val="clear" w:color="auto" w:fill="EDEDED" w:themeFill="accent3" w:themeFillTint="33"/>
          </w:tcPr>
          <w:p w14:paraId="06830213" w14:textId="3AA160BF" w:rsidR="00C659DA" w:rsidRPr="00FD4A26" w:rsidRDefault="00C659DA" w:rsidP="00C659DA">
            <w:pPr>
              <w:spacing w:before="120"/>
              <w:rPr>
                <w:sz w:val="20"/>
                <w:szCs w:val="20"/>
              </w:rPr>
            </w:pPr>
            <w:r w:rsidRPr="00FD4A26">
              <w:rPr>
                <w:sz w:val="20"/>
                <w:szCs w:val="20"/>
              </w:rPr>
              <w:t>B.3.1 Were the change strategies for education appropriate over time</w:t>
            </w:r>
            <w:r w:rsidR="00594F8D">
              <w:rPr>
                <w:sz w:val="20"/>
                <w:szCs w:val="20"/>
              </w:rPr>
              <w:t>,</w:t>
            </w:r>
            <w:r w:rsidRPr="00FD4A26">
              <w:rPr>
                <w:sz w:val="20"/>
                <w:szCs w:val="20"/>
              </w:rPr>
              <w:t xml:space="preserve"> </w:t>
            </w:r>
            <w:r w:rsidR="00594F8D">
              <w:rPr>
                <w:sz w:val="20"/>
                <w:szCs w:val="20"/>
              </w:rPr>
              <w:t>given</w:t>
            </w:r>
            <w:r w:rsidRPr="00FD4A26">
              <w:rPr>
                <w:sz w:val="20"/>
                <w:szCs w:val="20"/>
              </w:rPr>
              <w:t xml:space="preserve"> intended outputs?</w:t>
            </w:r>
          </w:p>
          <w:p w14:paraId="6AF3433B" w14:textId="16336461" w:rsidR="00C659DA" w:rsidRPr="00FD4A26" w:rsidRDefault="00C659DA" w:rsidP="00C659DA">
            <w:pPr>
              <w:spacing w:before="120"/>
              <w:rPr>
                <w:sz w:val="20"/>
                <w:szCs w:val="20"/>
              </w:rPr>
            </w:pPr>
            <w:r w:rsidRPr="00FD4A26">
              <w:rPr>
                <w:sz w:val="20"/>
                <w:szCs w:val="20"/>
              </w:rPr>
              <w:t>B.3.2 Were the change strategies for child protection appropriate over time</w:t>
            </w:r>
            <w:r w:rsidR="00594F8D">
              <w:rPr>
                <w:sz w:val="20"/>
                <w:szCs w:val="20"/>
              </w:rPr>
              <w:t>, given</w:t>
            </w:r>
            <w:r w:rsidRPr="00FD4A26">
              <w:rPr>
                <w:sz w:val="20"/>
                <w:szCs w:val="20"/>
              </w:rPr>
              <w:t xml:space="preserve"> intended outputs?</w:t>
            </w:r>
          </w:p>
          <w:p w14:paraId="11670E58" w14:textId="5D4B1804" w:rsidR="00C659DA" w:rsidRPr="00FD4A26" w:rsidRDefault="00C659DA" w:rsidP="00C659DA">
            <w:pPr>
              <w:spacing w:before="120"/>
              <w:rPr>
                <w:sz w:val="20"/>
                <w:szCs w:val="20"/>
              </w:rPr>
            </w:pPr>
            <w:r w:rsidRPr="00FD4A26">
              <w:rPr>
                <w:sz w:val="20"/>
                <w:szCs w:val="20"/>
              </w:rPr>
              <w:t>B.3.3 Were the change strategies for social protection and social cohesion appropriate over time</w:t>
            </w:r>
            <w:r w:rsidR="00594F8D">
              <w:rPr>
                <w:sz w:val="20"/>
                <w:szCs w:val="20"/>
              </w:rPr>
              <w:t xml:space="preserve">, given </w:t>
            </w:r>
            <w:r w:rsidRPr="00FD4A26">
              <w:rPr>
                <w:sz w:val="20"/>
                <w:szCs w:val="20"/>
              </w:rPr>
              <w:t>intended outputs?</w:t>
            </w:r>
          </w:p>
          <w:p w14:paraId="399E0CA0" w14:textId="60148E8E" w:rsidR="00C659DA" w:rsidRPr="00FD4A26" w:rsidRDefault="00C659DA" w:rsidP="00C659DA">
            <w:pPr>
              <w:spacing w:before="120"/>
              <w:rPr>
                <w:sz w:val="20"/>
                <w:szCs w:val="20"/>
              </w:rPr>
            </w:pPr>
            <w:r w:rsidRPr="00FD4A26">
              <w:rPr>
                <w:sz w:val="20"/>
                <w:szCs w:val="20"/>
              </w:rPr>
              <w:t>B.3.4 Were the change strategies for social policy, monitoring and data appropriate over time</w:t>
            </w:r>
            <w:r w:rsidR="00594F8D">
              <w:rPr>
                <w:sz w:val="20"/>
                <w:szCs w:val="20"/>
              </w:rPr>
              <w:t>,</w:t>
            </w:r>
            <w:r w:rsidRPr="00FD4A26">
              <w:rPr>
                <w:sz w:val="20"/>
                <w:szCs w:val="20"/>
              </w:rPr>
              <w:t xml:space="preserve"> </w:t>
            </w:r>
            <w:r w:rsidR="00594F8D">
              <w:rPr>
                <w:sz w:val="20"/>
                <w:szCs w:val="20"/>
              </w:rPr>
              <w:t>given</w:t>
            </w:r>
            <w:r w:rsidRPr="00FD4A26">
              <w:rPr>
                <w:sz w:val="20"/>
                <w:szCs w:val="20"/>
              </w:rPr>
              <w:t xml:space="preserve"> intended outputs? </w:t>
            </w:r>
          </w:p>
          <w:p w14:paraId="0503513B" w14:textId="09A47E03" w:rsidR="00C659DA" w:rsidRPr="008F1D08" w:rsidRDefault="00C659DA" w:rsidP="00C659DA">
            <w:pPr>
              <w:pStyle w:val="ListParagraph"/>
              <w:ind w:left="502"/>
              <w:rPr>
                <w:sz w:val="20"/>
                <w:szCs w:val="20"/>
                <w:lang w:val="en-GB" w:eastAsia="zh-CN"/>
              </w:rPr>
            </w:pPr>
          </w:p>
        </w:tc>
        <w:tc>
          <w:tcPr>
            <w:tcW w:w="3477" w:type="dxa"/>
            <w:shd w:val="clear" w:color="auto" w:fill="EDEDED" w:themeFill="accent3" w:themeFillTint="33"/>
          </w:tcPr>
          <w:p w14:paraId="7F573AFA" w14:textId="77777777" w:rsidR="00C659DA" w:rsidRPr="00FD4A26" w:rsidRDefault="00C659DA" w:rsidP="00C659DA">
            <w:pPr>
              <w:spacing w:before="120"/>
              <w:rPr>
                <w:sz w:val="20"/>
                <w:szCs w:val="20"/>
              </w:rPr>
            </w:pPr>
            <w:r w:rsidRPr="00FD4A26">
              <w:rPr>
                <w:sz w:val="20"/>
                <w:szCs w:val="20"/>
              </w:rPr>
              <w:t>Analysis of sectorial ToC and change strategy effectiveness over time</w:t>
            </w:r>
          </w:p>
          <w:p w14:paraId="507E7564" w14:textId="77777777" w:rsidR="00C659DA" w:rsidRPr="00FD4A26" w:rsidRDefault="00C659DA" w:rsidP="00C659DA">
            <w:pPr>
              <w:spacing w:before="120"/>
              <w:rPr>
                <w:sz w:val="20"/>
                <w:szCs w:val="20"/>
              </w:rPr>
            </w:pPr>
            <w:r w:rsidRPr="00FD4A26">
              <w:rPr>
                <w:sz w:val="20"/>
                <w:szCs w:val="20"/>
              </w:rPr>
              <w:t>Analysis of relative efficiency and added value of UNICEF’s role in relation to that of others</w:t>
            </w:r>
          </w:p>
          <w:p w14:paraId="6B4FF044" w14:textId="77572D89" w:rsidR="00C659DA" w:rsidRPr="00F30054" w:rsidRDefault="00C659DA" w:rsidP="00C659DA">
            <w:pPr>
              <w:spacing w:before="120"/>
              <w:rPr>
                <w:sz w:val="20"/>
                <w:szCs w:val="20"/>
              </w:rPr>
            </w:pPr>
          </w:p>
        </w:tc>
        <w:tc>
          <w:tcPr>
            <w:tcW w:w="2765" w:type="dxa"/>
            <w:shd w:val="clear" w:color="auto" w:fill="EDEDED" w:themeFill="accent3" w:themeFillTint="33"/>
          </w:tcPr>
          <w:p w14:paraId="71C41119" w14:textId="77777777" w:rsidR="00C659DA" w:rsidRPr="00FD4A26" w:rsidRDefault="00C659DA" w:rsidP="00C659DA">
            <w:pPr>
              <w:rPr>
                <w:sz w:val="20"/>
                <w:szCs w:val="22"/>
              </w:rPr>
            </w:pPr>
          </w:p>
          <w:p w14:paraId="09D0ED7D" w14:textId="77777777" w:rsidR="00C659DA" w:rsidRPr="00FD4A26" w:rsidRDefault="00C659DA" w:rsidP="00C659DA">
            <w:pPr>
              <w:rPr>
                <w:sz w:val="20"/>
                <w:szCs w:val="22"/>
              </w:rPr>
            </w:pPr>
            <w:r w:rsidRPr="00FD4A26">
              <w:rPr>
                <w:sz w:val="20"/>
                <w:szCs w:val="22"/>
              </w:rPr>
              <w:t>Document review</w:t>
            </w:r>
          </w:p>
          <w:p w14:paraId="2F337C33" w14:textId="77777777" w:rsidR="00C659DA" w:rsidRPr="00FD4A26" w:rsidRDefault="00C659DA" w:rsidP="004D4F5F">
            <w:pPr>
              <w:pStyle w:val="ListParagraph"/>
              <w:numPr>
                <w:ilvl w:val="0"/>
                <w:numId w:val="43"/>
              </w:numPr>
              <w:ind w:left="225" w:hanging="225"/>
              <w:rPr>
                <w:rFonts w:ascii="Times New Roman" w:hAnsi="Times New Roman" w:cs="Times New Roman"/>
                <w:sz w:val="20"/>
              </w:rPr>
            </w:pPr>
            <w:r w:rsidRPr="00FD4A26">
              <w:rPr>
                <w:rFonts w:ascii="Times New Roman" w:hAnsi="Times New Roman" w:cs="Times New Roman"/>
                <w:sz w:val="20"/>
              </w:rPr>
              <w:t>CP Implementation Strategy and related sectoral ToCs</w:t>
            </w:r>
          </w:p>
          <w:p w14:paraId="6530754F" w14:textId="77777777" w:rsidR="00C659DA" w:rsidRPr="00FD4A26" w:rsidRDefault="00C659DA" w:rsidP="004D4F5F">
            <w:pPr>
              <w:pStyle w:val="ListParagraph"/>
              <w:numPr>
                <w:ilvl w:val="0"/>
                <w:numId w:val="43"/>
              </w:numPr>
              <w:ind w:left="225" w:hanging="225"/>
              <w:rPr>
                <w:rFonts w:ascii="Times New Roman" w:hAnsi="Times New Roman" w:cs="Times New Roman"/>
                <w:sz w:val="20"/>
              </w:rPr>
            </w:pPr>
            <w:r w:rsidRPr="00FD4A26">
              <w:rPr>
                <w:rFonts w:ascii="Times New Roman" w:hAnsi="Times New Roman" w:cs="Times New Roman"/>
                <w:sz w:val="20"/>
              </w:rPr>
              <w:t>COARs</w:t>
            </w:r>
          </w:p>
          <w:p w14:paraId="0F114E2A" w14:textId="77777777" w:rsidR="00C659DA" w:rsidRPr="00FD4A26" w:rsidRDefault="00C659DA" w:rsidP="004D4F5F">
            <w:pPr>
              <w:pStyle w:val="ListParagraph"/>
              <w:numPr>
                <w:ilvl w:val="0"/>
                <w:numId w:val="43"/>
              </w:numPr>
              <w:ind w:left="225" w:hanging="225"/>
              <w:rPr>
                <w:rFonts w:ascii="Times New Roman" w:hAnsi="Times New Roman" w:cs="Times New Roman"/>
                <w:sz w:val="20"/>
              </w:rPr>
            </w:pPr>
            <w:r w:rsidRPr="00FD4A26">
              <w:rPr>
                <w:rFonts w:ascii="Times New Roman" w:hAnsi="Times New Roman" w:cs="Times New Roman"/>
                <w:sz w:val="20"/>
              </w:rPr>
              <w:t>Programme evaluations</w:t>
            </w:r>
          </w:p>
          <w:p w14:paraId="25F05B67" w14:textId="77777777" w:rsidR="00C659DA" w:rsidRPr="00FD4A26" w:rsidRDefault="00C659DA" w:rsidP="004D4F5F">
            <w:pPr>
              <w:pStyle w:val="ListParagraph"/>
              <w:numPr>
                <w:ilvl w:val="0"/>
                <w:numId w:val="43"/>
              </w:numPr>
              <w:ind w:left="225" w:hanging="225"/>
              <w:rPr>
                <w:rFonts w:ascii="Times New Roman" w:hAnsi="Times New Roman" w:cs="Times New Roman"/>
                <w:sz w:val="20"/>
              </w:rPr>
            </w:pPr>
            <w:r w:rsidRPr="00FD4A26">
              <w:rPr>
                <w:rFonts w:ascii="Times New Roman" w:hAnsi="Times New Roman" w:cs="Times New Roman"/>
                <w:sz w:val="20"/>
              </w:rPr>
              <w:t>2018 Programme Review</w:t>
            </w:r>
          </w:p>
          <w:p w14:paraId="10EF5676" w14:textId="77777777" w:rsidR="00C659DA" w:rsidRPr="00FD4A26" w:rsidRDefault="00C659DA" w:rsidP="00C659DA">
            <w:pPr>
              <w:rPr>
                <w:sz w:val="20"/>
                <w:szCs w:val="22"/>
              </w:rPr>
            </w:pPr>
          </w:p>
          <w:p w14:paraId="74C14481" w14:textId="48D4B0C1" w:rsidR="00C659DA" w:rsidRPr="00245350" w:rsidRDefault="00C659DA" w:rsidP="00C659DA">
            <w:pPr>
              <w:rPr>
                <w:sz w:val="20"/>
                <w:szCs w:val="22"/>
              </w:rPr>
            </w:pPr>
            <w:r w:rsidRPr="00FD4A26">
              <w:rPr>
                <w:sz w:val="20"/>
                <w:szCs w:val="22"/>
              </w:rPr>
              <w:t xml:space="preserve">KIIs </w:t>
            </w:r>
            <w:r w:rsidRPr="00FD4A26">
              <w:rPr>
                <w:iCs/>
                <w:sz w:val="20"/>
                <w:szCs w:val="22"/>
              </w:rPr>
              <w:t xml:space="preserve">with UNICEF, Government, NGOs partners </w:t>
            </w:r>
          </w:p>
        </w:tc>
      </w:tr>
      <w:tr w:rsidR="00C659DA" w:rsidRPr="009B66F9" w14:paraId="67777705" w14:textId="77777777" w:rsidTr="00A8301E">
        <w:trPr>
          <w:jc w:val="center"/>
        </w:trPr>
        <w:tc>
          <w:tcPr>
            <w:tcW w:w="3397" w:type="dxa"/>
            <w:shd w:val="clear" w:color="auto" w:fill="EDEDED" w:themeFill="accent3" w:themeFillTint="33"/>
          </w:tcPr>
          <w:p w14:paraId="11BBA0E9" w14:textId="77777777" w:rsidR="00C659DA" w:rsidRDefault="00C659DA" w:rsidP="00C659DA">
            <w:pPr>
              <w:rPr>
                <w:b/>
                <w:bCs/>
                <w:sz w:val="20"/>
                <w:szCs w:val="20"/>
              </w:rPr>
            </w:pPr>
          </w:p>
          <w:p w14:paraId="0D3EC88F" w14:textId="77777777" w:rsidR="00C659DA" w:rsidRDefault="00C659DA" w:rsidP="00C659DA">
            <w:pPr>
              <w:rPr>
                <w:b/>
                <w:bCs/>
                <w:sz w:val="20"/>
                <w:szCs w:val="20"/>
                <w:lang w:val="en-GB"/>
              </w:rPr>
            </w:pPr>
            <w:r w:rsidRPr="00C61636">
              <w:rPr>
                <w:b/>
                <w:bCs/>
                <w:sz w:val="20"/>
                <w:szCs w:val="20"/>
              </w:rPr>
              <w:t>B</w:t>
            </w:r>
            <w:r>
              <w:rPr>
                <w:b/>
                <w:bCs/>
                <w:sz w:val="20"/>
                <w:szCs w:val="20"/>
              </w:rPr>
              <w:t>.</w:t>
            </w:r>
            <w:r w:rsidRPr="00C61636">
              <w:rPr>
                <w:b/>
                <w:bCs/>
                <w:sz w:val="20"/>
                <w:szCs w:val="20"/>
              </w:rPr>
              <w:t>4</w:t>
            </w:r>
            <w:r>
              <w:rPr>
                <w:sz w:val="20"/>
                <w:szCs w:val="20"/>
              </w:rPr>
              <w:t xml:space="preserve"> </w:t>
            </w:r>
            <w:r w:rsidRPr="008F1D08">
              <w:rPr>
                <w:b/>
                <w:bCs/>
                <w:sz w:val="20"/>
                <w:szCs w:val="20"/>
                <w:lang w:val="en-GB"/>
              </w:rPr>
              <w:t xml:space="preserve">Programme integration and coherence </w:t>
            </w:r>
          </w:p>
          <w:p w14:paraId="16BC90AC" w14:textId="79E844D8" w:rsidR="009452C1" w:rsidRPr="009452C1" w:rsidRDefault="009452C1" w:rsidP="00A8006B">
            <w:pPr>
              <w:rPr>
                <w:rFonts w:asciiTheme="majorBidi" w:hAnsiTheme="majorBidi" w:cstheme="majorBidi"/>
                <w:sz w:val="20"/>
                <w:szCs w:val="20"/>
              </w:rPr>
            </w:pPr>
            <w:r w:rsidRPr="009452C1">
              <w:rPr>
                <w:rFonts w:asciiTheme="majorBidi" w:hAnsiTheme="majorBidi" w:cstheme="majorBidi"/>
                <w:sz w:val="20"/>
                <w:szCs w:val="20"/>
              </w:rPr>
              <w:t>How well integrated have the various programme components been? Has the</w:t>
            </w:r>
            <w:r w:rsidR="00A8006B">
              <w:rPr>
                <w:rFonts w:asciiTheme="majorBidi" w:hAnsiTheme="majorBidi" w:cstheme="majorBidi"/>
                <w:sz w:val="20"/>
                <w:szCs w:val="20"/>
              </w:rPr>
              <w:t>re</w:t>
            </w:r>
            <w:r w:rsidRPr="009452C1">
              <w:rPr>
                <w:rFonts w:asciiTheme="majorBidi" w:hAnsiTheme="majorBidi" w:cstheme="majorBidi"/>
                <w:sz w:val="20"/>
                <w:szCs w:val="20"/>
              </w:rPr>
              <w:t xml:space="preserve"> </w:t>
            </w:r>
            <w:r w:rsidR="00A8006B">
              <w:rPr>
                <w:rFonts w:asciiTheme="majorBidi" w:hAnsiTheme="majorBidi" w:cstheme="majorBidi"/>
                <w:sz w:val="20"/>
                <w:szCs w:val="20"/>
              </w:rPr>
              <w:t>been synergy between the component parts?</w:t>
            </w:r>
            <w:r w:rsidRPr="009452C1">
              <w:rPr>
                <w:rFonts w:asciiTheme="majorBidi" w:hAnsiTheme="majorBidi" w:cstheme="majorBidi"/>
                <w:sz w:val="20"/>
                <w:szCs w:val="20"/>
              </w:rPr>
              <w:t xml:space="preserve"> </w:t>
            </w:r>
          </w:p>
          <w:p w14:paraId="6C8A4AC2" w14:textId="769C155A" w:rsidR="00C659DA" w:rsidRPr="00FF5857" w:rsidRDefault="00C659DA" w:rsidP="00C659DA">
            <w:pPr>
              <w:rPr>
                <w:sz w:val="20"/>
                <w:szCs w:val="20"/>
                <w:lang w:val="en-GB"/>
              </w:rPr>
            </w:pPr>
            <w:r>
              <w:rPr>
                <w:sz w:val="20"/>
                <w:szCs w:val="20"/>
              </w:rPr>
              <w:t xml:space="preserve"> </w:t>
            </w:r>
          </w:p>
          <w:p w14:paraId="1744A6ED" w14:textId="462434DF" w:rsidR="00C659DA" w:rsidRPr="00A8006B" w:rsidRDefault="00C659DA" w:rsidP="00C659DA">
            <w:pPr>
              <w:rPr>
                <w:sz w:val="20"/>
                <w:szCs w:val="20"/>
              </w:rPr>
            </w:pPr>
          </w:p>
        </w:tc>
        <w:tc>
          <w:tcPr>
            <w:tcW w:w="4253" w:type="dxa"/>
            <w:shd w:val="clear" w:color="auto" w:fill="EDEDED" w:themeFill="accent3" w:themeFillTint="33"/>
          </w:tcPr>
          <w:p w14:paraId="3CBA3391" w14:textId="77777777" w:rsidR="00C659DA" w:rsidRPr="00FD4A26" w:rsidRDefault="00C659DA" w:rsidP="00C659DA">
            <w:pPr>
              <w:ind w:left="142"/>
              <w:rPr>
                <w:sz w:val="20"/>
                <w:szCs w:val="20"/>
              </w:rPr>
            </w:pPr>
          </w:p>
          <w:p w14:paraId="4E59178B" w14:textId="275C690C" w:rsidR="00C659DA" w:rsidRPr="00FD4A26" w:rsidRDefault="00C659DA" w:rsidP="00C659DA">
            <w:pPr>
              <w:ind w:left="142"/>
              <w:rPr>
                <w:sz w:val="20"/>
                <w:szCs w:val="20"/>
              </w:rPr>
            </w:pPr>
            <w:r w:rsidRPr="00FD4A26">
              <w:rPr>
                <w:sz w:val="20"/>
                <w:szCs w:val="20"/>
              </w:rPr>
              <w:t xml:space="preserve">B.4.1 </w:t>
            </w:r>
            <w:r w:rsidR="00594F8D">
              <w:rPr>
                <w:sz w:val="20"/>
                <w:szCs w:val="20"/>
              </w:rPr>
              <w:t>What</w:t>
            </w:r>
            <w:r w:rsidRPr="00FD4A26">
              <w:rPr>
                <w:sz w:val="20"/>
                <w:szCs w:val="20"/>
              </w:rPr>
              <w:t xml:space="preserve"> were </w:t>
            </w:r>
            <w:r w:rsidR="00594F8D">
              <w:rPr>
                <w:sz w:val="20"/>
                <w:szCs w:val="20"/>
              </w:rPr>
              <w:t xml:space="preserve">the </w:t>
            </w:r>
            <w:r w:rsidRPr="00FD4A26">
              <w:rPr>
                <w:sz w:val="20"/>
                <w:szCs w:val="20"/>
              </w:rPr>
              <w:t>links, synergies and disconnects between programme elements?</w:t>
            </w:r>
          </w:p>
          <w:p w14:paraId="4AE90F7B" w14:textId="77777777" w:rsidR="00C659DA" w:rsidRPr="00FD4A26" w:rsidRDefault="00C659DA" w:rsidP="00C659DA">
            <w:pPr>
              <w:ind w:left="142"/>
              <w:rPr>
                <w:sz w:val="20"/>
                <w:szCs w:val="20"/>
              </w:rPr>
            </w:pPr>
          </w:p>
          <w:p w14:paraId="6A03AF4F" w14:textId="77777777" w:rsidR="00C659DA" w:rsidRPr="00FD4A26" w:rsidRDefault="00C659DA" w:rsidP="00C659DA">
            <w:pPr>
              <w:ind w:left="142"/>
              <w:rPr>
                <w:sz w:val="20"/>
                <w:szCs w:val="20"/>
              </w:rPr>
            </w:pPr>
            <w:r w:rsidRPr="00FD4A26">
              <w:rPr>
                <w:sz w:val="20"/>
                <w:szCs w:val="20"/>
              </w:rPr>
              <w:t xml:space="preserve">B.4.2 Were cross-sectoral linkages and multi-sectoral coordination mechanisms (national / local) effective? </w:t>
            </w:r>
          </w:p>
          <w:p w14:paraId="2A694A6F" w14:textId="77777777" w:rsidR="00C659DA" w:rsidRPr="00FD4A26" w:rsidRDefault="00C659DA" w:rsidP="00C659DA">
            <w:pPr>
              <w:ind w:left="142"/>
              <w:rPr>
                <w:sz w:val="20"/>
                <w:szCs w:val="20"/>
              </w:rPr>
            </w:pPr>
          </w:p>
          <w:p w14:paraId="7081B2DE" w14:textId="5DC0F84D" w:rsidR="00C659DA" w:rsidRPr="00DC2458" w:rsidRDefault="009452C1" w:rsidP="00C659DA">
            <w:pPr>
              <w:ind w:left="142"/>
              <w:rPr>
                <w:sz w:val="20"/>
                <w:szCs w:val="20"/>
              </w:rPr>
            </w:pPr>
            <w:r>
              <w:rPr>
                <w:sz w:val="20"/>
                <w:szCs w:val="20"/>
                <w:lang w:val="en-GB"/>
              </w:rPr>
              <w:t xml:space="preserve">B.4.3 </w:t>
            </w:r>
            <w:r w:rsidRPr="00FF5857">
              <w:rPr>
                <w:sz w:val="20"/>
                <w:szCs w:val="20"/>
                <w:lang w:val="en-GB"/>
              </w:rPr>
              <w:t>How well has gender been mainstreamed?</w:t>
            </w:r>
          </w:p>
        </w:tc>
        <w:tc>
          <w:tcPr>
            <w:tcW w:w="3477" w:type="dxa"/>
            <w:shd w:val="clear" w:color="auto" w:fill="EDEDED" w:themeFill="accent3" w:themeFillTint="33"/>
          </w:tcPr>
          <w:p w14:paraId="24594AE9" w14:textId="77777777" w:rsidR="00C659DA" w:rsidRPr="00FD4A26" w:rsidRDefault="00C659DA" w:rsidP="00C659DA">
            <w:pPr>
              <w:rPr>
                <w:color w:val="000000"/>
                <w:sz w:val="20"/>
                <w:szCs w:val="20"/>
              </w:rPr>
            </w:pPr>
          </w:p>
          <w:p w14:paraId="109B842B" w14:textId="77777777" w:rsidR="00C659DA" w:rsidRPr="00FD4A26" w:rsidRDefault="00C659DA" w:rsidP="00C659DA">
            <w:pPr>
              <w:rPr>
                <w:sz w:val="20"/>
                <w:szCs w:val="20"/>
              </w:rPr>
            </w:pPr>
            <w:r w:rsidRPr="00FD4A26">
              <w:rPr>
                <w:sz w:val="20"/>
                <w:szCs w:val="20"/>
              </w:rPr>
              <w:t xml:space="preserve">Mapping and analysis of the links in strategies, programme design and planning. </w:t>
            </w:r>
          </w:p>
          <w:p w14:paraId="392A2FF3" w14:textId="77777777" w:rsidR="00C659DA" w:rsidRPr="00FD4A26" w:rsidRDefault="00C659DA" w:rsidP="00C659DA">
            <w:pPr>
              <w:rPr>
                <w:sz w:val="20"/>
                <w:szCs w:val="20"/>
              </w:rPr>
            </w:pPr>
          </w:p>
          <w:p w14:paraId="227E5E50" w14:textId="77777777" w:rsidR="00C659DA" w:rsidRPr="00FD4A26" w:rsidRDefault="00C659DA" w:rsidP="00C659DA">
            <w:pPr>
              <w:rPr>
                <w:sz w:val="20"/>
                <w:szCs w:val="20"/>
              </w:rPr>
            </w:pPr>
            <w:r w:rsidRPr="00FD4A26">
              <w:rPr>
                <w:sz w:val="20"/>
                <w:szCs w:val="20"/>
              </w:rPr>
              <w:t xml:space="preserve">Evidence of linkages in partnership documents. </w:t>
            </w:r>
          </w:p>
          <w:p w14:paraId="64F4DF27" w14:textId="77777777" w:rsidR="00C659DA" w:rsidRPr="00FD4A26" w:rsidRDefault="00C659DA" w:rsidP="00C659DA">
            <w:pPr>
              <w:rPr>
                <w:sz w:val="20"/>
                <w:szCs w:val="20"/>
              </w:rPr>
            </w:pPr>
          </w:p>
          <w:p w14:paraId="394261C2" w14:textId="2121CEEF" w:rsidR="00C659DA" w:rsidRDefault="00C659DA" w:rsidP="00C659DA">
            <w:pPr>
              <w:rPr>
                <w:sz w:val="20"/>
                <w:szCs w:val="20"/>
              </w:rPr>
            </w:pPr>
            <w:r w:rsidRPr="00FD4A26">
              <w:rPr>
                <w:sz w:val="20"/>
                <w:szCs w:val="20"/>
              </w:rPr>
              <w:t xml:space="preserve">Existence and effective use of feedback mechanisms between different programme components </w:t>
            </w:r>
          </w:p>
        </w:tc>
        <w:tc>
          <w:tcPr>
            <w:tcW w:w="2765" w:type="dxa"/>
            <w:shd w:val="clear" w:color="auto" w:fill="EDEDED" w:themeFill="accent3" w:themeFillTint="33"/>
          </w:tcPr>
          <w:p w14:paraId="290C72A7" w14:textId="77777777" w:rsidR="00C659DA" w:rsidRPr="00FD4A26" w:rsidRDefault="00C659DA" w:rsidP="00C659DA">
            <w:pPr>
              <w:rPr>
                <w:iCs/>
                <w:sz w:val="20"/>
                <w:szCs w:val="22"/>
              </w:rPr>
            </w:pPr>
            <w:r w:rsidRPr="00FD4A26">
              <w:rPr>
                <w:iCs/>
                <w:sz w:val="20"/>
                <w:szCs w:val="22"/>
              </w:rPr>
              <w:t>Document review</w:t>
            </w:r>
          </w:p>
          <w:p w14:paraId="5D97439D" w14:textId="77777777" w:rsidR="00C659DA" w:rsidRPr="00FD4A26" w:rsidRDefault="00C659DA" w:rsidP="004D4F5F">
            <w:pPr>
              <w:pStyle w:val="ListParagraph"/>
              <w:numPr>
                <w:ilvl w:val="0"/>
                <w:numId w:val="45"/>
              </w:numPr>
              <w:ind w:left="225" w:hanging="225"/>
              <w:rPr>
                <w:rFonts w:ascii="Times New Roman" w:hAnsi="Times New Roman" w:cs="Times New Roman"/>
                <w:iCs/>
                <w:sz w:val="20"/>
                <w:szCs w:val="22"/>
              </w:rPr>
            </w:pPr>
            <w:r w:rsidRPr="00FD4A26">
              <w:rPr>
                <w:rFonts w:ascii="Times New Roman" w:hAnsi="Times New Roman" w:cs="Times New Roman"/>
                <w:iCs/>
                <w:sz w:val="20"/>
                <w:szCs w:val="22"/>
              </w:rPr>
              <w:t>Strategy documents</w:t>
            </w:r>
          </w:p>
          <w:p w14:paraId="0F09BACD" w14:textId="77777777" w:rsidR="00C659DA" w:rsidRPr="00FD4A26" w:rsidRDefault="00C659DA" w:rsidP="004D4F5F">
            <w:pPr>
              <w:pStyle w:val="ListParagraph"/>
              <w:numPr>
                <w:ilvl w:val="0"/>
                <w:numId w:val="45"/>
              </w:numPr>
              <w:ind w:left="225" w:hanging="225"/>
              <w:rPr>
                <w:rFonts w:ascii="Times New Roman" w:hAnsi="Times New Roman" w:cs="Times New Roman"/>
                <w:iCs/>
                <w:sz w:val="20"/>
                <w:szCs w:val="22"/>
              </w:rPr>
            </w:pPr>
            <w:r w:rsidRPr="00FD4A26">
              <w:rPr>
                <w:rFonts w:ascii="Times New Roman" w:hAnsi="Times New Roman" w:cs="Times New Roman"/>
                <w:iCs/>
                <w:sz w:val="20"/>
                <w:szCs w:val="22"/>
              </w:rPr>
              <w:t>Partnership documents</w:t>
            </w:r>
          </w:p>
          <w:p w14:paraId="034FF902" w14:textId="77777777" w:rsidR="00C659DA" w:rsidRPr="00FD4A26" w:rsidRDefault="00C659DA" w:rsidP="004D4F5F">
            <w:pPr>
              <w:pStyle w:val="ListParagraph"/>
              <w:numPr>
                <w:ilvl w:val="0"/>
                <w:numId w:val="45"/>
              </w:numPr>
              <w:ind w:left="225" w:hanging="225"/>
              <w:rPr>
                <w:rFonts w:ascii="Times New Roman" w:hAnsi="Times New Roman" w:cs="Times New Roman"/>
                <w:iCs/>
                <w:sz w:val="20"/>
                <w:szCs w:val="22"/>
              </w:rPr>
            </w:pPr>
            <w:r w:rsidRPr="00FD4A26">
              <w:rPr>
                <w:rFonts w:ascii="Times New Roman" w:hAnsi="Times New Roman" w:cs="Times New Roman"/>
                <w:iCs/>
                <w:sz w:val="20"/>
                <w:szCs w:val="22"/>
              </w:rPr>
              <w:t>UNICEF reports</w:t>
            </w:r>
          </w:p>
          <w:p w14:paraId="47450AE3" w14:textId="32D41E24" w:rsidR="00C659DA" w:rsidRPr="00C659DA" w:rsidRDefault="00C659DA" w:rsidP="004D4F5F">
            <w:pPr>
              <w:pStyle w:val="ListParagraph"/>
              <w:numPr>
                <w:ilvl w:val="0"/>
                <w:numId w:val="45"/>
              </w:numPr>
              <w:ind w:left="225" w:hanging="225"/>
              <w:rPr>
                <w:rFonts w:ascii="Times New Roman" w:hAnsi="Times New Roman" w:cs="Times New Roman"/>
                <w:iCs/>
                <w:sz w:val="20"/>
                <w:szCs w:val="22"/>
              </w:rPr>
            </w:pPr>
            <w:r w:rsidRPr="00FD4A26">
              <w:rPr>
                <w:rFonts w:ascii="Times New Roman" w:hAnsi="Times New Roman" w:cs="Times New Roman"/>
                <w:iCs/>
                <w:sz w:val="20"/>
                <w:szCs w:val="22"/>
              </w:rPr>
              <w:t>Gender Outcome Working Groups – key documents</w:t>
            </w:r>
          </w:p>
          <w:p w14:paraId="3EBF72F8" w14:textId="77777777" w:rsidR="00C659DA" w:rsidRPr="00FD4A26" w:rsidRDefault="00C659DA" w:rsidP="00C659DA">
            <w:pPr>
              <w:rPr>
                <w:iCs/>
                <w:sz w:val="20"/>
                <w:szCs w:val="22"/>
              </w:rPr>
            </w:pPr>
          </w:p>
          <w:p w14:paraId="0F263F95" w14:textId="0E9511BD" w:rsidR="00C659DA" w:rsidRPr="00C659DA" w:rsidRDefault="00C659DA" w:rsidP="00C659DA">
            <w:pPr>
              <w:rPr>
                <w:iCs/>
                <w:sz w:val="20"/>
                <w:szCs w:val="22"/>
              </w:rPr>
            </w:pPr>
            <w:r w:rsidRPr="00FD4A26">
              <w:rPr>
                <w:iCs/>
                <w:sz w:val="20"/>
                <w:szCs w:val="22"/>
              </w:rPr>
              <w:t>KIIs: UNICEF section, field staff, partners</w:t>
            </w:r>
          </w:p>
          <w:p w14:paraId="4961E908" w14:textId="4E0994A0" w:rsidR="00C659DA" w:rsidRDefault="00C659DA" w:rsidP="00C659DA">
            <w:pPr>
              <w:rPr>
                <w:sz w:val="20"/>
                <w:szCs w:val="20"/>
              </w:rPr>
            </w:pPr>
            <w:r w:rsidRPr="00FD4A26">
              <w:rPr>
                <w:sz w:val="20"/>
                <w:szCs w:val="20"/>
              </w:rPr>
              <w:t>Programme site visits / observations</w:t>
            </w:r>
          </w:p>
          <w:p w14:paraId="6097A719" w14:textId="77777777" w:rsidR="00424DB9" w:rsidRPr="00FD4A26" w:rsidRDefault="00424DB9" w:rsidP="00C659DA">
            <w:pPr>
              <w:rPr>
                <w:sz w:val="20"/>
                <w:szCs w:val="20"/>
              </w:rPr>
            </w:pPr>
          </w:p>
          <w:p w14:paraId="13C0287C" w14:textId="77777777" w:rsidR="00C659DA" w:rsidRDefault="00C659DA" w:rsidP="00C659DA">
            <w:pPr>
              <w:rPr>
                <w:sz w:val="20"/>
                <w:szCs w:val="22"/>
              </w:rPr>
            </w:pPr>
          </w:p>
          <w:p w14:paraId="43030F87" w14:textId="592C4E2E" w:rsidR="002234B4" w:rsidRDefault="002234B4" w:rsidP="00C659DA">
            <w:pPr>
              <w:rPr>
                <w:sz w:val="20"/>
                <w:szCs w:val="22"/>
              </w:rPr>
            </w:pPr>
          </w:p>
        </w:tc>
      </w:tr>
      <w:tr w:rsidR="00424DB9" w:rsidRPr="004574EA" w14:paraId="69F1BF77" w14:textId="77777777" w:rsidTr="00A8301E">
        <w:trPr>
          <w:jc w:val="center"/>
        </w:trPr>
        <w:tc>
          <w:tcPr>
            <w:tcW w:w="3397" w:type="dxa"/>
            <w:shd w:val="clear" w:color="auto" w:fill="EDEDED" w:themeFill="accent3" w:themeFillTint="33"/>
          </w:tcPr>
          <w:p w14:paraId="06BAF9B0" w14:textId="77777777" w:rsidR="00424DB9" w:rsidRDefault="00424DB9" w:rsidP="00424DB9">
            <w:pPr>
              <w:rPr>
                <w:b/>
                <w:bCs/>
                <w:sz w:val="20"/>
                <w:szCs w:val="20"/>
              </w:rPr>
            </w:pPr>
          </w:p>
          <w:p w14:paraId="7199D4BC" w14:textId="4089EFA2" w:rsidR="00424DB9" w:rsidRPr="004574EA" w:rsidRDefault="00424DB9" w:rsidP="00424DB9">
            <w:pPr>
              <w:rPr>
                <w:b/>
                <w:bCs/>
                <w:sz w:val="20"/>
                <w:szCs w:val="20"/>
              </w:rPr>
            </w:pPr>
            <w:r w:rsidRPr="004574EA">
              <w:rPr>
                <w:b/>
                <w:bCs/>
                <w:sz w:val="20"/>
                <w:szCs w:val="20"/>
              </w:rPr>
              <w:t>B</w:t>
            </w:r>
            <w:r>
              <w:rPr>
                <w:b/>
                <w:bCs/>
                <w:sz w:val="20"/>
                <w:szCs w:val="20"/>
              </w:rPr>
              <w:t>.5</w:t>
            </w:r>
            <w:r w:rsidRPr="004574EA">
              <w:rPr>
                <w:b/>
                <w:bCs/>
                <w:sz w:val="20"/>
                <w:szCs w:val="20"/>
              </w:rPr>
              <w:t xml:space="preserve"> Policy compliance </w:t>
            </w:r>
          </w:p>
          <w:p w14:paraId="4AEF8E4B" w14:textId="4792AB36" w:rsidR="00E777FF" w:rsidRPr="00E777FF" w:rsidRDefault="00E777FF" w:rsidP="00E777FF">
            <w:pPr>
              <w:rPr>
                <w:sz w:val="20"/>
                <w:szCs w:val="20"/>
                <w:lang w:val="en-GB"/>
              </w:rPr>
            </w:pPr>
            <w:r w:rsidRPr="00E777FF">
              <w:rPr>
                <w:sz w:val="20"/>
                <w:szCs w:val="20"/>
                <w:lang w:val="en-GB"/>
              </w:rPr>
              <w:t xml:space="preserve">How consistent has the programme design been with UNICEF’s own </w:t>
            </w:r>
            <w:r>
              <w:rPr>
                <w:sz w:val="20"/>
                <w:szCs w:val="20"/>
                <w:lang w:val="en-GB"/>
              </w:rPr>
              <w:t xml:space="preserve">international </w:t>
            </w:r>
            <w:r w:rsidRPr="00E777FF">
              <w:rPr>
                <w:sz w:val="20"/>
                <w:szCs w:val="20"/>
                <w:lang w:val="en-GB"/>
              </w:rPr>
              <w:t xml:space="preserve">policy commitments (including those on gender) and with sectoral guidelines? </w:t>
            </w:r>
            <w:r>
              <w:rPr>
                <w:sz w:val="20"/>
                <w:szCs w:val="20"/>
                <w:lang w:val="en-GB"/>
              </w:rPr>
              <w:t xml:space="preserve"> </w:t>
            </w:r>
          </w:p>
          <w:p w14:paraId="4477227C" w14:textId="77777777" w:rsidR="00424DB9" w:rsidRPr="00E777FF" w:rsidRDefault="00424DB9" w:rsidP="00424DB9">
            <w:pPr>
              <w:rPr>
                <w:sz w:val="20"/>
                <w:szCs w:val="20"/>
                <w:lang w:val="en-GB"/>
              </w:rPr>
            </w:pPr>
          </w:p>
          <w:p w14:paraId="63CB7ACA" w14:textId="27D57F08" w:rsidR="00424DB9" w:rsidRPr="00E777FF" w:rsidRDefault="00424DB9" w:rsidP="00424DB9">
            <w:pPr>
              <w:rPr>
                <w:sz w:val="20"/>
                <w:szCs w:val="20"/>
                <w:lang w:val="en-GB"/>
              </w:rPr>
            </w:pPr>
          </w:p>
        </w:tc>
        <w:tc>
          <w:tcPr>
            <w:tcW w:w="4253" w:type="dxa"/>
            <w:shd w:val="clear" w:color="auto" w:fill="EDEDED" w:themeFill="accent3" w:themeFillTint="33"/>
          </w:tcPr>
          <w:p w14:paraId="19F36BCE" w14:textId="77777777" w:rsidR="00424DB9" w:rsidRDefault="00424DB9" w:rsidP="00424DB9">
            <w:pPr>
              <w:ind w:left="142"/>
              <w:rPr>
                <w:sz w:val="20"/>
                <w:szCs w:val="20"/>
              </w:rPr>
            </w:pPr>
          </w:p>
          <w:p w14:paraId="2A7B8A0A" w14:textId="77777777" w:rsidR="00424DB9" w:rsidRDefault="00424DB9" w:rsidP="00424DB9">
            <w:pPr>
              <w:ind w:left="142"/>
              <w:rPr>
                <w:sz w:val="20"/>
                <w:szCs w:val="20"/>
                <w:lang w:val="en-GB"/>
              </w:rPr>
            </w:pPr>
            <w:r>
              <w:rPr>
                <w:sz w:val="20"/>
                <w:szCs w:val="20"/>
              </w:rPr>
              <w:t xml:space="preserve">B.5.1 Is the programme consistent with UNICEF </w:t>
            </w:r>
            <w:r>
              <w:rPr>
                <w:sz w:val="20"/>
                <w:szCs w:val="20"/>
                <w:lang w:val="en-GB"/>
              </w:rPr>
              <w:t xml:space="preserve">commitments in international law (CRC, CEDAW, etc.) and </w:t>
            </w:r>
            <w:r w:rsidRPr="004574EA">
              <w:rPr>
                <w:sz w:val="20"/>
                <w:szCs w:val="20"/>
                <w:lang w:val="en-GB"/>
              </w:rPr>
              <w:t>C</w:t>
            </w:r>
            <w:r>
              <w:rPr>
                <w:sz w:val="20"/>
                <w:szCs w:val="20"/>
                <w:lang w:val="en-GB"/>
              </w:rPr>
              <w:t xml:space="preserve">ore </w:t>
            </w:r>
            <w:r w:rsidRPr="004574EA">
              <w:rPr>
                <w:sz w:val="20"/>
                <w:szCs w:val="20"/>
                <w:lang w:val="en-GB"/>
              </w:rPr>
              <w:t>C</w:t>
            </w:r>
            <w:r>
              <w:rPr>
                <w:sz w:val="20"/>
                <w:szCs w:val="20"/>
                <w:lang w:val="en-GB"/>
              </w:rPr>
              <w:t xml:space="preserve">ommitments for </w:t>
            </w:r>
            <w:r w:rsidRPr="004574EA">
              <w:rPr>
                <w:sz w:val="20"/>
                <w:szCs w:val="20"/>
                <w:lang w:val="en-GB"/>
              </w:rPr>
              <w:t>C</w:t>
            </w:r>
            <w:r>
              <w:rPr>
                <w:sz w:val="20"/>
                <w:szCs w:val="20"/>
                <w:lang w:val="en-GB"/>
              </w:rPr>
              <w:t>hildren (CCCs)?</w:t>
            </w:r>
          </w:p>
          <w:p w14:paraId="606B710E" w14:textId="77777777" w:rsidR="00424DB9" w:rsidRDefault="00424DB9" w:rsidP="00424DB9">
            <w:pPr>
              <w:ind w:left="142"/>
              <w:rPr>
                <w:sz w:val="20"/>
                <w:szCs w:val="20"/>
                <w:lang w:val="en-GB"/>
              </w:rPr>
            </w:pPr>
          </w:p>
          <w:p w14:paraId="14DD149C" w14:textId="77777777" w:rsidR="00424DB9" w:rsidRDefault="00424DB9" w:rsidP="00424DB9">
            <w:pPr>
              <w:ind w:left="142"/>
              <w:rPr>
                <w:sz w:val="20"/>
                <w:szCs w:val="20"/>
                <w:lang w:val="en-GB"/>
              </w:rPr>
            </w:pPr>
            <w:r>
              <w:rPr>
                <w:sz w:val="20"/>
                <w:szCs w:val="20"/>
                <w:lang w:val="en-GB"/>
              </w:rPr>
              <w:t xml:space="preserve">B.5.2 Is the programme consistent with </w:t>
            </w:r>
            <w:r w:rsidRPr="004574EA">
              <w:rPr>
                <w:sz w:val="20"/>
                <w:szCs w:val="20"/>
                <w:lang w:val="en-GB"/>
              </w:rPr>
              <w:t>Corporate Strategic Plans</w:t>
            </w:r>
            <w:r>
              <w:rPr>
                <w:sz w:val="20"/>
                <w:szCs w:val="20"/>
                <w:lang w:val="en-GB"/>
              </w:rPr>
              <w:t xml:space="preserve"> (global and regional) and </w:t>
            </w:r>
            <w:r w:rsidRPr="004574EA">
              <w:rPr>
                <w:sz w:val="20"/>
                <w:szCs w:val="20"/>
                <w:lang w:val="en-GB"/>
              </w:rPr>
              <w:t>Gender Action Plans</w:t>
            </w:r>
            <w:r>
              <w:rPr>
                <w:sz w:val="20"/>
                <w:szCs w:val="20"/>
                <w:lang w:val="en-GB"/>
              </w:rPr>
              <w:t>?</w:t>
            </w:r>
          </w:p>
          <w:p w14:paraId="006C5514" w14:textId="77777777" w:rsidR="00424DB9" w:rsidRDefault="00424DB9" w:rsidP="00424DB9">
            <w:pPr>
              <w:ind w:left="142"/>
              <w:rPr>
                <w:sz w:val="20"/>
                <w:szCs w:val="20"/>
                <w:lang w:val="en-GB"/>
              </w:rPr>
            </w:pPr>
          </w:p>
          <w:p w14:paraId="5708A0C7" w14:textId="77777777" w:rsidR="00424DB9" w:rsidRPr="004574EA" w:rsidRDefault="00424DB9" w:rsidP="00424DB9">
            <w:pPr>
              <w:ind w:left="142"/>
              <w:rPr>
                <w:sz w:val="20"/>
                <w:szCs w:val="22"/>
                <w:lang w:val="en-GB" w:eastAsia="zh-CN"/>
              </w:rPr>
            </w:pPr>
            <w:r>
              <w:rPr>
                <w:sz w:val="20"/>
                <w:szCs w:val="20"/>
                <w:lang w:val="en-GB"/>
              </w:rPr>
              <w:t xml:space="preserve">B.5.3 Is the programme consistent with </w:t>
            </w:r>
            <w:r w:rsidRPr="004574EA">
              <w:rPr>
                <w:sz w:val="20"/>
                <w:szCs w:val="20"/>
                <w:lang w:val="en-GB"/>
              </w:rPr>
              <w:t>UNDCS</w:t>
            </w:r>
            <w:r>
              <w:rPr>
                <w:sz w:val="20"/>
                <w:szCs w:val="20"/>
                <w:lang w:val="en-GB"/>
              </w:rPr>
              <w:t xml:space="preserve"> and with the </w:t>
            </w:r>
            <w:r w:rsidRPr="004574EA">
              <w:rPr>
                <w:sz w:val="20"/>
                <w:szCs w:val="20"/>
                <w:lang w:val="en-GB"/>
              </w:rPr>
              <w:t>Syria Regional Refugee &amp; Resilience Plan (3RP)</w:t>
            </w:r>
            <w:r>
              <w:rPr>
                <w:sz w:val="20"/>
                <w:szCs w:val="20"/>
                <w:lang w:val="en-GB"/>
              </w:rPr>
              <w:t>?</w:t>
            </w:r>
          </w:p>
          <w:p w14:paraId="010CDB33" w14:textId="77777777" w:rsidR="00424DB9" w:rsidRDefault="00424DB9" w:rsidP="00424DB9">
            <w:pPr>
              <w:rPr>
                <w:rFonts w:asciiTheme="majorBidi" w:hAnsiTheme="majorBidi" w:cstheme="majorBidi"/>
                <w:bCs/>
                <w:color w:val="000000" w:themeColor="text1"/>
                <w:sz w:val="20"/>
                <w:szCs w:val="20"/>
              </w:rPr>
            </w:pPr>
          </w:p>
          <w:p w14:paraId="6541D77E" w14:textId="77777777" w:rsidR="00424DB9" w:rsidRDefault="00424DB9" w:rsidP="00424DB9">
            <w:pPr>
              <w:ind w:left="180"/>
              <w:rPr>
                <w:bCs/>
                <w:color w:val="000000" w:themeColor="text1"/>
                <w:sz w:val="20"/>
                <w:szCs w:val="20"/>
              </w:rPr>
            </w:pPr>
            <w:r>
              <w:rPr>
                <w:bCs/>
                <w:color w:val="000000" w:themeColor="text1"/>
                <w:sz w:val="20"/>
                <w:szCs w:val="20"/>
              </w:rPr>
              <w:t xml:space="preserve">B.5.4 </w:t>
            </w:r>
            <w:r w:rsidRPr="005212AD">
              <w:rPr>
                <w:bCs/>
                <w:color w:val="000000" w:themeColor="text1"/>
                <w:sz w:val="20"/>
                <w:szCs w:val="20"/>
              </w:rPr>
              <w:t xml:space="preserve">To what extent has a human rights-based, a gender-sensitive and an equity focused approach been applied </w:t>
            </w:r>
            <w:r w:rsidRPr="00517C8E">
              <w:rPr>
                <w:bCs/>
                <w:color w:val="000000" w:themeColor="text1"/>
                <w:sz w:val="20"/>
                <w:szCs w:val="20"/>
              </w:rPr>
              <w:t xml:space="preserve">across all programmes areas? Mainstreamed in data collection? </w:t>
            </w:r>
          </w:p>
          <w:p w14:paraId="29F4DDCF" w14:textId="77777777" w:rsidR="00424DB9" w:rsidRDefault="00424DB9" w:rsidP="00424DB9">
            <w:pPr>
              <w:pStyle w:val="Body"/>
              <w:rPr>
                <w:rFonts w:asciiTheme="majorBidi" w:hAnsiTheme="majorBidi" w:cstheme="majorBidi"/>
                <w:color w:val="0070C0"/>
                <w:sz w:val="20"/>
                <w:szCs w:val="20"/>
                <w:u w:color="4472C4"/>
              </w:rPr>
            </w:pPr>
          </w:p>
          <w:p w14:paraId="31EE15C2" w14:textId="77777777" w:rsidR="00424DB9" w:rsidRPr="00BB7536" w:rsidRDefault="00424DB9" w:rsidP="00424DB9">
            <w:pPr>
              <w:rPr>
                <w:rFonts w:asciiTheme="majorBidi" w:hAnsiTheme="majorBidi" w:cstheme="majorBidi"/>
                <w:bCs/>
                <w:color w:val="000000" w:themeColor="text1"/>
                <w:sz w:val="20"/>
                <w:szCs w:val="20"/>
              </w:rPr>
            </w:pPr>
          </w:p>
          <w:p w14:paraId="53BA7167" w14:textId="77777777" w:rsidR="00424DB9" w:rsidRPr="00BB7536" w:rsidRDefault="00424DB9" w:rsidP="00424DB9">
            <w:pPr>
              <w:rPr>
                <w:rFonts w:asciiTheme="majorBidi" w:hAnsiTheme="majorBidi" w:cstheme="majorBidi"/>
                <w:bCs/>
                <w:color w:val="000000" w:themeColor="text1"/>
                <w:sz w:val="20"/>
                <w:szCs w:val="20"/>
              </w:rPr>
            </w:pPr>
          </w:p>
          <w:p w14:paraId="10327353" w14:textId="1F1CC90F" w:rsidR="00424DB9" w:rsidRPr="003F5A58" w:rsidRDefault="00424DB9" w:rsidP="00424DB9">
            <w:pPr>
              <w:rPr>
                <w:sz w:val="20"/>
                <w:szCs w:val="22"/>
              </w:rPr>
            </w:pPr>
          </w:p>
        </w:tc>
        <w:tc>
          <w:tcPr>
            <w:tcW w:w="3477" w:type="dxa"/>
            <w:shd w:val="clear" w:color="auto" w:fill="EDEDED" w:themeFill="accent3" w:themeFillTint="33"/>
          </w:tcPr>
          <w:p w14:paraId="0207EB8A" w14:textId="77777777" w:rsidR="00424DB9" w:rsidRDefault="00424DB9" w:rsidP="00424DB9">
            <w:pPr>
              <w:rPr>
                <w:color w:val="000000"/>
                <w:sz w:val="20"/>
                <w:szCs w:val="20"/>
                <w:lang w:val="en-GB"/>
              </w:rPr>
            </w:pPr>
          </w:p>
          <w:p w14:paraId="04E3BAFE" w14:textId="247D8F93" w:rsidR="00424DB9" w:rsidRPr="00424DB9" w:rsidRDefault="00424DB9" w:rsidP="00424DB9">
            <w:pPr>
              <w:rPr>
                <w:sz w:val="20"/>
                <w:szCs w:val="20"/>
                <w:lang w:val="en-GB"/>
              </w:rPr>
            </w:pPr>
            <w:r w:rsidRPr="00424DB9">
              <w:rPr>
                <w:sz w:val="20"/>
                <w:szCs w:val="20"/>
              </w:rPr>
              <w:t>Consistency of programme design and implementation against policy commitments</w:t>
            </w:r>
          </w:p>
          <w:p w14:paraId="43122C32" w14:textId="77777777" w:rsidR="00424DB9" w:rsidRPr="00424DB9" w:rsidRDefault="00424DB9" w:rsidP="00424DB9">
            <w:pPr>
              <w:rPr>
                <w:sz w:val="20"/>
                <w:szCs w:val="20"/>
                <w:lang w:val="en-GB"/>
              </w:rPr>
            </w:pPr>
          </w:p>
          <w:p w14:paraId="2B364B2A" w14:textId="77777777" w:rsidR="00424DB9" w:rsidRPr="00424DB9" w:rsidRDefault="00424DB9" w:rsidP="00424DB9">
            <w:pPr>
              <w:rPr>
                <w:sz w:val="20"/>
                <w:szCs w:val="20"/>
                <w:lang w:val="en-GB"/>
              </w:rPr>
            </w:pPr>
            <w:r w:rsidRPr="00424DB9">
              <w:rPr>
                <w:sz w:val="20"/>
                <w:szCs w:val="20"/>
              </w:rPr>
              <w:t>Extent to which child participation is taken considered in the CP design and implementation</w:t>
            </w:r>
          </w:p>
          <w:p w14:paraId="3CCB6F90" w14:textId="77777777" w:rsidR="00424DB9" w:rsidRPr="00424DB9" w:rsidRDefault="00424DB9" w:rsidP="00424DB9">
            <w:pPr>
              <w:rPr>
                <w:sz w:val="20"/>
                <w:szCs w:val="20"/>
              </w:rPr>
            </w:pPr>
          </w:p>
          <w:p w14:paraId="6383AFB1" w14:textId="77777777" w:rsidR="00424DB9" w:rsidRPr="00424DB9" w:rsidRDefault="00424DB9" w:rsidP="00424DB9">
            <w:pPr>
              <w:pStyle w:val="Body"/>
              <w:rPr>
                <w:color w:val="auto"/>
                <w:sz w:val="20"/>
                <w:szCs w:val="20"/>
                <w:u w:color="00B050"/>
              </w:rPr>
            </w:pPr>
            <w:r w:rsidRPr="00424DB9">
              <w:rPr>
                <w:rFonts w:ascii="Times New Roman" w:hAnsi="Times New Roman" w:cs="Times New Roman"/>
                <w:color w:val="auto"/>
                <w:sz w:val="20"/>
                <w:szCs w:val="20"/>
                <w:u w:color="00B050"/>
              </w:rPr>
              <w:t>Evidence of mechanisms to protect individual staff and beneficiaries from sexual abuse and exploitation and complaint mechanisms.</w:t>
            </w:r>
          </w:p>
          <w:p w14:paraId="4DF804F9" w14:textId="77777777" w:rsidR="00424DB9" w:rsidRPr="00424DB9" w:rsidRDefault="00424DB9" w:rsidP="00424DB9">
            <w:pPr>
              <w:rPr>
                <w:sz w:val="20"/>
                <w:szCs w:val="20"/>
                <w:u w:color="00B050"/>
              </w:rPr>
            </w:pPr>
          </w:p>
          <w:p w14:paraId="28D13E17" w14:textId="77777777" w:rsidR="00424DB9" w:rsidRDefault="00424DB9" w:rsidP="00424DB9">
            <w:pPr>
              <w:pStyle w:val="Body"/>
              <w:rPr>
                <w:rFonts w:ascii="Times New Roman" w:hAnsi="Times New Roman" w:cs="Times New Roman"/>
                <w:color w:val="auto"/>
                <w:sz w:val="20"/>
                <w:szCs w:val="20"/>
              </w:rPr>
            </w:pPr>
            <w:r w:rsidRPr="00424DB9">
              <w:rPr>
                <w:rFonts w:ascii="Times New Roman" w:hAnsi="Times New Roman" w:cs="Times New Roman"/>
                <w:color w:val="auto"/>
                <w:sz w:val="20"/>
                <w:szCs w:val="20"/>
              </w:rPr>
              <w:t>Gender Assessment Follow up (revised July 2019 and previous ones), number of staff completing gender training, surveys, work plans, etc.</w:t>
            </w:r>
          </w:p>
          <w:p w14:paraId="7E47BEDC" w14:textId="77777777" w:rsidR="00424DB9" w:rsidRPr="00424DB9" w:rsidRDefault="00424DB9" w:rsidP="00424DB9">
            <w:pPr>
              <w:pStyle w:val="Body"/>
              <w:rPr>
                <w:rFonts w:ascii="Times New Roman" w:hAnsi="Times New Roman" w:cs="Times New Roman"/>
                <w:color w:val="auto"/>
                <w:sz w:val="20"/>
                <w:szCs w:val="20"/>
              </w:rPr>
            </w:pPr>
          </w:p>
          <w:p w14:paraId="2171FB34" w14:textId="77777777" w:rsidR="00424DB9" w:rsidRPr="00424DB9" w:rsidRDefault="00424DB9" w:rsidP="00424DB9">
            <w:pPr>
              <w:rPr>
                <w:color w:val="000000" w:themeColor="text1"/>
                <w:sz w:val="20"/>
                <w:szCs w:val="20"/>
              </w:rPr>
            </w:pPr>
            <w:r w:rsidRPr="00424DB9">
              <w:rPr>
                <w:rFonts w:asciiTheme="majorBidi" w:hAnsiTheme="majorBidi" w:cstheme="majorBidi"/>
                <w:color w:val="000000" w:themeColor="text1"/>
                <w:sz w:val="20"/>
                <w:szCs w:val="20"/>
                <w:u w:color="4472C4"/>
              </w:rPr>
              <w:t>Evidence that “twin approach” on gender targeted and integrated priorities increased gender results, for women, girls and boys over the period of GAP implementation.</w:t>
            </w:r>
          </w:p>
          <w:p w14:paraId="2CBEC858" w14:textId="77777777" w:rsidR="00424DB9" w:rsidRDefault="00424DB9" w:rsidP="00424DB9">
            <w:pPr>
              <w:pStyle w:val="Body"/>
              <w:rPr>
                <w:color w:val="auto"/>
                <w:sz w:val="20"/>
                <w:szCs w:val="20"/>
              </w:rPr>
            </w:pPr>
          </w:p>
          <w:p w14:paraId="2E189244" w14:textId="77777777" w:rsidR="00424DB9" w:rsidRPr="00BB7536" w:rsidRDefault="00424DB9" w:rsidP="00424DB9">
            <w:pPr>
              <w:pStyle w:val="Body"/>
              <w:rPr>
                <w:rFonts w:asciiTheme="majorBidi" w:hAnsiTheme="majorBidi" w:cstheme="majorBidi"/>
                <w:color w:val="0070C0"/>
                <w:sz w:val="20"/>
                <w:szCs w:val="20"/>
                <w:u w:color="4472C4"/>
              </w:rPr>
            </w:pPr>
            <w:r w:rsidRPr="00424DB9">
              <w:rPr>
                <w:color w:val="auto"/>
                <w:sz w:val="20"/>
                <w:szCs w:val="20"/>
              </w:rPr>
              <w:t xml:space="preserve">Compliance with </w:t>
            </w:r>
            <w:r>
              <w:rPr>
                <w:color w:val="auto"/>
                <w:sz w:val="20"/>
                <w:szCs w:val="20"/>
              </w:rPr>
              <w:t>UNICEF</w:t>
            </w:r>
            <w:r w:rsidRPr="00424DB9">
              <w:rPr>
                <w:color w:val="auto"/>
                <w:sz w:val="20"/>
                <w:szCs w:val="20"/>
              </w:rPr>
              <w:t xml:space="preserve"> gender commitments (</w:t>
            </w:r>
            <w:r>
              <w:rPr>
                <w:color w:val="auto"/>
                <w:sz w:val="20"/>
                <w:szCs w:val="20"/>
                <w:u w:color="4472C4"/>
              </w:rPr>
              <w:t>e.g.</w:t>
            </w:r>
            <w:r w:rsidRPr="00424DB9">
              <w:rPr>
                <w:color w:val="auto"/>
                <w:sz w:val="20"/>
                <w:szCs w:val="20"/>
                <w:u w:color="4472C4"/>
              </w:rPr>
              <w:t xml:space="preserve"> did the TCO implement the minimal standards for gender staffing as requirement in policy? Established a cadre of high-quality gender specialists? Strengthened leadership on gender? Gaps filled by consultants?)</w:t>
            </w:r>
          </w:p>
          <w:p w14:paraId="7A7EE5C1" w14:textId="40544DA3" w:rsidR="00424DB9" w:rsidRPr="0070473C" w:rsidRDefault="00424DB9" w:rsidP="00424DB9">
            <w:pPr>
              <w:rPr>
                <w:color w:val="000000"/>
                <w:sz w:val="20"/>
                <w:szCs w:val="20"/>
              </w:rPr>
            </w:pPr>
          </w:p>
        </w:tc>
        <w:tc>
          <w:tcPr>
            <w:tcW w:w="2765" w:type="dxa"/>
            <w:shd w:val="clear" w:color="auto" w:fill="EDEDED" w:themeFill="accent3" w:themeFillTint="33"/>
          </w:tcPr>
          <w:p w14:paraId="6F81D0A9" w14:textId="77777777" w:rsidR="00424DB9" w:rsidRDefault="00424DB9" w:rsidP="00424DB9">
            <w:pPr>
              <w:rPr>
                <w:iCs/>
                <w:sz w:val="20"/>
                <w:szCs w:val="22"/>
              </w:rPr>
            </w:pPr>
          </w:p>
          <w:p w14:paraId="1D22D76F" w14:textId="14A74153" w:rsidR="00424DB9" w:rsidRPr="00424DB9" w:rsidRDefault="00424DB9" w:rsidP="00424DB9">
            <w:pPr>
              <w:rPr>
                <w:iCs/>
                <w:sz w:val="20"/>
                <w:szCs w:val="22"/>
              </w:rPr>
            </w:pPr>
            <w:r w:rsidRPr="00FD4A26">
              <w:rPr>
                <w:iCs/>
                <w:sz w:val="20"/>
                <w:szCs w:val="22"/>
              </w:rPr>
              <w:t>Document review</w:t>
            </w:r>
          </w:p>
          <w:p w14:paraId="5CAF8747" w14:textId="77777777" w:rsidR="00424DB9" w:rsidRPr="00424DB9" w:rsidRDefault="00424DB9" w:rsidP="004D4F5F">
            <w:pPr>
              <w:pStyle w:val="ListParagraph"/>
              <w:numPr>
                <w:ilvl w:val="0"/>
                <w:numId w:val="46"/>
              </w:numPr>
              <w:ind w:left="225" w:hanging="225"/>
              <w:rPr>
                <w:iCs/>
                <w:sz w:val="20"/>
                <w:szCs w:val="22"/>
                <w:lang w:val="en-GB"/>
              </w:rPr>
            </w:pPr>
            <w:r w:rsidRPr="00424DB9">
              <w:rPr>
                <w:rFonts w:ascii="Times New Roman" w:hAnsi="Times New Roman" w:cs="Times New Roman"/>
                <w:iCs/>
                <w:sz w:val="20"/>
                <w:szCs w:val="22"/>
              </w:rPr>
              <w:t>External instruments (UNDCS etc.)</w:t>
            </w:r>
          </w:p>
          <w:p w14:paraId="54E59359" w14:textId="77777777" w:rsidR="00424DB9" w:rsidRPr="00721CD4" w:rsidRDefault="00424DB9" w:rsidP="00424DB9">
            <w:pPr>
              <w:ind w:left="225" w:hanging="225"/>
              <w:rPr>
                <w:iCs/>
                <w:sz w:val="20"/>
                <w:szCs w:val="22"/>
                <w:lang w:val="en-GB"/>
              </w:rPr>
            </w:pPr>
          </w:p>
          <w:p w14:paraId="71411C90" w14:textId="06528E09" w:rsidR="00424DB9" w:rsidRPr="00AF20E7" w:rsidRDefault="00424DB9" w:rsidP="00424DB9">
            <w:pPr>
              <w:rPr>
                <w:iCs/>
                <w:sz w:val="20"/>
                <w:szCs w:val="22"/>
                <w:lang w:val="en-GB"/>
              </w:rPr>
            </w:pPr>
            <w:r w:rsidRPr="00424DB9">
              <w:rPr>
                <w:iCs/>
                <w:sz w:val="20"/>
                <w:szCs w:val="22"/>
              </w:rPr>
              <w:t>UNICEF corporate policy documents and guidelines</w:t>
            </w:r>
          </w:p>
        </w:tc>
      </w:tr>
      <w:tr w:rsidR="003F6EFB" w:rsidRPr="004574EA" w14:paraId="75FC4420" w14:textId="77777777" w:rsidTr="00A8301E">
        <w:trPr>
          <w:jc w:val="center"/>
        </w:trPr>
        <w:tc>
          <w:tcPr>
            <w:tcW w:w="3397" w:type="dxa"/>
            <w:shd w:val="clear" w:color="auto" w:fill="EDEDED" w:themeFill="accent3" w:themeFillTint="33"/>
          </w:tcPr>
          <w:p w14:paraId="45B5DF96" w14:textId="77777777" w:rsidR="003F6EFB" w:rsidRDefault="003F6EFB" w:rsidP="003F6EFB">
            <w:pPr>
              <w:rPr>
                <w:b/>
                <w:bCs/>
                <w:sz w:val="20"/>
                <w:szCs w:val="20"/>
              </w:rPr>
            </w:pPr>
          </w:p>
          <w:p w14:paraId="71CB2AE5" w14:textId="77777777" w:rsidR="003F6EFB" w:rsidRDefault="003F6EFB" w:rsidP="003F6EFB">
            <w:pPr>
              <w:rPr>
                <w:b/>
                <w:bCs/>
                <w:sz w:val="20"/>
                <w:szCs w:val="20"/>
                <w:lang w:val="en-GB"/>
              </w:rPr>
            </w:pPr>
            <w:r w:rsidRPr="00405A27">
              <w:rPr>
                <w:b/>
                <w:bCs/>
                <w:sz w:val="20"/>
                <w:szCs w:val="20"/>
              </w:rPr>
              <w:t>B</w:t>
            </w:r>
            <w:r>
              <w:rPr>
                <w:b/>
                <w:bCs/>
                <w:sz w:val="20"/>
                <w:szCs w:val="20"/>
              </w:rPr>
              <w:t>.</w:t>
            </w:r>
            <w:r w:rsidRPr="00405A27">
              <w:rPr>
                <w:b/>
                <w:bCs/>
                <w:sz w:val="20"/>
                <w:szCs w:val="20"/>
              </w:rPr>
              <w:t>6</w:t>
            </w:r>
            <w:r>
              <w:rPr>
                <w:sz w:val="20"/>
                <w:szCs w:val="20"/>
              </w:rPr>
              <w:t xml:space="preserve"> </w:t>
            </w:r>
            <w:r w:rsidRPr="008F1D08">
              <w:rPr>
                <w:b/>
                <w:bCs/>
                <w:sz w:val="20"/>
                <w:szCs w:val="20"/>
                <w:lang w:val="en-GB"/>
              </w:rPr>
              <w:t xml:space="preserve">Accountability and community engagement </w:t>
            </w:r>
          </w:p>
          <w:p w14:paraId="5F4D45E6" w14:textId="4BE34E8D" w:rsidR="003F6EFB" w:rsidRDefault="003F6EFB" w:rsidP="003F6EFB">
            <w:pPr>
              <w:rPr>
                <w:sz w:val="20"/>
                <w:szCs w:val="20"/>
              </w:rPr>
            </w:pPr>
            <w:r>
              <w:rPr>
                <w:sz w:val="20"/>
                <w:szCs w:val="20"/>
              </w:rPr>
              <w:lastRenderedPageBreak/>
              <w:t xml:space="preserve">How </w:t>
            </w:r>
            <w:r w:rsidRPr="008F1D08">
              <w:rPr>
                <w:sz w:val="20"/>
                <w:szCs w:val="20"/>
              </w:rPr>
              <w:t>accountable</w:t>
            </w:r>
            <w:r>
              <w:rPr>
                <w:sz w:val="20"/>
                <w:szCs w:val="20"/>
              </w:rPr>
              <w:t xml:space="preserve"> have UNICEF and its partners been to affected populations? What has been extent / quality of community engagement</w:t>
            </w:r>
            <w:r w:rsidR="000E3096">
              <w:rPr>
                <w:sz w:val="20"/>
                <w:szCs w:val="20"/>
              </w:rPr>
              <w:t xml:space="preserve"> (including children)</w:t>
            </w:r>
            <w:r>
              <w:rPr>
                <w:sz w:val="20"/>
                <w:szCs w:val="20"/>
              </w:rPr>
              <w:t>?</w:t>
            </w:r>
          </w:p>
          <w:p w14:paraId="1D994D08" w14:textId="68033D23" w:rsidR="003F6EFB" w:rsidRDefault="003F6EFB" w:rsidP="003F6EFB">
            <w:pPr>
              <w:rPr>
                <w:b/>
                <w:bCs/>
                <w:sz w:val="20"/>
                <w:szCs w:val="20"/>
              </w:rPr>
            </w:pPr>
          </w:p>
        </w:tc>
        <w:tc>
          <w:tcPr>
            <w:tcW w:w="4253" w:type="dxa"/>
            <w:shd w:val="clear" w:color="auto" w:fill="EDEDED" w:themeFill="accent3" w:themeFillTint="33"/>
          </w:tcPr>
          <w:p w14:paraId="60B9CF61" w14:textId="77777777" w:rsidR="003F6EFB" w:rsidRDefault="003F6EFB" w:rsidP="003F6EFB">
            <w:pPr>
              <w:rPr>
                <w:sz w:val="20"/>
                <w:szCs w:val="22"/>
              </w:rPr>
            </w:pPr>
          </w:p>
          <w:p w14:paraId="5355B579" w14:textId="0BEAFDF4" w:rsidR="003F6EFB" w:rsidRDefault="003F6EFB" w:rsidP="003F6EFB">
            <w:pPr>
              <w:rPr>
                <w:sz w:val="20"/>
                <w:szCs w:val="22"/>
              </w:rPr>
            </w:pPr>
            <w:r>
              <w:rPr>
                <w:sz w:val="20"/>
                <w:szCs w:val="22"/>
              </w:rPr>
              <w:t xml:space="preserve">B.6.1 Did UNICEF </w:t>
            </w:r>
            <w:r w:rsidR="00594F8D">
              <w:rPr>
                <w:sz w:val="20"/>
                <w:szCs w:val="22"/>
              </w:rPr>
              <w:t>design</w:t>
            </w:r>
            <w:r>
              <w:rPr>
                <w:sz w:val="20"/>
                <w:szCs w:val="22"/>
              </w:rPr>
              <w:t xml:space="preserve"> and implement adequate process</w:t>
            </w:r>
            <w:r w:rsidR="001F3622">
              <w:rPr>
                <w:sz w:val="20"/>
                <w:szCs w:val="22"/>
              </w:rPr>
              <w:t>es</w:t>
            </w:r>
            <w:r>
              <w:rPr>
                <w:sz w:val="20"/>
                <w:szCs w:val="22"/>
              </w:rPr>
              <w:t xml:space="preserve"> for Accountability </w:t>
            </w:r>
            <w:r w:rsidR="00594F8D">
              <w:rPr>
                <w:sz w:val="20"/>
                <w:szCs w:val="22"/>
              </w:rPr>
              <w:t>to</w:t>
            </w:r>
            <w:r>
              <w:rPr>
                <w:sz w:val="20"/>
                <w:szCs w:val="22"/>
              </w:rPr>
              <w:t xml:space="preserve"> Affected Population</w:t>
            </w:r>
            <w:r w:rsidR="00594F8D">
              <w:rPr>
                <w:sz w:val="20"/>
                <w:szCs w:val="22"/>
              </w:rPr>
              <w:t>s</w:t>
            </w:r>
            <w:r>
              <w:rPr>
                <w:sz w:val="20"/>
                <w:szCs w:val="22"/>
              </w:rPr>
              <w:t>?</w:t>
            </w:r>
          </w:p>
          <w:p w14:paraId="1A1FB8C1" w14:textId="77777777" w:rsidR="003F6EFB" w:rsidRDefault="003F6EFB" w:rsidP="003F6EFB">
            <w:pPr>
              <w:rPr>
                <w:sz w:val="20"/>
                <w:szCs w:val="22"/>
              </w:rPr>
            </w:pPr>
          </w:p>
          <w:p w14:paraId="35BBAC78" w14:textId="4C37F004" w:rsidR="003F6EFB" w:rsidRDefault="003F6EFB" w:rsidP="003F6EFB">
            <w:pPr>
              <w:ind w:left="142"/>
              <w:rPr>
                <w:sz w:val="20"/>
                <w:szCs w:val="22"/>
              </w:rPr>
            </w:pPr>
            <w:r>
              <w:rPr>
                <w:sz w:val="20"/>
                <w:szCs w:val="22"/>
              </w:rPr>
              <w:t xml:space="preserve">B.6.2 How did UNICEF </w:t>
            </w:r>
            <w:r w:rsidR="00594F8D">
              <w:rPr>
                <w:sz w:val="20"/>
                <w:szCs w:val="22"/>
              </w:rPr>
              <w:t>ensure</w:t>
            </w:r>
            <w:r>
              <w:rPr>
                <w:sz w:val="20"/>
                <w:szCs w:val="22"/>
              </w:rPr>
              <w:t xml:space="preserve"> </w:t>
            </w:r>
            <w:r w:rsidR="00594F8D">
              <w:rPr>
                <w:sz w:val="20"/>
                <w:szCs w:val="22"/>
              </w:rPr>
              <w:t>c</w:t>
            </w:r>
            <w:r>
              <w:rPr>
                <w:sz w:val="20"/>
                <w:szCs w:val="22"/>
              </w:rPr>
              <w:t>ommunity (including children’s) involvement in needs analysis, programme design and implementation?</w:t>
            </w:r>
          </w:p>
          <w:p w14:paraId="1D2CF56A" w14:textId="2A5C65D7" w:rsidR="001F3622" w:rsidRDefault="001F3622" w:rsidP="003F6EFB">
            <w:pPr>
              <w:ind w:left="142"/>
              <w:rPr>
                <w:sz w:val="20"/>
                <w:szCs w:val="20"/>
              </w:rPr>
            </w:pPr>
          </w:p>
        </w:tc>
        <w:tc>
          <w:tcPr>
            <w:tcW w:w="3477" w:type="dxa"/>
            <w:shd w:val="clear" w:color="auto" w:fill="EDEDED" w:themeFill="accent3" w:themeFillTint="33"/>
          </w:tcPr>
          <w:p w14:paraId="347970EB" w14:textId="77777777" w:rsidR="003F6EFB" w:rsidRDefault="003F6EFB" w:rsidP="003F6EFB">
            <w:pPr>
              <w:rPr>
                <w:color w:val="000000"/>
                <w:sz w:val="20"/>
                <w:szCs w:val="20"/>
              </w:rPr>
            </w:pPr>
          </w:p>
          <w:p w14:paraId="60CF9E40" w14:textId="31EDAFD4" w:rsidR="003F6EFB" w:rsidRDefault="003F6EFB" w:rsidP="003F6EFB">
            <w:pPr>
              <w:rPr>
                <w:color w:val="000000"/>
                <w:sz w:val="20"/>
                <w:szCs w:val="20"/>
              </w:rPr>
            </w:pPr>
            <w:r>
              <w:rPr>
                <w:color w:val="000000"/>
                <w:sz w:val="20"/>
                <w:szCs w:val="20"/>
              </w:rPr>
              <w:t>Review against accepted good practice in AAP, child participation and UNICEF policy</w:t>
            </w:r>
          </w:p>
        </w:tc>
        <w:tc>
          <w:tcPr>
            <w:tcW w:w="2765" w:type="dxa"/>
            <w:shd w:val="clear" w:color="auto" w:fill="EDEDED" w:themeFill="accent3" w:themeFillTint="33"/>
          </w:tcPr>
          <w:p w14:paraId="067F244C" w14:textId="77777777" w:rsidR="003F6EFB" w:rsidRDefault="003F6EFB" w:rsidP="003F6EFB">
            <w:pPr>
              <w:rPr>
                <w:sz w:val="20"/>
                <w:szCs w:val="22"/>
              </w:rPr>
            </w:pPr>
          </w:p>
          <w:p w14:paraId="21109277" w14:textId="77777777" w:rsidR="003F6EFB" w:rsidRDefault="001F3622" w:rsidP="003F6EFB">
            <w:pPr>
              <w:rPr>
                <w:iCs/>
                <w:sz w:val="20"/>
                <w:szCs w:val="22"/>
              </w:rPr>
            </w:pPr>
            <w:r>
              <w:rPr>
                <w:iCs/>
                <w:sz w:val="20"/>
                <w:szCs w:val="22"/>
              </w:rPr>
              <w:t>Document Review:</w:t>
            </w:r>
          </w:p>
          <w:p w14:paraId="572D0BE5" w14:textId="77777777" w:rsidR="001F3622" w:rsidRPr="001F3622" w:rsidRDefault="001F3622" w:rsidP="004D4F5F">
            <w:pPr>
              <w:pStyle w:val="ListParagraph"/>
              <w:numPr>
                <w:ilvl w:val="0"/>
                <w:numId w:val="47"/>
              </w:numPr>
              <w:rPr>
                <w:iCs/>
                <w:sz w:val="20"/>
                <w:szCs w:val="22"/>
              </w:rPr>
            </w:pPr>
            <w:r w:rsidRPr="001F3622">
              <w:rPr>
                <w:iCs/>
                <w:sz w:val="20"/>
                <w:szCs w:val="22"/>
              </w:rPr>
              <w:t>AAP policy guidelines</w:t>
            </w:r>
          </w:p>
          <w:p w14:paraId="2CAD987B" w14:textId="77777777" w:rsidR="001F3622" w:rsidRDefault="001F3622" w:rsidP="004D4F5F">
            <w:pPr>
              <w:pStyle w:val="ListParagraph"/>
              <w:numPr>
                <w:ilvl w:val="0"/>
                <w:numId w:val="47"/>
              </w:numPr>
              <w:rPr>
                <w:iCs/>
                <w:sz w:val="20"/>
                <w:szCs w:val="22"/>
              </w:rPr>
            </w:pPr>
            <w:r w:rsidRPr="001F3622">
              <w:rPr>
                <w:iCs/>
                <w:sz w:val="20"/>
                <w:szCs w:val="22"/>
              </w:rPr>
              <w:t>Programme reports</w:t>
            </w:r>
          </w:p>
          <w:p w14:paraId="5AEC39E9" w14:textId="77777777" w:rsidR="001F3622" w:rsidRDefault="001F3622" w:rsidP="001F3622">
            <w:pPr>
              <w:rPr>
                <w:iCs/>
                <w:sz w:val="20"/>
                <w:szCs w:val="22"/>
              </w:rPr>
            </w:pPr>
          </w:p>
          <w:p w14:paraId="17F6E6AD" w14:textId="17D4D496" w:rsidR="001F3622" w:rsidRPr="001F3622" w:rsidRDefault="001F3622" w:rsidP="001F3622">
            <w:pPr>
              <w:rPr>
                <w:iCs/>
                <w:sz w:val="20"/>
                <w:szCs w:val="22"/>
              </w:rPr>
            </w:pPr>
            <w:r>
              <w:rPr>
                <w:iCs/>
                <w:sz w:val="20"/>
                <w:szCs w:val="22"/>
              </w:rPr>
              <w:t>KIIs with NGO partners</w:t>
            </w:r>
          </w:p>
        </w:tc>
      </w:tr>
      <w:tr w:rsidR="001F3622" w:rsidRPr="009B66F9" w14:paraId="62616FEB" w14:textId="77777777" w:rsidTr="007D2AAD">
        <w:trPr>
          <w:trHeight w:val="3735"/>
          <w:jc w:val="center"/>
        </w:trPr>
        <w:tc>
          <w:tcPr>
            <w:tcW w:w="3397" w:type="dxa"/>
            <w:shd w:val="clear" w:color="auto" w:fill="EDEDED" w:themeFill="accent3" w:themeFillTint="33"/>
          </w:tcPr>
          <w:p w14:paraId="48D36591" w14:textId="77777777" w:rsidR="001F3622" w:rsidRDefault="001F3622" w:rsidP="001F3622">
            <w:pPr>
              <w:rPr>
                <w:b/>
                <w:bCs/>
                <w:sz w:val="20"/>
                <w:szCs w:val="20"/>
              </w:rPr>
            </w:pPr>
          </w:p>
          <w:p w14:paraId="4679EC3F" w14:textId="67E47A10" w:rsidR="001F3622" w:rsidRDefault="001F3622" w:rsidP="001F3622">
            <w:pPr>
              <w:rPr>
                <w:sz w:val="20"/>
                <w:szCs w:val="20"/>
              </w:rPr>
            </w:pPr>
            <w:r w:rsidRPr="003D7E7F">
              <w:rPr>
                <w:b/>
                <w:bCs/>
                <w:sz w:val="20"/>
                <w:szCs w:val="20"/>
              </w:rPr>
              <w:t>B</w:t>
            </w:r>
            <w:r>
              <w:rPr>
                <w:b/>
                <w:bCs/>
                <w:sz w:val="20"/>
                <w:szCs w:val="20"/>
              </w:rPr>
              <w:t>.7</w:t>
            </w:r>
            <w:r>
              <w:rPr>
                <w:sz w:val="20"/>
                <w:szCs w:val="20"/>
              </w:rPr>
              <w:t xml:space="preserve"> </w:t>
            </w:r>
            <w:r w:rsidRPr="008F1D08">
              <w:rPr>
                <w:b/>
                <w:bCs/>
                <w:sz w:val="20"/>
                <w:szCs w:val="20"/>
                <w:lang w:val="en-GB"/>
              </w:rPr>
              <w:t>Role and position of UNICEF</w:t>
            </w:r>
            <w:r w:rsidRPr="008F1D08">
              <w:rPr>
                <w:sz w:val="20"/>
                <w:szCs w:val="20"/>
                <w:lang w:val="en-GB"/>
              </w:rPr>
              <w:t xml:space="preserve"> </w:t>
            </w:r>
            <w:r>
              <w:rPr>
                <w:sz w:val="20"/>
                <w:szCs w:val="20"/>
              </w:rPr>
              <w:t xml:space="preserve">Overall, has the role played and position adopted by UNICEF in Turkey been appropriate over the evaluation period, given the evolving context and role of government and other actors? </w:t>
            </w:r>
          </w:p>
          <w:p w14:paraId="2DD50383" w14:textId="18E7543F" w:rsidR="001F3622" w:rsidRDefault="001F3622" w:rsidP="001F3622">
            <w:pPr>
              <w:rPr>
                <w:sz w:val="20"/>
                <w:szCs w:val="20"/>
              </w:rPr>
            </w:pPr>
          </w:p>
          <w:p w14:paraId="5E6D0F0D" w14:textId="77777777" w:rsidR="001F3622" w:rsidRDefault="001F3622" w:rsidP="001F3622">
            <w:pPr>
              <w:rPr>
                <w:sz w:val="20"/>
                <w:szCs w:val="20"/>
              </w:rPr>
            </w:pPr>
          </w:p>
          <w:p w14:paraId="37B6C46E" w14:textId="575B8E6C" w:rsidR="001F3622" w:rsidRDefault="001F3622" w:rsidP="001F3622">
            <w:pPr>
              <w:rPr>
                <w:sz w:val="20"/>
                <w:szCs w:val="20"/>
              </w:rPr>
            </w:pPr>
          </w:p>
        </w:tc>
        <w:tc>
          <w:tcPr>
            <w:tcW w:w="4253" w:type="dxa"/>
            <w:shd w:val="clear" w:color="auto" w:fill="EDEDED" w:themeFill="accent3" w:themeFillTint="33"/>
          </w:tcPr>
          <w:p w14:paraId="0E57B0E8" w14:textId="77ACBA08" w:rsidR="001F3622" w:rsidRPr="00721CD4" w:rsidRDefault="001F3622" w:rsidP="001F3622">
            <w:pPr>
              <w:spacing w:before="120"/>
              <w:ind w:left="17"/>
              <w:rPr>
                <w:sz w:val="20"/>
                <w:szCs w:val="20"/>
              </w:rPr>
            </w:pPr>
            <w:r w:rsidRPr="00721CD4">
              <w:rPr>
                <w:sz w:val="20"/>
                <w:szCs w:val="20"/>
              </w:rPr>
              <w:t>B.7.1 How did UNICEF strategically position itself with regard to main issues arising in the context (e.g. collaboration with sister UN agencies, civil society organizations, women and girls’ rights perceived as ‘sensitive’ etc</w:t>
            </w:r>
            <w:r w:rsidR="00936FA0">
              <w:rPr>
                <w:sz w:val="20"/>
                <w:szCs w:val="20"/>
              </w:rPr>
              <w:t>.</w:t>
            </w:r>
            <w:r w:rsidRPr="00721CD4">
              <w:rPr>
                <w:sz w:val="20"/>
                <w:szCs w:val="20"/>
              </w:rPr>
              <w:t>)?</w:t>
            </w:r>
          </w:p>
          <w:p w14:paraId="552A6B5A" w14:textId="43732B7E" w:rsidR="001F3622" w:rsidRPr="00721CD4" w:rsidRDefault="001F3622" w:rsidP="001F3622">
            <w:pPr>
              <w:spacing w:before="120"/>
              <w:ind w:left="17"/>
              <w:rPr>
                <w:sz w:val="20"/>
                <w:szCs w:val="20"/>
              </w:rPr>
            </w:pPr>
            <w:r w:rsidRPr="00721CD4">
              <w:rPr>
                <w:sz w:val="20"/>
                <w:szCs w:val="20"/>
              </w:rPr>
              <w:t xml:space="preserve">B.7.2 What was the UNICEF positioning on </w:t>
            </w:r>
            <w:r w:rsidR="00936FA0">
              <w:rPr>
                <w:sz w:val="20"/>
                <w:szCs w:val="20"/>
              </w:rPr>
              <w:t xml:space="preserve">the </w:t>
            </w:r>
            <w:r w:rsidRPr="00721CD4">
              <w:rPr>
                <w:sz w:val="20"/>
                <w:szCs w:val="20"/>
              </w:rPr>
              <w:t xml:space="preserve">main sectors of concern? </w:t>
            </w:r>
          </w:p>
          <w:p w14:paraId="576548F1" w14:textId="3DAE831C" w:rsidR="001F3622" w:rsidRPr="00721CD4" w:rsidRDefault="001F3622" w:rsidP="001F3622">
            <w:pPr>
              <w:spacing w:before="120"/>
              <w:ind w:left="17"/>
              <w:rPr>
                <w:sz w:val="20"/>
                <w:szCs w:val="20"/>
              </w:rPr>
            </w:pPr>
            <w:r w:rsidRPr="001F3622">
              <w:rPr>
                <w:sz w:val="20"/>
                <w:szCs w:val="20"/>
              </w:rPr>
              <w:t xml:space="preserve">B.7.3 Has UNICEF been able to fulfil </w:t>
            </w:r>
            <w:r w:rsidR="00594F8D">
              <w:rPr>
                <w:sz w:val="20"/>
                <w:szCs w:val="20"/>
              </w:rPr>
              <w:t xml:space="preserve">its </w:t>
            </w:r>
            <w:r w:rsidRPr="001F3622">
              <w:rPr>
                <w:sz w:val="20"/>
                <w:szCs w:val="20"/>
              </w:rPr>
              <w:t>mandate &amp; maintain independence while playing</w:t>
            </w:r>
            <w:r>
              <w:rPr>
                <w:sz w:val="20"/>
                <w:szCs w:val="20"/>
              </w:rPr>
              <w:t xml:space="preserve"> a </w:t>
            </w:r>
            <w:r w:rsidRPr="001F3622">
              <w:rPr>
                <w:sz w:val="20"/>
                <w:szCs w:val="20"/>
              </w:rPr>
              <w:t>constructive support &amp; challenge role?</w:t>
            </w:r>
          </w:p>
          <w:p w14:paraId="63AC18F2" w14:textId="24517656" w:rsidR="001F3622" w:rsidRDefault="001F3622" w:rsidP="001F3622">
            <w:pPr>
              <w:spacing w:before="120"/>
              <w:ind w:left="17"/>
              <w:rPr>
                <w:sz w:val="20"/>
                <w:szCs w:val="20"/>
              </w:rPr>
            </w:pPr>
            <w:r w:rsidRPr="00721CD4">
              <w:rPr>
                <w:sz w:val="20"/>
                <w:szCs w:val="20"/>
              </w:rPr>
              <w:t xml:space="preserve">B.7.4 Did UNICEF </w:t>
            </w:r>
            <w:r w:rsidR="00936FA0">
              <w:rPr>
                <w:sz w:val="20"/>
                <w:szCs w:val="20"/>
              </w:rPr>
              <w:t>achieve</w:t>
            </w:r>
            <w:r w:rsidRPr="00721CD4">
              <w:rPr>
                <w:sz w:val="20"/>
                <w:szCs w:val="20"/>
              </w:rPr>
              <w:t xml:space="preserve"> the right balance in use of change strategies?</w:t>
            </w:r>
          </w:p>
          <w:p w14:paraId="7D2EA07A" w14:textId="54907C84" w:rsidR="001F3622" w:rsidRPr="001F3622" w:rsidRDefault="001F3622" w:rsidP="001F3622">
            <w:pPr>
              <w:spacing w:before="120"/>
              <w:ind w:left="17"/>
              <w:rPr>
                <w:color w:val="000000" w:themeColor="text1"/>
                <w:sz w:val="20"/>
                <w:szCs w:val="20"/>
              </w:rPr>
            </w:pPr>
            <w:r>
              <w:rPr>
                <w:sz w:val="20"/>
                <w:szCs w:val="20"/>
              </w:rPr>
              <w:t xml:space="preserve">B.7.4 </w:t>
            </w:r>
            <w:r w:rsidRPr="001F3622">
              <w:rPr>
                <w:color w:val="000000" w:themeColor="text1"/>
                <w:sz w:val="20"/>
                <w:szCs w:val="20"/>
              </w:rPr>
              <w:t>How should UNICEF’s role evolve in the new CPD? What should UNICEF do more of? Less of?</w:t>
            </w:r>
          </w:p>
          <w:p w14:paraId="799A93FD" w14:textId="6A78D1F3" w:rsidR="001F3622" w:rsidRDefault="001F3622" w:rsidP="001F3622">
            <w:pPr>
              <w:rPr>
                <w:sz w:val="20"/>
                <w:szCs w:val="20"/>
              </w:rPr>
            </w:pPr>
          </w:p>
        </w:tc>
        <w:tc>
          <w:tcPr>
            <w:tcW w:w="3477" w:type="dxa"/>
            <w:shd w:val="clear" w:color="auto" w:fill="EDEDED" w:themeFill="accent3" w:themeFillTint="33"/>
          </w:tcPr>
          <w:p w14:paraId="0192E8BD" w14:textId="3ADA3018" w:rsidR="001F3622" w:rsidRPr="00CE56DD" w:rsidRDefault="001F3622" w:rsidP="001F3622">
            <w:pPr>
              <w:spacing w:before="120"/>
              <w:rPr>
                <w:sz w:val="20"/>
                <w:szCs w:val="20"/>
                <w:lang w:val="en-GB" w:eastAsia="zh-CN"/>
              </w:rPr>
            </w:pPr>
            <w:r>
              <w:rPr>
                <w:sz w:val="20"/>
                <w:szCs w:val="20"/>
              </w:rPr>
              <w:t xml:space="preserve">Experts judgment against </w:t>
            </w:r>
            <w:r w:rsidRPr="00CE56DD">
              <w:rPr>
                <w:sz w:val="20"/>
                <w:szCs w:val="20"/>
              </w:rPr>
              <w:t>UNICEF mandate</w:t>
            </w:r>
            <w:r>
              <w:rPr>
                <w:sz w:val="20"/>
                <w:szCs w:val="20"/>
              </w:rPr>
              <w:t xml:space="preserve"> and policy priorities, c</w:t>
            </w:r>
            <w:r w:rsidRPr="00CE56DD">
              <w:rPr>
                <w:sz w:val="20"/>
                <w:szCs w:val="20"/>
              </w:rPr>
              <w:t>apacities</w:t>
            </w:r>
            <w:r>
              <w:rPr>
                <w:sz w:val="20"/>
                <w:szCs w:val="20"/>
              </w:rPr>
              <w:t xml:space="preserve"> and operating space, d</w:t>
            </w:r>
            <w:r w:rsidRPr="00CE56DD">
              <w:rPr>
                <w:sz w:val="20"/>
                <w:szCs w:val="20"/>
              </w:rPr>
              <w:t>emonstrated added value</w:t>
            </w:r>
          </w:p>
          <w:p w14:paraId="7BF749B6" w14:textId="3A5F67FF" w:rsidR="001F3622" w:rsidRPr="001F3622" w:rsidRDefault="001F3622" w:rsidP="001F3622">
            <w:pPr>
              <w:spacing w:before="120"/>
              <w:rPr>
                <w:sz w:val="20"/>
                <w:szCs w:val="20"/>
                <w:lang w:val="en-GB" w:eastAsia="zh-CN"/>
              </w:rPr>
            </w:pPr>
          </w:p>
          <w:p w14:paraId="58D3CE04" w14:textId="77777777" w:rsidR="001F3622" w:rsidRPr="001F3622" w:rsidRDefault="001F3622" w:rsidP="001F3622">
            <w:pPr>
              <w:spacing w:before="120"/>
              <w:rPr>
                <w:sz w:val="20"/>
                <w:szCs w:val="20"/>
                <w:lang w:val="en-GB"/>
              </w:rPr>
            </w:pPr>
          </w:p>
          <w:p w14:paraId="5093616B" w14:textId="77777777" w:rsidR="001F3622" w:rsidRDefault="001F3622" w:rsidP="001F3622">
            <w:pPr>
              <w:rPr>
                <w:sz w:val="20"/>
                <w:szCs w:val="22"/>
              </w:rPr>
            </w:pPr>
          </w:p>
          <w:p w14:paraId="410D2A46" w14:textId="77777777" w:rsidR="001F3622" w:rsidRDefault="001F3622" w:rsidP="001F3622">
            <w:pPr>
              <w:rPr>
                <w:sz w:val="20"/>
                <w:szCs w:val="22"/>
              </w:rPr>
            </w:pPr>
          </w:p>
          <w:p w14:paraId="311BA88E" w14:textId="77777777" w:rsidR="001F3622" w:rsidRDefault="001F3622" w:rsidP="001F3622">
            <w:pPr>
              <w:rPr>
                <w:sz w:val="20"/>
                <w:szCs w:val="22"/>
              </w:rPr>
            </w:pPr>
          </w:p>
          <w:p w14:paraId="0D1E235C" w14:textId="77777777" w:rsidR="001F3622" w:rsidRDefault="001F3622" w:rsidP="001F3622">
            <w:pPr>
              <w:rPr>
                <w:sz w:val="20"/>
                <w:szCs w:val="22"/>
              </w:rPr>
            </w:pPr>
          </w:p>
          <w:p w14:paraId="3A2C3D8F" w14:textId="1532B4EA" w:rsidR="001F3622" w:rsidRDefault="001F3622" w:rsidP="001F3622">
            <w:pPr>
              <w:rPr>
                <w:sz w:val="20"/>
                <w:szCs w:val="22"/>
              </w:rPr>
            </w:pPr>
          </w:p>
        </w:tc>
        <w:tc>
          <w:tcPr>
            <w:tcW w:w="2765" w:type="dxa"/>
            <w:shd w:val="clear" w:color="auto" w:fill="EDEDED" w:themeFill="accent3" w:themeFillTint="33"/>
          </w:tcPr>
          <w:p w14:paraId="0C240B51" w14:textId="77777777" w:rsidR="001F3622" w:rsidRDefault="001F3622" w:rsidP="001F3622">
            <w:pPr>
              <w:rPr>
                <w:sz w:val="20"/>
                <w:szCs w:val="22"/>
              </w:rPr>
            </w:pPr>
          </w:p>
          <w:p w14:paraId="5DD2D24E" w14:textId="570701F9" w:rsidR="001F3622" w:rsidRDefault="001F3622" w:rsidP="001F3622">
            <w:pPr>
              <w:rPr>
                <w:sz w:val="20"/>
                <w:szCs w:val="22"/>
              </w:rPr>
            </w:pPr>
            <w:r>
              <w:rPr>
                <w:sz w:val="20"/>
                <w:szCs w:val="22"/>
              </w:rPr>
              <w:t>Document Review:</w:t>
            </w:r>
          </w:p>
          <w:p w14:paraId="7BDAD6CB" w14:textId="77777777" w:rsidR="001F3622" w:rsidRPr="005212AD" w:rsidRDefault="001F3622" w:rsidP="004D4F5F">
            <w:pPr>
              <w:pStyle w:val="ListParagraph"/>
              <w:numPr>
                <w:ilvl w:val="0"/>
                <w:numId w:val="12"/>
              </w:numPr>
              <w:rPr>
                <w:iCs/>
                <w:sz w:val="20"/>
                <w:szCs w:val="22"/>
                <w:lang w:val="en-GB" w:eastAsia="zh-CN"/>
              </w:rPr>
            </w:pPr>
            <w:r w:rsidRPr="005212AD">
              <w:rPr>
                <w:iCs/>
                <w:sz w:val="20"/>
                <w:szCs w:val="22"/>
              </w:rPr>
              <w:t>Strategy documents</w:t>
            </w:r>
          </w:p>
          <w:p w14:paraId="156F2F7F" w14:textId="77777777" w:rsidR="001F3622" w:rsidRPr="005212AD" w:rsidRDefault="001F3622" w:rsidP="004D4F5F">
            <w:pPr>
              <w:pStyle w:val="ListParagraph"/>
              <w:numPr>
                <w:ilvl w:val="0"/>
                <w:numId w:val="12"/>
              </w:numPr>
              <w:rPr>
                <w:iCs/>
                <w:sz w:val="20"/>
                <w:szCs w:val="22"/>
                <w:lang w:val="en-GB" w:eastAsia="zh-CN"/>
              </w:rPr>
            </w:pPr>
            <w:r w:rsidRPr="005212AD">
              <w:rPr>
                <w:iCs/>
                <w:sz w:val="20"/>
                <w:szCs w:val="22"/>
              </w:rPr>
              <w:t>Partnership documents</w:t>
            </w:r>
          </w:p>
          <w:p w14:paraId="657DD774" w14:textId="77777777" w:rsidR="001F3622" w:rsidRPr="005212AD" w:rsidRDefault="001F3622" w:rsidP="004D4F5F">
            <w:pPr>
              <w:pStyle w:val="ListParagraph"/>
              <w:numPr>
                <w:ilvl w:val="0"/>
                <w:numId w:val="12"/>
              </w:numPr>
              <w:rPr>
                <w:iCs/>
                <w:sz w:val="20"/>
                <w:szCs w:val="22"/>
                <w:lang w:val="en-GB" w:eastAsia="zh-CN"/>
              </w:rPr>
            </w:pPr>
            <w:r w:rsidRPr="005212AD">
              <w:rPr>
                <w:iCs/>
                <w:sz w:val="20"/>
                <w:szCs w:val="22"/>
              </w:rPr>
              <w:t>UNICEF reports</w:t>
            </w:r>
          </w:p>
          <w:p w14:paraId="27BF5F73" w14:textId="77777777" w:rsidR="001F3622" w:rsidRDefault="001F3622" w:rsidP="001F3622">
            <w:pPr>
              <w:rPr>
                <w:sz w:val="20"/>
                <w:szCs w:val="22"/>
              </w:rPr>
            </w:pPr>
          </w:p>
          <w:p w14:paraId="73BD7E3D" w14:textId="77777777" w:rsidR="001F3622" w:rsidRPr="00FD4A26" w:rsidRDefault="001F3622" w:rsidP="001F3622">
            <w:pPr>
              <w:rPr>
                <w:iCs/>
                <w:sz w:val="20"/>
                <w:szCs w:val="22"/>
              </w:rPr>
            </w:pPr>
            <w:r>
              <w:rPr>
                <w:iCs/>
                <w:sz w:val="20"/>
                <w:szCs w:val="22"/>
              </w:rPr>
              <w:t>KIIs: UNICEF</w:t>
            </w:r>
            <w:r w:rsidRPr="00FD4A26">
              <w:rPr>
                <w:iCs/>
                <w:sz w:val="20"/>
                <w:szCs w:val="22"/>
              </w:rPr>
              <w:t xml:space="preserve">, </w:t>
            </w:r>
            <w:r>
              <w:rPr>
                <w:iCs/>
                <w:sz w:val="20"/>
                <w:szCs w:val="22"/>
              </w:rPr>
              <w:t xml:space="preserve">Government, and </w:t>
            </w:r>
            <w:r w:rsidRPr="00FD4A26">
              <w:rPr>
                <w:iCs/>
                <w:sz w:val="20"/>
                <w:szCs w:val="22"/>
              </w:rPr>
              <w:t>partners</w:t>
            </w:r>
          </w:p>
          <w:p w14:paraId="4E42591C" w14:textId="3A34D017" w:rsidR="001F3622" w:rsidRDefault="001F3622" w:rsidP="001F3622">
            <w:pPr>
              <w:rPr>
                <w:sz w:val="20"/>
                <w:szCs w:val="22"/>
              </w:rPr>
            </w:pPr>
          </w:p>
        </w:tc>
      </w:tr>
      <w:tr w:rsidR="009A3A08" w:rsidRPr="00EC50D7" w14:paraId="3C84201F" w14:textId="77777777" w:rsidTr="00A8301E">
        <w:trPr>
          <w:jc w:val="center"/>
        </w:trPr>
        <w:tc>
          <w:tcPr>
            <w:tcW w:w="3397" w:type="dxa"/>
            <w:shd w:val="clear" w:color="auto" w:fill="C9C9C9" w:themeFill="accent3" w:themeFillTint="99"/>
          </w:tcPr>
          <w:p w14:paraId="655DC9AB" w14:textId="3959E184" w:rsidR="009A3A08" w:rsidRPr="00EC50D7" w:rsidRDefault="009A3A08" w:rsidP="009A3A08">
            <w:pPr>
              <w:spacing w:before="120" w:after="120"/>
              <w:ind w:left="49"/>
              <w:rPr>
                <w:b/>
                <w:i/>
                <w:sz w:val="20"/>
                <w:szCs w:val="20"/>
              </w:rPr>
            </w:pPr>
            <w:r>
              <w:rPr>
                <w:b/>
                <w:sz w:val="20"/>
                <w:szCs w:val="20"/>
              </w:rPr>
              <w:t>C</w:t>
            </w:r>
            <w:r w:rsidRPr="00F30054">
              <w:rPr>
                <w:b/>
                <w:sz w:val="20"/>
                <w:szCs w:val="20"/>
              </w:rPr>
              <w:t>: Programme performance</w:t>
            </w:r>
            <w:r>
              <w:rPr>
                <w:b/>
                <w:sz w:val="20"/>
                <w:szCs w:val="20"/>
              </w:rPr>
              <w:t>: results, effectiveness, quality</w:t>
            </w:r>
          </w:p>
        </w:tc>
        <w:tc>
          <w:tcPr>
            <w:tcW w:w="4253" w:type="dxa"/>
            <w:shd w:val="clear" w:color="auto" w:fill="C9C9C9" w:themeFill="accent3" w:themeFillTint="99"/>
          </w:tcPr>
          <w:p w14:paraId="5A0E8E52" w14:textId="77777777" w:rsidR="009A3A08" w:rsidRPr="00EC50D7" w:rsidRDefault="009A3A08" w:rsidP="009A3A08">
            <w:pPr>
              <w:spacing w:before="120" w:after="120"/>
              <w:jc w:val="center"/>
              <w:rPr>
                <w:b/>
                <w:i/>
                <w:sz w:val="20"/>
                <w:szCs w:val="22"/>
              </w:rPr>
            </w:pPr>
            <w:r w:rsidRPr="00F30054">
              <w:rPr>
                <w:b/>
                <w:i/>
                <w:sz w:val="20"/>
                <w:szCs w:val="20"/>
              </w:rPr>
              <w:t>Sub questions</w:t>
            </w:r>
          </w:p>
        </w:tc>
        <w:tc>
          <w:tcPr>
            <w:tcW w:w="3477" w:type="dxa"/>
            <w:shd w:val="clear" w:color="auto" w:fill="C9C9C9" w:themeFill="accent3" w:themeFillTint="99"/>
          </w:tcPr>
          <w:p w14:paraId="7B76BA86" w14:textId="77777777" w:rsidR="009A3A08" w:rsidRPr="00EC50D7" w:rsidRDefault="009A3A08" w:rsidP="009A3A08">
            <w:pPr>
              <w:spacing w:before="120" w:after="120"/>
              <w:jc w:val="center"/>
              <w:rPr>
                <w:b/>
                <w:i/>
                <w:sz w:val="20"/>
                <w:szCs w:val="22"/>
              </w:rPr>
            </w:pPr>
            <w:r w:rsidRPr="00F30054">
              <w:rPr>
                <w:b/>
                <w:i/>
                <w:sz w:val="20"/>
                <w:szCs w:val="20"/>
              </w:rPr>
              <w:t>Indicators/ways of analysis</w:t>
            </w:r>
          </w:p>
        </w:tc>
        <w:tc>
          <w:tcPr>
            <w:tcW w:w="2765" w:type="dxa"/>
            <w:shd w:val="clear" w:color="auto" w:fill="C9C9C9" w:themeFill="accent3" w:themeFillTint="99"/>
          </w:tcPr>
          <w:p w14:paraId="14DEA59C" w14:textId="77777777" w:rsidR="009A3A08" w:rsidRPr="00EC50D7" w:rsidRDefault="009A3A08" w:rsidP="009A3A08">
            <w:pPr>
              <w:spacing w:before="120" w:after="120"/>
              <w:jc w:val="center"/>
              <w:rPr>
                <w:b/>
                <w:i/>
                <w:sz w:val="20"/>
                <w:szCs w:val="22"/>
              </w:rPr>
            </w:pPr>
            <w:r w:rsidRPr="00F30054">
              <w:rPr>
                <w:b/>
                <w:i/>
                <w:sz w:val="20"/>
                <w:szCs w:val="20"/>
              </w:rPr>
              <w:t>Sources of verification</w:t>
            </w:r>
          </w:p>
        </w:tc>
      </w:tr>
      <w:tr w:rsidR="001F3622" w:rsidRPr="009B66F9" w14:paraId="15DCF362" w14:textId="77777777" w:rsidTr="00A8301E">
        <w:trPr>
          <w:jc w:val="center"/>
        </w:trPr>
        <w:tc>
          <w:tcPr>
            <w:tcW w:w="3397" w:type="dxa"/>
            <w:shd w:val="clear" w:color="auto" w:fill="EDEDED" w:themeFill="accent3" w:themeFillTint="33"/>
          </w:tcPr>
          <w:p w14:paraId="7C6472A1" w14:textId="77777777" w:rsidR="001F3622" w:rsidRDefault="001F3622" w:rsidP="001F3622">
            <w:pPr>
              <w:rPr>
                <w:sz w:val="20"/>
                <w:szCs w:val="20"/>
              </w:rPr>
            </w:pPr>
          </w:p>
          <w:p w14:paraId="7F922D93" w14:textId="7E513BF5" w:rsidR="001F3622" w:rsidRPr="0035532A" w:rsidRDefault="001F3622" w:rsidP="001F3622">
            <w:pPr>
              <w:rPr>
                <w:bCs/>
                <w:sz w:val="20"/>
                <w:szCs w:val="20"/>
                <w:lang w:val="en-GB"/>
              </w:rPr>
            </w:pPr>
            <w:r w:rsidRPr="00640787">
              <w:rPr>
                <w:b/>
                <w:bCs/>
                <w:sz w:val="20"/>
                <w:szCs w:val="20"/>
              </w:rPr>
              <w:t>C.1</w:t>
            </w:r>
            <w:r>
              <w:rPr>
                <w:sz w:val="20"/>
                <w:szCs w:val="20"/>
              </w:rPr>
              <w:t xml:space="preserve"> </w:t>
            </w:r>
            <w:r w:rsidRPr="0035532A">
              <w:rPr>
                <w:bCs/>
                <w:sz w:val="20"/>
                <w:szCs w:val="20"/>
                <w:lang w:val="en-GB"/>
              </w:rPr>
              <w:t xml:space="preserve">To what extent has UNICEF been able to achieve its targets in each of the sectors in which it has intervened? </w:t>
            </w:r>
          </w:p>
          <w:p w14:paraId="33D125EC" w14:textId="2CE8F1D4" w:rsidR="001F3622" w:rsidRPr="00640787" w:rsidRDefault="001F3622" w:rsidP="001F3622">
            <w:pPr>
              <w:rPr>
                <w:sz w:val="20"/>
                <w:szCs w:val="20"/>
                <w:lang w:val="en-GB"/>
              </w:rPr>
            </w:pPr>
          </w:p>
        </w:tc>
        <w:tc>
          <w:tcPr>
            <w:tcW w:w="4253" w:type="dxa"/>
            <w:shd w:val="clear" w:color="auto" w:fill="EDEDED" w:themeFill="accent3" w:themeFillTint="33"/>
          </w:tcPr>
          <w:p w14:paraId="05063437" w14:textId="77777777" w:rsidR="001F3622" w:rsidRDefault="001F3622" w:rsidP="001F3622">
            <w:pPr>
              <w:rPr>
                <w:sz w:val="20"/>
                <w:szCs w:val="20"/>
              </w:rPr>
            </w:pPr>
          </w:p>
          <w:p w14:paraId="2A31CA1F" w14:textId="73D7C060" w:rsidR="001F3622" w:rsidRDefault="001F3622" w:rsidP="00AF6346">
            <w:pPr>
              <w:rPr>
                <w:sz w:val="20"/>
                <w:szCs w:val="22"/>
                <w:lang w:val="en-GB" w:eastAsia="zh-CN"/>
              </w:rPr>
            </w:pPr>
            <w:r>
              <w:rPr>
                <w:sz w:val="20"/>
                <w:szCs w:val="20"/>
              </w:rPr>
              <w:t>C.1.1 Did UNICEF achieve its targets across all Outputs (</w:t>
            </w:r>
            <w:r>
              <w:rPr>
                <w:sz w:val="20"/>
                <w:szCs w:val="22"/>
              </w:rPr>
              <w:t xml:space="preserve">Outputs </w:t>
            </w:r>
            <w:r w:rsidRPr="00A67B15">
              <w:rPr>
                <w:sz w:val="20"/>
                <w:szCs w:val="22"/>
              </w:rPr>
              <w:t>1A-1J</w:t>
            </w:r>
            <w:r>
              <w:rPr>
                <w:sz w:val="20"/>
                <w:szCs w:val="22"/>
              </w:rPr>
              <w:t xml:space="preserve">; Outputs </w:t>
            </w:r>
            <w:r w:rsidRPr="00A67B15">
              <w:rPr>
                <w:sz w:val="20"/>
                <w:szCs w:val="22"/>
              </w:rPr>
              <w:t>2A, 2B</w:t>
            </w:r>
            <w:r>
              <w:rPr>
                <w:sz w:val="20"/>
                <w:szCs w:val="22"/>
              </w:rPr>
              <w:t xml:space="preserve">; Outputs </w:t>
            </w:r>
            <w:r w:rsidRPr="00A67B15">
              <w:rPr>
                <w:sz w:val="20"/>
                <w:szCs w:val="22"/>
              </w:rPr>
              <w:t>3A, 3B</w:t>
            </w:r>
            <w:r>
              <w:rPr>
                <w:sz w:val="20"/>
                <w:szCs w:val="22"/>
              </w:rPr>
              <w:t xml:space="preserve">; Output </w:t>
            </w:r>
            <w:r w:rsidRPr="00A67B15">
              <w:rPr>
                <w:sz w:val="20"/>
                <w:szCs w:val="22"/>
              </w:rPr>
              <w:t>4</w:t>
            </w:r>
            <w:r>
              <w:rPr>
                <w:sz w:val="20"/>
                <w:szCs w:val="22"/>
              </w:rPr>
              <w:t>)?</w:t>
            </w:r>
          </w:p>
          <w:p w14:paraId="5323CD52" w14:textId="77777777" w:rsidR="001F3622" w:rsidRDefault="001F3622" w:rsidP="001F3622">
            <w:pPr>
              <w:rPr>
                <w:color w:val="000000" w:themeColor="text1"/>
                <w:sz w:val="20"/>
                <w:szCs w:val="20"/>
              </w:rPr>
            </w:pPr>
          </w:p>
          <w:p w14:paraId="1F889643" w14:textId="77777777" w:rsidR="001F3622" w:rsidRPr="00517C8E" w:rsidRDefault="001F3622" w:rsidP="001F3622">
            <w:pPr>
              <w:rPr>
                <w:color w:val="000000" w:themeColor="text1"/>
                <w:sz w:val="20"/>
                <w:szCs w:val="20"/>
              </w:rPr>
            </w:pPr>
            <w:r>
              <w:rPr>
                <w:color w:val="000000" w:themeColor="text1"/>
                <w:sz w:val="20"/>
                <w:szCs w:val="20"/>
              </w:rPr>
              <w:t xml:space="preserve">C1.2. </w:t>
            </w:r>
            <w:r w:rsidRPr="00FA5D5D">
              <w:rPr>
                <w:color w:val="000000" w:themeColor="text1"/>
                <w:sz w:val="20"/>
                <w:szCs w:val="20"/>
              </w:rPr>
              <w:t>What have been the enabling or constraining factors in each case?</w:t>
            </w:r>
            <w:r>
              <w:rPr>
                <w:color w:val="BD6427"/>
                <w:sz w:val="20"/>
                <w:szCs w:val="20"/>
              </w:rPr>
              <w:t xml:space="preserve"> </w:t>
            </w:r>
            <w:r w:rsidRPr="00517C8E">
              <w:rPr>
                <w:color w:val="000000" w:themeColor="text1"/>
                <w:sz w:val="20"/>
                <w:szCs w:val="20"/>
              </w:rPr>
              <w:t>How were gender related barriers/bottlenecks addressed and/or mitigated?</w:t>
            </w:r>
          </w:p>
          <w:p w14:paraId="4CFEB781" w14:textId="25AC78DE" w:rsidR="001F3622" w:rsidRPr="00A67B15" w:rsidRDefault="001F3622" w:rsidP="001F3622">
            <w:pPr>
              <w:rPr>
                <w:sz w:val="20"/>
                <w:szCs w:val="22"/>
              </w:rPr>
            </w:pPr>
          </w:p>
        </w:tc>
        <w:tc>
          <w:tcPr>
            <w:tcW w:w="3477" w:type="dxa"/>
            <w:shd w:val="clear" w:color="auto" w:fill="EDEDED" w:themeFill="accent3" w:themeFillTint="33"/>
          </w:tcPr>
          <w:p w14:paraId="57783B94" w14:textId="77777777" w:rsidR="001F3622" w:rsidRDefault="001F3622" w:rsidP="001F3622">
            <w:pPr>
              <w:rPr>
                <w:sz w:val="20"/>
                <w:szCs w:val="22"/>
              </w:rPr>
            </w:pPr>
          </w:p>
          <w:p w14:paraId="3A927183" w14:textId="77777777" w:rsidR="001F3622" w:rsidRDefault="001F3622" w:rsidP="001F3622">
            <w:pPr>
              <w:rPr>
                <w:sz w:val="20"/>
                <w:szCs w:val="22"/>
              </w:rPr>
            </w:pPr>
            <w:r>
              <w:rPr>
                <w:sz w:val="20"/>
                <w:szCs w:val="22"/>
              </w:rPr>
              <w:t xml:space="preserve">Target achievement versus target set. </w:t>
            </w:r>
          </w:p>
          <w:p w14:paraId="1F1972C7" w14:textId="77777777" w:rsidR="001F3622" w:rsidRDefault="001F3622" w:rsidP="001F3622">
            <w:pPr>
              <w:rPr>
                <w:sz w:val="20"/>
                <w:szCs w:val="22"/>
              </w:rPr>
            </w:pPr>
            <w:r>
              <w:rPr>
                <w:sz w:val="20"/>
                <w:szCs w:val="22"/>
              </w:rPr>
              <w:t xml:space="preserve"> </w:t>
            </w:r>
          </w:p>
          <w:p w14:paraId="2E54FB02" w14:textId="77777777" w:rsidR="001F3622" w:rsidRDefault="001F3622" w:rsidP="001F3622">
            <w:pPr>
              <w:rPr>
                <w:sz w:val="20"/>
                <w:szCs w:val="22"/>
              </w:rPr>
            </w:pPr>
            <w:r>
              <w:rPr>
                <w:sz w:val="20"/>
                <w:szCs w:val="22"/>
              </w:rPr>
              <w:t>Analysis of RAM data, performance against outcome indicators, data from annual reports</w:t>
            </w:r>
          </w:p>
          <w:p w14:paraId="0D2E56D8" w14:textId="77777777" w:rsidR="001F3622" w:rsidRDefault="001F3622" w:rsidP="001F3622">
            <w:pPr>
              <w:rPr>
                <w:sz w:val="20"/>
                <w:szCs w:val="22"/>
              </w:rPr>
            </w:pPr>
          </w:p>
          <w:p w14:paraId="62D2A08F" w14:textId="45C64B26" w:rsidR="001F3622" w:rsidRPr="009B66F9" w:rsidRDefault="001F3622" w:rsidP="001F3622">
            <w:pPr>
              <w:rPr>
                <w:sz w:val="20"/>
                <w:szCs w:val="22"/>
              </w:rPr>
            </w:pPr>
            <w:r>
              <w:rPr>
                <w:sz w:val="20"/>
                <w:szCs w:val="22"/>
              </w:rPr>
              <w:t>Analysis of causal factors in success of failure</w:t>
            </w:r>
          </w:p>
        </w:tc>
        <w:tc>
          <w:tcPr>
            <w:tcW w:w="2765" w:type="dxa"/>
            <w:shd w:val="clear" w:color="auto" w:fill="EDEDED" w:themeFill="accent3" w:themeFillTint="33"/>
          </w:tcPr>
          <w:p w14:paraId="558282E1" w14:textId="267F9D07" w:rsidR="001F3622" w:rsidRPr="00FD3D4C" w:rsidRDefault="001F3622" w:rsidP="001F3622">
            <w:pPr>
              <w:rPr>
                <w:iCs/>
                <w:sz w:val="20"/>
                <w:szCs w:val="22"/>
              </w:rPr>
            </w:pPr>
            <w:r w:rsidRPr="00FD4A26">
              <w:rPr>
                <w:iCs/>
                <w:sz w:val="20"/>
                <w:szCs w:val="22"/>
              </w:rPr>
              <w:t>Document review</w:t>
            </w:r>
            <w:r w:rsidR="00AF6346">
              <w:rPr>
                <w:iCs/>
                <w:sz w:val="20"/>
                <w:szCs w:val="22"/>
              </w:rPr>
              <w:t>:</w:t>
            </w:r>
          </w:p>
          <w:p w14:paraId="0AE3CE5A" w14:textId="77777777" w:rsidR="001F3622" w:rsidRPr="00CA02D2" w:rsidRDefault="001F3622" w:rsidP="001F3622">
            <w:pPr>
              <w:pStyle w:val="NoSpacing"/>
              <w:ind w:right="-108"/>
              <w:rPr>
                <w:rFonts w:cs="Arial"/>
                <w:iCs/>
                <w:sz w:val="20"/>
                <w:szCs w:val="20"/>
              </w:rPr>
            </w:pPr>
          </w:p>
          <w:p w14:paraId="607019A7" w14:textId="77777777" w:rsidR="001F3622" w:rsidRPr="00CA02D2" w:rsidRDefault="001F3622" w:rsidP="004D4F5F">
            <w:pPr>
              <w:pStyle w:val="NoSpacing"/>
              <w:numPr>
                <w:ilvl w:val="0"/>
                <w:numId w:val="13"/>
              </w:numPr>
              <w:ind w:right="-108"/>
              <w:rPr>
                <w:rFonts w:cs="Arial"/>
                <w:iCs/>
                <w:sz w:val="20"/>
                <w:szCs w:val="20"/>
                <w:lang w:val="en-GB"/>
              </w:rPr>
            </w:pPr>
            <w:r w:rsidRPr="00CA02D2">
              <w:rPr>
                <w:rFonts w:cs="Arial"/>
                <w:iCs/>
                <w:sz w:val="20"/>
                <w:szCs w:val="20"/>
              </w:rPr>
              <w:t>UNICEF Monitoring system</w:t>
            </w:r>
          </w:p>
          <w:p w14:paraId="4794F608" w14:textId="77777777" w:rsidR="001F3622" w:rsidRPr="00CA02D2" w:rsidRDefault="001F3622" w:rsidP="004D4F5F">
            <w:pPr>
              <w:pStyle w:val="NoSpacing"/>
              <w:numPr>
                <w:ilvl w:val="0"/>
                <w:numId w:val="13"/>
              </w:numPr>
              <w:ind w:right="-108"/>
              <w:rPr>
                <w:rFonts w:cs="Arial"/>
                <w:iCs/>
                <w:sz w:val="20"/>
                <w:szCs w:val="20"/>
                <w:lang w:val="en-GB"/>
              </w:rPr>
            </w:pPr>
            <w:r w:rsidRPr="00CA02D2">
              <w:rPr>
                <w:rFonts w:cs="Arial"/>
                <w:iCs/>
                <w:sz w:val="20"/>
                <w:szCs w:val="20"/>
              </w:rPr>
              <w:t>NGOs reporting</w:t>
            </w:r>
          </w:p>
          <w:p w14:paraId="38AF6CFE" w14:textId="77777777" w:rsidR="001F3622" w:rsidRPr="00CA02D2" w:rsidRDefault="001F3622" w:rsidP="004D4F5F">
            <w:pPr>
              <w:pStyle w:val="NoSpacing"/>
              <w:numPr>
                <w:ilvl w:val="0"/>
                <w:numId w:val="13"/>
              </w:numPr>
              <w:ind w:right="-108"/>
              <w:rPr>
                <w:rFonts w:ascii="Times New Roman" w:hAnsi="Times New Roman" w:cs="Arial"/>
                <w:iCs/>
                <w:sz w:val="20"/>
                <w:szCs w:val="20"/>
                <w:lang w:val="en-GB"/>
              </w:rPr>
            </w:pPr>
            <w:r w:rsidRPr="00CA02D2">
              <w:rPr>
                <w:rFonts w:cs="Arial"/>
                <w:iCs/>
                <w:sz w:val="20"/>
                <w:szCs w:val="20"/>
              </w:rPr>
              <w:t xml:space="preserve">MoNE official statistics </w:t>
            </w:r>
          </w:p>
          <w:p w14:paraId="3CF52F2E" w14:textId="77777777" w:rsidR="001F3622" w:rsidRPr="00CA02D2" w:rsidRDefault="001F3622" w:rsidP="004D4F5F">
            <w:pPr>
              <w:pStyle w:val="NoSpacing"/>
              <w:numPr>
                <w:ilvl w:val="0"/>
                <w:numId w:val="13"/>
              </w:numPr>
              <w:ind w:right="-108"/>
              <w:rPr>
                <w:rFonts w:cs="Arial"/>
                <w:iCs/>
                <w:sz w:val="20"/>
                <w:szCs w:val="20"/>
                <w:lang w:val="en-GB"/>
              </w:rPr>
            </w:pPr>
            <w:r w:rsidRPr="00CA02D2">
              <w:rPr>
                <w:rFonts w:cs="Arial"/>
                <w:iCs/>
                <w:sz w:val="20"/>
                <w:szCs w:val="20"/>
              </w:rPr>
              <w:t>MoFLSS official statistics</w:t>
            </w:r>
          </w:p>
          <w:p w14:paraId="251FC88F" w14:textId="77777777" w:rsidR="001F3622" w:rsidRPr="00CA02D2" w:rsidRDefault="001F3622" w:rsidP="004D4F5F">
            <w:pPr>
              <w:pStyle w:val="NoSpacing"/>
              <w:numPr>
                <w:ilvl w:val="0"/>
                <w:numId w:val="13"/>
              </w:numPr>
              <w:ind w:right="-108"/>
              <w:rPr>
                <w:rFonts w:cs="Arial"/>
                <w:iCs/>
                <w:sz w:val="20"/>
                <w:szCs w:val="20"/>
                <w:lang w:val="en-GB"/>
              </w:rPr>
            </w:pPr>
            <w:r w:rsidRPr="00CA02D2">
              <w:rPr>
                <w:rFonts w:cs="Arial"/>
                <w:iCs/>
                <w:sz w:val="20"/>
                <w:szCs w:val="20"/>
              </w:rPr>
              <w:t>MoJ official statistics</w:t>
            </w:r>
          </w:p>
          <w:p w14:paraId="4F5DEF6A" w14:textId="77777777" w:rsidR="001F3622" w:rsidRPr="00CA02D2" w:rsidRDefault="001F3622" w:rsidP="004D4F5F">
            <w:pPr>
              <w:pStyle w:val="NoSpacing"/>
              <w:numPr>
                <w:ilvl w:val="0"/>
                <w:numId w:val="13"/>
              </w:numPr>
              <w:ind w:right="-108"/>
              <w:rPr>
                <w:rFonts w:cs="Arial"/>
                <w:iCs/>
                <w:sz w:val="20"/>
                <w:szCs w:val="20"/>
                <w:lang w:val="en-GB"/>
              </w:rPr>
            </w:pPr>
            <w:r w:rsidRPr="00CA02D2">
              <w:rPr>
                <w:rFonts w:cs="Arial"/>
                <w:iCs/>
                <w:sz w:val="20"/>
                <w:szCs w:val="20"/>
              </w:rPr>
              <w:t>Other official datasets at Municipality level</w:t>
            </w:r>
          </w:p>
          <w:p w14:paraId="61B68AB3" w14:textId="77777777" w:rsidR="001F3622" w:rsidRPr="00CA02D2" w:rsidRDefault="001F3622" w:rsidP="001F3622">
            <w:pPr>
              <w:pStyle w:val="NoSpacing"/>
              <w:ind w:right="-108"/>
              <w:rPr>
                <w:rFonts w:cs="Arial"/>
                <w:iCs/>
                <w:sz w:val="20"/>
                <w:szCs w:val="20"/>
              </w:rPr>
            </w:pPr>
          </w:p>
          <w:p w14:paraId="32F3E306" w14:textId="77777777" w:rsidR="001F3622" w:rsidRPr="00FD4A26" w:rsidRDefault="001F3622" w:rsidP="001F3622">
            <w:pPr>
              <w:rPr>
                <w:iCs/>
                <w:sz w:val="20"/>
                <w:szCs w:val="22"/>
              </w:rPr>
            </w:pPr>
            <w:r>
              <w:rPr>
                <w:iCs/>
                <w:sz w:val="20"/>
                <w:szCs w:val="22"/>
              </w:rPr>
              <w:lastRenderedPageBreak/>
              <w:t>KIIs: UNICEF</w:t>
            </w:r>
            <w:r w:rsidRPr="00FD4A26">
              <w:rPr>
                <w:iCs/>
                <w:sz w:val="20"/>
                <w:szCs w:val="22"/>
              </w:rPr>
              <w:t xml:space="preserve">, </w:t>
            </w:r>
            <w:r>
              <w:rPr>
                <w:iCs/>
                <w:sz w:val="20"/>
                <w:szCs w:val="22"/>
              </w:rPr>
              <w:t>Government, other UNs, UNICEF p</w:t>
            </w:r>
            <w:r w:rsidRPr="00FD4A26">
              <w:rPr>
                <w:iCs/>
                <w:sz w:val="20"/>
                <w:szCs w:val="22"/>
              </w:rPr>
              <w:t>artners</w:t>
            </w:r>
            <w:r>
              <w:rPr>
                <w:iCs/>
                <w:sz w:val="20"/>
                <w:szCs w:val="22"/>
              </w:rPr>
              <w:t xml:space="preserve"> other civil society organisations</w:t>
            </w:r>
          </w:p>
          <w:p w14:paraId="0843388B" w14:textId="500CED66" w:rsidR="001F3622" w:rsidRPr="00CA02D2" w:rsidRDefault="001F3622" w:rsidP="001F3622">
            <w:pPr>
              <w:pStyle w:val="NoSpacing"/>
              <w:ind w:right="-108"/>
              <w:rPr>
                <w:rFonts w:cs="Arial"/>
                <w:iCs/>
                <w:sz w:val="20"/>
                <w:szCs w:val="20"/>
              </w:rPr>
            </w:pPr>
          </w:p>
        </w:tc>
      </w:tr>
      <w:tr w:rsidR="00AF6346" w:rsidRPr="009B66F9" w14:paraId="152C9217" w14:textId="77777777" w:rsidTr="00A8301E">
        <w:trPr>
          <w:jc w:val="center"/>
        </w:trPr>
        <w:tc>
          <w:tcPr>
            <w:tcW w:w="3397" w:type="dxa"/>
            <w:shd w:val="clear" w:color="auto" w:fill="EDEDED" w:themeFill="accent3" w:themeFillTint="33"/>
          </w:tcPr>
          <w:p w14:paraId="26E5ABD2" w14:textId="77777777" w:rsidR="00AF6346" w:rsidRDefault="00AF6346" w:rsidP="00AF6346">
            <w:pPr>
              <w:rPr>
                <w:sz w:val="20"/>
                <w:szCs w:val="20"/>
              </w:rPr>
            </w:pPr>
          </w:p>
          <w:p w14:paraId="1C906936" w14:textId="77777777" w:rsidR="00AF6346" w:rsidRDefault="00AF6346" w:rsidP="00AF6346">
            <w:pPr>
              <w:rPr>
                <w:sz w:val="20"/>
                <w:szCs w:val="20"/>
                <w:lang w:val="en-GB"/>
              </w:rPr>
            </w:pPr>
            <w:r w:rsidRPr="00640787">
              <w:rPr>
                <w:b/>
                <w:bCs/>
                <w:sz w:val="20"/>
                <w:szCs w:val="20"/>
              </w:rPr>
              <w:t>C.2</w:t>
            </w:r>
            <w:r>
              <w:rPr>
                <w:sz w:val="20"/>
                <w:szCs w:val="20"/>
              </w:rPr>
              <w:t xml:space="preserve"> </w:t>
            </w:r>
            <w:r w:rsidRPr="00AB709A">
              <w:rPr>
                <w:b/>
                <w:bCs/>
                <w:sz w:val="20"/>
                <w:szCs w:val="20"/>
                <w:lang w:val="en-GB"/>
              </w:rPr>
              <w:t>Effectiveness</w:t>
            </w:r>
            <w:r w:rsidRPr="00AB709A">
              <w:rPr>
                <w:sz w:val="20"/>
                <w:szCs w:val="20"/>
                <w:lang w:val="en-GB"/>
              </w:rPr>
              <w:t xml:space="preserve"> </w:t>
            </w:r>
          </w:p>
          <w:p w14:paraId="575B8322" w14:textId="748B3C2C" w:rsidR="00AF6346" w:rsidRPr="0035532A" w:rsidRDefault="00AF6346" w:rsidP="00AF6346">
            <w:pPr>
              <w:rPr>
                <w:bCs/>
                <w:sz w:val="20"/>
                <w:szCs w:val="20"/>
                <w:lang w:val="en-GB"/>
              </w:rPr>
            </w:pPr>
            <w:r w:rsidRPr="00F30054">
              <w:rPr>
                <w:sz w:val="20"/>
                <w:szCs w:val="20"/>
              </w:rPr>
              <w:t xml:space="preserve">How </w:t>
            </w:r>
            <w:r w:rsidRPr="00F30054">
              <w:rPr>
                <w:i/>
                <w:sz w:val="20"/>
                <w:szCs w:val="20"/>
              </w:rPr>
              <w:t>effective</w:t>
            </w:r>
            <w:r w:rsidRPr="00F30054">
              <w:rPr>
                <w:sz w:val="20"/>
                <w:szCs w:val="20"/>
              </w:rPr>
              <w:t xml:space="preserve"> have UNICEF's interventions been</w:t>
            </w:r>
            <w:r>
              <w:rPr>
                <w:sz w:val="20"/>
                <w:szCs w:val="20"/>
              </w:rPr>
              <w:t>, in terms of delivering against the stated Outputs</w:t>
            </w:r>
            <w:r w:rsidRPr="00F30054">
              <w:rPr>
                <w:sz w:val="20"/>
                <w:szCs w:val="20"/>
              </w:rPr>
              <w:t>?</w:t>
            </w:r>
            <w:r>
              <w:rPr>
                <w:sz w:val="20"/>
                <w:szCs w:val="20"/>
              </w:rPr>
              <w:t xml:space="preserve"> </w:t>
            </w:r>
          </w:p>
          <w:p w14:paraId="5871A3A2" w14:textId="23D469A5" w:rsidR="00AF6346" w:rsidRDefault="00AF6346" w:rsidP="00AF6346">
            <w:pPr>
              <w:rPr>
                <w:sz w:val="20"/>
                <w:szCs w:val="20"/>
              </w:rPr>
            </w:pPr>
          </w:p>
          <w:p w14:paraId="1A9F5E10" w14:textId="77777777" w:rsidR="00AF6346" w:rsidRDefault="00AF6346" w:rsidP="00AF6346">
            <w:pPr>
              <w:rPr>
                <w:sz w:val="20"/>
                <w:szCs w:val="20"/>
              </w:rPr>
            </w:pPr>
          </w:p>
          <w:p w14:paraId="6EE847FA" w14:textId="708CF8C3" w:rsidR="00AF6346" w:rsidRPr="009B66F9" w:rsidRDefault="00AF6346" w:rsidP="00AF6346">
            <w:pPr>
              <w:rPr>
                <w:sz w:val="20"/>
                <w:szCs w:val="20"/>
              </w:rPr>
            </w:pPr>
          </w:p>
        </w:tc>
        <w:tc>
          <w:tcPr>
            <w:tcW w:w="4253" w:type="dxa"/>
            <w:shd w:val="clear" w:color="auto" w:fill="EDEDED" w:themeFill="accent3" w:themeFillTint="33"/>
          </w:tcPr>
          <w:p w14:paraId="695276FB" w14:textId="77777777" w:rsidR="00AF6346" w:rsidRDefault="00AF6346" w:rsidP="00AF6346">
            <w:pPr>
              <w:rPr>
                <w:color w:val="000000" w:themeColor="text1"/>
                <w:sz w:val="20"/>
                <w:szCs w:val="22"/>
              </w:rPr>
            </w:pPr>
          </w:p>
          <w:p w14:paraId="1BB4EA81" w14:textId="0A658E23" w:rsidR="00AF6346" w:rsidRDefault="00AF6346" w:rsidP="00AF6346">
            <w:pPr>
              <w:rPr>
                <w:sz w:val="20"/>
                <w:szCs w:val="22"/>
                <w:lang w:val="en-GB" w:eastAsia="zh-CN"/>
              </w:rPr>
            </w:pPr>
            <w:r>
              <w:rPr>
                <w:sz w:val="20"/>
                <w:szCs w:val="20"/>
              </w:rPr>
              <w:t>C.1.1 Did UNICEF deliver its planned outputs (</w:t>
            </w:r>
            <w:r>
              <w:rPr>
                <w:sz w:val="20"/>
                <w:szCs w:val="22"/>
              </w:rPr>
              <w:t xml:space="preserve">Outputs </w:t>
            </w:r>
            <w:r w:rsidRPr="00A67B15">
              <w:rPr>
                <w:sz w:val="20"/>
                <w:szCs w:val="22"/>
              </w:rPr>
              <w:t>1A-1J</w:t>
            </w:r>
            <w:r>
              <w:rPr>
                <w:sz w:val="20"/>
                <w:szCs w:val="22"/>
              </w:rPr>
              <w:t xml:space="preserve">; Outputs </w:t>
            </w:r>
            <w:r w:rsidRPr="00A67B15">
              <w:rPr>
                <w:sz w:val="20"/>
                <w:szCs w:val="22"/>
              </w:rPr>
              <w:t>2A, 2B</w:t>
            </w:r>
            <w:r>
              <w:rPr>
                <w:sz w:val="20"/>
                <w:szCs w:val="22"/>
              </w:rPr>
              <w:t xml:space="preserve">; Outputs </w:t>
            </w:r>
            <w:r w:rsidRPr="00A67B15">
              <w:rPr>
                <w:sz w:val="20"/>
                <w:szCs w:val="22"/>
              </w:rPr>
              <w:t>3A, 3B</w:t>
            </w:r>
            <w:r>
              <w:rPr>
                <w:sz w:val="20"/>
                <w:szCs w:val="22"/>
              </w:rPr>
              <w:t xml:space="preserve">; Output </w:t>
            </w:r>
            <w:r w:rsidRPr="00A67B15">
              <w:rPr>
                <w:sz w:val="20"/>
                <w:szCs w:val="22"/>
              </w:rPr>
              <w:t>4</w:t>
            </w:r>
            <w:r>
              <w:rPr>
                <w:sz w:val="20"/>
                <w:szCs w:val="22"/>
              </w:rPr>
              <w:t>)?</w:t>
            </w:r>
          </w:p>
          <w:p w14:paraId="06952192" w14:textId="77777777" w:rsidR="00AF6346" w:rsidRPr="00FA5D5D" w:rsidRDefault="00AF6346" w:rsidP="00AF6346">
            <w:pPr>
              <w:rPr>
                <w:color w:val="000000" w:themeColor="text1"/>
                <w:sz w:val="20"/>
                <w:szCs w:val="22"/>
              </w:rPr>
            </w:pPr>
          </w:p>
          <w:p w14:paraId="22359530" w14:textId="77777777" w:rsidR="00AF6346" w:rsidRPr="00FA5D5D" w:rsidRDefault="00AF6346" w:rsidP="00AF6346">
            <w:pPr>
              <w:rPr>
                <w:color w:val="000000" w:themeColor="text1"/>
                <w:sz w:val="20"/>
                <w:szCs w:val="20"/>
              </w:rPr>
            </w:pPr>
            <w:r>
              <w:rPr>
                <w:color w:val="000000" w:themeColor="text1"/>
                <w:sz w:val="20"/>
                <w:szCs w:val="20"/>
              </w:rPr>
              <w:t xml:space="preserve"> C.1.2 </w:t>
            </w:r>
            <w:r w:rsidRPr="00FA5D5D">
              <w:rPr>
                <w:color w:val="000000" w:themeColor="text1"/>
                <w:sz w:val="20"/>
                <w:szCs w:val="20"/>
              </w:rPr>
              <w:t>What have been the enabling or constraining factors in each case?</w:t>
            </w:r>
          </w:p>
          <w:p w14:paraId="7CA92049" w14:textId="77777777" w:rsidR="00AF6346" w:rsidRDefault="00AF6346" w:rsidP="00AF6346">
            <w:pPr>
              <w:rPr>
                <w:color w:val="000000" w:themeColor="text1"/>
                <w:sz w:val="20"/>
                <w:szCs w:val="22"/>
              </w:rPr>
            </w:pPr>
          </w:p>
          <w:p w14:paraId="7F488627" w14:textId="77777777" w:rsidR="00AF6346" w:rsidRDefault="00AF6346" w:rsidP="00AF6346">
            <w:pPr>
              <w:rPr>
                <w:sz w:val="20"/>
                <w:szCs w:val="20"/>
              </w:rPr>
            </w:pPr>
            <w:r>
              <w:rPr>
                <w:sz w:val="20"/>
                <w:szCs w:val="20"/>
              </w:rPr>
              <w:t>C.1.3 How timely has the delivery of UNICEF’s programme been?</w:t>
            </w:r>
          </w:p>
          <w:p w14:paraId="601E3C8D" w14:textId="5036DBD1" w:rsidR="00AF6346" w:rsidRDefault="00AF6346" w:rsidP="00AF6346">
            <w:pPr>
              <w:rPr>
                <w:sz w:val="20"/>
                <w:szCs w:val="22"/>
              </w:rPr>
            </w:pPr>
          </w:p>
        </w:tc>
        <w:tc>
          <w:tcPr>
            <w:tcW w:w="3477" w:type="dxa"/>
            <w:shd w:val="clear" w:color="auto" w:fill="EDEDED" w:themeFill="accent3" w:themeFillTint="33"/>
          </w:tcPr>
          <w:p w14:paraId="32EB305D" w14:textId="77777777" w:rsidR="00AF6346" w:rsidRDefault="00AF6346" w:rsidP="00AF6346">
            <w:pPr>
              <w:rPr>
                <w:sz w:val="20"/>
                <w:szCs w:val="22"/>
              </w:rPr>
            </w:pPr>
          </w:p>
          <w:p w14:paraId="03AB1E48" w14:textId="02E7E451" w:rsidR="00AF6346" w:rsidRPr="00F30054" w:rsidRDefault="00AF6346" w:rsidP="00AF6346">
            <w:pPr>
              <w:autoSpaceDE w:val="0"/>
              <w:autoSpaceDN w:val="0"/>
              <w:adjustRightInd w:val="0"/>
              <w:spacing w:after="61"/>
              <w:rPr>
                <w:rFonts w:cstheme="minorHAnsi"/>
                <w:sz w:val="20"/>
                <w:szCs w:val="20"/>
              </w:rPr>
            </w:pPr>
            <w:r>
              <w:rPr>
                <w:sz w:val="20"/>
                <w:szCs w:val="20"/>
              </w:rPr>
              <w:t>Programme p</w:t>
            </w:r>
            <w:r w:rsidRPr="00F30054">
              <w:rPr>
                <w:rFonts w:cstheme="minorHAnsi"/>
                <w:sz w:val="20"/>
                <w:szCs w:val="20"/>
              </w:rPr>
              <w:t xml:space="preserve">erformance </w:t>
            </w:r>
            <w:r>
              <w:rPr>
                <w:rFonts w:cstheme="minorHAnsi"/>
                <w:sz w:val="20"/>
                <w:szCs w:val="20"/>
              </w:rPr>
              <w:t>vs</w:t>
            </w:r>
            <w:r w:rsidRPr="00F30054">
              <w:rPr>
                <w:rFonts w:cstheme="minorHAnsi"/>
                <w:sz w:val="20"/>
                <w:szCs w:val="20"/>
              </w:rPr>
              <w:t xml:space="preserve"> indicators over</w:t>
            </w:r>
            <w:r>
              <w:rPr>
                <w:rFonts w:cstheme="minorHAnsi"/>
                <w:sz w:val="20"/>
                <w:szCs w:val="20"/>
              </w:rPr>
              <w:t xml:space="preserve"> time. </w:t>
            </w:r>
          </w:p>
          <w:p w14:paraId="12C05F50" w14:textId="56B55000" w:rsidR="00AF6346" w:rsidRDefault="00AF6346" w:rsidP="00AF6346">
            <w:pPr>
              <w:rPr>
                <w:sz w:val="20"/>
                <w:szCs w:val="22"/>
              </w:rPr>
            </w:pPr>
            <w:r>
              <w:rPr>
                <w:rFonts w:cstheme="minorHAnsi"/>
                <w:sz w:val="20"/>
              </w:rPr>
              <w:t>Evidence of durability of effect.</w:t>
            </w:r>
          </w:p>
        </w:tc>
        <w:tc>
          <w:tcPr>
            <w:tcW w:w="2765" w:type="dxa"/>
            <w:shd w:val="clear" w:color="auto" w:fill="EDEDED" w:themeFill="accent3" w:themeFillTint="33"/>
          </w:tcPr>
          <w:p w14:paraId="681DFE3F" w14:textId="1711F4D1" w:rsidR="00AF6346" w:rsidRDefault="00AF6346" w:rsidP="00AF6346">
            <w:pPr>
              <w:rPr>
                <w:color w:val="FF0000"/>
                <w:sz w:val="20"/>
                <w:szCs w:val="22"/>
              </w:rPr>
            </w:pPr>
          </w:p>
          <w:p w14:paraId="61AF9D03" w14:textId="77777777" w:rsidR="00AF6346" w:rsidRPr="00AF6346" w:rsidRDefault="00AF6346" w:rsidP="00AF6346">
            <w:pPr>
              <w:rPr>
                <w:iCs/>
                <w:sz w:val="20"/>
                <w:szCs w:val="20"/>
              </w:rPr>
            </w:pPr>
            <w:r w:rsidRPr="00AF6346">
              <w:rPr>
                <w:iCs/>
                <w:sz w:val="20"/>
                <w:szCs w:val="22"/>
                <w:lang w:eastAsia="zh-CN"/>
              </w:rPr>
              <w:t>Document review</w:t>
            </w:r>
          </w:p>
          <w:p w14:paraId="29276C09" w14:textId="77777777" w:rsidR="00AF6346" w:rsidRPr="00AF6346" w:rsidRDefault="00AF6346" w:rsidP="004D4F5F">
            <w:pPr>
              <w:pStyle w:val="NoSpacing"/>
              <w:numPr>
                <w:ilvl w:val="0"/>
                <w:numId w:val="13"/>
              </w:numPr>
              <w:ind w:right="-108"/>
              <w:rPr>
                <w:rFonts w:ascii="Times New Roman" w:hAnsi="Times New Roman" w:cs="Times New Roman"/>
                <w:iCs/>
                <w:sz w:val="20"/>
                <w:szCs w:val="20"/>
                <w:lang w:val="en-GB"/>
              </w:rPr>
            </w:pPr>
            <w:r w:rsidRPr="00AF6346">
              <w:rPr>
                <w:rFonts w:ascii="Times New Roman" w:hAnsi="Times New Roman" w:cs="Times New Roman"/>
                <w:iCs/>
                <w:sz w:val="20"/>
                <w:szCs w:val="20"/>
              </w:rPr>
              <w:t>UNICEF Monitoring system</w:t>
            </w:r>
          </w:p>
          <w:p w14:paraId="686856FB" w14:textId="77777777" w:rsidR="00AF6346" w:rsidRPr="00AF6346" w:rsidRDefault="00AF6346" w:rsidP="004D4F5F">
            <w:pPr>
              <w:pStyle w:val="NoSpacing"/>
              <w:numPr>
                <w:ilvl w:val="0"/>
                <w:numId w:val="13"/>
              </w:numPr>
              <w:ind w:right="-108"/>
              <w:rPr>
                <w:rFonts w:ascii="Times New Roman" w:hAnsi="Times New Roman" w:cs="Times New Roman"/>
                <w:iCs/>
                <w:sz w:val="20"/>
                <w:szCs w:val="20"/>
                <w:lang w:val="en-GB"/>
              </w:rPr>
            </w:pPr>
            <w:r w:rsidRPr="00AF6346">
              <w:rPr>
                <w:rFonts w:ascii="Times New Roman" w:hAnsi="Times New Roman" w:cs="Times New Roman"/>
                <w:iCs/>
                <w:sz w:val="20"/>
                <w:szCs w:val="20"/>
              </w:rPr>
              <w:t>NGOs reporting</w:t>
            </w:r>
          </w:p>
          <w:p w14:paraId="05DDC07E" w14:textId="77777777" w:rsidR="00AF6346" w:rsidRPr="00AF6346" w:rsidRDefault="00AF6346" w:rsidP="004D4F5F">
            <w:pPr>
              <w:pStyle w:val="NoSpacing"/>
              <w:numPr>
                <w:ilvl w:val="0"/>
                <w:numId w:val="13"/>
              </w:numPr>
              <w:ind w:right="-108"/>
              <w:rPr>
                <w:rFonts w:ascii="Times New Roman" w:hAnsi="Times New Roman" w:cs="Times New Roman"/>
                <w:iCs/>
                <w:sz w:val="20"/>
                <w:szCs w:val="20"/>
                <w:lang w:val="en-GB"/>
              </w:rPr>
            </w:pPr>
            <w:r w:rsidRPr="00AF6346">
              <w:rPr>
                <w:rFonts w:ascii="Times New Roman" w:hAnsi="Times New Roman" w:cs="Times New Roman"/>
                <w:sz w:val="20"/>
              </w:rPr>
              <w:t>Review of findings from 2018 Programme Review</w:t>
            </w:r>
          </w:p>
          <w:p w14:paraId="272E4511" w14:textId="77777777" w:rsidR="00AF6346" w:rsidRPr="00AF6346" w:rsidRDefault="00AF6346" w:rsidP="004D4F5F">
            <w:pPr>
              <w:pStyle w:val="NoSpacing"/>
              <w:numPr>
                <w:ilvl w:val="0"/>
                <w:numId w:val="13"/>
              </w:numPr>
              <w:ind w:right="-108"/>
              <w:rPr>
                <w:rFonts w:ascii="Times New Roman" w:hAnsi="Times New Roman" w:cs="Times New Roman"/>
                <w:iCs/>
                <w:sz w:val="20"/>
                <w:szCs w:val="20"/>
                <w:lang w:val="en-GB"/>
              </w:rPr>
            </w:pPr>
            <w:r w:rsidRPr="00AF6346">
              <w:rPr>
                <w:rFonts w:ascii="Times New Roman" w:hAnsi="Times New Roman" w:cs="Times New Roman"/>
                <w:iCs/>
                <w:sz w:val="20"/>
                <w:szCs w:val="20"/>
              </w:rPr>
              <w:t xml:space="preserve">MoNE official statistics </w:t>
            </w:r>
          </w:p>
          <w:p w14:paraId="351C65DB" w14:textId="77777777" w:rsidR="00AF6346" w:rsidRPr="00AF6346" w:rsidRDefault="00AF6346" w:rsidP="004D4F5F">
            <w:pPr>
              <w:pStyle w:val="NoSpacing"/>
              <w:numPr>
                <w:ilvl w:val="0"/>
                <w:numId w:val="13"/>
              </w:numPr>
              <w:ind w:right="-108"/>
              <w:rPr>
                <w:rFonts w:ascii="Times New Roman" w:hAnsi="Times New Roman" w:cs="Times New Roman"/>
                <w:iCs/>
                <w:sz w:val="20"/>
                <w:szCs w:val="20"/>
                <w:lang w:val="en-GB"/>
              </w:rPr>
            </w:pPr>
            <w:r w:rsidRPr="00AF6346">
              <w:rPr>
                <w:rFonts w:ascii="Times New Roman" w:hAnsi="Times New Roman" w:cs="Times New Roman"/>
                <w:iCs/>
                <w:sz w:val="20"/>
                <w:szCs w:val="20"/>
              </w:rPr>
              <w:t>MoFLSS official statistics</w:t>
            </w:r>
          </w:p>
          <w:p w14:paraId="1D7C63BE" w14:textId="77777777" w:rsidR="00AF6346" w:rsidRPr="00AF6346" w:rsidRDefault="00AF6346" w:rsidP="004D4F5F">
            <w:pPr>
              <w:pStyle w:val="NoSpacing"/>
              <w:numPr>
                <w:ilvl w:val="0"/>
                <w:numId w:val="13"/>
              </w:numPr>
              <w:ind w:right="-108"/>
              <w:rPr>
                <w:rFonts w:ascii="Times New Roman" w:hAnsi="Times New Roman" w:cs="Times New Roman"/>
                <w:iCs/>
                <w:sz w:val="20"/>
                <w:szCs w:val="20"/>
                <w:lang w:val="en-GB"/>
              </w:rPr>
            </w:pPr>
            <w:r w:rsidRPr="00AF6346">
              <w:rPr>
                <w:rFonts w:ascii="Times New Roman" w:hAnsi="Times New Roman" w:cs="Times New Roman"/>
                <w:iCs/>
                <w:sz w:val="20"/>
                <w:szCs w:val="20"/>
              </w:rPr>
              <w:t>MoJ official statistics</w:t>
            </w:r>
          </w:p>
          <w:p w14:paraId="480B3A0D" w14:textId="77777777" w:rsidR="00AF6346" w:rsidRPr="00AF6346" w:rsidRDefault="00AF6346" w:rsidP="004D4F5F">
            <w:pPr>
              <w:pStyle w:val="NoSpacing"/>
              <w:numPr>
                <w:ilvl w:val="0"/>
                <w:numId w:val="13"/>
              </w:numPr>
              <w:ind w:right="-108"/>
              <w:rPr>
                <w:rFonts w:cs="Times New Roman"/>
                <w:iCs/>
                <w:sz w:val="20"/>
                <w:szCs w:val="20"/>
                <w:lang w:val="en-GB"/>
              </w:rPr>
            </w:pPr>
            <w:r w:rsidRPr="00AF6346">
              <w:rPr>
                <w:rFonts w:ascii="Times New Roman" w:hAnsi="Times New Roman" w:cs="Times New Roman"/>
                <w:iCs/>
                <w:sz w:val="20"/>
                <w:szCs w:val="20"/>
              </w:rPr>
              <w:t>Other official datasets at Municipality level</w:t>
            </w:r>
          </w:p>
          <w:p w14:paraId="71BEF03E" w14:textId="77777777" w:rsidR="00AF6346" w:rsidRPr="00AF6346" w:rsidRDefault="00AF6346" w:rsidP="00AF6346">
            <w:pPr>
              <w:pStyle w:val="NoSpacing"/>
              <w:ind w:left="360" w:right="-108"/>
              <w:rPr>
                <w:rFonts w:ascii="Times New Roman" w:hAnsi="Times New Roman" w:cs="Times New Roman"/>
                <w:iCs/>
                <w:sz w:val="20"/>
                <w:szCs w:val="20"/>
                <w:lang w:val="en-GB"/>
              </w:rPr>
            </w:pPr>
          </w:p>
          <w:p w14:paraId="45136D77" w14:textId="77777777" w:rsidR="00AF6346" w:rsidRPr="00AF6346" w:rsidRDefault="00AF6346" w:rsidP="00AF6346">
            <w:pPr>
              <w:pStyle w:val="NoSpacing"/>
              <w:ind w:right="-108"/>
              <w:rPr>
                <w:rFonts w:ascii="Times New Roman" w:hAnsi="Times New Roman" w:cs="Times New Roman"/>
                <w:iCs/>
                <w:sz w:val="20"/>
                <w:szCs w:val="20"/>
              </w:rPr>
            </w:pPr>
          </w:p>
          <w:p w14:paraId="155B3A49" w14:textId="11945115" w:rsidR="00AF6346" w:rsidRPr="00721CD4" w:rsidRDefault="00AF6346" w:rsidP="00AF6346">
            <w:pPr>
              <w:rPr>
                <w:iCs/>
                <w:sz w:val="20"/>
                <w:szCs w:val="22"/>
              </w:rPr>
            </w:pPr>
            <w:r w:rsidRPr="00721CD4">
              <w:rPr>
                <w:iCs/>
                <w:sz w:val="20"/>
                <w:szCs w:val="22"/>
              </w:rPr>
              <w:t>KIIs: UNICEF, Government, other UNs, UNICEF partners</w:t>
            </w:r>
            <w:r>
              <w:rPr>
                <w:iCs/>
                <w:sz w:val="20"/>
                <w:szCs w:val="22"/>
              </w:rPr>
              <w:t xml:space="preserve">, </w:t>
            </w:r>
            <w:r w:rsidRPr="00721CD4">
              <w:rPr>
                <w:iCs/>
                <w:sz w:val="20"/>
                <w:szCs w:val="22"/>
              </w:rPr>
              <w:t>other civil society organisations</w:t>
            </w:r>
          </w:p>
          <w:p w14:paraId="30ADC35D" w14:textId="04CAF169" w:rsidR="00AF6346" w:rsidRDefault="00AF6346" w:rsidP="00AF6346">
            <w:pPr>
              <w:rPr>
                <w:sz w:val="20"/>
                <w:szCs w:val="22"/>
              </w:rPr>
            </w:pPr>
          </w:p>
        </w:tc>
      </w:tr>
      <w:tr w:rsidR="00ED3E60" w:rsidRPr="009B66F9" w14:paraId="6C0B3874" w14:textId="77777777" w:rsidTr="00A8301E">
        <w:trPr>
          <w:jc w:val="center"/>
        </w:trPr>
        <w:tc>
          <w:tcPr>
            <w:tcW w:w="3397" w:type="dxa"/>
            <w:shd w:val="clear" w:color="auto" w:fill="EDEDED" w:themeFill="accent3" w:themeFillTint="33"/>
          </w:tcPr>
          <w:p w14:paraId="6CACEE7C" w14:textId="77777777" w:rsidR="00ED3E60" w:rsidRDefault="00ED3E60" w:rsidP="00ED3E60">
            <w:pPr>
              <w:rPr>
                <w:sz w:val="20"/>
                <w:szCs w:val="20"/>
              </w:rPr>
            </w:pPr>
          </w:p>
          <w:p w14:paraId="5FF5901A" w14:textId="77777777" w:rsidR="00ED3E60" w:rsidRDefault="00ED3E60" w:rsidP="00ED3E60">
            <w:pPr>
              <w:rPr>
                <w:sz w:val="20"/>
                <w:szCs w:val="20"/>
                <w:lang w:val="en-GB"/>
              </w:rPr>
            </w:pPr>
            <w:r w:rsidRPr="00C6208C">
              <w:rPr>
                <w:b/>
                <w:bCs/>
                <w:sz w:val="20"/>
                <w:szCs w:val="20"/>
              </w:rPr>
              <w:t>C</w:t>
            </w:r>
            <w:r>
              <w:rPr>
                <w:b/>
                <w:bCs/>
                <w:sz w:val="20"/>
                <w:szCs w:val="20"/>
              </w:rPr>
              <w:t>.</w:t>
            </w:r>
            <w:r w:rsidRPr="00C6208C">
              <w:rPr>
                <w:b/>
                <w:bCs/>
                <w:sz w:val="20"/>
                <w:szCs w:val="20"/>
              </w:rPr>
              <w:t>3</w:t>
            </w:r>
            <w:r>
              <w:rPr>
                <w:sz w:val="20"/>
                <w:szCs w:val="20"/>
              </w:rPr>
              <w:t xml:space="preserve"> </w:t>
            </w:r>
            <w:r w:rsidRPr="00AB709A">
              <w:rPr>
                <w:b/>
                <w:bCs/>
                <w:sz w:val="20"/>
                <w:szCs w:val="20"/>
                <w:lang w:val="en-GB"/>
              </w:rPr>
              <w:t>Monitoring, quality and results management</w:t>
            </w:r>
            <w:r w:rsidRPr="00AB709A">
              <w:rPr>
                <w:sz w:val="20"/>
                <w:szCs w:val="20"/>
                <w:lang w:val="en-GB"/>
              </w:rPr>
              <w:t xml:space="preserve"> </w:t>
            </w:r>
          </w:p>
          <w:p w14:paraId="2B709F0E" w14:textId="2D90794C" w:rsidR="00ED3E60" w:rsidRDefault="00ED3E60" w:rsidP="00A4262F">
            <w:pPr>
              <w:rPr>
                <w:sz w:val="20"/>
                <w:szCs w:val="20"/>
              </w:rPr>
            </w:pPr>
            <w:r>
              <w:rPr>
                <w:sz w:val="20"/>
                <w:szCs w:val="20"/>
              </w:rPr>
              <w:t xml:space="preserve">How effectively has UNICEF been able to gauge the results and quality of its interventions? </w:t>
            </w:r>
            <w:r w:rsidRPr="00FF5857">
              <w:rPr>
                <w:sz w:val="20"/>
                <w:szCs w:val="20"/>
                <w:lang w:val="en-GB"/>
              </w:rPr>
              <w:t xml:space="preserve">On gendered impact and results? </w:t>
            </w:r>
          </w:p>
        </w:tc>
        <w:tc>
          <w:tcPr>
            <w:tcW w:w="4253" w:type="dxa"/>
            <w:shd w:val="clear" w:color="auto" w:fill="EDEDED" w:themeFill="accent3" w:themeFillTint="33"/>
          </w:tcPr>
          <w:p w14:paraId="7B190CCE" w14:textId="77777777" w:rsidR="00ED3E60" w:rsidRDefault="00ED3E60" w:rsidP="00ED3E60">
            <w:pPr>
              <w:rPr>
                <w:sz w:val="20"/>
                <w:szCs w:val="22"/>
              </w:rPr>
            </w:pPr>
          </w:p>
          <w:p w14:paraId="0B0D259D" w14:textId="77777777" w:rsidR="00ED3E60" w:rsidRDefault="00ED3E60" w:rsidP="00ED3E60">
            <w:pPr>
              <w:rPr>
                <w:sz w:val="20"/>
                <w:szCs w:val="22"/>
              </w:rPr>
            </w:pPr>
            <w:r>
              <w:rPr>
                <w:sz w:val="20"/>
                <w:szCs w:val="22"/>
              </w:rPr>
              <w:t xml:space="preserve">C.3.1 What has been the quality of the results monitoring and reporting processes? </w:t>
            </w:r>
            <w:r w:rsidRPr="00517C8E">
              <w:rPr>
                <w:sz w:val="20"/>
                <w:szCs w:val="22"/>
              </w:rPr>
              <w:t>Are these gender</w:t>
            </w:r>
            <w:r>
              <w:rPr>
                <w:sz w:val="20"/>
                <w:szCs w:val="22"/>
              </w:rPr>
              <w:t>-</w:t>
            </w:r>
            <w:r w:rsidRPr="00517C8E">
              <w:rPr>
                <w:sz w:val="20"/>
                <w:szCs w:val="22"/>
              </w:rPr>
              <w:t>responsive?</w:t>
            </w:r>
          </w:p>
          <w:p w14:paraId="1268A55F" w14:textId="77777777" w:rsidR="00ED3E60" w:rsidRDefault="00ED3E60" w:rsidP="00ED3E60">
            <w:pPr>
              <w:rPr>
                <w:sz w:val="20"/>
                <w:szCs w:val="22"/>
              </w:rPr>
            </w:pPr>
          </w:p>
          <w:p w14:paraId="539CDCDE" w14:textId="38028E2F" w:rsidR="00ED3E60" w:rsidRDefault="00ED3E60" w:rsidP="00ED3E60">
            <w:pPr>
              <w:rPr>
                <w:sz w:val="20"/>
                <w:szCs w:val="22"/>
              </w:rPr>
            </w:pPr>
            <w:r>
              <w:rPr>
                <w:sz w:val="20"/>
                <w:szCs w:val="22"/>
              </w:rPr>
              <w:t>C.3.1 What quality assurance mechanisms with partners were in place?</w:t>
            </w:r>
          </w:p>
          <w:p w14:paraId="43D202B2" w14:textId="77777777" w:rsidR="00ED3E60" w:rsidRDefault="00ED3E60" w:rsidP="00ED3E60">
            <w:pPr>
              <w:rPr>
                <w:sz w:val="20"/>
                <w:szCs w:val="22"/>
              </w:rPr>
            </w:pPr>
          </w:p>
          <w:p w14:paraId="1A92A0F3" w14:textId="77777777" w:rsidR="00ED3E60" w:rsidRDefault="00ED3E60" w:rsidP="00ED3E60">
            <w:pPr>
              <w:rPr>
                <w:sz w:val="20"/>
                <w:szCs w:val="22"/>
              </w:rPr>
            </w:pPr>
          </w:p>
        </w:tc>
        <w:tc>
          <w:tcPr>
            <w:tcW w:w="3477" w:type="dxa"/>
            <w:shd w:val="clear" w:color="auto" w:fill="EDEDED" w:themeFill="accent3" w:themeFillTint="33"/>
          </w:tcPr>
          <w:p w14:paraId="1F250D64" w14:textId="77777777" w:rsidR="00ED3E60" w:rsidRPr="00ED3E60" w:rsidRDefault="00ED3E60" w:rsidP="00ED3E60">
            <w:pPr>
              <w:rPr>
                <w:sz w:val="20"/>
                <w:szCs w:val="20"/>
              </w:rPr>
            </w:pPr>
            <w:r w:rsidRPr="00ED3E60">
              <w:rPr>
                <w:sz w:val="20"/>
                <w:szCs w:val="20"/>
              </w:rPr>
              <w:t>Review and analysis of RAM and other RBM sources against the following criteria:</w:t>
            </w:r>
          </w:p>
          <w:p w14:paraId="15CFAB60" w14:textId="5A01AFF9" w:rsidR="00ED3E60" w:rsidRPr="00ED3E60" w:rsidRDefault="00ED3E60" w:rsidP="004D4F5F">
            <w:pPr>
              <w:pStyle w:val="ListParagraph"/>
              <w:numPr>
                <w:ilvl w:val="1"/>
                <w:numId w:val="48"/>
              </w:numPr>
              <w:ind w:left="334"/>
              <w:rPr>
                <w:sz w:val="20"/>
                <w:szCs w:val="20"/>
              </w:rPr>
            </w:pPr>
            <w:r w:rsidRPr="00ED3E60">
              <w:rPr>
                <w:rFonts w:ascii="Times New Roman" w:hAnsi="Times New Roman" w:cs="Times New Roman"/>
                <w:sz w:val="20"/>
                <w:szCs w:val="20"/>
              </w:rPr>
              <w:t>Comprehensiveness of coverage</w:t>
            </w:r>
          </w:p>
          <w:p w14:paraId="5AEE4888" w14:textId="49C714C7" w:rsidR="00ED3E60" w:rsidRPr="00ED3E60" w:rsidRDefault="00ED3E60" w:rsidP="004D4F5F">
            <w:pPr>
              <w:pStyle w:val="ListParagraph"/>
              <w:numPr>
                <w:ilvl w:val="0"/>
                <w:numId w:val="48"/>
              </w:numPr>
              <w:ind w:left="334"/>
              <w:rPr>
                <w:sz w:val="20"/>
                <w:szCs w:val="20"/>
              </w:rPr>
            </w:pPr>
            <w:r w:rsidRPr="00ED3E60">
              <w:rPr>
                <w:rFonts w:ascii="Times New Roman" w:hAnsi="Times New Roman" w:cs="Times New Roman"/>
                <w:sz w:val="20"/>
                <w:szCs w:val="20"/>
              </w:rPr>
              <w:t>Reliability of data (check with KIIs and alternative data sources)</w:t>
            </w:r>
          </w:p>
          <w:p w14:paraId="02616E44" w14:textId="350234CE" w:rsidR="00ED3E60" w:rsidRPr="00ED3E60" w:rsidRDefault="00ED3E60" w:rsidP="004D4F5F">
            <w:pPr>
              <w:pStyle w:val="ListParagraph"/>
              <w:numPr>
                <w:ilvl w:val="0"/>
                <w:numId w:val="48"/>
              </w:numPr>
              <w:ind w:left="334"/>
              <w:rPr>
                <w:sz w:val="20"/>
                <w:szCs w:val="20"/>
              </w:rPr>
            </w:pPr>
            <w:r w:rsidRPr="00ED3E60">
              <w:rPr>
                <w:rFonts w:ascii="Times New Roman" w:hAnsi="Times New Roman" w:cs="Times New Roman"/>
                <w:sz w:val="20"/>
                <w:szCs w:val="20"/>
              </w:rPr>
              <w:t>Disaggregation of data</w:t>
            </w:r>
          </w:p>
          <w:p w14:paraId="06353AFC" w14:textId="6ECFC68C" w:rsidR="00ED3E60" w:rsidRDefault="00ED3E60" w:rsidP="00ED3E60">
            <w:pPr>
              <w:rPr>
                <w:sz w:val="20"/>
                <w:szCs w:val="22"/>
              </w:rPr>
            </w:pPr>
            <w:r w:rsidRPr="00ED3E60">
              <w:rPr>
                <w:sz w:val="20"/>
                <w:szCs w:val="20"/>
              </w:rPr>
              <w:t>- Accessibility and use of data</w:t>
            </w:r>
          </w:p>
        </w:tc>
        <w:tc>
          <w:tcPr>
            <w:tcW w:w="2765" w:type="dxa"/>
            <w:shd w:val="clear" w:color="auto" w:fill="EDEDED" w:themeFill="accent3" w:themeFillTint="33"/>
          </w:tcPr>
          <w:p w14:paraId="1D5C88B8" w14:textId="77777777" w:rsidR="00ED3E60" w:rsidRPr="00A32F69" w:rsidRDefault="00ED3E60" w:rsidP="00ED3E60">
            <w:pPr>
              <w:rPr>
                <w:iCs/>
                <w:sz w:val="20"/>
                <w:szCs w:val="22"/>
              </w:rPr>
            </w:pPr>
            <w:r w:rsidRPr="00A32F69">
              <w:rPr>
                <w:iCs/>
                <w:sz w:val="20"/>
                <w:szCs w:val="22"/>
              </w:rPr>
              <w:t>Document review</w:t>
            </w:r>
          </w:p>
          <w:p w14:paraId="49A8EBE6" w14:textId="77777777" w:rsidR="00ED3E60" w:rsidRPr="00ED3E60" w:rsidRDefault="00ED3E60" w:rsidP="004D4F5F">
            <w:pPr>
              <w:pStyle w:val="ListParagraph"/>
              <w:numPr>
                <w:ilvl w:val="0"/>
                <w:numId w:val="14"/>
              </w:numPr>
              <w:rPr>
                <w:rFonts w:ascii="Times New Roman" w:hAnsi="Times New Roman" w:cs="Times New Roman"/>
                <w:sz w:val="20"/>
                <w:szCs w:val="22"/>
                <w:lang w:val="en-GB" w:eastAsia="zh-CN"/>
              </w:rPr>
            </w:pPr>
            <w:r w:rsidRPr="00ED3E60">
              <w:rPr>
                <w:rFonts w:ascii="Times New Roman" w:hAnsi="Times New Roman" w:cs="Times New Roman"/>
                <w:sz w:val="20"/>
                <w:szCs w:val="22"/>
              </w:rPr>
              <w:t>RAM</w:t>
            </w:r>
          </w:p>
          <w:p w14:paraId="706EBE8E" w14:textId="77777777" w:rsidR="00ED3E60" w:rsidRPr="00ED3E60" w:rsidRDefault="00ED3E60" w:rsidP="004D4F5F">
            <w:pPr>
              <w:pStyle w:val="ListParagraph"/>
              <w:numPr>
                <w:ilvl w:val="0"/>
                <w:numId w:val="14"/>
              </w:numPr>
              <w:rPr>
                <w:rFonts w:ascii="Times New Roman" w:hAnsi="Times New Roman" w:cs="Times New Roman"/>
                <w:sz w:val="20"/>
                <w:szCs w:val="22"/>
                <w:lang w:val="en-GB" w:eastAsia="zh-CN"/>
              </w:rPr>
            </w:pPr>
            <w:r w:rsidRPr="00ED3E60">
              <w:rPr>
                <w:rFonts w:ascii="Times New Roman" w:hAnsi="Times New Roman" w:cs="Times New Roman"/>
                <w:sz w:val="20"/>
                <w:szCs w:val="22"/>
              </w:rPr>
              <w:t>Monitoring reports</w:t>
            </w:r>
          </w:p>
          <w:p w14:paraId="639142EC" w14:textId="77777777" w:rsidR="00ED3E60" w:rsidRPr="00ED3E60" w:rsidRDefault="00ED3E60" w:rsidP="004D4F5F">
            <w:pPr>
              <w:pStyle w:val="ListParagraph"/>
              <w:numPr>
                <w:ilvl w:val="0"/>
                <w:numId w:val="14"/>
              </w:numPr>
              <w:rPr>
                <w:rFonts w:ascii="Times New Roman" w:hAnsi="Times New Roman" w:cs="Times New Roman"/>
                <w:sz w:val="20"/>
                <w:szCs w:val="22"/>
                <w:lang w:val="en-GB" w:eastAsia="zh-CN"/>
              </w:rPr>
            </w:pPr>
            <w:r w:rsidRPr="00ED3E60">
              <w:rPr>
                <w:rFonts w:ascii="Times New Roman" w:hAnsi="Times New Roman" w:cs="Times New Roman"/>
                <w:sz w:val="20"/>
                <w:szCs w:val="22"/>
              </w:rPr>
              <w:t>Partner reports</w:t>
            </w:r>
          </w:p>
          <w:p w14:paraId="56C142F5" w14:textId="77777777" w:rsidR="00ED3E60" w:rsidRPr="00A32F69" w:rsidRDefault="00ED3E60" w:rsidP="00ED3E60">
            <w:pPr>
              <w:rPr>
                <w:sz w:val="20"/>
                <w:szCs w:val="22"/>
              </w:rPr>
            </w:pPr>
          </w:p>
          <w:p w14:paraId="43248B92" w14:textId="16CB401A" w:rsidR="00ED3E60" w:rsidRPr="00E441B5" w:rsidRDefault="00ED3E60" w:rsidP="00ED3E60">
            <w:pPr>
              <w:rPr>
                <w:sz w:val="20"/>
                <w:szCs w:val="22"/>
              </w:rPr>
            </w:pPr>
            <w:r w:rsidRPr="00A32F69">
              <w:rPr>
                <w:iCs/>
                <w:sz w:val="20"/>
                <w:szCs w:val="22"/>
              </w:rPr>
              <w:t>KIIs: UNICEF, Government, partners</w:t>
            </w:r>
            <w:r w:rsidRPr="00FD3D4C">
              <w:rPr>
                <w:iCs/>
                <w:sz w:val="20"/>
                <w:szCs w:val="22"/>
              </w:rPr>
              <w:t xml:space="preserve"> </w:t>
            </w:r>
          </w:p>
        </w:tc>
      </w:tr>
      <w:tr w:rsidR="00ED3E60" w:rsidRPr="009B66F9" w14:paraId="3293D332" w14:textId="77777777" w:rsidTr="00A8301E">
        <w:trPr>
          <w:jc w:val="center"/>
        </w:trPr>
        <w:tc>
          <w:tcPr>
            <w:tcW w:w="3397" w:type="dxa"/>
            <w:shd w:val="clear" w:color="auto" w:fill="EDEDED" w:themeFill="accent3" w:themeFillTint="33"/>
          </w:tcPr>
          <w:p w14:paraId="3AF65711" w14:textId="77777777" w:rsidR="00ED3E60" w:rsidRDefault="00ED3E60" w:rsidP="00ED3E60">
            <w:pPr>
              <w:rPr>
                <w:sz w:val="20"/>
                <w:szCs w:val="20"/>
                <w:lang w:val="en-GB"/>
              </w:rPr>
            </w:pPr>
            <w:r w:rsidRPr="00C6208C">
              <w:rPr>
                <w:b/>
                <w:bCs/>
                <w:sz w:val="20"/>
                <w:szCs w:val="20"/>
              </w:rPr>
              <w:t>C</w:t>
            </w:r>
            <w:r>
              <w:rPr>
                <w:b/>
                <w:bCs/>
                <w:sz w:val="20"/>
                <w:szCs w:val="20"/>
              </w:rPr>
              <w:t>.</w:t>
            </w:r>
            <w:r w:rsidRPr="00C6208C">
              <w:rPr>
                <w:b/>
                <w:bCs/>
                <w:sz w:val="20"/>
                <w:szCs w:val="20"/>
              </w:rPr>
              <w:t>4</w:t>
            </w:r>
            <w:r>
              <w:rPr>
                <w:sz w:val="20"/>
                <w:szCs w:val="20"/>
              </w:rPr>
              <w:t xml:space="preserve"> </w:t>
            </w:r>
            <w:r w:rsidRPr="00AB709A">
              <w:rPr>
                <w:b/>
                <w:bCs/>
                <w:sz w:val="20"/>
                <w:szCs w:val="20"/>
                <w:lang w:val="en-GB"/>
              </w:rPr>
              <w:t>Contribution to outcomes</w:t>
            </w:r>
            <w:r w:rsidRPr="00AB709A">
              <w:rPr>
                <w:sz w:val="20"/>
                <w:szCs w:val="20"/>
                <w:lang w:val="en-GB"/>
              </w:rPr>
              <w:t xml:space="preserve"> </w:t>
            </w:r>
          </w:p>
          <w:p w14:paraId="15E29085" w14:textId="4ADA2486" w:rsidR="00ED3E60" w:rsidRDefault="00ED3E60" w:rsidP="00A4262F">
            <w:pPr>
              <w:rPr>
                <w:sz w:val="20"/>
                <w:szCs w:val="20"/>
              </w:rPr>
            </w:pPr>
            <w:r>
              <w:rPr>
                <w:sz w:val="20"/>
                <w:szCs w:val="20"/>
              </w:rPr>
              <w:t xml:space="preserve">To what extent can contribution to outcomes </w:t>
            </w:r>
            <w:r w:rsidR="00A4262F" w:rsidRPr="00A4262F">
              <w:rPr>
                <w:sz w:val="20"/>
                <w:szCs w:val="20"/>
                <w:lang w:val="en-GB"/>
              </w:rPr>
              <w:t xml:space="preserve">(direct or indirect) </w:t>
            </w:r>
            <w:r>
              <w:rPr>
                <w:sz w:val="20"/>
                <w:szCs w:val="20"/>
              </w:rPr>
              <w:t xml:space="preserve">be attributed to UNICEF and its partners’ interventions? </w:t>
            </w:r>
          </w:p>
          <w:p w14:paraId="2FCF01E7" w14:textId="77777777" w:rsidR="00ED3E60" w:rsidRDefault="00ED3E60" w:rsidP="00ED3E60">
            <w:pPr>
              <w:rPr>
                <w:sz w:val="20"/>
                <w:szCs w:val="20"/>
              </w:rPr>
            </w:pPr>
          </w:p>
          <w:p w14:paraId="48B6D8A7" w14:textId="77777777" w:rsidR="00ED3E60" w:rsidRDefault="00ED3E60" w:rsidP="00ED3E60">
            <w:pPr>
              <w:rPr>
                <w:color w:val="000000" w:themeColor="text1"/>
                <w:sz w:val="20"/>
                <w:szCs w:val="20"/>
              </w:rPr>
            </w:pPr>
          </w:p>
          <w:p w14:paraId="56522C11" w14:textId="77777777" w:rsidR="00ED3E60" w:rsidRDefault="00ED3E60" w:rsidP="00ED3E60">
            <w:pPr>
              <w:rPr>
                <w:color w:val="000000" w:themeColor="text1"/>
                <w:sz w:val="20"/>
                <w:szCs w:val="20"/>
              </w:rPr>
            </w:pPr>
          </w:p>
          <w:p w14:paraId="7FE0AD11" w14:textId="22EE2588" w:rsidR="00ED3E60" w:rsidRDefault="00ED3E60" w:rsidP="00ED3E60">
            <w:pPr>
              <w:rPr>
                <w:color w:val="000000" w:themeColor="text1"/>
                <w:sz w:val="20"/>
                <w:szCs w:val="20"/>
              </w:rPr>
            </w:pPr>
          </w:p>
          <w:p w14:paraId="2522904D" w14:textId="3A068ECC" w:rsidR="00ED3E60" w:rsidRDefault="00ED3E60" w:rsidP="00ED3E60">
            <w:pPr>
              <w:rPr>
                <w:color w:val="000000" w:themeColor="text1"/>
                <w:sz w:val="20"/>
                <w:szCs w:val="20"/>
              </w:rPr>
            </w:pPr>
          </w:p>
          <w:p w14:paraId="631D3174" w14:textId="695C65AD" w:rsidR="00ED3E60" w:rsidRDefault="00ED3E60" w:rsidP="00ED3E60">
            <w:pPr>
              <w:rPr>
                <w:sz w:val="20"/>
                <w:szCs w:val="20"/>
              </w:rPr>
            </w:pPr>
            <w:r w:rsidRPr="00A553F3">
              <w:rPr>
                <w:color w:val="000000" w:themeColor="text1"/>
                <w:sz w:val="20"/>
                <w:szCs w:val="20"/>
              </w:rPr>
              <w:t>Has implementation of the CP led to unintended results</w:t>
            </w:r>
            <w:r>
              <w:rPr>
                <w:color w:val="000000" w:themeColor="text1"/>
                <w:sz w:val="20"/>
                <w:szCs w:val="20"/>
              </w:rPr>
              <w:t>?</w:t>
            </w:r>
          </w:p>
        </w:tc>
        <w:tc>
          <w:tcPr>
            <w:tcW w:w="4253" w:type="dxa"/>
            <w:shd w:val="clear" w:color="auto" w:fill="EDEDED" w:themeFill="accent3" w:themeFillTint="33"/>
          </w:tcPr>
          <w:p w14:paraId="3CCE88ED" w14:textId="77777777" w:rsidR="00ED3E60" w:rsidRDefault="00ED3E60" w:rsidP="00ED3E60">
            <w:pPr>
              <w:spacing w:before="120" w:after="120"/>
              <w:rPr>
                <w:color w:val="000000" w:themeColor="text1"/>
                <w:sz w:val="20"/>
                <w:szCs w:val="20"/>
              </w:rPr>
            </w:pPr>
            <w:r>
              <w:rPr>
                <w:color w:val="000000" w:themeColor="text1"/>
                <w:sz w:val="20"/>
                <w:szCs w:val="20"/>
              </w:rPr>
              <w:lastRenderedPageBreak/>
              <w:t>C.4.1 How does UNICEF seek to measure contribution to outcomes? How valid are these methods?</w:t>
            </w:r>
          </w:p>
          <w:p w14:paraId="5A67C4E3" w14:textId="71DD135F" w:rsidR="00ED3E60" w:rsidRPr="00640787" w:rsidRDefault="00ED3E60" w:rsidP="00D02CB7">
            <w:pPr>
              <w:spacing w:before="120"/>
              <w:rPr>
                <w:color w:val="000000" w:themeColor="text1"/>
                <w:sz w:val="20"/>
                <w:szCs w:val="20"/>
              </w:rPr>
            </w:pPr>
            <w:r>
              <w:rPr>
                <w:color w:val="000000" w:themeColor="text1"/>
                <w:sz w:val="20"/>
                <w:szCs w:val="20"/>
              </w:rPr>
              <w:t xml:space="preserve">C.4.2 What contribution did UNICEF make </w:t>
            </w:r>
            <w:r w:rsidRPr="00640787">
              <w:rPr>
                <w:color w:val="000000" w:themeColor="text1"/>
                <w:sz w:val="20"/>
                <w:szCs w:val="20"/>
              </w:rPr>
              <w:t>to social inclusion and equity?</w:t>
            </w:r>
          </w:p>
          <w:p w14:paraId="59F91BAB" w14:textId="6385106C" w:rsidR="00ED3E60" w:rsidRDefault="00ED3E60" w:rsidP="00D02CB7">
            <w:pPr>
              <w:spacing w:before="120"/>
              <w:rPr>
                <w:color w:val="4472C4" w:themeColor="accent1"/>
                <w:sz w:val="20"/>
                <w:szCs w:val="20"/>
              </w:rPr>
            </w:pPr>
            <w:r>
              <w:rPr>
                <w:color w:val="000000" w:themeColor="text1"/>
                <w:sz w:val="20"/>
                <w:szCs w:val="20"/>
              </w:rPr>
              <w:lastRenderedPageBreak/>
              <w:t>C.</w:t>
            </w:r>
            <w:r w:rsidRPr="00DE7238">
              <w:rPr>
                <w:color w:val="000000" w:themeColor="text1"/>
                <w:sz w:val="20"/>
                <w:szCs w:val="20"/>
              </w:rPr>
              <w:t>4.3What contribution did UNICEF ma</w:t>
            </w:r>
            <w:r>
              <w:rPr>
                <w:color w:val="000000" w:themeColor="text1"/>
                <w:sz w:val="20"/>
                <w:szCs w:val="20"/>
              </w:rPr>
              <w:t>k</w:t>
            </w:r>
            <w:r w:rsidRPr="00DE7238">
              <w:rPr>
                <w:color w:val="000000" w:themeColor="text1"/>
                <w:sz w:val="20"/>
                <w:szCs w:val="20"/>
              </w:rPr>
              <w:t xml:space="preserve">e to </w:t>
            </w:r>
            <w:r w:rsidRPr="00ED3E60">
              <w:rPr>
                <w:color w:val="000000" w:themeColor="text1"/>
                <w:sz w:val="20"/>
                <w:szCs w:val="20"/>
              </w:rPr>
              <w:t>social cohesion, particularly between host and refugee populations?</w:t>
            </w:r>
          </w:p>
          <w:p w14:paraId="44A75BD8" w14:textId="0EF9CBAD" w:rsidR="00ED3E60" w:rsidRPr="000666E2" w:rsidRDefault="00ED3E60" w:rsidP="00D02CB7">
            <w:pPr>
              <w:spacing w:before="120"/>
              <w:rPr>
                <w:color w:val="000000" w:themeColor="text1"/>
                <w:sz w:val="20"/>
                <w:szCs w:val="20"/>
              </w:rPr>
            </w:pPr>
            <w:r>
              <w:rPr>
                <w:color w:val="000000" w:themeColor="text1"/>
                <w:sz w:val="20"/>
                <w:szCs w:val="20"/>
              </w:rPr>
              <w:t xml:space="preserve">C.4.4.What contribution did UNICEF make </w:t>
            </w:r>
            <w:r w:rsidRPr="00640787">
              <w:rPr>
                <w:color w:val="000000" w:themeColor="text1"/>
                <w:sz w:val="20"/>
                <w:szCs w:val="20"/>
              </w:rPr>
              <w:t xml:space="preserve">to </w:t>
            </w:r>
            <w:r w:rsidRPr="000666E2">
              <w:rPr>
                <w:color w:val="000000" w:themeColor="text1"/>
                <w:sz w:val="20"/>
                <w:szCs w:val="20"/>
              </w:rPr>
              <w:t>better data availability/use</w:t>
            </w:r>
          </w:p>
          <w:p w14:paraId="637B3672" w14:textId="744E1BBA" w:rsidR="00ED3E60" w:rsidRDefault="00ED3E60" w:rsidP="00D02CB7">
            <w:pPr>
              <w:spacing w:before="120"/>
              <w:rPr>
                <w:color w:val="000000" w:themeColor="text1"/>
                <w:sz w:val="20"/>
                <w:szCs w:val="20"/>
              </w:rPr>
            </w:pPr>
            <w:r>
              <w:rPr>
                <w:color w:val="000000" w:themeColor="text1"/>
                <w:sz w:val="20"/>
                <w:szCs w:val="20"/>
              </w:rPr>
              <w:t xml:space="preserve">C.4.5 What contribution did UNICEF make </w:t>
            </w:r>
            <w:r w:rsidRPr="00640787">
              <w:rPr>
                <w:color w:val="000000" w:themeColor="text1"/>
                <w:sz w:val="20"/>
                <w:szCs w:val="20"/>
              </w:rPr>
              <w:t xml:space="preserve">to </w:t>
            </w:r>
            <w:r>
              <w:rPr>
                <w:color w:val="000000" w:themeColor="text1"/>
                <w:sz w:val="20"/>
                <w:szCs w:val="20"/>
              </w:rPr>
              <w:t>gender equality?</w:t>
            </w:r>
          </w:p>
          <w:p w14:paraId="71FF1BB6" w14:textId="61287C3B" w:rsidR="00ED3E60" w:rsidRDefault="00ED3E60" w:rsidP="00D02CB7">
            <w:pPr>
              <w:spacing w:before="120"/>
              <w:rPr>
                <w:color w:val="000000" w:themeColor="text1"/>
                <w:sz w:val="20"/>
                <w:szCs w:val="20"/>
              </w:rPr>
            </w:pPr>
            <w:r>
              <w:rPr>
                <w:color w:val="000000" w:themeColor="text1"/>
                <w:sz w:val="20"/>
                <w:szCs w:val="20"/>
              </w:rPr>
              <w:t>C.4.6 I</w:t>
            </w:r>
            <w:r w:rsidRPr="00A553F3">
              <w:rPr>
                <w:color w:val="000000" w:themeColor="text1"/>
                <w:sz w:val="20"/>
                <w:szCs w:val="20"/>
              </w:rPr>
              <w:t xml:space="preserve">f negative unintended results are observed, have these been appropriately addressed? </w:t>
            </w:r>
          </w:p>
        </w:tc>
        <w:tc>
          <w:tcPr>
            <w:tcW w:w="3477" w:type="dxa"/>
            <w:shd w:val="clear" w:color="auto" w:fill="EDEDED" w:themeFill="accent3" w:themeFillTint="33"/>
          </w:tcPr>
          <w:p w14:paraId="17AD052C" w14:textId="77777777" w:rsidR="00ED3E60" w:rsidRDefault="00ED3E60" w:rsidP="00ED3E60">
            <w:pPr>
              <w:rPr>
                <w:sz w:val="20"/>
                <w:szCs w:val="22"/>
              </w:rPr>
            </w:pPr>
          </w:p>
          <w:p w14:paraId="62D6F686" w14:textId="63AC2F31" w:rsidR="00ED3E60" w:rsidRDefault="00ED3E60" w:rsidP="00ED3E60">
            <w:pPr>
              <w:rPr>
                <w:sz w:val="20"/>
                <w:szCs w:val="22"/>
              </w:rPr>
            </w:pPr>
            <w:r>
              <w:rPr>
                <w:sz w:val="20"/>
                <w:szCs w:val="22"/>
              </w:rPr>
              <w:t>Analysis of changes in priority outcomes, primarily using indicators specified in CPD and RAM</w:t>
            </w:r>
          </w:p>
        </w:tc>
        <w:tc>
          <w:tcPr>
            <w:tcW w:w="2765" w:type="dxa"/>
            <w:shd w:val="clear" w:color="auto" w:fill="EDEDED" w:themeFill="accent3" w:themeFillTint="33"/>
          </w:tcPr>
          <w:p w14:paraId="63C76C30" w14:textId="77777777" w:rsidR="00ED3E60" w:rsidRPr="00FD3D4C" w:rsidRDefault="00ED3E60" w:rsidP="00ED3E60">
            <w:pPr>
              <w:rPr>
                <w:iCs/>
                <w:sz w:val="20"/>
                <w:szCs w:val="22"/>
              </w:rPr>
            </w:pPr>
            <w:r w:rsidRPr="00FD3D4C">
              <w:rPr>
                <w:iCs/>
                <w:sz w:val="20"/>
                <w:szCs w:val="22"/>
              </w:rPr>
              <w:t>Document review</w:t>
            </w:r>
          </w:p>
          <w:p w14:paraId="121D5749" w14:textId="77777777" w:rsidR="00ED3E60" w:rsidRPr="00ED3E60" w:rsidRDefault="00ED3E60" w:rsidP="004D4F5F">
            <w:pPr>
              <w:pStyle w:val="ListParagraph"/>
              <w:numPr>
                <w:ilvl w:val="0"/>
                <w:numId w:val="49"/>
              </w:numPr>
              <w:ind w:left="225" w:hanging="225"/>
              <w:rPr>
                <w:sz w:val="20"/>
                <w:szCs w:val="22"/>
              </w:rPr>
            </w:pPr>
            <w:r w:rsidRPr="00ED3E60">
              <w:rPr>
                <w:rFonts w:ascii="Times New Roman" w:hAnsi="Times New Roman" w:cs="Times New Roman"/>
                <w:sz w:val="20"/>
                <w:szCs w:val="22"/>
              </w:rPr>
              <w:t>Official statistics from GoT Ministries (as under C.1 above) and Turkstat</w:t>
            </w:r>
          </w:p>
          <w:p w14:paraId="42563641" w14:textId="77777777" w:rsidR="00ED3E60" w:rsidRPr="00ED3E60" w:rsidRDefault="00ED3E60" w:rsidP="004D4F5F">
            <w:pPr>
              <w:pStyle w:val="ListParagraph"/>
              <w:numPr>
                <w:ilvl w:val="0"/>
                <w:numId w:val="49"/>
              </w:numPr>
              <w:ind w:left="225" w:hanging="225"/>
              <w:rPr>
                <w:sz w:val="20"/>
                <w:szCs w:val="22"/>
              </w:rPr>
            </w:pPr>
            <w:r w:rsidRPr="00ED3E60">
              <w:rPr>
                <w:rFonts w:ascii="Times New Roman" w:hAnsi="Times New Roman" w:cs="Times New Roman"/>
                <w:sz w:val="20"/>
                <w:szCs w:val="22"/>
              </w:rPr>
              <w:t>COARs</w:t>
            </w:r>
          </w:p>
          <w:p w14:paraId="5256F44B" w14:textId="77777777" w:rsidR="00ED3E60" w:rsidRPr="00ED3E60" w:rsidRDefault="00ED3E60" w:rsidP="004D4F5F">
            <w:pPr>
              <w:pStyle w:val="ListParagraph"/>
              <w:numPr>
                <w:ilvl w:val="0"/>
                <w:numId w:val="49"/>
              </w:numPr>
              <w:ind w:left="225" w:hanging="225"/>
              <w:rPr>
                <w:sz w:val="20"/>
                <w:szCs w:val="22"/>
              </w:rPr>
            </w:pPr>
            <w:r w:rsidRPr="00ED3E60">
              <w:rPr>
                <w:rFonts w:ascii="Times New Roman" w:hAnsi="Times New Roman" w:cs="Times New Roman"/>
                <w:sz w:val="20"/>
                <w:szCs w:val="22"/>
              </w:rPr>
              <w:t>2018 Programme Review</w:t>
            </w:r>
          </w:p>
          <w:p w14:paraId="6CE6D083" w14:textId="77777777" w:rsidR="00ED3E60" w:rsidRDefault="00ED3E60" w:rsidP="00ED3E60">
            <w:pPr>
              <w:rPr>
                <w:sz w:val="20"/>
                <w:szCs w:val="22"/>
              </w:rPr>
            </w:pPr>
          </w:p>
          <w:p w14:paraId="6DDA3323" w14:textId="64505A6C" w:rsidR="00ED3E60" w:rsidRDefault="00ED3E60" w:rsidP="00ED3E60">
            <w:pPr>
              <w:rPr>
                <w:rFonts w:cs="Arial"/>
                <w:iCs/>
                <w:sz w:val="20"/>
                <w:szCs w:val="20"/>
              </w:rPr>
            </w:pPr>
            <w:r w:rsidRPr="00FD3D4C">
              <w:rPr>
                <w:iCs/>
                <w:sz w:val="20"/>
                <w:szCs w:val="22"/>
              </w:rPr>
              <w:t>KIIs: UNICEF, Government, other UNs, UNICEF partners</w:t>
            </w:r>
            <w:r>
              <w:rPr>
                <w:iCs/>
                <w:sz w:val="20"/>
                <w:szCs w:val="22"/>
              </w:rPr>
              <w:t xml:space="preserve">, </w:t>
            </w:r>
            <w:r w:rsidRPr="00FD3D4C">
              <w:rPr>
                <w:iCs/>
                <w:sz w:val="20"/>
                <w:szCs w:val="22"/>
              </w:rPr>
              <w:t>other civil society organisations</w:t>
            </w:r>
          </w:p>
          <w:p w14:paraId="66E8C82A" w14:textId="77777777" w:rsidR="00ED3E60" w:rsidRDefault="00ED3E60" w:rsidP="00ED3E60">
            <w:pPr>
              <w:rPr>
                <w:rFonts w:cs="Arial"/>
                <w:iCs/>
                <w:sz w:val="20"/>
                <w:szCs w:val="20"/>
              </w:rPr>
            </w:pPr>
          </w:p>
          <w:p w14:paraId="0B53D63E" w14:textId="77777777" w:rsidR="00ED3E60" w:rsidRPr="00FD4A26" w:rsidRDefault="00ED3E60" w:rsidP="00ED3E60">
            <w:pPr>
              <w:rPr>
                <w:sz w:val="20"/>
                <w:szCs w:val="20"/>
              </w:rPr>
            </w:pPr>
            <w:r w:rsidRPr="00FD4A26">
              <w:rPr>
                <w:sz w:val="20"/>
                <w:szCs w:val="20"/>
              </w:rPr>
              <w:t>Programme site visits / observations</w:t>
            </w:r>
          </w:p>
          <w:p w14:paraId="6BBC519D" w14:textId="4ABB6278" w:rsidR="00ED3E60" w:rsidRDefault="00ED3E60" w:rsidP="00ED3E60">
            <w:pPr>
              <w:rPr>
                <w:sz w:val="20"/>
                <w:szCs w:val="22"/>
              </w:rPr>
            </w:pPr>
          </w:p>
        </w:tc>
      </w:tr>
      <w:tr w:rsidR="00D02CB7" w:rsidRPr="009B66F9" w14:paraId="37066918" w14:textId="77777777" w:rsidTr="00A8301E">
        <w:trPr>
          <w:jc w:val="center"/>
        </w:trPr>
        <w:tc>
          <w:tcPr>
            <w:tcW w:w="3397" w:type="dxa"/>
            <w:shd w:val="clear" w:color="auto" w:fill="EDEDED" w:themeFill="accent3" w:themeFillTint="33"/>
          </w:tcPr>
          <w:p w14:paraId="75E4AC93" w14:textId="50EDAEC7" w:rsidR="00D02CB7" w:rsidRPr="00C6208C" w:rsidRDefault="00D02CB7" w:rsidP="00D02CB7">
            <w:pPr>
              <w:rPr>
                <w:b/>
                <w:bCs/>
                <w:sz w:val="20"/>
                <w:szCs w:val="20"/>
              </w:rPr>
            </w:pPr>
            <w:r w:rsidRPr="00C6208C">
              <w:rPr>
                <w:b/>
                <w:bCs/>
                <w:sz w:val="20"/>
                <w:szCs w:val="20"/>
              </w:rPr>
              <w:lastRenderedPageBreak/>
              <w:t>C</w:t>
            </w:r>
            <w:r>
              <w:rPr>
                <w:b/>
                <w:bCs/>
                <w:sz w:val="20"/>
                <w:szCs w:val="20"/>
              </w:rPr>
              <w:t>.</w:t>
            </w:r>
            <w:r w:rsidRPr="00C6208C">
              <w:rPr>
                <w:b/>
                <w:bCs/>
                <w:sz w:val="20"/>
                <w:szCs w:val="20"/>
              </w:rPr>
              <w:t>5 Advocacy and communications</w:t>
            </w:r>
          </w:p>
          <w:p w14:paraId="5E2748D1" w14:textId="1BFF3176" w:rsidR="00D02CB7" w:rsidRDefault="00D02CB7" w:rsidP="00D02CB7">
            <w:pPr>
              <w:rPr>
                <w:sz w:val="20"/>
                <w:szCs w:val="20"/>
              </w:rPr>
            </w:pPr>
            <w:r>
              <w:rPr>
                <w:sz w:val="20"/>
                <w:szCs w:val="20"/>
              </w:rPr>
              <w:t>How effectively has UNICEF used advocacy and communications in its programme?</w:t>
            </w:r>
          </w:p>
          <w:p w14:paraId="30ADD450" w14:textId="77777777" w:rsidR="00D02CB7" w:rsidRDefault="00D02CB7" w:rsidP="00D02CB7">
            <w:pPr>
              <w:rPr>
                <w:sz w:val="20"/>
                <w:szCs w:val="20"/>
              </w:rPr>
            </w:pPr>
          </w:p>
          <w:p w14:paraId="59CB2630" w14:textId="77777777" w:rsidR="00D02CB7" w:rsidRDefault="00D02CB7" w:rsidP="00D02CB7">
            <w:pPr>
              <w:rPr>
                <w:sz w:val="20"/>
                <w:szCs w:val="20"/>
              </w:rPr>
            </w:pPr>
          </w:p>
          <w:p w14:paraId="5ED802E7" w14:textId="17B6C5B3" w:rsidR="00D02CB7" w:rsidRDefault="00D02CB7" w:rsidP="00D02CB7">
            <w:pPr>
              <w:rPr>
                <w:sz w:val="20"/>
                <w:szCs w:val="20"/>
              </w:rPr>
            </w:pPr>
          </w:p>
        </w:tc>
        <w:tc>
          <w:tcPr>
            <w:tcW w:w="4253" w:type="dxa"/>
            <w:shd w:val="clear" w:color="auto" w:fill="EDEDED" w:themeFill="accent3" w:themeFillTint="33"/>
          </w:tcPr>
          <w:p w14:paraId="74D88839" w14:textId="77777777" w:rsidR="00D02CB7" w:rsidRPr="00BA2033" w:rsidRDefault="00D02CB7" w:rsidP="00D02CB7">
            <w:pPr>
              <w:rPr>
                <w:sz w:val="20"/>
                <w:szCs w:val="20"/>
              </w:rPr>
            </w:pPr>
            <w:r w:rsidRPr="00BA2033">
              <w:rPr>
                <w:sz w:val="20"/>
                <w:szCs w:val="20"/>
              </w:rPr>
              <w:t xml:space="preserve">C.5.1 How effective has the </w:t>
            </w:r>
            <w:r w:rsidRPr="00BA2033">
              <w:rPr>
                <w:i/>
                <w:sz w:val="20"/>
                <w:szCs w:val="20"/>
              </w:rPr>
              <w:t>communications and advocacy</w:t>
            </w:r>
            <w:r w:rsidRPr="00BA2033">
              <w:rPr>
                <w:sz w:val="20"/>
                <w:szCs w:val="20"/>
              </w:rPr>
              <w:t xml:space="preserve"> aspect of the UNICEF response been?</w:t>
            </w:r>
          </w:p>
          <w:p w14:paraId="31EEE1C1" w14:textId="77777777" w:rsidR="00D02CB7" w:rsidRPr="00BA2033" w:rsidRDefault="00D02CB7" w:rsidP="00D02CB7">
            <w:pPr>
              <w:rPr>
                <w:sz w:val="20"/>
                <w:szCs w:val="20"/>
              </w:rPr>
            </w:pPr>
          </w:p>
          <w:p w14:paraId="34576415" w14:textId="2777D47E" w:rsidR="00D02CB7" w:rsidRPr="00BA2033" w:rsidRDefault="00D02CB7" w:rsidP="00D02CB7">
            <w:pPr>
              <w:rPr>
                <w:sz w:val="20"/>
                <w:szCs w:val="20"/>
              </w:rPr>
            </w:pPr>
            <w:r w:rsidRPr="00BA2033">
              <w:rPr>
                <w:sz w:val="20"/>
                <w:szCs w:val="20"/>
              </w:rPr>
              <w:t xml:space="preserve">C.5.2 How well has UNICEF used C4D and other modalities to promote positive social norms, e.g. on ending child marriage and gender equality?  </w:t>
            </w:r>
          </w:p>
          <w:p w14:paraId="17A75199" w14:textId="77777777" w:rsidR="00D02CB7" w:rsidRPr="00BA2033" w:rsidRDefault="00D02CB7" w:rsidP="00D02CB7">
            <w:pPr>
              <w:rPr>
                <w:sz w:val="20"/>
                <w:szCs w:val="20"/>
              </w:rPr>
            </w:pPr>
          </w:p>
          <w:p w14:paraId="08F21781" w14:textId="3B1FBDF7" w:rsidR="00D02CB7" w:rsidRPr="00D02CB7" w:rsidRDefault="00D02CB7" w:rsidP="00D02CB7">
            <w:pPr>
              <w:rPr>
                <w:sz w:val="20"/>
                <w:szCs w:val="20"/>
              </w:rPr>
            </w:pPr>
          </w:p>
          <w:p w14:paraId="1FF45101" w14:textId="77777777" w:rsidR="00D02CB7" w:rsidRDefault="00D02CB7" w:rsidP="00D02CB7">
            <w:pPr>
              <w:rPr>
                <w:sz w:val="20"/>
                <w:szCs w:val="22"/>
              </w:rPr>
            </w:pPr>
          </w:p>
        </w:tc>
        <w:tc>
          <w:tcPr>
            <w:tcW w:w="3477" w:type="dxa"/>
            <w:shd w:val="clear" w:color="auto" w:fill="EDEDED" w:themeFill="accent3" w:themeFillTint="33"/>
          </w:tcPr>
          <w:p w14:paraId="1F1BC7E1" w14:textId="77777777" w:rsidR="00D02CB7" w:rsidRPr="00BA2033" w:rsidRDefault="00D02CB7" w:rsidP="00D02CB7">
            <w:pPr>
              <w:rPr>
                <w:sz w:val="20"/>
                <w:szCs w:val="20"/>
              </w:rPr>
            </w:pPr>
            <w:r w:rsidRPr="00BA2033">
              <w:rPr>
                <w:sz w:val="20"/>
                <w:szCs w:val="20"/>
              </w:rPr>
              <w:t>Analysis of C4D and advocacy strategies</w:t>
            </w:r>
          </w:p>
          <w:p w14:paraId="07CFB372" w14:textId="77777777" w:rsidR="00D02CB7" w:rsidRPr="00BA2033" w:rsidRDefault="00D02CB7" w:rsidP="00D02CB7">
            <w:pPr>
              <w:rPr>
                <w:sz w:val="20"/>
                <w:szCs w:val="20"/>
              </w:rPr>
            </w:pPr>
          </w:p>
          <w:p w14:paraId="4623D270" w14:textId="77777777" w:rsidR="00D02CB7" w:rsidRPr="00BA2033" w:rsidRDefault="00D02CB7" w:rsidP="00D02CB7">
            <w:pPr>
              <w:rPr>
                <w:sz w:val="20"/>
                <w:szCs w:val="20"/>
              </w:rPr>
            </w:pPr>
            <w:r w:rsidRPr="00BA2033">
              <w:rPr>
                <w:sz w:val="20"/>
                <w:szCs w:val="20"/>
              </w:rPr>
              <w:t>Availability / analysis of evidence of changes in behaviours and attitudes</w:t>
            </w:r>
          </w:p>
          <w:p w14:paraId="674CEB1A" w14:textId="77777777" w:rsidR="00D02CB7" w:rsidRPr="00BA2033" w:rsidRDefault="00D02CB7" w:rsidP="00D02CB7">
            <w:pPr>
              <w:rPr>
                <w:sz w:val="20"/>
                <w:szCs w:val="20"/>
              </w:rPr>
            </w:pPr>
          </w:p>
          <w:p w14:paraId="0CE42B2D" w14:textId="1B999658" w:rsidR="00D02CB7" w:rsidRPr="00BA2033" w:rsidRDefault="00D02CB7" w:rsidP="00D02CB7">
            <w:pPr>
              <w:rPr>
                <w:sz w:val="20"/>
                <w:szCs w:val="20"/>
              </w:rPr>
            </w:pPr>
            <w:r>
              <w:rPr>
                <w:sz w:val="20"/>
                <w:szCs w:val="20"/>
              </w:rPr>
              <w:t>E</w:t>
            </w:r>
            <w:r w:rsidRPr="00D02CB7">
              <w:rPr>
                <w:sz w:val="20"/>
                <w:szCs w:val="20"/>
              </w:rPr>
              <w:t>vidence of impact on adolescent girls’ empowerment</w:t>
            </w:r>
          </w:p>
          <w:p w14:paraId="285911F3" w14:textId="77777777" w:rsidR="00D02CB7" w:rsidRPr="00BA2033" w:rsidRDefault="00D02CB7" w:rsidP="00D02CB7">
            <w:pPr>
              <w:rPr>
                <w:sz w:val="20"/>
                <w:szCs w:val="20"/>
              </w:rPr>
            </w:pPr>
          </w:p>
          <w:p w14:paraId="7C125E62" w14:textId="77777777" w:rsidR="00D02CB7" w:rsidRPr="00D02CB7" w:rsidRDefault="00D02CB7" w:rsidP="00D02CB7">
            <w:pPr>
              <w:rPr>
                <w:sz w:val="20"/>
                <w:szCs w:val="20"/>
              </w:rPr>
            </w:pPr>
            <w:r w:rsidRPr="00D02CB7">
              <w:rPr>
                <w:sz w:val="20"/>
                <w:szCs w:val="20"/>
              </w:rPr>
              <w:t>Increase in school enrolment (or NFE, Vocational Training) and retention and decrease in child marriage.</w:t>
            </w:r>
          </w:p>
          <w:p w14:paraId="7AD45B37" w14:textId="4F3E08C4" w:rsidR="00D02CB7" w:rsidRPr="006D78C1" w:rsidRDefault="00D02CB7" w:rsidP="00D02CB7">
            <w:pPr>
              <w:rPr>
                <w:color w:val="4472C4" w:themeColor="accent1"/>
                <w:sz w:val="20"/>
                <w:szCs w:val="20"/>
              </w:rPr>
            </w:pPr>
            <w:r w:rsidRPr="00D02CB7" w:rsidDel="00BA2033">
              <w:rPr>
                <w:sz w:val="20"/>
                <w:szCs w:val="20"/>
              </w:rPr>
              <w:t xml:space="preserve"> </w:t>
            </w:r>
          </w:p>
        </w:tc>
        <w:tc>
          <w:tcPr>
            <w:tcW w:w="2765" w:type="dxa"/>
            <w:shd w:val="clear" w:color="auto" w:fill="EDEDED" w:themeFill="accent3" w:themeFillTint="33"/>
          </w:tcPr>
          <w:p w14:paraId="12075F2C" w14:textId="77777777" w:rsidR="00D02CB7" w:rsidRPr="00BA2033" w:rsidRDefault="00D02CB7" w:rsidP="00D02CB7">
            <w:pPr>
              <w:rPr>
                <w:iCs/>
                <w:sz w:val="20"/>
                <w:szCs w:val="22"/>
              </w:rPr>
            </w:pPr>
            <w:r w:rsidRPr="00BA2033">
              <w:rPr>
                <w:iCs/>
                <w:sz w:val="20"/>
                <w:szCs w:val="22"/>
              </w:rPr>
              <w:t>Document review</w:t>
            </w:r>
          </w:p>
          <w:p w14:paraId="3FDACD90" w14:textId="77777777" w:rsidR="00D02CB7" w:rsidRPr="00D02CB7" w:rsidRDefault="00D02CB7" w:rsidP="004D4F5F">
            <w:pPr>
              <w:pStyle w:val="ListParagraph"/>
              <w:numPr>
                <w:ilvl w:val="0"/>
                <w:numId w:val="15"/>
              </w:numPr>
              <w:rPr>
                <w:rFonts w:ascii="Times New Roman" w:hAnsi="Times New Roman" w:cs="Times New Roman"/>
                <w:sz w:val="20"/>
                <w:szCs w:val="22"/>
                <w:lang w:val="en-GB" w:eastAsia="zh-CN"/>
              </w:rPr>
            </w:pPr>
            <w:r w:rsidRPr="00D02CB7">
              <w:rPr>
                <w:rFonts w:ascii="Times New Roman" w:hAnsi="Times New Roman" w:cs="Times New Roman"/>
                <w:sz w:val="20"/>
                <w:szCs w:val="22"/>
              </w:rPr>
              <w:t>C4D monitoring mechanisms</w:t>
            </w:r>
          </w:p>
          <w:p w14:paraId="480CD817" w14:textId="77777777" w:rsidR="00D02CB7" w:rsidRPr="00D02CB7" w:rsidRDefault="00D02CB7" w:rsidP="004D4F5F">
            <w:pPr>
              <w:pStyle w:val="ListParagraph"/>
              <w:numPr>
                <w:ilvl w:val="0"/>
                <w:numId w:val="15"/>
              </w:numPr>
              <w:rPr>
                <w:rFonts w:ascii="Times New Roman" w:hAnsi="Times New Roman" w:cs="Times New Roman"/>
                <w:sz w:val="20"/>
                <w:szCs w:val="22"/>
                <w:lang w:val="en-GB" w:eastAsia="zh-CN"/>
              </w:rPr>
            </w:pPr>
            <w:r w:rsidRPr="00D02CB7">
              <w:rPr>
                <w:rFonts w:ascii="Times New Roman" w:hAnsi="Times New Roman" w:cs="Times New Roman"/>
                <w:sz w:val="20"/>
                <w:szCs w:val="22"/>
              </w:rPr>
              <w:t>UNICEF Advocacy strategy and reporting</w:t>
            </w:r>
          </w:p>
          <w:p w14:paraId="2FCACED6" w14:textId="77777777" w:rsidR="00D02CB7" w:rsidRPr="00D02CB7" w:rsidRDefault="00D02CB7" w:rsidP="004D4F5F">
            <w:pPr>
              <w:pStyle w:val="ListParagraph"/>
              <w:numPr>
                <w:ilvl w:val="0"/>
                <w:numId w:val="15"/>
              </w:numPr>
              <w:rPr>
                <w:rFonts w:ascii="Times New Roman" w:hAnsi="Times New Roman" w:cs="Times New Roman"/>
                <w:sz w:val="20"/>
                <w:szCs w:val="22"/>
                <w:lang w:val="en-GB" w:eastAsia="zh-CN"/>
              </w:rPr>
            </w:pPr>
            <w:r w:rsidRPr="00D02CB7">
              <w:rPr>
                <w:rFonts w:ascii="Times New Roman" w:hAnsi="Times New Roman" w:cs="Times New Roman"/>
                <w:sz w:val="20"/>
                <w:szCs w:val="22"/>
              </w:rPr>
              <w:t>MoNE official disaggregated statistics on enrollment and retention</w:t>
            </w:r>
          </w:p>
          <w:p w14:paraId="126DB17A" w14:textId="77777777" w:rsidR="00D02CB7" w:rsidRPr="00D02CB7" w:rsidRDefault="00D02CB7" w:rsidP="004D4F5F">
            <w:pPr>
              <w:pStyle w:val="ListParagraph"/>
              <w:numPr>
                <w:ilvl w:val="0"/>
                <w:numId w:val="15"/>
              </w:numPr>
              <w:rPr>
                <w:rFonts w:ascii="Times New Roman" w:hAnsi="Times New Roman" w:cs="Times New Roman"/>
                <w:sz w:val="20"/>
                <w:szCs w:val="22"/>
                <w:lang w:val="en-GB" w:eastAsia="zh-CN"/>
              </w:rPr>
            </w:pPr>
            <w:r w:rsidRPr="00D02CB7">
              <w:rPr>
                <w:rFonts w:ascii="Times New Roman" w:hAnsi="Times New Roman" w:cs="Times New Roman"/>
                <w:sz w:val="20"/>
                <w:szCs w:val="22"/>
              </w:rPr>
              <w:t>Baseline and end-line KAP surveys</w:t>
            </w:r>
          </w:p>
          <w:p w14:paraId="230364EE" w14:textId="77777777" w:rsidR="00D02CB7" w:rsidRDefault="00D02CB7" w:rsidP="00D02CB7">
            <w:pPr>
              <w:rPr>
                <w:iCs/>
                <w:sz w:val="20"/>
                <w:szCs w:val="22"/>
              </w:rPr>
            </w:pPr>
          </w:p>
          <w:p w14:paraId="0FF49D5F" w14:textId="0E9270F0" w:rsidR="00D02CB7" w:rsidRPr="00D02CB7" w:rsidRDefault="00D02CB7" w:rsidP="00D02CB7">
            <w:pPr>
              <w:rPr>
                <w:iCs/>
                <w:sz w:val="20"/>
                <w:szCs w:val="20"/>
              </w:rPr>
            </w:pPr>
            <w:r w:rsidRPr="00BA2033">
              <w:rPr>
                <w:iCs/>
                <w:sz w:val="20"/>
                <w:szCs w:val="22"/>
              </w:rPr>
              <w:t>KIIs: UNICEF, Government, other UNs, UNICEF partners, other civil society organisations</w:t>
            </w:r>
          </w:p>
          <w:p w14:paraId="38DD6C02" w14:textId="77777777" w:rsidR="00D02CB7" w:rsidRPr="00D02CB7" w:rsidRDefault="00D02CB7" w:rsidP="00D02CB7">
            <w:pPr>
              <w:rPr>
                <w:iCs/>
                <w:sz w:val="20"/>
                <w:szCs w:val="20"/>
              </w:rPr>
            </w:pPr>
          </w:p>
          <w:p w14:paraId="3FBC549A" w14:textId="21856710" w:rsidR="00D02CB7" w:rsidRPr="00F3546F" w:rsidRDefault="00D02CB7" w:rsidP="00D02CB7">
            <w:pPr>
              <w:rPr>
                <w:sz w:val="20"/>
                <w:szCs w:val="22"/>
              </w:rPr>
            </w:pPr>
            <w:r w:rsidRPr="00D02CB7">
              <w:rPr>
                <w:iCs/>
                <w:color w:val="000000" w:themeColor="text1"/>
                <w:sz w:val="20"/>
                <w:szCs w:val="20"/>
              </w:rPr>
              <w:t>Partner survey (TBA)</w:t>
            </w:r>
          </w:p>
        </w:tc>
      </w:tr>
      <w:tr w:rsidR="00D02CB7" w:rsidRPr="00D02CB7" w14:paraId="077EF8E8" w14:textId="77777777" w:rsidTr="00A8301E">
        <w:trPr>
          <w:jc w:val="center"/>
        </w:trPr>
        <w:tc>
          <w:tcPr>
            <w:tcW w:w="3397" w:type="dxa"/>
            <w:shd w:val="clear" w:color="auto" w:fill="EDEDED" w:themeFill="accent3" w:themeFillTint="33"/>
          </w:tcPr>
          <w:p w14:paraId="03648D05" w14:textId="77777777" w:rsidR="00D02CB7" w:rsidRDefault="00D02CB7" w:rsidP="00D02CB7">
            <w:pPr>
              <w:rPr>
                <w:b/>
                <w:bCs/>
                <w:sz w:val="20"/>
                <w:szCs w:val="20"/>
              </w:rPr>
            </w:pPr>
            <w:r>
              <w:rPr>
                <w:b/>
                <w:bCs/>
                <w:sz w:val="20"/>
                <w:szCs w:val="20"/>
              </w:rPr>
              <w:t xml:space="preserve">C.6 Lessons learned </w:t>
            </w:r>
          </w:p>
          <w:p w14:paraId="41893CD6" w14:textId="78C39CD5" w:rsidR="00D02CB7" w:rsidRPr="00D02CB7" w:rsidRDefault="00D02CB7" w:rsidP="00D02CB7">
            <w:pPr>
              <w:rPr>
                <w:bCs/>
                <w:sz w:val="20"/>
                <w:szCs w:val="20"/>
              </w:rPr>
            </w:pPr>
            <w:r w:rsidRPr="00D02CB7">
              <w:rPr>
                <w:bCs/>
                <w:sz w:val="20"/>
                <w:szCs w:val="20"/>
              </w:rPr>
              <w:t>What lessons</w:t>
            </w:r>
            <w:r>
              <w:rPr>
                <w:b/>
                <w:bCs/>
                <w:sz w:val="20"/>
                <w:szCs w:val="20"/>
              </w:rPr>
              <w:t xml:space="preserve"> </w:t>
            </w:r>
            <w:r w:rsidRPr="00D02CB7">
              <w:rPr>
                <w:bCs/>
                <w:sz w:val="20"/>
                <w:szCs w:val="20"/>
              </w:rPr>
              <w:t>has UNICEF learned from the experience of implementing the CPD 2016-20? How well has it responded to those lessons? How should they inform the next CPD?</w:t>
            </w:r>
          </w:p>
          <w:p w14:paraId="48EFC73E" w14:textId="77777777" w:rsidR="00D02CB7" w:rsidRDefault="00D02CB7" w:rsidP="00D02CB7">
            <w:pPr>
              <w:rPr>
                <w:b/>
                <w:bCs/>
                <w:sz w:val="20"/>
                <w:szCs w:val="20"/>
              </w:rPr>
            </w:pPr>
          </w:p>
          <w:p w14:paraId="41BE8BC5" w14:textId="232DE4F6" w:rsidR="00D02CB7" w:rsidRPr="00D02CB7" w:rsidRDefault="00D02CB7" w:rsidP="00D02CB7">
            <w:pPr>
              <w:rPr>
                <w:b/>
                <w:bCs/>
                <w:color w:val="000000" w:themeColor="text1"/>
                <w:sz w:val="20"/>
                <w:szCs w:val="20"/>
              </w:rPr>
            </w:pPr>
          </w:p>
        </w:tc>
        <w:tc>
          <w:tcPr>
            <w:tcW w:w="4253" w:type="dxa"/>
            <w:shd w:val="clear" w:color="auto" w:fill="EDEDED" w:themeFill="accent3" w:themeFillTint="33"/>
          </w:tcPr>
          <w:p w14:paraId="0764B3E4" w14:textId="7076B64E" w:rsidR="00D02CB7" w:rsidRDefault="00D02CB7" w:rsidP="00D02CB7">
            <w:pPr>
              <w:rPr>
                <w:sz w:val="20"/>
                <w:szCs w:val="20"/>
              </w:rPr>
            </w:pPr>
            <w:r>
              <w:rPr>
                <w:sz w:val="20"/>
                <w:szCs w:val="20"/>
              </w:rPr>
              <w:t>C.6.1 Lessons learned on Education?</w:t>
            </w:r>
          </w:p>
          <w:p w14:paraId="3D55F68A" w14:textId="36140567" w:rsidR="00D02CB7" w:rsidRDefault="00D02CB7" w:rsidP="00D02CB7">
            <w:pPr>
              <w:rPr>
                <w:sz w:val="20"/>
                <w:szCs w:val="20"/>
              </w:rPr>
            </w:pPr>
            <w:r>
              <w:rPr>
                <w:sz w:val="20"/>
                <w:szCs w:val="20"/>
              </w:rPr>
              <w:t xml:space="preserve">C.6.2 Lessons learned on </w:t>
            </w:r>
            <w:r w:rsidRPr="00FD4A26">
              <w:rPr>
                <w:sz w:val="20"/>
                <w:szCs w:val="20"/>
              </w:rPr>
              <w:t>Child Protection</w:t>
            </w:r>
            <w:r>
              <w:rPr>
                <w:sz w:val="20"/>
                <w:szCs w:val="20"/>
              </w:rPr>
              <w:t xml:space="preserve">? </w:t>
            </w:r>
          </w:p>
          <w:p w14:paraId="25DFD544" w14:textId="3056F065" w:rsidR="00D02CB7" w:rsidRDefault="00D02CB7" w:rsidP="00D02CB7">
            <w:pPr>
              <w:rPr>
                <w:sz w:val="20"/>
                <w:szCs w:val="20"/>
              </w:rPr>
            </w:pPr>
            <w:r>
              <w:rPr>
                <w:sz w:val="20"/>
                <w:szCs w:val="20"/>
              </w:rPr>
              <w:t xml:space="preserve">C.6.3 Lessons learned on </w:t>
            </w:r>
            <w:r w:rsidRPr="00FD4A26">
              <w:rPr>
                <w:sz w:val="20"/>
                <w:szCs w:val="20"/>
              </w:rPr>
              <w:t>Social Protection and Social cohesion, Social Policy</w:t>
            </w:r>
            <w:r>
              <w:rPr>
                <w:sz w:val="20"/>
                <w:szCs w:val="20"/>
              </w:rPr>
              <w:t xml:space="preserve">? </w:t>
            </w:r>
          </w:p>
          <w:p w14:paraId="17054FF9" w14:textId="1BB77EEC" w:rsidR="00D02CB7" w:rsidRDefault="00D02CB7" w:rsidP="00D02CB7">
            <w:pPr>
              <w:rPr>
                <w:sz w:val="20"/>
                <w:szCs w:val="20"/>
              </w:rPr>
            </w:pPr>
            <w:r>
              <w:rPr>
                <w:sz w:val="20"/>
                <w:szCs w:val="20"/>
              </w:rPr>
              <w:t xml:space="preserve">C.6.4 Lessons learned on </w:t>
            </w:r>
            <w:r w:rsidRPr="00FD4A26">
              <w:rPr>
                <w:sz w:val="20"/>
                <w:szCs w:val="20"/>
              </w:rPr>
              <w:t>Monitoring and data</w:t>
            </w:r>
            <w:r>
              <w:rPr>
                <w:sz w:val="20"/>
                <w:szCs w:val="20"/>
              </w:rPr>
              <w:t xml:space="preserve">? </w:t>
            </w:r>
          </w:p>
          <w:p w14:paraId="4604E05B" w14:textId="4DCD0CF2" w:rsidR="00D02CB7" w:rsidRPr="00D02CB7" w:rsidRDefault="00D02CB7" w:rsidP="00D02CB7">
            <w:pPr>
              <w:rPr>
                <w:color w:val="000000" w:themeColor="text1"/>
                <w:sz w:val="20"/>
                <w:szCs w:val="20"/>
              </w:rPr>
            </w:pPr>
            <w:r>
              <w:rPr>
                <w:sz w:val="20"/>
                <w:szCs w:val="20"/>
              </w:rPr>
              <w:t>C.6.5 Lessons learned on gender and gender equality?</w:t>
            </w:r>
          </w:p>
        </w:tc>
        <w:tc>
          <w:tcPr>
            <w:tcW w:w="3477" w:type="dxa"/>
            <w:shd w:val="clear" w:color="auto" w:fill="EDEDED" w:themeFill="accent3" w:themeFillTint="33"/>
          </w:tcPr>
          <w:p w14:paraId="6F2AA2B2" w14:textId="77777777" w:rsidR="00D02CB7" w:rsidRDefault="00D02CB7" w:rsidP="00D02CB7">
            <w:pPr>
              <w:rPr>
                <w:sz w:val="20"/>
                <w:szCs w:val="20"/>
              </w:rPr>
            </w:pPr>
            <w:r>
              <w:rPr>
                <w:sz w:val="20"/>
                <w:szCs w:val="20"/>
              </w:rPr>
              <w:t xml:space="preserve">Analysis of programme reports and key informant responses </w:t>
            </w:r>
          </w:p>
          <w:p w14:paraId="51B07063" w14:textId="77777777" w:rsidR="00D02CB7" w:rsidRDefault="00D02CB7" w:rsidP="00D02CB7">
            <w:pPr>
              <w:rPr>
                <w:sz w:val="20"/>
                <w:szCs w:val="20"/>
              </w:rPr>
            </w:pPr>
          </w:p>
          <w:p w14:paraId="78D46B31" w14:textId="77777777" w:rsidR="00D02CB7" w:rsidRDefault="00D02CB7" w:rsidP="00D02CB7">
            <w:pPr>
              <w:rPr>
                <w:sz w:val="20"/>
                <w:szCs w:val="20"/>
              </w:rPr>
            </w:pPr>
            <w:r>
              <w:rPr>
                <w:sz w:val="20"/>
                <w:szCs w:val="20"/>
              </w:rPr>
              <w:t>Analysis of UNICEF’s own programme review and reflection processes</w:t>
            </w:r>
          </w:p>
          <w:p w14:paraId="08211FDB" w14:textId="77777777" w:rsidR="00D02CB7" w:rsidRDefault="00D02CB7" w:rsidP="00D02CB7">
            <w:pPr>
              <w:rPr>
                <w:sz w:val="20"/>
                <w:szCs w:val="20"/>
              </w:rPr>
            </w:pPr>
          </w:p>
          <w:p w14:paraId="79CFBB25" w14:textId="77777777" w:rsidR="00D02CB7" w:rsidRDefault="00D02CB7" w:rsidP="00D02CB7">
            <w:pPr>
              <w:rPr>
                <w:sz w:val="20"/>
                <w:szCs w:val="20"/>
              </w:rPr>
            </w:pPr>
          </w:p>
          <w:p w14:paraId="441FCA17" w14:textId="3B115E73" w:rsidR="00D02CB7" w:rsidRPr="00D02CB7" w:rsidRDefault="00D02CB7" w:rsidP="00D02CB7">
            <w:pPr>
              <w:rPr>
                <w:color w:val="000000" w:themeColor="text1"/>
                <w:sz w:val="20"/>
                <w:szCs w:val="20"/>
              </w:rPr>
            </w:pPr>
          </w:p>
        </w:tc>
        <w:tc>
          <w:tcPr>
            <w:tcW w:w="2765" w:type="dxa"/>
            <w:shd w:val="clear" w:color="auto" w:fill="EDEDED" w:themeFill="accent3" w:themeFillTint="33"/>
          </w:tcPr>
          <w:p w14:paraId="350F1BE6" w14:textId="77777777" w:rsidR="00D02CB7" w:rsidRPr="00FD3D4C" w:rsidRDefault="00D02CB7" w:rsidP="00D02CB7">
            <w:pPr>
              <w:rPr>
                <w:iCs/>
                <w:sz w:val="20"/>
                <w:szCs w:val="22"/>
              </w:rPr>
            </w:pPr>
            <w:r w:rsidRPr="00FD3D4C">
              <w:rPr>
                <w:iCs/>
                <w:sz w:val="20"/>
                <w:szCs w:val="22"/>
              </w:rPr>
              <w:t>Document review</w:t>
            </w:r>
          </w:p>
          <w:p w14:paraId="728E5D5B" w14:textId="77777777" w:rsidR="00D02CB7" w:rsidRPr="003D64A4" w:rsidRDefault="00D02CB7" w:rsidP="004D4F5F">
            <w:pPr>
              <w:pStyle w:val="ListParagraph"/>
              <w:numPr>
                <w:ilvl w:val="0"/>
                <w:numId w:val="25"/>
              </w:numPr>
              <w:rPr>
                <w:sz w:val="20"/>
                <w:szCs w:val="22"/>
                <w:lang w:val="en-GB" w:eastAsia="zh-CN"/>
              </w:rPr>
            </w:pPr>
            <w:r w:rsidRPr="003D64A4">
              <w:rPr>
                <w:sz w:val="20"/>
                <w:szCs w:val="22"/>
              </w:rPr>
              <w:t>COARs</w:t>
            </w:r>
          </w:p>
          <w:p w14:paraId="5AA06DD5" w14:textId="77777777" w:rsidR="00D02CB7" w:rsidRPr="003D64A4" w:rsidRDefault="00D02CB7" w:rsidP="004D4F5F">
            <w:pPr>
              <w:pStyle w:val="ListParagraph"/>
              <w:numPr>
                <w:ilvl w:val="0"/>
                <w:numId w:val="25"/>
              </w:numPr>
              <w:rPr>
                <w:sz w:val="20"/>
                <w:szCs w:val="22"/>
                <w:lang w:val="en-GB" w:eastAsia="zh-CN"/>
              </w:rPr>
            </w:pPr>
            <w:r w:rsidRPr="003D64A4">
              <w:rPr>
                <w:sz w:val="20"/>
                <w:szCs w:val="22"/>
              </w:rPr>
              <w:t>2018 Programme Review</w:t>
            </w:r>
          </w:p>
          <w:p w14:paraId="57A2754B" w14:textId="77777777" w:rsidR="00D02CB7" w:rsidRDefault="00D02CB7" w:rsidP="00D02CB7">
            <w:pPr>
              <w:rPr>
                <w:iCs/>
                <w:sz w:val="20"/>
                <w:szCs w:val="22"/>
              </w:rPr>
            </w:pPr>
          </w:p>
          <w:p w14:paraId="0E7AB430" w14:textId="77777777" w:rsidR="00D02CB7" w:rsidRPr="00FD3D4C" w:rsidRDefault="00D02CB7" w:rsidP="00D02CB7">
            <w:pPr>
              <w:rPr>
                <w:iCs/>
                <w:sz w:val="20"/>
                <w:szCs w:val="20"/>
              </w:rPr>
            </w:pPr>
            <w:r w:rsidRPr="00FD3D4C">
              <w:rPr>
                <w:iCs/>
                <w:sz w:val="20"/>
                <w:szCs w:val="22"/>
              </w:rPr>
              <w:t>KIIs: UNICEF</w:t>
            </w:r>
          </w:p>
          <w:p w14:paraId="25ED5126" w14:textId="77777777" w:rsidR="00D02CB7" w:rsidRDefault="00D02CB7" w:rsidP="00D02CB7">
            <w:pPr>
              <w:rPr>
                <w:color w:val="FF0000"/>
                <w:sz w:val="20"/>
                <w:szCs w:val="22"/>
              </w:rPr>
            </w:pPr>
          </w:p>
          <w:p w14:paraId="766300F9" w14:textId="77777777" w:rsidR="00D02CB7" w:rsidRPr="00D02CB7" w:rsidRDefault="00D02CB7" w:rsidP="004D4F5F">
            <w:pPr>
              <w:pStyle w:val="ListParagraph"/>
              <w:numPr>
                <w:ilvl w:val="0"/>
                <w:numId w:val="25"/>
              </w:numPr>
              <w:rPr>
                <w:color w:val="000000" w:themeColor="text1"/>
                <w:sz w:val="20"/>
                <w:szCs w:val="22"/>
                <w:lang w:val="en-GB" w:eastAsia="zh-CN"/>
              </w:rPr>
            </w:pPr>
            <w:r w:rsidRPr="00D02CB7">
              <w:rPr>
                <w:color w:val="000000" w:themeColor="text1"/>
                <w:sz w:val="20"/>
                <w:szCs w:val="22"/>
              </w:rPr>
              <w:t xml:space="preserve">Staff survey </w:t>
            </w:r>
          </w:p>
          <w:p w14:paraId="1298B5B1" w14:textId="28739D37" w:rsidR="00D02CB7" w:rsidRPr="00D02CB7" w:rsidRDefault="00D02CB7" w:rsidP="004D4F5F">
            <w:pPr>
              <w:pStyle w:val="ListParagraph"/>
              <w:numPr>
                <w:ilvl w:val="0"/>
                <w:numId w:val="25"/>
              </w:numPr>
              <w:rPr>
                <w:color w:val="000000" w:themeColor="text1"/>
                <w:sz w:val="20"/>
                <w:szCs w:val="22"/>
                <w:lang w:val="en-GB" w:eastAsia="zh-CN"/>
              </w:rPr>
            </w:pPr>
          </w:p>
        </w:tc>
      </w:tr>
      <w:tr w:rsidR="009A3A08" w:rsidRPr="009B66F9" w14:paraId="023A5F4D" w14:textId="77777777" w:rsidTr="00FC0B36">
        <w:trPr>
          <w:jc w:val="center"/>
        </w:trPr>
        <w:tc>
          <w:tcPr>
            <w:tcW w:w="3397" w:type="dxa"/>
            <w:shd w:val="clear" w:color="auto" w:fill="AEAAAA" w:themeFill="background2" w:themeFillShade="BF"/>
          </w:tcPr>
          <w:p w14:paraId="21220D0B" w14:textId="1BB4C6D5" w:rsidR="009A3A08" w:rsidRPr="00FC0B36" w:rsidRDefault="009A3A08" w:rsidP="009A3A08">
            <w:pPr>
              <w:spacing w:before="120"/>
              <w:rPr>
                <w:b/>
                <w:bCs/>
                <w:sz w:val="20"/>
                <w:szCs w:val="20"/>
              </w:rPr>
            </w:pPr>
            <w:r w:rsidRPr="00FC0B36">
              <w:rPr>
                <w:b/>
                <w:bCs/>
                <w:sz w:val="20"/>
                <w:szCs w:val="20"/>
              </w:rPr>
              <w:lastRenderedPageBreak/>
              <w:t>D. Sustainability</w:t>
            </w:r>
            <w:r>
              <w:rPr>
                <w:b/>
                <w:bCs/>
                <w:sz w:val="20"/>
                <w:szCs w:val="20"/>
              </w:rPr>
              <w:t xml:space="preserve">, resourcing </w:t>
            </w:r>
            <w:r w:rsidRPr="00FC0B36">
              <w:rPr>
                <w:b/>
                <w:bCs/>
                <w:sz w:val="20"/>
                <w:szCs w:val="20"/>
              </w:rPr>
              <w:t>and partnerships</w:t>
            </w:r>
          </w:p>
          <w:p w14:paraId="0F6478B9" w14:textId="7697303A" w:rsidR="009A3A08" w:rsidRDefault="009A3A08" w:rsidP="009A3A08">
            <w:pPr>
              <w:spacing w:before="120"/>
              <w:rPr>
                <w:sz w:val="20"/>
                <w:szCs w:val="20"/>
              </w:rPr>
            </w:pPr>
          </w:p>
        </w:tc>
        <w:tc>
          <w:tcPr>
            <w:tcW w:w="4253" w:type="dxa"/>
            <w:shd w:val="clear" w:color="auto" w:fill="AEAAAA" w:themeFill="background2" w:themeFillShade="BF"/>
          </w:tcPr>
          <w:p w14:paraId="1C780C2E" w14:textId="77777777" w:rsidR="009A3A08" w:rsidRDefault="009A3A08" w:rsidP="009A3A08">
            <w:pPr>
              <w:spacing w:before="120"/>
              <w:rPr>
                <w:sz w:val="20"/>
                <w:szCs w:val="22"/>
              </w:rPr>
            </w:pPr>
          </w:p>
        </w:tc>
        <w:tc>
          <w:tcPr>
            <w:tcW w:w="3477" w:type="dxa"/>
            <w:shd w:val="clear" w:color="auto" w:fill="AEAAAA" w:themeFill="background2" w:themeFillShade="BF"/>
          </w:tcPr>
          <w:p w14:paraId="4477F250" w14:textId="77777777" w:rsidR="009A3A08" w:rsidRDefault="009A3A08" w:rsidP="009A3A08">
            <w:pPr>
              <w:spacing w:before="120"/>
              <w:rPr>
                <w:sz w:val="20"/>
                <w:szCs w:val="22"/>
              </w:rPr>
            </w:pPr>
          </w:p>
        </w:tc>
        <w:tc>
          <w:tcPr>
            <w:tcW w:w="2765" w:type="dxa"/>
            <w:shd w:val="clear" w:color="auto" w:fill="AEAAAA" w:themeFill="background2" w:themeFillShade="BF"/>
          </w:tcPr>
          <w:p w14:paraId="4897CA58" w14:textId="77777777" w:rsidR="009A3A08" w:rsidRDefault="009A3A08" w:rsidP="009A3A08">
            <w:pPr>
              <w:spacing w:before="120"/>
              <w:rPr>
                <w:sz w:val="20"/>
                <w:szCs w:val="22"/>
              </w:rPr>
            </w:pPr>
          </w:p>
        </w:tc>
      </w:tr>
      <w:tr w:rsidR="00D02CB7" w:rsidRPr="009B66F9" w14:paraId="483FD416" w14:textId="77777777" w:rsidTr="00A8301E">
        <w:trPr>
          <w:jc w:val="center"/>
        </w:trPr>
        <w:tc>
          <w:tcPr>
            <w:tcW w:w="3397" w:type="dxa"/>
            <w:shd w:val="clear" w:color="auto" w:fill="EDEDED" w:themeFill="accent3" w:themeFillTint="33"/>
          </w:tcPr>
          <w:p w14:paraId="60E1B58A" w14:textId="77777777" w:rsidR="00D02CB7" w:rsidRDefault="00D02CB7" w:rsidP="00D02CB7">
            <w:pPr>
              <w:rPr>
                <w:sz w:val="20"/>
                <w:szCs w:val="20"/>
              </w:rPr>
            </w:pPr>
          </w:p>
          <w:p w14:paraId="2F5F08D6" w14:textId="783C7824" w:rsidR="00D02CB7" w:rsidRPr="000434EA" w:rsidRDefault="00D02CB7" w:rsidP="00D02CB7">
            <w:pPr>
              <w:rPr>
                <w:b/>
                <w:bCs/>
                <w:sz w:val="20"/>
                <w:szCs w:val="20"/>
              </w:rPr>
            </w:pPr>
            <w:r w:rsidRPr="000434EA">
              <w:rPr>
                <w:b/>
                <w:bCs/>
                <w:sz w:val="20"/>
                <w:szCs w:val="20"/>
              </w:rPr>
              <w:t>D</w:t>
            </w:r>
            <w:r>
              <w:rPr>
                <w:b/>
                <w:bCs/>
                <w:sz w:val="20"/>
                <w:szCs w:val="20"/>
              </w:rPr>
              <w:t>.</w:t>
            </w:r>
            <w:r w:rsidRPr="000434EA">
              <w:rPr>
                <w:b/>
                <w:bCs/>
                <w:sz w:val="20"/>
                <w:szCs w:val="20"/>
              </w:rPr>
              <w:t>1</w:t>
            </w:r>
            <w:r>
              <w:rPr>
                <w:sz w:val="20"/>
                <w:szCs w:val="20"/>
              </w:rPr>
              <w:t xml:space="preserve"> </w:t>
            </w:r>
            <w:r w:rsidRPr="000434EA">
              <w:rPr>
                <w:b/>
                <w:bCs/>
                <w:sz w:val="20"/>
                <w:szCs w:val="20"/>
              </w:rPr>
              <w:t>Humanitarian</w:t>
            </w:r>
            <w:r>
              <w:rPr>
                <w:b/>
                <w:bCs/>
                <w:sz w:val="20"/>
                <w:szCs w:val="20"/>
              </w:rPr>
              <w:t xml:space="preserve"> – </w:t>
            </w:r>
            <w:r w:rsidRPr="000434EA">
              <w:rPr>
                <w:b/>
                <w:bCs/>
                <w:sz w:val="20"/>
                <w:szCs w:val="20"/>
              </w:rPr>
              <w:t>Development Nexus</w:t>
            </w:r>
          </w:p>
          <w:p w14:paraId="5E3080CB" w14:textId="32A259DF" w:rsidR="00D02CB7" w:rsidRDefault="00D02CB7" w:rsidP="00D02CB7">
            <w:pPr>
              <w:rPr>
                <w:sz w:val="20"/>
                <w:szCs w:val="20"/>
              </w:rPr>
            </w:pPr>
            <w:r>
              <w:rPr>
                <w:sz w:val="20"/>
                <w:szCs w:val="20"/>
              </w:rPr>
              <w:t>How well has UNICEF managed the links between these two aspects of its programme?</w:t>
            </w:r>
          </w:p>
          <w:p w14:paraId="4D4316F2" w14:textId="21D42F63" w:rsidR="00D02CB7" w:rsidRDefault="00D02CB7" w:rsidP="00D02CB7">
            <w:pPr>
              <w:rPr>
                <w:sz w:val="20"/>
                <w:szCs w:val="20"/>
              </w:rPr>
            </w:pPr>
          </w:p>
          <w:p w14:paraId="642AAAE6" w14:textId="53EB33C3" w:rsidR="00D02CB7" w:rsidRDefault="00D02CB7" w:rsidP="00D02CB7">
            <w:pPr>
              <w:rPr>
                <w:sz w:val="20"/>
                <w:szCs w:val="20"/>
              </w:rPr>
            </w:pPr>
          </w:p>
          <w:p w14:paraId="012DA380" w14:textId="4EE608F1" w:rsidR="00D02CB7" w:rsidRDefault="00D02CB7" w:rsidP="00D02CB7">
            <w:pPr>
              <w:rPr>
                <w:sz w:val="20"/>
                <w:szCs w:val="20"/>
              </w:rPr>
            </w:pPr>
          </w:p>
          <w:p w14:paraId="3229C94E" w14:textId="77777777" w:rsidR="00D02CB7" w:rsidRDefault="00D02CB7" w:rsidP="00D02CB7">
            <w:pPr>
              <w:rPr>
                <w:sz w:val="20"/>
                <w:szCs w:val="20"/>
              </w:rPr>
            </w:pPr>
          </w:p>
          <w:p w14:paraId="6555D46A" w14:textId="77777777" w:rsidR="00D02CB7" w:rsidRDefault="00D02CB7" w:rsidP="00D02CB7">
            <w:pPr>
              <w:rPr>
                <w:sz w:val="20"/>
                <w:szCs w:val="20"/>
              </w:rPr>
            </w:pPr>
          </w:p>
          <w:p w14:paraId="775D527D" w14:textId="77777777" w:rsidR="00D02CB7" w:rsidRDefault="00D02CB7" w:rsidP="00D02CB7">
            <w:pPr>
              <w:rPr>
                <w:sz w:val="20"/>
                <w:szCs w:val="20"/>
              </w:rPr>
            </w:pPr>
          </w:p>
          <w:p w14:paraId="2E0B1EC7" w14:textId="6BE2D048" w:rsidR="00D02CB7" w:rsidRDefault="00D02CB7" w:rsidP="00D02CB7">
            <w:pPr>
              <w:rPr>
                <w:sz w:val="20"/>
                <w:szCs w:val="20"/>
              </w:rPr>
            </w:pPr>
          </w:p>
        </w:tc>
        <w:tc>
          <w:tcPr>
            <w:tcW w:w="4253" w:type="dxa"/>
            <w:shd w:val="clear" w:color="auto" w:fill="EDEDED" w:themeFill="accent3" w:themeFillTint="33"/>
          </w:tcPr>
          <w:p w14:paraId="7F0FC75D" w14:textId="77777777" w:rsidR="00D02CB7" w:rsidRPr="00D02CB7" w:rsidRDefault="00D02CB7" w:rsidP="00D02CB7">
            <w:pPr>
              <w:rPr>
                <w:color w:val="000000" w:themeColor="text1"/>
                <w:sz w:val="20"/>
                <w:szCs w:val="22"/>
              </w:rPr>
            </w:pPr>
          </w:p>
          <w:p w14:paraId="1B604960" w14:textId="77777777" w:rsidR="00D02CB7" w:rsidRPr="00D02CB7" w:rsidRDefault="00D02CB7" w:rsidP="00D02CB7">
            <w:pPr>
              <w:rPr>
                <w:color w:val="000000" w:themeColor="text1"/>
                <w:sz w:val="20"/>
                <w:szCs w:val="22"/>
              </w:rPr>
            </w:pPr>
            <w:r w:rsidRPr="00D02CB7">
              <w:rPr>
                <w:color w:val="000000" w:themeColor="text1"/>
                <w:sz w:val="20"/>
                <w:szCs w:val="22"/>
              </w:rPr>
              <w:t>D.1.1 How well has UNICEF managed the ‘nexus’, i.e. the links and convergence over time between the refugee-focused humanitarian programme and the Turkey-wide development agenda? Links to / consistency with the 3RP agenda?</w:t>
            </w:r>
          </w:p>
          <w:p w14:paraId="57EBB4D3" w14:textId="77777777" w:rsidR="00D02CB7" w:rsidRPr="00D02CB7" w:rsidRDefault="00D02CB7" w:rsidP="00D02CB7">
            <w:pPr>
              <w:rPr>
                <w:color w:val="000000" w:themeColor="text1"/>
                <w:sz w:val="20"/>
                <w:szCs w:val="22"/>
              </w:rPr>
            </w:pPr>
          </w:p>
          <w:p w14:paraId="0884F166" w14:textId="77777777" w:rsidR="00D02CB7" w:rsidRPr="00D02CB7" w:rsidRDefault="00D02CB7" w:rsidP="00D02CB7">
            <w:pPr>
              <w:rPr>
                <w:color w:val="000000" w:themeColor="text1"/>
                <w:sz w:val="20"/>
                <w:szCs w:val="22"/>
              </w:rPr>
            </w:pPr>
            <w:r w:rsidRPr="00D02CB7">
              <w:rPr>
                <w:color w:val="000000" w:themeColor="text1"/>
                <w:sz w:val="20"/>
                <w:szCs w:val="22"/>
              </w:rPr>
              <w:t>D.1.2 How well has UNICEF supported the refugee response over the CPD period? Has the programme evolved appropriately since 2015 (as assessed in the 2015 evaluation)?</w:t>
            </w:r>
          </w:p>
          <w:p w14:paraId="6F2D9B5C" w14:textId="77777777" w:rsidR="00D02CB7" w:rsidRPr="00D02CB7" w:rsidRDefault="00D02CB7" w:rsidP="00D02CB7">
            <w:pPr>
              <w:rPr>
                <w:color w:val="000000" w:themeColor="text1"/>
                <w:sz w:val="20"/>
                <w:szCs w:val="22"/>
              </w:rPr>
            </w:pPr>
          </w:p>
          <w:p w14:paraId="43AE194C" w14:textId="77777777" w:rsidR="00D02CB7" w:rsidRPr="00D02CB7" w:rsidRDefault="00D02CB7" w:rsidP="00D02CB7">
            <w:pPr>
              <w:rPr>
                <w:color w:val="000000" w:themeColor="text1"/>
                <w:sz w:val="20"/>
                <w:szCs w:val="22"/>
              </w:rPr>
            </w:pPr>
            <w:r w:rsidRPr="00D02CB7">
              <w:rPr>
                <w:color w:val="000000" w:themeColor="text1"/>
                <w:sz w:val="20"/>
                <w:szCs w:val="22"/>
              </w:rPr>
              <w:t>D.1.3 To what extent has UNICEF enabled the effective integration of refugees into Turkish society (economy, services etc.)?</w:t>
            </w:r>
          </w:p>
          <w:p w14:paraId="090D62A3" w14:textId="77777777" w:rsidR="00D02CB7" w:rsidRPr="00D02CB7" w:rsidRDefault="00D02CB7" w:rsidP="00D02CB7">
            <w:pPr>
              <w:rPr>
                <w:color w:val="000000" w:themeColor="text1"/>
                <w:sz w:val="20"/>
                <w:szCs w:val="22"/>
              </w:rPr>
            </w:pPr>
          </w:p>
          <w:p w14:paraId="618DBB83" w14:textId="561548DC" w:rsidR="00D02CB7" w:rsidRPr="00D02CB7" w:rsidRDefault="00D02CB7" w:rsidP="00D02CB7">
            <w:pPr>
              <w:rPr>
                <w:color w:val="000000" w:themeColor="text1"/>
                <w:sz w:val="20"/>
                <w:szCs w:val="22"/>
              </w:rPr>
            </w:pPr>
            <w:r w:rsidRPr="00D02CB7">
              <w:rPr>
                <w:color w:val="000000" w:themeColor="text1"/>
                <w:sz w:val="20"/>
                <w:szCs w:val="22"/>
              </w:rPr>
              <w:t xml:space="preserve">D.1.4 How has UNICEF been able to share experience and learning in responding to the Syrian refugee crisis in the region? Focus on social cohesion issues and integration (including economy/education) </w:t>
            </w:r>
          </w:p>
          <w:p w14:paraId="155F888E" w14:textId="77777777" w:rsidR="00D02CB7" w:rsidRPr="00D02CB7" w:rsidRDefault="00D02CB7" w:rsidP="00D02CB7">
            <w:pPr>
              <w:rPr>
                <w:color w:val="000000" w:themeColor="text1"/>
                <w:sz w:val="20"/>
                <w:szCs w:val="22"/>
              </w:rPr>
            </w:pPr>
          </w:p>
          <w:p w14:paraId="7BA873DC" w14:textId="4C1FD585" w:rsidR="00D02CB7" w:rsidRDefault="00D02CB7" w:rsidP="00D02CB7">
            <w:pPr>
              <w:rPr>
                <w:sz w:val="20"/>
                <w:szCs w:val="22"/>
              </w:rPr>
            </w:pPr>
          </w:p>
        </w:tc>
        <w:tc>
          <w:tcPr>
            <w:tcW w:w="3477" w:type="dxa"/>
            <w:shd w:val="clear" w:color="auto" w:fill="EDEDED" w:themeFill="accent3" w:themeFillTint="33"/>
          </w:tcPr>
          <w:p w14:paraId="47F69B4A" w14:textId="77777777" w:rsidR="00D02CB7" w:rsidRPr="00D02CB7" w:rsidRDefault="00D02CB7" w:rsidP="00D02CB7">
            <w:pPr>
              <w:rPr>
                <w:color w:val="000000" w:themeColor="text1"/>
                <w:sz w:val="20"/>
                <w:szCs w:val="22"/>
              </w:rPr>
            </w:pPr>
          </w:p>
          <w:p w14:paraId="5AB03142" w14:textId="5315A280" w:rsidR="00D02CB7" w:rsidRPr="00D02CB7" w:rsidRDefault="00D02CB7" w:rsidP="00D02CB7">
            <w:pPr>
              <w:rPr>
                <w:color w:val="000000" w:themeColor="text1"/>
                <w:sz w:val="20"/>
                <w:szCs w:val="22"/>
              </w:rPr>
            </w:pPr>
            <w:r w:rsidRPr="00D02CB7">
              <w:rPr>
                <w:color w:val="000000" w:themeColor="text1"/>
                <w:sz w:val="20"/>
                <w:szCs w:val="22"/>
              </w:rPr>
              <w:t>Analysis of evolution or UNICEF’s programme over time (taking account of the rapidly growing refugee population and the evolving policies of GoT in relation to the refugee population)</w:t>
            </w:r>
          </w:p>
          <w:p w14:paraId="345EA6D7" w14:textId="77777777" w:rsidR="00D02CB7" w:rsidRPr="00D02CB7" w:rsidRDefault="00D02CB7" w:rsidP="00D02CB7">
            <w:pPr>
              <w:rPr>
                <w:color w:val="000000" w:themeColor="text1"/>
                <w:sz w:val="20"/>
                <w:szCs w:val="22"/>
              </w:rPr>
            </w:pPr>
          </w:p>
          <w:p w14:paraId="2E33553B" w14:textId="77777777" w:rsidR="00D02CB7" w:rsidRPr="00D02CB7" w:rsidRDefault="00D02CB7" w:rsidP="00D02CB7">
            <w:pPr>
              <w:rPr>
                <w:color w:val="000000" w:themeColor="text1"/>
                <w:sz w:val="20"/>
                <w:szCs w:val="22"/>
              </w:rPr>
            </w:pPr>
            <w:r w:rsidRPr="00D02CB7">
              <w:rPr>
                <w:color w:val="000000" w:themeColor="text1"/>
                <w:sz w:val="20"/>
                <w:szCs w:val="22"/>
              </w:rPr>
              <w:t>Appropriateness of adaptation over time given sustainability and resourcing issues</w:t>
            </w:r>
          </w:p>
          <w:p w14:paraId="02598B15" w14:textId="77777777" w:rsidR="00D02CB7" w:rsidRPr="00D02CB7" w:rsidRDefault="00D02CB7" w:rsidP="00D02CB7">
            <w:pPr>
              <w:rPr>
                <w:color w:val="000000" w:themeColor="text1"/>
                <w:sz w:val="20"/>
                <w:szCs w:val="22"/>
              </w:rPr>
            </w:pPr>
          </w:p>
          <w:p w14:paraId="40396584" w14:textId="77777777" w:rsidR="00D02CB7" w:rsidRPr="00D02CB7" w:rsidRDefault="00D02CB7" w:rsidP="00D02CB7">
            <w:pPr>
              <w:rPr>
                <w:color w:val="000000" w:themeColor="text1"/>
                <w:sz w:val="20"/>
                <w:szCs w:val="22"/>
              </w:rPr>
            </w:pPr>
            <w:r w:rsidRPr="00D02CB7">
              <w:rPr>
                <w:color w:val="000000" w:themeColor="text1"/>
                <w:sz w:val="20"/>
                <w:szCs w:val="22"/>
              </w:rPr>
              <w:t>Analysis of transition from L3 crisis response</w:t>
            </w:r>
          </w:p>
          <w:p w14:paraId="74F85E55" w14:textId="77777777" w:rsidR="00D02CB7" w:rsidRPr="00D02CB7" w:rsidRDefault="00D02CB7" w:rsidP="00D02CB7">
            <w:pPr>
              <w:rPr>
                <w:color w:val="000000" w:themeColor="text1"/>
                <w:sz w:val="20"/>
                <w:szCs w:val="22"/>
              </w:rPr>
            </w:pPr>
          </w:p>
          <w:p w14:paraId="0871A846" w14:textId="7747CA80" w:rsidR="00D02CB7" w:rsidRDefault="00D02CB7" w:rsidP="00D02CB7">
            <w:pPr>
              <w:rPr>
                <w:sz w:val="20"/>
                <w:szCs w:val="22"/>
              </w:rPr>
            </w:pPr>
            <w:r w:rsidRPr="00D02CB7">
              <w:rPr>
                <w:color w:val="000000" w:themeColor="text1"/>
                <w:sz w:val="20"/>
                <w:szCs w:val="22"/>
              </w:rPr>
              <w:t xml:space="preserve">Analysis of fulfilment of CCC commitments </w:t>
            </w:r>
          </w:p>
        </w:tc>
        <w:tc>
          <w:tcPr>
            <w:tcW w:w="2765" w:type="dxa"/>
            <w:shd w:val="clear" w:color="auto" w:fill="EDEDED" w:themeFill="accent3" w:themeFillTint="33"/>
          </w:tcPr>
          <w:p w14:paraId="1B628D2C" w14:textId="77777777" w:rsidR="00D02CB7" w:rsidRPr="00FD3D4C" w:rsidRDefault="00D02CB7" w:rsidP="00D02CB7">
            <w:pPr>
              <w:rPr>
                <w:iCs/>
                <w:sz w:val="20"/>
                <w:szCs w:val="22"/>
              </w:rPr>
            </w:pPr>
            <w:r w:rsidRPr="00FD3D4C">
              <w:rPr>
                <w:iCs/>
                <w:sz w:val="20"/>
                <w:szCs w:val="22"/>
              </w:rPr>
              <w:t>Document review</w:t>
            </w:r>
          </w:p>
          <w:p w14:paraId="4700EEE8" w14:textId="77777777" w:rsidR="00D02CB7" w:rsidRPr="00D02CB7" w:rsidRDefault="00D02CB7" w:rsidP="004D4F5F">
            <w:pPr>
              <w:pStyle w:val="ListParagraph"/>
              <w:numPr>
                <w:ilvl w:val="0"/>
                <w:numId w:val="50"/>
              </w:numPr>
              <w:ind w:left="225" w:hanging="142"/>
              <w:rPr>
                <w:color w:val="000000" w:themeColor="text1"/>
                <w:sz w:val="20"/>
                <w:szCs w:val="22"/>
              </w:rPr>
            </w:pPr>
            <w:r w:rsidRPr="00D02CB7">
              <w:rPr>
                <w:rFonts w:ascii="Times New Roman" w:hAnsi="Times New Roman" w:cs="Times New Roman"/>
                <w:color w:val="000000" w:themeColor="text1"/>
                <w:sz w:val="20"/>
                <w:szCs w:val="20"/>
              </w:rPr>
              <w:t xml:space="preserve">Academic Literature on </w:t>
            </w:r>
            <w:r w:rsidRPr="00D02CB7">
              <w:rPr>
                <w:rFonts w:ascii="Times New Roman" w:hAnsi="Times New Roman" w:cs="Times New Roman"/>
                <w:b/>
                <w:color w:val="000000" w:themeColor="text1"/>
                <w:sz w:val="20"/>
                <w:szCs w:val="20"/>
              </w:rPr>
              <w:t>Integration</w:t>
            </w:r>
            <w:r w:rsidRPr="00D02CB7">
              <w:rPr>
                <w:rFonts w:ascii="Times New Roman" w:hAnsi="Times New Roman" w:cs="Times New Roman"/>
                <w:color w:val="000000" w:themeColor="text1"/>
                <w:sz w:val="20"/>
                <w:szCs w:val="20"/>
              </w:rPr>
              <w:t xml:space="preserve"> such as Alastair Age, Alison Strang, “Understanding Integration: A Conceptual Framework”, </w:t>
            </w:r>
            <w:r w:rsidRPr="00D02CB7">
              <w:rPr>
                <w:rFonts w:ascii="Times New Roman" w:hAnsi="Times New Roman" w:cs="Times New Roman"/>
                <w:i/>
                <w:color w:val="000000" w:themeColor="text1"/>
                <w:sz w:val="20"/>
                <w:szCs w:val="20"/>
              </w:rPr>
              <w:t>Journal of Refugee Studies,</w:t>
            </w:r>
            <w:r w:rsidRPr="00D02CB7">
              <w:rPr>
                <w:rFonts w:ascii="Times New Roman" w:hAnsi="Times New Roman" w:cs="Times New Roman"/>
                <w:color w:val="000000" w:themeColor="text1"/>
                <w:sz w:val="20"/>
                <w:szCs w:val="20"/>
              </w:rPr>
              <w:t xml:space="preserve"> Volume 21, Issue 2, June 2008, pp: 166-191</w:t>
            </w:r>
          </w:p>
          <w:p w14:paraId="0CB32CEA" w14:textId="77777777" w:rsidR="00D02CB7" w:rsidRPr="00D02CB7" w:rsidRDefault="00D02CB7" w:rsidP="004D4F5F">
            <w:pPr>
              <w:pStyle w:val="ListParagraph"/>
              <w:numPr>
                <w:ilvl w:val="0"/>
                <w:numId w:val="50"/>
              </w:numPr>
              <w:ind w:left="225" w:hanging="142"/>
              <w:rPr>
                <w:color w:val="000000" w:themeColor="text1"/>
                <w:sz w:val="20"/>
                <w:szCs w:val="22"/>
              </w:rPr>
            </w:pPr>
            <w:r w:rsidRPr="00D02CB7">
              <w:rPr>
                <w:rFonts w:ascii="Times New Roman" w:hAnsi="Times New Roman" w:cs="Times New Roman"/>
                <w:color w:val="000000" w:themeColor="text1"/>
                <w:sz w:val="20"/>
                <w:szCs w:val="22"/>
              </w:rPr>
              <w:t>COARs</w:t>
            </w:r>
          </w:p>
          <w:p w14:paraId="26454C06" w14:textId="77777777" w:rsidR="00D02CB7" w:rsidRPr="00D02CB7" w:rsidRDefault="00D02CB7" w:rsidP="004D4F5F">
            <w:pPr>
              <w:pStyle w:val="ListParagraph"/>
              <w:numPr>
                <w:ilvl w:val="0"/>
                <w:numId w:val="50"/>
              </w:numPr>
              <w:ind w:left="225" w:hanging="142"/>
              <w:rPr>
                <w:color w:val="000000" w:themeColor="text1"/>
                <w:sz w:val="20"/>
                <w:szCs w:val="22"/>
              </w:rPr>
            </w:pPr>
            <w:r w:rsidRPr="00D02CB7">
              <w:rPr>
                <w:rFonts w:ascii="Times New Roman" w:hAnsi="Times New Roman" w:cs="Times New Roman"/>
                <w:color w:val="000000" w:themeColor="text1"/>
                <w:sz w:val="20"/>
                <w:szCs w:val="22"/>
              </w:rPr>
              <w:t>3RP and related reporting</w:t>
            </w:r>
          </w:p>
          <w:p w14:paraId="5F9305B5" w14:textId="77777777" w:rsidR="00D02CB7" w:rsidRPr="00D02CB7" w:rsidRDefault="00D02CB7" w:rsidP="004D4F5F">
            <w:pPr>
              <w:pStyle w:val="ListParagraph"/>
              <w:numPr>
                <w:ilvl w:val="0"/>
                <w:numId w:val="50"/>
              </w:numPr>
              <w:ind w:left="225" w:hanging="142"/>
              <w:rPr>
                <w:color w:val="000000" w:themeColor="text1"/>
                <w:sz w:val="20"/>
                <w:szCs w:val="22"/>
              </w:rPr>
            </w:pPr>
            <w:r w:rsidRPr="00D02CB7">
              <w:rPr>
                <w:rFonts w:ascii="Times New Roman" w:hAnsi="Times New Roman" w:cs="Times New Roman"/>
                <w:color w:val="000000" w:themeColor="text1"/>
                <w:sz w:val="20"/>
                <w:szCs w:val="22"/>
              </w:rPr>
              <w:t>UNICEF CCCs</w:t>
            </w:r>
          </w:p>
          <w:p w14:paraId="3A0680A3" w14:textId="77777777" w:rsidR="00D02CB7" w:rsidRPr="00D02CB7" w:rsidRDefault="00D02CB7" w:rsidP="004D4F5F">
            <w:pPr>
              <w:pStyle w:val="ListParagraph"/>
              <w:numPr>
                <w:ilvl w:val="0"/>
                <w:numId w:val="50"/>
              </w:numPr>
              <w:ind w:left="225" w:hanging="142"/>
              <w:rPr>
                <w:color w:val="000000" w:themeColor="text1"/>
                <w:sz w:val="20"/>
                <w:szCs w:val="22"/>
              </w:rPr>
            </w:pPr>
            <w:r w:rsidRPr="00D02CB7">
              <w:rPr>
                <w:rFonts w:ascii="Times New Roman" w:hAnsi="Times New Roman" w:cs="Times New Roman"/>
                <w:color w:val="000000" w:themeColor="text1"/>
                <w:sz w:val="20"/>
                <w:szCs w:val="22"/>
              </w:rPr>
              <w:t>UNICEF guidelines</w:t>
            </w:r>
          </w:p>
          <w:p w14:paraId="5CC989BB" w14:textId="77777777" w:rsidR="00D02CB7" w:rsidRPr="00D02CB7" w:rsidRDefault="00D02CB7" w:rsidP="004D4F5F">
            <w:pPr>
              <w:pStyle w:val="ListParagraph"/>
              <w:numPr>
                <w:ilvl w:val="0"/>
                <w:numId w:val="50"/>
              </w:numPr>
              <w:ind w:left="225" w:hanging="142"/>
              <w:rPr>
                <w:color w:val="000000" w:themeColor="text1"/>
                <w:sz w:val="20"/>
                <w:szCs w:val="22"/>
              </w:rPr>
            </w:pPr>
            <w:r w:rsidRPr="00D02CB7">
              <w:rPr>
                <w:rFonts w:ascii="Times New Roman" w:hAnsi="Times New Roman" w:cs="Times New Roman"/>
                <w:color w:val="000000" w:themeColor="text1"/>
                <w:sz w:val="20"/>
                <w:szCs w:val="22"/>
              </w:rPr>
              <w:t>World Humanitarian Summit commitments by UNICEF</w:t>
            </w:r>
          </w:p>
          <w:p w14:paraId="3AB5A4B3" w14:textId="77777777" w:rsidR="00D02CB7" w:rsidRPr="00D02CB7" w:rsidRDefault="00D02CB7" w:rsidP="00D02CB7">
            <w:pPr>
              <w:rPr>
                <w:color w:val="000000" w:themeColor="text1"/>
                <w:sz w:val="20"/>
                <w:szCs w:val="22"/>
              </w:rPr>
            </w:pPr>
          </w:p>
          <w:p w14:paraId="657C31BB" w14:textId="7B506633" w:rsidR="00D02CB7" w:rsidRPr="00D02CB7" w:rsidRDefault="00D02CB7" w:rsidP="00D02CB7">
            <w:pPr>
              <w:rPr>
                <w:iCs/>
                <w:color w:val="000000" w:themeColor="text1"/>
                <w:sz w:val="20"/>
                <w:szCs w:val="20"/>
              </w:rPr>
            </w:pPr>
            <w:r w:rsidRPr="00D02CB7">
              <w:rPr>
                <w:iCs/>
                <w:color w:val="000000" w:themeColor="text1"/>
                <w:sz w:val="20"/>
                <w:szCs w:val="22"/>
              </w:rPr>
              <w:t>KIIs: UNICEF, Government, other UNs, Donors UNICEF partners, other civil society organisations</w:t>
            </w:r>
          </w:p>
          <w:p w14:paraId="0B5147E5" w14:textId="39B3AD1E" w:rsidR="00D02CB7" w:rsidRDefault="00D02CB7" w:rsidP="00D02CB7">
            <w:pPr>
              <w:rPr>
                <w:sz w:val="20"/>
                <w:szCs w:val="22"/>
              </w:rPr>
            </w:pPr>
          </w:p>
        </w:tc>
      </w:tr>
      <w:tr w:rsidR="00D02CB7" w:rsidRPr="009B66F9" w14:paraId="772F010F" w14:textId="77777777" w:rsidTr="00A8301E">
        <w:trPr>
          <w:jc w:val="center"/>
        </w:trPr>
        <w:tc>
          <w:tcPr>
            <w:tcW w:w="3397" w:type="dxa"/>
            <w:shd w:val="clear" w:color="auto" w:fill="EDEDED" w:themeFill="accent3" w:themeFillTint="33"/>
          </w:tcPr>
          <w:p w14:paraId="3A23501A" w14:textId="3BE8722B" w:rsidR="00D02CB7" w:rsidRPr="000434EA" w:rsidRDefault="00D02CB7" w:rsidP="00D02CB7">
            <w:pPr>
              <w:rPr>
                <w:b/>
                <w:bCs/>
                <w:sz w:val="20"/>
                <w:szCs w:val="20"/>
              </w:rPr>
            </w:pPr>
            <w:r w:rsidRPr="000434EA">
              <w:rPr>
                <w:b/>
                <w:bCs/>
                <w:sz w:val="20"/>
                <w:szCs w:val="20"/>
              </w:rPr>
              <w:t>D</w:t>
            </w:r>
            <w:r>
              <w:rPr>
                <w:b/>
                <w:bCs/>
                <w:sz w:val="20"/>
                <w:szCs w:val="20"/>
              </w:rPr>
              <w:t>.</w:t>
            </w:r>
            <w:r w:rsidRPr="000434EA">
              <w:rPr>
                <w:b/>
                <w:bCs/>
                <w:sz w:val="20"/>
                <w:szCs w:val="20"/>
              </w:rPr>
              <w:t>2 Resilience building</w:t>
            </w:r>
          </w:p>
          <w:p w14:paraId="260EA119" w14:textId="091F63A7" w:rsidR="00D02CB7" w:rsidRDefault="00D02CB7" w:rsidP="00D02CB7">
            <w:pPr>
              <w:rPr>
                <w:sz w:val="20"/>
                <w:szCs w:val="20"/>
              </w:rPr>
            </w:pPr>
            <w:r>
              <w:rPr>
                <w:sz w:val="20"/>
                <w:szCs w:val="20"/>
              </w:rPr>
              <w:t>How appropriate and effective has UNICEF’s work on resilience been?</w:t>
            </w:r>
          </w:p>
        </w:tc>
        <w:tc>
          <w:tcPr>
            <w:tcW w:w="4253" w:type="dxa"/>
            <w:shd w:val="clear" w:color="auto" w:fill="EDEDED" w:themeFill="accent3" w:themeFillTint="33"/>
          </w:tcPr>
          <w:p w14:paraId="7D3396C0" w14:textId="6C290608" w:rsidR="00D02CB7" w:rsidRDefault="00D02CB7" w:rsidP="00D02CB7">
            <w:pPr>
              <w:rPr>
                <w:sz w:val="20"/>
                <w:szCs w:val="22"/>
              </w:rPr>
            </w:pPr>
            <w:r>
              <w:rPr>
                <w:sz w:val="20"/>
                <w:szCs w:val="22"/>
              </w:rPr>
              <w:t xml:space="preserve">D.2.1 How clear is the UNICEF theory concerning resilience (of people, systems, etc.)? </w:t>
            </w:r>
          </w:p>
          <w:p w14:paraId="3F2B4E25" w14:textId="77777777" w:rsidR="00D02CB7" w:rsidRDefault="00D02CB7" w:rsidP="00D02CB7">
            <w:pPr>
              <w:rPr>
                <w:sz w:val="20"/>
                <w:szCs w:val="22"/>
              </w:rPr>
            </w:pPr>
          </w:p>
          <w:p w14:paraId="7B61A7CC" w14:textId="370AD499" w:rsidR="00D02CB7" w:rsidRDefault="00D02CB7" w:rsidP="00D02CB7">
            <w:pPr>
              <w:rPr>
                <w:sz w:val="20"/>
                <w:szCs w:val="22"/>
              </w:rPr>
            </w:pPr>
            <w:r>
              <w:rPr>
                <w:sz w:val="20"/>
                <w:szCs w:val="22"/>
              </w:rPr>
              <w:t xml:space="preserve">D.2.2 How well was that theory applied through the CPD? </w:t>
            </w:r>
          </w:p>
          <w:p w14:paraId="6C6F2C73" w14:textId="77777777" w:rsidR="00D02CB7" w:rsidRDefault="00D02CB7" w:rsidP="00D02CB7">
            <w:pPr>
              <w:rPr>
                <w:sz w:val="20"/>
                <w:szCs w:val="22"/>
              </w:rPr>
            </w:pPr>
          </w:p>
          <w:p w14:paraId="000934FD" w14:textId="77777777" w:rsidR="00D02CB7" w:rsidRPr="002B1EA5" w:rsidRDefault="00D02CB7" w:rsidP="00D02CB7">
            <w:pPr>
              <w:rPr>
                <w:color w:val="000000" w:themeColor="text1"/>
                <w:sz w:val="20"/>
                <w:szCs w:val="22"/>
              </w:rPr>
            </w:pPr>
            <w:r>
              <w:rPr>
                <w:sz w:val="20"/>
                <w:szCs w:val="22"/>
              </w:rPr>
              <w:t xml:space="preserve">D.2.3 </w:t>
            </w:r>
            <w:r w:rsidRPr="002B1EA5">
              <w:rPr>
                <w:color w:val="000000" w:themeColor="text1"/>
                <w:sz w:val="20"/>
                <w:szCs w:val="20"/>
              </w:rPr>
              <w:t>Is the shift from emergency to resilience responses adapted to new demands and needs of the refugee population?</w:t>
            </w:r>
            <w:r w:rsidRPr="002B1EA5">
              <w:rPr>
                <w:color w:val="000000" w:themeColor="text1"/>
                <w:sz w:val="20"/>
                <w:szCs w:val="22"/>
              </w:rPr>
              <w:t xml:space="preserve">  To what extent</w:t>
            </w:r>
            <w:r w:rsidRPr="002B1EA5">
              <w:rPr>
                <w:color w:val="000000" w:themeColor="text1"/>
                <w:sz w:val="20"/>
                <w:szCs w:val="20"/>
              </w:rPr>
              <w:t xml:space="preserve"> does it address gender-based inequalities?</w:t>
            </w:r>
          </w:p>
          <w:p w14:paraId="1A470716" w14:textId="77777777" w:rsidR="00D02CB7" w:rsidRDefault="00D02CB7" w:rsidP="00D02CB7">
            <w:pPr>
              <w:rPr>
                <w:sz w:val="20"/>
                <w:szCs w:val="22"/>
              </w:rPr>
            </w:pPr>
          </w:p>
        </w:tc>
        <w:tc>
          <w:tcPr>
            <w:tcW w:w="3477" w:type="dxa"/>
            <w:shd w:val="clear" w:color="auto" w:fill="EDEDED" w:themeFill="accent3" w:themeFillTint="33"/>
          </w:tcPr>
          <w:p w14:paraId="1BAD2432" w14:textId="77777777" w:rsidR="00D02CB7" w:rsidRDefault="00D02CB7" w:rsidP="00D02CB7">
            <w:pPr>
              <w:rPr>
                <w:sz w:val="20"/>
                <w:szCs w:val="22"/>
              </w:rPr>
            </w:pPr>
            <w:r>
              <w:rPr>
                <w:sz w:val="20"/>
                <w:szCs w:val="22"/>
              </w:rPr>
              <w:t>Analysis of strategy and implementation of programme components described as resilience-related</w:t>
            </w:r>
          </w:p>
          <w:p w14:paraId="5C525B11" w14:textId="77777777" w:rsidR="00D02CB7" w:rsidRPr="00D02CB7" w:rsidRDefault="00D02CB7" w:rsidP="00D02CB7">
            <w:pPr>
              <w:rPr>
                <w:color w:val="000000" w:themeColor="text1"/>
                <w:sz w:val="20"/>
                <w:szCs w:val="22"/>
              </w:rPr>
            </w:pPr>
          </w:p>
          <w:p w14:paraId="31E7AA04" w14:textId="5E7C9143" w:rsidR="00D02CB7" w:rsidRDefault="00D02CB7" w:rsidP="00D02CB7">
            <w:pPr>
              <w:rPr>
                <w:sz w:val="20"/>
                <w:szCs w:val="22"/>
              </w:rPr>
            </w:pPr>
            <w:r w:rsidRPr="00D02CB7">
              <w:rPr>
                <w:color w:val="000000" w:themeColor="text1"/>
                <w:sz w:val="20"/>
                <w:szCs w:val="22"/>
              </w:rPr>
              <w:t>How well informed by wider learning on resilience (UNICEF, other)?</w:t>
            </w:r>
          </w:p>
        </w:tc>
        <w:tc>
          <w:tcPr>
            <w:tcW w:w="2765" w:type="dxa"/>
            <w:shd w:val="clear" w:color="auto" w:fill="EDEDED" w:themeFill="accent3" w:themeFillTint="33"/>
          </w:tcPr>
          <w:p w14:paraId="6BDD9B5E" w14:textId="77777777" w:rsidR="00D02CB7" w:rsidRPr="00FD3D4C" w:rsidRDefault="00D02CB7" w:rsidP="00D02CB7">
            <w:pPr>
              <w:rPr>
                <w:iCs/>
                <w:sz w:val="20"/>
                <w:szCs w:val="22"/>
              </w:rPr>
            </w:pPr>
            <w:r w:rsidRPr="00FD3D4C">
              <w:rPr>
                <w:iCs/>
                <w:sz w:val="20"/>
                <w:szCs w:val="22"/>
              </w:rPr>
              <w:t>Document review</w:t>
            </w:r>
          </w:p>
          <w:p w14:paraId="2F9E51CC" w14:textId="77777777" w:rsidR="00D02CB7" w:rsidRPr="00D02CB7" w:rsidRDefault="00D02CB7" w:rsidP="004D4F5F">
            <w:pPr>
              <w:pStyle w:val="ListParagraph"/>
              <w:numPr>
                <w:ilvl w:val="0"/>
                <w:numId w:val="51"/>
              </w:numPr>
              <w:ind w:left="367"/>
              <w:rPr>
                <w:sz w:val="20"/>
                <w:szCs w:val="22"/>
              </w:rPr>
            </w:pPr>
            <w:r w:rsidRPr="00D02CB7">
              <w:rPr>
                <w:rFonts w:ascii="Times New Roman" w:hAnsi="Times New Roman" w:cs="Times New Roman"/>
                <w:sz w:val="20"/>
                <w:szCs w:val="22"/>
              </w:rPr>
              <w:t>UNICEF strategy documents</w:t>
            </w:r>
          </w:p>
          <w:p w14:paraId="1C675CD2" w14:textId="77777777" w:rsidR="00D02CB7" w:rsidRPr="00D02CB7" w:rsidRDefault="00D02CB7" w:rsidP="004D4F5F">
            <w:pPr>
              <w:pStyle w:val="ListParagraph"/>
              <w:numPr>
                <w:ilvl w:val="0"/>
                <w:numId w:val="51"/>
              </w:numPr>
              <w:ind w:left="367"/>
              <w:rPr>
                <w:sz w:val="20"/>
                <w:szCs w:val="22"/>
              </w:rPr>
            </w:pPr>
            <w:r w:rsidRPr="00D02CB7">
              <w:rPr>
                <w:rFonts w:ascii="Times New Roman" w:hAnsi="Times New Roman" w:cs="Times New Roman"/>
                <w:sz w:val="20"/>
                <w:szCs w:val="22"/>
              </w:rPr>
              <w:t>COAR and other reporting</w:t>
            </w:r>
          </w:p>
          <w:p w14:paraId="48495046" w14:textId="77777777" w:rsidR="00D02CB7" w:rsidRPr="00D02CB7" w:rsidRDefault="00D02CB7" w:rsidP="004D4F5F">
            <w:pPr>
              <w:pStyle w:val="ListParagraph"/>
              <w:numPr>
                <w:ilvl w:val="0"/>
                <w:numId w:val="51"/>
              </w:numPr>
              <w:ind w:left="367"/>
              <w:rPr>
                <w:sz w:val="20"/>
                <w:szCs w:val="22"/>
              </w:rPr>
            </w:pPr>
            <w:r w:rsidRPr="00D02CB7">
              <w:rPr>
                <w:rFonts w:ascii="Times New Roman" w:hAnsi="Times New Roman" w:cs="Times New Roman"/>
                <w:sz w:val="20"/>
                <w:szCs w:val="22"/>
              </w:rPr>
              <w:t>UNICEF global guidance on resilience</w:t>
            </w:r>
          </w:p>
          <w:p w14:paraId="3F99597B" w14:textId="77777777" w:rsidR="00D02CB7" w:rsidRDefault="00D02CB7" w:rsidP="00D02CB7">
            <w:pPr>
              <w:rPr>
                <w:sz w:val="20"/>
                <w:szCs w:val="22"/>
              </w:rPr>
            </w:pPr>
          </w:p>
          <w:p w14:paraId="1F7218D2" w14:textId="4DDDD47E" w:rsidR="00D02CB7" w:rsidRPr="002234B4" w:rsidRDefault="00D02CB7" w:rsidP="00C25113">
            <w:pPr>
              <w:tabs>
                <w:tab w:val="left" w:pos="1094"/>
              </w:tabs>
              <w:rPr>
                <w:iCs/>
                <w:color w:val="000000" w:themeColor="text1"/>
                <w:sz w:val="20"/>
                <w:szCs w:val="20"/>
              </w:rPr>
            </w:pPr>
            <w:r w:rsidRPr="00FD3D4C">
              <w:rPr>
                <w:iCs/>
                <w:color w:val="000000" w:themeColor="text1"/>
                <w:sz w:val="20"/>
                <w:szCs w:val="22"/>
              </w:rPr>
              <w:t xml:space="preserve">KIIs: UNICEF, Government, other UNs, Donors UNICEF partners </w:t>
            </w:r>
          </w:p>
        </w:tc>
      </w:tr>
      <w:tr w:rsidR="00D02CB7" w:rsidRPr="009B66F9" w14:paraId="650AAC8D" w14:textId="77777777" w:rsidTr="00A8301E">
        <w:trPr>
          <w:jc w:val="center"/>
        </w:trPr>
        <w:tc>
          <w:tcPr>
            <w:tcW w:w="3397" w:type="dxa"/>
            <w:shd w:val="clear" w:color="auto" w:fill="EDEDED" w:themeFill="accent3" w:themeFillTint="33"/>
          </w:tcPr>
          <w:p w14:paraId="4276296A" w14:textId="383076D7" w:rsidR="00D02CB7" w:rsidRDefault="00D02CB7" w:rsidP="00D02CB7">
            <w:pPr>
              <w:spacing w:before="120" w:after="120"/>
              <w:jc w:val="both"/>
              <w:rPr>
                <w:color w:val="000000" w:themeColor="text1"/>
                <w:sz w:val="20"/>
                <w:szCs w:val="20"/>
              </w:rPr>
            </w:pPr>
            <w:r w:rsidRPr="000434EA">
              <w:rPr>
                <w:b/>
                <w:bCs/>
                <w:color w:val="000000" w:themeColor="text1"/>
                <w:sz w:val="20"/>
                <w:szCs w:val="20"/>
              </w:rPr>
              <w:lastRenderedPageBreak/>
              <w:t>D</w:t>
            </w:r>
            <w:r>
              <w:rPr>
                <w:b/>
                <w:bCs/>
                <w:color w:val="000000" w:themeColor="text1"/>
                <w:sz w:val="20"/>
                <w:szCs w:val="20"/>
              </w:rPr>
              <w:t>.</w:t>
            </w:r>
            <w:r w:rsidRPr="000434EA">
              <w:rPr>
                <w:b/>
                <w:bCs/>
                <w:color w:val="000000" w:themeColor="text1"/>
                <w:sz w:val="20"/>
                <w:szCs w:val="20"/>
              </w:rPr>
              <w:t>3</w:t>
            </w:r>
            <w:r>
              <w:rPr>
                <w:color w:val="000000" w:themeColor="text1"/>
                <w:sz w:val="20"/>
                <w:szCs w:val="20"/>
              </w:rPr>
              <w:t xml:space="preserve"> </w:t>
            </w:r>
            <w:r w:rsidRPr="00CA5CE6">
              <w:rPr>
                <w:color w:val="000000" w:themeColor="text1"/>
                <w:sz w:val="20"/>
                <w:szCs w:val="20"/>
              </w:rPr>
              <w:t xml:space="preserve">Has the </w:t>
            </w:r>
            <w:r w:rsidRPr="000434EA">
              <w:rPr>
                <w:b/>
                <w:bCs/>
                <w:color w:val="000000" w:themeColor="text1"/>
                <w:sz w:val="20"/>
                <w:szCs w:val="20"/>
              </w:rPr>
              <w:t>system strengthening</w:t>
            </w:r>
            <w:r w:rsidRPr="00CA5CE6">
              <w:rPr>
                <w:color w:val="000000" w:themeColor="text1"/>
                <w:sz w:val="20"/>
                <w:szCs w:val="20"/>
              </w:rPr>
              <w:t xml:space="preserve"> approach of the CP been appropriate, </w:t>
            </w:r>
            <w:r>
              <w:rPr>
                <w:color w:val="000000" w:themeColor="text1"/>
                <w:sz w:val="20"/>
                <w:szCs w:val="20"/>
              </w:rPr>
              <w:t>effective</w:t>
            </w:r>
            <w:r w:rsidRPr="00CA5CE6">
              <w:rPr>
                <w:color w:val="000000" w:themeColor="text1"/>
                <w:sz w:val="20"/>
                <w:szCs w:val="20"/>
              </w:rPr>
              <w:t xml:space="preserve"> and sustainable given</w:t>
            </w:r>
            <w:r>
              <w:rPr>
                <w:color w:val="000000" w:themeColor="text1"/>
                <w:sz w:val="20"/>
                <w:szCs w:val="20"/>
              </w:rPr>
              <w:t>:</w:t>
            </w:r>
            <w:r w:rsidRPr="00CA5CE6">
              <w:rPr>
                <w:color w:val="000000" w:themeColor="text1"/>
                <w:sz w:val="20"/>
                <w:szCs w:val="20"/>
              </w:rPr>
              <w:t xml:space="preserve"> </w:t>
            </w:r>
          </w:p>
          <w:p w14:paraId="29E8043B" w14:textId="051F4880" w:rsidR="00D02CB7" w:rsidRPr="000434EA" w:rsidRDefault="00D02CB7" w:rsidP="00D02CB7">
            <w:pPr>
              <w:spacing w:before="120" w:after="120"/>
              <w:jc w:val="both"/>
              <w:rPr>
                <w:color w:val="000000" w:themeColor="text1"/>
                <w:sz w:val="20"/>
                <w:szCs w:val="20"/>
              </w:rPr>
            </w:pPr>
            <w:r w:rsidRPr="000434EA">
              <w:rPr>
                <w:color w:val="000000" w:themeColor="text1"/>
                <w:sz w:val="20"/>
                <w:szCs w:val="20"/>
              </w:rPr>
              <w:t>(i</w:t>
            </w:r>
            <w:r>
              <w:rPr>
                <w:color w:val="000000" w:themeColor="text1"/>
                <w:sz w:val="20"/>
                <w:szCs w:val="20"/>
              </w:rPr>
              <w:t xml:space="preserve">) </w:t>
            </w:r>
            <w:r w:rsidRPr="000434EA">
              <w:rPr>
                <w:color w:val="000000" w:themeColor="text1"/>
                <w:sz w:val="20"/>
                <w:szCs w:val="20"/>
              </w:rPr>
              <w:t xml:space="preserve">the existing and projected future capacity and priorities of the Government at national, provincial and municipal levels, and </w:t>
            </w:r>
          </w:p>
          <w:p w14:paraId="6302DB0C" w14:textId="363FFDA9" w:rsidR="00D02CB7" w:rsidRPr="000434EA" w:rsidRDefault="00D02CB7" w:rsidP="00D02CB7">
            <w:pPr>
              <w:rPr>
                <w:sz w:val="20"/>
                <w:szCs w:val="20"/>
              </w:rPr>
            </w:pPr>
            <w:r w:rsidRPr="000434EA">
              <w:rPr>
                <w:sz w:val="20"/>
                <w:szCs w:val="20"/>
              </w:rPr>
              <w:t xml:space="preserve">(ii) the capacity and </w:t>
            </w:r>
            <w:r>
              <w:rPr>
                <w:sz w:val="20"/>
                <w:szCs w:val="20"/>
              </w:rPr>
              <w:t>role</w:t>
            </w:r>
            <w:r w:rsidRPr="000434EA">
              <w:rPr>
                <w:sz w:val="20"/>
                <w:szCs w:val="20"/>
              </w:rPr>
              <w:t xml:space="preserve"> of relevant partners?</w:t>
            </w:r>
          </w:p>
          <w:p w14:paraId="6F7F483E" w14:textId="55635F51" w:rsidR="00D02CB7" w:rsidRDefault="00D02CB7" w:rsidP="00D02CB7">
            <w:pPr>
              <w:rPr>
                <w:sz w:val="20"/>
                <w:szCs w:val="20"/>
              </w:rPr>
            </w:pPr>
          </w:p>
        </w:tc>
        <w:tc>
          <w:tcPr>
            <w:tcW w:w="4253" w:type="dxa"/>
            <w:shd w:val="clear" w:color="auto" w:fill="EDEDED" w:themeFill="accent3" w:themeFillTint="33"/>
          </w:tcPr>
          <w:p w14:paraId="720427FE" w14:textId="77777777" w:rsidR="00D02CB7" w:rsidRDefault="00D02CB7" w:rsidP="00D02CB7">
            <w:pPr>
              <w:rPr>
                <w:sz w:val="20"/>
                <w:szCs w:val="22"/>
              </w:rPr>
            </w:pPr>
          </w:p>
          <w:p w14:paraId="247F40CC" w14:textId="50B271DE" w:rsidR="00D02CB7" w:rsidRDefault="00D02CB7" w:rsidP="00D02CB7">
            <w:pPr>
              <w:rPr>
                <w:sz w:val="20"/>
                <w:szCs w:val="22"/>
              </w:rPr>
            </w:pPr>
            <w:r>
              <w:rPr>
                <w:sz w:val="20"/>
                <w:szCs w:val="22"/>
              </w:rPr>
              <w:t xml:space="preserve">D.3.1 How appropriate and realistic have system strengthening efforts been in each of the sectoral areas in which UNICEF has intervened </w:t>
            </w:r>
            <w:r w:rsidRPr="00FD4A26">
              <w:rPr>
                <w:sz w:val="20"/>
                <w:szCs w:val="20"/>
              </w:rPr>
              <w:t>(Education, Child Protection, Social Protection and Social cohesion, Social Policy, and Monitoring and data)</w:t>
            </w:r>
            <w:r>
              <w:rPr>
                <w:sz w:val="20"/>
                <w:szCs w:val="22"/>
              </w:rPr>
              <w:t>?</w:t>
            </w:r>
          </w:p>
          <w:p w14:paraId="40E59FF6" w14:textId="77777777" w:rsidR="00D02CB7" w:rsidRDefault="00D02CB7" w:rsidP="00D02CB7">
            <w:pPr>
              <w:rPr>
                <w:sz w:val="20"/>
                <w:szCs w:val="22"/>
              </w:rPr>
            </w:pPr>
          </w:p>
          <w:p w14:paraId="44366FA4" w14:textId="77777777" w:rsidR="00D02CB7" w:rsidRDefault="00D02CB7" w:rsidP="00D02CB7">
            <w:pPr>
              <w:rPr>
                <w:sz w:val="20"/>
                <w:szCs w:val="22"/>
              </w:rPr>
            </w:pPr>
            <w:r>
              <w:rPr>
                <w:sz w:val="20"/>
                <w:szCs w:val="22"/>
              </w:rPr>
              <w:t xml:space="preserve">D.3.2 How sustainable have system strengthening efforts been in each of the sectoral areas in which UNICEF has intervened </w:t>
            </w:r>
            <w:r w:rsidRPr="00FD4A26">
              <w:rPr>
                <w:sz w:val="20"/>
                <w:szCs w:val="20"/>
              </w:rPr>
              <w:t>(Education, Child Protection, Social Protection and Social cohesion, Social Policy, and Monitoring and data)</w:t>
            </w:r>
            <w:r>
              <w:rPr>
                <w:sz w:val="20"/>
                <w:szCs w:val="22"/>
              </w:rPr>
              <w:t>?</w:t>
            </w:r>
          </w:p>
          <w:p w14:paraId="01036278" w14:textId="38699E9E" w:rsidR="00D02CB7" w:rsidRDefault="00D02CB7" w:rsidP="00D02CB7">
            <w:pPr>
              <w:rPr>
                <w:sz w:val="20"/>
                <w:szCs w:val="22"/>
              </w:rPr>
            </w:pPr>
          </w:p>
        </w:tc>
        <w:tc>
          <w:tcPr>
            <w:tcW w:w="3477" w:type="dxa"/>
            <w:shd w:val="clear" w:color="auto" w:fill="EDEDED" w:themeFill="accent3" w:themeFillTint="33"/>
          </w:tcPr>
          <w:p w14:paraId="01FF3079" w14:textId="77777777" w:rsidR="00D02CB7" w:rsidRDefault="00D02CB7" w:rsidP="00D02CB7">
            <w:pPr>
              <w:rPr>
                <w:sz w:val="20"/>
                <w:szCs w:val="22"/>
              </w:rPr>
            </w:pPr>
          </w:p>
          <w:p w14:paraId="35F33027" w14:textId="77777777" w:rsidR="00D02CB7" w:rsidRDefault="00D02CB7" w:rsidP="00D02CB7">
            <w:pPr>
              <w:rPr>
                <w:sz w:val="20"/>
                <w:szCs w:val="22"/>
              </w:rPr>
            </w:pPr>
            <w:r>
              <w:rPr>
                <w:sz w:val="20"/>
                <w:szCs w:val="22"/>
              </w:rPr>
              <w:t>Analysis of the evolution over time of relevant systems in priority sectors, and the extent to which UNICEF has contributed positively to this.</w:t>
            </w:r>
          </w:p>
          <w:p w14:paraId="4D8B29BA" w14:textId="77777777" w:rsidR="00D02CB7" w:rsidRDefault="00D02CB7" w:rsidP="00D02CB7">
            <w:pPr>
              <w:rPr>
                <w:sz w:val="20"/>
                <w:szCs w:val="22"/>
              </w:rPr>
            </w:pPr>
          </w:p>
          <w:p w14:paraId="79E55774" w14:textId="4211754D" w:rsidR="00D02CB7" w:rsidRDefault="00D02CB7" w:rsidP="00D02CB7">
            <w:pPr>
              <w:rPr>
                <w:sz w:val="20"/>
                <w:szCs w:val="22"/>
              </w:rPr>
            </w:pPr>
            <w:r>
              <w:rPr>
                <w:sz w:val="20"/>
                <w:szCs w:val="22"/>
              </w:rPr>
              <w:t xml:space="preserve">Analysis of mix and evolution of operational modalities for system strengthening over time (e.g. technical support, training, coaching etc.) for government and partners. </w:t>
            </w:r>
          </w:p>
        </w:tc>
        <w:tc>
          <w:tcPr>
            <w:tcW w:w="2765" w:type="dxa"/>
            <w:shd w:val="clear" w:color="auto" w:fill="EDEDED" w:themeFill="accent3" w:themeFillTint="33"/>
          </w:tcPr>
          <w:p w14:paraId="3B72CD7B" w14:textId="77777777" w:rsidR="00D02CB7" w:rsidRDefault="00D02CB7" w:rsidP="00D02CB7">
            <w:pPr>
              <w:rPr>
                <w:sz w:val="20"/>
                <w:szCs w:val="22"/>
              </w:rPr>
            </w:pPr>
          </w:p>
          <w:p w14:paraId="3E41B708" w14:textId="77777777" w:rsidR="00D02CB7" w:rsidRPr="00FD3D4C" w:rsidRDefault="00D02CB7" w:rsidP="00D02CB7">
            <w:pPr>
              <w:rPr>
                <w:iCs/>
                <w:sz w:val="20"/>
                <w:szCs w:val="22"/>
              </w:rPr>
            </w:pPr>
            <w:r w:rsidRPr="00FD3D4C">
              <w:rPr>
                <w:iCs/>
                <w:sz w:val="20"/>
                <w:szCs w:val="22"/>
              </w:rPr>
              <w:t>Document review</w:t>
            </w:r>
          </w:p>
          <w:p w14:paraId="7A179574" w14:textId="77777777" w:rsidR="00D02CB7" w:rsidRPr="00D02CB7" w:rsidRDefault="00D02CB7" w:rsidP="004D4F5F">
            <w:pPr>
              <w:pStyle w:val="ListParagraph"/>
              <w:numPr>
                <w:ilvl w:val="0"/>
                <w:numId w:val="52"/>
              </w:numPr>
              <w:ind w:left="367"/>
              <w:rPr>
                <w:sz w:val="20"/>
                <w:szCs w:val="22"/>
              </w:rPr>
            </w:pPr>
            <w:r w:rsidRPr="00D02CB7">
              <w:rPr>
                <w:rFonts w:ascii="Times New Roman" w:hAnsi="Times New Roman" w:cs="Times New Roman"/>
                <w:sz w:val="20"/>
                <w:szCs w:val="22"/>
              </w:rPr>
              <w:t>UNICEF strategy documents</w:t>
            </w:r>
          </w:p>
          <w:p w14:paraId="685CD6E7" w14:textId="77777777" w:rsidR="00D02CB7" w:rsidRPr="00D02CB7" w:rsidRDefault="00D02CB7" w:rsidP="004D4F5F">
            <w:pPr>
              <w:pStyle w:val="ListParagraph"/>
              <w:numPr>
                <w:ilvl w:val="0"/>
                <w:numId w:val="52"/>
              </w:numPr>
              <w:ind w:left="367"/>
              <w:rPr>
                <w:sz w:val="20"/>
                <w:szCs w:val="22"/>
              </w:rPr>
            </w:pPr>
            <w:r w:rsidRPr="00D02CB7">
              <w:rPr>
                <w:rFonts w:ascii="Times New Roman" w:hAnsi="Times New Roman" w:cs="Times New Roman"/>
                <w:sz w:val="20"/>
                <w:szCs w:val="22"/>
              </w:rPr>
              <w:t>COAR and other reporting</w:t>
            </w:r>
          </w:p>
          <w:p w14:paraId="4CAD4F62" w14:textId="77777777" w:rsidR="00D02CB7" w:rsidRDefault="00D02CB7" w:rsidP="00D02CB7">
            <w:pPr>
              <w:rPr>
                <w:sz w:val="20"/>
                <w:szCs w:val="22"/>
              </w:rPr>
            </w:pPr>
          </w:p>
          <w:p w14:paraId="2FCB38EC" w14:textId="77777777" w:rsidR="00D02CB7" w:rsidRPr="00FD3D4C" w:rsidRDefault="00D02CB7" w:rsidP="00D02CB7">
            <w:pPr>
              <w:rPr>
                <w:iCs/>
                <w:color w:val="000000" w:themeColor="text1"/>
                <w:sz w:val="20"/>
                <w:szCs w:val="20"/>
              </w:rPr>
            </w:pPr>
            <w:r w:rsidRPr="00FD3D4C">
              <w:rPr>
                <w:iCs/>
                <w:color w:val="000000" w:themeColor="text1"/>
                <w:sz w:val="20"/>
                <w:szCs w:val="22"/>
              </w:rPr>
              <w:t xml:space="preserve">KIIs: UNICEF, Government, other UNs, Donors UNICEF partners </w:t>
            </w:r>
          </w:p>
          <w:p w14:paraId="6E58F061" w14:textId="207C152B" w:rsidR="00D02CB7" w:rsidRDefault="00D02CB7" w:rsidP="00D02CB7">
            <w:pPr>
              <w:rPr>
                <w:sz w:val="20"/>
                <w:szCs w:val="22"/>
              </w:rPr>
            </w:pPr>
          </w:p>
        </w:tc>
      </w:tr>
      <w:tr w:rsidR="00A16792" w:rsidRPr="009B66F9" w14:paraId="03306D68" w14:textId="77777777" w:rsidTr="00A8301E">
        <w:trPr>
          <w:jc w:val="center"/>
        </w:trPr>
        <w:tc>
          <w:tcPr>
            <w:tcW w:w="3397" w:type="dxa"/>
            <w:shd w:val="clear" w:color="auto" w:fill="EDEDED" w:themeFill="accent3" w:themeFillTint="33"/>
          </w:tcPr>
          <w:p w14:paraId="38C26090" w14:textId="32167218" w:rsidR="00A16792" w:rsidRDefault="00A16792" w:rsidP="00A16792">
            <w:pPr>
              <w:spacing w:before="120"/>
              <w:rPr>
                <w:sz w:val="20"/>
                <w:szCs w:val="20"/>
              </w:rPr>
            </w:pPr>
            <w:r w:rsidRPr="00E91925">
              <w:rPr>
                <w:b/>
                <w:bCs/>
                <w:sz w:val="20"/>
                <w:szCs w:val="20"/>
              </w:rPr>
              <w:t>D</w:t>
            </w:r>
            <w:r>
              <w:rPr>
                <w:b/>
                <w:bCs/>
                <w:sz w:val="20"/>
                <w:szCs w:val="20"/>
              </w:rPr>
              <w:t>.</w:t>
            </w:r>
            <w:r w:rsidRPr="00E91925">
              <w:rPr>
                <w:b/>
                <w:bCs/>
                <w:sz w:val="20"/>
                <w:szCs w:val="20"/>
              </w:rPr>
              <w:t>4</w:t>
            </w:r>
            <w:r>
              <w:rPr>
                <w:sz w:val="20"/>
                <w:szCs w:val="20"/>
              </w:rPr>
              <w:t xml:space="preserve"> </w:t>
            </w:r>
            <w:r w:rsidRPr="00E91925">
              <w:rPr>
                <w:b/>
                <w:bCs/>
                <w:sz w:val="20"/>
                <w:szCs w:val="20"/>
              </w:rPr>
              <w:t xml:space="preserve">Partnerships and </w:t>
            </w:r>
            <w:r>
              <w:rPr>
                <w:b/>
                <w:bCs/>
                <w:sz w:val="20"/>
                <w:szCs w:val="20"/>
              </w:rPr>
              <w:t>capacity development</w:t>
            </w:r>
            <w:r>
              <w:rPr>
                <w:sz w:val="20"/>
                <w:szCs w:val="20"/>
              </w:rPr>
              <w:t xml:space="preserve"> </w:t>
            </w:r>
          </w:p>
          <w:p w14:paraId="3BA2F1D8" w14:textId="77777777" w:rsidR="00A16792" w:rsidRDefault="00A16792" w:rsidP="00A16792">
            <w:pPr>
              <w:rPr>
                <w:sz w:val="20"/>
                <w:szCs w:val="20"/>
              </w:rPr>
            </w:pPr>
          </w:p>
          <w:p w14:paraId="0F6E742A" w14:textId="28831A2E" w:rsidR="00A16792" w:rsidRPr="00A63A43" w:rsidRDefault="00A16792" w:rsidP="004D4F5F">
            <w:pPr>
              <w:pStyle w:val="ListParagraph"/>
              <w:numPr>
                <w:ilvl w:val="0"/>
                <w:numId w:val="16"/>
              </w:numPr>
              <w:rPr>
                <w:sz w:val="20"/>
                <w:szCs w:val="20"/>
                <w:lang w:val="en-GB" w:eastAsia="zh-CN"/>
              </w:rPr>
            </w:pPr>
            <w:r w:rsidRPr="00A63A43">
              <w:rPr>
                <w:sz w:val="20"/>
                <w:szCs w:val="20"/>
              </w:rPr>
              <w:t>Has UNICEF had the right partnerships to deliver on its programme objectives?</w:t>
            </w:r>
          </w:p>
          <w:p w14:paraId="1F62C260" w14:textId="3A9174DC" w:rsidR="00A16792" w:rsidRPr="00FF5857" w:rsidRDefault="00A16792" w:rsidP="004D4F5F">
            <w:pPr>
              <w:pStyle w:val="ListParagraph"/>
              <w:numPr>
                <w:ilvl w:val="0"/>
                <w:numId w:val="16"/>
              </w:numPr>
              <w:rPr>
                <w:sz w:val="20"/>
                <w:szCs w:val="20"/>
                <w:lang w:val="en-GB" w:eastAsia="zh-CN"/>
              </w:rPr>
            </w:pPr>
            <w:r>
              <w:rPr>
                <w:sz w:val="20"/>
                <w:szCs w:val="20"/>
              </w:rPr>
              <w:t xml:space="preserve">Has it helped </w:t>
            </w:r>
            <w:r w:rsidR="00A4262F">
              <w:rPr>
                <w:sz w:val="20"/>
                <w:szCs w:val="20"/>
              </w:rPr>
              <w:t>develop</w:t>
            </w:r>
            <w:r>
              <w:rPr>
                <w:sz w:val="20"/>
                <w:szCs w:val="20"/>
              </w:rPr>
              <w:t xml:space="preserve"> the capacity of partners in appropriate and effective ways?</w:t>
            </w:r>
            <w:r w:rsidRPr="00FF5857">
              <w:rPr>
                <w:rFonts w:asciiTheme="majorHAnsi" w:hAnsiTheme="majorHAnsi" w:cstheme="majorHAnsi"/>
                <w:sz w:val="20"/>
                <w:szCs w:val="20"/>
                <w:lang w:val="en-GB" w:eastAsia="zh-CN"/>
              </w:rPr>
              <w:t xml:space="preserve"> </w:t>
            </w:r>
            <w:r w:rsidRPr="00FF5857">
              <w:rPr>
                <w:sz w:val="20"/>
                <w:szCs w:val="20"/>
                <w:lang w:val="en-GB"/>
              </w:rPr>
              <w:t>Including gender capacity.</w:t>
            </w:r>
          </w:p>
          <w:p w14:paraId="1EC93857" w14:textId="36155792" w:rsidR="00A16792" w:rsidRPr="00A63A43" w:rsidRDefault="00A16792" w:rsidP="00A16792">
            <w:pPr>
              <w:pStyle w:val="ListParagraph"/>
              <w:rPr>
                <w:sz w:val="20"/>
                <w:szCs w:val="20"/>
              </w:rPr>
            </w:pPr>
          </w:p>
          <w:p w14:paraId="1AFA12AD" w14:textId="77777777" w:rsidR="00A16792" w:rsidRDefault="00A16792" w:rsidP="00A16792">
            <w:pPr>
              <w:rPr>
                <w:sz w:val="20"/>
                <w:szCs w:val="20"/>
              </w:rPr>
            </w:pPr>
          </w:p>
          <w:p w14:paraId="5DAA2639" w14:textId="360C8FEC" w:rsidR="00A16792" w:rsidRDefault="00A16792" w:rsidP="00A16792">
            <w:pPr>
              <w:rPr>
                <w:sz w:val="20"/>
                <w:szCs w:val="20"/>
              </w:rPr>
            </w:pPr>
          </w:p>
        </w:tc>
        <w:tc>
          <w:tcPr>
            <w:tcW w:w="4253" w:type="dxa"/>
            <w:shd w:val="clear" w:color="auto" w:fill="EDEDED" w:themeFill="accent3" w:themeFillTint="33"/>
          </w:tcPr>
          <w:p w14:paraId="2808B0C0" w14:textId="4F748D47" w:rsidR="00A16792" w:rsidRDefault="00A16792" w:rsidP="00A16792">
            <w:pPr>
              <w:rPr>
                <w:sz w:val="20"/>
                <w:szCs w:val="20"/>
              </w:rPr>
            </w:pPr>
            <w:r w:rsidRPr="00A16792">
              <w:rPr>
                <w:sz w:val="20"/>
                <w:szCs w:val="20"/>
              </w:rPr>
              <w:t xml:space="preserve">D.4.1 Has UNICEF established </w:t>
            </w:r>
            <w:r>
              <w:rPr>
                <w:sz w:val="20"/>
                <w:szCs w:val="22"/>
              </w:rPr>
              <w:t>adequate</w:t>
            </w:r>
            <w:r w:rsidRPr="00661057" w:rsidDel="00DE7238">
              <w:rPr>
                <w:sz w:val="20"/>
                <w:szCs w:val="20"/>
              </w:rPr>
              <w:t xml:space="preserve"> </w:t>
            </w:r>
            <w:r>
              <w:rPr>
                <w:sz w:val="20"/>
                <w:szCs w:val="20"/>
              </w:rPr>
              <w:t>and efficient</w:t>
            </w:r>
            <w:r w:rsidRPr="00A16792">
              <w:rPr>
                <w:sz w:val="20"/>
                <w:szCs w:val="20"/>
              </w:rPr>
              <w:t xml:space="preserve"> partnerships for Education?</w:t>
            </w:r>
          </w:p>
          <w:p w14:paraId="70717C08" w14:textId="77777777" w:rsidR="00A16792" w:rsidRPr="00A16792" w:rsidRDefault="00A16792" w:rsidP="00A16792">
            <w:pPr>
              <w:rPr>
                <w:sz w:val="20"/>
                <w:szCs w:val="20"/>
              </w:rPr>
            </w:pPr>
          </w:p>
          <w:p w14:paraId="4CB02748" w14:textId="77777777" w:rsidR="00A16792" w:rsidRDefault="00A16792" w:rsidP="00A16792">
            <w:pPr>
              <w:rPr>
                <w:sz w:val="20"/>
                <w:szCs w:val="20"/>
              </w:rPr>
            </w:pPr>
            <w:r w:rsidRPr="00FD3D4C">
              <w:rPr>
                <w:sz w:val="20"/>
                <w:szCs w:val="20"/>
              </w:rPr>
              <w:t>D</w:t>
            </w:r>
            <w:r>
              <w:rPr>
                <w:sz w:val="20"/>
                <w:szCs w:val="20"/>
              </w:rPr>
              <w:t>.4.2</w:t>
            </w:r>
            <w:r w:rsidRPr="00FD3D4C">
              <w:rPr>
                <w:sz w:val="20"/>
                <w:szCs w:val="20"/>
              </w:rPr>
              <w:t xml:space="preserve"> Has UNICEF established </w:t>
            </w:r>
            <w:r>
              <w:rPr>
                <w:sz w:val="20"/>
                <w:szCs w:val="22"/>
              </w:rPr>
              <w:t>adequate</w:t>
            </w:r>
            <w:r>
              <w:rPr>
                <w:sz w:val="20"/>
                <w:szCs w:val="20"/>
              </w:rPr>
              <w:t xml:space="preserve"> and efficient</w:t>
            </w:r>
            <w:r w:rsidRPr="00FD3D4C">
              <w:rPr>
                <w:sz w:val="20"/>
                <w:szCs w:val="20"/>
              </w:rPr>
              <w:t xml:space="preserve"> partnerships for </w:t>
            </w:r>
            <w:r>
              <w:rPr>
                <w:sz w:val="20"/>
                <w:szCs w:val="20"/>
              </w:rPr>
              <w:t>Child Protection</w:t>
            </w:r>
            <w:r w:rsidRPr="00FD3D4C">
              <w:rPr>
                <w:sz w:val="20"/>
                <w:szCs w:val="20"/>
              </w:rPr>
              <w:t>?</w:t>
            </w:r>
          </w:p>
          <w:p w14:paraId="1CDFD00C" w14:textId="77777777" w:rsidR="00A16792" w:rsidRPr="00FD3D4C" w:rsidRDefault="00A16792" w:rsidP="00A16792">
            <w:pPr>
              <w:rPr>
                <w:sz w:val="20"/>
                <w:szCs w:val="20"/>
              </w:rPr>
            </w:pPr>
          </w:p>
          <w:p w14:paraId="513D1C7F" w14:textId="77777777" w:rsidR="00A16792" w:rsidRDefault="00A16792" w:rsidP="00A16792">
            <w:pPr>
              <w:rPr>
                <w:sz w:val="20"/>
                <w:szCs w:val="20"/>
              </w:rPr>
            </w:pPr>
            <w:r w:rsidRPr="00FD3D4C">
              <w:rPr>
                <w:sz w:val="20"/>
                <w:szCs w:val="20"/>
              </w:rPr>
              <w:t>D</w:t>
            </w:r>
            <w:r>
              <w:rPr>
                <w:sz w:val="20"/>
                <w:szCs w:val="20"/>
              </w:rPr>
              <w:t>.4.3</w:t>
            </w:r>
            <w:r w:rsidRPr="00FD3D4C">
              <w:rPr>
                <w:sz w:val="20"/>
                <w:szCs w:val="20"/>
              </w:rPr>
              <w:t xml:space="preserve"> Has UNICEF established </w:t>
            </w:r>
            <w:r>
              <w:rPr>
                <w:sz w:val="20"/>
                <w:szCs w:val="22"/>
              </w:rPr>
              <w:t>adequate</w:t>
            </w:r>
            <w:r w:rsidRPr="00FD3D4C">
              <w:rPr>
                <w:sz w:val="20"/>
                <w:szCs w:val="20"/>
              </w:rPr>
              <w:t xml:space="preserve"> </w:t>
            </w:r>
            <w:r>
              <w:rPr>
                <w:sz w:val="20"/>
                <w:szCs w:val="20"/>
              </w:rPr>
              <w:t>and efficient</w:t>
            </w:r>
            <w:r w:rsidRPr="00FD3D4C">
              <w:rPr>
                <w:sz w:val="20"/>
                <w:szCs w:val="20"/>
              </w:rPr>
              <w:t xml:space="preserve"> partnerships for </w:t>
            </w:r>
            <w:r>
              <w:rPr>
                <w:sz w:val="20"/>
                <w:szCs w:val="20"/>
              </w:rPr>
              <w:t>Social Protection and Social Cohesion</w:t>
            </w:r>
            <w:r w:rsidRPr="00FD3D4C">
              <w:rPr>
                <w:sz w:val="20"/>
                <w:szCs w:val="20"/>
              </w:rPr>
              <w:t>?</w:t>
            </w:r>
          </w:p>
          <w:p w14:paraId="307B208F" w14:textId="77777777" w:rsidR="00A16792" w:rsidRPr="00FD3D4C" w:rsidRDefault="00A16792" w:rsidP="00A16792">
            <w:pPr>
              <w:rPr>
                <w:sz w:val="20"/>
                <w:szCs w:val="20"/>
              </w:rPr>
            </w:pPr>
          </w:p>
          <w:p w14:paraId="7E9CE16A" w14:textId="77777777" w:rsidR="00A16792" w:rsidRDefault="00A16792" w:rsidP="00A16792">
            <w:pPr>
              <w:rPr>
                <w:sz w:val="20"/>
                <w:szCs w:val="20"/>
              </w:rPr>
            </w:pPr>
            <w:r w:rsidRPr="00FD3D4C">
              <w:rPr>
                <w:sz w:val="20"/>
                <w:szCs w:val="20"/>
              </w:rPr>
              <w:t>D</w:t>
            </w:r>
            <w:r>
              <w:rPr>
                <w:sz w:val="20"/>
                <w:szCs w:val="20"/>
              </w:rPr>
              <w:t>.4.4</w:t>
            </w:r>
            <w:r w:rsidRPr="00FD3D4C">
              <w:rPr>
                <w:sz w:val="20"/>
                <w:szCs w:val="20"/>
              </w:rPr>
              <w:t xml:space="preserve"> Has UNICEF established </w:t>
            </w:r>
            <w:r>
              <w:rPr>
                <w:sz w:val="20"/>
                <w:szCs w:val="22"/>
              </w:rPr>
              <w:t>adequate</w:t>
            </w:r>
            <w:r w:rsidRPr="00FD3D4C">
              <w:rPr>
                <w:sz w:val="20"/>
                <w:szCs w:val="20"/>
              </w:rPr>
              <w:t xml:space="preserve"> </w:t>
            </w:r>
            <w:r>
              <w:rPr>
                <w:sz w:val="20"/>
                <w:szCs w:val="20"/>
              </w:rPr>
              <w:t>and efficient</w:t>
            </w:r>
            <w:r w:rsidRPr="00FD3D4C">
              <w:rPr>
                <w:sz w:val="20"/>
                <w:szCs w:val="20"/>
              </w:rPr>
              <w:t xml:space="preserve"> partnerships for </w:t>
            </w:r>
            <w:r w:rsidRPr="007D2AAD">
              <w:rPr>
                <w:sz w:val="20"/>
                <w:szCs w:val="20"/>
              </w:rPr>
              <w:t xml:space="preserve">Social Policy, </w:t>
            </w:r>
            <w:r>
              <w:rPr>
                <w:sz w:val="20"/>
                <w:szCs w:val="20"/>
              </w:rPr>
              <w:t xml:space="preserve">Monitoring and </w:t>
            </w:r>
            <w:r w:rsidRPr="007D2AAD">
              <w:rPr>
                <w:sz w:val="20"/>
                <w:szCs w:val="20"/>
              </w:rPr>
              <w:t>Data</w:t>
            </w:r>
            <w:r w:rsidRPr="00FD3D4C">
              <w:rPr>
                <w:sz w:val="20"/>
                <w:szCs w:val="20"/>
              </w:rPr>
              <w:t>?</w:t>
            </w:r>
          </w:p>
          <w:p w14:paraId="6380AD0C" w14:textId="77777777" w:rsidR="00A16792" w:rsidRPr="00FD3D4C" w:rsidRDefault="00A16792" w:rsidP="00A16792">
            <w:pPr>
              <w:rPr>
                <w:sz w:val="20"/>
                <w:szCs w:val="20"/>
              </w:rPr>
            </w:pPr>
          </w:p>
          <w:p w14:paraId="43885F6B" w14:textId="2842140E" w:rsidR="00A16792" w:rsidRDefault="00A16792" w:rsidP="00A16792">
            <w:pPr>
              <w:rPr>
                <w:sz w:val="20"/>
                <w:szCs w:val="22"/>
              </w:rPr>
            </w:pPr>
            <w:r>
              <w:rPr>
                <w:sz w:val="20"/>
                <w:szCs w:val="22"/>
              </w:rPr>
              <w:t xml:space="preserve">D.4.5 Has the partnership portfolio evolved appropriately over time? </w:t>
            </w:r>
          </w:p>
          <w:p w14:paraId="6389346B" w14:textId="291193A4" w:rsidR="00A16792" w:rsidRDefault="00A16792" w:rsidP="00A16792">
            <w:pPr>
              <w:rPr>
                <w:sz w:val="20"/>
                <w:szCs w:val="22"/>
              </w:rPr>
            </w:pPr>
          </w:p>
        </w:tc>
        <w:tc>
          <w:tcPr>
            <w:tcW w:w="3477" w:type="dxa"/>
            <w:shd w:val="clear" w:color="auto" w:fill="EDEDED" w:themeFill="accent3" w:themeFillTint="33"/>
          </w:tcPr>
          <w:p w14:paraId="103B5127" w14:textId="77777777" w:rsidR="00A16792" w:rsidRDefault="00A16792" w:rsidP="00A16792">
            <w:pPr>
              <w:rPr>
                <w:sz w:val="20"/>
                <w:szCs w:val="22"/>
              </w:rPr>
            </w:pPr>
            <w:r>
              <w:rPr>
                <w:sz w:val="20"/>
                <w:szCs w:val="22"/>
              </w:rPr>
              <w:t>Analysis of evolving partnership portfolio against potential alternatives</w:t>
            </w:r>
          </w:p>
          <w:p w14:paraId="4EA4F6EB" w14:textId="77777777" w:rsidR="00A16792" w:rsidRPr="00A16792" w:rsidRDefault="00A16792" w:rsidP="00A16792">
            <w:pPr>
              <w:rPr>
                <w:color w:val="000000" w:themeColor="text1"/>
                <w:sz w:val="20"/>
                <w:szCs w:val="22"/>
              </w:rPr>
            </w:pPr>
          </w:p>
          <w:p w14:paraId="29A18697" w14:textId="3C5CF4A5" w:rsidR="00A16792" w:rsidRDefault="00A16792" w:rsidP="00A16792">
            <w:pPr>
              <w:rPr>
                <w:color w:val="000000" w:themeColor="text1"/>
                <w:sz w:val="20"/>
                <w:szCs w:val="22"/>
              </w:rPr>
            </w:pPr>
            <w:r w:rsidRPr="00A16792">
              <w:rPr>
                <w:color w:val="000000" w:themeColor="text1"/>
                <w:sz w:val="20"/>
                <w:szCs w:val="22"/>
              </w:rPr>
              <w:t xml:space="preserve">Analysis of the capacity development </w:t>
            </w:r>
            <w:r>
              <w:rPr>
                <w:color w:val="000000" w:themeColor="text1"/>
                <w:sz w:val="20"/>
                <w:szCs w:val="22"/>
              </w:rPr>
              <w:t xml:space="preserve">investment and </w:t>
            </w:r>
            <w:r w:rsidRPr="00A16792">
              <w:rPr>
                <w:color w:val="000000" w:themeColor="text1"/>
                <w:sz w:val="20"/>
                <w:szCs w:val="22"/>
              </w:rPr>
              <w:t>efforts and evidence of improved performance from programme monitoring reports.</w:t>
            </w:r>
          </w:p>
          <w:p w14:paraId="34B513F1" w14:textId="77777777" w:rsidR="00A16792" w:rsidRDefault="00A16792" w:rsidP="00A16792">
            <w:pPr>
              <w:rPr>
                <w:color w:val="000000" w:themeColor="text1"/>
                <w:sz w:val="20"/>
                <w:szCs w:val="22"/>
              </w:rPr>
            </w:pPr>
          </w:p>
          <w:p w14:paraId="21ACD34D" w14:textId="6BB1E946" w:rsidR="00A16792" w:rsidRDefault="00A16792" w:rsidP="00A16792">
            <w:pPr>
              <w:rPr>
                <w:sz w:val="20"/>
                <w:szCs w:val="22"/>
              </w:rPr>
            </w:pPr>
            <w:r>
              <w:rPr>
                <w:color w:val="000000" w:themeColor="text1"/>
                <w:sz w:val="20"/>
                <w:szCs w:val="22"/>
              </w:rPr>
              <w:t>Competency of partners on the UNICEF’s gender mandate</w:t>
            </w:r>
            <w:r w:rsidDel="00661057">
              <w:rPr>
                <w:sz w:val="20"/>
                <w:szCs w:val="22"/>
              </w:rPr>
              <w:t xml:space="preserve"> </w:t>
            </w:r>
          </w:p>
        </w:tc>
        <w:tc>
          <w:tcPr>
            <w:tcW w:w="2765" w:type="dxa"/>
            <w:shd w:val="clear" w:color="auto" w:fill="EDEDED" w:themeFill="accent3" w:themeFillTint="33"/>
          </w:tcPr>
          <w:p w14:paraId="7ED11CE1" w14:textId="77777777" w:rsidR="00A16792" w:rsidRPr="00FD3D4C" w:rsidRDefault="00A16792" w:rsidP="00A16792">
            <w:pPr>
              <w:rPr>
                <w:iCs/>
                <w:sz w:val="20"/>
                <w:szCs w:val="22"/>
              </w:rPr>
            </w:pPr>
            <w:r w:rsidRPr="00FD3D4C">
              <w:rPr>
                <w:iCs/>
                <w:sz w:val="20"/>
                <w:szCs w:val="22"/>
              </w:rPr>
              <w:t>Document review</w:t>
            </w:r>
          </w:p>
          <w:p w14:paraId="374DD495" w14:textId="77777777" w:rsidR="00A16792" w:rsidRPr="00A16792" w:rsidRDefault="00A16792" w:rsidP="004D4F5F">
            <w:pPr>
              <w:pStyle w:val="ListParagraph"/>
              <w:numPr>
                <w:ilvl w:val="0"/>
                <w:numId w:val="53"/>
              </w:numPr>
              <w:ind w:left="367"/>
              <w:rPr>
                <w:sz w:val="20"/>
                <w:szCs w:val="22"/>
              </w:rPr>
            </w:pPr>
            <w:r w:rsidRPr="00A16792">
              <w:rPr>
                <w:rFonts w:ascii="Times New Roman" w:hAnsi="Times New Roman" w:cs="Times New Roman"/>
                <w:sz w:val="20"/>
                <w:szCs w:val="22"/>
              </w:rPr>
              <w:t>Partnership lists for programme component</w:t>
            </w:r>
          </w:p>
          <w:p w14:paraId="3FE120E2" w14:textId="77777777" w:rsidR="00A16792" w:rsidRPr="00A16792" w:rsidRDefault="00A16792" w:rsidP="004D4F5F">
            <w:pPr>
              <w:pStyle w:val="ListParagraph"/>
              <w:numPr>
                <w:ilvl w:val="0"/>
                <w:numId w:val="53"/>
              </w:numPr>
              <w:ind w:left="367"/>
              <w:rPr>
                <w:sz w:val="20"/>
                <w:szCs w:val="22"/>
              </w:rPr>
            </w:pPr>
            <w:r w:rsidRPr="00A16792">
              <w:rPr>
                <w:rFonts w:ascii="Times New Roman" w:hAnsi="Times New Roman" w:cs="Times New Roman"/>
                <w:sz w:val="20"/>
                <w:szCs w:val="22"/>
              </w:rPr>
              <w:t>PCAs</w:t>
            </w:r>
          </w:p>
          <w:p w14:paraId="3AB76641" w14:textId="77777777" w:rsidR="00A16792" w:rsidRPr="00A16792" w:rsidRDefault="00A16792" w:rsidP="004D4F5F">
            <w:pPr>
              <w:pStyle w:val="ListParagraph"/>
              <w:numPr>
                <w:ilvl w:val="0"/>
                <w:numId w:val="53"/>
              </w:numPr>
              <w:ind w:left="367"/>
              <w:rPr>
                <w:sz w:val="20"/>
                <w:szCs w:val="22"/>
              </w:rPr>
            </w:pPr>
            <w:r w:rsidRPr="00A16792">
              <w:rPr>
                <w:rFonts w:ascii="Times New Roman" w:hAnsi="Times New Roman" w:cs="Times New Roman"/>
                <w:sz w:val="20"/>
                <w:szCs w:val="22"/>
              </w:rPr>
              <w:t>UNICEF tracking records of capacity development</w:t>
            </w:r>
          </w:p>
          <w:p w14:paraId="28DA9186" w14:textId="77777777" w:rsidR="00A16792" w:rsidRPr="00A16792" w:rsidRDefault="00A16792" w:rsidP="004D4F5F">
            <w:pPr>
              <w:pStyle w:val="ListParagraph"/>
              <w:numPr>
                <w:ilvl w:val="0"/>
                <w:numId w:val="53"/>
              </w:numPr>
              <w:ind w:left="367"/>
              <w:rPr>
                <w:sz w:val="20"/>
                <w:szCs w:val="22"/>
              </w:rPr>
            </w:pPr>
            <w:r w:rsidRPr="00A16792">
              <w:rPr>
                <w:rFonts w:ascii="Times New Roman" w:hAnsi="Times New Roman" w:cs="Times New Roman"/>
                <w:sz w:val="20"/>
                <w:szCs w:val="22"/>
              </w:rPr>
              <w:t>Partners reporting</w:t>
            </w:r>
          </w:p>
          <w:p w14:paraId="640D8736" w14:textId="77777777" w:rsidR="00A16792" w:rsidRDefault="00A16792" w:rsidP="00A16792">
            <w:pPr>
              <w:rPr>
                <w:sz w:val="20"/>
                <w:szCs w:val="22"/>
              </w:rPr>
            </w:pPr>
          </w:p>
          <w:p w14:paraId="76091208" w14:textId="77777777" w:rsidR="00A16792" w:rsidRPr="00FD3D4C" w:rsidRDefault="00A16792" w:rsidP="00A16792">
            <w:pPr>
              <w:rPr>
                <w:iCs/>
                <w:color w:val="000000" w:themeColor="text1"/>
                <w:sz w:val="20"/>
                <w:szCs w:val="20"/>
              </w:rPr>
            </w:pPr>
            <w:r w:rsidRPr="00FD3D4C">
              <w:rPr>
                <w:iCs/>
                <w:color w:val="000000" w:themeColor="text1"/>
                <w:sz w:val="20"/>
                <w:szCs w:val="22"/>
              </w:rPr>
              <w:t xml:space="preserve">KIIs: UNICEF, Government, UNICEF partners </w:t>
            </w:r>
          </w:p>
          <w:p w14:paraId="7E32F00F" w14:textId="49CF579E" w:rsidR="00A16792" w:rsidRDefault="00A16792" w:rsidP="00A16792">
            <w:pPr>
              <w:rPr>
                <w:sz w:val="20"/>
                <w:szCs w:val="22"/>
              </w:rPr>
            </w:pPr>
          </w:p>
        </w:tc>
      </w:tr>
      <w:tr w:rsidR="00A16792" w:rsidRPr="00A16792" w14:paraId="3A60B754" w14:textId="77777777" w:rsidTr="00A8301E">
        <w:trPr>
          <w:jc w:val="center"/>
        </w:trPr>
        <w:tc>
          <w:tcPr>
            <w:tcW w:w="3397" w:type="dxa"/>
            <w:shd w:val="clear" w:color="auto" w:fill="EDEDED" w:themeFill="accent3" w:themeFillTint="33"/>
          </w:tcPr>
          <w:p w14:paraId="7EC0E236" w14:textId="1BE6A326" w:rsidR="00A16792" w:rsidRDefault="00A16792" w:rsidP="00A16792">
            <w:pPr>
              <w:spacing w:before="120"/>
              <w:rPr>
                <w:b/>
                <w:bCs/>
                <w:sz w:val="20"/>
                <w:szCs w:val="20"/>
              </w:rPr>
            </w:pPr>
            <w:r>
              <w:rPr>
                <w:b/>
                <w:bCs/>
                <w:sz w:val="20"/>
                <w:szCs w:val="20"/>
              </w:rPr>
              <w:t>D.5 Collaboration and coordination</w:t>
            </w:r>
          </w:p>
          <w:p w14:paraId="1DA7D5BF" w14:textId="25C7DF76" w:rsidR="00A16792" w:rsidRPr="007B739D" w:rsidRDefault="00A16792" w:rsidP="00A16792">
            <w:pPr>
              <w:rPr>
                <w:sz w:val="20"/>
                <w:szCs w:val="20"/>
              </w:rPr>
            </w:pPr>
            <w:r w:rsidRPr="007B739D">
              <w:rPr>
                <w:sz w:val="20"/>
                <w:szCs w:val="20"/>
              </w:rPr>
              <w:t>How well has UNICEF collaborated with other actors and coordinated / ha</w:t>
            </w:r>
            <w:r>
              <w:rPr>
                <w:sz w:val="20"/>
                <w:szCs w:val="20"/>
              </w:rPr>
              <w:t>r</w:t>
            </w:r>
            <w:r w:rsidRPr="007B739D">
              <w:rPr>
                <w:sz w:val="20"/>
                <w:szCs w:val="20"/>
              </w:rPr>
              <w:t>monized its interventions with theirs?</w:t>
            </w:r>
          </w:p>
          <w:p w14:paraId="3502F0E5" w14:textId="48B33292" w:rsidR="00A16792" w:rsidRPr="00E91925" w:rsidRDefault="00A16792" w:rsidP="00A16792">
            <w:pPr>
              <w:rPr>
                <w:b/>
                <w:bCs/>
                <w:sz w:val="20"/>
                <w:szCs w:val="20"/>
              </w:rPr>
            </w:pPr>
          </w:p>
        </w:tc>
        <w:tc>
          <w:tcPr>
            <w:tcW w:w="4253" w:type="dxa"/>
            <w:shd w:val="clear" w:color="auto" w:fill="EDEDED" w:themeFill="accent3" w:themeFillTint="33"/>
          </w:tcPr>
          <w:p w14:paraId="670CDB40" w14:textId="77777777" w:rsidR="00A16792" w:rsidRPr="00A16792" w:rsidRDefault="00A16792" w:rsidP="00A16792">
            <w:pPr>
              <w:rPr>
                <w:color w:val="000000" w:themeColor="text1"/>
                <w:sz w:val="20"/>
                <w:szCs w:val="22"/>
              </w:rPr>
            </w:pPr>
          </w:p>
          <w:p w14:paraId="1381FB7F" w14:textId="15C050D3" w:rsidR="00A16792" w:rsidRPr="00A16792" w:rsidRDefault="00A16792" w:rsidP="00A16792">
            <w:pPr>
              <w:rPr>
                <w:color w:val="000000" w:themeColor="text1"/>
                <w:sz w:val="20"/>
                <w:szCs w:val="20"/>
              </w:rPr>
            </w:pPr>
            <w:r w:rsidRPr="00A16792">
              <w:rPr>
                <w:color w:val="000000" w:themeColor="text1"/>
                <w:sz w:val="20"/>
                <w:szCs w:val="22"/>
              </w:rPr>
              <w:t>D.5.1 How effective has collaboration and coordination been on</w:t>
            </w:r>
            <w:r w:rsidRPr="00A16792">
              <w:rPr>
                <w:color w:val="000000" w:themeColor="text1"/>
                <w:sz w:val="20"/>
                <w:szCs w:val="20"/>
              </w:rPr>
              <w:t xml:space="preserve"> Education?</w:t>
            </w:r>
          </w:p>
          <w:p w14:paraId="7C99E6B6" w14:textId="77777777" w:rsidR="00A16792" w:rsidRPr="00A16792" w:rsidRDefault="00A16792" w:rsidP="00A16792">
            <w:pPr>
              <w:rPr>
                <w:color w:val="000000" w:themeColor="text1"/>
                <w:sz w:val="20"/>
                <w:szCs w:val="20"/>
              </w:rPr>
            </w:pPr>
          </w:p>
          <w:p w14:paraId="3734E16F" w14:textId="4644D8FB" w:rsidR="00A16792" w:rsidRPr="00A16792" w:rsidRDefault="00A16792" w:rsidP="00A16792">
            <w:pPr>
              <w:rPr>
                <w:color w:val="000000" w:themeColor="text1"/>
                <w:sz w:val="20"/>
                <w:szCs w:val="20"/>
              </w:rPr>
            </w:pPr>
            <w:r w:rsidRPr="00A16792">
              <w:rPr>
                <w:color w:val="000000" w:themeColor="text1"/>
                <w:sz w:val="20"/>
                <w:szCs w:val="22"/>
              </w:rPr>
              <w:t>D.5.2 How effective has collaboration and coordination been on</w:t>
            </w:r>
            <w:r w:rsidRPr="00A16792">
              <w:rPr>
                <w:color w:val="000000" w:themeColor="text1"/>
                <w:sz w:val="20"/>
                <w:szCs w:val="20"/>
              </w:rPr>
              <w:t xml:space="preserve"> Child Protection?</w:t>
            </w:r>
          </w:p>
          <w:p w14:paraId="02B928FC" w14:textId="77777777" w:rsidR="00A16792" w:rsidRPr="00A16792" w:rsidRDefault="00A16792" w:rsidP="00A16792">
            <w:pPr>
              <w:rPr>
                <w:color w:val="000000" w:themeColor="text1"/>
                <w:sz w:val="20"/>
                <w:szCs w:val="20"/>
                <w:lang w:val="en-GB" w:eastAsia="zh-CN"/>
              </w:rPr>
            </w:pPr>
          </w:p>
          <w:p w14:paraId="1465EDDE" w14:textId="5A44FD40" w:rsidR="00A16792" w:rsidRPr="00A16792" w:rsidRDefault="00A16792" w:rsidP="00A16792">
            <w:pPr>
              <w:rPr>
                <w:color w:val="000000" w:themeColor="text1"/>
                <w:sz w:val="20"/>
                <w:szCs w:val="20"/>
              </w:rPr>
            </w:pPr>
            <w:r w:rsidRPr="00A16792">
              <w:rPr>
                <w:color w:val="000000" w:themeColor="text1"/>
                <w:sz w:val="20"/>
                <w:szCs w:val="22"/>
              </w:rPr>
              <w:lastRenderedPageBreak/>
              <w:t>D.5.3 How effective has collaboration and coordination been on</w:t>
            </w:r>
            <w:r w:rsidRPr="00A16792">
              <w:rPr>
                <w:color w:val="000000" w:themeColor="text1"/>
                <w:sz w:val="20"/>
                <w:szCs w:val="20"/>
              </w:rPr>
              <w:t xml:space="preserve"> Social Protection and Social Cohesion?</w:t>
            </w:r>
          </w:p>
          <w:p w14:paraId="25631879" w14:textId="77777777" w:rsidR="00A16792" w:rsidRPr="00A16792" w:rsidRDefault="00A16792" w:rsidP="00A16792">
            <w:pPr>
              <w:rPr>
                <w:color w:val="000000" w:themeColor="text1"/>
                <w:sz w:val="20"/>
                <w:szCs w:val="20"/>
                <w:lang w:val="en-GB" w:eastAsia="zh-CN"/>
              </w:rPr>
            </w:pPr>
          </w:p>
          <w:p w14:paraId="65AE94A0" w14:textId="195096D8" w:rsidR="00A16792" w:rsidRPr="00A16792" w:rsidRDefault="00A16792" w:rsidP="00A16792">
            <w:pPr>
              <w:rPr>
                <w:color w:val="000000" w:themeColor="text1"/>
                <w:sz w:val="20"/>
                <w:szCs w:val="20"/>
              </w:rPr>
            </w:pPr>
            <w:r w:rsidRPr="00A16792">
              <w:rPr>
                <w:color w:val="000000" w:themeColor="text1"/>
                <w:sz w:val="20"/>
                <w:szCs w:val="22"/>
              </w:rPr>
              <w:t>D.5.4 How effective has collaboration and coordination been on</w:t>
            </w:r>
            <w:r w:rsidRPr="00A16792">
              <w:rPr>
                <w:color w:val="000000" w:themeColor="text1"/>
                <w:sz w:val="20"/>
                <w:szCs w:val="20"/>
              </w:rPr>
              <w:t xml:space="preserve"> Social Policy, Monitoring and Data?</w:t>
            </w:r>
          </w:p>
          <w:p w14:paraId="7588A094" w14:textId="77777777" w:rsidR="00A16792" w:rsidRPr="00A16792" w:rsidRDefault="00A16792" w:rsidP="00A16792">
            <w:pPr>
              <w:rPr>
                <w:color w:val="000000" w:themeColor="text1"/>
                <w:sz w:val="20"/>
                <w:szCs w:val="20"/>
                <w:lang w:val="en-GB" w:eastAsia="zh-CN"/>
              </w:rPr>
            </w:pPr>
          </w:p>
          <w:p w14:paraId="15854188" w14:textId="43B7AD3E" w:rsidR="00A16792" w:rsidRPr="00A16792" w:rsidRDefault="00A16792" w:rsidP="00A16792">
            <w:pPr>
              <w:rPr>
                <w:color w:val="000000" w:themeColor="text1"/>
                <w:sz w:val="20"/>
                <w:szCs w:val="20"/>
              </w:rPr>
            </w:pPr>
            <w:r w:rsidRPr="00A16792">
              <w:rPr>
                <w:color w:val="000000" w:themeColor="text1"/>
                <w:sz w:val="20"/>
                <w:szCs w:val="22"/>
              </w:rPr>
              <w:t>D.5.5 How effective has collaboration and coordination been on</w:t>
            </w:r>
            <w:r w:rsidRPr="00A16792">
              <w:rPr>
                <w:color w:val="000000" w:themeColor="text1"/>
                <w:sz w:val="20"/>
                <w:szCs w:val="20"/>
              </w:rPr>
              <w:t xml:space="preserve"> gender?</w:t>
            </w:r>
          </w:p>
          <w:p w14:paraId="342FCA4F" w14:textId="77777777" w:rsidR="00A16792" w:rsidRPr="00A16792" w:rsidRDefault="00A16792" w:rsidP="00A16792">
            <w:pPr>
              <w:rPr>
                <w:color w:val="000000" w:themeColor="text1"/>
                <w:sz w:val="20"/>
                <w:szCs w:val="20"/>
              </w:rPr>
            </w:pPr>
          </w:p>
          <w:p w14:paraId="2871129D" w14:textId="77777777" w:rsidR="00A16792" w:rsidRPr="00A16792" w:rsidRDefault="00A16792" w:rsidP="00A16792">
            <w:pPr>
              <w:rPr>
                <w:color w:val="000000" w:themeColor="text1"/>
                <w:sz w:val="20"/>
                <w:szCs w:val="22"/>
              </w:rPr>
            </w:pPr>
            <w:r w:rsidRPr="00A16792">
              <w:rPr>
                <w:color w:val="000000" w:themeColor="text1"/>
                <w:sz w:val="20"/>
                <w:szCs w:val="20"/>
              </w:rPr>
              <w:t xml:space="preserve">D.5.6 </w:t>
            </w:r>
            <w:r w:rsidRPr="00A16792">
              <w:rPr>
                <w:color w:val="000000" w:themeColor="text1"/>
                <w:sz w:val="20"/>
                <w:szCs w:val="22"/>
              </w:rPr>
              <w:t>How has UNICEF compensated for the limited scope for partnership with some of its normal INGO partners? And more generally with civil society actors?</w:t>
            </w:r>
          </w:p>
          <w:p w14:paraId="14E3E9AE" w14:textId="77777777" w:rsidR="00A16792" w:rsidRPr="00A16792" w:rsidRDefault="00A16792" w:rsidP="00A16792">
            <w:pPr>
              <w:rPr>
                <w:color w:val="000000" w:themeColor="text1"/>
                <w:sz w:val="20"/>
                <w:szCs w:val="22"/>
              </w:rPr>
            </w:pPr>
          </w:p>
          <w:p w14:paraId="0688671F" w14:textId="77777777" w:rsidR="00A16792" w:rsidRPr="00A16792" w:rsidRDefault="00A16792" w:rsidP="00A16792">
            <w:pPr>
              <w:rPr>
                <w:color w:val="000000" w:themeColor="text1"/>
                <w:sz w:val="20"/>
                <w:szCs w:val="22"/>
              </w:rPr>
            </w:pPr>
            <w:r w:rsidRPr="00A16792">
              <w:rPr>
                <w:color w:val="000000" w:themeColor="text1"/>
                <w:sz w:val="20"/>
                <w:szCs w:val="22"/>
              </w:rPr>
              <w:t xml:space="preserve">D.5.7 Has the partnership portfolio evolved appropriately over time? </w:t>
            </w:r>
          </w:p>
          <w:p w14:paraId="39E8B880" w14:textId="77777777" w:rsidR="00A16792" w:rsidRPr="00A16792" w:rsidRDefault="00A16792" w:rsidP="00A16792">
            <w:pPr>
              <w:rPr>
                <w:color w:val="000000" w:themeColor="text1"/>
                <w:sz w:val="20"/>
                <w:szCs w:val="22"/>
              </w:rPr>
            </w:pPr>
          </w:p>
          <w:p w14:paraId="2FFACEBB" w14:textId="77777777" w:rsidR="00A16792" w:rsidRPr="00A16792" w:rsidRDefault="00A16792" w:rsidP="00A16792">
            <w:pPr>
              <w:rPr>
                <w:color w:val="000000" w:themeColor="text1"/>
                <w:sz w:val="20"/>
                <w:szCs w:val="20"/>
                <w:lang w:val="en-GB" w:eastAsia="zh-CN"/>
              </w:rPr>
            </w:pPr>
          </w:p>
          <w:p w14:paraId="4CE03F28" w14:textId="63F29C9F" w:rsidR="00A16792" w:rsidRPr="00A16792" w:rsidRDefault="00A16792" w:rsidP="00A16792">
            <w:pPr>
              <w:ind w:left="142"/>
              <w:rPr>
                <w:color w:val="000000" w:themeColor="text1"/>
                <w:sz w:val="20"/>
                <w:szCs w:val="20"/>
              </w:rPr>
            </w:pPr>
          </w:p>
        </w:tc>
        <w:tc>
          <w:tcPr>
            <w:tcW w:w="3477" w:type="dxa"/>
            <w:shd w:val="clear" w:color="auto" w:fill="EDEDED" w:themeFill="accent3" w:themeFillTint="33"/>
          </w:tcPr>
          <w:p w14:paraId="67DBB09C" w14:textId="77777777" w:rsidR="00A16792" w:rsidRPr="00A16792" w:rsidRDefault="00A16792" w:rsidP="00A16792">
            <w:pPr>
              <w:rPr>
                <w:color w:val="000000" w:themeColor="text1"/>
                <w:sz w:val="20"/>
                <w:szCs w:val="22"/>
              </w:rPr>
            </w:pPr>
          </w:p>
          <w:p w14:paraId="721350A6" w14:textId="77777777" w:rsidR="00A16792" w:rsidRPr="00A16792" w:rsidRDefault="00A16792" w:rsidP="00A16792">
            <w:pPr>
              <w:rPr>
                <w:color w:val="000000" w:themeColor="text1"/>
                <w:sz w:val="20"/>
                <w:szCs w:val="22"/>
              </w:rPr>
            </w:pPr>
            <w:r w:rsidRPr="00A16792">
              <w:rPr>
                <w:color w:val="000000" w:themeColor="text1"/>
                <w:sz w:val="20"/>
                <w:szCs w:val="22"/>
              </w:rPr>
              <w:t>Analysis of key actual / potential areas of collaboration by sector</w:t>
            </w:r>
          </w:p>
          <w:p w14:paraId="6A09D36F" w14:textId="77777777" w:rsidR="00A16792" w:rsidRPr="00A16792" w:rsidRDefault="00A16792" w:rsidP="00A16792">
            <w:pPr>
              <w:rPr>
                <w:color w:val="000000" w:themeColor="text1"/>
                <w:sz w:val="20"/>
                <w:szCs w:val="22"/>
              </w:rPr>
            </w:pPr>
          </w:p>
          <w:p w14:paraId="16012F28" w14:textId="77777777" w:rsidR="00A16792" w:rsidRPr="00A16792" w:rsidRDefault="00A16792" w:rsidP="00A16792">
            <w:pPr>
              <w:ind w:left="142"/>
              <w:rPr>
                <w:color w:val="000000" w:themeColor="text1"/>
                <w:sz w:val="20"/>
                <w:szCs w:val="20"/>
              </w:rPr>
            </w:pPr>
            <w:r w:rsidRPr="00A16792">
              <w:rPr>
                <w:color w:val="000000" w:themeColor="text1"/>
                <w:sz w:val="20"/>
                <w:szCs w:val="22"/>
              </w:rPr>
              <w:t>Analysis of UNICEF engagement with coordination processes</w:t>
            </w:r>
          </w:p>
          <w:p w14:paraId="467ABF3D" w14:textId="77777777" w:rsidR="00A16792" w:rsidRPr="00A16792" w:rsidRDefault="00A16792" w:rsidP="00A16792">
            <w:pPr>
              <w:ind w:left="142"/>
              <w:rPr>
                <w:color w:val="000000" w:themeColor="text1"/>
                <w:sz w:val="20"/>
                <w:szCs w:val="20"/>
              </w:rPr>
            </w:pPr>
            <w:r w:rsidRPr="00A16792">
              <w:rPr>
                <w:color w:val="000000" w:themeColor="text1"/>
                <w:sz w:val="20"/>
                <w:szCs w:val="20"/>
              </w:rPr>
              <w:t>Analysis of specific co-ordination mechanisms on gender</w:t>
            </w:r>
          </w:p>
          <w:p w14:paraId="6E07595B" w14:textId="77777777" w:rsidR="00A16792" w:rsidRPr="00A16792" w:rsidRDefault="00A16792" w:rsidP="00A16792">
            <w:pPr>
              <w:ind w:left="142"/>
              <w:rPr>
                <w:color w:val="000000" w:themeColor="text1"/>
                <w:sz w:val="20"/>
                <w:szCs w:val="20"/>
              </w:rPr>
            </w:pPr>
          </w:p>
          <w:p w14:paraId="2AFBDBDD" w14:textId="77777777" w:rsidR="00A16792" w:rsidRPr="00A16792" w:rsidRDefault="00A16792" w:rsidP="00A16792">
            <w:pPr>
              <w:ind w:left="142"/>
              <w:rPr>
                <w:color w:val="000000" w:themeColor="text1"/>
                <w:sz w:val="20"/>
                <w:szCs w:val="20"/>
              </w:rPr>
            </w:pPr>
          </w:p>
          <w:p w14:paraId="51E3C3B0" w14:textId="16C03C72" w:rsidR="00A16792" w:rsidRPr="00A16792" w:rsidRDefault="00A16792" w:rsidP="00A16792">
            <w:pPr>
              <w:rPr>
                <w:color w:val="000000" w:themeColor="text1"/>
                <w:sz w:val="20"/>
                <w:szCs w:val="22"/>
              </w:rPr>
            </w:pPr>
          </w:p>
        </w:tc>
        <w:tc>
          <w:tcPr>
            <w:tcW w:w="2765" w:type="dxa"/>
            <w:shd w:val="clear" w:color="auto" w:fill="EDEDED" w:themeFill="accent3" w:themeFillTint="33"/>
          </w:tcPr>
          <w:p w14:paraId="62B22BEB" w14:textId="77777777" w:rsidR="00A16792" w:rsidRPr="00A16792" w:rsidRDefault="00A16792" w:rsidP="00A16792">
            <w:pPr>
              <w:rPr>
                <w:color w:val="000000" w:themeColor="text1"/>
                <w:sz w:val="20"/>
                <w:szCs w:val="22"/>
              </w:rPr>
            </w:pPr>
          </w:p>
          <w:p w14:paraId="3AAE198C" w14:textId="1D13E22A" w:rsidR="00A16792" w:rsidRPr="00A16792" w:rsidRDefault="00A16792" w:rsidP="00A16792">
            <w:pPr>
              <w:rPr>
                <w:color w:val="000000" w:themeColor="text1"/>
                <w:sz w:val="20"/>
                <w:szCs w:val="20"/>
              </w:rPr>
            </w:pPr>
            <w:r w:rsidRPr="00A16792">
              <w:rPr>
                <w:color w:val="000000" w:themeColor="text1"/>
                <w:sz w:val="20"/>
                <w:szCs w:val="22"/>
              </w:rPr>
              <w:t>D.5.1 How effective has collaboration and coordination been on</w:t>
            </w:r>
            <w:r w:rsidRPr="00A16792">
              <w:rPr>
                <w:color w:val="000000" w:themeColor="text1"/>
                <w:sz w:val="20"/>
                <w:szCs w:val="20"/>
              </w:rPr>
              <w:t xml:space="preserve"> Education?</w:t>
            </w:r>
          </w:p>
          <w:p w14:paraId="4416F17E" w14:textId="77777777" w:rsidR="00A16792" w:rsidRPr="00A16792" w:rsidRDefault="00A16792" w:rsidP="00A16792">
            <w:pPr>
              <w:rPr>
                <w:color w:val="000000" w:themeColor="text1"/>
                <w:sz w:val="20"/>
                <w:szCs w:val="20"/>
              </w:rPr>
            </w:pPr>
          </w:p>
          <w:p w14:paraId="3F3B3C40" w14:textId="3E170F8B" w:rsidR="00A16792" w:rsidRPr="00A16792" w:rsidRDefault="00A16792" w:rsidP="00A16792">
            <w:pPr>
              <w:rPr>
                <w:color w:val="000000" w:themeColor="text1"/>
                <w:sz w:val="20"/>
                <w:szCs w:val="20"/>
              </w:rPr>
            </w:pPr>
            <w:r w:rsidRPr="00A16792">
              <w:rPr>
                <w:color w:val="000000" w:themeColor="text1"/>
                <w:sz w:val="20"/>
                <w:szCs w:val="22"/>
              </w:rPr>
              <w:t>D.5.2 How effective has collaboration and coordination been on</w:t>
            </w:r>
            <w:r w:rsidRPr="00A16792">
              <w:rPr>
                <w:color w:val="000000" w:themeColor="text1"/>
                <w:sz w:val="20"/>
                <w:szCs w:val="20"/>
              </w:rPr>
              <w:t xml:space="preserve"> Child Protection?</w:t>
            </w:r>
          </w:p>
          <w:p w14:paraId="5E83360B" w14:textId="77777777" w:rsidR="00A16792" w:rsidRPr="00A16792" w:rsidRDefault="00A16792" w:rsidP="00A16792">
            <w:pPr>
              <w:rPr>
                <w:color w:val="000000" w:themeColor="text1"/>
                <w:sz w:val="20"/>
                <w:szCs w:val="20"/>
                <w:lang w:val="en-GB" w:eastAsia="zh-CN"/>
              </w:rPr>
            </w:pPr>
          </w:p>
          <w:p w14:paraId="6ABD392F" w14:textId="6B22E102" w:rsidR="00A16792" w:rsidRPr="00A16792" w:rsidRDefault="00A16792" w:rsidP="00A16792">
            <w:pPr>
              <w:rPr>
                <w:color w:val="000000" w:themeColor="text1"/>
                <w:sz w:val="20"/>
                <w:szCs w:val="20"/>
              </w:rPr>
            </w:pPr>
            <w:r w:rsidRPr="00A16792">
              <w:rPr>
                <w:color w:val="000000" w:themeColor="text1"/>
                <w:sz w:val="20"/>
                <w:szCs w:val="22"/>
              </w:rPr>
              <w:t>D.5.3 How effective has collaboration and coordination been on</w:t>
            </w:r>
            <w:r w:rsidRPr="00A16792">
              <w:rPr>
                <w:color w:val="000000" w:themeColor="text1"/>
                <w:sz w:val="20"/>
                <w:szCs w:val="20"/>
              </w:rPr>
              <w:t xml:space="preserve"> Social Protection and Social Cohesion?</w:t>
            </w:r>
          </w:p>
          <w:p w14:paraId="78479D35" w14:textId="77777777" w:rsidR="00A16792" w:rsidRPr="00A16792" w:rsidRDefault="00A16792" w:rsidP="00A16792">
            <w:pPr>
              <w:rPr>
                <w:color w:val="000000" w:themeColor="text1"/>
                <w:sz w:val="20"/>
                <w:szCs w:val="20"/>
                <w:lang w:val="en-GB" w:eastAsia="zh-CN"/>
              </w:rPr>
            </w:pPr>
          </w:p>
          <w:p w14:paraId="6E66F1FD" w14:textId="341F0549" w:rsidR="00A16792" w:rsidRPr="00A16792" w:rsidRDefault="00A16792" w:rsidP="00A16792">
            <w:pPr>
              <w:rPr>
                <w:color w:val="000000" w:themeColor="text1"/>
                <w:sz w:val="20"/>
                <w:szCs w:val="20"/>
              </w:rPr>
            </w:pPr>
            <w:r w:rsidRPr="00A16792">
              <w:rPr>
                <w:color w:val="000000" w:themeColor="text1"/>
                <w:sz w:val="20"/>
                <w:szCs w:val="22"/>
              </w:rPr>
              <w:t>D.5.4 How effective has collaboration and coordination been on</w:t>
            </w:r>
            <w:r w:rsidRPr="00A16792">
              <w:rPr>
                <w:color w:val="000000" w:themeColor="text1"/>
                <w:sz w:val="20"/>
                <w:szCs w:val="20"/>
              </w:rPr>
              <w:t xml:space="preserve"> Social Policy, Monitoring and Data?</w:t>
            </w:r>
          </w:p>
          <w:p w14:paraId="7E5E5AF0" w14:textId="77777777" w:rsidR="00A16792" w:rsidRPr="00A16792" w:rsidRDefault="00A16792" w:rsidP="00A16792">
            <w:pPr>
              <w:rPr>
                <w:color w:val="000000" w:themeColor="text1"/>
                <w:sz w:val="20"/>
                <w:szCs w:val="20"/>
                <w:lang w:val="en-GB" w:eastAsia="zh-CN"/>
              </w:rPr>
            </w:pPr>
          </w:p>
          <w:p w14:paraId="04D395EA" w14:textId="1EA21DB0" w:rsidR="00A16792" w:rsidRPr="00A16792" w:rsidRDefault="00A16792" w:rsidP="00A16792">
            <w:pPr>
              <w:rPr>
                <w:color w:val="000000" w:themeColor="text1"/>
                <w:sz w:val="20"/>
                <w:szCs w:val="20"/>
              </w:rPr>
            </w:pPr>
            <w:r w:rsidRPr="00A16792">
              <w:rPr>
                <w:color w:val="000000" w:themeColor="text1"/>
                <w:sz w:val="20"/>
                <w:szCs w:val="22"/>
              </w:rPr>
              <w:t>D.5.5 How effective has collaboration and coordination been on</w:t>
            </w:r>
            <w:r w:rsidRPr="00A16792">
              <w:rPr>
                <w:color w:val="000000" w:themeColor="text1"/>
                <w:sz w:val="20"/>
                <w:szCs w:val="20"/>
              </w:rPr>
              <w:t xml:space="preserve"> gender?</w:t>
            </w:r>
          </w:p>
          <w:p w14:paraId="442AD4B3" w14:textId="77777777" w:rsidR="00A16792" w:rsidRPr="00A16792" w:rsidRDefault="00A16792" w:rsidP="00A16792">
            <w:pPr>
              <w:rPr>
                <w:color w:val="000000" w:themeColor="text1"/>
                <w:sz w:val="20"/>
                <w:szCs w:val="20"/>
              </w:rPr>
            </w:pPr>
          </w:p>
          <w:p w14:paraId="3A2EB4B0" w14:textId="77777777" w:rsidR="00A16792" w:rsidRPr="00A16792" w:rsidRDefault="00A16792" w:rsidP="00A16792">
            <w:pPr>
              <w:rPr>
                <w:color w:val="000000" w:themeColor="text1"/>
                <w:sz w:val="20"/>
                <w:szCs w:val="22"/>
              </w:rPr>
            </w:pPr>
            <w:r w:rsidRPr="00A16792">
              <w:rPr>
                <w:color w:val="000000" w:themeColor="text1"/>
                <w:sz w:val="20"/>
                <w:szCs w:val="20"/>
              </w:rPr>
              <w:t xml:space="preserve">D.5.6 </w:t>
            </w:r>
            <w:r w:rsidRPr="00A16792">
              <w:rPr>
                <w:color w:val="000000" w:themeColor="text1"/>
                <w:sz w:val="20"/>
                <w:szCs w:val="22"/>
              </w:rPr>
              <w:t>How has UNICEF compensated for the limited scope for partnership with some of its normal INGO partners? And more generally with civil society actors?</w:t>
            </w:r>
          </w:p>
          <w:p w14:paraId="2CD69FBA" w14:textId="77777777" w:rsidR="00A16792" w:rsidRPr="00A16792" w:rsidRDefault="00A16792" w:rsidP="00A16792">
            <w:pPr>
              <w:rPr>
                <w:color w:val="000000" w:themeColor="text1"/>
                <w:sz w:val="20"/>
                <w:szCs w:val="22"/>
              </w:rPr>
            </w:pPr>
          </w:p>
          <w:p w14:paraId="40BA699A" w14:textId="0CDC3F9F" w:rsidR="00A16792" w:rsidRPr="00A16792" w:rsidRDefault="00A16792" w:rsidP="00A16792">
            <w:pPr>
              <w:rPr>
                <w:color w:val="000000" w:themeColor="text1"/>
                <w:sz w:val="20"/>
                <w:szCs w:val="22"/>
              </w:rPr>
            </w:pPr>
            <w:r w:rsidRPr="00A16792">
              <w:rPr>
                <w:color w:val="000000" w:themeColor="text1"/>
                <w:sz w:val="20"/>
                <w:szCs w:val="22"/>
              </w:rPr>
              <w:t xml:space="preserve">D.5.7 Has </w:t>
            </w:r>
            <w:r>
              <w:rPr>
                <w:color w:val="000000" w:themeColor="text1"/>
                <w:sz w:val="20"/>
                <w:szCs w:val="22"/>
              </w:rPr>
              <w:t>UNICEFs</w:t>
            </w:r>
            <w:r w:rsidRPr="00A16792">
              <w:rPr>
                <w:color w:val="000000" w:themeColor="text1"/>
                <w:sz w:val="20"/>
                <w:szCs w:val="22"/>
              </w:rPr>
              <w:t xml:space="preserve"> partnership portfolio evolved appropriately over time? </w:t>
            </w:r>
          </w:p>
          <w:p w14:paraId="4A721A47" w14:textId="77777777" w:rsidR="00A16792" w:rsidRPr="00A16792" w:rsidRDefault="00A16792" w:rsidP="00A16792">
            <w:pPr>
              <w:rPr>
                <w:color w:val="000000" w:themeColor="text1"/>
                <w:sz w:val="20"/>
                <w:szCs w:val="22"/>
              </w:rPr>
            </w:pPr>
          </w:p>
          <w:p w14:paraId="1666EDC3" w14:textId="77777777" w:rsidR="00A16792" w:rsidRPr="00A16792" w:rsidRDefault="00A16792" w:rsidP="00A16792">
            <w:pPr>
              <w:rPr>
                <w:color w:val="000000" w:themeColor="text1"/>
                <w:sz w:val="20"/>
                <w:szCs w:val="20"/>
                <w:lang w:val="en-GB" w:eastAsia="zh-CN"/>
              </w:rPr>
            </w:pPr>
          </w:p>
          <w:p w14:paraId="29D70ED4" w14:textId="27CBC379" w:rsidR="00A16792" w:rsidRPr="00A16792" w:rsidRDefault="00A16792" w:rsidP="00A16792">
            <w:pPr>
              <w:rPr>
                <w:color w:val="000000" w:themeColor="text1"/>
                <w:sz w:val="20"/>
                <w:szCs w:val="22"/>
              </w:rPr>
            </w:pPr>
          </w:p>
        </w:tc>
      </w:tr>
      <w:tr w:rsidR="00BE7AA8" w:rsidRPr="009B66F9" w14:paraId="09445D89" w14:textId="77777777" w:rsidTr="00A8301E">
        <w:trPr>
          <w:jc w:val="center"/>
        </w:trPr>
        <w:tc>
          <w:tcPr>
            <w:tcW w:w="3397" w:type="dxa"/>
            <w:shd w:val="clear" w:color="auto" w:fill="EDEDED" w:themeFill="accent3" w:themeFillTint="33"/>
          </w:tcPr>
          <w:p w14:paraId="2823B627" w14:textId="77777777" w:rsidR="00BE7AA8" w:rsidRDefault="00BE7AA8" w:rsidP="00BE7AA8">
            <w:pPr>
              <w:spacing w:before="120" w:after="120"/>
              <w:jc w:val="both"/>
              <w:rPr>
                <w:b/>
                <w:bCs/>
                <w:color w:val="000000" w:themeColor="text1"/>
                <w:sz w:val="20"/>
                <w:szCs w:val="20"/>
                <w:lang w:val="en-GB"/>
              </w:rPr>
            </w:pPr>
            <w:r w:rsidRPr="00E91925">
              <w:rPr>
                <w:b/>
                <w:bCs/>
                <w:color w:val="000000" w:themeColor="text1"/>
                <w:sz w:val="20"/>
                <w:szCs w:val="20"/>
              </w:rPr>
              <w:lastRenderedPageBreak/>
              <w:t>D</w:t>
            </w:r>
            <w:r>
              <w:rPr>
                <w:b/>
                <w:bCs/>
                <w:color w:val="000000" w:themeColor="text1"/>
                <w:sz w:val="20"/>
                <w:szCs w:val="20"/>
              </w:rPr>
              <w:t xml:space="preserve">.6 </w:t>
            </w:r>
            <w:r w:rsidRPr="00945317">
              <w:rPr>
                <w:b/>
                <w:bCs/>
                <w:color w:val="000000" w:themeColor="text1"/>
                <w:sz w:val="20"/>
                <w:szCs w:val="20"/>
                <w:lang w:val="en-GB"/>
              </w:rPr>
              <w:t xml:space="preserve">Mixed modalities </w:t>
            </w:r>
          </w:p>
          <w:p w14:paraId="270627BC" w14:textId="02AC541E" w:rsidR="00BE7AA8" w:rsidRPr="00D76060" w:rsidRDefault="00BE7AA8" w:rsidP="00BE7AA8">
            <w:pPr>
              <w:spacing w:before="120" w:after="120"/>
              <w:jc w:val="both"/>
              <w:rPr>
                <w:color w:val="000000" w:themeColor="text1"/>
                <w:sz w:val="20"/>
                <w:szCs w:val="20"/>
              </w:rPr>
            </w:pPr>
            <w:r w:rsidRPr="00D76060">
              <w:rPr>
                <w:color w:val="000000" w:themeColor="text1"/>
                <w:sz w:val="20"/>
                <w:szCs w:val="20"/>
              </w:rPr>
              <w:t xml:space="preserve">To what extent have implementation strategies adopted by UNICEF been effectively combined to support achievement of sustainable results? </w:t>
            </w:r>
          </w:p>
          <w:p w14:paraId="3DF1BCD9" w14:textId="4A1C8DE6" w:rsidR="00BE7AA8" w:rsidRDefault="00BE7AA8" w:rsidP="00BE7AA8">
            <w:pPr>
              <w:rPr>
                <w:sz w:val="20"/>
                <w:szCs w:val="20"/>
              </w:rPr>
            </w:pPr>
          </w:p>
        </w:tc>
        <w:tc>
          <w:tcPr>
            <w:tcW w:w="4253" w:type="dxa"/>
            <w:shd w:val="clear" w:color="auto" w:fill="EDEDED" w:themeFill="accent3" w:themeFillTint="33"/>
          </w:tcPr>
          <w:p w14:paraId="64C1B181" w14:textId="77777777" w:rsidR="00BE7AA8" w:rsidRPr="00BE7AA8" w:rsidRDefault="00BE7AA8" w:rsidP="00BE7AA8">
            <w:pPr>
              <w:rPr>
                <w:color w:val="000000" w:themeColor="text1"/>
                <w:sz w:val="20"/>
                <w:szCs w:val="20"/>
              </w:rPr>
            </w:pPr>
          </w:p>
          <w:p w14:paraId="4D907E9E" w14:textId="24A46573" w:rsidR="00BE7AA8" w:rsidRPr="00BE7AA8" w:rsidRDefault="00BE7AA8" w:rsidP="00BE7AA8">
            <w:pPr>
              <w:rPr>
                <w:color w:val="000000" w:themeColor="text1"/>
                <w:sz w:val="20"/>
                <w:szCs w:val="20"/>
              </w:rPr>
            </w:pPr>
            <w:r w:rsidRPr="00BE7AA8">
              <w:rPr>
                <w:color w:val="000000" w:themeColor="text1"/>
                <w:sz w:val="20"/>
                <w:szCs w:val="20"/>
              </w:rPr>
              <w:t>D.6.1 How effective the combination of the implementation strategy was in Education?</w:t>
            </w:r>
          </w:p>
          <w:p w14:paraId="3B566404" w14:textId="77777777" w:rsidR="00BE7AA8" w:rsidRPr="00BE7AA8" w:rsidRDefault="00BE7AA8" w:rsidP="00BE7AA8">
            <w:pPr>
              <w:rPr>
                <w:color w:val="000000" w:themeColor="text1"/>
                <w:sz w:val="20"/>
                <w:szCs w:val="20"/>
              </w:rPr>
            </w:pPr>
          </w:p>
          <w:p w14:paraId="7C47C783" w14:textId="2EAF7E0A" w:rsidR="00BE7AA8" w:rsidRPr="00BE7AA8" w:rsidRDefault="00BE7AA8" w:rsidP="00BE7AA8">
            <w:pPr>
              <w:rPr>
                <w:color w:val="000000" w:themeColor="text1"/>
                <w:sz w:val="20"/>
                <w:szCs w:val="20"/>
              </w:rPr>
            </w:pPr>
            <w:r w:rsidRPr="00BE7AA8">
              <w:rPr>
                <w:color w:val="000000" w:themeColor="text1"/>
                <w:sz w:val="20"/>
                <w:szCs w:val="20"/>
              </w:rPr>
              <w:t>D.6.2 How effective the combination of the implementation strategy was in Child Protection?</w:t>
            </w:r>
          </w:p>
          <w:p w14:paraId="68BDF987" w14:textId="77777777" w:rsidR="00BE7AA8" w:rsidRPr="00BE7AA8" w:rsidRDefault="00BE7AA8" w:rsidP="00BE7AA8">
            <w:pPr>
              <w:rPr>
                <w:color w:val="000000" w:themeColor="text1"/>
                <w:sz w:val="20"/>
                <w:szCs w:val="20"/>
              </w:rPr>
            </w:pPr>
          </w:p>
          <w:p w14:paraId="5B1AA382" w14:textId="77777777" w:rsidR="00BE7AA8" w:rsidRPr="00BE7AA8" w:rsidRDefault="00BE7AA8" w:rsidP="00BE7AA8">
            <w:pPr>
              <w:rPr>
                <w:color w:val="000000" w:themeColor="text1"/>
                <w:sz w:val="20"/>
                <w:szCs w:val="20"/>
              </w:rPr>
            </w:pPr>
            <w:r w:rsidRPr="00BE7AA8">
              <w:rPr>
                <w:color w:val="000000" w:themeColor="text1"/>
                <w:sz w:val="20"/>
                <w:szCs w:val="20"/>
              </w:rPr>
              <w:t>D.6.3 How effective the combination of the implementation strategy was in Social Protection and Social Cohesion?</w:t>
            </w:r>
          </w:p>
          <w:p w14:paraId="27FF888C" w14:textId="77777777" w:rsidR="00BE7AA8" w:rsidRPr="00BE7AA8" w:rsidRDefault="00BE7AA8" w:rsidP="00BE7AA8">
            <w:pPr>
              <w:rPr>
                <w:color w:val="000000" w:themeColor="text1"/>
                <w:sz w:val="20"/>
                <w:szCs w:val="20"/>
              </w:rPr>
            </w:pPr>
          </w:p>
          <w:p w14:paraId="11261FEE" w14:textId="77777777" w:rsidR="00BE7AA8" w:rsidRPr="00BE7AA8" w:rsidRDefault="00BE7AA8" w:rsidP="00BE7AA8">
            <w:pPr>
              <w:rPr>
                <w:color w:val="000000" w:themeColor="text1"/>
                <w:sz w:val="20"/>
                <w:szCs w:val="20"/>
              </w:rPr>
            </w:pPr>
            <w:r w:rsidRPr="00BE7AA8">
              <w:rPr>
                <w:color w:val="000000" w:themeColor="text1"/>
                <w:sz w:val="20"/>
                <w:szCs w:val="20"/>
              </w:rPr>
              <w:lastRenderedPageBreak/>
              <w:t>D.6.4 How effective the combination of the implementation strategy was in Social Policy, Monitoring and Data?</w:t>
            </w:r>
          </w:p>
          <w:p w14:paraId="5BE1A889" w14:textId="77777777" w:rsidR="00BE7AA8" w:rsidRPr="00BE7AA8" w:rsidRDefault="00BE7AA8" w:rsidP="00BE7AA8">
            <w:pPr>
              <w:rPr>
                <w:color w:val="000000" w:themeColor="text1"/>
                <w:sz w:val="20"/>
                <w:szCs w:val="22"/>
              </w:rPr>
            </w:pPr>
          </w:p>
          <w:p w14:paraId="7DE6AF50" w14:textId="5C645255" w:rsidR="00BE7AA8" w:rsidRPr="00FF1AC0" w:rsidRDefault="00BE7AA8" w:rsidP="00FF1AC0">
            <w:pPr>
              <w:rPr>
                <w:color w:val="000000" w:themeColor="text1"/>
                <w:sz w:val="20"/>
                <w:szCs w:val="22"/>
              </w:rPr>
            </w:pPr>
            <w:r w:rsidRPr="00BE7AA8">
              <w:rPr>
                <w:rFonts w:cstheme="minorHAnsi"/>
                <w:color w:val="000000" w:themeColor="text1"/>
                <w:sz w:val="20"/>
                <w:szCs w:val="20"/>
              </w:rPr>
              <w:t>D.6.5</w:t>
            </w:r>
            <w:r>
              <w:rPr>
                <w:rFonts w:cstheme="minorHAnsi"/>
                <w:color w:val="000000" w:themeColor="text1"/>
                <w:sz w:val="20"/>
                <w:szCs w:val="20"/>
              </w:rPr>
              <w:t xml:space="preserve"> </w:t>
            </w:r>
            <w:r w:rsidRPr="00BE7AA8">
              <w:rPr>
                <w:rFonts w:cstheme="minorHAnsi"/>
                <w:color w:val="000000" w:themeColor="text1"/>
                <w:sz w:val="20"/>
                <w:szCs w:val="20"/>
              </w:rPr>
              <w:t xml:space="preserve">To </w:t>
            </w:r>
            <w:r w:rsidR="00936FA0">
              <w:rPr>
                <w:rFonts w:cstheme="minorHAnsi"/>
                <w:color w:val="000000" w:themeColor="text1"/>
                <w:sz w:val="20"/>
                <w:szCs w:val="20"/>
              </w:rPr>
              <w:t>what</w:t>
            </w:r>
            <w:r w:rsidRPr="00BE7AA8">
              <w:rPr>
                <w:rFonts w:cstheme="minorHAnsi"/>
                <w:color w:val="000000" w:themeColor="text1"/>
                <w:sz w:val="20"/>
                <w:szCs w:val="20"/>
              </w:rPr>
              <w:t xml:space="preserve"> extent </w:t>
            </w:r>
            <w:r w:rsidR="00936FA0">
              <w:rPr>
                <w:rFonts w:cstheme="minorHAnsi"/>
                <w:color w:val="000000" w:themeColor="text1"/>
                <w:sz w:val="20"/>
                <w:szCs w:val="20"/>
              </w:rPr>
              <w:t>are</w:t>
            </w:r>
            <w:r w:rsidRPr="00BE7AA8">
              <w:rPr>
                <w:rFonts w:cstheme="minorHAnsi"/>
                <w:color w:val="000000" w:themeColor="text1"/>
                <w:sz w:val="20"/>
                <w:szCs w:val="20"/>
              </w:rPr>
              <w:t xml:space="preserve"> specific initiatives </w:t>
            </w:r>
            <w:r w:rsidR="00936FA0" w:rsidRPr="00BE7AA8">
              <w:rPr>
                <w:color w:val="000000" w:themeColor="text1"/>
                <w:sz w:val="20"/>
                <w:szCs w:val="22"/>
              </w:rPr>
              <w:t>sustainable</w:t>
            </w:r>
            <w:r w:rsidR="00936FA0" w:rsidRPr="00BE7AA8">
              <w:rPr>
                <w:rFonts w:cstheme="minorHAnsi"/>
                <w:color w:val="000000" w:themeColor="text1"/>
                <w:sz w:val="20"/>
                <w:szCs w:val="20"/>
              </w:rPr>
              <w:t xml:space="preserve"> </w:t>
            </w:r>
            <w:r w:rsidRPr="00BE7AA8">
              <w:rPr>
                <w:rFonts w:cstheme="minorHAnsi"/>
                <w:color w:val="000000" w:themeColor="text1"/>
                <w:sz w:val="20"/>
                <w:szCs w:val="20"/>
              </w:rPr>
              <w:t>(e.g. the CCTE + Child Care component</w:t>
            </w:r>
            <w:r w:rsidR="00936FA0">
              <w:rPr>
                <w:rFonts w:cstheme="minorHAnsi"/>
                <w:color w:val="000000" w:themeColor="text1"/>
                <w:sz w:val="20"/>
                <w:szCs w:val="20"/>
              </w:rPr>
              <w:t xml:space="preserve">, </w:t>
            </w:r>
            <w:r w:rsidRPr="00BE7AA8">
              <w:rPr>
                <w:rFonts w:cstheme="minorHAnsi"/>
                <w:color w:val="000000" w:themeColor="text1"/>
                <w:sz w:val="20"/>
                <w:szCs w:val="20"/>
              </w:rPr>
              <w:t>incentives to Syrian volunteer teachers)</w:t>
            </w:r>
            <w:r w:rsidRPr="00BE7AA8">
              <w:rPr>
                <w:color w:val="000000" w:themeColor="text1"/>
                <w:sz w:val="20"/>
                <w:szCs w:val="22"/>
              </w:rPr>
              <w:t>?</w:t>
            </w:r>
            <w:r w:rsidR="00936FA0">
              <w:rPr>
                <w:color w:val="000000" w:themeColor="text1"/>
                <w:sz w:val="20"/>
                <w:szCs w:val="22"/>
              </w:rPr>
              <w:t xml:space="preserve"> </w:t>
            </w:r>
          </w:p>
        </w:tc>
        <w:tc>
          <w:tcPr>
            <w:tcW w:w="3477" w:type="dxa"/>
            <w:shd w:val="clear" w:color="auto" w:fill="EDEDED" w:themeFill="accent3" w:themeFillTint="33"/>
          </w:tcPr>
          <w:p w14:paraId="1C88C4CA" w14:textId="77777777" w:rsidR="00BE7AA8" w:rsidRDefault="00BE7AA8" w:rsidP="00BE7AA8">
            <w:pPr>
              <w:rPr>
                <w:sz w:val="20"/>
                <w:szCs w:val="22"/>
              </w:rPr>
            </w:pPr>
          </w:p>
          <w:p w14:paraId="45F246A2" w14:textId="77777777" w:rsidR="00BE7AA8" w:rsidRDefault="00BE7AA8" w:rsidP="00BE7AA8">
            <w:pPr>
              <w:rPr>
                <w:sz w:val="20"/>
                <w:szCs w:val="22"/>
              </w:rPr>
            </w:pPr>
            <w:r>
              <w:rPr>
                <w:sz w:val="20"/>
                <w:szCs w:val="22"/>
              </w:rPr>
              <w:t>Analysis of the sectorial change strategies used over time</w:t>
            </w:r>
          </w:p>
          <w:p w14:paraId="7A8C991A" w14:textId="77777777" w:rsidR="00BE7AA8" w:rsidRDefault="00BE7AA8" w:rsidP="00BE7AA8">
            <w:pPr>
              <w:rPr>
                <w:sz w:val="20"/>
                <w:szCs w:val="22"/>
              </w:rPr>
            </w:pPr>
          </w:p>
          <w:p w14:paraId="7EDA7BFE" w14:textId="77777777" w:rsidR="00BE7AA8" w:rsidRDefault="00BE7AA8" w:rsidP="00BE7AA8">
            <w:pPr>
              <w:rPr>
                <w:sz w:val="20"/>
                <w:szCs w:val="22"/>
              </w:rPr>
            </w:pPr>
            <w:r>
              <w:rPr>
                <w:sz w:val="20"/>
                <w:szCs w:val="22"/>
              </w:rPr>
              <w:t>Programme performance over time against the change strategies</w:t>
            </w:r>
          </w:p>
          <w:p w14:paraId="1ED3C1BA" w14:textId="77777777" w:rsidR="00BE7AA8" w:rsidRDefault="00BE7AA8" w:rsidP="00BE7AA8">
            <w:pPr>
              <w:rPr>
                <w:sz w:val="20"/>
                <w:szCs w:val="22"/>
              </w:rPr>
            </w:pPr>
          </w:p>
          <w:p w14:paraId="3CBBB930" w14:textId="77777777" w:rsidR="00BE7AA8" w:rsidRDefault="00BE7AA8" w:rsidP="00BE7AA8">
            <w:pPr>
              <w:rPr>
                <w:sz w:val="20"/>
                <w:szCs w:val="22"/>
              </w:rPr>
            </w:pPr>
            <w:r>
              <w:rPr>
                <w:sz w:val="20"/>
                <w:szCs w:val="22"/>
              </w:rPr>
              <w:t>Analysis of the UNICEF direct financial support over time and Govt financial planning</w:t>
            </w:r>
          </w:p>
          <w:p w14:paraId="08BC3E42" w14:textId="77777777" w:rsidR="00BE7AA8" w:rsidRDefault="00BE7AA8" w:rsidP="00BE7AA8">
            <w:pPr>
              <w:rPr>
                <w:sz w:val="20"/>
                <w:szCs w:val="22"/>
              </w:rPr>
            </w:pPr>
          </w:p>
          <w:p w14:paraId="15E09224" w14:textId="5311CF9D" w:rsidR="00BE7AA8" w:rsidRPr="007512A4" w:rsidRDefault="00BE7AA8" w:rsidP="00BE7AA8">
            <w:pPr>
              <w:rPr>
                <w:sz w:val="20"/>
                <w:szCs w:val="22"/>
              </w:rPr>
            </w:pPr>
          </w:p>
        </w:tc>
        <w:tc>
          <w:tcPr>
            <w:tcW w:w="2765" w:type="dxa"/>
            <w:shd w:val="clear" w:color="auto" w:fill="EDEDED" w:themeFill="accent3" w:themeFillTint="33"/>
          </w:tcPr>
          <w:p w14:paraId="768CE754" w14:textId="77777777" w:rsidR="00A43776" w:rsidRDefault="00A43776" w:rsidP="00BE7AA8">
            <w:pPr>
              <w:rPr>
                <w:iCs/>
                <w:sz w:val="20"/>
                <w:szCs w:val="22"/>
              </w:rPr>
            </w:pPr>
          </w:p>
          <w:p w14:paraId="47508C43" w14:textId="6DC9ECC3" w:rsidR="00BE7AA8" w:rsidRDefault="00BE7AA8" w:rsidP="00BE7AA8">
            <w:pPr>
              <w:rPr>
                <w:iCs/>
                <w:sz w:val="20"/>
                <w:szCs w:val="22"/>
              </w:rPr>
            </w:pPr>
            <w:r w:rsidRPr="00FD3D4C">
              <w:rPr>
                <w:iCs/>
                <w:sz w:val="20"/>
                <w:szCs w:val="22"/>
              </w:rPr>
              <w:t>Document review</w:t>
            </w:r>
          </w:p>
          <w:p w14:paraId="41101F4E" w14:textId="77777777" w:rsidR="00BE7AA8" w:rsidRPr="00BE7AA8" w:rsidRDefault="00BE7AA8" w:rsidP="004D4F5F">
            <w:pPr>
              <w:pStyle w:val="ListParagraph"/>
              <w:numPr>
                <w:ilvl w:val="0"/>
                <w:numId w:val="54"/>
              </w:numPr>
              <w:ind w:left="367"/>
              <w:rPr>
                <w:sz w:val="20"/>
                <w:szCs w:val="22"/>
              </w:rPr>
            </w:pPr>
            <w:r w:rsidRPr="00BE7AA8">
              <w:rPr>
                <w:rFonts w:ascii="Times New Roman" w:hAnsi="Times New Roman" w:cs="Times New Roman"/>
                <w:sz w:val="20"/>
                <w:szCs w:val="22"/>
              </w:rPr>
              <w:t>UNICEF strategy documents</w:t>
            </w:r>
          </w:p>
          <w:p w14:paraId="228DDC9D" w14:textId="77777777" w:rsidR="00BE7AA8" w:rsidRDefault="00BE7AA8" w:rsidP="00BE7AA8">
            <w:pPr>
              <w:rPr>
                <w:sz w:val="20"/>
                <w:szCs w:val="22"/>
              </w:rPr>
            </w:pPr>
          </w:p>
          <w:p w14:paraId="63532F24" w14:textId="37552E61" w:rsidR="00BE7AA8" w:rsidRDefault="00BE7AA8" w:rsidP="00BE7AA8">
            <w:pPr>
              <w:rPr>
                <w:sz w:val="20"/>
                <w:szCs w:val="22"/>
              </w:rPr>
            </w:pPr>
            <w:r>
              <w:rPr>
                <w:sz w:val="20"/>
                <w:szCs w:val="22"/>
              </w:rPr>
              <w:t>Key informant interviews</w:t>
            </w:r>
          </w:p>
        </w:tc>
      </w:tr>
      <w:tr w:rsidR="00BE7AA8" w:rsidRPr="009B66F9" w14:paraId="2A30C22B" w14:textId="77777777" w:rsidTr="00A8301E">
        <w:trPr>
          <w:jc w:val="center"/>
        </w:trPr>
        <w:tc>
          <w:tcPr>
            <w:tcW w:w="3397" w:type="dxa"/>
            <w:shd w:val="clear" w:color="auto" w:fill="EDEDED" w:themeFill="accent3" w:themeFillTint="33"/>
          </w:tcPr>
          <w:p w14:paraId="7A26B3D3" w14:textId="2F91F524" w:rsidR="00BE7AA8" w:rsidRPr="00640787" w:rsidRDefault="00BE7AA8" w:rsidP="00BE7AA8">
            <w:pPr>
              <w:spacing w:before="120" w:after="120"/>
              <w:jc w:val="both"/>
              <w:rPr>
                <w:b/>
                <w:bCs/>
                <w:color w:val="000000" w:themeColor="text1"/>
                <w:sz w:val="20"/>
                <w:szCs w:val="20"/>
              </w:rPr>
            </w:pPr>
            <w:r w:rsidRPr="00640787">
              <w:rPr>
                <w:b/>
                <w:bCs/>
                <w:color w:val="000000" w:themeColor="text1"/>
                <w:sz w:val="20"/>
                <w:szCs w:val="20"/>
              </w:rPr>
              <w:t>D</w:t>
            </w:r>
            <w:r>
              <w:rPr>
                <w:b/>
                <w:bCs/>
                <w:color w:val="000000" w:themeColor="text1"/>
                <w:sz w:val="20"/>
                <w:szCs w:val="20"/>
              </w:rPr>
              <w:t>.7</w:t>
            </w:r>
            <w:r w:rsidRPr="00640787">
              <w:rPr>
                <w:b/>
                <w:bCs/>
                <w:color w:val="000000" w:themeColor="text1"/>
                <w:sz w:val="20"/>
                <w:szCs w:val="20"/>
              </w:rPr>
              <w:t xml:space="preserve"> Sustainability and </w:t>
            </w:r>
            <w:r>
              <w:rPr>
                <w:b/>
                <w:bCs/>
                <w:color w:val="000000" w:themeColor="text1"/>
                <w:sz w:val="20"/>
                <w:szCs w:val="20"/>
              </w:rPr>
              <w:t>resourcing</w:t>
            </w:r>
          </w:p>
          <w:p w14:paraId="355EA80F" w14:textId="77777777" w:rsidR="00951937" w:rsidRPr="00951937" w:rsidRDefault="00BE7AA8" w:rsidP="00951937">
            <w:pPr>
              <w:spacing w:before="120" w:after="120"/>
              <w:jc w:val="both"/>
              <w:rPr>
                <w:sz w:val="20"/>
                <w:szCs w:val="20"/>
                <w:lang w:val="en-GB"/>
              </w:rPr>
            </w:pPr>
            <w:r>
              <w:rPr>
                <w:sz w:val="20"/>
                <w:szCs w:val="20"/>
                <w:lang w:val="en-GB"/>
              </w:rPr>
              <w:t>Has</w:t>
            </w:r>
            <w:r w:rsidRPr="008A7084">
              <w:rPr>
                <w:sz w:val="20"/>
                <w:szCs w:val="20"/>
                <w:lang w:val="en-GB"/>
              </w:rPr>
              <w:t xml:space="preserve"> the scale</w:t>
            </w:r>
            <w:r>
              <w:rPr>
                <w:sz w:val="20"/>
                <w:szCs w:val="20"/>
                <w:lang w:val="en-GB"/>
              </w:rPr>
              <w:t>-</w:t>
            </w:r>
            <w:r w:rsidRPr="008A7084">
              <w:rPr>
                <w:sz w:val="20"/>
                <w:szCs w:val="20"/>
                <w:lang w:val="en-GB"/>
              </w:rPr>
              <w:t xml:space="preserve">up of human and financial resources been </w:t>
            </w:r>
            <w:r>
              <w:rPr>
                <w:sz w:val="20"/>
                <w:szCs w:val="20"/>
                <w:lang w:val="en-GB"/>
              </w:rPr>
              <w:t>sufficient to meet the</w:t>
            </w:r>
            <w:r w:rsidRPr="008A7084">
              <w:rPr>
                <w:sz w:val="20"/>
                <w:szCs w:val="20"/>
                <w:lang w:val="en-GB"/>
              </w:rPr>
              <w:t xml:space="preserve"> evolving needs </w:t>
            </w:r>
            <w:r>
              <w:rPr>
                <w:sz w:val="20"/>
                <w:szCs w:val="20"/>
                <w:lang w:val="en-GB"/>
              </w:rPr>
              <w:t>of the programme over the CPD period</w:t>
            </w:r>
            <w:r w:rsidRPr="008A7084">
              <w:rPr>
                <w:sz w:val="20"/>
                <w:szCs w:val="20"/>
                <w:lang w:val="en-GB"/>
              </w:rPr>
              <w:t>?</w:t>
            </w:r>
            <w:r w:rsidR="00951937">
              <w:rPr>
                <w:sz w:val="20"/>
                <w:szCs w:val="20"/>
                <w:lang w:val="en-GB"/>
              </w:rPr>
              <w:t xml:space="preserve"> </w:t>
            </w:r>
            <w:r w:rsidR="00951937" w:rsidRPr="00951937">
              <w:rPr>
                <w:sz w:val="20"/>
                <w:szCs w:val="20"/>
                <w:lang w:val="en-GB"/>
              </w:rPr>
              <w:t>Are future prospects for funding consistent with UNICEF’s ambition in Turkey?</w:t>
            </w:r>
          </w:p>
          <w:p w14:paraId="2400A130" w14:textId="4D4AF513" w:rsidR="00951937" w:rsidRPr="00951937" w:rsidRDefault="00951937" w:rsidP="00BE7AA8">
            <w:pPr>
              <w:spacing w:before="120" w:after="120"/>
              <w:jc w:val="both"/>
              <w:rPr>
                <w:color w:val="000000" w:themeColor="text1"/>
                <w:sz w:val="20"/>
                <w:szCs w:val="20"/>
                <w:lang w:val="en-GB"/>
              </w:rPr>
            </w:pPr>
          </w:p>
        </w:tc>
        <w:tc>
          <w:tcPr>
            <w:tcW w:w="4253" w:type="dxa"/>
            <w:shd w:val="clear" w:color="auto" w:fill="EDEDED" w:themeFill="accent3" w:themeFillTint="33"/>
          </w:tcPr>
          <w:p w14:paraId="516DEE18" w14:textId="77777777" w:rsidR="00BE7AA8" w:rsidRDefault="00BE7AA8" w:rsidP="00BE7AA8">
            <w:pPr>
              <w:spacing w:before="120" w:after="120"/>
              <w:jc w:val="both"/>
              <w:rPr>
                <w:sz w:val="20"/>
                <w:szCs w:val="20"/>
              </w:rPr>
            </w:pPr>
            <w:r>
              <w:rPr>
                <w:sz w:val="20"/>
                <w:szCs w:val="20"/>
              </w:rPr>
              <w:t xml:space="preserve">D.7.1 What have been the key resource issues and operating constraints for delivering the CPD over the evaluation period? </w:t>
            </w:r>
          </w:p>
          <w:p w14:paraId="01540243" w14:textId="3F27DAA1" w:rsidR="00BE7AA8" w:rsidRDefault="00BE7AA8" w:rsidP="00BE7AA8">
            <w:pPr>
              <w:spacing w:before="120" w:after="120"/>
              <w:jc w:val="both"/>
              <w:rPr>
                <w:color w:val="000000" w:themeColor="text1"/>
                <w:sz w:val="20"/>
                <w:szCs w:val="20"/>
              </w:rPr>
            </w:pPr>
            <w:r>
              <w:rPr>
                <w:sz w:val="20"/>
                <w:szCs w:val="20"/>
              </w:rPr>
              <w:t xml:space="preserve">D.7.2 How well UNICEF has been able to address these? </w:t>
            </w:r>
          </w:p>
          <w:p w14:paraId="47346CA1" w14:textId="0FA231FC" w:rsidR="00BE7AA8" w:rsidRPr="00FF1AC0" w:rsidRDefault="00BE7AA8" w:rsidP="00FF1AC0">
            <w:pPr>
              <w:rPr>
                <w:color w:val="000000" w:themeColor="text1"/>
                <w:sz w:val="20"/>
                <w:szCs w:val="20"/>
              </w:rPr>
            </w:pPr>
            <w:r>
              <w:rPr>
                <w:color w:val="000000" w:themeColor="text1"/>
                <w:sz w:val="20"/>
                <w:szCs w:val="20"/>
              </w:rPr>
              <w:t xml:space="preserve">D.7.3 </w:t>
            </w:r>
            <w:r w:rsidR="00327EAE">
              <w:rPr>
                <w:sz w:val="20"/>
                <w:szCs w:val="20"/>
              </w:rPr>
              <w:t xml:space="preserve">Has the availability of funding been a significant factor in this? </w:t>
            </w:r>
            <w:r>
              <w:rPr>
                <w:color w:val="000000" w:themeColor="text1"/>
                <w:sz w:val="20"/>
                <w:szCs w:val="20"/>
              </w:rPr>
              <w:t>What are the future funding prospects?</w:t>
            </w:r>
          </w:p>
        </w:tc>
        <w:tc>
          <w:tcPr>
            <w:tcW w:w="3477" w:type="dxa"/>
            <w:shd w:val="clear" w:color="auto" w:fill="EDEDED" w:themeFill="accent3" w:themeFillTint="33"/>
          </w:tcPr>
          <w:p w14:paraId="379CFF72" w14:textId="77777777" w:rsidR="00BE7AA8" w:rsidRDefault="00BE7AA8" w:rsidP="00BE7AA8">
            <w:pPr>
              <w:rPr>
                <w:sz w:val="20"/>
                <w:szCs w:val="22"/>
              </w:rPr>
            </w:pPr>
            <w:r>
              <w:rPr>
                <w:sz w:val="20"/>
                <w:szCs w:val="22"/>
              </w:rPr>
              <w:t>Analysis of required posts-position filled-vacant positions over time</w:t>
            </w:r>
          </w:p>
          <w:p w14:paraId="1D008033" w14:textId="77777777" w:rsidR="00BE7AA8" w:rsidRDefault="00BE7AA8" w:rsidP="00BE7AA8">
            <w:pPr>
              <w:rPr>
                <w:sz w:val="20"/>
                <w:szCs w:val="22"/>
              </w:rPr>
            </w:pPr>
          </w:p>
          <w:p w14:paraId="3742D874" w14:textId="77777777" w:rsidR="00BE7AA8" w:rsidRDefault="00BE7AA8" w:rsidP="00BE7AA8">
            <w:pPr>
              <w:rPr>
                <w:sz w:val="20"/>
                <w:szCs w:val="22"/>
              </w:rPr>
            </w:pPr>
            <w:r>
              <w:rPr>
                <w:sz w:val="20"/>
                <w:szCs w:val="22"/>
              </w:rPr>
              <w:t>Analysis of planned vs received resources over time</w:t>
            </w:r>
          </w:p>
          <w:p w14:paraId="1A76AF43" w14:textId="77777777" w:rsidR="00BE7AA8" w:rsidRDefault="00BE7AA8" w:rsidP="00BE7AA8">
            <w:pPr>
              <w:rPr>
                <w:sz w:val="20"/>
                <w:szCs w:val="22"/>
              </w:rPr>
            </w:pPr>
          </w:p>
          <w:p w14:paraId="41382D30" w14:textId="562E5E00" w:rsidR="00BE7AA8" w:rsidRDefault="00BE7AA8" w:rsidP="00BE7AA8">
            <w:pPr>
              <w:rPr>
                <w:sz w:val="20"/>
                <w:szCs w:val="22"/>
              </w:rPr>
            </w:pPr>
            <w:r>
              <w:rPr>
                <w:sz w:val="20"/>
                <w:szCs w:val="22"/>
              </w:rPr>
              <w:t xml:space="preserve">Contribution on the </w:t>
            </w:r>
            <w:r>
              <w:rPr>
                <w:sz w:val="20"/>
                <w:szCs w:val="20"/>
              </w:rPr>
              <w:t>humanitarian funding to the wider programme</w:t>
            </w:r>
          </w:p>
        </w:tc>
        <w:tc>
          <w:tcPr>
            <w:tcW w:w="2765" w:type="dxa"/>
            <w:shd w:val="clear" w:color="auto" w:fill="EDEDED" w:themeFill="accent3" w:themeFillTint="33"/>
          </w:tcPr>
          <w:p w14:paraId="63341ABA" w14:textId="77777777" w:rsidR="00BE7AA8" w:rsidRDefault="00BE7AA8" w:rsidP="00BE7AA8">
            <w:pPr>
              <w:rPr>
                <w:iCs/>
                <w:sz w:val="20"/>
                <w:szCs w:val="22"/>
              </w:rPr>
            </w:pPr>
            <w:r w:rsidRPr="00FD3D4C">
              <w:rPr>
                <w:iCs/>
                <w:sz w:val="20"/>
                <w:szCs w:val="22"/>
              </w:rPr>
              <w:t>Document review</w:t>
            </w:r>
          </w:p>
          <w:p w14:paraId="60F23B5E" w14:textId="77777777" w:rsidR="00BE7AA8" w:rsidRPr="00BE7AA8" w:rsidRDefault="00BE7AA8" w:rsidP="004D4F5F">
            <w:pPr>
              <w:pStyle w:val="ListParagraph"/>
              <w:numPr>
                <w:ilvl w:val="0"/>
                <w:numId w:val="55"/>
              </w:numPr>
              <w:ind w:left="225" w:hanging="142"/>
              <w:rPr>
                <w:sz w:val="20"/>
                <w:szCs w:val="22"/>
              </w:rPr>
            </w:pPr>
            <w:r w:rsidRPr="00BE7AA8">
              <w:rPr>
                <w:rFonts w:ascii="Times New Roman" w:hAnsi="Times New Roman" w:cs="Times New Roman"/>
                <w:sz w:val="20"/>
                <w:szCs w:val="22"/>
              </w:rPr>
              <w:t>UNICEF financial reports</w:t>
            </w:r>
          </w:p>
          <w:p w14:paraId="47DC7145" w14:textId="77777777" w:rsidR="00BE7AA8" w:rsidRDefault="00BE7AA8" w:rsidP="00BE7AA8">
            <w:pPr>
              <w:rPr>
                <w:sz w:val="20"/>
                <w:szCs w:val="22"/>
              </w:rPr>
            </w:pPr>
          </w:p>
          <w:p w14:paraId="232A55F8" w14:textId="7D707242" w:rsidR="00BE7AA8" w:rsidRDefault="00BE7AA8" w:rsidP="00BE7AA8">
            <w:pPr>
              <w:rPr>
                <w:sz w:val="20"/>
                <w:szCs w:val="22"/>
              </w:rPr>
            </w:pPr>
            <w:r>
              <w:rPr>
                <w:sz w:val="20"/>
                <w:szCs w:val="22"/>
              </w:rPr>
              <w:t xml:space="preserve">KIIs UNICEF and Donors </w:t>
            </w:r>
          </w:p>
        </w:tc>
      </w:tr>
      <w:tr w:rsidR="00FF1AC0" w:rsidRPr="009B66F9" w14:paraId="5AE9A3F0" w14:textId="77777777" w:rsidTr="00A8301E">
        <w:trPr>
          <w:jc w:val="center"/>
        </w:trPr>
        <w:tc>
          <w:tcPr>
            <w:tcW w:w="3397" w:type="dxa"/>
            <w:shd w:val="clear" w:color="auto" w:fill="EDEDED" w:themeFill="accent3" w:themeFillTint="33"/>
          </w:tcPr>
          <w:p w14:paraId="39A88FB0" w14:textId="77777777" w:rsidR="00FF1AC0" w:rsidRDefault="00FF1AC0" w:rsidP="00FF1AC0">
            <w:pPr>
              <w:spacing w:before="120"/>
              <w:jc w:val="both"/>
              <w:rPr>
                <w:b/>
                <w:bCs/>
                <w:color w:val="000000" w:themeColor="text1"/>
                <w:sz w:val="20"/>
                <w:szCs w:val="20"/>
              </w:rPr>
            </w:pPr>
            <w:r>
              <w:rPr>
                <w:b/>
                <w:bCs/>
                <w:color w:val="000000" w:themeColor="text1"/>
                <w:sz w:val="20"/>
                <w:szCs w:val="20"/>
              </w:rPr>
              <w:t>D.8         Results-based management</w:t>
            </w:r>
          </w:p>
          <w:p w14:paraId="234F0617" w14:textId="6FDCA079" w:rsidR="00FF1AC0" w:rsidRPr="00FF1AC0" w:rsidRDefault="00FF1AC0" w:rsidP="00FF1AC0">
            <w:pPr>
              <w:spacing w:after="120"/>
              <w:jc w:val="both"/>
              <w:rPr>
                <w:b/>
                <w:bCs/>
                <w:color w:val="000000" w:themeColor="text1"/>
                <w:sz w:val="20"/>
                <w:szCs w:val="20"/>
              </w:rPr>
            </w:pPr>
            <w:r w:rsidRPr="00FF1AC0">
              <w:rPr>
                <w:rFonts w:asciiTheme="majorBidi" w:hAnsiTheme="majorBidi" w:cstheme="majorBidi"/>
                <w:sz w:val="20"/>
                <w:szCs w:val="20"/>
              </w:rPr>
              <w:t>How well has the system of results-based management been implemented in practice?</w:t>
            </w:r>
          </w:p>
        </w:tc>
        <w:tc>
          <w:tcPr>
            <w:tcW w:w="4253" w:type="dxa"/>
            <w:shd w:val="clear" w:color="auto" w:fill="EDEDED" w:themeFill="accent3" w:themeFillTint="33"/>
          </w:tcPr>
          <w:p w14:paraId="3A0F532E" w14:textId="195E8981" w:rsidR="00FF1AC0" w:rsidRDefault="00FF1AC0" w:rsidP="00BE7AA8">
            <w:pPr>
              <w:spacing w:before="120" w:after="120"/>
              <w:jc w:val="both"/>
              <w:rPr>
                <w:sz w:val="20"/>
                <w:szCs w:val="20"/>
              </w:rPr>
            </w:pPr>
            <w:r>
              <w:rPr>
                <w:sz w:val="20"/>
                <w:szCs w:val="20"/>
              </w:rPr>
              <w:t>D.8.1 Have the results and indicators been consistently monitored through the CPD period to date?</w:t>
            </w:r>
            <w:r w:rsidRPr="00FF1AC0">
              <w:rPr>
                <w:rFonts w:asciiTheme="majorBidi" w:hAnsiTheme="majorBidi" w:cstheme="majorBidi"/>
                <w:sz w:val="20"/>
                <w:szCs w:val="20"/>
              </w:rPr>
              <w:t xml:space="preserve"> </w:t>
            </w:r>
            <w:r>
              <w:rPr>
                <w:rFonts w:asciiTheme="majorBidi" w:hAnsiTheme="majorBidi" w:cstheme="majorBidi"/>
                <w:sz w:val="20"/>
                <w:szCs w:val="20"/>
              </w:rPr>
              <w:t>Through</w:t>
            </w:r>
            <w:r w:rsidRPr="00FF1AC0">
              <w:rPr>
                <w:rFonts w:asciiTheme="majorBidi" w:hAnsiTheme="majorBidi" w:cstheme="majorBidi"/>
                <w:sz w:val="20"/>
                <w:szCs w:val="20"/>
              </w:rPr>
              <w:t xml:space="preserve"> RAM</w:t>
            </w:r>
            <w:r>
              <w:rPr>
                <w:rFonts w:asciiTheme="majorBidi" w:hAnsiTheme="majorBidi" w:cstheme="majorBidi"/>
                <w:sz w:val="20"/>
                <w:szCs w:val="20"/>
              </w:rPr>
              <w:t xml:space="preserve"> </w:t>
            </w:r>
            <w:r w:rsidRPr="00FF1AC0">
              <w:rPr>
                <w:rFonts w:asciiTheme="majorBidi" w:hAnsiTheme="majorBidi" w:cstheme="majorBidi"/>
                <w:sz w:val="20"/>
                <w:szCs w:val="20"/>
              </w:rPr>
              <w:t>monitoring frameworks</w:t>
            </w:r>
            <w:r>
              <w:rPr>
                <w:rFonts w:asciiTheme="majorBidi" w:hAnsiTheme="majorBidi" w:cstheme="majorBidi"/>
                <w:sz w:val="20"/>
                <w:szCs w:val="20"/>
              </w:rPr>
              <w:t xml:space="preserve"> or otherwise.</w:t>
            </w:r>
          </w:p>
          <w:p w14:paraId="29A958B4" w14:textId="58CEC681" w:rsidR="00FF1AC0" w:rsidRDefault="00FF1AC0" w:rsidP="00BE7AA8">
            <w:pPr>
              <w:spacing w:before="120" w:after="120"/>
              <w:jc w:val="both"/>
              <w:rPr>
                <w:sz w:val="20"/>
                <w:szCs w:val="20"/>
              </w:rPr>
            </w:pPr>
            <w:r>
              <w:rPr>
                <w:sz w:val="20"/>
                <w:szCs w:val="20"/>
              </w:rPr>
              <w:t>D.8.2 Has the resultant information been used to guide the programme?</w:t>
            </w:r>
          </w:p>
        </w:tc>
        <w:tc>
          <w:tcPr>
            <w:tcW w:w="3477" w:type="dxa"/>
            <w:shd w:val="clear" w:color="auto" w:fill="EDEDED" w:themeFill="accent3" w:themeFillTint="33"/>
          </w:tcPr>
          <w:p w14:paraId="26ACB8DD" w14:textId="77777777" w:rsidR="00FF1AC0" w:rsidRDefault="00FF1AC0" w:rsidP="00BE7AA8">
            <w:pPr>
              <w:rPr>
                <w:sz w:val="20"/>
                <w:szCs w:val="22"/>
              </w:rPr>
            </w:pPr>
          </w:p>
          <w:p w14:paraId="18847C1E" w14:textId="77777777" w:rsidR="00FF1AC0" w:rsidRDefault="00FF1AC0" w:rsidP="00BE7AA8">
            <w:pPr>
              <w:rPr>
                <w:sz w:val="20"/>
                <w:szCs w:val="22"/>
              </w:rPr>
            </w:pPr>
            <w:r>
              <w:rPr>
                <w:sz w:val="20"/>
                <w:szCs w:val="22"/>
              </w:rPr>
              <w:t>Review of RAM data and results frameworks 2016-19</w:t>
            </w:r>
          </w:p>
          <w:p w14:paraId="12DBC917" w14:textId="77777777" w:rsidR="00FF1AC0" w:rsidRDefault="00FF1AC0" w:rsidP="00BE7AA8">
            <w:pPr>
              <w:rPr>
                <w:sz w:val="20"/>
                <w:szCs w:val="22"/>
              </w:rPr>
            </w:pPr>
          </w:p>
          <w:p w14:paraId="60BCBBA5" w14:textId="64F508CC" w:rsidR="00FF1AC0" w:rsidRDefault="00FF1AC0" w:rsidP="00BE7AA8">
            <w:pPr>
              <w:rPr>
                <w:sz w:val="20"/>
                <w:szCs w:val="22"/>
              </w:rPr>
            </w:pPr>
            <w:r>
              <w:rPr>
                <w:sz w:val="20"/>
                <w:szCs w:val="22"/>
              </w:rPr>
              <w:t>Evidence of data use for programme course correction within/between years</w:t>
            </w:r>
          </w:p>
        </w:tc>
        <w:tc>
          <w:tcPr>
            <w:tcW w:w="2765" w:type="dxa"/>
            <w:shd w:val="clear" w:color="auto" w:fill="EDEDED" w:themeFill="accent3" w:themeFillTint="33"/>
          </w:tcPr>
          <w:p w14:paraId="130CB5F2" w14:textId="77777777" w:rsidR="00FF1AC0" w:rsidRDefault="00FF1AC0" w:rsidP="00BE7AA8">
            <w:pPr>
              <w:rPr>
                <w:iCs/>
                <w:sz w:val="20"/>
                <w:szCs w:val="22"/>
              </w:rPr>
            </w:pPr>
          </w:p>
          <w:p w14:paraId="71DAECAD" w14:textId="2FACF0B0" w:rsidR="00FF1AC0" w:rsidRDefault="00FF1AC0" w:rsidP="00BE7AA8">
            <w:pPr>
              <w:rPr>
                <w:iCs/>
                <w:sz w:val="20"/>
                <w:szCs w:val="22"/>
              </w:rPr>
            </w:pPr>
            <w:r>
              <w:rPr>
                <w:iCs/>
                <w:sz w:val="20"/>
                <w:szCs w:val="22"/>
              </w:rPr>
              <w:t>Document review:</w:t>
            </w:r>
          </w:p>
          <w:p w14:paraId="4785C3BB" w14:textId="77777777" w:rsidR="00FF1AC0" w:rsidRDefault="00FF1AC0" w:rsidP="00BE7AA8">
            <w:pPr>
              <w:rPr>
                <w:iCs/>
                <w:sz w:val="20"/>
                <w:szCs w:val="22"/>
              </w:rPr>
            </w:pPr>
            <w:r>
              <w:rPr>
                <w:iCs/>
                <w:sz w:val="20"/>
                <w:szCs w:val="22"/>
              </w:rPr>
              <w:t xml:space="preserve">RAM data / results frameworks </w:t>
            </w:r>
          </w:p>
          <w:p w14:paraId="711D4FF6" w14:textId="77777777" w:rsidR="00FF1AC0" w:rsidRDefault="00FF1AC0" w:rsidP="00BE7AA8">
            <w:pPr>
              <w:rPr>
                <w:iCs/>
                <w:sz w:val="20"/>
                <w:szCs w:val="22"/>
              </w:rPr>
            </w:pPr>
          </w:p>
          <w:p w14:paraId="05D23D8E" w14:textId="77777777" w:rsidR="00FF1AC0" w:rsidRDefault="00FF1AC0" w:rsidP="00BE7AA8">
            <w:pPr>
              <w:rPr>
                <w:iCs/>
                <w:sz w:val="20"/>
                <w:szCs w:val="22"/>
              </w:rPr>
            </w:pPr>
            <w:r>
              <w:rPr>
                <w:iCs/>
                <w:sz w:val="20"/>
                <w:szCs w:val="22"/>
              </w:rPr>
              <w:t>KIIs:</w:t>
            </w:r>
          </w:p>
          <w:p w14:paraId="43778301" w14:textId="57BE37F5" w:rsidR="00FF1AC0" w:rsidRPr="00FD3D4C" w:rsidRDefault="00FF1AC0" w:rsidP="00BE7AA8">
            <w:pPr>
              <w:rPr>
                <w:iCs/>
                <w:sz w:val="20"/>
                <w:szCs w:val="22"/>
              </w:rPr>
            </w:pPr>
            <w:r>
              <w:rPr>
                <w:iCs/>
                <w:sz w:val="20"/>
                <w:szCs w:val="22"/>
              </w:rPr>
              <w:t>UNICEF programme managers</w:t>
            </w:r>
          </w:p>
        </w:tc>
      </w:tr>
      <w:tr w:rsidR="00BE7AA8" w:rsidRPr="009B66F9" w14:paraId="1BDB7D51" w14:textId="77777777" w:rsidTr="00A8301E">
        <w:trPr>
          <w:jc w:val="center"/>
        </w:trPr>
        <w:tc>
          <w:tcPr>
            <w:tcW w:w="3397" w:type="dxa"/>
            <w:shd w:val="clear" w:color="auto" w:fill="EDEDED" w:themeFill="accent3" w:themeFillTint="33"/>
          </w:tcPr>
          <w:p w14:paraId="28A69362" w14:textId="2A94C02F" w:rsidR="00BE7AA8" w:rsidRPr="00BE7AA8" w:rsidRDefault="00BE7AA8" w:rsidP="00BE7AA8">
            <w:pPr>
              <w:rPr>
                <w:sz w:val="20"/>
                <w:szCs w:val="20"/>
              </w:rPr>
            </w:pPr>
            <w:r w:rsidRPr="00BE7AA8">
              <w:rPr>
                <w:b/>
                <w:bCs/>
                <w:sz w:val="20"/>
                <w:szCs w:val="20"/>
              </w:rPr>
              <w:t>D.</w:t>
            </w:r>
            <w:r w:rsidR="00FF1AC0">
              <w:rPr>
                <w:b/>
                <w:bCs/>
                <w:sz w:val="20"/>
                <w:szCs w:val="20"/>
              </w:rPr>
              <w:t>9</w:t>
            </w:r>
            <w:r w:rsidRPr="00BE7AA8">
              <w:rPr>
                <w:sz w:val="20"/>
                <w:szCs w:val="20"/>
              </w:rPr>
              <w:t xml:space="preserve">         </w:t>
            </w:r>
            <w:r w:rsidRPr="00BE7AA8">
              <w:rPr>
                <w:b/>
                <w:bCs/>
                <w:sz w:val="20"/>
                <w:szCs w:val="20"/>
              </w:rPr>
              <w:t>Programme transition</w:t>
            </w:r>
          </w:p>
          <w:p w14:paraId="243BFC47" w14:textId="6AE51EAF" w:rsidR="00BE7AA8" w:rsidRPr="00640787" w:rsidRDefault="00BE7AA8" w:rsidP="00685245">
            <w:pPr>
              <w:rPr>
                <w:b/>
                <w:bCs/>
                <w:color w:val="000000" w:themeColor="text1"/>
                <w:sz w:val="20"/>
                <w:szCs w:val="20"/>
              </w:rPr>
            </w:pPr>
            <w:r w:rsidRPr="00BE7AA8">
              <w:rPr>
                <w:sz w:val="20"/>
                <w:szCs w:val="20"/>
              </w:rPr>
              <w:t xml:space="preserve">Does UNICEF have </w:t>
            </w:r>
            <w:r>
              <w:rPr>
                <w:sz w:val="20"/>
                <w:szCs w:val="20"/>
              </w:rPr>
              <w:t>robust</w:t>
            </w:r>
            <w:r w:rsidRPr="00BE7AA8">
              <w:rPr>
                <w:sz w:val="20"/>
                <w:szCs w:val="20"/>
              </w:rPr>
              <w:t xml:space="preserve"> exit or transition strategies for its various programme components? </w:t>
            </w:r>
          </w:p>
        </w:tc>
        <w:tc>
          <w:tcPr>
            <w:tcW w:w="4253" w:type="dxa"/>
            <w:shd w:val="clear" w:color="auto" w:fill="EDEDED" w:themeFill="accent3" w:themeFillTint="33"/>
          </w:tcPr>
          <w:p w14:paraId="530758D0" w14:textId="0097E0D5" w:rsidR="00BE7AA8" w:rsidRDefault="00BE7AA8" w:rsidP="00BE7AA8">
            <w:pPr>
              <w:spacing w:before="120" w:after="120"/>
              <w:jc w:val="both"/>
              <w:rPr>
                <w:sz w:val="20"/>
                <w:szCs w:val="20"/>
              </w:rPr>
            </w:pPr>
            <w:r>
              <w:rPr>
                <w:sz w:val="20"/>
                <w:szCs w:val="20"/>
              </w:rPr>
              <w:t xml:space="preserve">D.8.1 How robust is UNICEF’s forward planning in terms of programme evolution and transition? </w:t>
            </w:r>
          </w:p>
          <w:p w14:paraId="5D98F5C9" w14:textId="501A18E1" w:rsidR="00B7387B" w:rsidRDefault="00B7387B" w:rsidP="00BE7AA8">
            <w:pPr>
              <w:spacing w:before="120" w:after="120"/>
              <w:jc w:val="both"/>
              <w:rPr>
                <w:sz w:val="20"/>
                <w:szCs w:val="20"/>
              </w:rPr>
            </w:pPr>
          </w:p>
          <w:p w14:paraId="14395485" w14:textId="3D3C5EAC" w:rsidR="00B7387B" w:rsidRDefault="00B7387B" w:rsidP="00BE7AA8">
            <w:pPr>
              <w:spacing w:before="120" w:after="120"/>
              <w:jc w:val="both"/>
              <w:rPr>
                <w:sz w:val="20"/>
                <w:szCs w:val="20"/>
              </w:rPr>
            </w:pPr>
            <w:r>
              <w:rPr>
                <w:sz w:val="20"/>
                <w:szCs w:val="20"/>
              </w:rPr>
              <w:t>D.8.2 Does forward planning take due account</w:t>
            </w:r>
            <w:r w:rsidRPr="00BE7AA8">
              <w:rPr>
                <w:sz w:val="20"/>
                <w:szCs w:val="20"/>
              </w:rPr>
              <w:t xml:space="preserve"> of funding and other risks</w:t>
            </w:r>
            <w:r>
              <w:rPr>
                <w:sz w:val="20"/>
                <w:szCs w:val="20"/>
              </w:rPr>
              <w:t xml:space="preserve"> / opportunities?</w:t>
            </w:r>
          </w:p>
          <w:p w14:paraId="2C49F28E" w14:textId="1A4854C1" w:rsidR="00BE7AA8" w:rsidRDefault="00BE7AA8" w:rsidP="00BE7AA8">
            <w:pPr>
              <w:spacing w:before="120" w:after="120"/>
              <w:jc w:val="both"/>
              <w:rPr>
                <w:sz w:val="20"/>
                <w:szCs w:val="20"/>
              </w:rPr>
            </w:pPr>
          </w:p>
        </w:tc>
        <w:tc>
          <w:tcPr>
            <w:tcW w:w="3477" w:type="dxa"/>
            <w:shd w:val="clear" w:color="auto" w:fill="EDEDED" w:themeFill="accent3" w:themeFillTint="33"/>
          </w:tcPr>
          <w:p w14:paraId="5B2C4F2A" w14:textId="77777777" w:rsidR="00BE7AA8" w:rsidRDefault="00BE7AA8" w:rsidP="00BE7AA8">
            <w:pPr>
              <w:rPr>
                <w:sz w:val="20"/>
                <w:szCs w:val="20"/>
              </w:rPr>
            </w:pPr>
            <w:r>
              <w:rPr>
                <w:color w:val="000000" w:themeColor="text1"/>
                <w:sz w:val="20"/>
                <w:szCs w:val="22"/>
              </w:rPr>
              <w:t xml:space="preserve">Evidence of </w:t>
            </w:r>
            <w:r>
              <w:rPr>
                <w:sz w:val="20"/>
                <w:szCs w:val="20"/>
              </w:rPr>
              <w:t>contingency plans are in place for e.g. withdrawal of funding</w:t>
            </w:r>
          </w:p>
          <w:p w14:paraId="4DE5E296" w14:textId="77777777" w:rsidR="00BE7AA8" w:rsidRDefault="00BE7AA8" w:rsidP="00BE7AA8">
            <w:pPr>
              <w:rPr>
                <w:sz w:val="20"/>
                <w:szCs w:val="22"/>
              </w:rPr>
            </w:pPr>
          </w:p>
          <w:p w14:paraId="073276A7" w14:textId="77777777" w:rsidR="00BE7AA8" w:rsidRDefault="00BE7AA8" w:rsidP="00BE7AA8">
            <w:pPr>
              <w:rPr>
                <w:color w:val="000000" w:themeColor="text1"/>
                <w:sz w:val="20"/>
                <w:szCs w:val="22"/>
              </w:rPr>
            </w:pPr>
            <w:r w:rsidRPr="00BE7AA8">
              <w:rPr>
                <w:color w:val="000000" w:themeColor="text1"/>
                <w:sz w:val="20"/>
                <w:szCs w:val="22"/>
              </w:rPr>
              <w:t>Analysis of planning documents for evidence of forward / contingency planning and risk analysis</w:t>
            </w:r>
          </w:p>
          <w:p w14:paraId="35FE9632" w14:textId="77777777" w:rsidR="00BE7AA8" w:rsidRDefault="00BE7AA8" w:rsidP="00BE7AA8">
            <w:pPr>
              <w:rPr>
                <w:color w:val="000000" w:themeColor="text1"/>
                <w:sz w:val="20"/>
                <w:szCs w:val="22"/>
              </w:rPr>
            </w:pPr>
          </w:p>
          <w:p w14:paraId="2BEB055B" w14:textId="02D4D87B" w:rsidR="00BE7AA8" w:rsidRDefault="00BE7AA8" w:rsidP="00BE7AA8">
            <w:pPr>
              <w:rPr>
                <w:sz w:val="20"/>
                <w:szCs w:val="22"/>
              </w:rPr>
            </w:pPr>
            <w:r>
              <w:rPr>
                <w:color w:val="000000" w:themeColor="text1"/>
                <w:sz w:val="20"/>
                <w:szCs w:val="22"/>
              </w:rPr>
              <w:t xml:space="preserve">Evidence of joint planning with the relevant </w:t>
            </w:r>
            <w:r>
              <w:rPr>
                <w:sz w:val="20"/>
                <w:szCs w:val="20"/>
              </w:rPr>
              <w:t>government departments</w:t>
            </w:r>
          </w:p>
        </w:tc>
        <w:tc>
          <w:tcPr>
            <w:tcW w:w="2765" w:type="dxa"/>
            <w:shd w:val="clear" w:color="auto" w:fill="EDEDED" w:themeFill="accent3" w:themeFillTint="33"/>
          </w:tcPr>
          <w:p w14:paraId="072F9F51" w14:textId="77777777" w:rsidR="00BE7AA8" w:rsidRDefault="00BE7AA8" w:rsidP="00BE7AA8">
            <w:pPr>
              <w:rPr>
                <w:iCs/>
                <w:sz w:val="20"/>
                <w:szCs w:val="22"/>
              </w:rPr>
            </w:pPr>
            <w:r w:rsidRPr="00FD3D4C">
              <w:rPr>
                <w:iCs/>
                <w:sz w:val="20"/>
                <w:szCs w:val="22"/>
              </w:rPr>
              <w:t>Document review</w:t>
            </w:r>
          </w:p>
          <w:p w14:paraId="48FFA7FD" w14:textId="77777777" w:rsidR="00BE7AA8" w:rsidRPr="00BE7AA8" w:rsidRDefault="00BE7AA8" w:rsidP="004D4F5F">
            <w:pPr>
              <w:pStyle w:val="ListParagraph"/>
              <w:numPr>
                <w:ilvl w:val="0"/>
                <w:numId w:val="56"/>
              </w:numPr>
              <w:ind w:left="367"/>
              <w:rPr>
                <w:iCs/>
                <w:sz w:val="20"/>
                <w:szCs w:val="22"/>
              </w:rPr>
            </w:pPr>
            <w:r w:rsidRPr="00BE7AA8">
              <w:rPr>
                <w:rFonts w:ascii="Times New Roman" w:hAnsi="Times New Roman" w:cs="Times New Roman"/>
                <w:iCs/>
                <w:sz w:val="20"/>
                <w:szCs w:val="22"/>
              </w:rPr>
              <w:t>Contingency planning documents</w:t>
            </w:r>
          </w:p>
          <w:p w14:paraId="12DC6C48" w14:textId="77777777" w:rsidR="00BE7AA8" w:rsidRPr="00BE7AA8" w:rsidRDefault="00BE7AA8" w:rsidP="004D4F5F">
            <w:pPr>
              <w:pStyle w:val="ListParagraph"/>
              <w:numPr>
                <w:ilvl w:val="0"/>
                <w:numId w:val="56"/>
              </w:numPr>
              <w:ind w:left="367"/>
              <w:rPr>
                <w:iCs/>
                <w:sz w:val="20"/>
                <w:szCs w:val="22"/>
              </w:rPr>
            </w:pPr>
            <w:r w:rsidRPr="00BE7AA8">
              <w:rPr>
                <w:rFonts w:ascii="Times New Roman" w:hAnsi="Times New Roman" w:cs="Times New Roman"/>
                <w:iCs/>
                <w:sz w:val="20"/>
                <w:szCs w:val="22"/>
              </w:rPr>
              <w:t>Communication with Government</w:t>
            </w:r>
          </w:p>
          <w:p w14:paraId="2D32B1B1" w14:textId="77777777" w:rsidR="00BE7AA8" w:rsidRPr="00FD3D4C" w:rsidRDefault="00BE7AA8" w:rsidP="00BE7AA8">
            <w:pPr>
              <w:rPr>
                <w:iCs/>
                <w:sz w:val="20"/>
                <w:szCs w:val="22"/>
              </w:rPr>
            </w:pPr>
          </w:p>
          <w:p w14:paraId="723950BE" w14:textId="1302C21F" w:rsidR="00BE7AA8" w:rsidRDefault="00BE7AA8" w:rsidP="00BE7AA8">
            <w:pPr>
              <w:rPr>
                <w:sz w:val="20"/>
                <w:szCs w:val="22"/>
              </w:rPr>
            </w:pPr>
            <w:r>
              <w:rPr>
                <w:sz w:val="20"/>
                <w:szCs w:val="22"/>
              </w:rPr>
              <w:t xml:space="preserve">KIIs UNICEF, Government </w:t>
            </w:r>
          </w:p>
        </w:tc>
      </w:tr>
    </w:tbl>
    <w:p w14:paraId="474A519E" w14:textId="77777777" w:rsidR="0032635C" w:rsidRPr="0032635C" w:rsidRDefault="0032635C" w:rsidP="0032635C">
      <w:pPr>
        <w:rPr>
          <w:rFonts w:asciiTheme="majorHAnsi" w:hAnsiTheme="majorHAnsi" w:cstheme="majorHAnsi"/>
          <w:b/>
          <w:bCs/>
          <w:color w:val="000000" w:themeColor="text1"/>
          <w:sz w:val="22"/>
          <w:szCs w:val="22"/>
          <w:lang w:val="en-US"/>
        </w:rPr>
      </w:pPr>
    </w:p>
    <w:sectPr w:rsidR="0032635C" w:rsidRPr="0032635C" w:rsidSect="002120DB">
      <w:pgSz w:w="16817" w:h="11901"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80A0E" w14:textId="77777777" w:rsidR="00E3404A" w:rsidRDefault="00E3404A" w:rsidP="00035C3C">
      <w:r>
        <w:separator/>
      </w:r>
    </w:p>
  </w:endnote>
  <w:endnote w:type="continuationSeparator" w:id="0">
    <w:p w14:paraId="0E906A87" w14:textId="77777777" w:rsidR="00E3404A" w:rsidRDefault="00E3404A" w:rsidP="00035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Times">
    <w:altName w:val="Times New Roman"/>
    <w:panose1 w:val="02000500000000000000"/>
    <w:charset w:val="00"/>
    <w:family w:val="auto"/>
    <w:pitch w:val="variable"/>
    <w:sig w:usb0="E00002FF" w:usb1="5000205A" w:usb2="00000000" w:usb3="00000000" w:csb0="0000019F" w:csb1="00000000"/>
  </w:font>
  <w:font w:name="Univers 45 Light">
    <w:altName w:val="Calibri"/>
    <w:panose1 w:val="020B0604020202020204"/>
    <w:charset w:val="00"/>
    <w:family w:val="auto"/>
    <w:pitch w:val="default"/>
  </w:font>
  <w:font w:name="Univers 55">
    <w:altName w:val="Calibri"/>
    <w:panose1 w:val="020B0604020202020204"/>
    <w:charset w:val="00"/>
    <w:family w:val="swiss"/>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3962417"/>
      <w:docPartObj>
        <w:docPartGallery w:val="Page Numbers (Bottom of Page)"/>
        <w:docPartUnique/>
      </w:docPartObj>
    </w:sdtPr>
    <w:sdtEndPr>
      <w:rPr>
        <w:rStyle w:val="PageNumber"/>
      </w:rPr>
    </w:sdtEndPr>
    <w:sdtContent>
      <w:p w14:paraId="088B5D09" w14:textId="01E72924" w:rsidR="00DD79AA" w:rsidRDefault="00DD79AA" w:rsidP="00B638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8F6110" w14:textId="77777777" w:rsidR="00DD79AA" w:rsidRDefault="00DD79AA" w:rsidP="00BB57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2453700"/>
      <w:docPartObj>
        <w:docPartGallery w:val="Page Numbers (Bottom of Page)"/>
        <w:docPartUnique/>
      </w:docPartObj>
    </w:sdtPr>
    <w:sdtEndPr>
      <w:rPr>
        <w:rStyle w:val="PageNumber"/>
      </w:rPr>
    </w:sdtEndPr>
    <w:sdtContent>
      <w:p w14:paraId="2DF2DF24" w14:textId="2B9CB5FD" w:rsidR="00DD79AA" w:rsidRDefault="00DD79AA" w:rsidP="00B638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sdtContent>
  </w:sdt>
  <w:p w14:paraId="4CBA9BAB" w14:textId="77777777" w:rsidR="00DD79AA" w:rsidRDefault="00DD79AA" w:rsidP="00BB57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6E68F9" w14:textId="77777777" w:rsidR="00E3404A" w:rsidRDefault="00E3404A" w:rsidP="00035C3C">
      <w:r>
        <w:separator/>
      </w:r>
    </w:p>
  </w:footnote>
  <w:footnote w:type="continuationSeparator" w:id="0">
    <w:p w14:paraId="36A3E636" w14:textId="77777777" w:rsidR="00E3404A" w:rsidRDefault="00E3404A" w:rsidP="00035C3C">
      <w:r>
        <w:continuationSeparator/>
      </w:r>
    </w:p>
  </w:footnote>
  <w:footnote w:id="1">
    <w:p w14:paraId="10479144" w14:textId="31933DA0" w:rsidR="00DD79AA" w:rsidRPr="00AC0DBF" w:rsidRDefault="00DD79AA" w:rsidP="00564D7F">
      <w:pPr>
        <w:pStyle w:val="FootnoteText"/>
        <w:spacing w:before="0"/>
        <w:rPr>
          <w:rFonts w:asciiTheme="majorHAnsi" w:hAnsiTheme="majorHAnsi" w:cstheme="majorHAnsi"/>
          <w:sz w:val="18"/>
          <w:szCs w:val="18"/>
          <w:lang w:val="en-US"/>
        </w:rPr>
      </w:pPr>
      <w:r w:rsidRPr="00AC0DBF">
        <w:rPr>
          <w:rStyle w:val="FootnoteReference"/>
          <w:rFonts w:asciiTheme="majorHAnsi" w:hAnsiTheme="majorHAnsi" w:cstheme="majorHAnsi"/>
          <w:sz w:val="18"/>
          <w:szCs w:val="18"/>
        </w:rPr>
        <w:footnoteRef/>
      </w:r>
      <w:r w:rsidRPr="00AC0DBF">
        <w:rPr>
          <w:rFonts w:asciiTheme="majorHAnsi" w:hAnsiTheme="majorHAnsi" w:cstheme="majorHAnsi"/>
          <w:sz w:val="18"/>
          <w:szCs w:val="18"/>
        </w:rPr>
        <w:t xml:space="preserve"> The 2018 Review led to some course correction in the current programme, including revision of some outputs and outcome-level indicators. For the sake of consistent reference, and reflecting the period covered, the evaluation uses the older formulation for the programme outputs and indicators, unless otherwise specified. These are as set out in </w:t>
      </w:r>
      <w:r w:rsidRPr="00AC0DBF">
        <w:rPr>
          <w:rFonts w:asciiTheme="majorHAnsi" w:hAnsiTheme="majorHAnsi" w:cstheme="majorHAnsi"/>
          <w:sz w:val="18"/>
          <w:szCs w:val="18"/>
          <w:lang w:val="en-US"/>
        </w:rPr>
        <w:t>Annex 3 (‘UNICEF Country Programme Overview’) to the Terms of Reference, current as of February 2019.</w:t>
      </w:r>
    </w:p>
  </w:footnote>
  <w:footnote w:id="2">
    <w:p w14:paraId="4DB0E043" w14:textId="6A847959" w:rsidR="00DD79AA" w:rsidRPr="00AE75EA" w:rsidRDefault="00DD79AA" w:rsidP="00A90D46">
      <w:pPr>
        <w:pStyle w:val="FootnoteText"/>
        <w:spacing w:before="0"/>
        <w:rPr>
          <w:sz w:val="18"/>
          <w:szCs w:val="18"/>
        </w:rPr>
      </w:pPr>
      <w:r w:rsidRPr="00AE75EA">
        <w:rPr>
          <w:rStyle w:val="FootnoteReference"/>
          <w:sz w:val="18"/>
          <w:szCs w:val="18"/>
        </w:rPr>
        <w:footnoteRef/>
      </w:r>
      <w:r w:rsidRPr="00AE75EA">
        <w:rPr>
          <w:sz w:val="18"/>
          <w:szCs w:val="18"/>
        </w:rPr>
        <w:t xml:space="preserve"> See for example Annex 2 to the ToR; and context descriptions in the CPD and 2018 Programme Review</w:t>
      </w:r>
    </w:p>
  </w:footnote>
  <w:footnote w:id="3">
    <w:p w14:paraId="0AC57B64" w14:textId="0BC21A26" w:rsidR="00DD79AA" w:rsidRPr="00AE75EA" w:rsidRDefault="00DD79AA" w:rsidP="00CA3CD7">
      <w:pPr>
        <w:pStyle w:val="FootnoteText"/>
        <w:spacing w:before="0"/>
        <w:rPr>
          <w:sz w:val="18"/>
          <w:szCs w:val="18"/>
        </w:rPr>
      </w:pPr>
      <w:r w:rsidRPr="00AE75EA">
        <w:rPr>
          <w:rStyle w:val="FootnoteReference"/>
          <w:sz w:val="18"/>
          <w:szCs w:val="18"/>
        </w:rPr>
        <w:footnoteRef/>
      </w:r>
      <w:r w:rsidRPr="00AE75EA">
        <w:rPr>
          <w:sz w:val="18"/>
          <w:szCs w:val="18"/>
        </w:rPr>
        <w:t xml:space="preserve"> The figures in this section are taken mainly from the 2016-20 CPD and 2018 Programme Review</w:t>
      </w:r>
    </w:p>
  </w:footnote>
  <w:footnote w:id="4">
    <w:p w14:paraId="551B5F54" w14:textId="77777777" w:rsidR="00DD79AA" w:rsidRPr="00AE75EA" w:rsidRDefault="00DD79AA" w:rsidP="00CA3CD7">
      <w:pPr>
        <w:pStyle w:val="FootnoteText"/>
        <w:spacing w:before="0"/>
        <w:rPr>
          <w:sz w:val="18"/>
          <w:szCs w:val="18"/>
        </w:rPr>
      </w:pPr>
      <w:r w:rsidRPr="00AE75EA">
        <w:rPr>
          <w:rStyle w:val="FootnoteReference"/>
          <w:sz w:val="18"/>
          <w:szCs w:val="18"/>
        </w:rPr>
        <w:footnoteRef/>
      </w:r>
      <w:r w:rsidRPr="00AE75EA">
        <w:rPr>
          <w:sz w:val="18"/>
          <w:szCs w:val="18"/>
        </w:rPr>
        <w:t xml:space="preserve"> As defined by the World Bank. Turkey currently has a GNI per capita of around $9000.</w:t>
      </w:r>
    </w:p>
  </w:footnote>
  <w:footnote w:id="5">
    <w:p w14:paraId="7772D8F9" w14:textId="73796CEF" w:rsidR="00DD79AA" w:rsidRPr="002C27C5" w:rsidRDefault="00DD79AA" w:rsidP="002C27C5">
      <w:pPr>
        <w:pStyle w:val="FootnoteText"/>
        <w:spacing w:before="0"/>
        <w:rPr>
          <w:sz w:val="18"/>
          <w:szCs w:val="18"/>
        </w:rPr>
      </w:pPr>
      <w:r w:rsidRPr="002C27C5">
        <w:rPr>
          <w:rStyle w:val="FootnoteReference"/>
          <w:sz w:val="18"/>
          <w:szCs w:val="18"/>
        </w:rPr>
        <w:footnoteRef/>
      </w:r>
      <w:r w:rsidRPr="002C27C5">
        <w:rPr>
          <w:sz w:val="18"/>
          <w:szCs w:val="18"/>
        </w:rPr>
        <w:t xml:space="preserve"> Turkstat, Household Labour Force Survey (HLFS), cited in the 2016-20 CPD</w:t>
      </w:r>
    </w:p>
  </w:footnote>
  <w:footnote w:id="6">
    <w:p w14:paraId="6391D7E9" w14:textId="7A1A885A" w:rsidR="00DD79AA" w:rsidRPr="002C27C5" w:rsidRDefault="00DD79AA" w:rsidP="002C27C5">
      <w:pPr>
        <w:pStyle w:val="FootnoteText"/>
        <w:spacing w:before="0"/>
        <w:rPr>
          <w:sz w:val="18"/>
          <w:szCs w:val="18"/>
        </w:rPr>
      </w:pPr>
      <w:r w:rsidRPr="002C27C5">
        <w:rPr>
          <w:rStyle w:val="FootnoteReference"/>
          <w:sz w:val="18"/>
          <w:szCs w:val="18"/>
        </w:rPr>
        <w:footnoteRef/>
      </w:r>
      <w:r w:rsidRPr="002C27C5">
        <w:rPr>
          <w:sz w:val="18"/>
          <w:szCs w:val="18"/>
        </w:rPr>
        <w:t xml:space="preserve"> Turkstat, Children in Statistics 2014</w:t>
      </w:r>
    </w:p>
  </w:footnote>
  <w:footnote w:id="7">
    <w:p w14:paraId="7F3194C3" w14:textId="0418914E" w:rsidR="00DD79AA" w:rsidRPr="00FD107F" w:rsidRDefault="00DD79AA" w:rsidP="00FD107F">
      <w:pPr>
        <w:pStyle w:val="FootnoteText"/>
        <w:spacing w:before="0"/>
        <w:rPr>
          <w:rFonts w:ascii="Times New Roman" w:hAnsi="Times New Roman"/>
          <w:sz w:val="18"/>
          <w:szCs w:val="18"/>
          <w:lang w:val="en-US"/>
        </w:rPr>
      </w:pPr>
      <w:r>
        <w:rPr>
          <w:rStyle w:val="FootnoteReference"/>
        </w:rPr>
        <w:footnoteRef/>
      </w:r>
      <w:r>
        <w:t xml:space="preserve"> </w:t>
      </w:r>
      <w:r w:rsidRPr="00FD107F">
        <w:rPr>
          <w:sz w:val="18"/>
          <w:szCs w:val="18"/>
        </w:rPr>
        <w:t xml:space="preserve">See </w:t>
      </w:r>
      <w:r>
        <w:rPr>
          <w:sz w:val="18"/>
          <w:szCs w:val="18"/>
        </w:rPr>
        <w:t>Government’s</w:t>
      </w:r>
      <w:r w:rsidRPr="00FD107F">
        <w:rPr>
          <w:sz w:val="18"/>
          <w:szCs w:val="18"/>
        </w:rPr>
        <w:t xml:space="preserve"> Economic Reform Programme</w:t>
      </w:r>
      <w:r>
        <w:t xml:space="preserve"> </w:t>
      </w:r>
      <w:hyperlink r:id="rId1" w:history="1">
        <w:r w:rsidRPr="00154181">
          <w:rPr>
            <w:rStyle w:val="Hyperlink"/>
            <w:rFonts w:ascii="Times New Roman" w:hAnsi="Times New Roman"/>
            <w:sz w:val="18"/>
            <w:szCs w:val="18"/>
          </w:rPr>
          <w:t>https://www.sbb.gov.tr/wp-content/uploads/2019/04/PEP_2019-2021.pdf</w:t>
        </w:r>
      </w:hyperlink>
      <w:r w:rsidRPr="00154181">
        <w:rPr>
          <w:rFonts w:ascii="Times New Roman" w:hAnsi="Times New Roman"/>
          <w:sz w:val="18"/>
          <w:szCs w:val="18"/>
        </w:rPr>
        <w:t xml:space="preserve"> </w:t>
      </w:r>
    </w:p>
  </w:footnote>
  <w:footnote w:id="8">
    <w:p w14:paraId="1624F59B" w14:textId="556ADB17" w:rsidR="00DD79AA" w:rsidRPr="00AE75EA" w:rsidRDefault="00DD79AA" w:rsidP="00CA3CD7">
      <w:pPr>
        <w:pStyle w:val="FootnoteText"/>
        <w:spacing w:before="0"/>
        <w:rPr>
          <w:sz w:val="18"/>
          <w:szCs w:val="18"/>
        </w:rPr>
      </w:pPr>
      <w:r w:rsidRPr="00AE75EA">
        <w:rPr>
          <w:rStyle w:val="FootnoteReference"/>
          <w:sz w:val="18"/>
          <w:szCs w:val="18"/>
        </w:rPr>
        <w:footnoteRef/>
      </w:r>
      <w:r w:rsidRPr="00AE75EA">
        <w:rPr>
          <w:sz w:val="18"/>
          <w:szCs w:val="18"/>
        </w:rPr>
        <w:t xml:space="preserve"> As set out in the 11</w:t>
      </w:r>
      <w:r w:rsidRPr="00AE75EA">
        <w:rPr>
          <w:sz w:val="18"/>
          <w:szCs w:val="18"/>
          <w:vertAlign w:val="superscript"/>
        </w:rPr>
        <w:t>th</w:t>
      </w:r>
      <w:r w:rsidRPr="00AE75EA">
        <w:rPr>
          <w:sz w:val="18"/>
          <w:szCs w:val="18"/>
        </w:rPr>
        <w:t xml:space="preserve"> Development Plan for Turkey (2019-23)</w:t>
      </w:r>
    </w:p>
  </w:footnote>
  <w:footnote w:id="9">
    <w:p w14:paraId="69E6BD8A" w14:textId="2C6057D0" w:rsidR="00DD79AA" w:rsidRPr="00FD107F" w:rsidRDefault="00DD79AA" w:rsidP="00FD107F">
      <w:pPr>
        <w:pStyle w:val="FootnoteText"/>
        <w:spacing w:before="0"/>
        <w:rPr>
          <w:sz w:val="18"/>
          <w:szCs w:val="18"/>
        </w:rPr>
      </w:pPr>
      <w:r>
        <w:rPr>
          <w:rStyle w:val="FootnoteReference"/>
        </w:rPr>
        <w:footnoteRef/>
      </w:r>
      <w:r>
        <w:t xml:space="preserve"> </w:t>
      </w:r>
      <w:r w:rsidRPr="00FD107F">
        <w:rPr>
          <w:sz w:val="18"/>
          <w:szCs w:val="18"/>
        </w:rPr>
        <w:t>Interviews with UNICEF staff in Ankara</w:t>
      </w:r>
    </w:p>
  </w:footnote>
  <w:footnote w:id="10">
    <w:p w14:paraId="63EE25E8" w14:textId="58F64795" w:rsidR="00DD79AA" w:rsidRPr="001672CD" w:rsidRDefault="00DD79AA" w:rsidP="001672CD">
      <w:pPr>
        <w:pStyle w:val="FootnoteText"/>
        <w:spacing w:before="0"/>
        <w:rPr>
          <w:sz w:val="18"/>
          <w:szCs w:val="18"/>
        </w:rPr>
      </w:pPr>
      <w:r>
        <w:rPr>
          <w:rStyle w:val="FootnoteReference"/>
        </w:rPr>
        <w:footnoteRef/>
      </w:r>
      <w:r>
        <w:t xml:space="preserve"> </w:t>
      </w:r>
      <w:r w:rsidRPr="001672CD">
        <w:rPr>
          <w:sz w:val="18"/>
          <w:szCs w:val="18"/>
        </w:rPr>
        <w:t xml:space="preserve">Ibid. See also Initial findings from the Ministry of Family Labour and Social Services </w:t>
      </w:r>
      <w:r w:rsidRPr="001672CD">
        <w:rPr>
          <w:i/>
          <w:sz w:val="18"/>
          <w:szCs w:val="18"/>
        </w:rPr>
        <w:t>Survey on the Perception of Host Communities to Syrians (2016)</w:t>
      </w:r>
    </w:p>
  </w:footnote>
  <w:footnote w:id="11">
    <w:p w14:paraId="3AF5C3A0" w14:textId="76ACD2F0" w:rsidR="00DD79AA" w:rsidRPr="001672CD" w:rsidRDefault="00DD79AA" w:rsidP="001672CD">
      <w:pPr>
        <w:pStyle w:val="FootnoteText"/>
        <w:spacing w:before="0"/>
        <w:rPr>
          <w:color w:val="000000" w:themeColor="text1"/>
          <w:sz w:val="18"/>
          <w:szCs w:val="18"/>
        </w:rPr>
      </w:pPr>
      <w:r w:rsidRPr="00BC01D3">
        <w:rPr>
          <w:rStyle w:val="FootnoteReference"/>
          <w:sz w:val="18"/>
          <w:szCs w:val="18"/>
        </w:rPr>
        <w:footnoteRef/>
      </w:r>
      <w:r w:rsidRPr="00BC01D3">
        <w:rPr>
          <w:sz w:val="18"/>
          <w:szCs w:val="18"/>
        </w:rPr>
        <w:t xml:space="preserve"> </w:t>
      </w:r>
      <w:r>
        <w:rPr>
          <w:sz w:val="18"/>
          <w:szCs w:val="18"/>
        </w:rPr>
        <w:t>The Syrian refugees</w:t>
      </w:r>
      <w:r w:rsidRPr="00DB3EAF">
        <w:rPr>
          <w:sz w:val="18"/>
          <w:szCs w:val="18"/>
        </w:rPr>
        <w:t xml:space="preserve"> </w:t>
      </w:r>
      <w:r>
        <w:rPr>
          <w:sz w:val="18"/>
          <w:szCs w:val="18"/>
        </w:rPr>
        <w:t>are covered by</w:t>
      </w:r>
      <w:r w:rsidRPr="00DB3EAF">
        <w:rPr>
          <w:sz w:val="18"/>
          <w:szCs w:val="18"/>
        </w:rPr>
        <w:t xml:space="preserve"> the Law on Foreigners and International Protection (LFIP) of 2013 and the Temporary Protection Regulation of 2014, which entitles them to protection and various services and opportunities. </w:t>
      </w:r>
      <w:r w:rsidRPr="00BC01D3">
        <w:rPr>
          <w:color w:val="000000" w:themeColor="text1"/>
          <w:sz w:val="18"/>
          <w:szCs w:val="18"/>
        </w:rPr>
        <w:t xml:space="preserve">The </w:t>
      </w:r>
      <w:r>
        <w:rPr>
          <w:color w:val="000000" w:themeColor="text1"/>
          <w:sz w:val="18"/>
          <w:szCs w:val="18"/>
        </w:rPr>
        <w:t>roughly 370,000</w:t>
      </w:r>
      <w:r w:rsidRPr="00BC01D3">
        <w:rPr>
          <w:color w:val="000000" w:themeColor="text1"/>
          <w:sz w:val="18"/>
          <w:szCs w:val="18"/>
        </w:rPr>
        <w:t xml:space="preserve"> refugees </w:t>
      </w:r>
      <w:r>
        <w:rPr>
          <w:color w:val="000000" w:themeColor="text1"/>
          <w:sz w:val="18"/>
          <w:szCs w:val="18"/>
        </w:rPr>
        <w:t xml:space="preserve">&amp; asylum seekers in Turkey </w:t>
      </w:r>
      <w:r w:rsidRPr="00BC01D3">
        <w:rPr>
          <w:color w:val="000000" w:themeColor="text1"/>
          <w:sz w:val="18"/>
          <w:szCs w:val="18"/>
        </w:rPr>
        <w:t>from other countries</w:t>
      </w:r>
      <w:r>
        <w:rPr>
          <w:color w:val="000000" w:themeColor="text1"/>
          <w:sz w:val="18"/>
          <w:szCs w:val="18"/>
        </w:rPr>
        <w:t xml:space="preserve"> of origin</w:t>
      </w:r>
      <w:r w:rsidRPr="00BC01D3">
        <w:rPr>
          <w:color w:val="000000" w:themeColor="text1"/>
          <w:sz w:val="18"/>
          <w:szCs w:val="18"/>
        </w:rPr>
        <w:t xml:space="preserve"> (Afghanistan, Iraq and Iran) are not covered by the temporary protection legislation</w:t>
      </w:r>
      <w:r>
        <w:rPr>
          <w:color w:val="000000" w:themeColor="text1"/>
          <w:sz w:val="18"/>
          <w:szCs w:val="18"/>
        </w:rPr>
        <w:t xml:space="preserve"> but have </w:t>
      </w:r>
      <w:r w:rsidRPr="00BC01D3">
        <w:rPr>
          <w:color w:val="000000" w:themeColor="text1"/>
          <w:sz w:val="18"/>
          <w:szCs w:val="18"/>
        </w:rPr>
        <w:t>temporary asylum seeker status under the 1994 Asylum Regulation</w:t>
      </w:r>
      <w:r>
        <w:rPr>
          <w:color w:val="000000" w:themeColor="text1"/>
          <w:sz w:val="18"/>
          <w:szCs w:val="18"/>
        </w:rPr>
        <w:t xml:space="preserve">, provided they are registered with the </w:t>
      </w:r>
      <w:r w:rsidRPr="00553EA1">
        <w:rPr>
          <w:color w:val="000000" w:themeColor="text1"/>
          <w:sz w:val="18"/>
          <w:szCs w:val="18"/>
        </w:rPr>
        <w:t xml:space="preserve">Directorate General of Migration Management </w:t>
      </w:r>
      <w:r>
        <w:rPr>
          <w:color w:val="000000" w:themeColor="text1"/>
          <w:sz w:val="18"/>
          <w:szCs w:val="18"/>
        </w:rPr>
        <w:t>(DGMM).</w:t>
      </w:r>
    </w:p>
  </w:footnote>
  <w:footnote w:id="12">
    <w:p w14:paraId="478C865A" w14:textId="373E2248" w:rsidR="00DD79AA" w:rsidRDefault="00DD79AA" w:rsidP="001672CD">
      <w:pPr>
        <w:pStyle w:val="FootnoteText"/>
        <w:spacing w:before="0"/>
      </w:pPr>
      <w:r>
        <w:rPr>
          <w:rStyle w:val="FootnoteReference"/>
        </w:rPr>
        <w:footnoteRef/>
      </w:r>
      <w:r>
        <w:t xml:space="preserve"> </w:t>
      </w:r>
      <w:r w:rsidRPr="00FD107F">
        <w:rPr>
          <w:sz w:val="18"/>
          <w:szCs w:val="18"/>
        </w:rPr>
        <w:t>Interviews with UNICEF staff in Ankara</w:t>
      </w:r>
    </w:p>
  </w:footnote>
  <w:footnote w:id="13">
    <w:p w14:paraId="492F8940" w14:textId="2FF1686B" w:rsidR="00DD79AA" w:rsidRPr="00132FD5" w:rsidRDefault="00DD79AA" w:rsidP="00105A0B">
      <w:pPr>
        <w:pStyle w:val="FootnoteText"/>
        <w:spacing w:before="0"/>
        <w:rPr>
          <w:sz w:val="18"/>
          <w:szCs w:val="18"/>
        </w:rPr>
      </w:pPr>
      <w:r>
        <w:rPr>
          <w:rStyle w:val="FootnoteReference"/>
        </w:rPr>
        <w:footnoteRef/>
      </w:r>
      <w:r>
        <w:t xml:space="preserve"> </w:t>
      </w:r>
      <w:r w:rsidRPr="00132FD5">
        <w:rPr>
          <w:sz w:val="18"/>
          <w:szCs w:val="18"/>
        </w:rPr>
        <w:t>Data sources for this section are the CPD 2016-20 and Programme Review report 2019, except where otherwise stated. Full references will be provided in the main evaluation report.</w:t>
      </w:r>
    </w:p>
  </w:footnote>
  <w:footnote w:id="14">
    <w:p w14:paraId="6534820E" w14:textId="6265CD76" w:rsidR="00DD79AA" w:rsidRPr="000D59FB" w:rsidRDefault="00DD79AA" w:rsidP="000D59FB">
      <w:pPr>
        <w:pStyle w:val="FootnoteText"/>
        <w:spacing w:before="0"/>
        <w:rPr>
          <w:sz w:val="18"/>
          <w:szCs w:val="18"/>
          <w:lang w:val="en-US"/>
        </w:rPr>
      </w:pPr>
      <w:r w:rsidRPr="000D59FB">
        <w:rPr>
          <w:rStyle w:val="FootnoteReference"/>
          <w:sz w:val="18"/>
          <w:szCs w:val="18"/>
        </w:rPr>
        <w:footnoteRef/>
      </w:r>
      <w:r w:rsidRPr="000D59FB">
        <w:rPr>
          <w:sz w:val="18"/>
          <w:szCs w:val="18"/>
        </w:rPr>
        <w:t xml:space="preserve"> </w:t>
      </w:r>
      <w:r w:rsidRPr="000D59FB">
        <w:rPr>
          <w:sz w:val="18"/>
          <w:szCs w:val="18"/>
          <w:lang w:val="en-US"/>
        </w:rPr>
        <w:t>Directorate General of Migration Management</w:t>
      </w:r>
      <w:r>
        <w:rPr>
          <w:sz w:val="18"/>
          <w:szCs w:val="18"/>
          <w:lang w:val="en-US"/>
        </w:rPr>
        <w:t xml:space="preserve"> website</w:t>
      </w:r>
      <w:r w:rsidRPr="000D59FB">
        <w:rPr>
          <w:sz w:val="18"/>
          <w:szCs w:val="18"/>
          <w:lang w:val="en-US"/>
        </w:rPr>
        <w:t>, accessed 14 January 2019</w:t>
      </w:r>
    </w:p>
  </w:footnote>
  <w:footnote w:id="15">
    <w:p w14:paraId="0EBD2024" w14:textId="3889835B" w:rsidR="00DD79AA" w:rsidRDefault="00DD79AA" w:rsidP="000D59FB">
      <w:pPr>
        <w:pStyle w:val="FootnoteText"/>
        <w:spacing w:before="0"/>
      </w:pPr>
      <w:r>
        <w:rPr>
          <w:rStyle w:val="FootnoteReference"/>
        </w:rPr>
        <w:footnoteRef/>
      </w:r>
      <w:r>
        <w:t xml:space="preserve"> </w:t>
      </w:r>
      <w:r w:rsidRPr="002A5F6C">
        <w:rPr>
          <w:sz w:val="18"/>
          <w:szCs w:val="18"/>
          <w:lang w:val="en-US"/>
        </w:rPr>
        <w:t>UNHCR: https://www.unhcr.org/tr/unhcr-turkiye-istatistikleri, accessed 14 January 2019.</w:t>
      </w:r>
    </w:p>
  </w:footnote>
  <w:footnote w:id="16">
    <w:p w14:paraId="00161E45" w14:textId="1B17EEC8" w:rsidR="00DD79AA" w:rsidRPr="007D0E8F" w:rsidRDefault="00DD79AA" w:rsidP="000D59FB">
      <w:pPr>
        <w:pStyle w:val="FootnoteText"/>
        <w:rPr>
          <w:rFonts w:ascii="Times New Roman" w:hAnsi="Times New Roman"/>
          <w:sz w:val="18"/>
          <w:szCs w:val="18"/>
          <w:lang w:val="en-US"/>
        </w:rPr>
      </w:pPr>
      <w:r w:rsidRPr="007D0E8F">
        <w:rPr>
          <w:rStyle w:val="FootnoteReference"/>
          <w:rFonts w:ascii="Times New Roman" w:hAnsi="Times New Roman"/>
          <w:sz w:val="18"/>
          <w:szCs w:val="18"/>
        </w:rPr>
        <w:footnoteRef/>
      </w:r>
      <w:r w:rsidRPr="007D0E8F">
        <w:rPr>
          <w:rFonts w:ascii="Times New Roman" w:hAnsi="Times New Roman"/>
          <w:sz w:val="18"/>
          <w:szCs w:val="18"/>
        </w:rPr>
        <w:t xml:space="preserve"> </w:t>
      </w:r>
      <w:r w:rsidRPr="0059771F">
        <w:rPr>
          <w:rFonts w:ascii="Times New Roman" w:hAnsi="Times New Roman"/>
          <w:color w:val="000000" w:themeColor="text1"/>
          <w:sz w:val="18"/>
          <w:szCs w:val="18"/>
        </w:rPr>
        <w:t xml:space="preserve">EC </w:t>
      </w:r>
      <w:r w:rsidRPr="0059771F">
        <w:rPr>
          <w:rFonts w:asciiTheme="majorHAnsi" w:hAnsiTheme="majorHAnsi" w:cstheme="majorHAnsi"/>
          <w:color w:val="000000" w:themeColor="text1"/>
          <w:sz w:val="18"/>
          <w:szCs w:val="18"/>
        </w:rPr>
        <w:t>Turkey 2019 Report</w:t>
      </w:r>
      <w:r w:rsidRPr="0059771F">
        <w:rPr>
          <w:rFonts w:ascii="Times New Roman" w:hAnsi="Times New Roman"/>
          <w:color w:val="000000" w:themeColor="text1"/>
          <w:sz w:val="18"/>
          <w:szCs w:val="18"/>
        </w:rPr>
        <w:t xml:space="preserve"> </w:t>
      </w:r>
      <w:hyperlink r:id="rId2" w:history="1">
        <w:r w:rsidRPr="00E03F12">
          <w:rPr>
            <w:rStyle w:val="Hyperlink"/>
            <w:rFonts w:ascii="Times New Roman" w:hAnsi="Times New Roman"/>
            <w:sz w:val="18"/>
            <w:szCs w:val="18"/>
          </w:rPr>
          <w:t>https://ec.europa.eu/neighbourhood-enlargement/sites/near/files/20190529-turkey-report.pdf</w:t>
        </w:r>
      </w:hyperlink>
      <w:r w:rsidRPr="007D0E8F">
        <w:rPr>
          <w:rFonts w:ascii="Times New Roman" w:hAnsi="Times New Roman"/>
          <w:sz w:val="18"/>
          <w:szCs w:val="18"/>
        </w:rPr>
        <w:t xml:space="preserve"> </w:t>
      </w:r>
    </w:p>
  </w:footnote>
  <w:footnote w:id="17">
    <w:p w14:paraId="786A177D" w14:textId="059FE643" w:rsidR="00DD79AA" w:rsidRPr="008A0B7E" w:rsidRDefault="00DD79AA" w:rsidP="008D17D4">
      <w:pPr>
        <w:pStyle w:val="FootnoteText"/>
        <w:spacing w:before="0"/>
        <w:rPr>
          <w:sz w:val="18"/>
          <w:szCs w:val="18"/>
          <w:lang w:val="en-US"/>
        </w:rPr>
      </w:pPr>
      <w:r w:rsidRPr="0047387C">
        <w:rPr>
          <w:rStyle w:val="FootnoteReference"/>
          <w:sz w:val="18"/>
          <w:szCs w:val="18"/>
        </w:rPr>
        <w:footnoteRef/>
      </w:r>
      <w:r w:rsidRPr="0047387C">
        <w:rPr>
          <w:sz w:val="18"/>
          <w:szCs w:val="18"/>
        </w:rPr>
        <w:t xml:space="preserve"> </w:t>
      </w:r>
      <w:r w:rsidRPr="008A0B7E">
        <w:rPr>
          <w:sz w:val="18"/>
          <w:szCs w:val="18"/>
        </w:rPr>
        <w:t xml:space="preserve">AFAD, </w:t>
      </w:r>
      <w:r w:rsidRPr="008A0B7E">
        <w:rPr>
          <w:rFonts w:cs="Times New Roman"/>
          <w:i/>
          <w:iCs/>
          <w:sz w:val="18"/>
        </w:rPr>
        <w:t>Syrian Women in Turkey, 2014</w:t>
      </w:r>
      <w:r>
        <w:rPr>
          <w:rFonts w:cs="Times New Roman"/>
          <w:i/>
          <w:iCs/>
          <w:sz w:val="18"/>
        </w:rPr>
        <w:t xml:space="preserve"> </w:t>
      </w:r>
    </w:p>
  </w:footnote>
  <w:footnote w:id="18">
    <w:p w14:paraId="191402AF" w14:textId="7401818E" w:rsidR="00DD79AA" w:rsidRPr="00835FD3" w:rsidRDefault="00DD79AA" w:rsidP="008D17D4">
      <w:pPr>
        <w:pStyle w:val="FootnoteText"/>
        <w:spacing w:before="0"/>
        <w:rPr>
          <w:sz w:val="18"/>
        </w:rPr>
      </w:pPr>
      <w:r w:rsidRPr="00835FD3">
        <w:rPr>
          <w:rStyle w:val="FootnoteReference"/>
          <w:sz w:val="18"/>
        </w:rPr>
        <w:footnoteRef/>
      </w:r>
      <w:r w:rsidRPr="00835FD3">
        <w:rPr>
          <w:sz w:val="18"/>
        </w:rPr>
        <w:t xml:space="preserve"> UN Women &amp; ASAM, (June 2018) “Needs Assessment of Syrian Women </w:t>
      </w:r>
      <w:r>
        <w:rPr>
          <w:sz w:val="18"/>
        </w:rPr>
        <w:t>&amp;</w:t>
      </w:r>
      <w:r w:rsidRPr="00835FD3">
        <w:rPr>
          <w:sz w:val="18"/>
        </w:rPr>
        <w:t xml:space="preserve"> Girls Under Temporary Protection in Turkey.”</w:t>
      </w:r>
    </w:p>
  </w:footnote>
  <w:footnote w:id="19">
    <w:p w14:paraId="71933DC5" w14:textId="77777777" w:rsidR="00DD79AA" w:rsidRPr="00576567" w:rsidRDefault="00DD79AA" w:rsidP="008D17D4">
      <w:pPr>
        <w:pStyle w:val="FootnoteText"/>
        <w:spacing w:before="0"/>
        <w:rPr>
          <w:sz w:val="18"/>
          <w:lang w:val="en-US"/>
        </w:rPr>
      </w:pPr>
      <w:r w:rsidRPr="00576567">
        <w:rPr>
          <w:rStyle w:val="FootnoteReference"/>
          <w:sz w:val="18"/>
        </w:rPr>
        <w:footnoteRef/>
      </w:r>
      <w:r w:rsidRPr="00576567">
        <w:rPr>
          <w:sz w:val="18"/>
        </w:rPr>
        <w:t xml:space="preserve"> </w:t>
      </w:r>
      <w:r w:rsidRPr="00576567">
        <w:rPr>
          <w:rFonts w:cs="Times New Roman"/>
          <w:sz w:val="18"/>
        </w:rPr>
        <w:t>Based on a literature review and consultations with experts, stakeholders and NGOs conducted by UNICEF, in collaboration with the Country Result Group of Gender (RG-G)</w:t>
      </w:r>
    </w:p>
  </w:footnote>
  <w:footnote w:id="20">
    <w:p w14:paraId="2FB7B92F" w14:textId="77777777" w:rsidR="00DD79AA" w:rsidRPr="00576567" w:rsidRDefault="00DD79AA" w:rsidP="008D17D4">
      <w:pPr>
        <w:pStyle w:val="FootnoteText"/>
        <w:spacing w:before="0"/>
        <w:rPr>
          <w:sz w:val="18"/>
        </w:rPr>
      </w:pPr>
      <w:r>
        <w:rPr>
          <w:rStyle w:val="FootnoteReference"/>
        </w:rPr>
        <w:footnoteRef/>
      </w:r>
      <w:r>
        <w:t xml:space="preserve"> </w:t>
      </w:r>
      <w:r w:rsidRPr="00576567">
        <w:rPr>
          <w:rFonts w:cs="Times New Roman"/>
          <w:sz w:val="18"/>
        </w:rPr>
        <w:t>The Turkish Demographic and Health Survey, 2013</w:t>
      </w:r>
    </w:p>
  </w:footnote>
  <w:footnote w:id="21">
    <w:p w14:paraId="059E68A0" w14:textId="52C8F453" w:rsidR="00DD79AA" w:rsidRPr="008D17D4" w:rsidRDefault="00DD79AA" w:rsidP="008D17D4">
      <w:pPr>
        <w:rPr>
          <w:rFonts w:asciiTheme="majorHAnsi" w:hAnsiTheme="majorHAnsi" w:cstheme="majorHAnsi"/>
          <w:sz w:val="18"/>
        </w:rPr>
      </w:pPr>
      <w:r w:rsidRPr="00576567">
        <w:rPr>
          <w:rStyle w:val="FootnoteReference"/>
          <w:sz w:val="18"/>
        </w:rPr>
        <w:footnoteRef/>
      </w:r>
      <w:r w:rsidRPr="00576567">
        <w:rPr>
          <w:sz w:val="18"/>
        </w:rPr>
        <w:t xml:space="preserve"> </w:t>
      </w:r>
      <w:r w:rsidRPr="008D17D4">
        <w:rPr>
          <w:rFonts w:asciiTheme="majorHAnsi" w:hAnsiTheme="majorHAnsi" w:cstheme="majorHAnsi"/>
          <w:sz w:val="18"/>
        </w:rPr>
        <w:t>Comparing within the ECARO region, rates of officially registered marriages involving girls aged 15-19 were highest in Albania (27.2%), Turkey (23%), and Krygyztan (19.1%) and lowest in Kazakhstan (0.9%), Ukraine (2.2%) and Serbia (5.9%). Source: Regional ECA Gender Equality RSF – August 2018, page 11.</w:t>
      </w:r>
    </w:p>
  </w:footnote>
  <w:footnote w:id="22">
    <w:p w14:paraId="292077ED" w14:textId="77777777" w:rsidR="00DD79AA" w:rsidRPr="00576567" w:rsidRDefault="00DD79AA" w:rsidP="008D17D4">
      <w:pPr>
        <w:pStyle w:val="NormalWeb"/>
        <w:shd w:val="clear" w:color="auto" w:fill="FFFFFF"/>
        <w:spacing w:beforeLines="0" w:afterLines="0"/>
        <w:rPr>
          <w:rFonts w:asciiTheme="minorHAnsi" w:hAnsiTheme="minorHAnsi"/>
          <w:color w:val="555555"/>
          <w:sz w:val="18"/>
          <w:szCs w:val="16"/>
        </w:rPr>
      </w:pPr>
      <w:r>
        <w:rPr>
          <w:rStyle w:val="FootnoteReference"/>
        </w:rPr>
        <w:footnoteRef/>
      </w:r>
      <w:r>
        <w:t xml:space="preserve"> </w:t>
      </w:r>
      <w:r w:rsidRPr="00576567">
        <w:rPr>
          <w:rFonts w:asciiTheme="minorHAnsi" w:hAnsiTheme="minorHAnsi"/>
          <w:color w:val="555555"/>
          <w:sz w:val="18"/>
          <w:szCs w:val="16"/>
        </w:rPr>
        <w:t>Proportion of ever-partnered women aged 15-59 years experiencing intimate partner physical and/or sexual violence at least once in their lifetime. Source: Hacettepe University Institute of Population Studies, Ministry of Family and Social Policies, 2015. Research on Domestic Violence against Women in Turkey. Ankara, Turkey)</w:t>
      </w:r>
    </w:p>
  </w:footnote>
  <w:footnote w:id="23">
    <w:p w14:paraId="6D1689BE" w14:textId="2F456B7E" w:rsidR="00DD79AA" w:rsidRPr="00132FD5" w:rsidRDefault="00DD79AA" w:rsidP="00612862">
      <w:pPr>
        <w:pStyle w:val="FootnoteText"/>
        <w:spacing w:before="0"/>
        <w:rPr>
          <w:sz w:val="18"/>
          <w:szCs w:val="18"/>
        </w:rPr>
      </w:pPr>
      <w:r>
        <w:rPr>
          <w:rStyle w:val="FootnoteReference"/>
        </w:rPr>
        <w:footnoteRef/>
      </w:r>
      <w:r>
        <w:t xml:space="preserve"> </w:t>
      </w:r>
      <w:r w:rsidRPr="00132FD5">
        <w:rPr>
          <w:sz w:val="18"/>
          <w:szCs w:val="18"/>
        </w:rPr>
        <w:t>According to the UNICEF Programme Review Report 2018</w:t>
      </w:r>
    </w:p>
  </w:footnote>
  <w:footnote w:id="24">
    <w:p w14:paraId="2E1A1E3B" w14:textId="61EC1FD6" w:rsidR="00DD79AA" w:rsidRPr="00612862" w:rsidRDefault="00DD79AA" w:rsidP="00612862">
      <w:pPr>
        <w:pStyle w:val="FootnoteText"/>
        <w:spacing w:before="0"/>
        <w:rPr>
          <w:lang w:val="en-US"/>
        </w:rPr>
      </w:pPr>
      <w:r>
        <w:rPr>
          <w:rStyle w:val="FootnoteReference"/>
        </w:rPr>
        <w:footnoteRef/>
      </w:r>
      <w:r>
        <w:t xml:space="preserve"> </w:t>
      </w:r>
      <w:r>
        <w:rPr>
          <w:lang w:val="en-US"/>
        </w:rPr>
        <w:t>Ibid.</w:t>
      </w:r>
    </w:p>
  </w:footnote>
  <w:footnote w:id="25">
    <w:p w14:paraId="428DF557" w14:textId="0A044C34" w:rsidR="00DD79AA" w:rsidRPr="00612862" w:rsidRDefault="00DD79AA" w:rsidP="00612862">
      <w:pPr>
        <w:pStyle w:val="FootnoteText"/>
        <w:spacing w:before="0"/>
        <w:rPr>
          <w:lang w:val="en-US"/>
        </w:rPr>
      </w:pPr>
      <w:r>
        <w:rPr>
          <w:rStyle w:val="FootnoteReference"/>
        </w:rPr>
        <w:footnoteRef/>
      </w:r>
      <w:r>
        <w:t xml:space="preserve"> </w:t>
      </w:r>
      <w:r>
        <w:rPr>
          <w:lang w:val="en-US"/>
        </w:rPr>
        <w:t>Ibid.</w:t>
      </w:r>
    </w:p>
  </w:footnote>
  <w:footnote w:id="26">
    <w:p w14:paraId="06AC9631" w14:textId="2F4FD34D" w:rsidR="00DD79AA" w:rsidRPr="00612862" w:rsidRDefault="00DD79AA">
      <w:pPr>
        <w:pStyle w:val="FootnoteText"/>
        <w:rPr>
          <w:lang w:val="en-US"/>
        </w:rPr>
      </w:pPr>
      <w:r>
        <w:rPr>
          <w:rStyle w:val="FootnoteReference"/>
        </w:rPr>
        <w:footnoteRef/>
      </w:r>
      <w:r>
        <w:t xml:space="preserve"> </w:t>
      </w:r>
      <w:r w:rsidRPr="00132FD5">
        <w:rPr>
          <w:sz w:val="18"/>
          <w:szCs w:val="18"/>
        </w:rPr>
        <w:t>UNICEF Programme Review Report 2018</w:t>
      </w:r>
    </w:p>
  </w:footnote>
  <w:footnote w:id="27">
    <w:p w14:paraId="42BDBC98" w14:textId="1D27BB2D" w:rsidR="00DD79AA" w:rsidRPr="00132FD5" w:rsidRDefault="00DD79AA" w:rsidP="00132FD5">
      <w:pPr>
        <w:pStyle w:val="FootnoteText"/>
        <w:spacing w:before="0"/>
        <w:rPr>
          <w:sz w:val="18"/>
          <w:szCs w:val="18"/>
        </w:rPr>
      </w:pPr>
      <w:r>
        <w:rPr>
          <w:rStyle w:val="FootnoteReference"/>
        </w:rPr>
        <w:footnoteRef/>
      </w:r>
      <w:r>
        <w:t xml:space="preserve"> Ibid.</w:t>
      </w:r>
    </w:p>
  </w:footnote>
  <w:footnote w:id="28">
    <w:p w14:paraId="04D68D4A" w14:textId="77777777" w:rsidR="00DD79AA" w:rsidRPr="00E148ED" w:rsidRDefault="00DD79AA" w:rsidP="00C16E9F">
      <w:pPr>
        <w:pStyle w:val="FootnoteText"/>
        <w:spacing w:before="0"/>
        <w:rPr>
          <w:sz w:val="18"/>
          <w:szCs w:val="18"/>
          <w:lang w:val="en-US"/>
        </w:rPr>
      </w:pPr>
      <w:r w:rsidRPr="00E148ED">
        <w:rPr>
          <w:rStyle w:val="FootnoteReference"/>
          <w:sz w:val="18"/>
          <w:szCs w:val="18"/>
        </w:rPr>
        <w:footnoteRef/>
      </w:r>
      <w:r w:rsidRPr="00E148ED">
        <w:rPr>
          <w:sz w:val="18"/>
          <w:szCs w:val="18"/>
        </w:rPr>
        <w:t xml:space="preserve"> </w:t>
      </w:r>
      <w:r w:rsidRPr="00E148ED">
        <w:rPr>
          <w:sz w:val="18"/>
          <w:szCs w:val="18"/>
          <w:lang w:val="en-US"/>
        </w:rPr>
        <w:t>OECD (2018), OECD Family Database, https://www.oecd.org/els/CO_2_2_Child_Poverty.pdf</w:t>
      </w:r>
    </w:p>
  </w:footnote>
  <w:footnote w:id="29">
    <w:p w14:paraId="399B9C50" w14:textId="77777777" w:rsidR="00DD79AA" w:rsidRPr="00DD341B" w:rsidRDefault="00DD79AA" w:rsidP="00C16E9F">
      <w:pPr>
        <w:pStyle w:val="FootnoteText"/>
        <w:spacing w:before="0"/>
        <w:jc w:val="left"/>
        <w:rPr>
          <w:sz w:val="18"/>
          <w:szCs w:val="18"/>
          <w:lang w:val="en-US"/>
        </w:rPr>
      </w:pPr>
      <w:r w:rsidRPr="00DD341B">
        <w:rPr>
          <w:rStyle w:val="FootnoteReference"/>
          <w:sz w:val="18"/>
          <w:szCs w:val="18"/>
        </w:rPr>
        <w:footnoteRef/>
      </w:r>
      <w:r w:rsidRPr="00DD341B">
        <w:rPr>
          <w:sz w:val="18"/>
          <w:szCs w:val="18"/>
        </w:rPr>
        <w:t xml:space="preserve"> </w:t>
      </w:r>
      <w:r w:rsidRPr="00DD341B">
        <w:rPr>
          <w:sz w:val="18"/>
          <w:szCs w:val="18"/>
          <w:lang w:val="en-US"/>
        </w:rPr>
        <w:t>World Food Programme</w:t>
      </w:r>
      <w:r>
        <w:rPr>
          <w:sz w:val="18"/>
          <w:szCs w:val="18"/>
          <w:lang w:val="en-US"/>
        </w:rPr>
        <w:t>,</w:t>
      </w:r>
      <w:r w:rsidRPr="00DD341B">
        <w:rPr>
          <w:sz w:val="18"/>
          <w:szCs w:val="18"/>
          <w:lang w:val="en-US"/>
        </w:rPr>
        <w:t xml:space="preserve"> Social Cohesion Online Survey</w:t>
      </w:r>
      <w:r>
        <w:rPr>
          <w:sz w:val="18"/>
          <w:szCs w:val="18"/>
          <w:lang w:val="en-US"/>
        </w:rPr>
        <w:t xml:space="preserve"> in Turkey (Rounds 1, 2, 3)</w:t>
      </w:r>
      <w:r w:rsidRPr="00DD341B">
        <w:rPr>
          <w:sz w:val="18"/>
          <w:szCs w:val="18"/>
          <w:lang w:val="en-US"/>
        </w:rPr>
        <w:t xml:space="preserve">, </w:t>
      </w:r>
      <w:r>
        <w:rPr>
          <w:sz w:val="18"/>
          <w:szCs w:val="18"/>
          <w:lang w:val="en-US"/>
        </w:rPr>
        <w:t xml:space="preserve">July 2018, </w:t>
      </w:r>
      <w:hyperlink r:id="rId3" w:history="1">
        <w:r w:rsidRPr="00FC063A">
          <w:rPr>
            <w:rStyle w:val="Hyperlink"/>
            <w:sz w:val="18"/>
            <w:szCs w:val="18"/>
            <w:lang w:val="en-US"/>
          </w:rPr>
          <w:t>https://docs.wfp.org/api/documents/WFP-0000073545/download/</w:t>
        </w:r>
      </w:hyperlink>
    </w:p>
  </w:footnote>
  <w:footnote w:id="30">
    <w:p w14:paraId="7082E0F6" w14:textId="73679CCF" w:rsidR="00DD79AA" w:rsidRDefault="00DD79AA" w:rsidP="00B40A11">
      <w:pPr>
        <w:pStyle w:val="FootnoteText"/>
        <w:spacing w:before="0"/>
        <w:jc w:val="left"/>
      </w:pPr>
      <w:r>
        <w:rPr>
          <w:rStyle w:val="FootnoteReference"/>
        </w:rPr>
        <w:footnoteRef/>
      </w:r>
      <w:r>
        <w:t xml:space="preserve"> </w:t>
      </w:r>
      <w:r w:rsidRPr="00B40A11">
        <w:rPr>
          <w:i/>
          <w:iCs/>
        </w:rPr>
        <w:t>Global Views on Immigration and the Refugee Crisis</w:t>
      </w:r>
      <w:r>
        <w:rPr>
          <w:i/>
          <w:iCs/>
        </w:rPr>
        <w:t xml:space="preserve">, </w:t>
      </w:r>
      <w:r>
        <w:t xml:space="preserve"> Ipsos (September 2017) </w:t>
      </w:r>
      <w:hyperlink r:id="rId4" w:history="1">
        <w:r w:rsidRPr="00084C57">
          <w:rPr>
            <w:rStyle w:val="Hyperlink"/>
            <w:rFonts w:ascii="Times New Roman" w:hAnsi="Times New Roman"/>
            <w:sz w:val="18"/>
            <w:szCs w:val="18"/>
          </w:rPr>
          <w:t>https://www.ipsos.com/sites/default/files/ct/news/documents/2017-09/ipsos-global-advisor-immigration-refugee-crisis-slides_0.pdf</w:t>
        </w:r>
      </w:hyperlink>
    </w:p>
  </w:footnote>
  <w:footnote w:id="31">
    <w:p w14:paraId="242A6B67" w14:textId="31479024" w:rsidR="00DD79AA" w:rsidRPr="002848C4" w:rsidRDefault="00DD79AA" w:rsidP="00A61B59">
      <w:pPr>
        <w:pStyle w:val="FootnoteText"/>
        <w:spacing w:before="0"/>
        <w:jc w:val="left"/>
        <w:rPr>
          <w:sz w:val="16"/>
          <w:szCs w:val="16"/>
          <w:lang w:val="en-US"/>
        </w:rPr>
      </w:pPr>
      <w:r w:rsidRPr="002848C4">
        <w:rPr>
          <w:rStyle w:val="FootnoteReference"/>
          <w:sz w:val="16"/>
          <w:szCs w:val="16"/>
        </w:rPr>
        <w:footnoteRef/>
      </w:r>
      <w:r w:rsidRPr="002848C4">
        <w:rPr>
          <w:sz w:val="16"/>
          <w:szCs w:val="16"/>
        </w:rPr>
        <w:t xml:space="preserve"> T.C </w:t>
      </w:r>
      <w:r w:rsidRPr="002848C4">
        <w:rPr>
          <w:sz w:val="16"/>
          <w:szCs w:val="16"/>
          <w:lang w:val="en-US"/>
        </w:rPr>
        <w:t>Kamu Denetçiliği Kurumu (Ombudsmanlık), “Türkiye’deki Suriyeliler (Syrians in Turkey)”,pp: 196-197</w:t>
      </w:r>
      <w:r w:rsidRPr="002848C4">
        <w:rPr>
          <w:sz w:val="16"/>
          <w:szCs w:val="16"/>
        </w:rPr>
        <w:t xml:space="preserve">  </w:t>
      </w:r>
      <w:hyperlink r:id="rId5" w:history="1">
        <w:r w:rsidRPr="002848C4">
          <w:rPr>
            <w:rStyle w:val="Hyperlink"/>
            <w:sz w:val="16"/>
            <w:szCs w:val="16"/>
          </w:rPr>
          <w:t>https://www.ombudsman.gov.tr/suriyeliler/files/basic-html/page8.html</w:t>
        </w:r>
      </w:hyperlink>
    </w:p>
  </w:footnote>
  <w:footnote w:id="32">
    <w:p w14:paraId="445E5223" w14:textId="5C4CDE01" w:rsidR="00DD79AA" w:rsidRPr="00612862" w:rsidRDefault="00DD79AA" w:rsidP="00A61B59">
      <w:pPr>
        <w:pStyle w:val="FootnoteText"/>
        <w:spacing w:before="0"/>
        <w:jc w:val="left"/>
        <w:rPr>
          <w:sz w:val="16"/>
          <w:szCs w:val="16"/>
        </w:rPr>
      </w:pPr>
      <w:r w:rsidRPr="00612862">
        <w:rPr>
          <w:rStyle w:val="FootnoteReference"/>
          <w:sz w:val="16"/>
          <w:szCs w:val="16"/>
        </w:rPr>
        <w:footnoteRef/>
      </w:r>
      <w:r w:rsidRPr="00612862">
        <w:rPr>
          <w:sz w:val="16"/>
          <w:szCs w:val="16"/>
        </w:rPr>
        <w:t xml:space="preserve"> Interviews with UNICEF staff in Ankara. Confirmation of this will be sought.</w:t>
      </w:r>
    </w:p>
  </w:footnote>
  <w:footnote w:id="33">
    <w:p w14:paraId="35F70B27" w14:textId="77777777" w:rsidR="00DD79AA" w:rsidRPr="00612862" w:rsidRDefault="00DD79AA" w:rsidP="00A61B59">
      <w:pPr>
        <w:pStyle w:val="FootnoteText"/>
        <w:spacing w:before="0"/>
        <w:jc w:val="left"/>
        <w:rPr>
          <w:sz w:val="16"/>
          <w:szCs w:val="16"/>
        </w:rPr>
      </w:pPr>
      <w:r w:rsidRPr="00612862">
        <w:rPr>
          <w:rStyle w:val="FootnoteReference"/>
          <w:sz w:val="16"/>
          <w:szCs w:val="16"/>
        </w:rPr>
        <w:footnoteRef/>
      </w:r>
      <w:r w:rsidRPr="00612862">
        <w:rPr>
          <w:sz w:val="16"/>
          <w:szCs w:val="16"/>
        </w:rPr>
        <w:t xml:space="preserve"> UNICEF Turkey Country Office (2018), Humanitarian Results Report, December 2018, </w:t>
      </w:r>
      <w:hyperlink r:id="rId6" w:history="1">
        <w:r w:rsidRPr="00612862">
          <w:rPr>
            <w:rStyle w:val="Hyperlink"/>
            <w:sz w:val="16"/>
            <w:szCs w:val="16"/>
          </w:rPr>
          <w:t>https://reliefweb.int/sites/reliefweb.int/files/resources/UNICEF%20Turkey%20Humanitarian%20Situation%20Report%20No.%2028%20-%20January-December%202018.pdf</w:t>
        </w:r>
      </w:hyperlink>
    </w:p>
  </w:footnote>
  <w:footnote w:id="34">
    <w:p w14:paraId="6AD5D998" w14:textId="10B787A2" w:rsidR="00DD79AA" w:rsidRPr="00612862" w:rsidRDefault="00DD79AA" w:rsidP="00612862">
      <w:pPr>
        <w:pStyle w:val="FootnoteText"/>
        <w:spacing w:before="0"/>
        <w:rPr>
          <w:sz w:val="16"/>
          <w:szCs w:val="16"/>
          <w:lang w:val="en-US"/>
        </w:rPr>
      </w:pPr>
      <w:r w:rsidRPr="002848C4">
        <w:rPr>
          <w:rStyle w:val="FootnoteReference"/>
          <w:sz w:val="16"/>
          <w:szCs w:val="16"/>
        </w:rPr>
        <w:footnoteRef/>
      </w:r>
      <w:r w:rsidRPr="002848C4">
        <w:rPr>
          <w:sz w:val="16"/>
          <w:szCs w:val="16"/>
        </w:rPr>
        <w:t xml:space="preserve"> UNICEF </w:t>
      </w:r>
      <w:r w:rsidRPr="002848C4">
        <w:rPr>
          <w:sz w:val="16"/>
          <w:szCs w:val="16"/>
          <w:lang w:val="en-US"/>
        </w:rPr>
        <w:t>Country Office Annual Report 2018</w:t>
      </w:r>
    </w:p>
  </w:footnote>
  <w:footnote w:id="35">
    <w:p w14:paraId="2B7BEFD0" w14:textId="4D32A8C4" w:rsidR="00DD79AA" w:rsidRPr="00612862" w:rsidRDefault="00DD79AA" w:rsidP="00612862">
      <w:pPr>
        <w:jc w:val="both"/>
        <w:rPr>
          <w:rFonts w:asciiTheme="majorHAnsi" w:hAnsiTheme="majorHAnsi"/>
          <w:sz w:val="16"/>
          <w:szCs w:val="16"/>
          <w:lang w:val="en-US"/>
        </w:rPr>
      </w:pPr>
      <w:r w:rsidRPr="00612862">
        <w:rPr>
          <w:rStyle w:val="FootnoteReference"/>
          <w:rFonts w:asciiTheme="majorHAnsi" w:hAnsiTheme="majorHAnsi" w:cstheme="majorHAnsi"/>
          <w:sz w:val="16"/>
          <w:szCs w:val="16"/>
        </w:rPr>
        <w:footnoteRef/>
      </w:r>
      <w:r w:rsidRPr="00612862">
        <w:rPr>
          <w:rFonts w:asciiTheme="majorHAnsi" w:hAnsiTheme="majorHAnsi" w:cstheme="majorHAnsi"/>
          <w:sz w:val="16"/>
          <w:szCs w:val="16"/>
        </w:rPr>
        <w:t xml:space="preserve"> </w:t>
      </w:r>
      <w:r w:rsidRPr="00612862">
        <w:rPr>
          <w:rFonts w:asciiTheme="majorHAnsi" w:hAnsiTheme="majorHAnsi"/>
          <w:sz w:val="16"/>
          <w:szCs w:val="16"/>
          <w:lang w:val="en-US"/>
        </w:rPr>
        <w:t xml:space="preserve">UNICEF </w:t>
      </w:r>
      <w:r w:rsidRPr="00612862">
        <w:rPr>
          <w:rFonts w:asciiTheme="majorHAnsi" w:hAnsiTheme="majorHAnsi"/>
          <w:i/>
          <w:iCs/>
          <w:sz w:val="16"/>
          <w:szCs w:val="16"/>
          <w:lang w:val="en-US"/>
        </w:rPr>
        <w:t>Thematic study on extension of the Conditional Cash Transfer programme for Education</w:t>
      </w:r>
      <w:r w:rsidRPr="00612862">
        <w:rPr>
          <w:rFonts w:asciiTheme="majorHAnsi" w:hAnsiTheme="majorHAnsi"/>
          <w:sz w:val="16"/>
          <w:szCs w:val="16"/>
          <w:lang w:val="en-US"/>
        </w:rPr>
        <w:t xml:space="preserve"> </w:t>
      </w:r>
      <w:r w:rsidRPr="00612862">
        <w:rPr>
          <w:rFonts w:asciiTheme="majorHAnsi" w:hAnsiTheme="majorHAnsi"/>
          <w:sz w:val="16"/>
          <w:szCs w:val="16"/>
        </w:rPr>
        <w:t>(2018).</w:t>
      </w:r>
    </w:p>
  </w:footnote>
  <w:footnote w:id="36">
    <w:p w14:paraId="2C8020BD" w14:textId="0BAE2C4F" w:rsidR="00DD79AA" w:rsidRPr="002848C4" w:rsidRDefault="00DD79AA" w:rsidP="00612862">
      <w:pPr>
        <w:pStyle w:val="FootnoteText"/>
        <w:spacing w:before="0"/>
        <w:rPr>
          <w:sz w:val="16"/>
          <w:szCs w:val="16"/>
          <w:lang w:val="en-US"/>
        </w:rPr>
      </w:pPr>
      <w:r w:rsidRPr="002848C4">
        <w:rPr>
          <w:rStyle w:val="FootnoteReference"/>
          <w:sz w:val="16"/>
          <w:szCs w:val="16"/>
        </w:rPr>
        <w:footnoteRef/>
      </w:r>
      <w:r w:rsidRPr="002848C4">
        <w:rPr>
          <w:sz w:val="16"/>
          <w:szCs w:val="16"/>
        </w:rPr>
        <w:t xml:space="preserve"> Updated data is expected with the </w:t>
      </w:r>
      <w:r w:rsidRPr="002848C4">
        <w:rPr>
          <w:bCs/>
          <w:sz w:val="16"/>
          <w:szCs w:val="16"/>
        </w:rPr>
        <w:t>new child labour survey</w:t>
      </w:r>
      <w:r w:rsidRPr="002848C4">
        <w:rPr>
          <w:sz w:val="16"/>
          <w:szCs w:val="16"/>
        </w:rPr>
        <w:t xml:space="preserve"> scheduled by TurkStat in the last quarter of 2019</w:t>
      </w:r>
    </w:p>
  </w:footnote>
  <w:footnote w:id="37">
    <w:p w14:paraId="50AFC72D" w14:textId="2D8969D7" w:rsidR="00DD79AA" w:rsidRPr="00612862" w:rsidRDefault="00DD79AA" w:rsidP="00612862">
      <w:pPr>
        <w:pStyle w:val="FootnoteText"/>
        <w:spacing w:before="0"/>
        <w:rPr>
          <w:sz w:val="16"/>
          <w:szCs w:val="16"/>
          <w:lang w:val="en-US"/>
        </w:rPr>
      </w:pPr>
      <w:r w:rsidRPr="00612862">
        <w:rPr>
          <w:rStyle w:val="FootnoteReference"/>
          <w:sz w:val="16"/>
          <w:szCs w:val="16"/>
        </w:rPr>
        <w:footnoteRef/>
      </w:r>
      <w:r w:rsidRPr="00612862">
        <w:rPr>
          <w:sz w:val="16"/>
          <w:szCs w:val="16"/>
        </w:rPr>
        <w:t xml:space="preserve"> UNICEF </w:t>
      </w:r>
      <w:r w:rsidRPr="00612862">
        <w:rPr>
          <w:rFonts w:asciiTheme="majorHAnsi" w:hAnsiTheme="majorHAnsi" w:cstheme="majorHAnsi"/>
          <w:sz w:val="16"/>
          <w:szCs w:val="16"/>
        </w:rPr>
        <w:t>Country Programme Document (2016-20)</w:t>
      </w:r>
    </w:p>
  </w:footnote>
  <w:footnote w:id="38">
    <w:p w14:paraId="1D192820" w14:textId="7402FAE9" w:rsidR="00DD79AA" w:rsidRPr="00612862" w:rsidRDefault="00DD79AA" w:rsidP="004A195C">
      <w:pPr>
        <w:rPr>
          <w:rFonts w:asciiTheme="majorHAnsi" w:hAnsiTheme="majorHAnsi" w:cstheme="majorHAnsi"/>
          <w:sz w:val="18"/>
          <w:szCs w:val="18"/>
        </w:rPr>
      </w:pPr>
      <w:r w:rsidRPr="004A195C">
        <w:rPr>
          <w:rStyle w:val="FootnoteReference"/>
          <w:rFonts w:asciiTheme="majorHAnsi" w:hAnsiTheme="majorHAnsi" w:cstheme="majorHAnsi"/>
          <w:sz w:val="18"/>
          <w:szCs w:val="18"/>
        </w:rPr>
        <w:footnoteRef/>
      </w:r>
      <w:r w:rsidRPr="00612862">
        <w:rPr>
          <w:rFonts w:asciiTheme="majorHAnsi" w:hAnsiTheme="majorHAnsi" w:cstheme="majorHAnsi"/>
          <w:sz w:val="18"/>
          <w:szCs w:val="18"/>
        </w:rPr>
        <w:t xml:space="preserve"> </w:t>
      </w:r>
      <w:hyperlink r:id="rId7" w:history="1">
        <w:r w:rsidRPr="00612862">
          <w:rPr>
            <w:rStyle w:val="Hyperlink"/>
            <w:rFonts w:asciiTheme="majorHAnsi" w:hAnsiTheme="majorHAnsi" w:cstheme="majorHAnsi"/>
            <w:sz w:val="18"/>
            <w:szCs w:val="18"/>
          </w:rPr>
          <w:t>https://ec.europa.eu/neighbourhood-enlargement/sites/near/files/pdf/key_documents/2015/20151110_report_turkey.pdf</w:t>
        </w:r>
      </w:hyperlink>
      <w:r w:rsidRPr="00612862">
        <w:rPr>
          <w:rFonts w:asciiTheme="majorHAnsi" w:hAnsiTheme="majorHAnsi" w:cstheme="majorHAnsi"/>
          <w:sz w:val="18"/>
          <w:szCs w:val="18"/>
        </w:rPr>
        <w:t xml:space="preserve"> </w:t>
      </w:r>
    </w:p>
  </w:footnote>
  <w:footnote w:id="39">
    <w:p w14:paraId="4C941A14" w14:textId="77777777" w:rsidR="00DD79AA" w:rsidRPr="004A195C" w:rsidRDefault="00DD79AA" w:rsidP="000B02D5">
      <w:pPr>
        <w:pStyle w:val="FootnoteText"/>
        <w:spacing w:before="0"/>
        <w:rPr>
          <w:rFonts w:asciiTheme="majorHAnsi" w:hAnsiTheme="majorHAnsi" w:cstheme="majorHAnsi"/>
          <w:sz w:val="18"/>
          <w:szCs w:val="18"/>
          <w:lang w:val="en-US"/>
        </w:rPr>
      </w:pPr>
      <w:r w:rsidRPr="0001451C">
        <w:rPr>
          <w:rStyle w:val="FootnoteReference"/>
          <w:rFonts w:ascii="Times New Roman" w:hAnsi="Times New Roman"/>
          <w:sz w:val="18"/>
          <w:szCs w:val="18"/>
        </w:rPr>
        <w:footnoteRef/>
      </w:r>
      <w:r w:rsidRPr="0001451C">
        <w:rPr>
          <w:rFonts w:ascii="Times New Roman" w:hAnsi="Times New Roman"/>
          <w:sz w:val="18"/>
          <w:szCs w:val="18"/>
        </w:rPr>
        <w:t xml:space="preserve"> </w:t>
      </w:r>
      <w:r w:rsidRPr="004A195C">
        <w:rPr>
          <w:rFonts w:asciiTheme="majorHAnsi" w:hAnsiTheme="majorHAnsi" w:cstheme="majorHAnsi"/>
          <w:sz w:val="18"/>
          <w:szCs w:val="18"/>
        </w:rPr>
        <w:t>Theory of Change – Quality of Evidence</w:t>
      </w:r>
    </w:p>
  </w:footnote>
  <w:footnote w:id="40">
    <w:p w14:paraId="68B9603B" w14:textId="77777777" w:rsidR="00DD79AA" w:rsidRPr="000B02D5" w:rsidRDefault="00DD79AA" w:rsidP="000B02D5">
      <w:pPr>
        <w:pStyle w:val="FootnoteText"/>
        <w:spacing w:before="0"/>
        <w:rPr>
          <w:rFonts w:asciiTheme="minorHAnsi" w:hAnsiTheme="minorHAnsi" w:cstheme="minorHAnsi"/>
          <w:sz w:val="18"/>
          <w:szCs w:val="18"/>
        </w:rPr>
      </w:pPr>
      <w:r w:rsidRPr="0001451C">
        <w:rPr>
          <w:rStyle w:val="FootnoteReference"/>
          <w:rFonts w:ascii="Times New Roman" w:hAnsi="Times New Roman"/>
          <w:sz w:val="18"/>
          <w:szCs w:val="18"/>
        </w:rPr>
        <w:footnoteRef/>
      </w:r>
      <w:r w:rsidRPr="0001451C">
        <w:rPr>
          <w:rFonts w:ascii="Times New Roman" w:hAnsi="Times New Roman"/>
          <w:sz w:val="18"/>
          <w:szCs w:val="18"/>
        </w:rPr>
        <w:t xml:space="preserve"> </w:t>
      </w:r>
      <w:r w:rsidRPr="000B02D5">
        <w:rPr>
          <w:rFonts w:asciiTheme="minorHAnsi" w:hAnsiTheme="minorHAnsi" w:cstheme="minorHAnsi"/>
          <w:sz w:val="18"/>
          <w:szCs w:val="18"/>
        </w:rPr>
        <w:t xml:space="preserve">Concluding Observations of the Committee on the Rights of the Child to Turkey, July 2012; 20. (…) </w:t>
      </w:r>
      <w:r w:rsidRPr="000B02D5">
        <w:rPr>
          <w:rFonts w:asciiTheme="minorHAnsi" w:hAnsiTheme="minorHAnsi" w:cstheme="minorHAnsi"/>
          <w:i/>
          <w:sz w:val="18"/>
          <w:szCs w:val="18"/>
        </w:rPr>
        <w:t>the Committee remains concerned about the lack of regular data in areas such as child poverty and well-being, child labour, children with disabilities, injury and risk behaviour. It also regrets the lack of data disaggregated by gender, geographic location, ethnicity and socio-economic background, which would help to monitor the equal enjoyment of their rights by all children in the State party.    21. The Committee encourages the State party to set up a comprehensive data collection system to provide regular and timely data (…) and to analyse the data collected as a basis for assessing progress achieved in the realization of child rights and for designing policies and programmes to implement the Convention. The data should be disaggregated by age, sex, geographic location, ethnicity and socio-economic background to facilitate analysis of the situation of all children</w:t>
      </w:r>
      <w:r w:rsidRPr="000B02D5">
        <w:rPr>
          <w:rFonts w:asciiTheme="minorHAnsi" w:hAnsiTheme="minorHAnsi" w:cstheme="minorHAnsi"/>
          <w:sz w:val="18"/>
          <w:szCs w:val="18"/>
        </w:rPr>
        <w:t>.</w:t>
      </w:r>
    </w:p>
  </w:footnote>
  <w:footnote w:id="41">
    <w:p w14:paraId="2AADB803" w14:textId="77777777" w:rsidR="00DD79AA" w:rsidRPr="0001451C" w:rsidRDefault="00DD79AA" w:rsidP="000B02D5">
      <w:pPr>
        <w:autoSpaceDE w:val="0"/>
        <w:autoSpaceDN w:val="0"/>
        <w:adjustRightInd w:val="0"/>
        <w:rPr>
          <w:sz w:val="18"/>
          <w:szCs w:val="18"/>
        </w:rPr>
      </w:pPr>
      <w:r w:rsidRPr="0001451C">
        <w:rPr>
          <w:rStyle w:val="FootnoteReference"/>
          <w:sz w:val="18"/>
          <w:szCs w:val="18"/>
        </w:rPr>
        <w:footnoteRef/>
      </w:r>
      <w:r w:rsidRPr="0001451C">
        <w:rPr>
          <w:sz w:val="18"/>
          <w:szCs w:val="18"/>
        </w:rPr>
        <w:t xml:space="preserve"> For example, the Freedom in the World 2015 report reports: “</w:t>
      </w:r>
      <w:r w:rsidRPr="0001451C">
        <w:rPr>
          <w:i/>
          <w:sz w:val="18"/>
          <w:szCs w:val="18"/>
        </w:rPr>
        <w:t>Having risen from the premiership to the presidency in August, he [President Erdogan] formed a “shadow cabinet” that allows him to run the country from the presidential palace, circumventing constitutional rules and the ministries of his own party’s government</w:t>
      </w:r>
      <w:r w:rsidRPr="0001451C">
        <w:rPr>
          <w:sz w:val="18"/>
          <w:szCs w:val="18"/>
        </w:rPr>
        <w:t>”.</w:t>
      </w:r>
    </w:p>
  </w:footnote>
  <w:footnote w:id="42">
    <w:p w14:paraId="6579193D" w14:textId="77777777" w:rsidR="00DD79AA" w:rsidRPr="00AA1661" w:rsidRDefault="00DD79AA" w:rsidP="000B02D5">
      <w:pPr>
        <w:pStyle w:val="FootnoteText"/>
        <w:spacing w:before="0"/>
        <w:rPr>
          <w:lang w:val="en-US"/>
        </w:rPr>
      </w:pPr>
      <w:r>
        <w:rPr>
          <w:rStyle w:val="FootnoteReference"/>
        </w:rPr>
        <w:footnoteRef/>
      </w:r>
      <w:r>
        <w:t xml:space="preserve"> </w:t>
      </w:r>
      <w:r w:rsidRPr="00AA1661">
        <w:rPr>
          <w:rFonts w:ascii="Times New Roman" w:hAnsi="Times New Roman"/>
          <w:sz w:val="18"/>
          <w:szCs w:val="18"/>
        </w:rPr>
        <w:t>Theory of Change – Quality of Evidence</w:t>
      </w:r>
    </w:p>
  </w:footnote>
  <w:footnote w:id="43">
    <w:p w14:paraId="71CA244E" w14:textId="77777777" w:rsidR="00DD79AA" w:rsidRPr="002C4BF1" w:rsidRDefault="00DD79AA" w:rsidP="000B02D5">
      <w:pPr>
        <w:pStyle w:val="FootnoteText"/>
        <w:spacing w:before="0"/>
        <w:rPr>
          <w:rFonts w:ascii="Times New Roman" w:hAnsi="Times New Roman"/>
          <w:sz w:val="18"/>
          <w:szCs w:val="18"/>
        </w:rPr>
      </w:pPr>
      <w:r w:rsidRPr="002C4BF1">
        <w:rPr>
          <w:rStyle w:val="FootnoteReference"/>
          <w:rFonts w:ascii="Times New Roman" w:hAnsi="Times New Roman"/>
          <w:sz w:val="18"/>
          <w:szCs w:val="18"/>
        </w:rPr>
        <w:footnoteRef/>
      </w:r>
      <w:r w:rsidRPr="002C4BF1">
        <w:rPr>
          <w:rFonts w:ascii="Times New Roman" w:hAnsi="Times New Roman"/>
          <w:sz w:val="18"/>
          <w:szCs w:val="18"/>
        </w:rPr>
        <w:t xml:space="preserve"> Theory of Change – Quality of Evidence</w:t>
      </w:r>
    </w:p>
  </w:footnote>
  <w:footnote w:id="44">
    <w:p w14:paraId="72DFBACB" w14:textId="77777777" w:rsidR="00DD79AA" w:rsidRPr="002C4BF1" w:rsidRDefault="00DD79AA" w:rsidP="000B02D5">
      <w:pPr>
        <w:pStyle w:val="FootnoteText"/>
        <w:spacing w:before="0"/>
        <w:rPr>
          <w:rFonts w:ascii="Times New Roman" w:hAnsi="Times New Roman"/>
          <w:sz w:val="18"/>
          <w:szCs w:val="18"/>
          <w:lang w:val="en-US"/>
        </w:rPr>
      </w:pPr>
      <w:r w:rsidRPr="002C4BF1">
        <w:rPr>
          <w:rStyle w:val="FootnoteReference"/>
          <w:rFonts w:ascii="Times New Roman" w:hAnsi="Times New Roman"/>
          <w:sz w:val="18"/>
          <w:szCs w:val="18"/>
        </w:rPr>
        <w:footnoteRef/>
      </w:r>
      <w:r w:rsidRPr="002C4BF1">
        <w:rPr>
          <w:rFonts w:ascii="Times New Roman" w:hAnsi="Times New Roman"/>
          <w:sz w:val="18"/>
          <w:szCs w:val="18"/>
        </w:rPr>
        <w:t xml:space="preserve"> Theory of Change – Quality of Evidence</w:t>
      </w:r>
    </w:p>
  </w:footnote>
  <w:footnote w:id="45">
    <w:p w14:paraId="0C0E04B2" w14:textId="77777777" w:rsidR="00DD79AA" w:rsidRPr="002C4BF1" w:rsidRDefault="00DD79AA" w:rsidP="000B02D5">
      <w:pPr>
        <w:autoSpaceDE w:val="0"/>
        <w:autoSpaceDN w:val="0"/>
        <w:adjustRightInd w:val="0"/>
        <w:rPr>
          <w:sz w:val="18"/>
          <w:szCs w:val="18"/>
        </w:rPr>
      </w:pPr>
      <w:r w:rsidRPr="002C4BF1">
        <w:rPr>
          <w:rStyle w:val="FootnoteReference"/>
          <w:sz w:val="18"/>
          <w:szCs w:val="18"/>
        </w:rPr>
        <w:footnoteRef/>
      </w:r>
      <w:r w:rsidRPr="002C4BF1">
        <w:rPr>
          <w:sz w:val="18"/>
          <w:szCs w:val="18"/>
        </w:rPr>
        <w:t xml:space="preserve"> The Freedom in the World 2015 report classifies Turkey as a “partly free” country, with a worsening trend.</w:t>
      </w:r>
      <w:r w:rsidRPr="002C4BF1">
        <w:rPr>
          <w:bCs/>
          <w:sz w:val="18"/>
          <w:szCs w:val="18"/>
        </w:rPr>
        <w:t xml:space="preserve"> </w:t>
      </w:r>
    </w:p>
  </w:footnote>
  <w:footnote w:id="46">
    <w:p w14:paraId="10D6D963" w14:textId="77777777" w:rsidR="00DD79AA" w:rsidRPr="00CA35F0" w:rsidRDefault="00DD79AA" w:rsidP="000B02D5">
      <w:pPr>
        <w:pStyle w:val="FootnoteText"/>
        <w:spacing w:before="0"/>
        <w:rPr>
          <w:rFonts w:ascii="Times New Roman" w:hAnsi="Times New Roman"/>
          <w:sz w:val="18"/>
          <w:szCs w:val="18"/>
          <w:lang w:val="en-US"/>
        </w:rPr>
      </w:pPr>
      <w:r w:rsidRPr="00CA35F0">
        <w:rPr>
          <w:rStyle w:val="FootnoteReference"/>
          <w:rFonts w:ascii="Times New Roman" w:hAnsi="Times New Roman"/>
          <w:sz w:val="18"/>
          <w:szCs w:val="18"/>
        </w:rPr>
        <w:footnoteRef/>
      </w:r>
      <w:r w:rsidRPr="00CA35F0">
        <w:rPr>
          <w:rFonts w:ascii="Times New Roman" w:hAnsi="Times New Roman"/>
          <w:sz w:val="18"/>
          <w:szCs w:val="18"/>
        </w:rPr>
        <w:t xml:space="preserve"> </w:t>
      </w:r>
      <w:hyperlink r:id="rId8" w:history="1">
        <w:r w:rsidRPr="00CA35F0">
          <w:rPr>
            <w:rStyle w:val="Hyperlink"/>
            <w:rFonts w:ascii="Times New Roman" w:hAnsi="Times New Roman"/>
            <w:sz w:val="18"/>
            <w:szCs w:val="18"/>
          </w:rPr>
          <w:t>https://ec.europa.eu/neighbourhood-enlargement/sites/near/files/20180417-turkey-report.pdf</w:t>
        </w:r>
      </w:hyperlink>
      <w:r w:rsidRPr="00CA35F0">
        <w:rPr>
          <w:rFonts w:ascii="Times New Roman" w:hAnsi="Times New Roman"/>
          <w:sz w:val="18"/>
          <w:szCs w:val="18"/>
        </w:rPr>
        <w:t xml:space="preserve"> </w:t>
      </w:r>
    </w:p>
  </w:footnote>
  <w:footnote w:id="47">
    <w:p w14:paraId="22CAD840" w14:textId="558C295D" w:rsidR="00DD79AA" w:rsidRPr="00D53419" w:rsidRDefault="00DD79AA" w:rsidP="008345C8">
      <w:pPr>
        <w:pStyle w:val="FootnoteText"/>
        <w:spacing w:before="0"/>
        <w:rPr>
          <w:sz w:val="18"/>
          <w:szCs w:val="18"/>
        </w:rPr>
      </w:pPr>
      <w:r w:rsidRPr="00D53419">
        <w:rPr>
          <w:rStyle w:val="FootnoteReference"/>
          <w:sz w:val="18"/>
          <w:szCs w:val="18"/>
        </w:rPr>
        <w:footnoteRef/>
      </w:r>
      <w:r w:rsidRPr="00D53419">
        <w:rPr>
          <w:sz w:val="18"/>
          <w:szCs w:val="18"/>
        </w:rPr>
        <w:t xml:space="preserve"> Under the 10</w:t>
      </w:r>
      <w:r w:rsidRPr="00D53419">
        <w:rPr>
          <w:sz w:val="18"/>
          <w:szCs w:val="18"/>
          <w:vertAlign w:val="superscript"/>
        </w:rPr>
        <w:t>th</w:t>
      </w:r>
      <w:r w:rsidRPr="00D53419">
        <w:rPr>
          <w:sz w:val="18"/>
          <w:szCs w:val="18"/>
        </w:rPr>
        <w:t xml:space="preserve"> National Development Plan 2014-18. The 11th </w:t>
      </w:r>
      <w:r>
        <w:rPr>
          <w:sz w:val="18"/>
          <w:szCs w:val="18"/>
        </w:rPr>
        <w:t>NDP</w:t>
      </w:r>
      <w:r w:rsidRPr="00D53419">
        <w:rPr>
          <w:sz w:val="18"/>
          <w:szCs w:val="18"/>
        </w:rPr>
        <w:t xml:space="preserve"> for 2019-23 has now been launched.</w:t>
      </w:r>
    </w:p>
  </w:footnote>
  <w:footnote w:id="48">
    <w:p w14:paraId="7CBE6CC8" w14:textId="3D19DD80" w:rsidR="00DD79AA" w:rsidRPr="00D53419" w:rsidRDefault="00DD79AA" w:rsidP="000338BE">
      <w:pPr>
        <w:pStyle w:val="FootnoteText"/>
        <w:spacing w:before="0"/>
        <w:rPr>
          <w:sz w:val="18"/>
          <w:szCs w:val="18"/>
        </w:rPr>
      </w:pPr>
      <w:r w:rsidRPr="00D53419">
        <w:rPr>
          <w:rStyle w:val="FootnoteReference"/>
          <w:sz w:val="18"/>
          <w:szCs w:val="18"/>
        </w:rPr>
        <w:footnoteRef/>
      </w:r>
      <w:r w:rsidRPr="00D53419">
        <w:rPr>
          <w:sz w:val="18"/>
          <w:szCs w:val="18"/>
        </w:rPr>
        <w:t xml:space="preserve"> The Regional Refugee and Resilience Plan (3RP), Regional Refugee and Migrant Response Plans (RRMRP), and the “No Lost Generation” strategy</w:t>
      </w:r>
    </w:p>
  </w:footnote>
  <w:footnote w:id="49">
    <w:p w14:paraId="4928411F" w14:textId="02D34429" w:rsidR="00DD79AA" w:rsidRPr="00D53419" w:rsidRDefault="00DD79AA" w:rsidP="008345C8">
      <w:pPr>
        <w:pStyle w:val="FootnoteText"/>
        <w:spacing w:before="0"/>
        <w:rPr>
          <w:sz w:val="18"/>
          <w:szCs w:val="18"/>
        </w:rPr>
      </w:pPr>
      <w:r w:rsidRPr="00D53419">
        <w:rPr>
          <w:rStyle w:val="FootnoteReference"/>
          <w:sz w:val="18"/>
          <w:szCs w:val="18"/>
        </w:rPr>
        <w:footnoteRef/>
      </w:r>
      <w:r w:rsidRPr="00D53419">
        <w:rPr>
          <w:sz w:val="18"/>
          <w:szCs w:val="18"/>
        </w:rPr>
        <w:t xml:space="preserve"> These are: Equity through social inclusion and resilience-building; Quality data, knowledge and advocacy for child rights; Gender equality among children and adolescents; Turkey-UNICEF expanded partnership beyond borders</w:t>
      </w:r>
    </w:p>
  </w:footnote>
  <w:footnote w:id="50">
    <w:p w14:paraId="5DD26A97" w14:textId="790E5A4A" w:rsidR="00DD79AA" w:rsidRPr="00056FAB" w:rsidRDefault="00DD79AA" w:rsidP="00056FAB">
      <w:pPr>
        <w:pStyle w:val="FootnoteText"/>
        <w:spacing w:before="0"/>
        <w:rPr>
          <w:rFonts w:asciiTheme="majorHAnsi" w:hAnsiTheme="majorHAnsi" w:cstheme="majorHAnsi"/>
          <w:sz w:val="18"/>
          <w:szCs w:val="18"/>
        </w:rPr>
      </w:pPr>
      <w:r w:rsidRPr="00056FAB">
        <w:rPr>
          <w:rStyle w:val="FootnoteReference"/>
          <w:rFonts w:asciiTheme="majorHAnsi" w:hAnsiTheme="majorHAnsi" w:cstheme="majorHAnsi"/>
          <w:sz w:val="18"/>
          <w:szCs w:val="18"/>
        </w:rPr>
        <w:footnoteRef/>
      </w:r>
      <w:r w:rsidRPr="00056FAB">
        <w:rPr>
          <w:rFonts w:asciiTheme="majorHAnsi" w:hAnsiTheme="majorHAnsi" w:cstheme="majorHAnsi"/>
          <w:sz w:val="18"/>
          <w:szCs w:val="18"/>
        </w:rPr>
        <w:t xml:space="preserve"> Diagram taken from the CPE ToR, UNICEF 2019</w:t>
      </w:r>
    </w:p>
  </w:footnote>
  <w:footnote w:id="51">
    <w:p w14:paraId="52D8DF9D" w14:textId="0AEAE3FE" w:rsidR="00DD79AA" w:rsidRPr="00056FAB" w:rsidRDefault="00DD79AA" w:rsidP="00056FAB">
      <w:pPr>
        <w:pStyle w:val="FootnoteText"/>
        <w:spacing w:before="0"/>
        <w:rPr>
          <w:rFonts w:asciiTheme="majorHAnsi" w:hAnsiTheme="majorHAnsi" w:cstheme="majorHAnsi"/>
          <w:sz w:val="18"/>
          <w:szCs w:val="18"/>
        </w:rPr>
      </w:pPr>
      <w:r w:rsidRPr="00056FAB">
        <w:rPr>
          <w:rStyle w:val="FootnoteReference"/>
          <w:rFonts w:asciiTheme="majorHAnsi" w:hAnsiTheme="majorHAnsi" w:cstheme="majorHAnsi"/>
          <w:sz w:val="18"/>
          <w:szCs w:val="18"/>
        </w:rPr>
        <w:footnoteRef/>
      </w:r>
      <w:r w:rsidRPr="00056FAB">
        <w:rPr>
          <w:rFonts w:asciiTheme="majorHAnsi" w:hAnsiTheme="majorHAnsi" w:cstheme="majorHAnsi"/>
          <w:sz w:val="18"/>
          <w:szCs w:val="18"/>
        </w:rPr>
        <w:t xml:space="preserve"> Data source: </w:t>
      </w:r>
      <w:r>
        <w:rPr>
          <w:rFonts w:asciiTheme="majorHAnsi" w:hAnsiTheme="majorHAnsi" w:cstheme="majorHAnsi"/>
          <w:sz w:val="18"/>
          <w:szCs w:val="18"/>
        </w:rPr>
        <w:t>Sheet 7 of Excel document entitled ‘</w:t>
      </w:r>
      <w:r w:rsidRPr="00056FAB">
        <w:rPr>
          <w:rFonts w:asciiTheme="majorHAnsi" w:hAnsiTheme="majorHAnsi" w:cstheme="majorHAnsi"/>
          <w:i/>
          <w:iCs/>
          <w:sz w:val="18"/>
          <w:szCs w:val="18"/>
        </w:rPr>
        <w:t>CPE Financial Data</w:t>
      </w:r>
      <w:r>
        <w:rPr>
          <w:rFonts w:asciiTheme="majorHAnsi" w:hAnsiTheme="majorHAnsi" w:cstheme="majorHAnsi"/>
          <w:i/>
          <w:iCs/>
          <w:sz w:val="18"/>
          <w:szCs w:val="18"/>
        </w:rPr>
        <w:t xml:space="preserve"> 2013-19_ revised pivot – 11 July 2019’ </w:t>
      </w:r>
      <w:r>
        <w:rPr>
          <w:rFonts w:asciiTheme="majorHAnsi" w:hAnsiTheme="majorHAnsi" w:cstheme="majorHAnsi"/>
          <w:sz w:val="18"/>
          <w:szCs w:val="18"/>
        </w:rPr>
        <w:t>made available to the evaluation team on the CPE Dropbox site.</w:t>
      </w:r>
    </w:p>
  </w:footnote>
  <w:footnote w:id="52">
    <w:p w14:paraId="575A29A5" w14:textId="77777777" w:rsidR="00DD79AA" w:rsidRPr="0010264C" w:rsidRDefault="00DD79AA" w:rsidP="00195CDB">
      <w:pPr>
        <w:pStyle w:val="FootnoteText"/>
        <w:rPr>
          <w:rFonts w:ascii="Times New Roman" w:hAnsi="Times New Roman"/>
          <w:sz w:val="18"/>
          <w:szCs w:val="18"/>
          <w:lang w:val="en-US"/>
        </w:rPr>
      </w:pPr>
      <w:r w:rsidRPr="0010264C">
        <w:rPr>
          <w:rStyle w:val="FootnoteReference"/>
          <w:rFonts w:ascii="Times New Roman" w:hAnsi="Times New Roman"/>
          <w:sz w:val="18"/>
          <w:szCs w:val="18"/>
        </w:rPr>
        <w:footnoteRef/>
      </w:r>
      <w:r w:rsidRPr="0010264C">
        <w:rPr>
          <w:rFonts w:ascii="Times New Roman" w:hAnsi="Times New Roman"/>
          <w:sz w:val="18"/>
          <w:szCs w:val="18"/>
        </w:rPr>
        <w:t xml:space="preserve"> </w:t>
      </w:r>
      <w:r w:rsidRPr="0010264C">
        <w:rPr>
          <w:rFonts w:ascii="Times New Roman" w:hAnsi="Times New Roman"/>
          <w:i/>
          <w:sz w:val="18"/>
          <w:szCs w:val="18"/>
        </w:rPr>
        <w:t>Capacity</w:t>
      </w:r>
      <w:r w:rsidRPr="0010264C">
        <w:rPr>
          <w:rFonts w:ascii="Times New Roman" w:hAnsi="Times New Roman"/>
          <w:sz w:val="18"/>
          <w:szCs w:val="18"/>
        </w:rPr>
        <w:t xml:space="preserve"> is here intended in a broad sense, including the existence of legal frameworks aligned with international standards and provisions, as well as adequate procedures, technical expertise, resources and monitoring systems to ensure proper implementation of the policies (</w:t>
      </w:r>
      <w:r w:rsidRPr="0010264C">
        <w:rPr>
          <w:rFonts w:ascii="Times New Roman" w:hAnsi="Times New Roman"/>
          <w:sz w:val="18"/>
          <w:szCs w:val="18"/>
          <w:lang w:val="en-US"/>
        </w:rPr>
        <w:t>Theory of Change, Access to Justice)</w:t>
      </w:r>
      <w:r w:rsidRPr="0010264C">
        <w:rPr>
          <w:rFonts w:ascii="Times New Roman" w:hAnsi="Times New Roman"/>
          <w:sz w:val="18"/>
          <w:szCs w:val="18"/>
        </w:rPr>
        <w:t>.</w:t>
      </w:r>
    </w:p>
  </w:footnote>
  <w:footnote w:id="53">
    <w:p w14:paraId="7FBB0771" w14:textId="77777777" w:rsidR="00DD79AA" w:rsidRPr="00611D87" w:rsidRDefault="00DD79AA" w:rsidP="008D5BC0">
      <w:pPr>
        <w:pStyle w:val="EndnoteText"/>
        <w:rPr>
          <w:rFonts w:asciiTheme="majorHAnsi" w:hAnsiTheme="majorHAnsi" w:cstheme="majorHAnsi"/>
          <w:sz w:val="18"/>
          <w:szCs w:val="18"/>
        </w:rPr>
      </w:pPr>
      <w:r w:rsidRPr="00611D87">
        <w:rPr>
          <w:rStyle w:val="FootnoteReference"/>
          <w:rFonts w:asciiTheme="majorHAnsi" w:hAnsiTheme="majorHAnsi"/>
          <w:sz w:val="18"/>
          <w:szCs w:val="18"/>
        </w:rPr>
        <w:footnoteRef/>
      </w:r>
      <w:r w:rsidRPr="00611D87">
        <w:rPr>
          <w:rFonts w:asciiTheme="majorHAnsi" w:hAnsiTheme="majorHAnsi"/>
          <w:sz w:val="18"/>
          <w:szCs w:val="18"/>
        </w:rPr>
        <w:t xml:space="preserve"> </w:t>
      </w:r>
      <w:r w:rsidRPr="00611D87">
        <w:rPr>
          <w:rFonts w:asciiTheme="majorHAnsi" w:hAnsiTheme="majorHAnsi" w:cstheme="majorHAnsi"/>
          <w:sz w:val="18"/>
          <w:szCs w:val="18"/>
        </w:rPr>
        <w:t>The national CCTE programme has been running since 2002, and most recently in 2017, the programme was extended to the use of Syrian refugee households with school-age (and school-going due to the condition) children.</w:t>
      </w:r>
    </w:p>
  </w:footnote>
  <w:footnote w:id="54">
    <w:p w14:paraId="45196CC4" w14:textId="77777777" w:rsidR="00DD79AA" w:rsidRPr="00BE3E39" w:rsidRDefault="00DD79AA" w:rsidP="008D5BC0">
      <w:pPr>
        <w:jc w:val="both"/>
        <w:rPr>
          <w:rFonts w:cstheme="majorHAnsi"/>
          <w:color w:val="44546A" w:themeColor="text2"/>
          <w:sz w:val="20"/>
          <w:szCs w:val="20"/>
        </w:rPr>
      </w:pPr>
      <w:r w:rsidRPr="00611D87">
        <w:rPr>
          <w:rStyle w:val="FootnoteReference"/>
          <w:rFonts w:asciiTheme="majorHAnsi" w:hAnsiTheme="majorHAnsi"/>
          <w:sz w:val="18"/>
          <w:szCs w:val="18"/>
        </w:rPr>
        <w:footnoteRef/>
      </w:r>
      <w:r w:rsidRPr="00611D87">
        <w:rPr>
          <w:rFonts w:asciiTheme="majorHAnsi" w:hAnsiTheme="majorHAnsi"/>
          <w:sz w:val="18"/>
          <w:szCs w:val="18"/>
        </w:rPr>
        <w:t xml:space="preserve"> </w:t>
      </w:r>
      <w:r w:rsidRPr="00611D87">
        <w:rPr>
          <w:rFonts w:asciiTheme="majorHAnsi" w:hAnsiTheme="majorHAnsi" w:cstheme="majorHAnsi"/>
          <w:bCs/>
          <w:sz w:val="18"/>
          <w:szCs w:val="18"/>
        </w:rPr>
        <w:t>The Emergency Social Safety Net programme is a major unconditional humanitarian cash assistance initiative for refugees</w:t>
      </w:r>
      <w:r w:rsidRPr="00611D87">
        <w:rPr>
          <w:rFonts w:asciiTheme="majorHAnsi" w:hAnsiTheme="majorHAnsi" w:cstheme="majorHAnsi"/>
          <w:sz w:val="18"/>
          <w:szCs w:val="18"/>
        </w:rPr>
        <w:t>, funded by the EU and jointly run by the World Food Programme, Turkish Red Crescent and Social Assistance and Solidarity Foundations of the Ministry of Family and Social Policies. The programme was launched at the end of 2016, and in its first</w:t>
      </w:r>
      <w:r>
        <w:rPr>
          <w:rFonts w:ascii="Garamond" w:hAnsi="Garamond" w:cstheme="majorHAnsi"/>
          <w:sz w:val="20"/>
          <w:szCs w:val="20"/>
        </w:rPr>
        <w:t xml:space="preserve"> </w:t>
      </w:r>
      <w:r w:rsidRPr="00611D87">
        <w:rPr>
          <w:rFonts w:asciiTheme="majorHAnsi" w:hAnsiTheme="majorHAnsi" w:cstheme="majorHAnsi"/>
          <w:sz w:val="18"/>
          <w:szCs w:val="18"/>
        </w:rPr>
        <w:t>year the number of beneficiaries reached 1 million. Under the scheme, beneficiary households are entitled to about 120 TL per month per person in the household.</w:t>
      </w:r>
      <w:r w:rsidRPr="009853C4">
        <w:rPr>
          <w:rFonts w:cstheme="majorHAnsi"/>
          <w:color w:val="44546A" w:themeColor="text2"/>
          <w:sz w:val="20"/>
          <w:szCs w:val="20"/>
        </w:rPr>
        <w:t xml:space="preserve"> </w:t>
      </w:r>
    </w:p>
  </w:footnote>
  <w:footnote w:id="55">
    <w:p w14:paraId="6AA86B56" w14:textId="37405467" w:rsidR="00DD79AA" w:rsidRPr="004135C2" w:rsidRDefault="00DD79AA" w:rsidP="004135C2">
      <w:pPr>
        <w:pStyle w:val="FootnoteText"/>
        <w:spacing w:before="0"/>
        <w:rPr>
          <w:sz w:val="18"/>
          <w:szCs w:val="18"/>
        </w:rPr>
      </w:pPr>
      <w:r w:rsidRPr="004135C2">
        <w:rPr>
          <w:rStyle w:val="FootnoteReference"/>
          <w:sz w:val="18"/>
          <w:szCs w:val="18"/>
        </w:rPr>
        <w:footnoteRef/>
      </w:r>
      <w:r w:rsidRPr="004135C2">
        <w:rPr>
          <w:sz w:val="18"/>
          <w:szCs w:val="18"/>
        </w:rPr>
        <w:t xml:space="preserve"> </w:t>
      </w:r>
      <w:r w:rsidRPr="004135C2">
        <w:rPr>
          <w:rFonts w:asciiTheme="majorHAnsi" w:hAnsiTheme="majorHAnsi" w:cstheme="majorHAnsi"/>
          <w:color w:val="000000" w:themeColor="text1"/>
          <w:sz w:val="18"/>
          <w:szCs w:val="18"/>
        </w:rPr>
        <w:t>Sufficient reference back to 2015 and earlier years will allow comparison with the findings of the earlier evaluation of UNICEF’s response to the refugee crisis</w:t>
      </w:r>
      <w:r>
        <w:rPr>
          <w:rFonts w:asciiTheme="majorHAnsi" w:hAnsiTheme="majorHAnsi" w:cstheme="majorHAnsi"/>
          <w:color w:val="000000" w:themeColor="text1"/>
          <w:sz w:val="18"/>
          <w:szCs w:val="18"/>
        </w:rPr>
        <w:t xml:space="preserve"> in</w:t>
      </w:r>
      <w:r w:rsidRPr="004135C2">
        <w:rPr>
          <w:rFonts w:asciiTheme="majorHAnsi" w:hAnsiTheme="majorHAnsi" w:cstheme="majorHAnsi"/>
          <w:color w:val="000000" w:themeColor="text1"/>
          <w:sz w:val="18"/>
          <w:szCs w:val="18"/>
        </w:rPr>
        <w:t xml:space="preserve"> 2012-2015.</w:t>
      </w:r>
      <w:r>
        <w:rPr>
          <w:rFonts w:asciiTheme="majorHAnsi" w:hAnsiTheme="majorHAnsi" w:cstheme="majorHAnsi"/>
          <w:color w:val="000000" w:themeColor="text1"/>
          <w:sz w:val="18"/>
          <w:szCs w:val="18"/>
        </w:rPr>
        <w:t xml:space="preserve"> </w:t>
      </w:r>
    </w:p>
  </w:footnote>
  <w:footnote w:id="56">
    <w:p w14:paraId="2A8A0F25" w14:textId="49A768D2" w:rsidR="00C45FA8" w:rsidRDefault="00C45FA8" w:rsidP="00B938BB">
      <w:pPr>
        <w:pStyle w:val="FootnoteText"/>
        <w:spacing w:before="0"/>
      </w:pPr>
      <w:r>
        <w:rPr>
          <w:rStyle w:val="FootnoteReference"/>
        </w:rPr>
        <w:footnoteRef/>
      </w:r>
      <w:r>
        <w:t xml:space="preserve"> The phrase ‘social policy’ here is used to encompass all child-related policy work. This cuts across the other programme components or areas of intervention listed here and would include (for example) work on public finance for children. It should be noted that the TCO uses the phrase ‘social policy’ in a much more restricted sense, to denote work on child labour, and child friendly cities.</w:t>
      </w:r>
    </w:p>
  </w:footnote>
  <w:footnote w:id="57">
    <w:p w14:paraId="1283A0A4" w14:textId="333ADDE2" w:rsidR="00DD79AA" w:rsidRDefault="00DD79AA" w:rsidP="00B938BB">
      <w:pPr>
        <w:pStyle w:val="FootnoteText"/>
        <w:spacing w:before="0"/>
      </w:pPr>
      <w:r>
        <w:rPr>
          <w:rStyle w:val="FootnoteReference"/>
        </w:rPr>
        <w:footnoteRef/>
      </w:r>
      <w:r>
        <w:t xml:space="preserve"> Specifically, the evaluations on </w:t>
      </w:r>
      <w:r w:rsidR="000F0A89">
        <w:t xml:space="preserve">Community-based child protection services; UNICEF’s support to education personnel as part of the Syria crisis response; and the Conditional Cash Transfers for Education scheme for refugee children. The 2015 </w:t>
      </w:r>
      <w:r w:rsidR="000F0A89" w:rsidRPr="000F0A89">
        <w:t>evaluation of UNICEF’s Response to the Syrian Refugee Crisis in Turkey</w:t>
      </w:r>
      <w:r w:rsidR="000F0A89">
        <w:t xml:space="preserve"> will also be referred to.</w:t>
      </w:r>
    </w:p>
  </w:footnote>
  <w:footnote w:id="58">
    <w:p w14:paraId="3EA72FE6" w14:textId="2B6F3488" w:rsidR="00DD79AA" w:rsidRPr="00451867" w:rsidRDefault="00DD79AA" w:rsidP="00AB4C85">
      <w:pPr>
        <w:pStyle w:val="FootnoteText"/>
        <w:spacing w:before="0"/>
        <w:rPr>
          <w:sz w:val="18"/>
          <w:szCs w:val="18"/>
          <w:lang w:val="en-US"/>
        </w:rPr>
      </w:pPr>
      <w:r w:rsidRPr="00451867">
        <w:rPr>
          <w:rStyle w:val="FootnoteReference"/>
        </w:rPr>
        <w:footnoteRef/>
      </w:r>
      <w:r w:rsidRPr="00451867">
        <w:rPr>
          <w:sz w:val="18"/>
          <w:szCs w:val="18"/>
        </w:rPr>
        <w:t xml:space="preserve"> </w:t>
      </w:r>
      <w:r w:rsidRPr="00DA4A8E">
        <w:rPr>
          <w:sz w:val="18"/>
          <w:szCs w:val="18"/>
        </w:rPr>
        <w:t>March 2008</w:t>
      </w:r>
      <w:r>
        <w:rPr>
          <w:sz w:val="18"/>
          <w:szCs w:val="18"/>
        </w:rPr>
        <w:t xml:space="preserve">. </w:t>
      </w:r>
      <w:r w:rsidRPr="00451867">
        <w:rPr>
          <w:sz w:val="18"/>
          <w:szCs w:val="18"/>
          <w:lang w:val="en-US"/>
        </w:rPr>
        <w:t xml:space="preserve">See </w:t>
      </w:r>
      <w:hyperlink r:id="rId9" w:history="1">
        <w:r w:rsidRPr="00451867">
          <w:rPr>
            <w:rStyle w:val="Hyperlink"/>
            <w:sz w:val="18"/>
            <w:szCs w:val="18"/>
            <w:lang w:val="en-US"/>
          </w:rPr>
          <w:t>http://www.unevaluation.org/document/detail/102</w:t>
        </w:r>
      </w:hyperlink>
      <w:r>
        <w:rPr>
          <w:sz w:val="18"/>
          <w:szCs w:val="18"/>
          <w:lang w:val="en-US"/>
        </w:rPr>
        <w:t>. Clearance for the proposed protocols and questions for the field component (partner interviews and community-level focus group discussions) will be sought through UNICEF’s ethical review process as appropriate.</w:t>
      </w:r>
    </w:p>
  </w:footnote>
  <w:footnote w:id="59">
    <w:p w14:paraId="510F3999" w14:textId="27B8C461" w:rsidR="00DD79AA" w:rsidRPr="007E23A7" w:rsidRDefault="00DD79AA" w:rsidP="007226D8">
      <w:pPr>
        <w:pStyle w:val="FootnoteText"/>
        <w:spacing w:before="0"/>
        <w:rPr>
          <w:sz w:val="18"/>
          <w:szCs w:val="18"/>
        </w:rPr>
      </w:pPr>
      <w:r w:rsidRPr="007E23A7">
        <w:rPr>
          <w:rStyle w:val="FootnoteReference"/>
          <w:sz w:val="18"/>
          <w:szCs w:val="18"/>
        </w:rPr>
        <w:footnoteRef/>
      </w:r>
      <w:r w:rsidRPr="007E23A7">
        <w:rPr>
          <w:sz w:val="18"/>
          <w:szCs w:val="18"/>
        </w:rPr>
        <w:t xml:space="preserve"> See in particular Graham, A., Powell, M., Taylor, N., Anderson, D. &amp; Fitzgerald, R. (2013). Ethical Research Involving Children. Florence: UNICEF Office of Research - Innocenti. </w:t>
      </w:r>
    </w:p>
  </w:footnote>
  <w:footnote w:id="60">
    <w:p w14:paraId="2FE94361" w14:textId="765285B1" w:rsidR="00DD79AA" w:rsidRPr="007E23A7" w:rsidRDefault="00DD79AA" w:rsidP="007226D8">
      <w:pPr>
        <w:pStyle w:val="FootnoteText"/>
        <w:spacing w:before="0"/>
        <w:rPr>
          <w:sz w:val="18"/>
          <w:szCs w:val="18"/>
        </w:rPr>
      </w:pPr>
      <w:r w:rsidRPr="007E23A7">
        <w:rPr>
          <w:rStyle w:val="FootnoteReference"/>
          <w:sz w:val="18"/>
          <w:szCs w:val="18"/>
        </w:rPr>
        <w:footnoteRef/>
      </w:r>
      <w:r w:rsidRPr="007E23A7">
        <w:rPr>
          <w:sz w:val="18"/>
          <w:szCs w:val="18"/>
        </w:rPr>
        <w:t xml:space="preserve"> See in particular </w:t>
      </w:r>
      <w:r w:rsidRPr="007E23A7">
        <w:rPr>
          <w:i/>
          <w:iCs/>
          <w:sz w:val="18"/>
          <w:szCs w:val="18"/>
        </w:rPr>
        <w:t>UNICEF Procedure for Ethical Standards in Research, Evaluation, Data Collection and Analysis</w:t>
      </w:r>
      <w:r w:rsidRPr="007E23A7">
        <w:rPr>
          <w:sz w:val="18"/>
          <w:szCs w:val="18"/>
        </w:rPr>
        <w:t>, April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CF7C0" w14:textId="0C891393" w:rsidR="00DD79AA" w:rsidRPr="00BB5755" w:rsidRDefault="00DD79AA" w:rsidP="00035C3C">
    <w:pPr>
      <w:pStyle w:val="Header"/>
      <w:jc w:val="right"/>
      <w:rPr>
        <w:sz w:val="20"/>
        <w:szCs w:val="20"/>
      </w:rPr>
    </w:pPr>
    <w:r w:rsidRPr="00BB5755">
      <w:rPr>
        <w:sz w:val="20"/>
        <w:szCs w:val="20"/>
      </w:rPr>
      <w:t>UNICEF Turkey Country Programme Evaluation (201</w:t>
    </w:r>
    <w:r>
      <w:rPr>
        <w:sz w:val="20"/>
        <w:szCs w:val="20"/>
      </w:rPr>
      <w:t>6</w:t>
    </w:r>
    <w:r w:rsidRPr="00BB5755">
      <w:rPr>
        <w:sz w:val="20"/>
        <w:szCs w:val="20"/>
      </w:rPr>
      <w:t>-19)</w:t>
    </w:r>
  </w:p>
  <w:p w14:paraId="39BF600F" w14:textId="7759887E" w:rsidR="00DD79AA" w:rsidRPr="00BB5755" w:rsidRDefault="00DD79AA" w:rsidP="00035C3C">
    <w:pPr>
      <w:pStyle w:val="Header"/>
      <w:jc w:val="right"/>
      <w:rPr>
        <w:sz w:val="20"/>
        <w:szCs w:val="20"/>
      </w:rPr>
    </w:pPr>
    <w:r w:rsidRPr="00BB5755">
      <w:rPr>
        <w:sz w:val="20"/>
        <w:szCs w:val="20"/>
      </w:rPr>
      <w:t>Inception Report –</w:t>
    </w:r>
    <w:r>
      <w:rPr>
        <w:sz w:val="20"/>
        <w:szCs w:val="20"/>
      </w:rPr>
      <w:t xml:space="preserve"> </w:t>
    </w:r>
    <w:r w:rsidR="0059771F">
      <w:rPr>
        <w:sz w:val="20"/>
        <w:szCs w:val="20"/>
      </w:rPr>
      <w:t xml:space="preserve">Final version 24 </w:t>
    </w:r>
    <w:r>
      <w:rPr>
        <w:sz w:val="20"/>
        <w:szCs w:val="20"/>
      </w:rPr>
      <w:t>September</w:t>
    </w:r>
    <w:r w:rsidRPr="00BB5755">
      <w:rPr>
        <w:sz w:val="20"/>
        <w:szCs w:val="20"/>
      </w:rPr>
      <w:t xml:space="preserve"> </w:t>
    </w:r>
    <w:r>
      <w:rPr>
        <w:sz w:val="20"/>
        <w:szCs w:val="20"/>
      </w:rPr>
      <w:t>20</w:t>
    </w:r>
    <w:r w:rsidRPr="00BB5755">
      <w:rPr>
        <w:sz w:val="20"/>
        <w:szCs w:val="20"/>
      </w:rPr>
      <w:t>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7CFD"/>
    <w:multiLevelType w:val="hybridMultilevel"/>
    <w:tmpl w:val="74B266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36E49B4"/>
    <w:multiLevelType w:val="hybridMultilevel"/>
    <w:tmpl w:val="38462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113C0A"/>
    <w:multiLevelType w:val="hybridMultilevel"/>
    <w:tmpl w:val="13F050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46C57B6"/>
    <w:multiLevelType w:val="hybridMultilevel"/>
    <w:tmpl w:val="4C62DF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BB2D30"/>
    <w:multiLevelType w:val="hybridMultilevel"/>
    <w:tmpl w:val="B284F60A"/>
    <w:lvl w:ilvl="0" w:tplc="889C368C">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323358"/>
    <w:multiLevelType w:val="hybridMultilevel"/>
    <w:tmpl w:val="2C307EB8"/>
    <w:lvl w:ilvl="0" w:tplc="0410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84E3F8B"/>
    <w:multiLevelType w:val="hybridMultilevel"/>
    <w:tmpl w:val="ED9611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0A552265"/>
    <w:multiLevelType w:val="hybridMultilevel"/>
    <w:tmpl w:val="D04453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AD77D7E"/>
    <w:multiLevelType w:val="hybridMultilevel"/>
    <w:tmpl w:val="AA4C93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0E120ABE"/>
    <w:multiLevelType w:val="hybridMultilevel"/>
    <w:tmpl w:val="1974E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22499B"/>
    <w:multiLevelType w:val="hybridMultilevel"/>
    <w:tmpl w:val="14E280D8"/>
    <w:lvl w:ilvl="0" w:tplc="51BAD7C6">
      <w:start w:val="1"/>
      <w:numFmt w:val="decimal"/>
      <w:lvlText w:val="%1."/>
      <w:lvlJc w:val="left"/>
      <w:pPr>
        <w:ind w:left="616" w:hanging="212"/>
      </w:pPr>
      <w:rPr>
        <w:rFonts w:ascii="Arial" w:eastAsia="Arial" w:hAnsi="Arial" w:cs="Arial" w:hint="default"/>
        <w:spacing w:val="0"/>
        <w:w w:val="99"/>
        <w:sz w:val="20"/>
        <w:szCs w:val="20"/>
      </w:rPr>
    </w:lvl>
    <w:lvl w:ilvl="1" w:tplc="81E805EE">
      <w:numFmt w:val="bullet"/>
      <w:lvlText w:val="•"/>
      <w:lvlJc w:val="left"/>
      <w:pPr>
        <w:ind w:left="1540" w:hanging="212"/>
      </w:pPr>
      <w:rPr>
        <w:rFonts w:hint="default"/>
      </w:rPr>
    </w:lvl>
    <w:lvl w:ilvl="2" w:tplc="E834DB04">
      <w:numFmt w:val="bullet"/>
      <w:lvlText w:val="•"/>
      <w:lvlJc w:val="left"/>
      <w:pPr>
        <w:ind w:left="2460" w:hanging="212"/>
      </w:pPr>
      <w:rPr>
        <w:rFonts w:hint="default"/>
      </w:rPr>
    </w:lvl>
    <w:lvl w:ilvl="3" w:tplc="C57A8704">
      <w:numFmt w:val="bullet"/>
      <w:lvlText w:val="•"/>
      <w:lvlJc w:val="left"/>
      <w:pPr>
        <w:ind w:left="3380" w:hanging="212"/>
      </w:pPr>
      <w:rPr>
        <w:rFonts w:hint="default"/>
      </w:rPr>
    </w:lvl>
    <w:lvl w:ilvl="4" w:tplc="0D3AC1AA">
      <w:numFmt w:val="bullet"/>
      <w:lvlText w:val="•"/>
      <w:lvlJc w:val="left"/>
      <w:pPr>
        <w:ind w:left="4300" w:hanging="212"/>
      </w:pPr>
      <w:rPr>
        <w:rFonts w:hint="default"/>
      </w:rPr>
    </w:lvl>
    <w:lvl w:ilvl="5" w:tplc="274A9D50">
      <w:numFmt w:val="bullet"/>
      <w:lvlText w:val="•"/>
      <w:lvlJc w:val="left"/>
      <w:pPr>
        <w:ind w:left="5220" w:hanging="212"/>
      </w:pPr>
      <w:rPr>
        <w:rFonts w:hint="default"/>
      </w:rPr>
    </w:lvl>
    <w:lvl w:ilvl="6" w:tplc="9C3C1176">
      <w:numFmt w:val="bullet"/>
      <w:lvlText w:val="•"/>
      <w:lvlJc w:val="left"/>
      <w:pPr>
        <w:ind w:left="6140" w:hanging="212"/>
      </w:pPr>
      <w:rPr>
        <w:rFonts w:hint="default"/>
      </w:rPr>
    </w:lvl>
    <w:lvl w:ilvl="7" w:tplc="3CD06232">
      <w:numFmt w:val="bullet"/>
      <w:lvlText w:val="•"/>
      <w:lvlJc w:val="left"/>
      <w:pPr>
        <w:ind w:left="7060" w:hanging="212"/>
      </w:pPr>
      <w:rPr>
        <w:rFonts w:hint="default"/>
      </w:rPr>
    </w:lvl>
    <w:lvl w:ilvl="8" w:tplc="709ECCD8">
      <w:numFmt w:val="bullet"/>
      <w:lvlText w:val="•"/>
      <w:lvlJc w:val="left"/>
      <w:pPr>
        <w:ind w:left="7980" w:hanging="212"/>
      </w:pPr>
      <w:rPr>
        <w:rFonts w:hint="default"/>
      </w:rPr>
    </w:lvl>
  </w:abstractNum>
  <w:abstractNum w:abstractNumId="11" w15:restartNumberingAfterBreak="0">
    <w:nsid w:val="12770745"/>
    <w:multiLevelType w:val="hybridMultilevel"/>
    <w:tmpl w:val="D13A5E68"/>
    <w:lvl w:ilvl="0" w:tplc="889C368C">
      <w:start w:val="1"/>
      <w:numFmt w:val="low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8D5487"/>
    <w:multiLevelType w:val="hybridMultilevel"/>
    <w:tmpl w:val="E70EC4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B7B728F"/>
    <w:multiLevelType w:val="hybridMultilevel"/>
    <w:tmpl w:val="2D1C0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CE236C0"/>
    <w:multiLevelType w:val="hybridMultilevel"/>
    <w:tmpl w:val="28A6D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EE14AED"/>
    <w:multiLevelType w:val="hybridMultilevel"/>
    <w:tmpl w:val="3E8C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6A4C7E"/>
    <w:multiLevelType w:val="hybridMultilevel"/>
    <w:tmpl w:val="ACE429B6"/>
    <w:lvl w:ilvl="0" w:tplc="C6E6FC18">
      <w:start w:val="1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886CD9"/>
    <w:multiLevelType w:val="hybridMultilevel"/>
    <w:tmpl w:val="1862E0BA"/>
    <w:lvl w:ilvl="0" w:tplc="035638F4">
      <w:start w:val="1"/>
      <w:numFmt w:val="bullet"/>
      <w:lvlText w:val="•"/>
      <w:lvlJc w:val="left"/>
      <w:pPr>
        <w:ind w:left="3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A983222">
      <w:start w:val="1"/>
      <w:numFmt w:val="bullet"/>
      <w:lvlText w:val="•"/>
      <w:lvlJc w:val="left"/>
      <w:pPr>
        <w:ind w:left="11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1904A98">
      <w:start w:val="1"/>
      <w:numFmt w:val="bullet"/>
      <w:lvlText w:val="•"/>
      <w:lvlJc w:val="left"/>
      <w:pPr>
        <w:ind w:left="18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06E744">
      <w:start w:val="1"/>
      <w:numFmt w:val="bullet"/>
      <w:lvlText w:val="•"/>
      <w:lvlJc w:val="left"/>
      <w:pPr>
        <w:ind w:left="25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5ED05E">
      <w:start w:val="1"/>
      <w:numFmt w:val="bullet"/>
      <w:lvlText w:val="•"/>
      <w:lvlJc w:val="left"/>
      <w:pPr>
        <w:ind w:left="327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D162AB2">
      <w:start w:val="1"/>
      <w:numFmt w:val="bullet"/>
      <w:lvlText w:val="•"/>
      <w:lvlJc w:val="left"/>
      <w:pPr>
        <w:ind w:left="399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A7E3C16">
      <w:start w:val="1"/>
      <w:numFmt w:val="bullet"/>
      <w:lvlText w:val="•"/>
      <w:lvlJc w:val="left"/>
      <w:pPr>
        <w:ind w:left="471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1424F6A">
      <w:start w:val="1"/>
      <w:numFmt w:val="bullet"/>
      <w:lvlText w:val="•"/>
      <w:lvlJc w:val="left"/>
      <w:pPr>
        <w:ind w:left="543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83AB812">
      <w:start w:val="1"/>
      <w:numFmt w:val="bullet"/>
      <w:lvlText w:val="•"/>
      <w:lvlJc w:val="left"/>
      <w:pPr>
        <w:ind w:left="6153" w:hanging="3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21E63880"/>
    <w:multiLevelType w:val="hybridMultilevel"/>
    <w:tmpl w:val="AB20902C"/>
    <w:lvl w:ilvl="0" w:tplc="C6E6FC18">
      <w:start w:val="1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2941FA"/>
    <w:multiLevelType w:val="hybridMultilevel"/>
    <w:tmpl w:val="D30CF786"/>
    <w:lvl w:ilvl="0" w:tplc="C6E6FC18">
      <w:start w:val="1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9C2BAE"/>
    <w:multiLevelType w:val="hybridMultilevel"/>
    <w:tmpl w:val="FF68CF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A1637DD"/>
    <w:multiLevelType w:val="hybridMultilevel"/>
    <w:tmpl w:val="B3D81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A1773E6"/>
    <w:multiLevelType w:val="hybridMultilevel"/>
    <w:tmpl w:val="19D6A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CF02F36"/>
    <w:multiLevelType w:val="hybridMultilevel"/>
    <w:tmpl w:val="DDB4C5D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12074A"/>
    <w:multiLevelType w:val="hybridMultilevel"/>
    <w:tmpl w:val="BA7231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244137B"/>
    <w:multiLevelType w:val="hybridMultilevel"/>
    <w:tmpl w:val="0812E7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3596722D"/>
    <w:multiLevelType w:val="hybridMultilevel"/>
    <w:tmpl w:val="1228E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63A04B7"/>
    <w:multiLevelType w:val="hybridMultilevel"/>
    <w:tmpl w:val="2766C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829497B"/>
    <w:multiLevelType w:val="hybridMultilevel"/>
    <w:tmpl w:val="6220F972"/>
    <w:lvl w:ilvl="0" w:tplc="C6E6FC18">
      <w:start w:val="1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8F5433F"/>
    <w:multiLevelType w:val="hybridMultilevel"/>
    <w:tmpl w:val="24C628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39FC28B6"/>
    <w:multiLevelType w:val="hybridMultilevel"/>
    <w:tmpl w:val="06BEFE0C"/>
    <w:lvl w:ilvl="0" w:tplc="C6E6FC18">
      <w:start w:val="1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A132714"/>
    <w:multiLevelType w:val="hybridMultilevel"/>
    <w:tmpl w:val="D652BC58"/>
    <w:lvl w:ilvl="0" w:tplc="C6E6FC18">
      <w:start w:val="1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A33983"/>
    <w:multiLevelType w:val="hybridMultilevel"/>
    <w:tmpl w:val="14EAD8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3CB814B5"/>
    <w:multiLevelType w:val="hybridMultilevel"/>
    <w:tmpl w:val="24D2D012"/>
    <w:lvl w:ilvl="0" w:tplc="1D5A5B18">
      <w:start w:val="1"/>
      <w:numFmt w:val="bullet"/>
      <w:lvlText w:val="-"/>
      <w:lvlJc w:val="left"/>
      <w:pPr>
        <w:ind w:left="720" w:hanging="360"/>
      </w:pPr>
      <w:rPr>
        <w:rFonts w:ascii="Cambria" w:eastAsiaTheme="minorHAnsi" w:hAnsi="Cambri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3F1D7E61"/>
    <w:multiLevelType w:val="hybridMultilevel"/>
    <w:tmpl w:val="22A2FE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40CE4FE4"/>
    <w:multiLevelType w:val="hybridMultilevel"/>
    <w:tmpl w:val="27B220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16163FC"/>
    <w:multiLevelType w:val="hybridMultilevel"/>
    <w:tmpl w:val="0B7A83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42C41863"/>
    <w:multiLevelType w:val="hybridMultilevel"/>
    <w:tmpl w:val="5B26221E"/>
    <w:lvl w:ilvl="0" w:tplc="C6E6FC18">
      <w:start w:val="1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455224E"/>
    <w:multiLevelType w:val="hybridMultilevel"/>
    <w:tmpl w:val="78F4C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45C54AC7"/>
    <w:multiLevelType w:val="hybridMultilevel"/>
    <w:tmpl w:val="FE84CF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47345EA7"/>
    <w:multiLevelType w:val="hybridMultilevel"/>
    <w:tmpl w:val="D14269A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7BB2172"/>
    <w:multiLevelType w:val="hybridMultilevel"/>
    <w:tmpl w:val="8286B4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488F59AF"/>
    <w:multiLevelType w:val="hybridMultilevel"/>
    <w:tmpl w:val="EFB6B47C"/>
    <w:lvl w:ilvl="0" w:tplc="0D42065A">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4D3834EA"/>
    <w:multiLevelType w:val="hybridMultilevel"/>
    <w:tmpl w:val="53DCB3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532A444F"/>
    <w:multiLevelType w:val="hybridMultilevel"/>
    <w:tmpl w:val="B37C29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32F77BE"/>
    <w:multiLevelType w:val="hybridMultilevel"/>
    <w:tmpl w:val="1D629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3860A82"/>
    <w:multiLevelType w:val="hybridMultilevel"/>
    <w:tmpl w:val="89CA95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675132E"/>
    <w:multiLevelType w:val="hybridMultilevel"/>
    <w:tmpl w:val="EEEC95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8" w15:restartNumberingAfterBreak="0">
    <w:nsid w:val="5A7D255B"/>
    <w:multiLevelType w:val="hybridMultilevel"/>
    <w:tmpl w:val="A4FE2D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5E2E5384"/>
    <w:multiLevelType w:val="hybridMultilevel"/>
    <w:tmpl w:val="8A30CC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613626F2"/>
    <w:multiLevelType w:val="hybridMultilevel"/>
    <w:tmpl w:val="BC4EAC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1" w15:restartNumberingAfterBreak="0">
    <w:nsid w:val="63C8455E"/>
    <w:multiLevelType w:val="hybridMultilevel"/>
    <w:tmpl w:val="C3F2A8DA"/>
    <w:lvl w:ilvl="0" w:tplc="1D5A5B18">
      <w:start w:val="1"/>
      <w:numFmt w:val="bullet"/>
      <w:lvlText w:val="-"/>
      <w:lvlJc w:val="left"/>
      <w:pPr>
        <w:ind w:left="720" w:hanging="360"/>
      </w:pPr>
      <w:rPr>
        <w:rFonts w:ascii="Cambria" w:eastAsiaTheme="minorHAnsi" w:hAnsi="Cambria" w:cstheme="minorBidi" w:hint="default"/>
      </w:rPr>
    </w:lvl>
    <w:lvl w:ilvl="1" w:tplc="8FB45604">
      <w:start w:val="5"/>
      <w:numFmt w:val="bullet"/>
      <w:lvlText w:val="-"/>
      <w:lvlJc w:val="left"/>
      <w:pPr>
        <w:ind w:left="1440" w:hanging="360"/>
      </w:pPr>
      <w:rPr>
        <w:rFonts w:ascii="Calibri" w:eastAsiaTheme="minorEastAsia" w:hAnsi="Calibri" w:cs="Calibr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2" w15:restartNumberingAfterBreak="0">
    <w:nsid w:val="66547214"/>
    <w:multiLevelType w:val="hybridMultilevel"/>
    <w:tmpl w:val="574683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7475115"/>
    <w:multiLevelType w:val="hybridMultilevel"/>
    <w:tmpl w:val="9426FF50"/>
    <w:lvl w:ilvl="0" w:tplc="6DCC8F4C">
      <w:start w:val="1"/>
      <w:numFmt w:val="decimal"/>
      <w:lvlText w:val="%1."/>
      <w:lvlJc w:val="left"/>
      <w:pPr>
        <w:ind w:left="616" w:hanging="212"/>
      </w:pPr>
      <w:rPr>
        <w:rFonts w:ascii="Arial" w:eastAsia="Arial" w:hAnsi="Arial" w:cs="Arial" w:hint="default"/>
        <w:spacing w:val="0"/>
        <w:w w:val="99"/>
        <w:sz w:val="20"/>
        <w:szCs w:val="20"/>
      </w:rPr>
    </w:lvl>
    <w:lvl w:ilvl="1" w:tplc="D8246166">
      <w:numFmt w:val="bullet"/>
      <w:lvlText w:val="•"/>
      <w:lvlJc w:val="left"/>
      <w:pPr>
        <w:ind w:left="1538" w:hanging="212"/>
      </w:pPr>
      <w:rPr>
        <w:rFonts w:hint="default"/>
      </w:rPr>
    </w:lvl>
    <w:lvl w:ilvl="2" w:tplc="F530C1EA">
      <w:numFmt w:val="bullet"/>
      <w:lvlText w:val="•"/>
      <w:lvlJc w:val="left"/>
      <w:pPr>
        <w:ind w:left="2456" w:hanging="212"/>
      </w:pPr>
      <w:rPr>
        <w:rFonts w:hint="default"/>
      </w:rPr>
    </w:lvl>
    <w:lvl w:ilvl="3" w:tplc="A446B396">
      <w:numFmt w:val="bullet"/>
      <w:lvlText w:val="•"/>
      <w:lvlJc w:val="left"/>
      <w:pPr>
        <w:ind w:left="3374" w:hanging="212"/>
      </w:pPr>
      <w:rPr>
        <w:rFonts w:hint="default"/>
      </w:rPr>
    </w:lvl>
    <w:lvl w:ilvl="4" w:tplc="0AA49BE2">
      <w:numFmt w:val="bullet"/>
      <w:lvlText w:val="•"/>
      <w:lvlJc w:val="left"/>
      <w:pPr>
        <w:ind w:left="4292" w:hanging="212"/>
      </w:pPr>
      <w:rPr>
        <w:rFonts w:hint="default"/>
      </w:rPr>
    </w:lvl>
    <w:lvl w:ilvl="5" w:tplc="D24C5E44">
      <w:numFmt w:val="bullet"/>
      <w:lvlText w:val="•"/>
      <w:lvlJc w:val="left"/>
      <w:pPr>
        <w:ind w:left="5210" w:hanging="212"/>
      </w:pPr>
      <w:rPr>
        <w:rFonts w:hint="default"/>
      </w:rPr>
    </w:lvl>
    <w:lvl w:ilvl="6" w:tplc="E90C188E">
      <w:numFmt w:val="bullet"/>
      <w:lvlText w:val="•"/>
      <w:lvlJc w:val="left"/>
      <w:pPr>
        <w:ind w:left="6128" w:hanging="212"/>
      </w:pPr>
      <w:rPr>
        <w:rFonts w:hint="default"/>
      </w:rPr>
    </w:lvl>
    <w:lvl w:ilvl="7" w:tplc="81CA9360">
      <w:numFmt w:val="bullet"/>
      <w:lvlText w:val="•"/>
      <w:lvlJc w:val="left"/>
      <w:pPr>
        <w:ind w:left="7046" w:hanging="212"/>
      </w:pPr>
      <w:rPr>
        <w:rFonts w:hint="default"/>
      </w:rPr>
    </w:lvl>
    <w:lvl w:ilvl="8" w:tplc="428A1300">
      <w:numFmt w:val="bullet"/>
      <w:lvlText w:val="•"/>
      <w:lvlJc w:val="left"/>
      <w:pPr>
        <w:ind w:left="7964" w:hanging="212"/>
      </w:pPr>
      <w:rPr>
        <w:rFonts w:hint="default"/>
      </w:rPr>
    </w:lvl>
  </w:abstractNum>
  <w:abstractNum w:abstractNumId="54" w15:restartNumberingAfterBreak="0">
    <w:nsid w:val="67712565"/>
    <w:multiLevelType w:val="hybridMultilevel"/>
    <w:tmpl w:val="BDB8B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8C81C57"/>
    <w:multiLevelType w:val="hybridMultilevel"/>
    <w:tmpl w:val="CA98E0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6A1D1EA7"/>
    <w:multiLevelType w:val="hybridMultilevel"/>
    <w:tmpl w:val="3C26EB00"/>
    <w:lvl w:ilvl="0" w:tplc="11F07408">
      <w:start w:val="1"/>
      <w:numFmt w:val="bullet"/>
      <w:lvlText w:val="•"/>
      <w:lvlJc w:val="left"/>
      <w:pPr>
        <w:tabs>
          <w:tab w:val="num" w:pos="720"/>
        </w:tabs>
        <w:ind w:left="720" w:hanging="360"/>
      </w:pPr>
      <w:rPr>
        <w:rFonts w:ascii="Arial" w:hAnsi="Arial" w:hint="default"/>
      </w:rPr>
    </w:lvl>
    <w:lvl w:ilvl="1" w:tplc="EB549224" w:tentative="1">
      <w:start w:val="1"/>
      <w:numFmt w:val="bullet"/>
      <w:lvlText w:val="•"/>
      <w:lvlJc w:val="left"/>
      <w:pPr>
        <w:tabs>
          <w:tab w:val="num" w:pos="1440"/>
        </w:tabs>
        <w:ind w:left="1440" w:hanging="360"/>
      </w:pPr>
      <w:rPr>
        <w:rFonts w:ascii="Arial" w:hAnsi="Arial" w:hint="default"/>
      </w:rPr>
    </w:lvl>
    <w:lvl w:ilvl="2" w:tplc="F120FB84" w:tentative="1">
      <w:start w:val="1"/>
      <w:numFmt w:val="bullet"/>
      <w:lvlText w:val="•"/>
      <w:lvlJc w:val="left"/>
      <w:pPr>
        <w:tabs>
          <w:tab w:val="num" w:pos="2160"/>
        </w:tabs>
        <w:ind w:left="2160" w:hanging="360"/>
      </w:pPr>
      <w:rPr>
        <w:rFonts w:ascii="Arial" w:hAnsi="Arial" w:hint="default"/>
      </w:rPr>
    </w:lvl>
    <w:lvl w:ilvl="3" w:tplc="7AEC45D6" w:tentative="1">
      <w:start w:val="1"/>
      <w:numFmt w:val="bullet"/>
      <w:lvlText w:val="•"/>
      <w:lvlJc w:val="left"/>
      <w:pPr>
        <w:tabs>
          <w:tab w:val="num" w:pos="2880"/>
        </w:tabs>
        <w:ind w:left="2880" w:hanging="360"/>
      </w:pPr>
      <w:rPr>
        <w:rFonts w:ascii="Arial" w:hAnsi="Arial" w:hint="default"/>
      </w:rPr>
    </w:lvl>
    <w:lvl w:ilvl="4" w:tplc="7BFE5876" w:tentative="1">
      <w:start w:val="1"/>
      <w:numFmt w:val="bullet"/>
      <w:lvlText w:val="•"/>
      <w:lvlJc w:val="left"/>
      <w:pPr>
        <w:tabs>
          <w:tab w:val="num" w:pos="3600"/>
        </w:tabs>
        <w:ind w:left="3600" w:hanging="360"/>
      </w:pPr>
      <w:rPr>
        <w:rFonts w:ascii="Arial" w:hAnsi="Arial" w:hint="default"/>
      </w:rPr>
    </w:lvl>
    <w:lvl w:ilvl="5" w:tplc="3D50A0F8" w:tentative="1">
      <w:start w:val="1"/>
      <w:numFmt w:val="bullet"/>
      <w:lvlText w:val="•"/>
      <w:lvlJc w:val="left"/>
      <w:pPr>
        <w:tabs>
          <w:tab w:val="num" w:pos="4320"/>
        </w:tabs>
        <w:ind w:left="4320" w:hanging="360"/>
      </w:pPr>
      <w:rPr>
        <w:rFonts w:ascii="Arial" w:hAnsi="Arial" w:hint="default"/>
      </w:rPr>
    </w:lvl>
    <w:lvl w:ilvl="6" w:tplc="CA48B710" w:tentative="1">
      <w:start w:val="1"/>
      <w:numFmt w:val="bullet"/>
      <w:lvlText w:val="•"/>
      <w:lvlJc w:val="left"/>
      <w:pPr>
        <w:tabs>
          <w:tab w:val="num" w:pos="5040"/>
        </w:tabs>
        <w:ind w:left="5040" w:hanging="360"/>
      </w:pPr>
      <w:rPr>
        <w:rFonts w:ascii="Arial" w:hAnsi="Arial" w:hint="default"/>
      </w:rPr>
    </w:lvl>
    <w:lvl w:ilvl="7" w:tplc="4DE22F80" w:tentative="1">
      <w:start w:val="1"/>
      <w:numFmt w:val="bullet"/>
      <w:lvlText w:val="•"/>
      <w:lvlJc w:val="left"/>
      <w:pPr>
        <w:tabs>
          <w:tab w:val="num" w:pos="5760"/>
        </w:tabs>
        <w:ind w:left="5760" w:hanging="360"/>
      </w:pPr>
      <w:rPr>
        <w:rFonts w:ascii="Arial" w:hAnsi="Arial" w:hint="default"/>
      </w:rPr>
    </w:lvl>
    <w:lvl w:ilvl="8" w:tplc="CD00015E"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6AA62CDC"/>
    <w:multiLevelType w:val="hybridMultilevel"/>
    <w:tmpl w:val="670245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15:restartNumberingAfterBreak="0">
    <w:nsid w:val="6E342109"/>
    <w:multiLevelType w:val="hybridMultilevel"/>
    <w:tmpl w:val="3DF67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0D8708B"/>
    <w:multiLevelType w:val="hybridMultilevel"/>
    <w:tmpl w:val="8F5AE9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720E59DD"/>
    <w:multiLevelType w:val="hybridMultilevel"/>
    <w:tmpl w:val="557265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759F2998"/>
    <w:multiLevelType w:val="hybridMultilevel"/>
    <w:tmpl w:val="3B6C2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797B359B"/>
    <w:multiLevelType w:val="hybridMultilevel"/>
    <w:tmpl w:val="E4CCFB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3" w15:restartNumberingAfterBreak="0">
    <w:nsid w:val="79FB75CD"/>
    <w:multiLevelType w:val="hybridMultilevel"/>
    <w:tmpl w:val="F5DCB48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4" w15:restartNumberingAfterBreak="0">
    <w:nsid w:val="7AEF6F6B"/>
    <w:multiLevelType w:val="hybridMultilevel"/>
    <w:tmpl w:val="634CD7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5" w15:restartNumberingAfterBreak="0">
    <w:nsid w:val="7BA25BED"/>
    <w:multiLevelType w:val="hybridMultilevel"/>
    <w:tmpl w:val="B09A8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7C3C62DA"/>
    <w:multiLevelType w:val="hybridMultilevel"/>
    <w:tmpl w:val="18C6CC2A"/>
    <w:lvl w:ilvl="0" w:tplc="C6E6FC18">
      <w:start w:val="1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F036F05"/>
    <w:multiLevelType w:val="hybridMultilevel"/>
    <w:tmpl w:val="FB2201E0"/>
    <w:lvl w:ilvl="0" w:tplc="0809001B">
      <w:start w:val="1"/>
      <w:numFmt w:val="lowerRoman"/>
      <w:lvlText w:val="%1."/>
      <w:lvlJc w:val="righ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5"/>
  </w:num>
  <w:num w:numId="2">
    <w:abstractNumId w:val="11"/>
  </w:num>
  <w:num w:numId="3">
    <w:abstractNumId w:val="52"/>
  </w:num>
  <w:num w:numId="4">
    <w:abstractNumId w:val="34"/>
  </w:num>
  <w:num w:numId="5">
    <w:abstractNumId w:val="62"/>
  </w:num>
  <w:num w:numId="6">
    <w:abstractNumId w:val="56"/>
  </w:num>
  <w:num w:numId="7">
    <w:abstractNumId w:val="9"/>
  </w:num>
  <w:num w:numId="8">
    <w:abstractNumId w:val="24"/>
  </w:num>
  <w:num w:numId="9">
    <w:abstractNumId w:val="43"/>
  </w:num>
  <w:num w:numId="10">
    <w:abstractNumId w:val="67"/>
  </w:num>
  <w:num w:numId="11">
    <w:abstractNumId w:val="44"/>
  </w:num>
  <w:num w:numId="12">
    <w:abstractNumId w:val="22"/>
  </w:num>
  <w:num w:numId="13">
    <w:abstractNumId w:val="12"/>
  </w:num>
  <w:num w:numId="14">
    <w:abstractNumId w:val="20"/>
  </w:num>
  <w:num w:numId="15">
    <w:abstractNumId w:val="46"/>
  </w:num>
  <w:num w:numId="16">
    <w:abstractNumId w:val="42"/>
  </w:num>
  <w:num w:numId="17">
    <w:abstractNumId w:val="38"/>
  </w:num>
  <w:num w:numId="18">
    <w:abstractNumId w:val="17"/>
  </w:num>
  <w:num w:numId="19">
    <w:abstractNumId w:val="54"/>
  </w:num>
  <w:num w:numId="20">
    <w:abstractNumId w:val="39"/>
  </w:num>
  <w:num w:numId="21">
    <w:abstractNumId w:val="60"/>
  </w:num>
  <w:num w:numId="22">
    <w:abstractNumId w:val="3"/>
  </w:num>
  <w:num w:numId="23">
    <w:abstractNumId w:val="21"/>
  </w:num>
  <w:num w:numId="24">
    <w:abstractNumId w:val="5"/>
  </w:num>
  <w:num w:numId="25">
    <w:abstractNumId w:val="35"/>
  </w:num>
  <w:num w:numId="26">
    <w:abstractNumId w:val="53"/>
  </w:num>
  <w:num w:numId="27">
    <w:abstractNumId w:val="10"/>
  </w:num>
  <w:num w:numId="28">
    <w:abstractNumId w:val="15"/>
  </w:num>
  <w:num w:numId="29">
    <w:abstractNumId w:val="31"/>
  </w:num>
  <w:num w:numId="30">
    <w:abstractNumId w:val="23"/>
  </w:num>
  <w:num w:numId="31">
    <w:abstractNumId w:val="30"/>
  </w:num>
  <w:num w:numId="32">
    <w:abstractNumId w:val="19"/>
  </w:num>
  <w:num w:numId="33">
    <w:abstractNumId w:val="16"/>
  </w:num>
  <w:num w:numId="34">
    <w:abstractNumId w:val="18"/>
  </w:num>
  <w:num w:numId="35">
    <w:abstractNumId w:val="28"/>
  </w:num>
  <w:num w:numId="36">
    <w:abstractNumId w:val="37"/>
  </w:num>
  <w:num w:numId="37">
    <w:abstractNumId w:val="33"/>
  </w:num>
  <w:num w:numId="38">
    <w:abstractNumId w:val="58"/>
  </w:num>
  <w:num w:numId="39">
    <w:abstractNumId w:val="66"/>
  </w:num>
  <w:num w:numId="40">
    <w:abstractNumId w:val="48"/>
  </w:num>
  <w:num w:numId="41">
    <w:abstractNumId w:val="41"/>
  </w:num>
  <w:num w:numId="42">
    <w:abstractNumId w:val="32"/>
  </w:num>
  <w:num w:numId="43">
    <w:abstractNumId w:val="8"/>
  </w:num>
  <w:num w:numId="44">
    <w:abstractNumId w:val="50"/>
  </w:num>
  <w:num w:numId="45">
    <w:abstractNumId w:val="57"/>
  </w:num>
  <w:num w:numId="46">
    <w:abstractNumId w:val="29"/>
  </w:num>
  <w:num w:numId="47">
    <w:abstractNumId w:val="13"/>
  </w:num>
  <w:num w:numId="48">
    <w:abstractNumId w:val="51"/>
  </w:num>
  <w:num w:numId="49">
    <w:abstractNumId w:val="6"/>
  </w:num>
  <w:num w:numId="50">
    <w:abstractNumId w:val="2"/>
  </w:num>
  <w:num w:numId="51">
    <w:abstractNumId w:val="63"/>
  </w:num>
  <w:num w:numId="52">
    <w:abstractNumId w:val="47"/>
  </w:num>
  <w:num w:numId="53">
    <w:abstractNumId w:val="64"/>
  </w:num>
  <w:num w:numId="54">
    <w:abstractNumId w:val="36"/>
  </w:num>
  <w:num w:numId="55">
    <w:abstractNumId w:val="0"/>
  </w:num>
  <w:num w:numId="56">
    <w:abstractNumId w:val="25"/>
  </w:num>
  <w:num w:numId="57">
    <w:abstractNumId w:val="4"/>
  </w:num>
  <w:num w:numId="58">
    <w:abstractNumId w:val="27"/>
  </w:num>
  <w:num w:numId="59">
    <w:abstractNumId w:val="61"/>
  </w:num>
  <w:num w:numId="60">
    <w:abstractNumId w:val="1"/>
  </w:num>
  <w:num w:numId="61">
    <w:abstractNumId w:val="26"/>
  </w:num>
  <w:num w:numId="62">
    <w:abstractNumId w:val="14"/>
  </w:num>
  <w:num w:numId="63">
    <w:abstractNumId w:val="49"/>
  </w:num>
  <w:num w:numId="64">
    <w:abstractNumId w:val="59"/>
  </w:num>
  <w:num w:numId="65">
    <w:abstractNumId w:val="65"/>
  </w:num>
  <w:num w:numId="66">
    <w:abstractNumId w:val="7"/>
  </w:num>
  <w:num w:numId="67">
    <w:abstractNumId w:val="55"/>
  </w:num>
  <w:num w:numId="68">
    <w:abstractNumId w:val="4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3"/>
  <w:hideSpellingErrors/>
  <w:hideGrammaticalErrors/>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D19"/>
    <w:rsid w:val="00005E0B"/>
    <w:rsid w:val="00011D22"/>
    <w:rsid w:val="00020FA0"/>
    <w:rsid w:val="0002745B"/>
    <w:rsid w:val="00031671"/>
    <w:rsid w:val="000330D1"/>
    <w:rsid w:val="000338BE"/>
    <w:rsid w:val="00035C3C"/>
    <w:rsid w:val="0003603A"/>
    <w:rsid w:val="00036349"/>
    <w:rsid w:val="000414BA"/>
    <w:rsid w:val="000434EA"/>
    <w:rsid w:val="00044381"/>
    <w:rsid w:val="00045403"/>
    <w:rsid w:val="000467A3"/>
    <w:rsid w:val="000523A8"/>
    <w:rsid w:val="000556DD"/>
    <w:rsid w:val="00056FAB"/>
    <w:rsid w:val="00060205"/>
    <w:rsid w:val="000666E2"/>
    <w:rsid w:val="0006761C"/>
    <w:rsid w:val="00073843"/>
    <w:rsid w:val="00075981"/>
    <w:rsid w:val="00077319"/>
    <w:rsid w:val="000857DA"/>
    <w:rsid w:val="00090CA7"/>
    <w:rsid w:val="0009366C"/>
    <w:rsid w:val="00095E4B"/>
    <w:rsid w:val="00095F1C"/>
    <w:rsid w:val="000A4787"/>
    <w:rsid w:val="000B02D5"/>
    <w:rsid w:val="000B2671"/>
    <w:rsid w:val="000B4327"/>
    <w:rsid w:val="000B6269"/>
    <w:rsid w:val="000B63A6"/>
    <w:rsid w:val="000B647C"/>
    <w:rsid w:val="000D3725"/>
    <w:rsid w:val="000D5587"/>
    <w:rsid w:val="000D59FB"/>
    <w:rsid w:val="000D5DF8"/>
    <w:rsid w:val="000D6BEA"/>
    <w:rsid w:val="000D7CF3"/>
    <w:rsid w:val="000E0142"/>
    <w:rsid w:val="000E183D"/>
    <w:rsid w:val="000E1B63"/>
    <w:rsid w:val="000E3096"/>
    <w:rsid w:val="000E5B18"/>
    <w:rsid w:val="000E5DAC"/>
    <w:rsid w:val="000F0A89"/>
    <w:rsid w:val="000F4F15"/>
    <w:rsid w:val="000F5B86"/>
    <w:rsid w:val="000F6699"/>
    <w:rsid w:val="00104AC7"/>
    <w:rsid w:val="00105A0B"/>
    <w:rsid w:val="0010761B"/>
    <w:rsid w:val="00114F50"/>
    <w:rsid w:val="001208BE"/>
    <w:rsid w:val="001222C7"/>
    <w:rsid w:val="00132FD5"/>
    <w:rsid w:val="00133A74"/>
    <w:rsid w:val="0014623E"/>
    <w:rsid w:val="001466C4"/>
    <w:rsid w:val="001479F9"/>
    <w:rsid w:val="00151EC6"/>
    <w:rsid w:val="0015236A"/>
    <w:rsid w:val="0015430E"/>
    <w:rsid w:val="00155677"/>
    <w:rsid w:val="001658A2"/>
    <w:rsid w:val="001672CD"/>
    <w:rsid w:val="00177F14"/>
    <w:rsid w:val="001858BC"/>
    <w:rsid w:val="001872B4"/>
    <w:rsid w:val="00195CDB"/>
    <w:rsid w:val="001A0DFB"/>
    <w:rsid w:val="001A2C49"/>
    <w:rsid w:val="001A67CA"/>
    <w:rsid w:val="001A6EA1"/>
    <w:rsid w:val="001B4E4D"/>
    <w:rsid w:val="001B585E"/>
    <w:rsid w:val="001B5BC7"/>
    <w:rsid w:val="001C034B"/>
    <w:rsid w:val="001C394C"/>
    <w:rsid w:val="001C39FD"/>
    <w:rsid w:val="001C5E2A"/>
    <w:rsid w:val="001C7AB5"/>
    <w:rsid w:val="001D4836"/>
    <w:rsid w:val="001D723E"/>
    <w:rsid w:val="001E467A"/>
    <w:rsid w:val="001E7382"/>
    <w:rsid w:val="001F1E1C"/>
    <w:rsid w:val="001F23BC"/>
    <w:rsid w:val="001F248C"/>
    <w:rsid w:val="001F2BE8"/>
    <w:rsid w:val="001F3622"/>
    <w:rsid w:val="001F4F44"/>
    <w:rsid w:val="00201172"/>
    <w:rsid w:val="00204326"/>
    <w:rsid w:val="002062D2"/>
    <w:rsid w:val="002073DE"/>
    <w:rsid w:val="002120DB"/>
    <w:rsid w:val="00212552"/>
    <w:rsid w:val="002234B4"/>
    <w:rsid w:val="00225D61"/>
    <w:rsid w:val="00240698"/>
    <w:rsid w:val="00245350"/>
    <w:rsid w:val="00245C22"/>
    <w:rsid w:val="00247098"/>
    <w:rsid w:val="0025067E"/>
    <w:rsid w:val="002526B3"/>
    <w:rsid w:val="00262D4F"/>
    <w:rsid w:val="00264EFC"/>
    <w:rsid w:val="00271C85"/>
    <w:rsid w:val="00280F42"/>
    <w:rsid w:val="002848C4"/>
    <w:rsid w:val="002849DF"/>
    <w:rsid w:val="002858C1"/>
    <w:rsid w:val="00291569"/>
    <w:rsid w:val="00293B89"/>
    <w:rsid w:val="002A0CE1"/>
    <w:rsid w:val="002A5CBB"/>
    <w:rsid w:val="002A7483"/>
    <w:rsid w:val="002B1EA5"/>
    <w:rsid w:val="002B7131"/>
    <w:rsid w:val="002C0495"/>
    <w:rsid w:val="002C1142"/>
    <w:rsid w:val="002C27C5"/>
    <w:rsid w:val="002C467B"/>
    <w:rsid w:val="002C77C9"/>
    <w:rsid w:val="002D000E"/>
    <w:rsid w:val="002D100B"/>
    <w:rsid w:val="002D50B3"/>
    <w:rsid w:val="002D7804"/>
    <w:rsid w:val="002E1053"/>
    <w:rsid w:val="002E2EF6"/>
    <w:rsid w:val="002E372F"/>
    <w:rsid w:val="002E4DF9"/>
    <w:rsid w:val="002E7E67"/>
    <w:rsid w:val="00304C75"/>
    <w:rsid w:val="0030675F"/>
    <w:rsid w:val="00317590"/>
    <w:rsid w:val="00317836"/>
    <w:rsid w:val="00323FF1"/>
    <w:rsid w:val="0032635C"/>
    <w:rsid w:val="00327EAE"/>
    <w:rsid w:val="003308B0"/>
    <w:rsid w:val="003423B8"/>
    <w:rsid w:val="00347A39"/>
    <w:rsid w:val="00354E35"/>
    <w:rsid w:val="0035532A"/>
    <w:rsid w:val="00360D44"/>
    <w:rsid w:val="00362903"/>
    <w:rsid w:val="00365449"/>
    <w:rsid w:val="00365645"/>
    <w:rsid w:val="00372744"/>
    <w:rsid w:val="00377549"/>
    <w:rsid w:val="00386E51"/>
    <w:rsid w:val="00391406"/>
    <w:rsid w:val="003A4615"/>
    <w:rsid w:val="003B018F"/>
    <w:rsid w:val="003B1E76"/>
    <w:rsid w:val="003B22E0"/>
    <w:rsid w:val="003B60D8"/>
    <w:rsid w:val="003C10F8"/>
    <w:rsid w:val="003C348A"/>
    <w:rsid w:val="003D64A4"/>
    <w:rsid w:val="003D6A8C"/>
    <w:rsid w:val="003D6ED3"/>
    <w:rsid w:val="003D7C2C"/>
    <w:rsid w:val="003D7E7F"/>
    <w:rsid w:val="003E1FE1"/>
    <w:rsid w:val="003E2C23"/>
    <w:rsid w:val="003E6032"/>
    <w:rsid w:val="003F065A"/>
    <w:rsid w:val="003F10DC"/>
    <w:rsid w:val="003F5A58"/>
    <w:rsid w:val="003F6EFB"/>
    <w:rsid w:val="00405304"/>
    <w:rsid w:val="00405A27"/>
    <w:rsid w:val="00413093"/>
    <w:rsid w:val="004135C2"/>
    <w:rsid w:val="00417557"/>
    <w:rsid w:val="00421A2A"/>
    <w:rsid w:val="00422305"/>
    <w:rsid w:val="00423298"/>
    <w:rsid w:val="00424DB9"/>
    <w:rsid w:val="00426216"/>
    <w:rsid w:val="004323BF"/>
    <w:rsid w:val="00435186"/>
    <w:rsid w:val="0044007D"/>
    <w:rsid w:val="00440438"/>
    <w:rsid w:val="00453E25"/>
    <w:rsid w:val="004574EA"/>
    <w:rsid w:val="00457505"/>
    <w:rsid w:val="00462F4A"/>
    <w:rsid w:val="00465D09"/>
    <w:rsid w:val="004677CB"/>
    <w:rsid w:val="00467E1F"/>
    <w:rsid w:val="00471088"/>
    <w:rsid w:val="00471678"/>
    <w:rsid w:val="00472F09"/>
    <w:rsid w:val="00474E42"/>
    <w:rsid w:val="00475F75"/>
    <w:rsid w:val="00477D2E"/>
    <w:rsid w:val="00484145"/>
    <w:rsid w:val="00491758"/>
    <w:rsid w:val="004A195C"/>
    <w:rsid w:val="004A21C6"/>
    <w:rsid w:val="004B2CAD"/>
    <w:rsid w:val="004B2E34"/>
    <w:rsid w:val="004B52D9"/>
    <w:rsid w:val="004C11B3"/>
    <w:rsid w:val="004C14AA"/>
    <w:rsid w:val="004C406D"/>
    <w:rsid w:val="004C6426"/>
    <w:rsid w:val="004D2953"/>
    <w:rsid w:val="004D4F5F"/>
    <w:rsid w:val="004D5E89"/>
    <w:rsid w:val="004E34B9"/>
    <w:rsid w:val="004E562D"/>
    <w:rsid w:val="004F0AF8"/>
    <w:rsid w:val="004F239D"/>
    <w:rsid w:val="00501870"/>
    <w:rsid w:val="00501B5E"/>
    <w:rsid w:val="005107C7"/>
    <w:rsid w:val="00510A78"/>
    <w:rsid w:val="005133F5"/>
    <w:rsid w:val="00514392"/>
    <w:rsid w:val="0051446F"/>
    <w:rsid w:val="00517C8E"/>
    <w:rsid w:val="00520DA4"/>
    <w:rsid w:val="005212AD"/>
    <w:rsid w:val="0052405C"/>
    <w:rsid w:val="0053034C"/>
    <w:rsid w:val="005321E3"/>
    <w:rsid w:val="0053312B"/>
    <w:rsid w:val="00533CCC"/>
    <w:rsid w:val="00534D2D"/>
    <w:rsid w:val="005412A6"/>
    <w:rsid w:val="00541A30"/>
    <w:rsid w:val="00545906"/>
    <w:rsid w:val="0054590E"/>
    <w:rsid w:val="00553EA1"/>
    <w:rsid w:val="005549CD"/>
    <w:rsid w:val="00554AB1"/>
    <w:rsid w:val="00554B37"/>
    <w:rsid w:val="00554F03"/>
    <w:rsid w:val="005556B3"/>
    <w:rsid w:val="00556581"/>
    <w:rsid w:val="00556972"/>
    <w:rsid w:val="00561763"/>
    <w:rsid w:val="00564D7F"/>
    <w:rsid w:val="005665C9"/>
    <w:rsid w:val="0057180A"/>
    <w:rsid w:val="00575A2E"/>
    <w:rsid w:val="0058309F"/>
    <w:rsid w:val="0058463C"/>
    <w:rsid w:val="005848C6"/>
    <w:rsid w:val="00594F8D"/>
    <w:rsid w:val="00595185"/>
    <w:rsid w:val="00595E7D"/>
    <w:rsid w:val="00596114"/>
    <w:rsid w:val="0059771F"/>
    <w:rsid w:val="005A2F7A"/>
    <w:rsid w:val="005B5375"/>
    <w:rsid w:val="005B6D5F"/>
    <w:rsid w:val="005B7F78"/>
    <w:rsid w:val="005C2F60"/>
    <w:rsid w:val="005D1280"/>
    <w:rsid w:val="005D1281"/>
    <w:rsid w:val="005D6F7D"/>
    <w:rsid w:val="005F0B9A"/>
    <w:rsid w:val="005F6A56"/>
    <w:rsid w:val="0060004D"/>
    <w:rsid w:val="00600BFE"/>
    <w:rsid w:val="00603A26"/>
    <w:rsid w:val="00607B34"/>
    <w:rsid w:val="00610BFE"/>
    <w:rsid w:val="00612862"/>
    <w:rsid w:val="00622732"/>
    <w:rsid w:val="00625418"/>
    <w:rsid w:val="00631AF2"/>
    <w:rsid w:val="00632024"/>
    <w:rsid w:val="00633720"/>
    <w:rsid w:val="006346AD"/>
    <w:rsid w:val="00636882"/>
    <w:rsid w:val="00640787"/>
    <w:rsid w:val="00644008"/>
    <w:rsid w:val="006466D1"/>
    <w:rsid w:val="00646C2A"/>
    <w:rsid w:val="00646F67"/>
    <w:rsid w:val="006471A1"/>
    <w:rsid w:val="00653041"/>
    <w:rsid w:val="006630FC"/>
    <w:rsid w:val="00666779"/>
    <w:rsid w:val="00667F61"/>
    <w:rsid w:val="00675C7C"/>
    <w:rsid w:val="0067675F"/>
    <w:rsid w:val="00677680"/>
    <w:rsid w:val="00683F25"/>
    <w:rsid w:val="00685245"/>
    <w:rsid w:val="006853AA"/>
    <w:rsid w:val="00685C70"/>
    <w:rsid w:val="00686FED"/>
    <w:rsid w:val="00695CCD"/>
    <w:rsid w:val="00695F6E"/>
    <w:rsid w:val="006A56A8"/>
    <w:rsid w:val="006A5D2D"/>
    <w:rsid w:val="006A6C17"/>
    <w:rsid w:val="006A7AB4"/>
    <w:rsid w:val="006B68D1"/>
    <w:rsid w:val="006B757B"/>
    <w:rsid w:val="006C1B20"/>
    <w:rsid w:val="006C4558"/>
    <w:rsid w:val="006D0FD4"/>
    <w:rsid w:val="006D10BE"/>
    <w:rsid w:val="006D1B5F"/>
    <w:rsid w:val="006D335B"/>
    <w:rsid w:val="006D4795"/>
    <w:rsid w:val="006D78C1"/>
    <w:rsid w:val="006E5A22"/>
    <w:rsid w:val="006F104B"/>
    <w:rsid w:val="006F5348"/>
    <w:rsid w:val="006F598B"/>
    <w:rsid w:val="00701DF4"/>
    <w:rsid w:val="0070473C"/>
    <w:rsid w:val="00711783"/>
    <w:rsid w:val="0071563B"/>
    <w:rsid w:val="007208E0"/>
    <w:rsid w:val="007226D8"/>
    <w:rsid w:val="0072500A"/>
    <w:rsid w:val="00733F27"/>
    <w:rsid w:val="007340AD"/>
    <w:rsid w:val="007348A6"/>
    <w:rsid w:val="00736CF8"/>
    <w:rsid w:val="00742073"/>
    <w:rsid w:val="00743845"/>
    <w:rsid w:val="007505E5"/>
    <w:rsid w:val="007512A4"/>
    <w:rsid w:val="00751641"/>
    <w:rsid w:val="00756D19"/>
    <w:rsid w:val="0076194B"/>
    <w:rsid w:val="00766FC1"/>
    <w:rsid w:val="007702B3"/>
    <w:rsid w:val="00771049"/>
    <w:rsid w:val="00772BE1"/>
    <w:rsid w:val="0078362C"/>
    <w:rsid w:val="007845A6"/>
    <w:rsid w:val="00795BBB"/>
    <w:rsid w:val="007A136A"/>
    <w:rsid w:val="007A4797"/>
    <w:rsid w:val="007A4D3C"/>
    <w:rsid w:val="007A52CB"/>
    <w:rsid w:val="007A656A"/>
    <w:rsid w:val="007B0B73"/>
    <w:rsid w:val="007B1793"/>
    <w:rsid w:val="007B37CB"/>
    <w:rsid w:val="007B739D"/>
    <w:rsid w:val="007C5E13"/>
    <w:rsid w:val="007C6888"/>
    <w:rsid w:val="007D1855"/>
    <w:rsid w:val="007D18EF"/>
    <w:rsid w:val="007D2AAD"/>
    <w:rsid w:val="007D5BD9"/>
    <w:rsid w:val="007D77C9"/>
    <w:rsid w:val="007E23A7"/>
    <w:rsid w:val="007F2A0E"/>
    <w:rsid w:val="007F2ACC"/>
    <w:rsid w:val="007F3798"/>
    <w:rsid w:val="007F425F"/>
    <w:rsid w:val="00805532"/>
    <w:rsid w:val="00806855"/>
    <w:rsid w:val="00811D7D"/>
    <w:rsid w:val="00830DA4"/>
    <w:rsid w:val="008345C8"/>
    <w:rsid w:val="008439C0"/>
    <w:rsid w:val="0084736F"/>
    <w:rsid w:val="00853135"/>
    <w:rsid w:val="0085393C"/>
    <w:rsid w:val="00856573"/>
    <w:rsid w:val="00857F7F"/>
    <w:rsid w:val="00864243"/>
    <w:rsid w:val="0086553B"/>
    <w:rsid w:val="00874956"/>
    <w:rsid w:val="008824B4"/>
    <w:rsid w:val="00882EAC"/>
    <w:rsid w:val="0088386A"/>
    <w:rsid w:val="008863DE"/>
    <w:rsid w:val="00887627"/>
    <w:rsid w:val="008A7084"/>
    <w:rsid w:val="008B24F9"/>
    <w:rsid w:val="008B2951"/>
    <w:rsid w:val="008B651E"/>
    <w:rsid w:val="008B6EEB"/>
    <w:rsid w:val="008C0EDD"/>
    <w:rsid w:val="008C227B"/>
    <w:rsid w:val="008C4F54"/>
    <w:rsid w:val="008C6670"/>
    <w:rsid w:val="008D17D4"/>
    <w:rsid w:val="008D33EC"/>
    <w:rsid w:val="008D3768"/>
    <w:rsid w:val="008D3943"/>
    <w:rsid w:val="008D4080"/>
    <w:rsid w:val="008D4366"/>
    <w:rsid w:val="008D4DB7"/>
    <w:rsid w:val="008D5BC0"/>
    <w:rsid w:val="008D5CEB"/>
    <w:rsid w:val="008D6925"/>
    <w:rsid w:val="008D7ADB"/>
    <w:rsid w:val="008E4483"/>
    <w:rsid w:val="008F1D08"/>
    <w:rsid w:val="008F31A4"/>
    <w:rsid w:val="008F332E"/>
    <w:rsid w:val="008F574E"/>
    <w:rsid w:val="009019D4"/>
    <w:rsid w:val="00910A05"/>
    <w:rsid w:val="009119BA"/>
    <w:rsid w:val="00912CBA"/>
    <w:rsid w:val="009135F9"/>
    <w:rsid w:val="0092087F"/>
    <w:rsid w:val="009221AC"/>
    <w:rsid w:val="00927210"/>
    <w:rsid w:val="00931E95"/>
    <w:rsid w:val="00933FE0"/>
    <w:rsid w:val="00936C1B"/>
    <w:rsid w:val="00936FA0"/>
    <w:rsid w:val="00940859"/>
    <w:rsid w:val="00940EF6"/>
    <w:rsid w:val="0094167E"/>
    <w:rsid w:val="009434CE"/>
    <w:rsid w:val="00943C02"/>
    <w:rsid w:val="00944CDD"/>
    <w:rsid w:val="009452C1"/>
    <w:rsid w:val="00945317"/>
    <w:rsid w:val="00951937"/>
    <w:rsid w:val="00952935"/>
    <w:rsid w:val="009565CB"/>
    <w:rsid w:val="00963C5A"/>
    <w:rsid w:val="00966787"/>
    <w:rsid w:val="00970138"/>
    <w:rsid w:val="00973E7B"/>
    <w:rsid w:val="00975233"/>
    <w:rsid w:val="00980CA0"/>
    <w:rsid w:val="00984F2B"/>
    <w:rsid w:val="0099109F"/>
    <w:rsid w:val="00993AD7"/>
    <w:rsid w:val="00995AC0"/>
    <w:rsid w:val="00995C7C"/>
    <w:rsid w:val="009962D7"/>
    <w:rsid w:val="009A1AB1"/>
    <w:rsid w:val="009A2C62"/>
    <w:rsid w:val="009A2EF0"/>
    <w:rsid w:val="009A321E"/>
    <w:rsid w:val="009A3A08"/>
    <w:rsid w:val="009B2111"/>
    <w:rsid w:val="009B3A95"/>
    <w:rsid w:val="009B3CAC"/>
    <w:rsid w:val="009C04C9"/>
    <w:rsid w:val="009C0E2D"/>
    <w:rsid w:val="009C6F55"/>
    <w:rsid w:val="009D3A7C"/>
    <w:rsid w:val="009E2297"/>
    <w:rsid w:val="009E4FC3"/>
    <w:rsid w:val="009F1E3C"/>
    <w:rsid w:val="009F2DB3"/>
    <w:rsid w:val="00A012E8"/>
    <w:rsid w:val="00A1371D"/>
    <w:rsid w:val="00A16792"/>
    <w:rsid w:val="00A20D4B"/>
    <w:rsid w:val="00A23E6E"/>
    <w:rsid w:val="00A30951"/>
    <w:rsid w:val="00A32666"/>
    <w:rsid w:val="00A329B0"/>
    <w:rsid w:val="00A33544"/>
    <w:rsid w:val="00A4262F"/>
    <w:rsid w:val="00A43776"/>
    <w:rsid w:val="00A553F3"/>
    <w:rsid w:val="00A61B59"/>
    <w:rsid w:val="00A63A43"/>
    <w:rsid w:val="00A666A3"/>
    <w:rsid w:val="00A67B15"/>
    <w:rsid w:val="00A67DA0"/>
    <w:rsid w:val="00A7004E"/>
    <w:rsid w:val="00A71760"/>
    <w:rsid w:val="00A71A16"/>
    <w:rsid w:val="00A75100"/>
    <w:rsid w:val="00A77B7D"/>
    <w:rsid w:val="00A8006B"/>
    <w:rsid w:val="00A83016"/>
    <w:rsid w:val="00A8301E"/>
    <w:rsid w:val="00A840FC"/>
    <w:rsid w:val="00A84D7D"/>
    <w:rsid w:val="00A90D46"/>
    <w:rsid w:val="00A918EE"/>
    <w:rsid w:val="00A926A0"/>
    <w:rsid w:val="00AA3139"/>
    <w:rsid w:val="00AA3413"/>
    <w:rsid w:val="00AB4B4C"/>
    <w:rsid w:val="00AB4C85"/>
    <w:rsid w:val="00AB709A"/>
    <w:rsid w:val="00AC0347"/>
    <w:rsid w:val="00AC0DBF"/>
    <w:rsid w:val="00AC2457"/>
    <w:rsid w:val="00AC4D9C"/>
    <w:rsid w:val="00AC516B"/>
    <w:rsid w:val="00AC5596"/>
    <w:rsid w:val="00AC5843"/>
    <w:rsid w:val="00AC588C"/>
    <w:rsid w:val="00AC6ED5"/>
    <w:rsid w:val="00AD10E0"/>
    <w:rsid w:val="00AD1757"/>
    <w:rsid w:val="00AE3FAC"/>
    <w:rsid w:val="00AE595B"/>
    <w:rsid w:val="00AE75EA"/>
    <w:rsid w:val="00AE7887"/>
    <w:rsid w:val="00AF20E7"/>
    <w:rsid w:val="00AF20EB"/>
    <w:rsid w:val="00AF6346"/>
    <w:rsid w:val="00AF7C72"/>
    <w:rsid w:val="00B00B5D"/>
    <w:rsid w:val="00B032F7"/>
    <w:rsid w:val="00B074FA"/>
    <w:rsid w:val="00B12A91"/>
    <w:rsid w:val="00B1576B"/>
    <w:rsid w:val="00B15CD8"/>
    <w:rsid w:val="00B1762E"/>
    <w:rsid w:val="00B22F6D"/>
    <w:rsid w:val="00B2433E"/>
    <w:rsid w:val="00B3775A"/>
    <w:rsid w:val="00B40A11"/>
    <w:rsid w:val="00B449C2"/>
    <w:rsid w:val="00B50396"/>
    <w:rsid w:val="00B638F2"/>
    <w:rsid w:val="00B6415B"/>
    <w:rsid w:val="00B659C0"/>
    <w:rsid w:val="00B67EA6"/>
    <w:rsid w:val="00B7387B"/>
    <w:rsid w:val="00B74E6B"/>
    <w:rsid w:val="00B8569F"/>
    <w:rsid w:val="00B90B90"/>
    <w:rsid w:val="00B92C74"/>
    <w:rsid w:val="00B938BB"/>
    <w:rsid w:val="00BA0792"/>
    <w:rsid w:val="00BB2885"/>
    <w:rsid w:val="00BB4A48"/>
    <w:rsid w:val="00BB5755"/>
    <w:rsid w:val="00BC01D3"/>
    <w:rsid w:val="00BC0CDE"/>
    <w:rsid w:val="00BD58EB"/>
    <w:rsid w:val="00BD7E04"/>
    <w:rsid w:val="00BE18DD"/>
    <w:rsid w:val="00BE3E39"/>
    <w:rsid w:val="00BE7AA8"/>
    <w:rsid w:val="00C00EDE"/>
    <w:rsid w:val="00C0531E"/>
    <w:rsid w:val="00C06E6A"/>
    <w:rsid w:val="00C10096"/>
    <w:rsid w:val="00C1146E"/>
    <w:rsid w:val="00C125BA"/>
    <w:rsid w:val="00C13693"/>
    <w:rsid w:val="00C16E9F"/>
    <w:rsid w:val="00C22048"/>
    <w:rsid w:val="00C24960"/>
    <w:rsid w:val="00C25113"/>
    <w:rsid w:val="00C277C1"/>
    <w:rsid w:val="00C42FAF"/>
    <w:rsid w:val="00C4405C"/>
    <w:rsid w:val="00C45B1C"/>
    <w:rsid w:val="00C45FA8"/>
    <w:rsid w:val="00C47279"/>
    <w:rsid w:val="00C5342C"/>
    <w:rsid w:val="00C56909"/>
    <w:rsid w:val="00C614B9"/>
    <w:rsid w:val="00C61636"/>
    <w:rsid w:val="00C6208C"/>
    <w:rsid w:val="00C64C61"/>
    <w:rsid w:val="00C659DA"/>
    <w:rsid w:val="00C67E7C"/>
    <w:rsid w:val="00C74A3A"/>
    <w:rsid w:val="00C845B9"/>
    <w:rsid w:val="00C9455B"/>
    <w:rsid w:val="00CA02D2"/>
    <w:rsid w:val="00CA3CD7"/>
    <w:rsid w:val="00CA5CE6"/>
    <w:rsid w:val="00CB18FC"/>
    <w:rsid w:val="00CB29DC"/>
    <w:rsid w:val="00CB57B5"/>
    <w:rsid w:val="00CB77E3"/>
    <w:rsid w:val="00CC4919"/>
    <w:rsid w:val="00CC5486"/>
    <w:rsid w:val="00CD06E9"/>
    <w:rsid w:val="00CD629A"/>
    <w:rsid w:val="00CD7815"/>
    <w:rsid w:val="00CE0FFE"/>
    <w:rsid w:val="00CE4866"/>
    <w:rsid w:val="00CE56DD"/>
    <w:rsid w:val="00CE5F71"/>
    <w:rsid w:val="00CE69B1"/>
    <w:rsid w:val="00CE7A43"/>
    <w:rsid w:val="00CF2691"/>
    <w:rsid w:val="00CF2A47"/>
    <w:rsid w:val="00D02CB7"/>
    <w:rsid w:val="00D030BC"/>
    <w:rsid w:val="00D22264"/>
    <w:rsid w:val="00D2477C"/>
    <w:rsid w:val="00D2714F"/>
    <w:rsid w:val="00D275F7"/>
    <w:rsid w:val="00D32BDC"/>
    <w:rsid w:val="00D330B7"/>
    <w:rsid w:val="00D37F61"/>
    <w:rsid w:val="00D423CA"/>
    <w:rsid w:val="00D423D2"/>
    <w:rsid w:val="00D53419"/>
    <w:rsid w:val="00D62223"/>
    <w:rsid w:val="00D635E0"/>
    <w:rsid w:val="00D66194"/>
    <w:rsid w:val="00D726AF"/>
    <w:rsid w:val="00D74943"/>
    <w:rsid w:val="00D74ED1"/>
    <w:rsid w:val="00D76060"/>
    <w:rsid w:val="00D771EA"/>
    <w:rsid w:val="00D800E2"/>
    <w:rsid w:val="00D82776"/>
    <w:rsid w:val="00D87337"/>
    <w:rsid w:val="00D94E93"/>
    <w:rsid w:val="00D963E2"/>
    <w:rsid w:val="00DA5F51"/>
    <w:rsid w:val="00DB0589"/>
    <w:rsid w:val="00DB18F6"/>
    <w:rsid w:val="00DB1D66"/>
    <w:rsid w:val="00DB2291"/>
    <w:rsid w:val="00DB2315"/>
    <w:rsid w:val="00DB3EAF"/>
    <w:rsid w:val="00DC0C87"/>
    <w:rsid w:val="00DC2166"/>
    <w:rsid w:val="00DC2458"/>
    <w:rsid w:val="00DC5933"/>
    <w:rsid w:val="00DD0064"/>
    <w:rsid w:val="00DD495F"/>
    <w:rsid w:val="00DD798B"/>
    <w:rsid w:val="00DD79AA"/>
    <w:rsid w:val="00DE1E8B"/>
    <w:rsid w:val="00DE5575"/>
    <w:rsid w:val="00DE7458"/>
    <w:rsid w:val="00DE78EB"/>
    <w:rsid w:val="00DF3072"/>
    <w:rsid w:val="00E01C9D"/>
    <w:rsid w:val="00E0604C"/>
    <w:rsid w:val="00E10F23"/>
    <w:rsid w:val="00E10F59"/>
    <w:rsid w:val="00E11442"/>
    <w:rsid w:val="00E12113"/>
    <w:rsid w:val="00E144E6"/>
    <w:rsid w:val="00E1522E"/>
    <w:rsid w:val="00E1616F"/>
    <w:rsid w:val="00E16BDB"/>
    <w:rsid w:val="00E22C14"/>
    <w:rsid w:val="00E23982"/>
    <w:rsid w:val="00E23F28"/>
    <w:rsid w:val="00E3404A"/>
    <w:rsid w:val="00E3464D"/>
    <w:rsid w:val="00E4339E"/>
    <w:rsid w:val="00E441B5"/>
    <w:rsid w:val="00E47E42"/>
    <w:rsid w:val="00E535E3"/>
    <w:rsid w:val="00E60A28"/>
    <w:rsid w:val="00E72904"/>
    <w:rsid w:val="00E777FF"/>
    <w:rsid w:val="00E80FB9"/>
    <w:rsid w:val="00E81AE0"/>
    <w:rsid w:val="00E84EF7"/>
    <w:rsid w:val="00E856BA"/>
    <w:rsid w:val="00E860E4"/>
    <w:rsid w:val="00E8650E"/>
    <w:rsid w:val="00E87524"/>
    <w:rsid w:val="00E9025D"/>
    <w:rsid w:val="00E91925"/>
    <w:rsid w:val="00E95A06"/>
    <w:rsid w:val="00EA32B0"/>
    <w:rsid w:val="00EA6682"/>
    <w:rsid w:val="00EA7531"/>
    <w:rsid w:val="00EB135D"/>
    <w:rsid w:val="00EB5A6D"/>
    <w:rsid w:val="00EB659D"/>
    <w:rsid w:val="00EB6F1B"/>
    <w:rsid w:val="00EC6713"/>
    <w:rsid w:val="00ED3E60"/>
    <w:rsid w:val="00ED4D0E"/>
    <w:rsid w:val="00ED6881"/>
    <w:rsid w:val="00EE3306"/>
    <w:rsid w:val="00EE347A"/>
    <w:rsid w:val="00EF73D2"/>
    <w:rsid w:val="00EF7AC4"/>
    <w:rsid w:val="00F04BAB"/>
    <w:rsid w:val="00F062F7"/>
    <w:rsid w:val="00F07D03"/>
    <w:rsid w:val="00F17ADE"/>
    <w:rsid w:val="00F26682"/>
    <w:rsid w:val="00F3020E"/>
    <w:rsid w:val="00F3546F"/>
    <w:rsid w:val="00F41E4E"/>
    <w:rsid w:val="00F52728"/>
    <w:rsid w:val="00F54FD2"/>
    <w:rsid w:val="00F6201B"/>
    <w:rsid w:val="00F66506"/>
    <w:rsid w:val="00F722EA"/>
    <w:rsid w:val="00F86373"/>
    <w:rsid w:val="00F87C2A"/>
    <w:rsid w:val="00F90A57"/>
    <w:rsid w:val="00F92381"/>
    <w:rsid w:val="00F92A96"/>
    <w:rsid w:val="00FA3322"/>
    <w:rsid w:val="00FA41D9"/>
    <w:rsid w:val="00FA5C40"/>
    <w:rsid w:val="00FA5D5D"/>
    <w:rsid w:val="00FB2EAF"/>
    <w:rsid w:val="00FC0B36"/>
    <w:rsid w:val="00FD107F"/>
    <w:rsid w:val="00FD49D5"/>
    <w:rsid w:val="00FD7802"/>
    <w:rsid w:val="00FE4C04"/>
    <w:rsid w:val="00FE74FF"/>
    <w:rsid w:val="00FF0E96"/>
    <w:rsid w:val="00FF1AC0"/>
    <w:rsid w:val="00FF4B55"/>
    <w:rsid w:val="00FF5857"/>
    <w:rsid w:val="00FF5B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924E03"/>
  <w15:docId w15:val="{9D712518-DE0E-8E4E-8884-F2530A3DF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5236A"/>
    <w:rPr>
      <w:rFonts w:ascii="Times New Roman" w:eastAsia="Times New Roman" w:hAnsi="Times New Roman" w:cs="Times New Roman"/>
    </w:rPr>
  </w:style>
  <w:style w:type="paragraph" w:styleId="Heading1">
    <w:name w:val="heading 1"/>
    <w:basedOn w:val="Normal"/>
    <w:next w:val="Normal"/>
    <w:link w:val="Heading1Char"/>
    <w:uiPriority w:val="9"/>
    <w:qFormat/>
    <w:rsid w:val="00E860E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71E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B0B7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B0B7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5C3C"/>
    <w:pPr>
      <w:tabs>
        <w:tab w:val="center" w:pos="4680"/>
        <w:tab w:val="right" w:pos="9360"/>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035C3C"/>
  </w:style>
  <w:style w:type="paragraph" w:styleId="Footer">
    <w:name w:val="footer"/>
    <w:basedOn w:val="Normal"/>
    <w:link w:val="FooterChar"/>
    <w:uiPriority w:val="99"/>
    <w:unhideWhenUsed/>
    <w:rsid w:val="00035C3C"/>
    <w:pPr>
      <w:tabs>
        <w:tab w:val="center" w:pos="4680"/>
        <w:tab w:val="right" w:pos="9360"/>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035C3C"/>
  </w:style>
  <w:style w:type="character" w:styleId="PageNumber">
    <w:name w:val="page number"/>
    <w:basedOn w:val="DefaultParagraphFont"/>
    <w:uiPriority w:val="99"/>
    <w:semiHidden/>
    <w:unhideWhenUsed/>
    <w:rsid w:val="00BB5755"/>
  </w:style>
  <w:style w:type="character" w:customStyle="1" w:styleId="Heading1Char">
    <w:name w:val="Heading 1 Char"/>
    <w:basedOn w:val="DefaultParagraphFont"/>
    <w:link w:val="Heading1"/>
    <w:uiPriority w:val="9"/>
    <w:rsid w:val="00E860E4"/>
    <w:rPr>
      <w:rFonts w:asciiTheme="majorHAnsi" w:eastAsiaTheme="majorEastAsia" w:hAnsiTheme="majorHAnsi" w:cstheme="majorBidi"/>
      <w:color w:val="2F5496" w:themeColor="accent1" w:themeShade="BF"/>
      <w:sz w:val="32"/>
      <w:szCs w:val="32"/>
    </w:rPr>
  </w:style>
  <w:style w:type="paragraph" w:styleId="ListParagraph">
    <w:name w:val="List Paragraph"/>
    <w:aliases w:val="MCHIP_list paragraph,List Paragraph1,Recommendation,List Paragraph (numbered (a)),Dot pt,F5 List Paragraph,No Spacing1,List Paragraph Char Char Char,Indicator Text,Numbered Para 1,MAIN CONTENT,Colorful List - Accent 11,Bullet 1,paragraph"/>
    <w:basedOn w:val="Normal"/>
    <w:link w:val="ListParagraphChar"/>
    <w:uiPriority w:val="34"/>
    <w:qFormat/>
    <w:rsid w:val="007B0B73"/>
    <w:pPr>
      <w:ind w:left="720"/>
      <w:contextualSpacing/>
    </w:pPr>
    <w:rPr>
      <w:rFonts w:asciiTheme="minorHAnsi" w:eastAsiaTheme="minorEastAsia" w:hAnsiTheme="minorHAnsi" w:cstheme="minorBidi"/>
    </w:rPr>
  </w:style>
  <w:style w:type="character" w:customStyle="1" w:styleId="Heading3Char">
    <w:name w:val="Heading 3 Char"/>
    <w:basedOn w:val="DefaultParagraphFont"/>
    <w:link w:val="Heading3"/>
    <w:uiPriority w:val="9"/>
    <w:rsid w:val="007B0B7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7B0B73"/>
    <w:rPr>
      <w:rFonts w:asciiTheme="majorHAnsi" w:eastAsiaTheme="majorEastAsia" w:hAnsiTheme="majorHAnsi" w:cstheme="majorBidi"/>
      <w:i/>
      <w:iCs/>
      <w:color w:val="2F5496" w:themeColor="accent1" w:themeShade="BF"/>
    </w:rPr>
  </w:style>
  <w:style w:type="paragraph" w:styleId="FootnoteText">
    <w:name w:val="footnote text"/>
    <w:aliases w:val="ft,single space,footnote text,Footnote Text Char Char Char Char Char Char Char Char Char Char,Footnote Text Char Char Char Char Char Char Char Char Char Char Char Char,Footnote Text2,ft2,5_G,FOOTNOTES,fn,Footnote Text1,Fodnotetekst Tegn,f"/>
    <w:basedOn w:val="Normal"/>
    <w:link w:val="FootnoteTextChar"/>
    <w:uiPriority w:val="99"/>
    <w:unhideWhenUsed/>
    <w:qFormat/>
    <w:rsid w:val="007B0B73"/>
    <w:pPr>
      <w:spacing w:before="120"/>
      <w:jc w:val="both"/>
    </w:pPr>
    <w:rPr>
      <w:rFonts w:ascii="Calibri Light" w:eastAsiaTheme="minorEastAsia" w:hAnsi="Calibri Light" w:cstheme="minorBidi"/>
      <w:sz w:val="20"/>
      <w:szCs w:val="20"/>
      <w:lang w:eastAsia="ja-JP"/>
    </w:rPr>
  </w:style>
  <w:style w:type="character" w:customStyle="1" w:styleId="FootnoteTextChar">
    <w:name w:val="Footnote Text Char"/>
    <w:aliases w:val="ft Char,single space Char,footnote text Char,Footnote Text Char Char Char Char Char Char Char Char Char Char Char,Footnote Text Char Char Char Char Char Char Char Char Char Char Char Char Char,Footnote Text2 Char,ft2 Char,5_G Char"/>
    <w:basedOn w:val="DefaultParagraphFont"/>
    <w:link w:val="FootnoteText"/>
    <w:uiPriority w:val="99"/>
    <w:rsid w:val="007B0B73"/>
    <w:rPr>
      <w:rFonts w:ascii="Calibri Light" w:hAnsi="Calibri Light"/>
      <w:sz w:val="20"/>
      <w:szCs w:val="20"/>
      <w:lang w:eastAsia="ja-JP"/>
    </w:rPr>
  </w:style>
  <w:style w:type="character" w:styleId="FootnoteReference">
    <w:name w:val="footnote reference"/>
    <w:aliases w:val="BVI fnr,16 Point,Superscript 6 Point,nota pié di pagina,ftref,Footnotes refss,Footnote Reference Number,Times 10 Point, Exposant 3 Point,Footnote symbol,Footnote reference number,Exposant 3 Point,EN Footnote Reference,note TESI,4_G"/>
    <w:basedOn w:val="DefaultParagraphFont"/>
    <w:link w:val="Char2"/>
    <w:uiPriority w:val="99"/>
    <w:unhideWhenUsed/>
    <w:qFormat/>
    <w:rsid w:val="007B0B73"/>
    <w:rPr>
      <w:vertAlign w:val="superscript"/>
    </w:rPr>
  </w:style>
  <w:style w:type="character" w:styleId="Hyperlink">
    <w:name w:val="Hyperlink"/>
    <w:basedOn w:val="DefaultParagraphFont"/>
    <w:uiPriority w:val="99"/>
    <w:unhideWhenUsed/>
    <w:rsid w:val="007B0B73"/>
    <w:rPr>
      <w:color w:val="0563C1" w:themeColor="hyperlink"/>
      <w:u w:val="single"/>
    </w:rPr>
  </w:style>
  <w:style w:type="paragraph" w:styleId="CommentText">
    <w:name w:val="annotation text"/>
    <w:basedOn w:val="Normal"/>
    <w:link w:val="CommentTextChar"/>
    <w:uiPriority w:val="99"/>
    <w:unhideWhenUsed/>
    <w:rsid w:val="007B0B73"/>
    <w:pPr>
      <w:spacing w:before="120"/>
    </w:pPr>
    <w:rPr>
      <w:rFonts w:asciiTheme="minorHAnsi" w:eastAsiaTheme="minorEastAsia" w:hAnsiTheme="minorHAnsi"/>
      <w:sz w:val="20"/>
      <w:szCs w:val="20"/>
      <w:lang w:val="en-US" w:eastAsia="en-US"/>
    </w:rPr>
  </w:style>
  <w:style w:type="character" w:customStyle="1" w:styleId="CommentTextChar">
    <w:name w:val="Comment Text Char"/>
    <w:basedOn w:val="DefaultParagraphFont"/>
    <w:link w:val="CommentText"/>
    <w:uiPriority w:val="99"/>
    <w:rsid w:val="007B0B73"/>
    <w:rPr>
      <w:rFonts w:cs="Times New Roman"/>
      <w:sz w:val="20"/>
      <w:szCs w:val="20"/>
      <w:lang w:val="en-US" w:eastAsia="en-US"/>
    </w:rPr>
  </w:style>
  <w:style w:type="paragraph" w:customStyle="1" w:styleId="Char2">
    <w:name w:val="Char2"/>
    <w:basedOn w:val="Normal"/>
    <w:link w:val="FootnoteReference"/>
    <w:uiPriority w:val="99"/>
    <w:rsid w:val="007B0B73"/>
    <w:pPr>
      <w:spacing w:before="120" w:after="160" w:line="240" w:lineRule="exact"/>
      <w:jc w:val="both"/>
    </w:pPr>
    <w:rPr>
      <w:rFonts w:asciiTheme="minorHAnsi" w:eastAsiaTheme="minorEastAsia" w:hAnsiTheme="minorHAnsi" w:cstheme="minorBidi"/>
      <w:vertAlign w:val="superscript"/>
    </w:rPr>
  </w:style>
  <w:style w:type="table" w:styleId="TableGrid">
    <w:name w:val="Table Grid"/>
    <w:basedOn w:val="TableNormal"/>
    <w:uiPriority w:val="39"/>
    <w:rsid w:val="0003603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3603A"/>
    <w:rPr>
      <w:rFonts w:eastAsiaTheme="minorHAnsi"/>
      <w:sz w:val="22"/>
      <w:szCs w:val="22"/>
      <w:lang w:eastAsia="en-US"/>
    </w:rPr>
  </w:style>
  <w:style w:type="character" w:customStyle="1" w:styleId="ListParagraphChar">
    <w:name w:val="List Paragraph Char"/>
    <w:aliases w:val="MCHIP_list paragraph Char,List Paragraph1 Char,Recommendation Char,List Paragraph (numbered (a)) Char,Dot pt Char,F5 List Paragraph Char,No Spacing1 Char,List Paragraph Char Char Char Char,Indicator Text Char,Numbered Para 1 Char"/>
    <w:basedOn w:val="DefaultParagraphFont"/>
    <w:link w:val="ListParagraph"/>
    <w:uiPriority w:val="34"/>
    <w:qFormat/>
    <w:locked/>
    <w:rsid w:val="0003603A"/>
  </w:style>
  <w:style w:type="character" w:styleId="CommentReference">
    <w:name w:val="annotation reference"/>
    <w:basedOn w:val="DefaultParagraphFont"/>
    <w:uiPriority w:val="99"/>
    <w:semiHidden/>
    <w:unhideWhenUsed/>
    <w:rsid w:val="00733F27"/>
    <w:rPr>
      <w:sz w:val="16"/>
      <w:szCs w:val="16"/>
    </w:rPr>
  </w:style>
  <w:style w:type="paragraph" w:styleId="BalloonText">
    <w:name w:val="Balloon Text"/>
    <w:basedOn w:val="Normal"/>
    <w:link w:val="BalloonTextChar"/>
    <w:uiPriority w:val="99"/>
    <w:semiHidden/>
    <w:unhideWhenUsed/>
    <w:rsid w:val="00733F27"/>
    <w:rPr>
      <w:rFonts w:eastAsiaTheme="minorEastAsia"/>
      <w:sz w:val="18"/>
      <w:szCs w:val="18"/>
    </w:rPr>
  </w:style>
  <w:style w:type="character" w:customStyle="1" w:styleId="BalloonTextChar">
    <w:name w:val="Balloon Text Char"/>
    <w:basedOn w:val="DefaultParagraphFont"/>
    <w:link w:val="BalloonText"/>
    <w:uiPriority w:val="99"/>
    <w:semiHidden/>
    <w:rsid w:val="00733F27"/>
    <w:rPr>
      <w:rFonts w:ascii="Times New Roman" w:hAnsi="Times New Roman" w:cs="Times New Roman"/>
      <w:sz w:val="18"/>
      <w:szCs w:val="18"/>
    </w:rPr>
  </w:style>
  <w:style w:type="paragraph" w:styleId="NormalWeb">
    <w:name w:val="Normal (Web)"/>
    <w:basedOn w:val="Normal"/>
    <w:uiPriority w:val="99"/>
    <w:rsid w:val="00733F27"/>
    <w:pPr>
      <w:spacing w:beforeLines="1" w:afterLines="1"/>
    </w:pPr>
    <w:rPr>
      <w:rFonts w:ascii="Times" w:eastAsiaTheme="minorHAnsi" w:hAnsi="Times"/>
      <w:sz w:val="20"/>
      <w:szCs w:val="20"/>
      <w:lang w:eastAsia="en-US"/>
    </w:rPr>
  </w:style>
  <w:style w:type="character" w:customStyle="1" w:styleId="unit-data">
    <w:name w:val="unit-data"/>
    <w:basedOn w:val="DefaultParagraphFont"/>
    <w:rsid w:val="00733F27"/>
  </w:style>
  <w:style w:type="paragraph" w:customStyle="1" w:styleId="BVIfnrCarCar1CarCarCharCarCharCarCharChar">
    <w:name w:val="BVI fnr Car Car1 Car Car Char Car Char Car Char Char"/>
    <w:basedOn w:val="Normal"/>
    <w:uiPriority w:val="99"/>
    <w:rsid w:val="00733F27"/>
    <w:pPr>
      <w:spacing w:after="160" w:line="240" w:lineRule="exact"/>
    </w:pPr>
    <w:rPr>
      <w:rFonts w:asciiTheme="minorHAnsi" w:eastAsiaTheme="minorHAnsi" w:hAnsiTheme="minorHAnsi" w:cstheme="minorBidi"/>
      <w:vertAlign w:val="superscript"/>
      <w:lang w:eastAsia="en-US"/>
    </w:rPr>
  </w:style>
  <w:style w:type="paragraph" w:customStyle="1" w:styleId="Default">
    <w:name w:val="Default"/>
    <w:rsid w:val="002B7131"/>
    <w:pPr>
      <w:autoSpaceDE w:val="0"/>
      <w:autoSpaceDN w:val="0"/>
      <w:adjustRightInd w:val="0"/>
    </w:pPr>
    <w:rPr>
      <w:rFonts w:ascii="Arial" w:eastAsiaTheme="minorHAnsi" w:hAnsi="Arial" w:cs="Arial"/>
      <w:color w:val="000000"/>
      <w:lang w:val="tr-TR" w:eastAsia="en-US"/>
    </w:rPr>
  </w:style>
  <w:style w:type="character" w:customStyle="1" w:styleId="Heading2Char">
    <w:name w:val="Heading 2 Char"/>
    <w:basedOn w:val="DefaultParagraphFont"/>
    <w:link w:val="Heading2"/>
    <w:uiPriority w:val="9"/>
    <w:rsid w:val="00D771EA"/>
    <w:rPr>
      <w:rFonts w:asciiTheme="majorHAnsi" w:eastAsiaTheme="majorEastAsia" w:hAnsiTheme="majorHAnsi" w:cstheme="majorBidi"/>
      <w:color w:val="2F5496" w:themeColor="accent1" w:themeShade="BF"/>
      <w:sz w:val="26"/>
      <w:szCs w:val="26"/>
    </w:rPr>
  </w:style>
  <w:style w:type="paragraph" w:styleId="EndnoteText">
    <w:name w:val="endnote text"/>
    <w:basedOn w:val="Normal"/>
    <w:link w:val="EndnoteTextChar"/>
    <w:uiPriority w:val="99"/>
    <w:unhideWhenUsed/>
    <w:rsid w:val="00475F75"/>
    <w:rPr>
      <w:rFonts w:asciiTheme="minorHAnsi" w:eastAsiaTheme="minorEastAsia" w:hAnsiTheme="minorHAnsi" w:cstheme="minorBidi"/>
      <w:sz w:val="20"/>
      <w:szCs w:val="20"/>
    </w:rPr>
  </w:style>
  <w:style w:type="character" w:customStyle="1" w:styleId="EndnoteTextChar">
    <w:name w:val="Endnote Text Char"/>
    <w:basedOn w:val="DefaultParagraphFont"/>
    <w:link w:val="EndnoteText"/>
    <w:uiPriority w:val="99"/>
    <w:rsid w:val="00475F75"/>
    <w:rPr>
      <w:sz w:val="20"/>
      <w:szCs w:val="20"/>
    </w:rPr>
  </w:style>
  <w:style w:type="character" w:styleId="EndnoteReference">
    <w:name w:val="endnote reference"/>
    <w:basedOn w:val="DefaultParagraphFont"/>
    <w:uiPriority w:val="99"/>
    <w:semiHidden/>
    <w:unhideWhenUsed/>
    <w:rsid w:val="00475F75"/>
    <w:rPr>
      <w:vertAlign w:val="superscript"/>
    </w:rPr>
  </w:style>
  <w:style w:type="character" w:customStyle="1" w:styleId="UnresolvedMention1">
    <w:name w:val="Unresolved Mention1"/>
    <w:basedOn w:val="DefaultParagraphFont"/>
    <w:uiPriority w:val="99"/>
    <w:semiHidden/>
    <w:unhideWhenUsed/>
    <w:rsid w:val="00AD10E0"/>
    <w:rPr>
      <w:color w:val="605E5C"/>
      <w:shd w:val="clear" w:color="auto" w:fill="E1DFDD"/>
    </w:rPr>
  </w:style>
  <w:style w:type="paragraph" w:customStyle="1" w:styleId="Body">
    <w:name w:val="Body"/>
    <w:rsid w:val="003F065A"/>
    <w:pPr>
      <w:pBdr>
        <w:top w:val="nil"/>
        <w:left w:val="nil"/>
        <w:bottom w:val="nil"/>
        <w:right w:val="nil"/>
        <w:between w:val="nil"/>
        <w:bar w:val="nil"/>
      </w:pBdr>
    </w:pPr>
    <w:rPr>
      <w:rFonts w:ascii="Calibri" w:eastAsia="Arial Unicode MS" w:hAnsi="Calibri" w:cs="Arial Unicode MS"/>
      <w:color w:val="000000"/>
      <w:u w:color="000000"/>
      <w:bdr w:val="nil"/>
      <w:lang w:val="en-US" w:eastAsia="en-US"/>
    </w:rPr>
  </w:style>
  <w:style w:type="character" w:styleId="SubtleEmphasis">
    <w:name w:val="Subtle Emphasis"/>
    <w:basedOn w:val="DefaultParagraphFont"/>
    <w:uiPriority w:val="19"/>
    <w:qFormat/>
    <w:rsid w:val="00AC0347"/>
    <w:rPr>
      <w:i/>
      <w:iCs/>
      <w:color w:val="404040" w:themeColor="text1" w:themeTint="BF"/>
    </w:rPr>
  </w:style>
  <w:style w:type="paragraph" w:customStyle="1" w:styleId="Pa9">
    <w:name w:val="Pa9"/>
    <w:basedOn w:val="Normal"/>
    <w:uiPriority w:val="99"/>
    <w:rsid w:val="0052405C"/>
    <w:pPr>
      <w:autoSpaceDE w:val="0"/>
      <w:autoSpaceDN w:val="0"/>
      <w:spacing w:line="201" w:lineRule="atLeast"/>
    </w:pPr>
    <w:rPr>
      <w:rFonts w:ascii="Univers 45 Light" w:eastAsiaTheme="minorHAnsi" w:hAnsi="Univers 45 Light" w:cs="Calibri"/>
      <w:lang w:val="en-US" w:eastAsia="en-US"/>
    </w:rPr>
  </w:style>
  <w:style w:type="character" w:styleId="Emphasis">
    <w:name w:val="Emphasis"/>
    <w:qFormat/>
    <w:rsid w:val="00E84EF7"/>
    <w:rPr>
      <w:i/>
      <w:iCs/>
    </w:rPr>
  </w:style>
  <w:style w:type="paragraph" w:styleId="Date">
    <w:name w:val="Date"/>
    <w:basedOn w:val="Normal"/>
    <w:next w:val="Normal"/>
    <w:link w:val="DateChar"/>
    <w:uiPriority w:val="99"/>
    <w:semiHidden/>
    <w:unhideWhenUsed/>
    <w:rsid w:val="00AF7C72"/>
    <w:rPr>
      <w:rFonts w:asciiTheme="minorHAnsi" w:eastAsiaTheme="minorEastAsia" w:hAnsiTheme="minorHAnsi" w:cstheme="minorBidi"/>
    </w:rPr>
  </w:style>
  <w:style w:type="character" w:customStyle="1" w:styleId="DateChar">
    <w:name w:val="Date Char"/>
    <w:basedOn w:val="DefaultParagraphFont"/>
    <w:link w:val="Date"/>
    <w:uiPriority w:val="99"/>
    <w:semiHidden/>
    <w:rsid w:val="00AF7C72"/>
  </w:style>
  <w:style w:type="character" w:styleId="FollowedHyperlink">
    <w:name w:val="FollowedHyperlink"/>
    <w:basedOn w:val="DefaultParagraphFont"/>
    <w:uiPriority w:val="99"/>
    <w:semiHidden/>
    <w:unhideWhenUsed/>
    <w:rsid w:val="00A1371D"/>
    <w:rPr>
      <w:color w:val="954F72" w:themeColor="followedHyperlink"/>
      <w:u w:val="single"/>
    </w:rPr>
  </w:style>
  <w:style w:type="paragraph" w:customStyle="1" w:styleId="Pa1">
    <w:name w:val="Pa1"/>
    <w:basedOn w:val="Default"/>
    <w:next w:val="Default"/>
    <w:uiPriority w:val="99"/>
    <w:rsid w:val="00467E1F"/>
    <w:pPr>
      <w:spacing w:line="241" w:lineRule="atLeast"/>
    </w:pPr>
    <w:rPr>
      <w:rFonts w:ascii="Univers 55" w:eastAsia="Times New Roman" w:hAnsi="Univers 55" w:cs="Times New Roman"/>
      <w:color w:val="auto"/>
      <w:lang w:val="en-US" w:eastAsia="en-GB"/>
    </w:rPr>
  </w:style>
  <w:style w:type="character" w:customStyle="1" w:styleId="A1">
    <w:name w:val="A1"/>
    <w:uiPriority w:val="99"/>
    <w:rsid w:val="00467E1F"/>
    <w:rPr>
      <w:rFonts w:cs="Univers 55"/>
      <w:color w:val="000000"/>
      <w:sz w:val="72"/>
      <w:szCs w:val="72"/>
    </w:rPr>
  </w:style>
  <w:style w:type="character" w:customStyle="1" w:styleId="A2">
    <w:name w:val="A2"/>
    <w:uiPriority w:val="99"/>
    <w:rsid w:val="00467E1F"/>
    <w:rPr>
      <w:rFonts w:ascii="Univers 45 Light" w:hAnsi="Univers 45 Light" w:cs="Univers 45 Light"/>
      <w:color w:val="000000"/>
      <w:sz w:val="60"/>
      <w:szCs w:val="60"/>
    </w:rPr>
  </w:style>
  <w:style w:type="character" w:customStyle="1" w:styleId="apple-converted-space">
    <w:name w:val="apple-converted-space"/>
    <w:basedOn w:val="DefaultParagraphFont"/>
    <w:rsid w:val="004323BF"/>
  </w:style>
  <w:style w:type="character" w:customStyle="1" w:styleId="NoSpacingChar">
    <w:name w:val="No Spacing Char"/>
    <w:basedOn w:val="DefaultParagraphFont"/>
    <w:link w:val="NoSpacing"/>
    <w:uiPriority w:val="1"/>
    <w:rsid w:val="009B2111"/>
    <w:rPr>
      <w:rFonts w:eastAsiaTheme="minorHAnsi"/>
      <w:sz w:val="22"/>
      <w:szCs w:val="22"/>
      <w:lang w:eastAsia="en-US"/>
    </w:rPr>
  </w:style>
  <w:style w:type="paragraph" w:styleId="TOCHeading">
    <w:name w:val="TOC Heading"/>
    <w:basedOn w:val="Heading1"/>
    <w:next w:val="Normal"/>
    <w:uiPriority w:val="39"/>
    <w:unhideWhenUsed/>
    <w:qFormat/>
    <w:rsid w:val="00491758"/>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491758"/>
    <w:pPr>
      <w:spacing w:before="120"/>
      <w:ind w:left="240"/>
    </w:pPr>
    <w:rPr>
      <w:rFonts w:asciiTheme="minorHAnsi" w:hAnsiTheme="minorHAnsi" w:cstheme="minorHAnsi"/>
      <w:b/>
      <w:bCs/>
      <w:sz w:val="22"/>
      <w:szCs w:val="26"/>
    </w:rPr>
  </w:style>
  <w:style w:type="paragraph" w:styleId="TOC1">
    <w:name w:val="toc 1"/>
    <w:basedOn w:val="Normal"/>
    <w:next w:val="Normal"/>
    <w:autoRedefine/>
    <w:uiPriority w:val="39"/>
    <w:unhideWhenUsed/>
    <w:rsid w:val="00491758"/>
    <w:pPr>
      <w:spacing w:before="120"/>
    </w:pPr>
    <w:rPr>
      <w:rFonts w:asciiTheme="minorHAnsi" w:hAnsiTheme="minorHAnsi" w:cstheme="minorHAnsi"/>
      <w:b/>
      <w:bCs/>
      <w:i/>
      <w:iCs/>
      <w:szCs w:val="28"/>
    </w:rPr>
  </w:style>
  <w:style w:type="paragraph" w:styleId="TOC3">
    <w:name w:val="toc 3"/>
    <w:basedOn w:val="Normal"/>
    <w:next w:val="Normal"/>
    <w:autoRedefine/>
    <w:uiPriority w:val="39"/>
    <w:unhideWhenUsed/>
    <w:rsid w:val="00491758"/>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491758"/>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491758"/>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491758"/>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491758"/>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491758"/>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491758"/>
    <w:pPr>
      <w:ind w:left="1920"/>
    </w:pPr>
    <w:rPr>
      <w:rFonts w:asciiTheme="minorHAnsi" w:hAnsiTheme="minorHAnsi" w:cstheme="minorHAnsi"/>
      <w:sz w:val="20"/>
    </w:rPr>
  </w:style>
  <w:style w:type="paragraph" w:styleId="BodyText">
    <w:name w:val="Body Text"/>
    <w:basedOn w:val="Normal"/>
    <w:link w:val="BodyTextChar"/>
    <w:uiPriority w:val="1"/>
    <w:qFormat/>
    <w:rsid w:val="00683F25"/>
    <w:pPr>
      <w:widowControl w:val="0"/>
      <w:autoSpaceDE w:val="0"/>
      <w:autoSpaceDN w:val="0"/>
    </w:pPr>
    <w:rPr>
      <w:rFonts w:ascii="Arial" w:eastAsia="Arial" w:hAnsi="Arial" w:cs="Arial"/>
      <w:sz w:val="20"/>
      <w:szCs w:val="20"/>
      <w:lang w:val="en-US" w:eastAsia="en-US"/>
    </w:rPr>
  </w:style>
  <w:style w:type="character" w:customStyle="1" w:styleId="BodyTextChar">
    <w:name w:val="Body Text Char"/>
    <w:basedOn w:val="DefaultParagraphFont"/>
    <w:link w:val="BodyText"/>
    <w:uiPriority w:val="1"/>
    <w:rsid w:val="00683F25"/>
    <w:rPr>
      <w:rFonts w:ascii="Arial" w:eastAsia="Arial" w:hAnsi="Arial" w:cs="Arial"/>
      <w:sz w:val="20"/>
      <w:szCs w:val="20"/>
      <w:lang w:val="en-US" w:eastAsia="en-US"/>
    </w:rPr>
  </w:style>
  <w:style w:type="paragraph" w:styleId="CommentSubject">
    <w:name w:val="annotation subject"/>
    <w:basedOn w:val="CommentText"/>
    <w:next w:val="CommentText"/>
    <w:link w:val="CommentSubjectChar"/>
    <w:uiPriority w:val="99"/>
    <w:semiHidden/>
    <w:unhideWhenUsed/>
    <w:rsid w:val="001F1E1C"/>
    <w:pPr>
      <w:spacing w:before="0" w:after="160"/>
    </w:pPr>
    <w:rPr>
      <w:rFonts w:eastAsia="Times New Roman" w:hAnsi="Times New Roman"/>
      <w:b/>
      <w:bCs/>
      <w:lang w:val="en-GB" w:eastAsia="en-GB"/>
    </w:rPr>
  </w:style>
  <w:style w:type="character" w:customStyle="1" w:styleId="CommentSubjectChar">
    <w:name w:val="Comment Subject Char"/>
    <w:basedOn w:val="CommentTextChar"/>
    <w:link w:val="CommentSubject"/>
    <w:uiPriority w:val="99"/>
    <w:semiHidden/>
    <w:rsid w:val="001F1E1C"/>
    <w:rPr>
      <w:rFonts w:eastAsia="Times New Roman" w:hAnsi="Times New Roman" w:cs="Times New Roman"/>
      <w:b/>
      <w:bCs/>
      <w:sz w:val="20"/>
      <w:szCs w:val="20"/>
      <w:lang w:val="en-US" w:eastAsia="en-GB"/>
    </w:rPr>
  </w:style>
  <w:style w:type="paragraph" w:styleId="Revision">
    <w:name w:val="Revision"/>
    <w:hidden/>
    <w:uiPriority w:val="99"/>
    <w:semiHidden/>
    <w:rsid w:val="00424DB9"/>
    <w:rPr>
      <w:rFonts w:ascii="Times New Roman" w:eastAsia="Times New Roman" w:hAnsi="Times New Roman" w:cs="Times New Roman"/>
    </w:rPr>
  </w:style>
  <w:style w:type="character" w:styleId="PlaceholderText">
    <w:name w:val="Placeholder Text"/>
    <w:basedOn w:val="DefaultParagraphFont"/>
    <w:uiPriority w:val="99"/>
    <w:semiHidden/>
    <w:rsid w:val="006A56A8"/>
    <w:rPr>
      <w:color w:val="808080"/>
    </w:rPr>
  </w:style>
  <w:style w:type="character" w:styleId="UnresolvedMention">
    <w:name w:val="Unresolved Mention"/>
    <w:basedOn w:val="DefaultParagraphFont"/>
    <w:uiPriority w:val="99"/>
    <w:semiHidden/>
    <w:unhideWhenUsed/>
    <w:rsid w:val="007D77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2292">
      <w:bodyDiv w:val="1"/>
      <w:marLeft w:val="0"/>
      <w:marRight w:val="0"/>
      <w:marTop w:val="0"/>
      <w:marBottom w:val="0"/>
      <w:divBdr>
        <w:top w:val="none" w:sz="0" w:space="0" w:color="auto"/>
        <w:left w:val="none" w:sz="0" w:space="0" w:color="auto"/>
        <w:bottom w:val="none" w:sz="0" w:space="0" w:color="auto"/>
        <w:right w:val="none" w:sz="0" w:space="0" w:color="auto"/>
      </w:divBdr>
      <w:divsChild>
        <w:div w:id="1835100688">
          <w:marLeft w:val="0"/>
          <w:marRight w:val="0"/>
          <w:marTop w:val="0"/>
          <w:marBottom w:val="0"/>
          <w:divBdr>
            <w:top w:val="none" w:sz="0" w:space="0" w:color="auto"/>
            <w:left w:val="none" w:sz="0" w:space="0" w:color="auto"/>
            <w:bottom w:val="none" w:sz="0" w:space="0" w:color="auto"/>
            <w:right w:val="none" w:sz="0" w:space="0" w:color="auto"/>
          </w:divBdr>
          <w:divsChild>
            <w:div w:id="351615043">
              <w:marLeft w:val="0"/>
              <w:marRight w:val="0"/>
              <w:marTop w:val="0"/>
              <w:marBottom w:val="0"/>
              <w:divBdr>
                <w:top w:val="none" w:sz="0" w:space="0" w:color="auto"/>
                <w:left w:val="none" w:sz="0" w:space="0" w:color="auto"/>
                <w:bottom w:val="none" w:sz="0" w:space="0" w:color="auto"/>
                <w:right w:val="none" w:sz="0" w:space="0" w:color="auto"/>
              </w:divBdr>
              <w:divsChild>
                <w:div w:id="78920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39366">
      <w:bodyDiv w:val="1"/>
      <w:marLeft w:val="0"/>
      <w:marRight w:val="0"/>
      <w:marTop w:val="0"/>
      <w:marBottom w:val="0"/>
      <w:divBdr>
        <w:top w:val="none" w:sz="0" w:space="0" w:color="auto"/>
        <w:left w:val="none" w:sz="0" w:space="0" w:color="auto"/>
        <w:bottom w:val="none" w:sz="0" w:space="0" w:color="auto"/>
        <w:right w:val="none" w:sz="0" w:space="0" w:color="auto"/>
      </w:divBdr>
      <w:divsChild>
        <w:div w:id="238515953">
          <w:marLeft w:val="0"/>
          <w:marRight w:val="0"/>
          <w:marTop w:val="0"/>
          <w:marBottom w:val="0"/>
          <w:divBdr>
            <w:top w:val="none" w:sz="0" w:space="0" w:color="auto"/>
            <w:left w:val="none" w:sz="0" w:space="0" w:color="auto"/>
            <w:bottom w:val="none" w:sz="0" w:space="0" w:color="auto"/>
            <w:right w:val="none" w:sz="0" w:space="0" w:color="auto"/>
          </w:divBdr>
          <w:divsChild>
            <w:div w:id="479885754">
              <w:marLeft w:val="0"/>
              <w:marRight w:val="0"/>
              <w:marTop w:val="0"/>
              <w:marBottom w:val="0"/>
              <w:divBdr>
                <w:top w:val="none" w:sz="0" w:space="0" w:color="auto"/>
                <w:left w:val="none" w:sz="0" w:space="0" w:color="auto"/>
                <w:bottom w:val="none" w:sz="0" w:space="0" w:color="auto"/>
                <w:right w:val="none" w:sz="0" w:space="0" w:color="auto"/>
              </w:divBdr>
              <w:divsChild>
                <w:div w:id="2059620912">
                  <w:marLeft w:val="0"/>
                  <w:marRight w:val="0"/>
                  <w:marTop w:val="0"/>
                  <w:marBottom w:val="0"/>
                  <w:divBdr>
                    <w:top w:val="none" w:sz="0" w:space="0" w:color="auto"/>
                    <w:left w:val="none" w:sz="0" w:space="0" w:color="auto"/>
                    <w:bottom w:val="none" w:sz="0" w:space="0" w:color="auto"/>
                    <w:right w:val="none" w:sz="0" w:space="0" w:color="auto"/>
                  </w:divBdr>
                  <w:divsChild>
                    <w:div w:id="127960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9023">
          <w:marLeft w:val="0"/>
          <w:marRight w:val="0"/>
          <w:marTop w:val="0"/>
          <w:marBottom w:val="0"/>
          <w:divBdr>
            <w:top w:val="none" w:sz="0" w:space="0" w:color="auto"/>
            <w:left w:val="none" w:sz="0" w:space="0" w:color="auto"/>
            <w:bottom w:val="none" w:sz="0" w:space="0" w:color="auto"/>
            <w:right w:val="none" w:sz="0" w:space="0" w:color="auto"/>
          </w:divBdr>
          <w:divsChild>
            <w:div w:id="1834565772">
              <w:marLeft w:val="0"/>
              <w:marRight w:val="0"/>
              <w:marTop w:val="0"/>
              <w:marBottom w:val="0"/>
              <w:divBdr>
                <w:top w:val="none" w:sz="0" w:space="0" w:color="auto"/>
                <w:left w:val="none" w:sz="0" w:space="0" w:color="auto"/>
                <w:bottom w:val="none" w:sz="0" w:space="0" w:color="auto"/>
                <w:right w:val="none" w:sz="0" w:space="0" w:color="auto"/>
              </w:divBdr>
              <w:divsChild>
                <w:div w:id="66810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69524">
      <w:bodyDiv w:val="1"/>
      <w:marLeft w:val="0"/>
      <w:marRight w:val="0"/>
      <w:marTop w:val="0"/>
      <w:marBottom w:val="0"/>
      <w:divBdr>
        <w:top w:val="none" w:sz="0" w:space="0" w:color="auto"/>
        <w:left w:val="none" w:sz="0" w:space="0" w:color="auto"/>
        <w:bottom w:val="none" w:sz="0" w:space="0" w:color="auto"/>
        <w:right w:val="none" w:sz="0" w:space="0" w:color="auto"/>
      </w:divBdr>
      <w:divsChild>
        <w:div w:id="315769400">
          <w:marLeft w:val="0"/>
          <w:marRight w:val="0"/>
          <w:marTop w:val="0"/>
          <w:marBottom w:val="0"/>
          <w:divBdr>
            <w:top w:val="none" w:sz="0" w:space="0" w:color="auto"/>
            <w:left w:val="none" w:sz="0" w:space="0" w:color="auto"/>
            <w:bottom w:val="none" w:sz="0" w:space="0" w:color="auto"/>
            <w:right w:val="none" w:sz="0" w:space="0" w:color="auto"/>
          </w:divBdr>
          <w:divsChild>
            <w:div w:id="1088116379">
              <w:marLeft w:val="0"/>
              <w:marRight w:val="0"/>
              <w:marTop w:val="0"/>
              <w:marBottom w:val="0"/>
              <w:divBdr>
                <w:top w:val="none" w:sz="0" w:space="0" w:color="auto"/>
                <w:left w:val="none" w:sz="0" w:space="0" w:color="auto"/>
                <w:bottom w:val="none" w:sz="0" w:space="0" w:color="auto"/>
                <w:right w:val="none" w:sz="0" w:space="0" w:color="auto"/>
              </w:divBdr>
              <w:divsChild>
                <w:div w:id="188890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02291">
      <w:bodyDiv w:val="1"/>
      <w:marLeft w:val="0"/>
      <w:marRight w:val="0"/>
      <w:marTop w:val="0"/>
      <w:marBottom w:val="0"/>
      <w:divBdr>
        <w:top w:val="none" w:sz="0" w:space="0" w:color="auto"/>
        <w:left w:val="none" w:sz="0" w:space="0" w:color="auto"/>
        <w:bottom w:val="none" w:sz="0" w:space="0" w:color="auto"/>
        <w:right w:val="none" w:sz="0" w:space="0" w:color="auto"/>
      </w:divBdr>
    </w:div>
    <w:div w:id="93403359">
      <w:bodyDiv w:val="1"/>
      <w:marLeft w:val="0"/>
      <w:marRight w:val="0"/>
      <w:marTop w:val="0"/>
      <w:marBottom w:val="0"/>
      <w:divBdr>
        <w:top w:val="none" w:sz="0" w:space="0" w:color="auto"/>
        <w:left w:val="none" w:sz="0" w:space="0" w:color="auto"/>
        <w:bottom w:val="none" w:sz="0" w:space="0" w:color="auto"/>
        <w:right w:val="none" w:sz="0" w:space="0" w:color="auto"/>
      </w:divBdr>
    </w:div>
    <w:div w:id="148056893">
      <w:bodyDiv w:val="1"/>
      <w:marLeft w:val="0"/>
      <w:marRight w:val="0"/>
      <w:marTop w:val="0"/>
      <w:marBottom w:val="0"/>
      <w:divBdr>
        <w:top w:val="none" w:sz="0" w:space="0" w:color="auto"/>
        <w:left w:val="none" w:sz="0" w:space="0" w:color="auto"/>
        <w:bottom w:val="none" w:sz="0" w:space="0" w:color="auto"/>
        <w:right w:val="none" w:sz="0" w:space="0" w:color="auto"/>
      </w:divBdr>
      <w:divsChild>
        <w:div w:id="1349477987">
          <w:marLeft w:val="0"/>
          <w:marRight w:val="0"/>
          <w:marTop w:val="0"/>
          <w:marBottom w:val="0"/>
          <w:divBdr>
            <w:top w:val="none" w:sz="0" w:space="0" w:color="auto"/>
            <w:left w:val="none" w:sz="0" w:space="0" w:color="auto"/>
            <w:bottom w:val="none" w:sz="0" w:space="0" w:color="auto"/>
            <w:right w:val="none" w:sz="0" w:space="0" w:color="auto"/>
          </w:divBdr>
          <w:divsChild>
            <w:div w:id="1881673214">
              <w:marLeft w:val="0"/>
              <w:marRight w:val="0"/>
              <w:marTop w:val="0"/>
              <w:marBottom w:val="0"/>
              <w:divBdr>
                <w:top w:val="none" w:sz="0" w:space="0" w:color="auto"/>
                <w:left w:val="none" w:sz="0" w:space="0" w:color="auto"/>
                <w:bottom w:val="none" w:sz="0" w:space="0" w:color="auto"/>
                <w:right w:val="none" w:sz="0" w:space="0" w:color="auto"/>
              </w:divBdr>
              <w:divsChild>
                <w:div w:id="114840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98362">
      <w:bodyDiv w:val="1"/>
      <w:marLeft w:val="0"/>
      <w:marRight w:val="0"/>
      <w:marTop w:val="0"/>
      <w:marBottom w:val="0"/>
      <w:divBdr>
        <w:top w:val="none" w:sz="0" w:space="0" w:color="auto"/>
        <w:left w:val="none" w:sz="0" w:space="0" w:color="auto"/>
        <w:bottom w:val="none" w:sz="0" w:space="0" w:color="auto"/>
        <w:right w:val="none" w:sz="0" w:space="0" w:color="auto"/>
      </w:divBdr>
    </w:div>
    <w:div w:id="166597983">
      <w:bodyDiv w:val="1"/>
      <w:marLeft w:val="0"/>
      <w:marRight w:val="0"/>
      <w:marTop w:val="0"/>
      <w:marBottom w:val="0"/>
      <w:divBdr>
        <w:top w:val="none" w:sz="0" w:space="0" w:color="auto"/>
        <w:left w:val="none" w:sz="0" w:space="0" w:color="auto"/>
        <w:bottom w:val="none" w:sz="0" w:space="0" w:color="auto"/>
        <w:right w:val="none" w:sz="0" w:space="0" w:color="auto"/>
      </w:divBdr>
      <w:divsChild>
        <w:div w:id="669910410">
          <w:marLeft w:val="0"/>
          <w:marRight w:val="0"/>
          <w:marTop w:val="0"/>
          <w:marBottom w:val="0"/>
          <w:divBdr>
            <w:top w:val="none" w:sz="0" w:space="0" w:color="auto"/>
            <w:left w:val="none" w:sz="0" w:space="0" w:color="auto"/>
            <w:bottom w:val="none" w:sz="0" w:space="0" w:color="auto"/>
            <w:right w:val="none" w:sz="0" w:space="0" w:color="auto"/>
          </w:divBdr>
          <w:divsChild>
            <w:div w:id="1929655283">
              <w:marLeft w:val="0"/>
              <w:marRight w:val="0"/>
              <w:marTop w:val="0"/>
              <w:marBottom w:val="0"/>
              <w:divBdr>
                <w:top w:val="none" w:sz="0" w:space="0" w:color="auto"/>
                <w:left w:val="none" w:sz="0" w:space="0" w:color="auto"/>
                <w:bottom w:val="none" w:sz="0" w:space="0" w:color="auto"/>
                <w:right w:val="none" w:sz="0" w:space="0" w:color="auto"/>
              </w:divBdr>
              <w:divsChild>
                <w:div w:id="772093195">
                  <w:marLeft w:val="0"/>
                  <w:marRight w:val="0"/>
                  <w:marTop w:val="0"/>
                  <w:marBottom w:val="0"/>
                  <w:divBdr>
                    <w:top w:val="none" w:sz="0" w:space="0" w:color="auto"/>
                    <w:left w:val="none" w:sz="0" w:space="0" w:color="auto"/>
                    <w:bottom w:val="none" w:sz="0" w:space="0" w:color="auto"/>
                    <w:right w:val="none" w:sz="0" w:space="0" w:color="auto"/>
                  </w:divBdr>
                </w:div>
              </w:divsChild>
            </w:div>
            <w:div w:id="1889341945">
              <w:marLeft w:val="0"/>
              <w:marRight w:val="0"/>
              <w:marTop w:val="0"/>
              <w:marBottom w:val="0"/>
              <w:divBdr>
                <w:top w:val="none" w:sz="0" w:space="0" w:color="auto"/>
                <w:left w:val="none" w:sz="0" w:space="0" w:color="auto"/>
                <w:bottom w:val="none" w:sz="0" w:space="0" w:color="auto"/>
                <w:right w:val="none" w:sz="0" w:space="0" w:color="auto"/>
              </w:divBdr>
              <w:divsChild>
                <w:div w:id="2002463473">
                  <w:marLeft w:val="0"/>
                  <w:marRight w:val="0"/>
                  <w:marTop w:val="0"/>
                  <w:marBottom w:val="0"/>
                  <w:divBdr>
                    <w:top w:val="none" w:sz="0" w:space="0" w:color="auto"/>
                    <w:left w:val="none" w:sz="0" w:space="0" w:color="auto"/>
                    <w:bottom w:val="none" w:sz="0" w:space="0" w:color="auto"/>
                    <w:right w:val="none" w:sz="0" w:space="0" w:color="auto"/>
                  </w:divBdr>
                </w:div>
              </w:divsChild>
            </w:div>
            <w:div w:id="540363876">
              <w:marLeft w:val="0"/>
              <w:marRight w:val="0"/>
              <w:marTop w:val="0"/>
              <w:marBottom w:val="0"/>
              <w:divBdr>
                <w:top w:val="none" w:sz="0" w:space="0" w:color="auto"/>
                <w:left w:val="none" w:sz="0" w:space="0" w:color="auto"/>
                <w:bottom w:val="none" w:sz="0" w:space="0" w:color="auto"/>
                <w:right w:val="none" w:sz="0" w:space="0" w:color="auto"/>
              </w:divBdr>
              <w:divsChild>
                <w:div w:id="481041611">
                  <w:marLeft w:val="0"/>
                  <w:marRight w:val="0"/>
                  <w:marTop w:val="0"/>
                  <w:marBottom w:val="0"/>
                  <w:divBdr>
                    <w:top w:val="none" w:sz="0" w:space="0" w:color="auto"/>
                    <w:left w:val="none" w:sz="0" w:space="0" w:color="auto"/>
                    <w:bottom w:val="none" w:sz="0" w:space="0" w:color="auto"/>
                    <w:right w:val="none" w:sz="0" w:space="0" w:color="auto"/>
                  </w:divBdr>
                </w:div>
              </w:divsChild>
            </w:div>
            <w:div w:id="791049672">
              <w:marLeft w:val="0"/>
              <w:marRight w:val="0"/>
              <w:marTop w:val="0"/>
              <w:marBottom w:val="0"/>
              <w:divBdr>
                <w:top w:val="none" w:sz="0" w:space="0" w:color="auto"/>
                <w:left w:val="none" w:sz="0" w:space="0" w:color="auto"/>
                <w:bottom w:val="none" w:sz="0" w:space="0" w:color="auto"/>
                <w:right w:val="none" w:sz="0" w:space="0" w:color="auto"/>
              </w:divBdr>
              <w:divsChild>
                <w:div w:id="1139305664">
                  <w:marLeft w:val="0"/>
                  <w:marRight w:val="0"/>
                  <w:marTop w:val="0"/>
                  <w:marBottom w:val="0"/>
                  <w:divBdr>
                    <w:top w:val="none" w:sz="0" w:space="0" w:color="auto"/>
                    <w:left w:val="none" w:sz="0" w:space="0" w:color="auto"/>
                    <w:bottom w:val="none" w:sz="0" w:space="0" w:color="auto"/>
                    <w:right w:val="none" w:sz="0" w:space="0" w:color="auto"/>
                  </w:divBdr>
                </w:div>
              </w:divsChild>
            </w:div>
            <w:div w:id="1787461047">
              <w:marLeft w:val="0"/>
              <w:marRight w:val="0"/>
              <w:marTop w:val="0"/>
              <w:marBottom w:val="0"/>
              <w:divBdr>
                <w:top w:val="none" w:sz="0" w:space="0" w:color="auto"/>
                <w:left w:val="none" w:sz="0" w:space="0" w:color="auto"/>
                <w:bottom w:val="none" w:sz="0" w:space="0" w:color="auto"/>
                <w:right w:val="none" w:sz="0" w:space="0" w:color="auto"/>
              </w:divBdr>
              <w:divsChild>
                <w:div w:id="589781067">
                  <w:marLeft w:val="0"/>
                  <w:marRight w:val="0"/>
                  <w:marTop w:val="0"/>
                  <w:marBottom w:val="0"/>
                  <w:divBdr>
                    <w:top w:val="none" w:sz="0" w:space="0" w:color="auto"/>
                    <w:left w:val="none" w:sz="0" w:space="0" w:color="auto"/>
                    <w:bottom w:val="none" w:sz="0" w:space="0" w:color="auto"/>
                    <w:right w:val="none" w:sz="0" w:space="0" w:color="auto"/>
                  </w:divBdr>
                </w:div>
              </w:divsChild>
            </w:div>
            <w:div w:id="779372913">
              <w:marLeft w:val="0"/>
              <w:marRight w:val="0"/>
              <w:marTop w:val="0"/>
              <w:marBottom w:val="0"/>
              <w:divBdr>
                <w:top w:val="none" w:sz="0" w:space="0" w:color="auto"/>
                <w:left w:val="none" w:sz="0" w:space="0" w:color="auto"/>
                <w:bottom w:val="none" w:sz="0" w:space="0" w:color="auto"/>
                <w:right w:val="none" w:sz="0" w:space="0" w:color="auto"/>
              </w:divBdr>
              <w:divsChild>
                <w:div w:id="208882444">
                  <w:marLeft w:val="0"/>
                  <w:marRight w:val="0"/>
                  <w:marTop w:val="0"/>
                  <w:marBottom w:val="0"/>
                  <w:divBdr>
                    <w:top w:val="none" w:sz="0" w:space="0" w:color="auto"/>
                    <w:left w:val="none" w:sz="0" w:space="0" w:color="auto"/>
                    <w:bottom w:val="none" w:sz="0" w:space="0" w:color="auto"/>
                    <w:right w:val="none" w:sz="0" w:space="0" w:color="auto"/>
                  </w:divBdr>
                </w:div>
              </w:divsChild>
            </w:div>
            <w:div w:id="1502231600">
              <w:marLeft w:val="0"/>
              <w:marRight w:val="0"/>
              <w:marTop w:val="0"/>
              <w:marBottom w:val="0"/>
              <w:divBdr>
                <w:top w:val="none" w:sz="0" w:space="0" w:color="auto"/>
                <w:left w:val="none" w:sz="0" w:space="0" w:color="auto"/>
                <w:bottom w:val="none" w:sz="0" w:space="0" w:color="auto"/>
                <w:right w:val="none" w:sz="0" w:space="0" w:color="auto"/>
              </w:divBdr>
              <w:divsChild>
                <w:div w:id="52248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433280">
          <w:marLeft w:val="0"/>
          <w:marRight w:val="0"/>
          <w:marTop w:val="0"/>
          <w:marBottom w:val="0"/>
          <w:divBdr>
            <w:top w:val="none" w:sz="0" w:space="0" w:color="auto"/>
            <w:left w:val="none" w:sz="0" w:space="0" w:color="auto"/>
            <w:bottom w:val="none" w:sz="0" w:space="0" w:color="auto"/>
            <w:right w:val="none" w:sz="0" w:space="0" w:color="auto"/>
          </w:divBdr>
          <w:divsChild>
            <w:div w:id="348222812">
              <w:marLeft w:val="0"/>
              <w:marRight w:val="0"/>
              <w:marTop w:val="0"/>
              <w:marBottom w:val="0"/>
              <w:divBdr>
                <w:top w:val="none" w:sz="0" w:space="0" w:color="auto"/>
                <w:left w:val="none" w:sz="0" w:space="0" w:color="auto"/>
                <w:bottom w:val="none" w:sz="0" w:space="0" w:color="auto"/>
                <w:right w:val="none" w:sz="0" w:space="0" w:color="auto"/>
              </w:divBdr>
              <w:divsChild>
                <w:div w:id="74012435">
                  <w:marLeft w:val="0"/>
                  <w:marRight w:val="0"/>
                  <w:marTop w:val="0"/>
                  <w:marBottom w:val="0"/>
                  <w:divBdr>
                    <w:top w:val="none" w:sz="0" w:space="0" w:color="auto"/>
                    <w:left w:val="none" w:sz="0" w:space="0" w:color="auto"/>
                    <w:bottom w:val="none" w:sz="0" w:space="0" w:color="auto"/>
                    <w:right w:val="none" w:sz="0" w:space="0" w:color="auto"/>
                  </w:divBdr>
                </w:div>
              </w:divsChild>
            </w:div>
            <w:div w:id="1832331694">
              <w:marLeft w:val="0"/>
              <w:marRight w:val="0"/>
              <w:marTop w:val="0"/>
              <w:marBottom w:val="0"/>
              <w:divBdr>
                <w:top w:val="none" w:sz="0" w:space="0" w:color="auto"/>
                <w:left w:val="none" w:sz="0" w:space="0" w:color="auto"/>
                <w:bottom w:val="none" w:sz="0" w:space="0" w:color="auto"/>
                <w:right w:val="none" w:sz="0" w:space="0" w:color="auto"/>
              </w:divBdr>
              <w:divsChild>
                <w:div w:id="28842465">
                  <w:marLeft w:val="0"/>
                  <w:marRight w:val="0"/>
                  <w:marTop w:val="0"/>
                  <w:marBottom w:val="0"/>
                  <w:divBdr>
                    <w:top w:val="none" w:sz="0" w:space="0" w:color="auto"/>
                    <w:left w:val="none" w:sz="0" w:space="0" w:color="auto"/>
                    <w:bottom w:val="none" w:sz="0" w:space="0" w:color="auto"/>
                    <w:right w:val="none" w:sz="0" w:space="0" w:color="auto"/>
                  </w:divBdr>
                </w:div>
              </w:divsChild>
            </w:div>
            <w:div w:id="822162762">
              <w:marLeft w:val="0"/>
              <w:marRight w:val="0"/>
              <w:marTop w:val="0"/>
              <w:marBottom w:val="0"/>
              <w:divBdr>
                <w:top w:val="none" w:sz="0" w:space="0" w:color="auto"/>
                <w:left w:val="none" w:sz="0" w:space="0" w:color="auto"/>
                <w:bottom w:val="none" w:sz="0" w:space="0" w:color="auto"/>
                <w:right w:val="none" w:sz="0" w:space="0" w:color="auto"/>
              </w:divBdr>
              <w:divsChild>
                <w:div w:id="2095126274">
                  <w:marLeft w:val="0"/>
                  <w:marRight w:val="0"/>
                  <w:marTop w:val="0"/>
                  <w:marBottom w:val="0"/>
                  <w:divBdr>
                    <w:top w:val="none" w:sz="0" w:space="0" w:color="auto"/>
                    <w:left w:val="none" w:sz="0" w:space="0" w:color="auto"/>
                    <w:bottom w:val="none" w:sz="0" w:space="0" w:color="auto"/>
                    <w:right w:val="none" w:sz="0" w:space="0" w:color="auto"/>
                  </w:divBdr>
                </w:div>
              </w:divsChild>
            </w:div>
            <w:div w:id="1609387954">
              <w:marLeft w:val="0"/>
              <w:marRight w:val="0"/>
              <w:marTop w:val="0"/>
              <w:marBottom w:val="0"/>
              <w:divBdr>
                <w:top w:val="none" w:sz="0" w:space="0" w:color="auto"/>
                <w:left w:val="none" w:sz="0" w:space="0" w:color="auto"/>
                <w:bottom w:val="none" w:sz="0" w:space="0" w:color="auto"/>
                <w:right w:val="none" w:sz="0" w:space="0" w:color="auto"/>
              </w:divBdr>
              <w:divsChild>
                <w:div w:id="2019892765">
                  <w:marLeft w:val="0"/>
                  <w:marRight w:val="0"/>
                  <w:marTop w:val="0"/>
                  <w:marBottom w:val="0"/>
                  <w:divBdr>
                    <w:top w:val="none" w:sz="0" w:space="0" w:color="auto"/>
                    <w:left w:val="none" w:sz="0" w:space="0" w:color="auto"/>
                    <w:bottom w:val="none" w:sz="0" w:space="0" w:color="auto"/>
                    <w:right w:val="none" w:sz="0" w:space="0" w:color="auto"/>
                  </w:divBdr>
                </w:div>
              </w:divsChild>
            </w:div>
            <w:div w:id="2047217085">
              <w:marLeft w:val="0"/>
              <w:marRight w:val="0"/>
              <w:marTop w:val="0"/>
              <w:marBottom w:val="0"/>
              <w:divBdr>
                <w:top w:val="none" w:sz="0" w:space="0" w:color="auto"/>
                <w:left w:val="none" w:sz="0" w:space="0" w:color="auto"/>
                <w:bottom w:val="none" w:sz="0" w:space="0" w:color="auto"/>
                <w:right w:val="none" w:sz="0" w:space="0" w:color="auto"/>
              </w:divBdr>
              <w:divsChild>
                <w:div w:id="1912882631">
                  <w:marLeft w:val="0"/>
                  <w:marRight w:val="0"/>
                  <w:marTop w:val="0"/>
                  <w:marBottom w:val="0"/>
                  <w:divBdr>
                    <w:top w:val="none" w:sz="0" w:space="0" w:color="auto"/>
                    <w:left w:val="none" w:sz="0" w:space="0" w:color="auto"/>
                    <w:bottom w:val="none" w:sz="0" w:space="0" w:color="auto"/>
                    <w:right w:val="none" w:sz="0" w:space="0" w:color="auto"/>
                  </w:divBdr>
                </w:div>
              </w:divsChild>
            </w:div>
            <w:div w:id="878977493">
              <w:marLeft w:val="0"/>
              <w:marRight w:val="0"/>
              <w:marTop w:val="0"/>
              <w:marBottom w:val="0"/>
              <w:divBdr>
                <w:top w:val="none" w:sz="0" w:space="0" w:color="auto"/>
                <w:left w:val="none" w:sz="0" w:space="0" w:color="auto"/>
                <w:bottom w:val="none" w:sz="0" w:space="0" w:color="auto"/>
                <w:right w:val="none" w:sz="0" w:space="0" w:color="auto"/>
              </w:divBdr>
              <w:divsChild>
                <w:div w:id="605306272">
                  <w:marLeft w:val="0"/>
                  <w:marRight w:val="0"/>
                  <w:marTop w:val="0"/>
                  <w:marBottom w:val="0"/>
                  <w:divBdr>
                    <w:top w:val="none" w:sz="0" w:space="0" w:color="auto"/>
                    <w:left w:val="none" w:sz="0" w:space="0" w:color="auto"/>
                    <w:bottom w:val="none" w:sz="0" w:space="0" w:color="auto"/>
                    <w:right w:val="none" w:sz="0" w:space="0" w:color="auto"/>
                  </w:divBdr>
                </w:div>
              </w:divsChild>
            </w:div>
            <w:div w:id="1876044062">
              <w:marLeft w:val="0"/>
              <w:marRight w:val="0"/>
              <w:marTop w:val="0"/>
              <w:marBottom w:val="0"/>
              <w:divBdr>
                <w:top w:val="none" w:sz="0" w:space="0" w:color="auto"/>
                <w:left w:val="none" w:sz="0" w:space="0" w:color="auto"/>
                <w:bottom w:val="none" w:sz="0" w:space="0" w:color="auto"/>
                <w:right w:val="none" w:sz="0" w:space="0" w:color="auto"/>
              </w:divBdr>
              <w:divsChild>
                <w:div w:id="2044819090">
                  <w:marLeft w:val="0"/>
                  <w:marRight w:val="0"/>
                  <w:marTop w:val="0"/>
                  <w:marBottom w:val="0"/>
                  <w:divBdr>
                    <w:top w:val="none" w:sz="0" w:space="0" w:color="auto"/>
                    <w:left w:val="none" w:sz="0" w:space="0" w:color="auto"/>
                    <w:bottom w:val="none" w:sz="0" w:space="0" w:color="auto"/>
                    <w:right w:val="none" w:sz="0" w:space="0" w:color="auto"/>
                  </w:divBdr>
                </w:div>
              </w:divsChild>
            </w:div>
            <w:div w:id="1878078956">
              <w:marLeft w:val="0"/>
              <w:marRight w:val="0"/>
              <w:marTop w:val="0"/>
              <w:marBottom w:val="0"/>
              <w:divBdr>
                <w:top w:val="none" w:sz="0" w:space="0" w:color="auto"/>
                <w:left w:val="none" w:sz="0" w:space="0" w:color="auto"/>
                <w:bottom w:val="none" w:sz="0" w:space="0" w:color="auto"/>
                <w:right w:val="none" w:sz="0" w:space="0" w:color="auto"/>
              </w:divBdr>
              <w:divsChild>
                <w:div w:id="1741639405">
                  <w:marLeft w:val="0"/>
                  <w:marRight w:val="0"/>
                  <w:marTop w:val="0"/>
                  <w:marBottom w:val="0"/>
                  <w:divBdr>
                    <w:top w:val="none" w:sz="0" w:space="0" w:color="auto"/>
                    <w:left w:val="none" w:sz="0" w:space="0" w:color="auto"/>
                    <w:bottom w:val="none" w:sz="0" w:space="0" w:color="auto"/>
                    <w:right w:val="none" w:sz="0" w:space="0" w:color="auto"/>
                  </w:divBdr>
                </w:div>
              </w:divsChild>
            </w:div>
            <w:div w:id="323969220">
              <w:marLeft w:val="0"/>
              <w:marRight w:val="0"/>
              <w:marTop w:val="0"/>
              <w:marBottom w:val="0"/>
              <w:divBdr>
                <w:top w:val="none" w:sz="0" w:space="0" w:color="auto"/>
                <w:left w:val="none" w:sz="0" w:space="0" w:color="auto"/>
                <w:bottom w:val="none" w:sz="0" w:space="0" w:color="auto"/>
                <w:right w:val="none" w:sz="0" w:space="0" w:color="auto"/>
              </w:divBdr>
              <w:divsChild>
                <w:div w:id="783228897">
                  <w:marLeft w:val="0"/>
                  <w:marRight w:val="0"/>
                  <w:marTop w:val="0"/>
                  <w:marBottom w:val="0"/>
                  <w:divBdr>
                    <w:top w:val="none" w:sz="0" w:space="0" w:color="auto"/>
                    <w:left w:val="none" w:sz="0" w:space="0" w:color="auto"/>
                    <w:bottom w:val="none" w:sz="0" w:space="0" w:color="auto"/>
                    <w:right w:val="none" w:sz="0" w:space="0" w:color="auto"/>
                  </w:divBdr>
                </w:div>
              </w:divsChild>
            </w:div>
            <w:div w:id="1723208570">
              <w:marLeft w:val="0"/>
              <w:marRight w:val="0"/>
              <w:marTop w:val="0"/>
              <w:marBottom w:val="0"/>
              <w:divBdr>
                <w:top w:val="none" w:sz="0" w:space="0" w:color="auto"/>
                <w:left w:val="none" w:sz="0" w:space="0" w:color="auto"/>
                <w:bottom w:val="none" w:sz="0" w:space="0" w:color="auto"/>
                <w:right w:val="none" w:sz="0" w:space="0" w:color="auto"/>
              </w:divBdr>
              <w:divsChild>
                <w:div w:id="1520121479">
                  <w:marLeft w:val="0"/>
                  <w:marRight w:val="0"/>
                  <w:marTop w:val="0"/>
                  <w:marBottom w:val="0"/>
                  <w:divBdr>
                    <w:top w:val="none" w:sz="0" w:space="0" w:color="auto"/>
                    <w:left w:val="none" w:sz="0" w:space="0" w:color="auto"/>
                    <w:bottom w:val="none" w:sz="0" w:space="0" w:color="auto"/>
                    <w:right w:val="none" w:sz="0" w:space="0" w:color="auto"/>
                  </w:divBdr>
                </w:div>
              </w:divsChild>
            </w:div>
            <w:div w:id="1278103543">
              <w:marLeft w:val="0"/>
              <w:marRight w:val="0"/>
              <w:marTop w:val="0"/>
              <w:marBottom w:val="0"/>
              <w:divBdr>
                <w:top w:val="none" w:sz="0" w:space="0" w:color="auto"/>
                <w:left w:val="none" w:sz="0" w:space="0" w:color="auto"/>
                <w:bottom w:val="none" w:sz="0" w:space="0" w:color="auto"/>
                <w:right w:val="none" w:sz="0" w:space="0" w:color="auto"/>
              </w:divBdr>
              <w:divsChild>
                <w:div w:id="919026437">
                  <w:marLeft w:val="0"/>
                  <w:marRight w:val="0"/>
                  <w:marTop w:val="0"/>
                  <w:marBottom w:val="0"/>
                  <w:divBdr>
                    <w:top w:val="none" w:sz="0" w:space="0" w:color="auto"/>
                    <w:left w:val="none" w:sz="0" w:space="0" w:color="auto"/>
                    <w:bottom w:val="none" w:sz="0" w:space="0" w:color="auto"/>
                    <w:right w:val="none" w:sz="0" w:space="0" w:color="auto"/>
                  </w:divBdr>
                </w:div>
              </w:divsChild>
            </w:div>
            <w:div w:id="1771193095">
              <w:marLeft w:val="0"/>
              <w:marRight w:val="0"/>
              <w:marTop w:val="0"/>
              <w:marBottom w:val="0"/>
              <w:divBdr>
                <w:top w:val="none" w:sz="0" w:space="0" w:color="auto"/>
                <w:left w:val="none" w:sz="0" w:space="0" w:color="auto"/>
                <w:bottom w:val="none" w:sz="0" w:space="0" w:color="auto"/>
                <w:right w:val="none" w:sz="0" w:space="0" w:color="auto"/>
              </w:divBdr>
              <w:divsChild>
                <w:div w:id="1516771449">
                  <w:marLeft w:val="0"/>
                  <w:marRight w:val="0"/>
                  <w:marTop w:val="0"/>
                  <w:marBottom w:val="0"/>
                  <w:divBdr>
                    <w:top w:val="none" w:sz="0" w:space="0" w:color="auto"/>
                    <w:left w:val="none" w:sz="0" w:space="0" w:color="auto"/>
                    <w:bottom w:val="none" w:sz="0" w:space="0" w:color="auto"/>
                    <w:right w:val="none" w:sz="0" w:space="0" w:color="auto"/>
                  </w:divBdr>
                </w:div>
              </w:divsChild>
            </w:div>
            <w:div w:id="755129758">
              <w:marLeft w:val="0"/>
              <w:marRight w:val="0"/>
              <w:marTop w:val="0"/>
              <w:marBottom w:val="0"/>
              <w:divBdr>
                <w:top w:val="none" w:sz="0" w:space="0" w:color="auto"/>
                <w:left w:val="none" w:sz="0" w:space="0" w:color="auto"/>
                <w:bottom w:val="none" w:sz="0" w:space="0" w:color="auto"/>
                <w:right w:val="none" w:sz="0" w:space="0" w:color="auto"/>
              </w:divBdr>
              <w:divsChild>
                <w:div w:id="8728053">
                  <w:marLeft w:val="0"/>
                  <w:marRight w:val="0"/>
                  <w:marTop w:val="0"/>
                  <w:marBottom w:val="0"/>
                  <w:divBdr>
                    <w:top w:val="none" w:sz="0" w:space="0" w:color="auto"/>
                    <w:left w:val="none" w:sz="0" w:space="0" w:color="auto"/>
                    <w:bottom w:val="none" w:sz="0" w:space="0" w:color="auto"/>
                    <w:right w:val="none" w:sz="0" w:space="0" w:color="auto"/>
                  </w:divBdr>
                </w:div>
              </w:divsChild>
            </w:div>
            <w:div w:id="1899509045">
              <w:marLeft w:val="0"/>
              <w:marRight w:val="0"/>
              <w:marTop w:val="0"/>
              <w:marBottom w:val="0"/>
              <w:divBdr>
                <w:top w:val="none" w:sz="0" w:space="0" w:color="auto"/>
                <w:left w:val="none" w:sz="0" w:space="0" w:color="auto"/>
                <w:bottom w:val="none" w:sz="0" w:space="0" w:color="auto"/>
                <w:right w:val="none" w:sz="0" w:space="0" w:color="auto"/>
              </w:divBdr>
              <w:divsChild>
                <w:div w:id="365184201">
                  <w:marLeft w:val="0"/>
                  <w:marRight w:val="0"/>
                  <w:marTop w:val="0"/>
                  <w:marBottom w:val="0"/>
                  <w:divBdr>
                    <w:top w:val="none" w:sz="0" w:space="0" w:color="auto"/>
                    <w:left w:val="none" w:sz="0" w:space="0" w:color="auto"/>
                    <w:bottom w:val="none" w:sz="0" w:space="0" w:color="auto"/>
                    <w:right w:val="none" w:sz="0" w:space="0" w:color="auto"/>
                  </w:divBdr>
                </w:div>
              </w:divsChild>
            </w:div>
            <w:div w:id="1279334792">
              <w:marLeft w:val="0"/>
              <w:marRight w:val="0"/>
              <w:marTop w:val="0"/>
              <w:marBottom w:val="0"/>
              <w:divBdr>
                <w:top w:val="none" w:sz="0" w:space="0" w:color="auto"/>
                <w:left w:val="none" w:sz="0" w:space="0" w:color="auto"/>
                <w:bottom w:val="none" w:sz="0" w:space="0" w:color="auto"/>
                <w:right w:val="none" w:sz="0" w:space="0" w:color="auto"/>
              </w:divBdr>
              <w:divsChild>
                <w:div w:id="1377005765">
                  <w:marLeft w:val="0"/>
                  <w:marRight w:val="0"/>
                  <w:marTop w:val="0"/>
                  <w:marBottom w:val="0"/>
                  <w:divBdr>
                    <w:top w:val="none" w:sz="0" w:space="0" w:color="auto"/>
                    <w:left w:val="none" w:sz="0" w:space="0" w:color="auto"/>
                    <w:bottom w:val="none" w:sz="0" w:space="0" w:color="auto"/>
                    <w:right w:val="none" w:sz="0" w:space="0" w:color="auto"/>
                  </w:divBdr>
                </w:div>
              </w:divsChild>
            </w:div>
            <w:div w:id="884104721">
              <w:marLeft w:val="0"/>
              <w:marRight w:val="0"/>
              <w:marTop w:val="0"/>
              <w:marBottom w:val="0"/>
              <w:divBdr>
                <w:top w:val="none" w:sz="0" w:space="0" w:color="auto"/>
                <w:left w:val="none" w:sz="0" w:space="0" w:color="auto"/>
                <w:bottom w:val="none" w:sz="0" w:space="0" w:color="auto"/>
                <w:right w:val="none" w:sz="0" w:space="0" w:color="auto"/>
              </w:divBdr>
              <w:divsChild>
                <w:div w:id="62026588">
                  <w:marLeft w:val="0"/>
                  <w:marRight w:val="0"/>
                  <w:marTop w:val="0"/>
                  <w:marBottom w:val="0"/>
                  <w:divBdr>
                    <w:top w:val="none" w:sz="0" w:space="0" w:color="auto"/>
                    <w:left w:val="none" w:sz="0" w:space="0" w:color="auto"/>
                    <w:bottom w:val="none" w:sz="0" w:space="0" w:color="auto"/>
                    <w:right w:val="none" w:sz="0" w:space="0" w:color="auto"/>
                  </w:divBdr>
                </w:div>
              </w:divsChild>
            </w:div>
            <w:div w:id="132526061">
              <w:marLeft w:val="0"/>
              <w:marRight w:val="0"/>
              <w:marTop w:val="0"/>
              <w:marBottom w:val="0"/>
              <w:divBdr>
                <w:top w:val="none" w:sz="0" w:space="0" w:color="auto"/>
                <w:left w:val="none" w:sz="0" w:space="0" w:color="auto"/>
                <w:bottom w:val="none" w:sz="0" w:space="0" w:color="auto"/>
                <w:right w:val="none" w:sz="0" w:space="0" w:color="auto"/>
              </w:divBdr>
              <w:divsChild>
                <w:div w:id="1230074331">
                  <w:marLeft w:val="0"/>
                  <w:marRight w:val="0"/>
                  <w:marTop w:val="0"/>
                  <w:marBottom w:val="0"/>
                  <w:divBdr>
                    <w:top w:val="none" w:sz="0" w:space="0" w:color="auto"/>
                    <w:left w:val="none" w:sz="0" w:space="0" w:color="auto"/>
                    <w:bottom w:val="none" w:sz="0" w:space="0" w:color="auto"/>
                    <w:right w:val="none" w:sz="0" w:space="0" w:color="auto"/>
                  </w:divBdr>
                </w:div>
              </w:divsChild>
            </w:div>
            <w:div w:id="1691106780">
              <w:marLeft w:val="0"/>
              <w:marRight w:val="0"/>
              <w:marTop w:val="0"/>
              <w:marBottom w:val="0"/>
              <w:divBdr>
                <w:top w:val="none" w:sz="0" w:space="0" w:color="auto"/>
                <w:left w:val="none" w:sz="0" w:space="0" w:color="auto"/>
                <w:bottom w:val="none" w:sz="0" w:space="0" w:color="auto"/>
                <w:right w:val="none" w:sz="0" w:space="0" w:color="auto"/>
              </w:divBdr>
              <w:divsChild>
                <w:div w:id="823814644">
                  <w:marLeft w:val="0"/>
                  <w:marRight w:val="0"/>
                  <w:marTop w:val="0"/>
                  <w:marBottom w:val="0"/>
                  <w:divBdr>
                    <w:top w:val="none" w:sz="0" w:space="0" w:color="auto"/>
                    <w:left w:val="none" w:sz="0" w:space="0" w:color="auto"/>
                    <w:bottom w:val="none" w:sz="0" w:space="0" w:color="auto"/>
                    <w:right w:val="none" w:sz="0" w:space="0" w:color="auto"/>
                  </w:divBdr>
                </w:div>
              </w:divsChild>
            </w:div>
            <w:div w:id="791050194">
              <w:marLeft w:val="0"/>
              <w:marRight w:val="0"/>
              <w:marTop w:val="0"/>
              <w:marBottom w:val="0"/>
              <w:divBdr>
                <w:top w:val="none" w:sz="0" w:space="0" w:color="auto"/>
                <w:left w:val="none" w:sz="0" w:space="0" w:color="auto"/>
                <w:bottom w:val="none" w:sz="0" w:space="0" w:color="auto"/>
                <w:right w:val="none" w:sz="0" w:space="0" w:color="auto"/>
              </w:divBdr>
              <w:divsChild>
                <w:div w:id="722407877">
                  <w:marLeft w:val="0"/>
                  <w:marRight w:val="0"/>
                  <w:marTop w:val="0"/>
                  <w:marBottom w:val="0"/>
                  <w:divBdr>
                    <w:top w:val="none" w:sz="0" w:space="0" w:color="auto"/>
                    <w:left w:val="none" w:sz="0" w:space="0" w:color="auto"/>
                    <w:bottom w:val="none" w:sz="0" w:space="0" w:color="auto"/>
                    <w:right w:val="none" w:sz="0" w:space="0" w:color="auto"/>
                  </w:divBdr>
                </w:div>
              </w:divsChild>
            </w:div>
            <w:div w:id="841506862">
              <w:marLeft w:val="0"/>
              <w:marRight w:val="0"/>
              <w:marTop w:val="0"/>
              <w:marBottom w:val="0"/>
              <w:divBdr>
                <w:top w:val="none" w:sz="0" w:space="0" w:color="auto"/>
                <w:left w:val="none" w:sz="0" w:space="0" w:color="auto"/>
                <w:bottom w:val="none" w:sz="0" w:space="0" w:color="auto"/>
                <w:right w:val="none" w:sz="0" w:space="0" w:color="auto"/>
              </w:divBdr>
              <w:divsChild>
                <w:div w:id="1425688832">
                  <w:marLeft w:val="0"/>
                  <w:marRight w:val="0"/>
                  <w:marTop w:val="0"/>
                  <w:marBottom w:val="0"/>
                  <w:divBdr>
                    <w:top w:val="none" w:sz="0" w:space="0" w:color="auto"/>
                    <w:left w:val="none" w:sz="0" w:space="0" w:color="auto"/>
                    <w:bottom w:val="none" w:sz="0" w:space="0" w:color="auto"/>
                    <w:right w:val="none" w:sz="0" w:space="0" w:color="auto"/>
                  </w:divBdr>
                </w:div>
              </w:divsChild>
            </w:div>
            <w:div w:id="1733192617">
              <w:marLeft w:val="0"/>
              <w:marRight w:val="0"/>
              <w:marTop w:val="0"/>
              <w:marBottom w:val="0"/>
              <w:divBdr>
                <w:top w:val="none" w:sz="0" w:space="0" w:color="auto"/>
                <w:left w:val="none" w:sz="0" w:space="0" w:color="auto"/>
                <w:bottom w:val="none" w:sz="0" w:space="0" w:color="auto"/>
                <w:right w:val="none" w:sz="0" w:space="0" w:color="auto"/>
              </w:divBdr>
              <w:divsChild>
                <w:div w:id="576475174">
                  <w:marLeft w:val="0"/>
                  <w:marRight w:val="0"/>
                  <w:marTop w:val="0"/>
                  <w:marBottom w:val="0"/>
                  <w:divBdr>
                    <w:top w:val="none" w:sz="0" w:space="0" w:color="auto"/>
                    <w:left w:val="none" w:sz="0" w:space="0" w:color="auto"/>
                    <w:bottom w:val="none" w:sz="0" w:space="0" w:color="auto"/>
                    <w:right w:val="none" w:sz="0" w:space="0" w:color="auto"/>
                  </w:divBdr>
                </w:div>
              </w:divsChild>
            </w:div>
            <w:div w:id="2069524660">
              <w:marLeft w:val="0"/>
              <w:marRight w:val="0"/>
              <w:marTop w:val="0"/>
              <w:marBottom w:val="0"/>
              <w:divBdr>
                <w:top w:val="none" w:sz="0" w:space="0" w:color="auto"/>
                <w:left w:val="none" w:sz="0" w:space="0" w:color="auto"/>
                <w:bottom w:val="none" w:sz="0" w:space="0" w:color="auto"/>
                <w:right w:val="none" w:sz="0" w:space="0" w:color="auto"/>
              </w:divBdr>
              <w:divsChild>
                <w:div w:id="173593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684915">
          <w:marLeft w:val="0"/>
          <w:marRight w:val="0"/>
          <w:marTop w:val="0"/>
          <w:marBottom w:val="0"/>
          <w:divBdr>
            <w:top w:val="none" w:sz="0" w:space="0" w:color="auto"/>
            <w:left w:val="none" w:sz="0" w:space="0" w:color="auto"/>
            <w:bottom w:val="none" w:sz="0" w:space="0" w:color="auto"/>
            <w:right w:val="none" w:sz="0" w:space="0" w:color="auto"/>
          </w:divBdr>
          <w:divsChild>
            <w:div w:id="942110496">
              <w:marLeft w:val="0"/>
              <w:marRight w:val="0"/>
              <w:marTop w:val="0"/>
              <w:marBottom w:val="0"/>
              <w:divBdr>
                <w:top w:val="none" w:sz="0" w:space="0" w:color="auto"/>
                <w:left w:val="none" w:sz="0" w:space="0" w:color="auto"/>
                <w:bottom w:val="none" w:sz="0" w:space="0" w:color="auto"/>
                <w:right w:val="none" w:sz="0" w:space="0" w:color="auto"/>
              </w:divBdr>
              <w:divsChild>
                <w:div w:id="1917086232">
                  <w:marLeft w:val="0"/>
                  <w:marRight w:val="0"/>
                  <w:marTop w:val="0"/>
                  <w:marBottom w:val="0"/>
                  <w:divBdr>
                    <w:top w:val="none" w:sz="0" w:space="0" w:color="auto"/>
                    <w:left w:val="none" w:sz="0" w:space="0" w:color="auto"/>
                    <w:bottom w:val="none" w:sz="0" w:space="0" w:color="auto"/>
                    <w:right w:val="none" w:sz="0" w:space="0" w:color="auto"/>
                  </w:divBdr>
                </w:div>
              </w:divsChild>
            </w:div>
            <w:div w:id="551045440">
              <w:marLeft w:val="0"/>
              <w:marRight w:val="0"/>
              <w:marTop w:val="0"/>
              <w:marBottom w:val="0"/>
              <w:divBdr>
                <w:top w:val="none" w:sz="0" w:space="0" w:color="auto"/>
                <w:left w:val="none" w:sz="0" w:space="0" w:color="auto"/>
                <w:bottom w:val="none" w:sz="0" w:space="0" w:color="auto"/>
                <w:right w:val="none" w:sz="0" w:space="0" w:color="auto"/>
              </w:divBdr>
              <w:divsChild>
                <w:div w:id="906261623">
                  <w:marLeft w:val="0"/>
                  <w:marRight w:val="0"/>
                  <w:marTop w:val="0"/>
                  <w:marBottom w:val="0"/>
                  <w:divBdr>
                    <w:top w:val="none" w:sz="0" w:space="0" w:color="auto"/>
                    <w:left w:val="none" w:sz="0" w:space="0" w:color="auto"/>
                    <w:bottom w:val="none" w:sz="0" w:space="0" w:color="auto"/>
                    <w:right w:val="none" w:sz="0" w:space="0" w:color="auto"/>
                  </w:divBdr>
                </w:div>
              </w:divsChild>
            </w:div>
            <w:div w:id="552930715">
              <w:marLeft w:val="0"/>
              <w:marRight w:val="0"/>
              <w:marTop w:val="0"/>
              <w:marBottom w:val="0"/>
              <w:divBdr>
                <w:top w:val="none" w:sz="0" w:space="0" w:color="auto"/>
                <w:left w:val="none" w:sz="0" w:space="0" w:color="auto"/>
                <w:bottom w:val="none" w:sz="0" w:space="0" w:color="auto"/>
                <w:right w:val="none" w:sz="0" w:space="0" w:color="auto"/>
              </w:divBdr>
              <w:divsChild>
                <w:div w:id="1114440848">
                  <w:marLeft w:val="0"/>
                  <w:marRight w:val="0"/>
                  <w:marTop w:val="0"/>
                  <w:marBottom w:val="0"/>
                  <w:divBdr>
                    <w:top w:val="none" w:sz="0" w:space="0" w:color="auto"/>
                    <w:left w:val="none" w:sz="0" w:space="0" w:color="auto"/>
                    <w:bottom w:val="none" w:sz="0" w:space="0" w:color="auto"/>
                    <w:right w:val="none" w:sz="0" w:space="0" w:color="auto"/>
                  </w:divBdr>
                </w:div>
              </w:divsChild>
            </w:div>
            <w:div w:id="1898205818">
              <w:marLeft w:val="0"/>
              <w:marRight w:val="0"/>
              <w:marTop w:val="0"/>
              <w:marBottom w:val="0"/>
              <w:divBdr>
                <w:top w:val="none" w:sz="0" w:space="0" w:color="auto"/>
                <w:left w:val="none" w:sz="0" w:space="0" w:color="auto"/>
                <w:bottom w:val="none" w:sz="0" w:space="0" w:color="auto"/>
                <w:right w:val="none" w:sz="0" w:space="0" w:color="auto"/>
              </w:divBdr>
              <w:divsChild>
                <w:div w:id="2041777453">
                  <w:marLeft w:val="0"/>
                  <w:marRight w:val="0"/>
                  <w:marTop w:val="0"/>
                  <w:marBottom w:val="0"/>
                  <w:divBdr>
                    <w:top w:val="none" w:sz="0" w:space="0" w:color="auto"/>
                    <w:left w:val="none" w:sz="0" w:space="0" w:color="auto"/>
                    <w:bottom w:val="none" w:sz="0" w:space="0" w:color="auto"/>
                    <w:right w:val="none" w:sz="0" w:space="0" w:color="auto"/>
                  </w:divBdr>
                </w:div>
              </w:divsChild>
            </w:div>
            <w:div w:id="1209994081">
              <w:marLeft w:val="0"/>
              <w:marRight w:val="0"/>
              <w:marTop w:val="0"/>
              <w:marBottom w:val="0"/>
              <w:divBdr>
                <w:top w:val="none" w:sz="0" w:space="0" w:color="auto"/>
                <w:left w:val="none" w:sz="0" w:space="0" w:color="auto"/>
                <w:bottom w:val="none" w:sz="0" w:space="0" w:color="auto"/>
                <w:right w:val="none" w:sz="0" w:space="0" w:color="auto"/>
              </w:divBdr>
              <w:divsChild>
                <w:div w:id="675577553">
                  <w:marLeft w:val="0"/>
                  <w:marRight w:val="0"/>
                  <w:marTop w:val="0"/>
                  <w:marBottom w:val="0"/>
                  <w:divBdr>
                    <w:top w:val="none" w:sz="0" w:space="0" w:color="auto"/>
                    <w:left w:val="none" w:sz="0" w:space="0" w:color="auto"/>
                    <w:bottom w:val="none" w:sz="0" w:space="0" w:color="auto"/>
                    <w:right w:val="none" w:sz="0" w:space="0" w:color="auto"/>
                  </w:divBdr>
                </w:div>
              </w:divsChild>
            </w:div>
            <w:div w:id="172185195">
              <w:marLeft w:val="0"/>
              <w:marRight w:val="0"/>
              <w:marTop w:val="0"/>
              <w:marBottom w:val="0"/>
              <w:divBdr>
                <w:top w:val="none" w:sz="0" w:space="0" w:color="auto"/>
                <w:left w:val="none" w:sz="0" w:space="0" w:color="auto"/>
                <w:bottom w:val="none" w:sz="0" w:space="0" w:color="auto"/>
                <w:right w:val="none" w:sz="0" w:space="0" w:color="auto"/>
              </w:divBdr>
              <w:divsChild>
                <w:div w:id="212834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036320">
          <w:marLeft w:val="0"/>
          <w:marRight w:val="0"/>
          <w:marTop w:val="0"/>
          <w:marBottom w:val="0"/>
          <w:divBdr>
            <w:top w:val="none" w:sz="0" w:space="0" w:color="auto"/>
            <w:left w:val="none" w:sz="0" w:space="0" w:color="auto"/>
            <w:bottom w:val="none" w:sz="0" w:space="0" w:color="auto"/>
            <w:right w:val="none" w:sz="0" w:space="0" w:color="auto"/>
          </w:divBdr>
          <w:divsChild>
            <w:div w:id="1595169852">
              <w:marLeft w:val="0"/>
              <w:marRight w:val="0"/>
              <w:marTop w:val="0"/>
              <w:marBottom w:val="0"/>
              <w:divBdr>
                <w:top w:val="none" w:sz="0" w:space="0" w:color="auto"/>
                <w:left w:val="none" w:sz="0" w:space="0" w:color="auto"/>
                <w:bottom w:val="none" w:sz="0" w:space="0" w:color="auto"/>
                <w:right w:val="none" w:sz="0" w:space="0" w:color="auto"/>
              </w:divBdr>
              <w:divsChild>
                <w:div w:id="1895310101">
                  <w:marLeft w:val="0"/>
                  <w:marRight w:val="0"/>
                  <w:marTop w:val="0"/>
                  <w:marBottom w:val="0"/>
                  <w:divBdr>
                    <w:top w:val="none" w:sz="0" w:space="0" w:color="auto"/>
                    <w:left w:val="none" w:sz="0" w:space="0" w:color="auto"/>
                    <w:bottom w:val="none" w:sz="0" w:space="0" w:color="auto"/>
                    <w:right w:val="none" w:sz="0" w:space="0" w:color="auto"/>
                  </w:divBdr>
                </w:div>
              </w:divsChild>
            </w:div>
            <w:div w:id="1421635705">
              <w:marLeft w:val="0"/>
              <w:marRight w:val="0"/>
              <w:marTop w:val="0"/>
              <w:marBottom w:val="0"/>
              <w:divBdr>
                <w:top w:val="none" w:sz="0" w:space="0" w:color="auto"/>
                <w:left w:val="none" w:sz="0" w:space="0" w:color="auto"/>
                <w:bottom w:val="none" w:sz="0" w:space="0" w:color="auto"/>
                <w:right w:val="none" w:sz="0" w:space="0" w:color="auto"/>
              </w:divBdr>
              <w:divsChild>
                <w:div w:id="467825190">
                  <w:marLeft w:val="0"/>
                  <w:marRight w:val="0"/>
                  <w:marTop w:val="0"/>
                  <w:marBottom w:val="0"/>
                  <w:divBdr>
                    <w:top w:val="none" w:sz="0" w:space="0" w:color="auto"/>
                    <w:left w:val="none" w:sz="0" w:space="0" w:color="auto"/>
                    <w:bottom w:val="none" w:sz="0" w:space="0" w:color="auto"/>
                    <w:right w:val="none" w:sz="0" w:space="0" w:color="auto"/>
                  </w:divBdr>
                </w:div>
              </w:divsChild>
            </w:div>
            <w:div w:id="1826507094">
              <w:marLeft w:val="0"/>
              <w:marRight w:val="0"/>
              <w:marTop w:val="0"/>
              <w:marBottom w:val="0"/>
              <w:divBdr>
                <w:top w:val="none" w:sz="0" w:space="0" w:color="auto"/>
                <w:left w:val="none" w:sz="0" w:space="0" w:color="auto"/>
                <w:bottom w:val="none" w:sz="0" w:space="0" w:color="auto"/>
                <w:right w:val="none" w:sz="0" w:space="0" w:color="auto"/>
              </w:divBdr>
              <w:divsChild>
                <w:div w:id="199173692">
                  <w:marLeft w:val="0"/>
                  <w:marRight w:val="0"/>
                  <w:marTop w:val="0"/>
                  <w:marBottom w:val="0"/>
                  <w:divBdr>
                    <w:top w:val="none" w:sz="0" w:space="0" w:color="auto"/>
                    <w:left w:val="none" w:sz="0" w:space="0" w:color="auto"/>
                    <w:bottom w:val="none" w:sz="0" w:space="0" w:color="auto"/>
                    <w:right w:val="none" w:sz="0" w:space="0" w:color="auto"/>
                  </w:divBdr>
                </w:div>
              </w:divsChild>
            </w:div>
            <w:div w:id="179854999">
              <w:marLeft w:val="0"/>
              <w:marRight w:val="0"/>
              <w:marTop w:val="0"/>
              <w:marBottom w:val="0"/>
              <w:divBdr>
                <w:top w:val="none" w:sz="0" w:space="0" w:color="auto"/>
                <w:left w:val="none" w:sz="0" w:space="0" w:color="auto"/>
                <w:bottom w:val="none" w:sz="0" w:space="0" w:color="auto"/>
                <w:right w:val="none" w:sz="0" w:space="0" w:color="auto"/>
              </w:divBdr>
              <w:divsChild>
                <w:div w:id="329259987">
                  <w:marLeft w:val="0"/>
                  <w:marRight w:val="0"/>
                  <w:marTop w:val="0"/>
                  <w:marBottom w:val="0"/>
                  <w:divBdr>
                    <w:top w:val="none" w:sz="0" w:space="0" w:color="auto"/>
                    <w:left w:val="none" w:sz="0" w:space="0" w:color="auto"/>
                    <w:bottom w:val="none" w:sz="0" w:space="0" w:color="auto"/>
                    <w:right w:val="none" w:sz="0" w:space="0" w:color="auto"/>
                  </w:divBdr>
                </w:div>
              </w:divsChild>
            </w:div>
            <w:div w:id="1002202312">
              <w:marLeft w:val="0"/>
              <w:marRight w:val="0"/>
              <w:marTop w:val="0"/>
              <w:marBottom w:val="0"/>
              <w:divBdr>
                <w:top w:val="none" w:sz="0" w:space="0" w:color="auto"/>
                <w:left w:val="none" w:sz="0" w:space="0" w:color="auto"/>
                <w:bottom w:val="none" w:sz="0" w:space="0" w:color="auto"/>
                <w:right w:val="none" w:sz="0" w:space="0" w:color="auto"/>
              </w:divBdr>
              <w:divsChild>
                <w:div w:id="1860121618">
                  <w:marLeft w:val="0"/>
                  <w:marRight w:val="0"/>
                  <w:marTop w:val="0"/>
                  <w:marBottom w:val="0"/>
                  <w:divBdr>
                    <w:top w:val="none" w:sz="0" w:space="0" w:color="auto"/>
                    <w:left w:val="none" w:sz="0" w:space="0" w:color="auto"/>
                    <w:bottom w:val="none" w:sz="0" w:space="0" w:color="auto"/>
                    <w:right w:val="none" w:sz="0" w:space="0" w:color="auto"/>
                  </w:divBdr>
                </w:div>
              </w:divsChild>
            </w:div>
            <w:div w:id="51198858">
              <w:marLeft w:val="0"/>
              <w:marRight w:val="0"/>
              <w:marTop w:val="0"/>
              <w:marBottom w:val="0"/>
              <w:divBdr>
                <w:top w:val="none" w:sz="0" w:space="0" w:color="auto"/>
                <w:left w:val="none" w:sz="0" w:space="0" w:color="auto"/>
                <w:bottom w:val="none" w:sz="0" w:space="0" w:color="auto"/>
                <w:right w:val="none" w:sz="0" w:space="0" w:color="auto"/>
              </w:divBdr>
              <w:divsChild>
                <w:div w:id="2134907209">
                  <w:marLeft w:val="0"/>
                  <w:marRight w:val="0"/>
                  <w:marTop w:val="0"/>
                  <w:marBottom w:val="0"/>
                  <w:divBdr>
                    <w:top w:val="none" w:sz="0" w:space="0" w:color="auto"/>
                    <w:left w:val="none" w:sz="0" w:space="0" w:color="auto"/>
                    <w:bottom w:val="none" w:sz="0" w:space="0" w:color="auto"/>
                    <w:right w:val="none" w:sz="0" w:space="0" w:color="auto"/>
                  </w:divBdr>
                </w:div>
              </w:divsChild>
            </w:div>
            <w:div w:id="170805037">
              <w:marLeft w:val="0"/>
              <w:marRight w:val="0"/>
              <w:marTop w:val="0"/>
              <w:marBottom w:val="0"/>
              <w:divBdr>
                <w:top w:val="none" w:sz="0" w:space="0" w:color="auto"/>
                <w:left w:val="none" w:sz="0" w:space="0" w:color="auto"/>
                <w:bottom w:val="none" w:sz="0" w:space="0" w:color="auto"/>
                <w:right w:val="none" w:sz="0" w:space="0" w:color="auto"/>
              </w:divBdr>
              <w:divsChild>
                <w:div w:id="900872353">
                  <w:marLeft w:val="0"/>
                  <w:marRight w:val="0"/>
                  <w:marTop w:val="0"/>
                  <w:marBottom w:val="0"/>
                  <w:divBdr>
                    <w:top w:val="none" w:sz="0" w:space="0" w:color="auto"/>
                    <w:left w:val="none" w:sz="0" w:space="0" w:color="auto"/>
                    <w:bottom w:val="none" w:sz="0" w:space="0" w:color="auto"/>
                    <w:right w:val="none" w:sz="0" w:space="0" w:color="auto"/>
                  </w:divBdr>
                </w:div>
              </w:divsChild>
            </w:div>
            <w:div w:id="2070419801">
              <w:marLeft w:val="0"/>
              <w:marRight w:val="0"/>
              <w:marTop w:val="0"/>
              <w:marBottom w:val="0"/>
              <w:divBdr>
                <w:top w:val="none" w:sz="0" w:space="0" w:color="auto"/>
                <w:left w:val="none" w:sz="0" w:space="0" w:color="auto"/>
                <w:bottom w:val="none" w:sz="0" w:space="0" w:color="auto"/>
                <w:right w:val="none" w:sz="0" w:space="0" w:color="auto"/>
              </w:divBdr>
              <w:divsChild>
                <w:div w:id="635988899">
                  <w:marLeft w:val="0"/>
                  <w:marRight w:val="0"/>
                  <w:marTop w:val="0"/>
                  <w:marBottom w:val="0"/>
                  <w:divBdr>
                    <w:top w:val="none" w:sz="0" w:space="0" w:color="auto"/>
                    <w:left w:val="none" w:sz="0" w:space="0" w:color="auto"/>
                    <w:bottom w:val="none" w:sz="0" w:space="0" w:color="auto"/>
                    <w:right w:val="none" w:sz="0" w:space="0" w:color="auto"/>
                  </w:divBdr>
                </w:div>
              </w:divsChild>
            </w:div>
            <w:div w:id="140999773">
              <w:marLeft w:val="0"/>
              <w:marRight w:val="0"/>
              <w:marTop w:val="0"/>
              <w:marBottom w:val="0"/>
              <w:divBdr>
                <w:top w:val="none" w:sz="0" w:space="0" w:color="auto"/>
                <w:left w:val="none" w:sz="0" w:space="0" w:color="auto"/>
                <w:bottom w:val="none" w:sz="0" w:space="0" w:color="auto"/>
                <w:right w:val="none" w:sz="0" w:space="0" w:color="auto"/>
              </w:divBdr>
              <w:divsChild>
                <w:div w:id="54933268">
                  <w:marLeft w:val="0"/>
                  <w:marRight w:val="0"/>
                  <w:marTop w:val="0"/>
                  <w:marBottom w:val="0"/>
                  <w:divBdr>
                    <w:top w:val="none" w:sz="0" w:space="0" w:color="auto"/>
                    <w:left w:val="none" w:sz="0" w:space="0" w:color="auto"/>
                    <w:bottom w:val="none" w:sz="0" w:space="0" w:color="auto"/>
                    <w:right w:val="none" w:sz="0" w:space="0" w:color="auto"/>
                  </w:divBdr>
                </w:div>
              </w:divsChild>
            </w:div>
            <w:div w:id="1373573222">
              <w:marLeft w:val="0"/>
              <w:marRight w:val="0"/>
              <w:marTop w:val="0"/>
              <w:marBottom w:val="0"/>
              <w:divBdr>
                <w:top w:val="none" w:sz="0" w:space="0" w:color="auto"/>
                <w:left w:val="none" w:sz="0" w:space="0" w:color="auto"/>
                <w:bottom w:val="none" w:sz="0" w:space="0" w:color="auto"/>
                <w:right w:val="none" w:sz="0" w:space="0" w:color="auto"/>
              </w:divBdr>
              <w:divsChild>
                <w:div w:id="800152721">
                  <w:marLeft w:val="0"/>
                  <w:marRight w:val="0"/>
                  <w:marTop w:val="0"/>
                  <w:marBottom w:val="0"/>
                  <w:divBdr>
                    <w:top w:val="none" w:sz="0" w:space="0" w:color="auto"/>
                    <w:left w:val="none" w:sz="0" w:space="0" w:color="auto"/>
                    <w:bottom w:val="none" w:sz="0" w:space="0" w:color="auto"/>
                    <w:right w:val="none" w:sz="0" w:space="0" w:color="auto"/>
                  </w:divBdr>
                </w:div>
              </w:divsChild>
            </w:div>
            <w:div w:id="499393883">
              <w:marLeft w:val="0"/>
              <w:marRight w:val="0"/>
              <w:marTop w:val="0"/>
              <w:marBottom w:val="0"/>
              <w:divBdr>
                <w:top w:val="none" w:sz="0" w:space="0" w:color="auto"/>
                <w:left w:val="none" w:sz="0" w:space="0" w:color="auto"/>
                <w:bottom w:val="none" w:sz="0" w:space="0" w:color="auto"/>
                <w:right w:val="none" w:sz="0" w:space="0" w:color="auto"/>
              </w:divBdr>
              <w:divsChild>
                <w:div w:id="26851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3647">
          <w:marLeft w:val="0"/>
          <w:marRight w:val="0"/>
          <w:marTop w:val="0"/>
          <w:marBottom w:val="0"/>
          <w:divBdr>
            <w:top w:val="none" w:sz="0" w:space="0" w:color="auto"/>
            <w:left w:val="none" w:sz="0" w:space="0" w:color="auto"/>
            <w:bottom w:val="none" w:sz="0" w:space="0" w:color="auto"/>
            <w:right w:val="none" w:sz="0" w:space="0" w:color="auto"/>
          </w:divBdr>
          <w:divsChild>
            <w:div w:id="1845318457">
              <w:marLeft w:val="0"/>
              <w:marRight w:val="0"/>
              <w:marTop w:val="0"/>
              <w:marBottom w:val="0"/>
              <w:divBdr>
                <w:top w:val="none" w:sz="0" w:space="0" w:color="auto"/>
                <w:left w:val="none" w:sz="0" w:space="0" w:color="auto"/>
                <w:bottom w:val="none" w:sz="0" w:space="0" w:color="auto"/>
                <w:right w:val="none" w:sz="0" w:space="0" w:color="auto"/>
              </w:divBdr>
              <w:divsChild>
                <w:div w:id="121730332">
                  <w:marLeft w:val="0"/>
                  <w:marRight w:val="0"/>
                  <w:marTop w:val="0"/>
                  <w:marBottom w:val="0"/>
                  <w:divBdr>
                    <w:top w:val="none" w:sz="0" w:space="0" w:color="auto"/>
                    <w:left w:val="none" w:sz="0" w:space="0" w:color="auto"/>
                    <w:bottom w:val="none" w:sz="0" w:space="0" w:color="auto"/>
                    <w:right w:val="none" w:sz="0" w:space="0" w:color="auto"/>
                  </w:divBdr>
                </w:div>
              </w:divsChild>
            </w:div>
            <w:div w:id="2119258168">
              <w:marLeft w:val="0"/>
              <w:marRight w:val="0"/>
              <w:marTop w:val="0"/>
              <w:marBottom w:val="0"/>
              <w:divBdr>
                <w:top w:val="none" w:sz="0" w:space="0" w:color="auto"/>
                <w:left w:val="none" w:sz="0" w:space="0" w:color="auto"/>
                <w:bottom w:val="none" w:sz="0" w:space="0" w:color="auto"/>
                <w:right w:val="none" w:sz="0" w:space="0" w:color="auto"/>
              </w:divBdr>
              <w:divsChild>
                <w:div w:id="1640501946">
                  <w:marLeft w:val="0"/>
                  <w:marRight w:val="0"/>
                  <w:marTop w:val="0"/>
                  <w:marBottom w:val="0"/>
                  <w:divBdr>
                    <w:top w:val="none" w:sz="0" w:space="0" w:color="auto"/>
                    <w:left w:val="none" w:sz="0" w:space="0" w:color="auto"/>
                    <w:bottom w:val="none" w:sz="0" w:space="0" w:color="auto"/>
                    <w:right w:val="none" w:sz="0" w:space="0" w:color="auto"/>
                  </w:divBdr>
                </w:div>
              </w:divsChild>
            </w:div>
            <w:div w:id="920068847">
              <w:marLeft w:val="0"/>
              <w:marRight w:val="0"/>
              <w:marTop w:val="0"/>
              <w:marBottom w:val="0"/>
              <w:divBdr>
                <w:top w:val="none" w:sz="0" w:space="0" w:color="auto"/>
                <w:left w:val="none" w:sz="0" w:space="0" w:color="auto"/>
                <w:bottom w:val="none" w:sz="0" w:space="0" w:color="auto"/>
                <w:right w:val="none" w:sz="0" w:space="0" w:color="auto"/>
              </w:divBdr>
              <w:divsChild>
                <w:div w:id="394402422">
                  <w:marLeft w:val="0"/>
                  <w:marRight w:val="0"/>
                  <w:marTop w:val="0"/>
                  <w:marBottom w:val="0"/>
                  <w:divBdr>
                    <w:top w:val="none" w:sz="0" w:space="0" w:color="auto"/>
                    <w:left w:val="none" w:sz="0" w:space="0" w:color="auto"/>
                    <w:bottom w:val="none" w:sz="0" w:space="0" w:color="auto"/>
                    <w:right w:val="none" w:sz="0" w:space="0" w:color="auto"/>
                  </w:divBdr>
                </w:div>
              </w:divsChild>
            </w:div>
            <w:div w:id="207038598">
              <w:marLeft w:val="0"/>
              <w:marRight w:val="0"/>
              <w:marTop w:val="0"/>
              <w:marBottom w:val="0"/>
              <w:divBdr>
                <w:top w:val="none" w:sz="0" w:space="0" w:color="auto"/>
                <w:left w:val="none" w:sz="0" w:space="0" w:color="auto"/>
                <w:bottom w:val="none" w:sz="0" w:space="0" w:color="auto"/>
                <w:right w:val="none" w:sz="0" w:space="0" w:color="auto"/>
              </w:divBdr>
              <w:divsChild>
                <w:div w:id="1119028661">
                  <w:marLeft w:val="0"/>
                  <w:marRight w:val="0"/>
                  <w:marTop w:val="0"/>
                  <w:marBottom w:val="0"/>
                  <w:divBdr>
                    <w:top w:val="none" w:sz="0" w:space="0" w:color="auto"/>
                    <w:left w:val="none" w:sz="0" w:space="0" w:color="auto"/>
                    <w:bottom w:val="none" w:sz="0" w:space="0" w:color="auto"/>
                    <w:right w:val="none" w:sz="0" w:space="0" w:color="auto"/>
                  </w:divBdr>
                </w:div>
              </w:divsChild>
            </w:div>
            <w:div w:id="1136067569">
              <w:marLeft w:val="0"/>
              <w:marRight w:val="0"/>
              <w:marTop w:val="0"/>
              <w:marBottom w:val="0"/>
              <w:divBdr>
                <w:top w:val="none" w:sz="0" w:space="0" w:color="auto"/>
                <w:left w:val="none" w:sz="0" w:space="0" w:color="auto"/>
                <w:bottom w:val="none" w:sz="0" w:space="0" w:color="auto"/>
                <w:right w:val="none" w:sz="0" w:space="0" w:color="auto"/>
              </w:divBdr>
              <w:divsChild>
                <w:div w:id="682630188">
                  <w:marLeft w:val="0"/>
                  <w:marRight w:val="0"/>
                  <w:marTop w:val="0"/>
                  <w:marBottom w:val="0"/>
                  <w:divBdr>
                    <w:top w:val="none" w:sz="0" w:space="0" w:color="auto"/>
                    <w:left w:val="none" w:sz="0" w:space="0" w:color="auto"/>
                    <w:bottom w:val="none" w:sz="0" w:space="0" w:color="auto"/>
                    <w:right w:val="none" w:sz="0" w:space="0" w:color="auto"/>
                  </w:divBdr>
                </w:div>
              </w:divsChild>
            </w:div>
            <w:div w:id="532042349">
              <w:marLeft w:val="0"/>
              <w:marRight w:val="0"/>
              <w:marTop w:val="0"/>
              <w:marBottom w:val="0"/>
              <w:divBdr>
                <w:top w:val="none" w:sz="0" w:space="0" w:color="auto"/>
                <w:left w:val="none" w:sz="0" w:space="0" w:color="auto"/>
                <w:bottom w:val="none" w:sz="0" w:space="0" w:color="auto"/>
                <w:right w:val="none" w:sz="0" w:space="0" w:color="auto"/>
              </w:divBdr>
              <w:divsChild>
                <w:div w:id="879174252">
                  <w:marLeft w:val="0"/>
                  <w:marRight w:val="0"/>
                  <w:marTop w:val="0"/>
                  <w:marBottom w:val="0"/>
                  <w:divBdr>
                    <w:top w:val="none" w:sz="0" w:space="0" w:color="auto"/>
                    <w:left w:val="none" w:sz="0" w:space="0" w:color="auto"/>
                    <w:bottom w:val="none" w:sz="0" w:space="0" w:color="auto"/>
                    <w:right w:val="none" w:sz="0" w:space="0" w:color="auto"/>
                  </w:divBdr>
                </w:div>
              </w:divsChild>
            </w:div>
            <w:div w:id="99839031">
              <w:marLeft w:val="0"/>
              <w:marRight w:val="0"/>
              <w:marTop w:val="0"/>
              <w:marBottom w:val="0"/>
              <w:divBdr>
                <w:top w:val="none" w:sz="0" w:space="0" w:color="auto"/>
                <w:left w:val="none" w:sz="0" w:space="0" w:color="auto"/>
                <w:bottom w:val="none" w:sz="0" w:space="0" w:color="auto"/>
                <w:right w:val="none" w:sz="0" w:space="0" w:color="auto"/>
              </w:divBdr>
              <w:divsChild>
                <w:div w:id="933830298">
                  <w:marLeft w:val="0"/>
                  <w:marRight w:val="0"/>
                  <w:marTop w:val="0"/>
                  <w:marBottom w:val="0"/>
                  <w:divBdr>
                    <w:top w:val="none" w:sz="0" w:space="0" w:color="auto"/>
                    <w:left w:val="none" w:sz="0" w:space="0" w:color="auto"/>
                    <w:bottom w:val="none" w:sz="0" w:space="0" w:color="auto"/>
                    <w:right w:val="none" w:sz="0" w:space="0" w:color="auto"/>
                  </w:divBdr>
                </w:div>
              </w:divsChild>
            </w:div>
            <w:div w:id="637345449">
              <w:marLeft w:val="0"/>
              <w:marRight w:val="0"/>
              <w:marTop w:val="0"/>
              <w:marBottom w:val="0"/>
              <w:divBdr>
                <w:top w:val="none" w:sz="0" w:space="0" w:color="auto"/>
                <w:left w:val="none" w:sz="0" w:space="0" w:color="auto"/>
                <w:bottom w:val="none" w:sz="0" w:space="0" w:color="auto"/>
                <w:right w:val="none" w:sz="0" w:space="0" w:color="auto"/>
              </w:divBdr>
              <w:divsChild>
                <w:div w:id="296299090">
                  <w:marLeft w:val="0"/>
                  <w:marRight w:val="0"/>
                  <w:marTop w:val="0"/>
                  <w:marBottom w:val="0"/>
                  <w:divBdr>
                    <w:top w:val="none" w:sz="0" w:space="0" w:color="auto"/>
                    <w:left w:val="none" w:sz="0" w:space="0" w:color="auto"/>
                    <w:bottom w:val="none" w:sz="0" w:space="0" w:color="auto"/>
                    <w:right w:val="none" w:sz="0" w:space="0" w:color="auto"/>
                  </w:divBdr>
                </w:div>
              </w:divsChild>
            </w:div>
            <w:div w:id="1971935365">
              <w:marLeft w:val="0"/>
              <w:marRight w:val="0"/>
              <w:marTop w:val="0"/>
              <w:marBottom w:val="0"/>
              <w:divBdr>
                <w:top w:val="none" w:sz="0" w:space="0" w:color="auto"/>
                <w:left w:val="none" w:sz="0" w:space="0" w:color="auto"/>
                <w:bottom w:val="none" w:sz="0" w:space="0" w:color="auto"/>
                <w:right w:val="none" w:sz="0" w:space="0" w:color="auto"/>
              </w:divBdr>
              <w:divsChild>
                <w:div w:id="1206791798">
                  <w:marLeft w:val="0"/>
                  <w:marRight w:val="0"/>
                  <w:marTop w:val="0"/>
                  <w:marBottom w:val="0"/>
                  <w:divBdr>
                    <w:top w:val="none" w:sz="0" w:space="0" w:color="auto"/>
                    <w:left w:val="none" w:sz="0" w:space="0" w:color="auto"/>
                    <w:bottom w:val="none" w:sz="0" w:space="0" w:color="auto"/>
                    <w:right w:val="none" w:sz="0" w:space="0" w:color="auto"/>
                  </w:divBdr>
                </w:div>
              </w:divsChild>
            </w:div>
            <w:div w:id="824518480">
              <w:marLeft w:val="0"/>
              <w:marRight w:val="0"/>
              <w:marTop w:val="0"/>
              <w:marBottom w:val="0"/>
              <w:divBdr>
                <w:top w:val="none" w:sz="0" w:space="0" w:color="auto"/>
                <w:left w:val="none" w:sz="0" w:space="0" w:color="auto"/>
                <w:bottom w:val="none" w:sz="0" w:space="0" w:color="auto"/>
                <w:right w:val="none" w:sz="0" w:space="0" w:color="auto"/>
              </w:divBdr>
              <w:divsChild>
                <w:div w:id="63141994">
                  <w:marLeft w:val="0"/>
                  <w:marRight w:val="0"/>
                  <w:marTop w:val="0"/>
                  <w:marBottom w:val="0"/>
                  <w:divBdr>
                    <w:top w:val="none" w:sz="0" w:space="0" w:color="auto"/>
                    <w:left w:val="none" w:sz="0" w:space="0" w:color="auto"/>
                    <w:bottom w:val="none" w:sz="0" w:space="0" w:color="auto"/>
                    <w:right w:val="none" w:sz="0" w:space="0" w:color="auto"/>
                  </w:divBdr>
                </w:div>
              </w:divsChild>
            </w:div>
            <w:div w:id="2144733312">
              <w:marLeft w:val="0"/>
              <w:marRight w:val="0"/>
              <w:marTop w:val="0"/>
              <w:marBottom w:val="0"/>
              <w:divBdr>
                <w:top w:val="none" w:sz="0" w:space="0" w:color="auto"/>
                <w:left w:val="none" w:sz="0" w:space="0" w:color="auto"/>
                <w:bottom w:val="none" w:sz="0" w:space="0" w:color="auto"/>
                <w:right w:val="none" w:sz="0" w:space="0" w:color="auto"/>
              </w:divBdr>
              <w:divsChild>
                <w:div w:id="999040873">
                  <w:marLeft w:val="0"/>
                  <w:marRight w:val="0"/>
                  <w:marTop w:val="0"/>
                  <w:marBottom w:val="0"/>
                  <w:divBdr>
                    <w:top w:val="none" w:sz="0" w:space="0" w:color="auto"/>
                    <w:left w:val="none" w:sz="0" w:space="0" w:color="auto"/>
                    <w:bottom w:val="none" w:sz="0" w:space="0" w:color="auto"/>
                    <w:right w:val="none" w:sz="0" w:space="0" w:color="auto"/>
                  </w:divBdr>
                </w:div>
              </w:divsChild>
            </w:div>
            <w:div w:id="1159033790">
              <w:marLeft w:val="0"/>
              <w:marRight w:val="0"/>
              <w:marTop w:val="0"/>
              <w:marBottom w:val="0"/>
              <w:divBdr>
                <w:top w:val="none" w:sz="0" w:space="0" w:color="auto"/>
                <w:left w:val="none" w:sz="0" w:space="0" w:color="auto"/>
                <w:bottom w:val="none" w:sz="0" w:space="0" w:color="auto"/>
                <w:right w:val="none" w:sz="0" w:space="0" w:color="auto"/>
              </w:divBdr>
              <w:divsChild>
                <w:div w:id="791246658">
                  <w:marLeft w:val="0"/>
                  <w:marRight w:val="0"/>
                  <w:marTop w:val="0"/>
                  <w:marBottom w:val="0"/>
                  <w:divBdr>
                    <w:top w:val="none" w:sz="0" w:space="0" w:color="auto"/>
                    <w:left w:val="none" w:sz="0" w:space="0" w:color="auto"/>
                    <w:bottom w:val="none" w:sz="0" w:space="0" w:color="auto"/>
                    <w:right w:val="none" w:sz="0" w:space="0" w:color="auto"/>
                  </w:divBdr>
                </w:div>
              </w:divsChild>
            </w:div>
            <w:div w:id="134378933">
              <w:marLeft w:val="0"/>
              <w:marRight w:val="0"/>
              <w:marTop w:val="0"/>
              <w:marBottom w:val="0"/>
              <w:divBdr>
                <w:top w:val="none" w:sz="0" w:space="0" w:color="auto"/>
                <w:left w:val="none" w:sz="0" w:space="0" w:color="auto"/>
                <w:bottom w:val="none" w:sz="0" w:space="0" w:color="auto"/>
                <w:right w:val="none" w:sz="0" w:space="0" w:color="auto"/>
              </w:divBdr>
              <w:divsChild>
                <w:div w:id="1697736231">
                  <w:marLeft w:val="0"/>
                  <w:marRight w:val="0"/>
                  <w:marTop w:val="0"/>
                  <w:marBottom w:val="0"/>
                  <w:divBdr>
                    <w:top w:val="none" w:sz="0" w:space="0" w:color="auto"/>
                    <w:left w:val="none" w:sz="0" w:space="0" w:color="auto"/>
                    <w:bottom w:val="none" w:sz="0" w:space="0" w:color="auto"/>
                    <w:right w:val="none" w:sz="0" w:space="0" w:color="auto"/>
                  </w:divBdr>
                </w:div>
              </w:divsChild>
            </w:div>
            <w:div w:id="245577392">
              <w:marLeft w:val="0"/>
              <w:marRight w:val="0"/>
              <w:marTop w:val="0"/>
              <w:marBottom w:val="0"/>
              <w:divBdr>
                <w:top w:val="none" w:sz="0" w:space="0" w:color="auto"/>
                <w:left w:val="none" w:sz="0" w:space="0" w:color="auto"/>
                <w:bottom w:val="none" w:sz="0" w:space="0" w:color="auto"/>
                <w:right w:val="none" w:sz="0" w:space="0" w:color="auto"/>
              </w:divBdr>
              <w:divsChild>
                <w:div w:id="1486900360">
                  <w:marLeft w:val="0"/>
                  <w:marRight w:val="0"/>
                  <w:marTop w:val="0"/>
                  <w:marBottom w:val="0"/>
                  <w:divBdr>
                    <w:top w:val="none" w:sz="0" w:space="0" w:color="auto"/>
                    <w:left w:val="none" w:sz="0" w:space="0" w:color="auto"/>
                    <w:bottom w:val="none" w:sz="0" w:space="0" w:color="auto"/>
                    <w:right w:val="none" w:sz="0" w:space="0" w:color="auto"/>
                  </w:divBdr>
                </w:div>
              </w:divsChild>
            </w:div>
            <w:div w:id="437483386">
              <w:marLeft w:val="0"/>
              <w:marRight w:val="0"/>
              <w:marTop w:val="0"/>
              <w:marBottom w:val="0"/>
              <w:divBdr>
                <w:top w:val="none" w:sz="0" w:space="0" w:color="auto"/>
                <w:left w:val="none" w:sz="0" w:space="0" w:color="auto"/>
                <w:bottom w:val="none" w:sz="0" w:space="0" w:color="auto"/>
                <w:right w:val="none" w:sz="0" w:space="0" w:color="auto"/>
              </w:divBdr>
              <w:divsChild>
                <w:div w:id="284965406">
                  <w:marLeft w:val="0"/>
                  <w:marRight w:val="0"/>
                  <w:marTop w:val="0"/>
                  <w:marBottom w:val="0"/>
                  <w:divBdr>
                    <w:top w:val="none" w:sz="0" w:space="0" w:color="auto"/>
                    <w:left w:val="none" w:sz="0" w:space="0" w:color="auto"/>
                    <w:bottom w:val="none" w:sz="0" w:space="0" w:color="auto"/>
                    <w:right w:val="none" w:sz="0" w:space="0" w:color="auto"/>
                  </w:divBdr>
                </w:div>
              </w:divsChild>
            </w:div>
            <w:div w:id="881672542">
              <w:marLeft w:val="0"/>
              <w:marRight w:val="0"/>
              <w:marTop w:val="0"/>
              <w:marBottom w:val="0"/>
              <w:divBdr>
                <w:top w:val="none" w:sz="0" w:space="0" w:color="auto"/>
                <w:left w:val="none" w:sz="0" w:space="0" w:color="auto"/>
                <w:bottom w:val="none" w:sz="0" w:space="0" w:color="auto"/>
                <w:right w:val="none" w:sz="0" w:space="0" w:color="auto"/>
              </w:divBdr>
              <w:divsChild>
                <w:div w:id="898243988">
                  <w:marLeft w:val="0"/>
                  <w:marRight w:val="0"/>
                  <w:marTop w:val="0"/>
                  <w:marBottom w:val="0"/>
                  <w:divBdr>
                    <w:top w:val="none" w:sz="0" w:space="0" w:color="auto"/>
                    <w:left w:val="none" w:sz="0" w:space="0" w:color="auto"/>
                    <w:bottom w:val="none" w:sz="0" w:space="0" w:color="auto"/>
                    <w:right w:val="none" w:sz="0" w:space="0" w:color="auto"/>
                  </w:divBdr>
                </w:div>
              </w:divsChild>
            </w:div>
            <w:div w:id="1767920354">
              <w:marLeft w:val="0"/>
              <w:marRight w:val="0"/>
              <w:marTop w:val="0"/>
              <w:marBottom w:val="0"/>
              <w:divBdr>
                <w:top w:val="none" w:sz="0" w:space="0" w:color="auto"/>
                <w:left w:val="none" w:sz="0" w:space="0" w:color="auto"/>
                <w:bottom w:val="none" w:sz="0" w:space="0" w:color="auto"/>
                <w:right w:val="none" w:sz="0" w:space="0" w:color="auto"/>
              </w:divBdr>
              <w:divsChild>
                <w:div w:id="1573083031">
                  <w:marLeft w:val="0"/>
                  <w:marRight w:val="0"/>
                  <w:marTop w:val="0"/>
                  <w:marBottom w:val="0"/>
                  <w:divBdr>
                    <w:top w:val="none" w:sz="0" w:space="0" w:color="auto"/>
                    <w:left w:val="none" w:sz="0" w:space="0" w:color="auto"/>
                    <w:bottom w:val="none" w:sz="0" w:space="0" w:color="auto"/>
                    <w:right w:val="none" w:sz="0" w:space="0" w:color="auto"/>
                  </w:divBdr>
                </w:div>
              </w:divsChild>
            </w:div>
            <w:div w:id="194511019">
              <w:marLeft w:val="0"/>
              <w:marRight w:val="0"/>
              <w:marTop w:val="0"/>
              <w:marBottom w:val="0"/>
              <w:divBdr>
                <w:top w:val="none" w:sz="0" w:space="0" w:color="auto"/>
                <w:left w:val="none" w:sz="0" w:space="0" w:color="auto"/>
                <w:bottom w:val="none" w:sz="0" w:space="0" w:color="auto"/>
                <w:right w:val="none" w:sz="0" w:space="0" w:color="auto"/>
              </w:divBdr>
              <w:divsChild>
                <w:div w:id="1496188845">
                  <w:marLeft w:val="0"/>
                  <w:marRight w:val="0"/>
                  <w:marTop w:val="0"/>
                  <w:marBottom w:val="0"/>
                  <w:divBdr>
                    <w:top w:val="none" w:sz="0" w:space="0" w:color="auto"/>
                    <w:left w:val="none" w:sz="0" w:space="0" w:color="auto"/>
                    <w:bottom w:val="none" w:sz="0" w:space="0" w:color="auto"/>
                    <w:right w:val="none" w:sz="0" w:space="0" w:color="auto"/>
                  </w:divBdr>
                </w:div>
              </w:divsChild>
            </w:div>
            <w:div w:id="2048791711">
              <w:marLeft w:val="0"/>
              <w:marRight w:val="0"/>
              <w:marTop w:val="0"/>
              <w:marBottom w:val="0"/>
              <w:divBdr>
                <w:top w:val="none" w:sz="0" w:space="0" w:color="auto"/>
                <w:left w:val="none" w:sz="0" w:space="0" w:color="auto"/>
                <w:bottom w:val="none" w:sz="0" w:space="0" w:color="auto"/>
                <w:right w:val="none" w:sz="0" w:space="0" w:color="auto"/>
              </w:divBdr>
              <w:divsChild>
                <w:div w:id="951791499">
                  <w:marLeft w:val="0"/>
                  <w:marRight w:val="0"/>
                  <w:marTop w:val="0"/>
                  <w:marBottom w:val="0"/>
                  <w:divBdr>
                    <w:top w:val="none" w:sz="0" w:space="0" w:color="auto"/>
                    <w:left w:val="none" w:sz="0" w:space="0" w:color="auto"/>
                    <w:bottom w:val="none" w:sz="0" w:space="0" w:color="auto"/>
                    <w:right w:val="none" w:sz="0" w:space="0" w:color="auto"/>
                  </w:divBdr>
                </w:div>
              </w:divsChild>
            </w:div>
            <w:div w:id="6369434">
              <w:marLeft w:val="0"/>
              <w:marRight w:val="0"/>
              <w:marTop w:val="0"/>
              <w:marBottom w:val="0"/>
              <w:divBdr>
                <w:top w:val="none" w:sz="0" w:space="0" w:color="auto"/>
                <w:left w:val="none" w:sz="0" w:space="0" w:color="auto"/>
                <w:bottom w:val="none" w:sz="0" w:space="0" w:color="auto"/>
                <w:right w:val="none" w:sz="0" w:space="0" w:color="auto"/>
              </w:divBdr>
              <w:divsChild>
                <w:div w:id="182269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935155">
          <w:marLeft w:val="0"/>
          <w:marRight w:val="0"/>
          <w:marTop w:val="0"/>
          <w:marBottom w:val="0"/>
          <w:divBdr>
            <w:top w:val="none" w:sz="0" w:space="0" w:color="auto"/>
            <w:left w:val="none" w:sz="0" w:space="0" w:color="auto"/>
            <w:bottom w:val="none" w:sz="0" w:space="0" w:color="auto"/>
            <w:right w:val="none" w:sz="0" w:space="0" w:color="auto"/>
          </w:divBdr>
          <w:divsChild>
            <w:div w:id="738016879">
              <w:marLeft w:val="0"/>
              <w:marRight w:val="0"/>
              <w:marTop w:val="0"/>
              <w:marBottom w:val="0"/>
              <w:divBdr>
                <w:top w:val="none" w:sz="0" w:space="0" w:color="auto"/>
                <w:left w:val="none" w:sz="0" w:space="0" w:color="auto"/>
                <w:bottom w:val="none" w:sz="0" w:space="0" w:color="auto"/>
                <w:right w:val="none" w:sz="0" w:space="0" w:color="auto"/>
              </w:divBdr>
              <w:divsChild>
                <w:div w:id="1030303305">
                  <w:marLeft w:val="0"/>
                  <w:marRight w:val="0"/>
                  <w:marTop w:val="0"/>
                  <w:marBottom w:val="0"/>
                  <w:divBdr>
                    <w:top w:val="none" w:sz="0" w:space="0" w:color="auto"/>
                    <w:left w:val="none" w:sz="0" w:space="0" w:color="auto"/>
                    <w:bottom w:val="none" w:sz="0" w:space="0" w:color="auto"/>
                    <w:right w:val="none" w:sz="0" w:space="0" w:color="auto"/>
                  </w:divBdr>
                </w:div>
              </w:divsChild>
            </w:div>
            <w:div w:id="1150946908">
              <w:marLeft w:val="0"/>
              <w:marRight w:val="0"/>
              <w:marTop w:val="0"/>
              <w:marBottom w:val="0"/>
              <w:divBdr>
                <w:top w:val="none" w:sz="0" w:space="0" w:color="auto"/>
                <w:left w:val="none" w:sz="0" w:space="0" w:color="auto"/>
                <w:bottom w:val="none" w:sz="0" w:space="0" w:color="auto"/>
                <w:right w:val="none" w:sz="0" w:space="0" w:color="auto"/>
              </w:divBdr>
              <w:divsChild>
                <w:div w:id="999039600">
                  <w:marLeft w:val="0"/>
                  <w:marRight w:val="0"/>
                  <w:marTop w:val="0"/>
                  <w:marBottom w:val="0"/>
                  <w:divBdr>
                    <w:top w:val="none" w:sz="0" w:space="0" w:color="auto"/>
                    <w:left w:val="none" w:sz="0" w:space="0" w:color="auto"/>
                    <w:bottom w:val="none" w:sz="0" w:space="0" w:color="auto"/>
                    <w:right w:val="none" w:sz="0" w:space="0" w:color="auto"/>
                  </w:divBdr>
                </w:div>
              </w:divsChild>
            </w:div>
            <w:div w:id="1166241284">
              <w:marLeft w:val="0"/>
              <w:marRight w:val="0"/>
              <w:marTop w:val="0"/>
              <w:marBottom w:val="0"/>
              <w:divBdr>
                <w:top w:val="none" w:sz="0" w:space="0" w:color="auto"/>
                <w:left w:val="none" w:sz="0" w:space="0" w:color="auto"/>
                <w:bottom w:val="none" w:sz="0" w:space="0" w:color="auto"/>
                <w:right w:val="none" w:sz="0" w:space="0" w:color="auto"/>
              </w:divBdr>
              <w:divsChild>
                <w:div w:id="1950576509">
                  <w:marLeft w:val="0"/>
                  <w:marRight w:val="0"/>
                  <w:marTop w:val="0"/>
                  <w:marBottom w:val="0"/>
                  <w:divBdr>
                    <w:top w:val="none" w:sz="0" w:space="0" w:color="auto"/>
                    <w:left w:val="none" w:sz="0" w:space="0" w:color="auto"/>
                    <w:bottom w:val="none" w:sz="0" w:space="0" w:color="auto"/>
                    <w:right w:val="none" w:sz="0" w:space="0" w:color="auto"/>
                  </w:divBdr>
                </w:div>
              </w:divsChild>
            </w:div>
            <w:div w:id="1314917439">
              <w:marLeft w:val="0"/>
              <w:marRight w:val="0"/>
              <w:marTop w:val="0"/>
              <w:marBottom w:val="0"/>
              <w:divBdr>
                <w:top w:val="none" w:sz="0" w:space="0" w:color="auto"/>
                <w:left w:val="none" w:sz="0" w:space="0" w:color="auto"/>
                <w:bottom w:val="none" w:sz="0" w:space="0" w:color="auto"/>
                <w:right w:val="none" w:sz="0" w:space="0" w:color="auto"/>
              </w:divBdr>
              <w:divsChild>
                <w:div w:id="1217737326">
                  <w:marLeft w:val="0"/>
                  <w:marRight w:val="0"/>
                  <w:marTop w:val="0"/>
                  <w:marBottom w:val="0"/>
                  <w:divBdr>
                    <w:top w:val="none" w:sz="0" w:space="0" w:color="auto"/>
                    <w:left w:val="none" w:sz="0" w:space="0" w:color="auto"/>
                    <w:bottom w:val="none" w:sz="0" w:space="0" w:color="auto"/>
                    <w:right w:val="none" w:sz="0" w:space="0" w:color="auto"/>
                  </w:divBdr>
                </w:div>
              </w:divsChild>
            </w:div>
            <w:div w:id="1380013295">
              <w:marLeft w:val="0"/>
              <w:marRight w:val="0"/>
              <w:marTop w:val="0"/>
              <w:marBottom w:val="0"/>
              <w:divBdr>
                <w:top w:val="none" w:sz="0" w:space="0" w:color="auto"/>
                <w:left w:val="none" w:sz="0" w:space="0" w:color="auto"/>
                <w:bottom w:val="none" w:sz="0" w:space="0" w:color="auto"/>
                <w:right w:val="none" w:sz="0" w:space="0" w:color="auto"/>
              </w:divBdr>
              <w:divsChild>
                <w:div w:id="1791387904">
                  <w:marLeft w:val="0"/>
                  <w:marRight w:val="0"/>
                  <w:marTop w:val="0"/>
                  <w:marBottom w:val="0"/>
                  <w:divBdr>
                    <w:top w:val="none" w:sz="0" w:space="0" w:color="auto"/>
                    <w:left w:val="none" w:sz="0" w:space="0" w:color="auto"/>
                    <w:bottom w:val="none" w:sz="0" w:space="0" w:color="auto"/>
                    <w:right w:val="none" w:sz="0" w:space="0" w:color="auto"/>
                  </w:divBdr>
                </w:div>
              </w:divsChild>
            </w:div>
            <w:div w:id="874199152">
              <w:marLeft w:val="0"/>
              <w:marRight w:val="0"/>
              <w:marTop w:val="0"/>
              <w:marBottom w:val="0"/>
              <w:divBdr>
                <w:top w:val="none" w:sz="0" w:space="0" w:color="auto"/>
                <w:left w:val="none" w:sz="0" w:space="0" w:color="auto"/>
                <w:bottom w:val="none" w:sz="0" w:space="0" w:color="auto"/>
                <w:right w:val="none" w:sz="0" w:space="0" w:color="auto"/>
              </w:divBdr>
              <w:divsChild>
                <w:div w:id="2013987024">
                  <w:marLeft w:val="0"/>
                  <w:marRight w:val="0"/>
                  <w:marTop w:val="0"/>
                  <w:marBottom w:val="0"/>
                  <w:divBdr>
                    <w:top w:val="none" w:sz="0" w:space="0" w:color="auto"/>
                    <w:left w:val="none" w:sz="0" w:space="0" w:color="auto"/>
                    <w:bottom w:val="none" w:sz="0" w:space="0" w:color="auto"/>
                    <w:right w:val="none" w:sz="0" w:space="0" w:color="auto"/>
                  </w:divBdr>
                </w:div>
              </w:divsChild>
            </w:div>
            <w:div w:id="1618755624">
              <w:marLeft w:val="0"/>
              <w:marRight w:val="0"/>
              <w:marTop w:val="0"/>
              <w:marBottom w:val="0"/>
              <w:divBdr>
                <w:top w:val="none" w:sz="0" w:space="0" w:color="auto"/>
                <w:left w:val="none" w:sz="0" w:space="0" w:color="auto"/>
                <w:bottom w:val="none" w:sz="0" w:space="0" w:color="auto"/>
                <w:right w:val="none" w:sz="0" w:space="0" w:color="auto"/>
              </w:divBdr>
              <w:divsChild>
                <w:div w:id="891579869">
                  <w:marLeft w:val="0"/>
                  <w:marRight w:val="0"/>
                  <w:marTop w:val="0"/>
                  <w:marBottom w:val="0"/>
                  <w:divBdr>
                    <w:top w:val="none" w:sz="0" w:space="0" w:color="auto"/>
                    <w:left w:val="none" w:sz="0" w:space="0" w:color="auto"/>
                    <w:bottom w:val="none" w:sz="0" w:space="0" w:color="auto"/>
                    <w:right w:val="none" w:sz="0" w:space="0" w:color="auto"/>
                  </w:divBdr>
                </w:div>
              </w:divsChild>
            </w:div>
            <w:div w:id="575868483">
              <w:marLeft w:val="0"/>
              <w:marRight w:val="0"/>
              <w:marTop w:val="0"/>
              <w:marBottom w:val="0"/>
              <w:divBdr>
                <w:top w:val="none" w:sz="0" w:space="0" w:color="auto"/>
                <w:left w:val="none" w:sz="0" w:space="0" w:color="auto"/>
                <w:bottom w:val="none" w:sz="0" w:space="0" w:color="auto"/>
                <w:right w:val="none" w:sz="0" w:space="0" w:color="auto"/>
              </w:divBdr>
              <w:divsChild>
                <w:div w:id="1757702392">
                  <w:marLeft w:val="0"/>
                  <w:marRight w:val="0"/>
                  <w:marTop w:val="0"/>
                  <w:marBottom w:val="0"/>
                  <w:divBdr>
                    <w:top w:val="none" w:sz="0" w:space="0" w:color="auto"/>
                    <w:left w:val="none" w:sz="0" w:space="0" w:color="auto"/>
                    <w:bottom w:val="none" w:sz="0" w:space="0" w:color="auto"/>
                    <w:right w:val="none" w:sz="0" w:space="0" w:color="auto"/>
                  </w:divBdr>
                </w:div>
              </w:divsChild>
            </w:div>
            <w:div w:id="1724135860">
              <w:marLeft w:val="0"/>
              <w:marRight w:val="0"/>
              <w:marTop w:val="0"/>
              <w:marBottom w:val="0"/>
              <w:divBdr>
                <w:top w:val="none" w:sz="0" w:space="0" w:color="auto"/>
                <w:left w:val="none" w:sz="0" w:space="0" w:color="auto"/>
                <w:bottom w:val="none" w:sz="0" w:space="0" w:color="auto"/>
                <w:right w:val="none" w:sz="0" w:space="0" w:color="auto"/>
              </w:divBdr>
              <w:divsChild>
                <w:div w:id="863859162">
                  <w:marLeft w:val="0"/>
                  <w:marRight w:val="0"/>
                  <w:marTop w:val="0"/>
                  <w:marBottom w:val="0"/>
                  <w:divBdr>
                    <w:top w:val="none" w:sz="0" w:space="0" w:color="auto"/>
                    <w:left w:val="none" w:sz="0" w:space="0" w:color="auto"/>
                    <w:bottom w:val="none" w:sz="0" w:space="0" w:color="auto"/>
                    <w:right w:val="none" w:sz="0" w:space="0" w:color="auto"/>
                  </w:divBdr>
                </w:div>
              </w:divsChild>
            </w:div>
            <w:div w:id="857423509">
              <w:marLeft w:val="0"/>
              <w:marRight w:val="0"/>
              <w:marTop w:val="0"/>
              <w:marBottom w:val="0"/>
              <w:divBdr>
                <w:top w:val="none" w:sz="0" w:space="0" w:color="auto"/>
                <w:left w:val="none" w:sz="0" w:space="0" w:color="auto"/>
                <w:bottom w:val="none" w:sz="0" w:space="0" w:color="auto"/>
                <w:right w:val="none" w:sz="0" w:space="0" w:color="auto"/>
              </w:divBdr>
              <w:divsChild>
                <w:div w:id="887497521">
                  <w:marLeft w:val="0"/>
                  <w:marRight w:val="0"/>
                  <w:marTop w:val="0"/>
                  <w:marBottom w:val="0"/>
                  <w:divBdr>
                    <w:top w:val="none" w:sz="0" w:space="0" w:color="auto"/>
                    <w:left w:val="none" w:sz="0" w:space="0" w:color="auto"/>
                    <w:bottom w:val="none" w:sz="0" w:space="0" w:color="auto"/>
                    <w:right w:val="none" w:sz="0" w:space="0" w:color="auto"/>
                  </w:divBdr>
                </w:div>
              </w:divsChild>
            </w:div>
            <w:div w:id="1555654781">
              <w:marLeft w:val="0"/>
              <w:marRight w:val="0"/>
              <w:marTop w:val="0"/>
              <w:marBottom w:val="0"/>
              <w:divBdr>
                <w:top w:val="none" w:sz="0" w:space="0" w:color="auto"/>
                <w:left w:val="none" w:sz="0" w:space="0" w:color="auto"/>
                <w:bottom w:val="none" w:sz="0" w:space="0" w:color="auto"/>
                <w:right w:val="none" w:sz="0" w:space="0" w:color="auto"/>
              </w:divBdr>
              <w:divsChild>
                <w:div w:id="45376084">
                  <w:marLeft w:val="0"/>
                  <w:marRight w:val="0"/>
                  <w:marTop w:val="0"/>
                  <w:marBottom w:val="0"/>
                  <w:divBdr>
                    <w:top w:val="none" w:sz="0" w:space="0" w:color="auto"/>
                    <w:left w:val="none" w:sz="0" w:space="0" w:color="auto"/>
                    <w:bottom w:val="none" w:sz="0" w:space="0" w:color="auto"/>
                    <w:right w:val="none" w:sz="0" w:space="0" w:color="auto"/>
                  </w:divBdr>
                </w:div>
              </w:divsChild>
            </w:div>
            <w:div w:id="1174496182">
              <w:marLeft w:val="0"/>
              <w:marRight w:val="0"/>
              <w:marTop w:val="0"/>
              <w:marBottom w:val="0"/>
              <w:divBdr>
                <w:top w:val="none" w:sz="0" w:space="0" w:color="auto"/>
                <w:left w:val="none" w:sz="0" w:space="0" w:color="auto"/>
                <w:bottom w:val="none" w:sz="0" w:space="0" w:color="auto"/>
                <w:right w:val="none" w:sz="0" w:space="0" w:color="auto"/>
              </w:divBdr>
              <w:divsChild>
                <w:div w:id="637343607">
                  <w:marLeft w:val="0"/>
                  <w:marRight w:val="0"/>
                  <w:marTop w:val="0"/>
                  <w:marBottom w:val="0"/>
                  <w:divBdr>
                    <w:top w:val="none" w:sz="0" w:space="0" w:color="auto"/>
                    <w:left w:val="none" w:sz="0" w:space="0" w:color="auto"/>
                    <w:bottom w:val="none" w:sz="0" w:space="0" w:color="auto"/>
                    <w:right w:val="none" w:sz="0" w:space="0" w:color="auto"/>
                  </w:divBdr>
                </w:div>
              </w:divsChild>
            </w:div>
            <w:div w:id="1185051409">
              <w:marLeft w:val="0"/>
              <w:marRight w:val="0"/>
              <w:marTop w:val="0"/>
              <w:marBottom w:val="0"/>
              <w:divBdr>
                <w:top w:val="none" w:sz="0" w:space="0" w:color="auto"/>
                <w:left w:val="none" w:sz="0" w:space="0" w:color="auto"/>
                <w:bottom w:val="none" w:sz="0" w:space="0" w:color="auto"/>
                <w:right w:val="none" w:sz="0" w:space="0" w:color="auto"/>
              </w:divBdr>
              <w:divsChild>
                <w:div w:id="1852179655">
                  <w:marLeft w:val="0"/>
                  <w:marRight w:val="0"/>
                  <w:marTop w:val="0"/>
                  <w:marBottom w:val="0"/>
                  <w:divBdr>
                    <w:top w:val="none" w:sz="0" w:space="0" w:color="auto"/>
                    <w:left w:val="none" w:sz="0" w:space="0" w:color="auto"/>
                    <w:bottom w:val="none" w:sz="0" w:space="0" w:color="auto"/>
                    <w:right w:val="none" w:sz="0" w:space="0" w:color="auto"/>
                  </w:divBdr>
                </w:div>
              </w:divsChild>
            </w:div>
            <w:div w:id="668824395">
              <w:marLeft w:val="0"/>
              <w:marRight w:val="0"/>
              <w:marTop w:val="0"/>
              <w:marBottom w:val="0"/>
              <w:divBdr>
                <w:top w:val="none" w:sz="0" w:space="0" w:color="auto"/>
                <w:left w:val="none" w:sz="0" w:space="0" w:color="auto"/>
                <w:bottom w:val="none" w:sz="0" w:space="0" w:color="auto"/>
                <w:right w:val="none" w:sz="0" w:space="0" w:color="auto"/>
              </w:divBdr>
              <w:divsChild>
                <w:div w:id="2098163717">
                  <w:marLeft w:val="0"/>
                  <w:marRight w:val="0"/>
                  <w:marTop w:val="0"/>
                  <w:marBottom w:val="0"/>
                  <w:divBdr>
                    <w:top w:val="none" w:sz="0" w:space="0" w:color="auto"/>
                    <w:left w:val="none" w:sz="0" w:space="0" w:color="auto"/>
                    <w:bottom w:val="none" w:sz="0" w:space="0" w:color="auto"/>
                    <w:right w:val="none" w:sz="0" w:space="0" w:color="auto"/>
                  </w:divBdr>
                </w:div>
              </w:divsChild>
            </w:div>
            <w:div w:id="1066338413">
              <w:marLeft w:val="0"/>
              <w:marRight w:val="0"/>
              <w:marTop w:val="0"/>
              <w:marBottom w:val="0"/>
              <w:divBdr>
                <w:top w:val="none" w:sz="0" w:space="0" w:color="auto"/>
                <w:left w:val="none" w:sz="0" w:space="0" w:color="auto"/>
                <w:bottom w:val="none" w:sz="0" w:space="0" w:color="auto"/>
                <w:right w:val="none" w:sz="0" w:space="0" w:color="auto"/>
              </w:divBdr>
              <w:divsChild>
                <w:div w:id="92854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08799">
      <w:bodyDiv w:val="1"/>
      <w:marLeft w:val="0"/>
      <w:marRight w:val="0"/>
      <w:marTop w:val="0"/>
      <w:marBottom w:val="0"/>
      <w:divBdr>
        <w:top w:val="none" w:sz="0" w:space="0" w:color="auto"/>
        <w:left w:val="none" w:sz="0" w:space="0" w:color="auto"/>
        <w:bottom w:val="none" w:sz="0" w:space="0" w:color="auto"/>
        <w:right w:val="none" w:sz="0" w:space="0" w:color="auto"/>
      </w:divBdr>
    </w:div>
    <w:div w:id="202207374">
      <w:bodyDiv w:val="1"/>
      <w:marLeft w:val="0"/>
      <w:marRight w:val="0"/>
      <w:marTop w:val="0"/>
      <w:marBottom w:val="0"/>
      <w:divBdr>
        <w:top w:val="none" w:sz="0" w:space="0" w:color="auto"/>
        <w:left w:val="none" w:sz="0" w:space="0" w:color="auto"/>
        <w:bottom w:val="none" w:sz="0" w:space="0" w:color="auto"/>
        <w:right w:val="none" w:sz="0" w:space="0" w:color="auto"/>
      </w:divBdr>
    </w:div>
    <w:div w:id="214586317">
      <w:bodyDiv w:val="1"/>
      <w:marLeft w:val="0"/>
      <w:marRight w:val="0"/>
      <w:marTop w:val="0"/>
      <w:marBottom w:val="0"/>
      <w:divBdr>
        <w:top w:val="none" w:sz="0" w:space="0" w:color="auto"/>
        <w:left w:val="none" w:sz="0" w:space="0" w:color="auto"/>
        <w:bottom w:val="none" w:sz="0" w:space="0" w:color="auto"/>
        <w:right w:val="none" w:sz="0" w:space="0" w:color="auto"/>
      </w:divBdr>
      <w:divsChild>
        <w:div w:id="736707994">
          <w:marLeft w:val="0"/>
          <w:marRight w:val="0"/>
          <w:marTop w:val="0"/>
          <w:marBottom w:val="0"/>
          <w:divBdr>
            <w:top w:val="none" w:sz="0" w:space="0" w:color="auto"/>
            <w:left w:val="none" w:sz="0" w:space="0" w:color="auto"/>
            <w:bottom w:val="none" w:sz="0" w:space="0" w:color="auto"/>
            <w:right w:val="none" w:sz="0" w:space="0" w:color="auto"/>
          </w:divBdr>
          <w:divsChild>
            <w:div w:id="429858092">
              <w:marLeft w:val="0"/>
              <w:marRight w:val="0"/>
              <w:marTop w:val="0"/>
              <w:marBottom w:val="0"/>
              <w:divBdr>
                <w:top w:val="none" w:sz="0" w:space="0" w:color="auto"/>
                <w:left w:val="none" w:sz="0" w:space="0" w:color="auto"/>
                <w:bottom w:val="none" w:sz="0" w:space="0" w:color="auto"/>
                <w:right w:val="none" w:sz="0" w:space="0" w:color="auto"/>
              </w:divBdr>
              <w:divsChild>
                <w:div w:id="185499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967753">
          <w:marLeft w:val="0"/>
          <w:marRight w:val="0"/>
          <w:marTop w:val="0"/>
          <w:marBottom w:val="0"/>
          <w:divBdr>
            <w:top w:val="none" w:sz="0" w:space="0" w:color="auto"/>
            <w:left w:val="none" w:sz="0" w:space="0" w:color="auto"/>
            <w:bottom w:val="none" w:sz="0" w:space="0" w:color="auto"/>
            <w:right w:val="none" w:sz="0" w:space="0" w:color="auto"/>
          </w:divBdr>
          <w:divsChild>
            <w:div w:id="1688484448">
              <w:marLeft w:val="0"/>
              <w:marRight w:val="0"/>
              <w:marTop w:val="0"/>
              <w:marBottom w:val="0"/>
              <w:divBdr>
                <w:top w:val="none" w:sz="0" w:space="0" w:color="auto"/>
                <w:left w:val="none" w:sz="0" w:space="0" w:color="auto"/>
                <w:bottom w:val="none" w:sz="0" w:space="0" w:color="auto"/>
                <w:right w:val="none" w:sz="0" w:space="0" w:color="auto"/>
              </w:divBdr>
              <w:divsChild>
                <w:div w:id="11202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585321">
      <w:bodyDiv w:val="1"/>
      <w:marLeft w:val="0"/>
      <w:marRight w:val="0"/>
      <w:marTop w:val="0"/>
      <w:marBottom w:val="0"/>
      <w:divBdr>
        <w:top w:val="none" w:sz="0" w:space="0" w:color="auto"/>
        <w:left w:val="none" w:sz="0" w:space="0" w:color="auto"/>
        <w:bottom w:val="none" w:sz="0" w:space="0" w:color="auto"/>
        <w:right w:val="none" w:sz="0" w:space="0" w:color="auto"/>
      </w:divBdr>
    </w:div>
    <w:div w:id="274482573">
      <w:bodyDiv w:val="1"/>
      <w:marLeft w:val="0"/>
      <w:marRight w:val="0"/>
      <w:marTop w:val="0"/>
      <w:marBottom w:val="0"/>
      <w:divBdr>
        <w:top w:val="none" w:sz="0" w:space="0" w:color="auto"/>
        <w:left w:val="none" w:sz="0" w:space="0" w:color="auto"/>
        <w:bottom w:val="none" w:sz="0" w:space="0" w:color="auto"/>
        <w:right w:val="none" w:sz="0" w:space="0" w:color="auto"/>
      </w:divBdr>
    </w:div>
    <w:div w:id="325981767">
      <w:bodyDiv w:val="1"/>
      <w:marLeft w:val="0"/>
      <w:marRight w:val="0"/>
      <w:marTop w:val="0"/>
      <w:marBottom w:val="0"/>
      <w:divBdr>
        <w:top w:val="none" w:sz="0" w:space="0" w:color="auto"/>
        <w:left w:val="none" w:sz="0" w:space="0" w:color="auto"/>
        <w:bottom w:val="none" w:sz="0" w:space="0" w:color="auto"/>
        <w:right w:val="none" w:sz="0" w:space="0" w:color="auto"/>
      </w:divBdr>
      <w:divsChild>
        <w:div w:id="1009404723">
          <w:marLeft w:val="0"/>
          <w:marRight w:val="0"/>
          <w:marTop w:val="0"/>
          <w:marBottom w:val="0"/>
          <w:divBdr>
            <w:top w:val="none" w:sz="0" w:space="0" w:color="auto"/>
            <w:left w:val="none" w:sz="0" w:space="0" w:color="auto"/>
            <w:bottom w:val="none" w:sz="0" w:space="0" w:color="auto"/>
            <w:right w:val="none" w:sz="0" w:space="0" w:color="auto"/>
          </w:divBdr>
          <w:divsChild>
            <w:div w:id="896362198">
              <w:marLeft w:val="0"/>
              <w:marRight w:val="0"/>
              <w:marTop w:val="0"/>
              <w:marBottom w:val="0"/>
              <w:divBdr>
                <w:top w:val="none" w:sz="0" w:space="0" w:color="auto"/>
                <w:left w:val="none" w:sz="0" w:space="0" w:color="auto"/>
                <w:bottom w:val="none" w:sz="0" w:space="0" w:color="auto"/>
                <w:right w:val="none" w:sz="0" w:space="0" w:color="auto"/>
              </w:divBdr>
              <w:divsChild>
                <w:div w:id="11869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464397">
      <w:bodyDiv w:val="1"/>
      <w:marLeft w:val="0"/>
      <w:marRight w:val="0"/>
      <w:marTop w:val="0"/>
      <w:marBottom w:val="0"/>
      <w:divBdr>
        <w:top w:val="none" w:sz="0" w:space="0" w:color="auto"/>
        <w:left w:val="none" w:sz="0" w:space="0" w:color="auto"/>
        <w:bottom w:val="none" w:sz="0" w:space="0" w:color="auto"/>
        <w:right w:val="none" w:sz="0" w:space="0" w:color="auto"/>
      </w:divBdr>
      <w:divsChild>
        <w:div w:id="578254333">
          <w:marLeft w:val="0"/>
          <w:marRight w:val="0"/>
          <w:marTop w:val="0"/>
          <w:marBottom w:val="0"/>
          <w:divBdr>
            <w:top w:val="none" w:sz="0" w:space="0" w:color="auto"/>
            <w:left w:val="none" w:sz="0" w:space="0" w:color="auto"/>
            <w:bottom w:val="none" w:sz="0" w:space="0" w:color="auto"/>
            <w:right w:val="none" w:sz="0" w:space="0" w:color="auto"/>
          </w:divBdr>
          <w:divsChild>
            <w:div w:id="1569460376">
              <w:marLeft w:val="0"/>
              <w:marRight w:val="0"/>
              <w:marTop w:val="0"/>
              <w:marBottom w:val="0"/>
              <w:divBdr>
                <w:top w:val="none" w:sz="0" w:space="0" w:color="auto"/>
                <w:left w:val="none" w:sz="0" w:space="0" w:color="auto"/>
                <w:bottom w:val="none" w:sz="0" w:space="0" w:color="auto"/>
                <w:right w:val="none" w:sz="0" w:space="0" w:color="auto"/>
              </w:divBdr>
              <w:divsChild>
                <w:div w:id="84582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252751">
      <w:bodyDiv w:val="1"/>
      <w:marLeft w:val="0"/>
      <w:marRight w:val="0"/>
      <w:marTop w:val="0"/>
      <w:marBottom w:val="0"/>
      <w:divBdr>
        <w:top w:val="none" w:sz="0" w:space="0" w:color="auto"/>
        <w:left w:val="none" w:sz="0" w:space="0" w:color="auto"/>
        <w:bottom w:val="none" w:sz="0" w:space="0" w:color="auto"/>
        <w:right w:val="none" w:sz="0" w:space="0" w:color="auto"/>
      </w:divBdr>
      <w:divsChild>
        <w:div w:id="1872717301">
          <w:marLeft w:val="0"/>
          <w:marRight w:val="0"/>
          <w:marTop w:val="0"/>
          <w:marBottom w:val="0"/>
          <w:divBdr>
            <w:top w:val="none" w:sz="0" w:space="0" w:color="auto"/>
            <w:left w:val="none" w:sz="0" w:space="0" w:color="auto"/>
            <w:bottom w:val="none" w:sz="0" w:space="0" w:color="auto"/>
            <w:right w:val="none" w:sz="0" w:space="0" w:color="auto"/>
          </w:divBdr>
          <w:divsChild>
            <w:div w:id="106776474">
              <w:marLeft w:val="0"/>
              <w:marRight w:val="0"/>
              <w:marTop w:val="0"/>
              <w:marBottom w:val="0"/>
              <w:divBdr>
                <w:top w:val="none" w:sz="0" w:space="0" w:color="auto"/>
                <w:left w:val="none" w:sz="0" w:space="0" w:color="auto"/>
                <w:bottom w:val="none" w:sz="0" w:space="0" w:color="auto"/>
                <w:right w:val="none" w:sz="0" w:space="0" w:color="auto"/>
              </w:divBdr>
              <w:divsChild>
                <w:div w:id="6214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792100">
      <w:bodyDiv w:val="1"/>
      <w:marLeft w:val="0"/>
      <w:marRight w:val="0"/>
      <w:marTop w:val="0"/>
      <w:marBottom w:val="0"/>
      <w:divBdr>
        <w:top w:val="none" w:sz="0" w:space="0" w:color="auto"/>
        <w:left w:val="none" w:sz="0" w:space="0" w:color="auto"/>
        <w:bottom w:val="none" w:sz="0" w:space="0" w:color="auto"/>
        <w:right w:val="none" w:sz="0" w:space="0" w:color="auto"/>
      </w:divBdr>
    </w:div>
    <w:div w:id="468744743">
      <w:bodyDiv w:val="1"/>
      <w:marLeft w:val="0"/>
      <w:marRight w:val="0"/>
      <w:marTop w:val="0"/>
      <w:marBottom w:val="0"/>
      <w:divBdr>
        <w:top w:val="none" w:sz="0" w:space="0" w:color="auto"/>
        <w:left w:val="none" w:sz="0" w:space="0" w:color="auto"/>
        <w:bottom w:val="none" w:sz="0" w:space="0" w:color="auto"/>
        <w:right w:val="none" w:sz="0" w:space="0" w:color="auto"/>
      </w:divBdr>
    </w:div>
    <w:div w:id="512645177">
      <w:bodyDiv w:val="1"/>
      <w:marLeft w:val="0"/>
      <w:marRight w:val="0"/>
      <w:marTop w:val="0"/>
      <w:marBottom w:val="0"/>
      <w:divBdr>
        <w:top w:val="none" w:sz="0" w:space="0" w:color="auto"/>
        <w:left w:val="none" w:sz="0" w:space="0" w:color="auto"/>
        <w:bottom w:val="none" w:sz="0" w:space="0" w:color="auto"/>
        <w:right w:val="none" w:sz="0" w:space="0" w:color="auto"/>
      </w:divBdr>
      <w:divsChild>
        <w:div w:id="782044001">
          <w:marLeft w:val="0"/>
          <w:marRight w:val="0"/>
          <w:marTop w:val="0"/>
          <w:marBottom w:val="0"/>
          <w:divBdr>
            <w:top w:val="none" w:sz="0" w:space="0" w:color="auto"/>
            <w:left w:val="none" w:sz="0" w:space="0" w:color="auto"/>
            <w:bottom w:val="none" w:sz="0" w:space="0" w:color="auto"/>
            <w:right w:val="none" w:sz="0" w:space="0" w:color="auto"/>
          </w:divBdr>
          <w:divsChild>
            <w:div w:id="736123344">
              <w:marLeft w:val="0"/>
              <w:marRight w:val="0"/>
              <w:marTop w:val="0"/>
              <w:marBottom w:val="0"/>
              <w:divBdr>
                <w:top w:val="none" w:sz="0" w:space="0" w:color="auto"/>
                <w:left w:val="none" w:sz="0" w:space="0" w:color="auto"/>
                <w:bottom w:val="none" w:sz="0" w:space="0" w:color="auto"/>
                <w:right w:val="none" w:sz="0" w:space="0" w:color="auto"/>
              </w:divBdr>
              <w:divsChild>
                <w:div w:id="206248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743625">
      <w:bodyDiv w:val="1"/>
      <w:marLeft w:val="0"/>
      <w:marRight w:val="0"/>
      <w:marTop w:val="0"/>
      <w:marBottom w:val="0"/>
      <w:divBdr>
        <w:top w:val="none" w:sz="0" w:space="0" w:color="auto"/>
        <w:left w:val="none" w:sz="0" w:space="0" w:color="auto"/>
        <w:bottom w:val="none" w:sz="0" w:space="0" w:color="auto"/>
        <w:right w:val="none" w:sz="0" w:space="0" w:color="auto"/>
      </w:divBdr>
      <w:divsChild>
        <w:div w:id="166865784">
          <w:marLeft w:val="0"/>
          <w:marRight w:val="0"/>
          <w:marTop w:val="0"/>
          <w:marBottom w:val="0"/>
          <w:divBdr>
            <w:top w:val="none" w:sz="0" w:space="0" w:color="auto"/>
            <w:left w:val="none" w:sz="0" w:space="0" w:color="auto"/>
            <w:bottom w:val="none" w:sz="0" w:space="0" w:color="auto"/>
            <w:right w:val="none" w:sz="0" w:space="0" w:color="auto"/>
          </w:divBdr>
          <w:divsChild>
            <w:div w:id="87971443">
              <w:marLeft w:val="0"/>
              <w:marRight w:val="0"/>
              <w:marTop w:val="0"/>
              <w:marBottom w:val="0"/>
              <w:divBdr>
                <w:top w:val="none" w:sz="0" w:space="0" w:color="auto"/>
                <w:left w:val="none" w:sz="0" w:space="0" w:color="auto"/>
                <w:bottom w:val="none" w:sz="0" w:space="0" w:color="auto"/>
                <w:right w:val="none" w:sz="0" w:space="0" w:color="auto"/>
              </w:divBdr>
              <w:divsChild>
                <w:div w:id="20745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227485">
      <w:bodyDiv w:val="1"/>
      <w:marLeft w:val="0"/>
      <w:marRight w:val="0"/>
      <w:marTop w:val="0"/>
      <w:marBottom w:val="0"/>
      <w:divBdr>
        <w:top w:val="none" w:sz="0" w:space="0" w:color="auto"/>
        <w:left w:val="none" w:sz="0" w:space="0" w:color="auto"/>
        <w:bottom w:val="none" w:sz="0" w:space="0" w:color="auto"/>
        <w:right w:val="none" w:sz="0" w:space="0" w:color="auto"/>
      </w:divBdr>
      <w:divsChild>
        <w:div w:id="2101944633">
          <w:marLeft w:val="0"/>
          <w:marRight w:val="0"/>
          <w:marTop w:val="0"/>
          <w:marBottom w:val="0"/>
          <w:divBdr>
            <w:top w:val="none" w:sz="0" w:space="0" w:color="auto"/>
            <w:left w:val="none" w:sz="0" w:space="0" w:color="auto"/>
            <w:bottom w:val="none" w:sz="0" w:space="0" w:color="auto"/>
            <w:right w:val="none" w:sz="0" w:space="0" w:color="auto"/>
          </w:divBdr>
          <w:divsChild>
            <w:div w:id="212734290">
              <w:marLeft w:val="0"/>
              <w:marRight w:val="0"/>
              <w:marTop w:val="0"/>
              <w:marBottom w:val="0"/>
              <w:divBdr>
                <w:top w:val="none" w:sz="0" w:space="0" w:color="auto"/>
                <w:left w:val="none" w:sz="0" w:space="0" w:color="auto"/>
                <w:bottom w:val="none" w:sz="0" w:space="0" w:color="auto"/>
                <w:right w:val="none" w:sz="0" w:space="0" w:color="auto"/>
              </w:divBdr>
              <w:divsChild>
                <w:div w:id="673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420557">
      <w:bodyDiv w:val="1"/>
      <w:marLeft w:val="0"/>
      <w:marRight w:val="0"/>
      <w:marTop w:val="0"/>
      <w:marBottom w:val="0"/>
      <w:divBdr>
        <w:top w:val="none" w:sz="0" w:space="0" w:color="auto"/>
        <w:left w:val="none" w:sz="0" w:space="0" w:color="auto"/>
        <w:bottom w:val="none" w:sz="0" w:space="0" w:color="auto"/>
        <w:right w:val="none" w:sz="0" w:space="0" w:color="auto"/>
      </w:divBdr>
      <w:divsChild>
        <w:div w:id="1321344236">
          <w:marLeft w:val="0"/>
          <w:marRight w:val="0"/>
          <w:marTop w:val="0"/>
          <w:marBottom w:val="0"/>
          <w:divBdr>
            <w:top w:val="none" w:sz="0" w:space="0" w:color="auto"/>
            <w:left w:val="none" w:sz="0" w:space="0" w:color="auto"/>
            <w:bottom w:val="none" w:sz="0" w:space="0" w:color="auto"/>
            <w:right w:val="none" w:sz="0" w:space="0" w:color="auto"/>
          </w:divBdr>
          <w:divsChild>
            <w:div w:id="1614552725">
              <w:marLeft w:val="0"/>
              <w:marRight w:val="0"/>
              <w:marTop w:val="0"/>
              <w:marBottom w:val="0"/>
              <w:divBdr>
                <w:top w:val="none" w:sz="0" w:space="0" w:color="auto"/>
                <w:left w:val="none" w:sz="0" w:space="0" w:color="auto"/>
                <w:bottom w:val="none" w:sz="0" w:space="0" w:color="auto"/>
                <w:right w:val="none" w:sz="0" w:space="0" w:color="auto"/>
              </w:divBdr>
              <w:divsChild>
                <w:div w:id="872693470">
                  <w:marLeft w:val="0"/>
                  <w:marRight w:val="0"/>
                  <w:marTop w:val="0"/>
                  <w:marBottom w:val="0"/>
                  <w:divBdr>
                    <w:top w:val="none" w:sz="0" w:space="0" w:color="auto"/>
                    <w:left w:val="none" w:sz="0" w:space="0" w:color="auto"/>
                    <w:bottom w:val="none" w:sz="0" w:space="0" w:color="auto"/>
                    <w:right w:val="none" w:sz="0" w:space="0" w:color="auto"/>
                  </w:divBdr>
                  <w:divsChild>
                    <w:div w:id="89752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554474">
      <w:bodyDiv w:val="1"/>
      <w:marLeft w:val="0"/>
      <w:marRight w:val="0"/>
      <w:marTop w:val="0"/>
      <w:marBottom w:val="0"/>
      <w:divBdr>
        <w:top w:val="none" w:sz="0" w:space="0" w:color="auto"/>
        <w:left w:val="none" w:sz="0" w:space="0" w:color="auto"/>
        <w:bottom w:val="none" w:sz="0" w:space="0" w:color="auto"/>
        <w:right w:val="none" w:sz="0" w:space="0" w:color="auto"/>
      </w:divBdr>
      <w:divsChild>
        <w:div w:id="1403064846">
          <w:marLeft w:val="0"/>
          <w:marRight w:val="0"/>
          <w:marTop w:val="0"/>
          <w:marBottom w:val="0"/>
          <w:divBdr>
            <w:top w:val="none" w:sz="0" w:space="0" w:color="auto"/>
            <w:left w:val="none" w:sz="0" w:space="0" w:color="auto"/>
            <w:bottom w:val="none" w:sz="0" w:space="0" w:color="auto"/>
            <w:right w:val="none" w:sz="0" w:space="0" w:color="auto"/>
          </w:divBdr>
          <w:divsChild>
            <w:div w:id="1241719682">
              <w:marLeft w:val="0"/>
              <w:marRight w:val="0"/>
              <w:marTop w:val="0"/>
              <w:marBottom w:val="0"/>
              <w:divBdr>
                <w:top w:val="none" w:sz="0" w:space="0" w:color="auto"/>
                <w:left w:val="none" w:sz="0" w:space="0" w:color="auto"/>
                <w:bottom w:val="none" w:sz="0" w:space="0" w:color="auto"/>
                <w:right w:val="none" w:sz="0" w:space="0" w:color="auto"/>
              </w:divBdr>
              <w:divsChild>
                <w:div w:id="219941907">
                  <w:marLeft w:val="0"/>
                  <w:marRight w:val="0"/>
                  <w:marTop w:val="0"/>
                  <w:marBottom w:val="0"/>
                  <w:divBdr>
                    <w:top w:val="none" w:sz="0" w:space="0" w:color="auto"/>
                    <w:left w:val="none" w:sz="0" w:space="0" w:color="auto"/>
                    <w:bottom w:val="none" w:sz="0" w:space="0" w:color="auto"/>
                    <w:right w:val="none" w:sz="0" w:space="0" w:color="auto"/>
                  </w:divBdr>
                  <w:divsChild>
                    <w:div w:id="135315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545751">
      <w:bodyDiv w:val="1"/>
      <w:marLeft w:val="0"/>
      <w:marRight w:val="0"/>
      <w:marTop w:val="0"/>
      <w:marBottom w:val="0"/>
      <w:divBdr>
        <w:top w:val="none" w:sz="0" w:space="0" w:color="auto"/>
        <w:left w:val="none" w:sz="0" w:space="0" w:color="auto"/>
        <w:bottom w:val="none" w:sz="0" w:space="0" w:color="auto"/>
        <w:right w:val="none" w:sz="0" w:space="0" w:color="auto"/>
      </w:divBdr>
      <w:divsChild>
        <w:div w:id="188766519">
          <w:marLeft w:val="0"/>
          <w:marRight w:val="0"/>
          <w:marTop w:val="0"/>
          <w:marBottom w:val="0"/>
          <w:divBdr>
            <w:top w:val="none" w:sz="0" w:space="0" w:color="auto"/>
            <w:left w:val="none" w:sz="0" w:space="0" w:color="auto"/>
            <w:bottom w:val="none" w:sz="0" w:space="0" w:color="auto"/>
            <w:right w:val="none" w:sz="0" w:space="0" w:color="auto"/>
          </w:divBdr>
          <w:divsChild>
            <w:div w:id="97144818">
              <w:marLeft w:val="0"/>
              <w:marRight w:val="0"/>
              <w:marTop w:val="0"/>
              <w:marBottom w:val="0"/>
              <w:divBdr>
                <w:top w:val="none" w:sz="0" w:space="0" w:color="auto"/>
                <w:left w:val="none" w:sz="0" w:space="0" w:color="auto"/>
                <w:bottom w:val="none" w:sz="0" w:space="0" w:color="auto"/>
                <w:right w:val="none" w:sz="0" w:space="0" w:color="auto"/>
              </w:divBdr>
              <w:divsChild>
                <w:div w:id="117226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708923">
      <w:bodyDiv w:val="1"/>
      <w:marLeft w:val="0"/>
      <w:marRight w:val="0"/>
      <w:marTop w:val="0"/>
      <w:marBottom w:val="0"/>
      <w:divBdr>
        <w:top w:val="none" w:sz="0" w:space="0" w:color="auto"/>
        <w:left w:val="none" w:sz="0" w:space="0" w:color="auto"/>
        <w:bottom w:val="none" w:sz="0" w:space="0" w:color="auto"/>
        <w:right w:val="none" w:sz="0" w:space="0" w:color="auto"/>
      </w:divBdr>
    </w:div>
    <w:div w:id="664938298">
      <w:bodyDiv w:val="1"/>
      <w:marLeft w:val="0"/>
      <w:marRight w:val="0"/>
      <w:marTop w:val="0"/>
      <w:marBottom w:val="0"/>
      <w:divBdr>
        <w:top w:val="none" w:sz="0" w:space="0" w:color="auto"/>
        <w:left w:val="none" w:sz="0" w:space="0" w:color="auto"/>
        <w:bottom w:val="none" w:sz="0" w:space="0" w:color="auto"/>
        <w:right w:val="none" w:sz="0" w:space="0" w:color="auto"/>
      </w:divBdr>
      <w:divsChild>
        <w:div w:id="1297644497">
          <w:marLeft w:val="0"/>
          <w:marRight w:val="0"/>
          <w:marTop w:val="0"/>
          <w:marBottom w:val="0"/>
          <w:divBdr>
            <w:top w:val="none" w:sz="0" w:space="0" w:color="auto"/>
            <w:left w:val="none" w:sz="0" w:space="0" w:color="auto"/>
            <w:bottom w:val="none" w:sz="0" w:space="0" w:color="auto"/>
            <w:right w:val="none" w:sz="0" w:space="0" w:color="auto"/>
          </w:divBdr>
          <w:divsChild>
            <w:div w:id="2036466403">
              <w:marLeft w:val="0"/>
              <w:marRight w:val="0"/>
              <w:marTop w:val="0"/>
              <w:marBottom w:val="0"/>
              <w:divBdr>
                <w:top w:val="none" w:sz="0" w:space="0" w:color="auto"/>
                <w:left w:val="none" w:sz="0" w:space="0" w:color="auto"/>
                <w:bottom w:val="none" w:sz="0" w:space="0" w:color="auto"/>
                <w:right w:val="none" w:sz="0" w:space="0" w:color="auto"/>
              </w:divBdr>
              <w:divsChild>
                <w:div w:id="197717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785492">
      <w:bodyDiv w:val="1"/>
      <w:marLeft w:val="0"/>
      <w:marRight w:val="0"/>
      <w:marTop w:val="0"/>
      <w:marBottom w:val="0"/>
      <w:divBdr>
        <w:top w:val="none" w:sz="0" w:space="0" w:color="auto"/>
        <w:left w:val="none" w:sz="0" w:space="0" w:color="auto"/>
        <w:bottom w:val="none" w:sz="0" w:space="0" w:color="auto"/>
        <w:right w:val="none" w:sz="0" w:space="0" w:color="auto"/>
      </w:divBdr>
      <w:divsChild>
        <w:div w:id="888420600">
          <w:marLeft w:val="0"/>
          <w:marRight w:val="0"/>
          <w:marTop w:val="0"/>
          <w:marBottom w:val="0"/>
          <w:divBdr>
            <w:top w:val="none" w:sz="0" w:space="0" w:color="auto"/>
            <w:left w:val="none" w:sz="0" w:space="0" w:color="auto"/>
            <w:bottom w:val="none" w:sz="0" w:space="0" w:color="auto"/>
            <w:right w:val="none" w:sz="0" w:space="0" w:color="auto"/>
          </w:divBdr>
          <w:divsChild>
            <w:div w:id="1699355945">
              <w:marLeft w:val="0"/>
              <w:marRight w:val="0"/>
              <w:marTop w:val="0"/>
              <w:marBottom w:val="0"/>
              <w:divBdr>
                <w:top w:val="none" w:sz="0" w:space="0" w:color="auto"/>
                <w:left w:val="none" w:sz="0" w:space="0" w:color="auto"/>
                <w:bottom w:val="none" w:sz="0" w:space="0" w:color="auto"/>
                <w:right w:val="none" w:sz="0" w:space="0" w:color="auto"/>
              </w:divBdr>
              <w:divsChild>
                <w:div w:id="144423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936379">
      <w:bodyDiv w:val="1"/>
      <w:marLeft w:val="0"/>
      <w:marRight w:val="0"/>
      <w:marTop w:val="0"/>
      <w:marBottom w:val="0"/>
      <w:divBdr>
        <w:top w:val="none" w:sz="0" w:space="0" w:color="auto"/>
        <w:left w:val="none" w:sz="0" w:space="0" w:color="auto"/>
        <w:bottom w:val="none" w:sz="0" w:space="0" w:color="auto"/>
        <w:right w:val="none" w:sz="0" w:space="0" w:color="auto"/>
      </w:divBdr>
      <w:divsChild>
        <w:div w:id="629825884">
          <w:marLeft w:val="0"/>
          <w:marRight w:val="0"/>
          <w:marTop w:val="0"/>
          <w:marBottom w:val="0"/>
          <w:divBdr>
            <w:top w:val="none" w:sz="0" w:space="0" w:color="auto"/>
            <w:left w:val="none" w:sz="0" w:space="0" w:color="auto"/>
            <w:bottom w:val="none" w:sz="0" w:space="0" w:color="auto"/>
            <w:right w:val="none" w:sz="0" w:space="0" w:color="auto"/>
          </w:divBdr>
          <w:divsChild>
            <w:div w:id="332955014">
              <w:marLeft w:val="0"/>
              <w:marRight w:val="0"/>
              <w:marTop w:val="0"/>
              <w:marBottom w:val="0"/>
              <w:divBdr>
                <w:top w:val="none" w:sz="0" w:space="0" w:color="auto"/>
                <w:left w:val="none" w:sz="0" w:space="0" w:color="auto"/>
                <w:bottom w:val="none" w:sz="0" w:space="0" w:color="auto"/>
                <w:right w:val="none" w:sz="0" w:space="0" w:color="auto"/>
              </w:divBdr>
              <w:divsChild>
                <w:div w:id="174937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944442">
      <w:bodyDiv w:val="1"/>
      <w:marLeft w:val="0"/>
      <w:marRight w:val="0"/>
      <w:marTop w:val="0"/>
      <w:marBottom w:val="0"/>
      <w:divBdr>
        <w:top w:val="none" w:sz="0" w:space="0" w:color="auto"/>
        <w:left w:val="none" w:sz="0" w:space="0" w:color="auto"/>
        <w:bottom w:val="none" w:sz="0" w:space="0" w:color="auto"/>
        <w:right w:val="none" w:sz="0" w:space="0" w:color="auto"/>
      </w:divBdr>
      <w:divsChild>
        <w:div w:id="553925921">
          <w:marLeft w:val="0"/>
          <w:marRight w:val="0"/>
          <w:marTop w:val="0"/>
          <w:marBottom w:val="0"/>
          <w:divBdr>
            <w:top w:val="none" w:sz="0" w:space="0" w:color="auto"/>
            <w:left w:val="none" w:sz="0" w:space="0" w:color="auto"/>
            <w:bottom w:val="none" w:sz="0" w:space="0" w:color="auto"/>
            <w:right w:val="none" w:sz="0" w:space="0" w:color="auto"/>
          </w:divBdr>
          <w:divsChild>
            <w:div w:id="432408093">
              <w:marLeft w:val="0"/>
              <w:marRight w:val="0"/>
              <w:marTop w:val="0"/>
              <w:marBottom w:val="0"/>
              <w:divBdr>
                <w:top w:val="none" w:sz="0" w:space="0" w:color="auto"/>
                <w:left w:val="none" w:sz="0" w:space="0" w:color="auto"/>
                <w:bottom w:val="none" w:sz="0" w:space="0" w:color="auto"/>
                <w:right w:val="none" w:sz="0" w:space="0" w:color="auto"/>
              </w:divBdr>
              <w:divsChild>
                <w:div w:id="26084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235360">
      <w:bodyDiv w:val="1"/>
      <w:marLeft w:val="0"/>
      <w:marRight w:val="0"/>
      <w:marTop w:val="0"/>
      <w:marBottom w:val="0"/>
      <w:divBdr>
        <w:top w:val="none" w:sz="0" w:space="0" w:color="auto"/>
        <w:left w:val="none" w:sz="0" w:space="0" w:color="auto"/>
        <w:bottom w:val="none" w:sz="0" w:space="0" w:color="auto"/>
        <w:right w:val="none" w:sz="0" w:space="0" w:color="auto"/>
      </w:divBdr>
      <w:divsChild>
        <w:div w:id="723219592">
          <w:marLeft w:val="0"/>
          <w:marRight w:val="0"/>
          <w:marTop w:val="0"/>
          <w:marBottom w:val="0"/>
          <w:divBdr>
            <w:top w:val="none" w:sz="0" w:space="0" w:color="auto"/>
            <w:left w:val="none" w:sz="0" w:space="0" w:color="auto"/>
            <w:bottom w:val="none" w:sz="0" w:space="0" w:color="auto"/>
            <w:right w:val="none" w:sz="0" w:space="0" w:color="auto"/>
          </w:divBdr>
          <w:divsChild>
            <w:div w:id="2045401018">
              <w:marLeft w:val="0"/>
              <w:marRight w:val="0"/>
              <w:marTop w:val="0"/>
              <w:marBottom w:val="0"/>
              <w:divBdr>
                <w:top w:val="none" w:sz="0" w:space="0" w:color="auto"/>
                <w:left w:val="none" w:sz="0" w:space="0" w:color="auto"/>
                <w:bottom w:val="none" w:sz="0" w:space="0" w:color="auto"/>
                <w:right w:val="none" w:sz="0" w:space="0" w:color="auto"/>
              </w:divBdr>
              <w:divsChild>
                <w:div w:id="168986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623598">
      <w:bodyDiv w:val="1"/>
      <w:marLeft w:val="0"/>
      <w:marRight w:val="0"/>
      <w:marTop w:val="0"/>
      <w:marBottom w:val="0"/>
      <w:divBdr>
        <w:top w:val="none" w:sz="0" w:space="0" w:color="auto"/>
        <w:left w:val="none" w:sz="0" w:space="0" w:color="auto"/>
        <w:bottom w:val="none" w:sz="0" w:space="0" w:color="auto"/>
        <w:right w:val="none" w:sz="0" w:space="0" w:color="auto"/>
      </w:divBdr>
      <w:divsChild>
        <w:div w:id="245772840">
          <w:marLeft w:val="0"/>
          <w:marRight w:val="0"/>
          <w:marTop w:val="0"/>
          <w:marBottom w:val="0"/>
          <w:divBdr>
            <w:top w:val="none" w:sz="0" w:space="0" w:color="auto"/>
            <w:left w:val="none" w:sz="0" w:space="0" w:color="auto"/>
            <w:bottom w:val="none" w:sz="0" w:space="0" w:color="auto"/>
            <w:right w:val="none" w:sz="0" w:space="0" w:color="auto"/>
          </w:divBdr>
          <w:divsChild>
            <w:div w:id="1643578956">
              <w:marLeft w:val="0"/>
              <w:marRight w:val="0"/>
              <w:marTop w:val="0"/>
              <w:marBottom w:val="0"/>
              <w:divBdr>
                <w:top w:val="none" w:sz="0" w:space="0" w:color="auto"/>
                <w:left w:val="none" w:sz="0" w:space="0" w:color="auto"/>
                <w:bottom w:val="none" w:sz="0" w:space="0" w:color="auto"/>
                <w:right w:val="none" w:sz="0" w:space="0" w:color="auto"/>
              </w:divBdr>
              <w:divsChild>
                <w:div w:id="186825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36683">
      <w:bodyDiv w:val="1"/>
      <w:marLeft w:val="0"/>
      <w:marRight w:val="0"/>
      <w:marTop w:val="0"/>
      <w:marBottom w:val="0"/>
      <w:divBdr>
        <w:top w:val="none" w:sz="0" w:space="0" w:color="auto"/>
        <w:left w:val="none" w:sz="0" w:space="0" w:color="auto"/>
        <w:bottom w:val="none" w:sz="0" w:space="0" w:color="auto"/>
        <w:right w:val="none" w:sz="0" w:space="0" w:color="auto"/>
      </w:divBdr>
      <w:divsChild>
        <w:div w:id="131946056">
          <w:marLeft w:val="0"/>
          <w:marRight w:val="0"/>
          <w:marTop w:val="0"/>
          <w:marBottom w:val="0"/>
          <w:divBdr>
            <w:top w:val="none" w:sz="0" w:space="0" w:color="auto"/>
            <w:left w:val="none" w:sz="0" w:space="0" w:color="auto"/>
            <w:bottom w:val="none" w:sz="0" w:space="0" w:color="auto"/>
            <w:right w:val="none" w:sz="0" w:space="0" w:color="auto"/>
          </w:divBdr>
          <w:divsChild>
            <w:div w:id="1647128556">
              <w:marLeft w:val="0"/>
              <w:marRight w:val="0"/>
              <w:marTop w:val="0"/>
              <w:marBottom w:val="0"/>
              <w:divBdr>
                <w:top w:val="none" w:sz="0" w:space="0" w:color="auto"/>
                <w:left w:val="none" w:sz="0" w:space="0" w:color="auto"/>
                <w:bottom w:val="none" w:sz="0" w:space="0" w:color="auto"/>
                <w:right w:val="none" w:sz="0" w:space="0" w:color="auto"/>
              </w:divBdr>
              <w:divsChild>
                <w:div w:id="116038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112979">
      <w:bodyDiv w:val="1"/>
      <w:marLeft w:val="0"/>
      <w:marRight w:val="0"/>
      <w:marTop w:val="0"/>
      <w:marBottom w:val="0"/>
      <w:divBdr>
        <w:top w:val="none" w:sz="0" w:space="0" w:color="auto"/>
        <w:left w:val="none" w:sz="0" w:space="0" w:color="auto"/>
        <w:bottom w:val="none" w:sz="0" w:space="0" w:color="auto"/>
        <w:right w:val="none" w:sz="0" w:space="0" w:color="auto"/>
      </w:divBdr>
    </w:div>
    <w:div w:id="988752059">
      <w:bodyDiv w:val="1"/>
      <w:marLeft w:val="0"/>
      <w:marRight w:val="0"/>
      <w:marTop w:val="0"/>
      <w:marBottom w:val="0"/>
      <w:divBdr>
        <w:top w:val="none" w:sz="0" w:space="0" w:color="auto"/>
        <w:left w:val="none" w:sz="0" w:space="0" w:color="auto"/>
        <w:bottom w:val="none" w:sz="0" w:space="0" w:color="auto"/>
        <w:right w:val="none" w:sz="0" w:space="0" w:color="auto"/>
      </w:divBdr>
    </w:div>
    <w:div w:id="1003240450">
      <w:bodyDiv w:val="1"/>
      <w:marLeft w:val="0"/>
      <w:marRight w:val="0"/>
      <w:marTop w:val="0"/>
      <w:marBottom w:val="0"/>
      <w:divBdr>
        <w:top w:val="none" w:sz="0" w:space="0" w:color="auto"/>
        <w:left w:val="none" w:sz="0" w:space="0" w:color="auto"/>
        <w:bottom w:val="none" w:sz="0" w:space="0" w:color="auto"/>
        <w:right w:val="none" w:sz="0" w:space="0" w:color="auto"/>
      </w:divBdr>
      <w:divsChild>
        <w:div w:id="2054839451">
          <w:marLeft w:val="0"/>
          <w:marRight w:val="0"/>
          <w:marTop w:val="0"/>
          <w:marBottom w:val="0"/>
          <w:divBdr>
            <w:top w:val="none" w:sz="0" w:space="0" w:color="auto"/>
            <w:left w:val="none" w:sz="0" w:space="0" w:color="auto"/>
            <w:bottom w:val="none" w:sz="0" w:space="0" w:color="auto"/>
            <w:right w:val="none" w:sz="0" w:space="0" w:color="auto"/>
          </w:divBdr>
          <w:divsChild>
            <w:div w:id="1794203756">
              <w:marLeft w:val="0"/>
              <w:marRight w:val="0"/>
              <w:marTop w:val="0"/>
              <w:marBottom w:val="0"/>
              <w:divBdr>
                <w:top w:val="none" w:sz="0" w:space="0" w:color="auto"/>
                <w:left w:val="none" w:sz="0" w:space="0" w:color="auto"/>
                <w:bottom w:val="none" w:sz="0" w:space="0" w:color="auto"/>
                <w:right w:val="none" w:sz="0" w:space="0" w:color="auto"/>
              </w:divBdr>
              <w:divsChild>
                <w:div w:id="970398705">
                  <w:marLeft w:val="0"/>
                  <w:marRight w:val="0"/>
                  <w:marTop w:val="0"/>
                  <w:marBottom w:val="0"/>
                  <w:divBdr>
                    <w:top w:val="none" w:sz="0" w:space="0" w:color="auto"/>
                    <w:left w:val="none" w:sz="0" w:space="0" w:color="auto"/>
                    <w:bottom w:val="none" w:sz="0" w:space="0" w:color="auto"/>
                    <w:right w:val="none" w:sz="0" w:space="0" w:color="auto"/>
                  </w:divBdr>
                </w:div>
              </w:divsChild>
            </w:div>
            <w:div w:id="397675476">
              <w:marLeft w:val="0"/>
              <w:marRight w:val="0"/>
              <w:marTop w:val="0"/>
              <w:marBottom w:val="0"/>
              <w:divBdr>
                <w:top w:val="none" w:sz="0" w:space="0" w:color="auto"/>
                <w:left w:val="none" w:sz="0" w:space="0" w:color="auto"/>
                <w:bottom w:val="none" w:sz="0" w:space="0" w:color="auto"/>
                <w:right w:val="none" w:sz="0" w:space="0" w:color="auto"/>
              </w:divBdr>
              <w:divsChild>
                <w:div w:id="975794458">
                  <w:marLeft w:val="0"/>
                  <w:marRight w:val="0"/>
                  <w:marTop w:val="0"/>
                  <w:marBottom w:val="0"/>
                  <w:divBdr>
                    <w:top w:val="none" w:sz="0" w:space="0" w:color="auto"/>
                    <w:left w:val="none" w:sz="0" w:space="0" w:color="auto"/>
                    <w:bottom w:val="none" w:sz="0" w:space="0" w:color="auto"/>
                    <w:right w:val="none" w:sz="0" w:space="0" w:color="auto"/>
                  </w:divBdr>
                </w:div>
              </w:divsChild>
            </w:div>
            <w:div w:id="710808170">
              <w:marLeft w:val="0"/>
              <w:marRight w:val="0"/>
              <w:marTop w:val="0"/>
              <w:marBottom w:val="0"/>
              <w:divBdr>
                <w:top w:val="none" w:sz="0" w:space="0" w:color="auto"/>
                <w:left w:val="none" w:sz="0" w:space="0" w:color="auto"/>
                <w:bottom w:val="none" w:sz="0" w:space="0" w:color="auto"/>
                <w:right w:val="none" w:sz="0" w:space="0" w:color="auto"/>
              </w:divBdr>
              <w:divsChild>
                <w:div w:id="131190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005695">
          <w:marLeft w:val="0"/>
          <w:marRight w:val="0"/>
          <w:marTop w:val="0"/>
          <w:marBottom w:val="0"/>
          <w:divBdr>
            <w:top w:val="none" w:sz="0" w:space="0" w:color="auto"/>
            <w:left w:val="none" w:sz="0" w:space="0" w:color="auto"/>
            <w:bottom w:val="none" w:sz="0" w:space="0" w:color="auto"/>
            <w:right w:val="none" w:sz="0" w:space="0" w:color="auto"/>
          </w:divBdr>
          <w:divsChild>
            <w:div w:id="1306738025">
              <w:marLeft w:val="0"/>
              <w:marRight w:val="0"/>
              <w:marTop w:val="0"/>
              <w:marBottom w:val="0"/>
              <w:divBdr>
                <w:top w:val="none" w:sz="0" w:space="0" w:color="auto"/>
                <w:left w:val="none" w:sz="0" w:space="0" w:color="auto"/>
                <w:bottom w:val="none" w:sz="0" w:space="0" w:color="auto"/>
                <w:right w:val="none" w:sz="0" w:space="0" w:color="auto"/>
              </w:divBdr>
              <w:divsChild>
                <w:div w:id="1148664421">
                  <w:marLeft w:val="0"/>
                  <w:marRight w:val="0"/>
                  <w:marTop w:val="0"/>
                  <w:marBottom w:val="0"/>
                  <w:divBdr>
                    <w:top w:val="none" w:sz="0" w:space="0" w:color="auto"/>
                    <w:left w:val="none" w:sz="0" w:space="0" w:color="auto"/>
                    <w:bottom w:val="none" w:sz="0" w:space="0" w:color="auto"/>
                    <w:right w:val="none" w:sz="0" w:space="0" w:color="auto"/>
                  </w:divBdr>
                </w:div>
              </w:divsChild>
            </w:div>
            <w:div w:id="1532185628">
              <w:marLeft w:val="0"/>
              <w:marRight w:val="0"/>
              <w:marTop w:val="0"/>
              <w:marBottom w:val="0"/>
              <w:divBdr>
                <w:top w:val="none" w:sz="0" w:space="0" w:color="auto"/>
                <w:left w:val="none" w:sz="0" w:space="0" w:color="auto"/>
                <w:bottom w:val="none" w:sz="0" w:space="0" w:color="auto"/>
                <w:right w:val="none" w:sz="0" w:space="0" w:color="auto"/>
              </w:divBdr>
              <w:divsChild>
                <w:div w:id="3593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101577">
      <w:bodyDiv w:val="1"/>
      <w:marLeft w:val="0"/>
      <w:marRight w:val="0"/>
      <w:marTop w:val="0"/>
      <w:marBottom w:val="0"/>
      <w:divBdr>
        <w:top w:val="none" w:sz="0" w:space="0" w:color="auto"/>
        <w:left w:val="none" w:sz="0" w:space="0" w:color="auto"/>
        <w:bottom w:val="none" w:sz="0" w:space="0" w:color="auto"/>
        <w:right w:val="none" w:sz="0" w:space="0" w:color="auto"/>
      </w:divBdr>
      <w:divsChild>
        <w:div w:id="38895486">
          <w:marLeft w:val="0"/>
          <w:marRight w:val="0"/>
          <w:marTop w:val="0"/>
          <w:marBottom w:val="0"/>
          <w:divBdr>
            <w:top w:val="none" w:sz="0" w:space="0" w:color="auto"/>
            <w:left w:val="none" w:sz="0" w:space="0" w:color="auto"/>
            <w:bottom w:val="none" w:sz="0" w:space="0" w:color="auto"/>
            <w:right w:val="none" w:sz="0" w:space="0" w:color="auto"/>
          </w:divBdr>
          <w:divsChild>
            <w:div w:id="1107698774">
              <w:marLeft w:val="0"/>
              <w:marRight w:val="0"/>
              <w:marTop w:val="0"/>
              <w:marBottom w:val="0"/>
              <w:divBdr>
                <w:top w:val="none" w:sz="0" w:space="0" w:color="auto"/>
                <w:left w:val="none" w:sz="0" w:space="0" w:color="auto"/>
                <w:bottom w:val="none" w:sz="0" w:space="0" w:color="auto"/>
                <w:right w:val="none" w:sz="0" w:space="0" w:color="auto"/>
              </w:divBdr>
              <w:divsChild>
                <w:div w:id="204062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132721">
      <w:bodyDiv w:val="1"/>
      <w:marLeft w:val="0"/>
      <w:marRight w:val="0"/>
      <w:marTop w:val="0"/>
      <w:marBottom w:val="0"/>
      <w:divBdr>
        <w:top w:val="none" w:sz="0" w:space="0" w:color="auto"/>
        <w:left w:val="none" w:sz="0" w:space="0" w:color="auto"/>
        <w:bottom w:val="none" w:sz="0" w:space="0" w:color="auto"/>
        <w:right w:val="none" w:sz="0" w:space="0" w:color="auto"/>
      </w:divBdr>
    </w:div>
    <w:div w:id="1072384291">
      <w:bodyDiv w:val="1"/>
      <w:marLeft w:val="0"/>
      <w:marRight w:val="0"/>
      <w:marTop w:val="0"/>
      <w:marBottom w:val="0"/>
      <w:divBdr>
        <w:top w:val="none" w:sz="0" w:space="0" w:color="auto"/>
        <w:left w:val="none" w:sz="0" w:space="0" w:color="auto"/>
        <w:bottom w:val="none" w:sz="0" w:space="0" w:color="auto"/>
        <w:right w:val="none" w:sz="0" w:space="0" w:color="auto"/>
      </w:divBdr>
      <w:divsChild>
        <w:div w:id="1025865945">
          <w:marLeft w:val="0"/>
          <w:marRight w:val="0"/>
          <w:marTop w:val="0"/>
          <w:marBottom w:val="0"/>
          <w:divBdr>
            <w:top w:val="none" w:sz="0" w:space="0" w:color="auto"/>
            <w:left w:val="none" w:sz="0" w:space="0" w:color="auto"/>
            <w:bottom w:val="none" w:sz="0" w:space="0" w:color="auto"/>
            <w:right w:val="none" w:sz="0" w:space="0" w:color="auto"/>
          </w:divBdr>
          <w:divsChild>
            <w:div w:id="511647367">
              <w:marLeft w:val="0"/>
              <w:marRight w:val="0"/>
              <w:marTop w:val="0"/>
              <w:marBottom w:val="0"/>
              <w:divBdr>
                <w:top w:val="none" w:sz="0" w:space="0" w:color="auto"/>
                <w:left w:val="none" w:sz="0" w:space="0" w:color="auto"/>
                <w:bottom w:val="none" w:sz="0" w:space="0" w:color="auto"/>
                <w:right w:val="none" w:sz="0" w:space="0" w:color="auto"/>
              </w:divBdr>
              <w:divsChild>
                <w:div w:id="190776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553833">
      <w:bodyDiv w:val="1"/>
      <w:marLeft w:val="0"/>
      <w:marRight w:val="0"/>
      <w:marTop w:val="0"/>
      <w:marBottom w:val="0"/>
      <w:divBdr>
        <w:top w:val="none" w:sz="0" w:space="0" w:color="auto"/>
        <w:left w:val="none" w:sz="0" w:space="0" w:color="auto"/>
        <w:bottom w:val="none" w:sz="0" w:space="0" w:color="auto"/>
        <w:right w:val="none" w:sz="0" w:space="0" w:color="auto"/>
      </w:divBdr>
      <w:divsChild>
        <w:div w:id="1372417020">
          <w:marLeft w:val="0"/>
          <w:marRight w:val="0"/>
          <w:marTop w:val="0"/>
          <w:marBottom w:val="0"/>
          <w:divBdr>
            <w:top w:val="none" w:sz="0" w:space="0" w:color="auto"/>
            <w:left w:val="none" w:sz="0" w:space="0" w:color="auto"/>
            <w:bottom w:val="none" w:sz="0" w:space="0" w:color="auto"/>
            <w:right w:val="none" w:sz="0" w:space="0" w:color="auto"/>
          </w:divBdr>
          <w:divsChild>
            <w:div w:id="1294368042">
              <w:marLeft w:val="0"/>
              <w:marRight w:val="0"/>
              <w:marTop w:val="0"/>
              <w:marBottom w:val="0"/>
              <w:divBdr>
                <w:top w:val="none" w:sz="0" w:space="0" w:color="auto"/>
                <w:left w:val="none" w:sz="0" w:space="0" w:color="auto"/>
                <w:bottom w:val="none" w:sz="0" w:space="0" w:color="auto"/>
                <w:right w:val="none" w:sz="0" w:space="0" w:color="auto"/>
              </w:divBdr>
              <w:divsChild>
                <w:div w:id="125810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598887">
      <w:bodyDiv w:val="1"/>
      <w:marLeft w:val="0"/>
      <w:marRight w:val="0"/>
      <w:marTop w:val="0"/>
      <w:marBottom w:val="0"/>
      <w:divBdr>
        <w:top w:val="none" w:sz="0" w:space="0" w:color="auto"/>
        <w:left w:val="none" w:sz="0" w:space="0" w:color="auto"/>
        <w:bottom w:val="none" w:sz="0" w:space="0" w:color="auto"/>
        <w:right w:val="none" w:sz="0" w:space="0" w:color="auto"/>
      </w:divBdr>
      <w:divsChild>
        <w:div w:id="1689604267">
          <w:marLeft w:val="0"/>
          <w:marRight w:val="0"/>
          <w:marTop w:val="0"/>
          <w:marBottom w:val="0"/>
          <w:divBdr>
            <w:top w:val="none" w:sz="0" w:space="0" w:color="auto"/>
            <w:left w:val="none" w:sz="0" w:space="0" w:color="auto"/>
            <w:bottom w:val="none" w:sz="0" w:space="0" w:color="auto"/>
            <w:right w:val="none" w:sz="0" w:space="0" w:color="auto"/>
          </w:divBdr>
          <w:divsChild>
            <w:div w:id="1345666955">
              <w:marLeft w:val="0"/>
              <w:marRight w:val="0"/>
              <w:marTop w:val="0"/>
              <w:marBottom w:val="0"/>
              <w:divBdr>
                <w:top w:val="none" w:sz="0" w:space="0" w:color="auto"/>
                <w:left w:val="none" w:sz="0" w:space="0" w:color="auto"/>
                <w:bottom w:val="none" w:sz="0" w:space="0" w:color="auto"/>
                <w:right w:val="none" w:sz="0" w:space="0" w:color="auto"/>
              </w:divBdr>
              <w:divsChild>
                <w:div w:id="67685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507457">
      <w:bodyDiv w:val="1"/>
      <w:marLeft w:val="0"/>
      <w:marRight w:val="0"/>
      <w:marTop w:val="0"/>
      <w:marBottom w:val="0"/>
      <w:divBdr>
        <w:top w:val="none" w:sz="0" w:space="0" w:color="auto"/>
        <w:left w:val="none" w:sz="0" w:space="0" w:color="auto"/>
        <w:bottom w:val="none" w:sz="0" w:space="0" w:color="auto"/>
        <w:right w:val="none" w:sz="0" w:space="0" w:color="auto"/>
      </w:divBdr>
    </w:div>
    <w:div w:id="1195802031">
      <w:bodyDiv w:val="1"/>
      <w:marLeft w:val="0"/>
      <w:marRight w:val="0"/>
      <w:marTop w:val="0"/>
      <w:marBottom w:val="0"/>
      <w:divBdr>
        <w:top w:val="none" w:sz="0" w:space="0" w:color="auto"/>
        <w:left w:val="none" w:sz="0" w:space="0" w:color="auto"/>
        <w:bottom w:val="none" w:sz="0" w:space="0" w:color="auto"/>
        <w:right w:val="none" w:sz="0" w:space="0" w:color="auto"/>
      </w:divBdr>
      <w:divsChild>
        <w:div w:id="103038178">
          <w:marLeft w:val="0"/>
          <w:marRight w:val="0"/>
          <w:marTop w:val="0"/>
          <w:marBottom w:val="0"/>
          <w:divBdr>
            <w:top w:val="none" w:sz="0" w:space="0" w:color="auto"/>
            <w:left w:val="none" w:sz="0" w:space="0" w:color="auto"/>
            <w:bottom w:val="none" w:sz="0" w:space="0" w:color="auto"/>
            <w:right w:val="none" w:sz="0" w:space="0" w:color="auto"/>
          </w:divBdr>
          <w:divsChild>
            <w:div w:id="1670792494">
              <w:marLeft w:val="0"/>
              <w:marRight w:val="0"/>
              <w:marTop w:val="0"/>
              <w:marBottom w:val="0"/>
              <w:divBdr>
                <w:top w:val="none" w:sz="0" w:space="0" w:color="auto"/>
                <w:left w:val="none" w:sz="0" w:space="0" w:color="auto"/>
                <w:bottom w:val="none" w:sz="0" w:space="0" w:color="auto"/>
                <w:right w:val="none" w:sz="0" w:space="0" w:color="auto"/>
              </w:divBdr>
              <w:divsChild>
                <w:div w:id="174328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841935">
      <w:bodyDiv w:val="1"/>
      <w:marLeft w:val="0"/>
      <w:marRight w:val="0"/>
      <w:marTop w:val="0"/>
      <w:marBottom w:val="0"/>
      <w:divBdr>
        <w:top w:val="none" w:sz="0" w:space="0" w:color="auto"/>
        <w:left w:val="none" w:sz="0" w:space="0" w:color="auto"/>
        <w:bottom w:val="none" w:sz="0" w:space="0" w:color="auto"/>
        <w:right w:val="none" w:sz="0" w:space="0" w:color="auto"/>
      </w:divBdr>
      <w:divsChild>
        <w:div w:id="1955476235">
          <w:marLeft w:val="0"/>
          <w:marRight w:val="0"/>
          <w:marTop w:val="0"/>
          <w:marBottom w:val="0"/>
          <w:divBdr>
            <w:top w:val="none" w:sz="0" w:space="0" w:color="auto"/>
            <w:left w:val="none" w:sz="0" w:space="0" w:color="auto"/>
            <w:bottom w:val="none" w:sz="0" w:space="0" w:color="auto"/>
            <w:right w:val="none" w:sz="0" w:space="0" w:color="auto"/>
          </w:divBdr>
          <w:divsChild>
            <w:div w:id="399059840">
              <w:marLeft w:val="0"/>
              <w:marRight w:val="0"/>
              <w:marTop w:val="0"/>
              <w:marBottom w:val="0"/>
              <w:divBdr>
                <w:top w:val="none" w:sz="0" w:space="0" w:color="auto"/>
                <w:left w:val="none" w:sz="0" w:space="0" w:color="auto"/>
                <w:bottom w:val="none" w:sz="0" w:space="0" w:color="auto"/>
                <w:right w:val="none" w:sz="0" w:space="0" w:color="auto"/>
              </w:divBdr>
              <w:divsChild>
                <w:div w:id="166292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403287">
      <w:bodyDiv w:val="1"/>
      <w:marLeft w:val="0"/>
      <w:marRight w:val="0"/>
      <w:marTop w:val="0"/>
      <w:marBottom w:val="0"/>
      <w:divBdr>
        <w:top w:val="none" w:sz="0" w:space="0" w:color="auto"/>
        <w:left w:val="none" w:sz="0" w:space="0" w:color="auto"/>
        <w:bottom w:val="none" w:sz="0" w:space="0" w:color="auto"/>
        <w:right w:val="none" w:sz="0" w:space="0" w:color="auto"/>
      </w:divBdr>
      <w:divsChild>
        <w:div w:id="875432449">
          <w:marLeft w:val="0"/>
          <w:marRight w:val="0"/>
          <w:marTop w:val="0"/>
          <w:marBottom w:val="0"/>
          <w:divBdr>
            <w:top w:val="none" w:sz="0" w:space="0" w:color="auto"/>
            <w:left w:val="none" w:sz="0" w:space="0" w:color="auto"/>
            <w:bottom w:val="none" w:sz="0" w:space="0" w:color="auto"/>
            <w:right w:val="none" w:sz="0" w:space="0" w:color="auto"/>
          </w:divBdr>
          <w:divsChild>
            <w:div w:id="1245064547">
              <w:marLeft w:val="0"/>
              <w:marRight w:val="0"/>
              <w:marTop w:val="0"/>
              <w:marBottom w:val="0"/>
              <w:divBdr>
                <w:top w:val="none" w:sz="0" w:space="0" w:color="auto"/>
                <w:left w:val="none" w:sz="0" w:space="0" w:color="auto"/>
                <w:bottom w:val="none" w:sz="0" w:space="0" w:color="auto"/>
                <w:right w:val="none" w:sz="0" w:space="0" w:color="auto"/>
              </w:divBdr>
              <w:divsChild>
                <w:div w:id="172243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965164">
      <w:bodyDiv w:val="1"/>
      <w:marLeft w:val="0"/>
      <w:marRight w:val="0"/>
      <w:marTop w:val="0"/>
      <w:marBottom w:val="0"/>
      <w:divBdr>
        <w:top w:val="none" w:sz="0" w:space="0" w:color="auto"/>
        <w:left w:val="none" w:sz="0" w:space="0" w:color="auto"/>
        <w:bottom w:val="none" w:sz="0" w:space="0" w:color="auto"/>
        <w:right w:val="none" w:sz="0" w:space="0" w:color="auto"/>
      </w:divBdr>
    </w:div>
    <w:div w:id="1307080889">
      <w:bodyDiv w:val="1"/>
      <w:marLeft w:val="0"/>
      <w:marRight w:val="0"/>
      <w:marTop w:val="0"/>
      <w:marBottom w:val="0"/>
      <w:divBdr>
        <w:top w:val="none" w:sz="0" w:space="0" w:color="auto"/>
        <w:left w:val="none" w:sz="0" w:space="0" w:color="auto"/>
        <w:bottom w:val="none" w:sz="0" w:space="0" w:color="auto"/>
        <w:right w:val="none" w:sz="0" w:space="0" w:color="auto"/>
      </w:divBdr>
    </w:div>
    <w:div w:id="1315453160">
      <w:bodyDiv w:val="1"/>
      <w:marLeft w:val="0"/>
      <w:marRight w:val="0"/>
      <w:marTop w:val="0"/>
      <w:marBottom w:val="0"/>
      <w:divBdr>
        <w:top w:val="none" w:sz="0" w:space="0" w:color="auto"/>
        <w:left w:val="none" w:sz="0" w:space="0" w:color="auto"/>
        <w:bottom w:val="none" w:sz="0" w:space="0" w:color="auto"/>
        <w:right w:val="none" w:sz="0" w:space="0" w:color="auto"/>
      </w:divBdr>
      <w:divsChild>
        <w:div w:id="964585011">
          <w:marLeft w:val="0"/>
          <w:marRight w:val="0"/>
          <w:marTop w:val="0"/>
          <w:marBottom w:val="0"/>
          <w:divBdr>
            <w:top w:val="none" w:sz="0" w:space="0" w:color="auto"/>
            <w:left w:val="none" w:sz="0" w:space="0" w:color="auto"/>
            <w:bottom w:val="none" w:sz="0" w:space="0" w:color="auto"/>
            <w:right w:val="none" w:sz="0" w:space="0" w:color="auto"/>
          </w:divBdr>
          <w:divsChild>
            <w:div w:id="1336031191">
              <w:marLeft w:val="0"/>
              <w:marRight w:val="0"/>
              <w:marTop w:val="0"/>
              <w:marBottom w:val="0"/>
              <w:divBdr>
                <w:top w:val="none" w:sz="0" w:space="0" w:color="auto"/>
                <w:left w:val="none" w:sz="0" w:space="0" w:color="auto"/>
                <w:bottom w:val="none" w:sz="0" w:space="0" w:color="auto"/>
                <w:right w:val="none" w:sz="0" w:space="0" w:color="auto"/>
              </w:divBdr>
              <w:divsChild>
                <w:div w:id="102452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140134">
      <w:bodyDiv w:val="1"/>
      <w:marLeft w:val="0"/>
      <w:marRight w:val="0"/>
      <w:marTop w:val="0"/>
      <w:marBottom w:val="0"/>
      <w:divBdr>
        <w:top w:val="none" w:sz="0" w:space="0" w:color="auto"/>
        <w:left w:val="none" w:sz="0" w:space="0" w:color="auto"/>
        <w:bottom w:val="none" w:sz="0" w:space="0" w:color="auto"/>
        <w:right w:val="none" w:sz="0" w:space="0" w:color="auto"/>
      </w:divBdr>
      <w:divsChild>
        <w:div w:id="106462319">
          <w:marLeft w:val="0"/>
          <w:marRight w:val="0"/>
          <w:marTop w:val="0"/>
          <w:marBottom w:val="0"/>
          <w:divBdr>
            <w:top w:val="none" w:sz="0" w:space="0" w:color="auto"/>
            <w:left w:val="none" w:sz="0" w:space="0" w:color="auto"/>
            <w:bottom w:val="none" w:sz="0" w:space="0" w:color="auto"/>
            <w:right w:val="none" w:sz="0" w:space="0" w:color="auto"/>
          </w:divBdr>
          <w:divsChild>
            <w:div w:id="803692681">
              <w:marLeft w:val="0"/>
              <w:marRight w:val="0"/>
              <w:marTop w:val="0"/>
              <w:marBottom w:val="0"/>
              <w:divBdr>
                <w:top w:val="none" w:sz="0" w:space="0" w:color="auto"/>
                <w:left w:val="none" w:sz="0" w:space="0" w:color="auto"/>
                <w:bottom w:val="none" w:sz="0" w:space="0" w:color="auto"/>
                <w:right w:val="none" w:sz="0" w:space="0" w:color="auto"/>
              </w:divBdr>
              <w:divsChild>
                <w:div w:id="98975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876880">
      <w:bodyDiv w:val="1"/>
      <w:marLeft w:val="0"/>
      <w:marRight w:val="0"/>
      <w:marTop w:val="0"/>
      <w:marBottom w:val="0"/>
      <w:divBdr>
        <w:top w:val="none" w:sz="0" w:space="0" w:color="auto"/>
        <w:left w:val="none" w:sz="0" w:space="0" w:color="auto"/>
        <w:bottom w:val="none" w:sz="0" w:space="0" w:color="auto"/>
        <w:right w:val="none" w:sz="0" w:space="0" w:color="auto"/>
      </w:divBdr>
      <w:divsChild>
        <w:div w:id="388500793">
          <w:marLeft w:val="0"/>
          <w:marRight w:val="0"/>
          <w:marTop w:val="0"/>
          <w:marBottom w:val="0"/>
          <w:divBdr>
            <w:top w:val="none" w:sz="0" w:space="0" w:color="auto"/>
            <w:left w:val="none" w:sz="0" w:space="0" w:color="auto"/>
            <w:bottom w:val="none" w:sz="0" w:space="0" w:color="auto"/>
            <w:right w:val="none" w:sz="0" w:space="0" w:color="auto"/>
          </w:divBdr>
          <w:divsChild>
            <w:div w:id="889150581">
              <w:marLeft w:val="0"/>
              <w:marRight w:val="0"/>
              <w:marTop w:val="0"/>
              <w:marBottom w:val="0"/>
              <w:divBdr>
                <w:top w:val="none" w:sz="0" w:space="0" w:color="auto"/>
                <w:left w:val="none" w:sz="0" w:space="0" w:color="auto"/>
                <w:bottom w:val="none" w:sz="0" w:space="0" w:color="auto"/>
                <w:right w:val="none" w:sz="0" w:space="0" w:color="auto"/>
              </w:divBdr>
              <w:divsChild>
                <w:div w:id="11745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14514">
      <w:bodyDiv w:val="1"/>
      <w:marLeft w:val="0"/>
      <w:marRight w:val="0"/>
      <w:marTop w:val="0"/>
      <w:marBottom w:val="0"/>
      <w:divBdr>
        <w:top w:val="none" w:sz="0" w:space="0" w:color="auto"/>
        <w:left w:val="none" w:sz="0" w:space="0" w:color="auto"/>
        <w:bottom w:val="none" w:sz="0" w:space="0" w:color="auto"/>
        <w:right w:val="none" w:sz="0" w:space="0" w:color="auto"/>
      </w:divBdr>
    </w:div>
    <w:div w:id="1490824261">
      <w:bodyDiv w:val="1"/>
      <w:marLeft w:val="0"/>
      <w:marRight w:val="0"/>
      <w:marTop w:val="0"/>
      <w:marBottom w:val="0"/>
      <w:divBdr>
        <w:top w:val="none" w:sz="0" w:space="0" w:color="auto"/>
        <w:left w:val="none" w:sz="0" w:space="0" w:color="auto"/>
        <w:bottom w:val="none" w:sz="0" w:space="0" w:color="auto"/>
        <w:right w:val="none" w:sz="0" w:space="0" w:color="auto"/>
      </w:divBdr>
      <w:divsChild>
        <w:div w:id="1943369879">
          <w:marLeft w:val="0"/>
          <w:marRight w:val="0"/>
          <w:marTop w:val="0"/>
          <w:marBottom w:val="0"/>
          <w:divBdr>
            <w:top w:val="none" w:sz="0" w:space="0" w:color="auto"/>
            <w:left w:val="none" w:sz="0" w:space="0" w:color="auto"/>
            <w:bottom w:val="none" w:sz="0" w:space="0" w:color="auto"/>
            <w:right w:val="none" w:sz="0" w:space="0" w:color="auto"/>
          </w:divBdr>
          <w:divsChild>
            <w:div w:id="1541356995">
              <w:marLeft w:val="0"/>
              <w:marRight w:val="0"/>
              <w:marTop w:val="0"/>
              <w:marBottom w:val="0"/>
              <w:divBdr>
                <w:top w:val="none" w:sz="0" w:space="0" w:color="auto"/>
                <w:left w:val="none" w:sz="0" w:space="0" w:color="auto"/>
                <w:bottom w:val="none" w:sz="0" w:space="0" w:color="auto"/>
                <w:right w:val="none" w:sz="0" w:space="0" w:color="auto"/>
              </w:divBdr>
              <w:divsChild>
                <w:div w:id="96057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03300">
      <w:bodyDiv w:val="1"/>
      <w:marLeft w:val="0"/>
      <w:marRight w:val="0"/>
      <w:marTop w:val="0"/>
      <w:marBottom w:val="0"/>
      <w:divBdr>
        <w:top w:val="none" w:sz="0" w:space="0" w:color="auto"/>
        <w:left w:val="none" w:sz="0" w:space="0" w:color="auto"/>
        <w:bottom w:val="none" w:sz="0" w:space="0" w:color="auto"/>
        <w:right w:val="none" w:sz="0" w:space="0" w:color="auto"/>
      </w:divBdr>
    </w:div>
    <w:div w:id="1540776509">
      <w:bodyDiv w:val="1"/>
      <w:marLeft w:val="0"/>
      <w:marRight w:val="0"/>
      <w:marTop w:val="0"/>
      <w:marBottom w:val="0"/>
      <w:divBdr>
        <w:top w:val="none" w:sz="0" w:space="0" w:color="auto"/>
        <w:left w:val="none" w:sz="0" w:space="0" w:color="auto"/>
        <w:bottom w:val="none" w:sz="0" w:space="0" w:color="auto"/>
        <w:right w:val="none" w:sz="0" w:space="0" w:color="auto"/>
      </w:divBdr>
      <w:divsChild>
        <w:div w:id="1840387276">
          <w:marLeft w:val="0"/>
          <w:marRight w:val="0"/>
          <w:marTop w:val="0"/>
          <w:marBottom w:val="0"/>
          <w:divBdr>
            <w:top w:val="none" w:sz="0" w:space="0" w:color="auto"/>
            <w:left w:val="none" w:sz="0" w:space="0" w:color="auto"/>
            <w:bottom w:val="none" w:sz="0" w:space="0" w:color="auto"/>
            <w:right w:val="none" w:sz="0" w:space="0" w:color="auto"/>
          </w:divBdr>
          <w:divsChild>
            <w:div w:id="1024987924">
              <w:marLeft w:val="0"/>
              <w:marRight w:val="0"/>
              <w:marTop w:val="0"/>
              <w:marBottom w:val="0"/>
              <w:divBdr>
                <w:top w:val="none" w:sz="0" w:space="0" w:color="auto"/>
                <w:left w:val="none" w:sz="0" w:space="0" w:color="auto"/>
                <w:bottom w:val="none" w:sz="0" w:space="0" w:color="auto"/>
                <w:right w:val="none" w:sz="0" w:space="0" w:color="auto"/>
              </w:divBdr>
              <w:divsChild>
                <w:div w:id="214731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24524">
      <w:bodyDiv w:val="1"/>
      <w:marLeft w:val="0"/>
      <w:marRight w:val="0"/>
      <w:marTop w:val="0"/>
      <w:marBottom w:val="0"/>
      <w:divBdr>
        <w:top w:val="none" w:sz="0" w:space="0" w:color="auto"/>
        <w:left w:val="none" w:sz="0" w:space="0" w:color="auto"/>
        <w:bottom w:val="none" w:sz="0" w:space="0" w:color="auto"/>
        <w:right w:val="none" w:sz="0" w:space="0" w:color="auto"/>
      </w:divBdr>
    </w:div>
    <w:div w:id="1698123063">
      <w:bodyDiv w:val="1"/>
      <w:marLeft w:val="0"/>
      <w:marRight w:val="0"/>
      <w:marTop w:val="0"/>
      <w:marBottom w:val="0"/>
      <w:divBdr>
        <w:top w:val="none" w:sz="0" w:space="0" w:color="auto"/>
        <w:left w:val="none" w:sz="0" w:space="0" w:color="auto"/>
        <w:bottom w:val="none" w:sz="0" w:space="0" w:color="auto"/>
        <w:right w:val="none" w:sz="0" w:space="0" w:color="auto"/>
      </w:divBdr>
    </w:div>
    <w:div w:id="1742174744">
      <w:bodyDiv w:val="1"/>
      <w:marLeft w:val="0"/>
      <w:marRight w:val="0"/>
      <w:marTop w:val="0"/>
      <w:marBottom w:val="0"/>
      <w:divBdr>
        <w:top w:val="none" w:sz="0" w:space="0" w:color="auto"/>
        <w:left w:val="none" w:sz="0" w:space="0" w:color="auto"/>
        <w:bottom w:val="none" w:sz="0" w:space="0" w:color="auto"/>
        <w:right w:val="none" w:sz="0" w:space="0" w:color="auto"/>
      </w:divBdr>
      <w:divsChild>
        <w:div w:id="694044032">
          <w:marLeft w:val="0"/>
          <w:marRight w:val="0"/>
          <w:marTop w:val="0"/>
          <w:marBottom w:val="0"/>
          <w:divBdr>
            <w:top w:val="none" w:sz="0" w:space="0" w:color="auto"/>
            <w:left w:val="none" w:sz="0" w:space="0" w:color="auto"/>
            <w:bottom w:val="none" w:sz="0" w:space="0" w:color="auto"/>
            <w:right w:val="none" w:sz="0" w:space="0" w:color="auto"/>
          </w:divBdr>
          <w:divsChild>
            <w:div w:id="2091391259">
              <w:marLeft w:val="0"/>
              <w:marRight w:val="0"/>
              <w:marTop w:val="0"/>
              <w:marBottom w:val="0"/>
              <w:divBdr>
                <w:top w:val="none" w:sz="0" w:space="0" w:color="auto"/>
                <w:left w:val="none" w:sz="0" w:space="0" w:color="auto"/>
                <w:bottom w:val="none" w:sz="0" w:space="0" w:color="auto"/>
                <w:right w:val="none" w:sz="0" w:space="0" w:color="auto"/>
              </w:divBdr>
              <w:divsChild>
                <w:div w:id="204127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972185">
      <w:bodyDiv w:val="1"/>
      <w:marLeft w:val="0"/>
      <w:marRight w:val="0"/>
      <w:marTop w:val="0"/>
      <w:marBottom w:val="0"/>
      <w:divBdr>
        <w:top w:val="none" w:sz="0" w:space="0" w:color="auto"/>
        <w:left w:val="none" w:sz="0" w:space="0" w:color="auto"/>
        <w:bottom w:val="none" w:sz="0" w:space="0" w:color="auto"/>
        <w:right w:val="none" w:sz="0" w:space="0" w:color="auto"/>
      </w:divBdr>
      <w:divsChild>
        <w:div w:id="591208530">
          <w:marLeft w:val="0"/>
          <w:marRight w:val="0"/>
          <w:marTop w:val="0"/>
          <w:marBottom w:val="0"/>
          <w:divBdr>
            <w:top w:val="none" w:sz="0" w:space="0" w:color="auto"/>
            <w:left w:val="none" w:sz="0" w:space="0" w:color="auto"/>
            <w:bottom w:val="none" w:sz="0" w:space="0" w:color="auto"/>
            <w:right w:val="none" w:sz="0" w:space="0" w:color="auto"/>
          </w:divBdr>
          <w:divsChild>
            <w:div w:id="1585450970">
              <w:marLeft w:val="0"/>
              <w:marRight w:val="0"/>
              <w:marTop w:val="0"/>
              <w:marBottom w:val="0"/>
              <w:divBdr>
                <w:top w:val="none" w:sz="0" w:space="0" w:color="auto"/>
                <w:left w:val="none" w:sz="0" w:space="0" w:color="auto"/>
                <w:bottom w:val="none" w:sz="0" w:space="0" w:color="auto"/>
                <w:right w:val="none" w:sz="0" w:space="0" w:color="auto"/>
              </w:divBdr>
              <w:divsChild>
                <w:div w:id="11056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697319">
      <w:bodyDiv w:val="1"/>
      <w:marLeft w:val="0"/>
      <w:marRight w:val="0"/>
      <w:marTop w:val="0"/>
      <w:marBottom w:val="0"/>
      <w:divBdr>
        <w:top w:val="none" w:sz="0" w:space="0" w:color="auto"/>
        <w:left w:val="none" w:sz="0" w:space="0" w:color="auto"/>
        <w:bottom w:val="none" w:sz="0" w:space="0" w:color="auto"/>
        <w:right w:val="none" w:sz="0" w:space="0" w:color="auto"/>
      </w:divBdr>
      <w:divsChild>
        <w:div w:id="740712931">
          <w:marLeft w:val="0"/>
          <w:marRight w:val="0"/>
          <w:marTop w:val="0"/>
          <w:marBottom w:val="0"/>
          <w:divBdr>
            <w:top w:val="none" w:sz="0" w:space="0" w:color="auto"/>
            <w:left w:val="none" w:sz="0" w:space="0" w:color="auto"/>
            <w:bottom w:val="none" w:sz="0" w:space="0" w:color="auto"/>
            <w:right w:val="none" w:sz="0" w:space="0" w:color="auto"/>
          </w:divBdr>
          <w:divsChild>
            <w:div w:id="1056121886">
              <w:marLeft w:val="0"/>
              <w:marRight w:val="0"/>
              <w:marTop w:val="0"/>
              <w:marBottom w:val="0"/>
              <w:divBdr>
                <w:top w:val="none" w:sz="0" w:space="0" w:color="auto"/>
                <w:left w:val="none" w:sz="0" w:space="0" w:color="auto"/>
                <w:bottom w:val="none" w:sz="0" w:space="0" w:color="auto"/>
                <w:right w:val="none" w:sz="0" w:space="0" w:color="auto"/>
              </w:divBdr>
              <w:divsChild>
                <w:div w:id="192919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084558">
      <w:bodyDiv w:val="1"/>
      <w:marLeft w:val="0"/>
      <w:marRight w:val="0"/>
      <w:marTop w:val="0"/>
      <w:marBottom w:val="0"/>
      <w:divBdr>
        <w:top w:val="none" w:sz="0" w:space="0" w:color="auto"/>
        <w:left w:val="none" w:sz="0" w:space="0" w:color="auto"/>
        <w:bottom w:val="none" w:sz="0" w:space="0" w:color="auto"/>
        <w:right w:val="none" w:sz="0" w:space="0" w:color="auto"/>
      </w:divBdr>
    </w:div>
    <w:div w:id="1828662985">
      <w:bodyDiv w:val="1"/>
      <w:marLeft w:val="0"/>
      <w:marRight w:val="0"/>
      <w:marTop w:val="0"/>
      <w:marBottom w:val="0"/>
      <w:divBdr>
        <w:top w:val="none" w:sz="0" w:space="0" w:color="auto"/>
        <w:left w:val="none" w:sz="0" w:space="0" w:color="auto"/>
        <w:bottom w:val="none" w:sz="0" w:space="0" w:color="auto"/>
        <w:right w:val="none" w:sz="0" w:space="0" w:color="auto"/>
      </w:divBdr>
    </w:div>
    <w:div w:id="1837839075">
      <w:bodyDiv w:val="1"/>
      <w:marLeft w:val="0"/>
      <w:marRight w:val="0"/>
      <w:marTop w:val="0"/>
      <w:marBottom w:val="0"/>
      <w:divBdr>
        <w:top w:val="none" w:sz="0" w:space="0" w:color="auto"/>
        <w:left w:val="none" w:sz="0" w:space="0" w:color="auto"/>
        <w:bottom w:val="none" w:sz="0" w:space="0" w:color="auto"/>
        <w:right w:val="none" w:sz="0" w:space="0" w:color="auto"/>
      </w:divBdr>
    </w:div>
    <w:div w:id="1857619402">
      <w:bodyDiv w:val="1"/>
      <w:marLeft w:val="0"/>
      <w:marRight w:val="0"/>
      <w:marTop w:val="0"/>
      <w:marBottom w:val="0"/>
      <w:divBdr>
        <w:top w:val="none" w:sz="0" w:space="0" w:color="auto"/>
        <w:left w:val="none" w:sz="0" w:space="0" w:color="auto"/>
        <w:bottom w:val="none" w:sz="0" w:space="0" w:color="auto"/>
        <w:right w:val="none" w:sz="0" w:space="0" w:color="auto"/>
      </w:divBdr>
      <w:divsChild>
        <w:div w:id="521673659">
          <w:marLeft w:val="0"/>
          <w:marRight w:val="0"/>
          <w:marTop w:val="0"/>
          <w:marBottom w:val="0"/>
          <w:divBdr>
            <w:top w:val="none" w:sz="0" w:space="0" w:color="auto"/>
            <w:left w:val="none" w:sz="0" w:space="0" w:color="auto"/>
            <w:bottom w:val="none" w:sz="0" w:space="0" w:color="auto"/>
            <w:right w:val="none" w:sz="0" w:space="0" w:color="auto"/>
          </w:divBdr>
          <w:divsChild>
            <w:div w:id="772897788">
              <w:marLeft w:val="0"/>
              <w:marRight w:val="0"/>
              <w:marTop w:val="0"/>
              <w:marBottom w:val="0"/>
              <w:divBdr>
                <w:top w:val="none" w:sz="0" w:space="0" w:color="auto"/>
                <w:left w:val="none" w:sz="0" w:space="0" w:color="auto"/>
                <w:bottom w:val="none" w:sz="0" w:space="0" w:color="auto"/>
                <w:right w:val="none" w:sz="0" w:space="0" w:color="auto"/>
              </w:divBdr>
              <w:divsChild>
                <w:div w:id="191477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051675">
      <w:bodyDiv w:val="1"/>
      <w:marLeft w:val="0"/>
      <w:marRight w:val="0"/>
      <w:marTop w:val="0"/>
      <w:marBottom w:val="0"/>
      <w:divBdr>
        <w:top w:val="none" w:sz="0" w:space="0" w:color="auto"/>
        <w:left w:val="none" w:sz="0" w:space="0" w:color="auto"/>
        <w:bottom w:val="none" w:sz="0" w:space="0" w:color="auto"/>
        <w:right w:val="none" w:sz="0" w:space="0" w:color="auto"/>
      </w:divBdr>
      <w:divsChild>
        <w:div w:id="646478526">
          <w:marLeft w:val="0"/>
          <w:marRight w:val="0"/>
          <w:marTop w:val="0"/>
          <w:marBottom w:val="0"/>
          <w:divBdr>
            <w:top w:val="none" w:sz="0" w:space="0" w:color="auto"/>
            <w:left w:val="none" w:sz="0" w:space="0" w:color="auto"/>
            <w:bottom w:val="none" w:sz="0" w:space="0" w:color="auto"/>
            <w:right w:val="none" w:sz="0" w:space="0" w:color="auto"/>
          </w:divBdr>
          <w:divsChild>
            <w:div w:id="1845893963">
              <w:marLeft w:val="0"/>
              <w:marRight w:val="0"/>
              <w:marTop w:val="0"/>
              <w:marBottom w:val="0"/>
              <w:divBdr>
                <w:top w:val="none" w:sz="0" w:space="0" w:color="auto"/>
                <w:left w:val="none" w:sz="0" w:space="0" w:color="auto"/>
                <w:bottom w:val="none" w:sz="0" w:space="0" w:color="auto"/>
                <w:right w:val="none" w:sz="0" w:space="0" w:color="auto"/>
              </w:divBdr>
              <w:divsChild>
                <w:div w:id="18941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524503">
      <w:bodyDiv w:val="1"/>
      <w:marLeft w:val="0"/>
      <w:marRight w:val="0"/>
      <w:marTop w:val="0"/>
      <w:marBottom w:val="0"/>
      <w:divBdr>
        <w:top w:val="none" w:sz="0" w:space="0" w:color="auto"/>
        <w:left w:val="none" w:sz="0" w:space="0" w:color="auto"/>
        <w:bottom w:val="none" w:sz="0" w:space="0" w:color="auto"/>
        <w:right w:val="none" w:sz="0" w:space="0" w:color="auto"/>
      </w:divBdr>
      <w:divsChild>
        <w:div w:id="274289583">
          <w:marLeft w:val="0"/>
          <w:marRight w:val="0"/>
          <w:marTop w:val="0"/>
          <w:marBottom w:val="0"/>
          <w:divBdr>
            <w:top w:val="none" w:sz="0" w:space="0" w:color="auto"/>
            <w:left w:val="none" w:sz="0" w:space="0" w:color="auto"/>
            <w:bottom w:val="none" w:sz="0" w:space="0" w:color="auto"/>
            <w:right w:val="none" w:sz="0" w:space="0" w:color="auto"/>
          </w:divBdr>
          <w:divsChild>
            <w:div w:id="51273355">
              <w:marLeft w:val="0"/>
              <w:marRight w:val="0"/>
              <w:marTop w:val="0"/>
              <w:marBottom w:val="0"/>
              <w:divBdr>
                <w:top w:val="none" w:sz="0" w:space="0" w:color="auto"/>
                <w:left w:val="none" w:sz="0" w:space="0" w:color="auto"/>
                <w:bottom w:val="none" w:sz="0" w:space="0" w:color="auto"/>
                <w:right w:val="none" w:sz="0" w:space="0" w:color="auto"/>
              </w:divBdr>
              <w:divsChild>
                <w:div w:id="41644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355727">
      <w:bodyDiv w:val="1"/>
      <w:marLeft w:val="0"/>
      <w:marRight w:val="0"/>
      <w:marTop w:val="0"/>
      <w:marBottom w:val="0"/>
      <w:divBdr>
        <w:top w:val="none" w:sz="0" w:space="0" w:color="auto"/>
        <w:left w:val="none" w:sz="0" w:space="0" w:color="auto"/>
        <w:bottom w:val="none" w:sz="0" w:space="0" w:color="auto"/>
        <w:right w:val="none" w:sz="0" w:space="0" w:color="auto"/>
      </w:divBdr>
      <w:divsChild>
        <w:div w:id="1179005068">
          <w:marLeft w:val="0"/>
          <w:marRight w:val="0"/>
          <w:marTop w:val="0"/>
          <w:marBottom w:val="0"/>
          <w:divBdr>
            <w:top w:val="none" w:sz="0" w:space="0" w:color="auto"/>
            <w:left w:val="none" w:sz="0" w:space="0" w:color="auto"/>
            <w:bottom w:val="none" w:sz="0" w:space="0" w:color="auto"/>
            <w:right w:val="none" w:sz="0" w:space="0" w:color="auto"/>
          </w:divBdr>
          <w:divsChild>
            <w:div w:id="1225065644">
              <w:marLeft w:val="0"/>
              <w:marRight w:val="0"/>
              <w:marTop w:val="0"/>
              <w:marBottom w:val="0"/>
              <w:divBdr>
                <w:top w:val="none" w:sz="0" w:space="0" w:color="auto"/>
                <w:left w:val="none" w:sz="0" w:space="0" w:color="auto"/>
                <w:bottom w:val="none" w:sz="0" w:space="0" w:color="auto"/>
                <w:right w:val="none" w:sz="0" w:space="0" w:color="auto"/>
              </w:divBdr>
              <w:divsChild>
                <w:div w:id="182898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563902">
      <w:bodyDiv w:val="1"/>
      <w:marLeft w:val="0"/>
      <w:marRight w:val="0"/>
      <w:marTop w:val="0"/>
      <w:marBottom w:val="0"/>
      <w:divBdr>
        <w:top w:val="none" w:sz="0" w:space="0" w:color="auto"/>
        <w:left w:val="none" w:sz="0" w:space="0" w:color="auto"/>
        <w:bottom w:val="none" w:sz="0" w:space="0" w:color="auto"/>
        <w:right w:val="none" w:sz="0" w:space="0" w:color="auto"/>
      </w:divBdr>
      <w:divsChild>
        <w:div w:id="719402681">
          <w:marLeft w:val="0"/>
          <w:marRight w:val="0"/>
          <w:marTop w:val="0"/>
          <w:marBottom w:val="0"/>
          <w:divBdr>
            <w:top w:val="none" w:sz="0" w:space="0" w:color="auto"/>
            <w:left w:val="none" w:sz="0" w:space="0" w:color="auto"/>
            <w:bottom w:val="none" w:sz="0" w:space="0" w:color="auto"/>
            <w:right w:val="none" w:sz="0" w:space="0" w:color="auto"/>
          </w:divBdr>
          <w:divsChild>
            <w:div w:id="774717462">
              <w:marLeft w:val="0"/>
              <w:marRight w:val="0"/>
              <w:marTop w:val="0"/>
              <w:marBottom w:val="0"/>
              <w:divBdr>
                <w:top w:val="none" w:sz="0" w:space="0" w:color="auto"/>
                <w:left w:val="none" w:sz="0" w:space="0" w:color="auto"/>
                <w:bottom w:val="none" w:sz="0" w:space="0" w:color="auto"/>
                <w:right w:val="none" w:sz="0" w:space="0" w:color="auto"/>
              </w:divBdr>
              <w:divsChild>
                <w:div w:id="134100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135913">
      <w:bodyDiv w:val="1"/>
      <w:marLeft w:val="0"/>
      <w:marRight w:val="0"/>
      <w:marTop w:val="0"/>
      <w:marBottom w:val="0"/>
      <w:divBdr>
        <w:top w:val="none" w:sz="0" w:space="0" w:color="auto"/>
        <w:left w:val="none" w:sz="0" w:space="0" w:color="auto"/>
        <w:bottom w:val="none" w:sz="0" w:space="0" w:color="auto"/>
        <w:right w:val="none" w:sz="0" w:space="0" w:color="auto"/>
      </w:divBdr>
    </w:div>
    <w:div w:id="1954704251">
      <w:bodyDiv w:val="1"/>
      <w:marLeft w:val="0"/>
      <w:marRight w:val="0"/>
      <w:marTop w:val="0"/>
      <w:marBottom w:val="0"/>
      <w:divBdr>
        <w:top w:val="none" w:sz="0" w:space="0" w:color="auto"/>
        <w:left w:val="none" w:sz="0" w:space="0" w:color="auto"/>
        <w:bottom w:val="none" w:sz="0" w:space="0" w:color="auto"/>
        <w:right w:val="none" w:sz="0" w:space="0" w:color="auto"/>
      </w:divBdr>
      <w:divsChild>
        <w:div w:id="1220627464">
          <w:marLeft w:val="0"/>
          <w:marRight w:val="0"/>
          <w:marTop w:val="0"/>
          <w:marBottom w:val="0"/>
          <w:divBdr>
            <w:top w:val="none" w:sz="0" w:space="0" w:color="auto"/>
            <w:left w:val="none" w:sz="0" w:space="0" w:color="auto"/>
            <w:bottom w:val="none" w:sz="0" w:space="0" w:color="auto"/>
            <w:right w:val="none" w:sz="0" w:space="0" w:color="auto"/>
          </w:divBdr>
          <w:divsChild>
            <w:div w:id="1985507574">
              <w:marLeft w:val="0"/>
              <w:marRight w:val="0"/>
              <w:marTop w:val="0"/>
              <w:marBottom w:val="0"/>
              <w:divBdr>
                <w:top w:val="none" w:sz="0" w:space="0" w:color="auto"/>
                <w:left w:val="none" w:sz="0" w:space="0" w:color="auto"/>
                <w:bottom w:val="none" w:sz="0" w:space="0" w:color="auto"/>
                <w:right w:val="none" w:sz="0" w:space="0" w:color="auto"/>
              </w:divBdr>
              <w:divsChild>
                <w:div w:id="8541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89057">
      <w:bodyDiv w:val="1"/>
      <w:marLeft w:val="0"/>
      <w:marRight w:val="0"/>
      <w:marTop w:val="0"/>
      <w:marBottom w:val="0"/>
      <w:divBdr>
        <w:top w:val="none" w:sz="0" w:space="0" w:color="auto"/>
        <w:left w:val="none" w:sz="0" w:space="0" w:color="auto"/>
        <w:bottom w:val="none" w:sz="0" w:space="0" w:color="auto"/>
        <w:right w:val="none" w:sz="0" w:space="0" w:color="auto"/>
      </w:divBdr>
      <w:divsChild>
        <w:div w:id="1546334251">
          <w:marLeft w:val="0"/>
          <w:marRight w:val="0"/>
          <w:marTop w:val="0"/>
          <w:marBottom w:val="0"/>
          <w:divBdr>
            <w:top w:val="none" w:sz="0" w:space="0" w:color="auto"/>
            <w:left w:val="none" w:sz="0" w:space="0" w:color="auto"/>
            <w:bottom w:val="none" w:sz="0" w:space="0" w:color="auto"/>
            <w:right w:val="none" w:sz="0" w:space="0" w:color="auto"/>
          </w:divBdr>
          <w:divsChild>
            <w:div w:id="236988071">
              <w:marLeft w:val="0"/>
              <w:marRight w:val="0"/>
              <w:marTop w:val="0"/>
              <w:marBottom w:val="0"/>
              <w:divBdr>
                <w:top w:val="none" w:sz="0" w:space="0" w:color="auto"/>
                <w:left w:val="none" w:sz="0" w:space="0" w:color="auto"/>
                <w:bottom w:val="none" w:sz="0" w:space="0" w:color="auto"/>
                <w:right w:val="none" w:sz="0" w:space="0" w:color="auto"/>
              </w:divBdr>
              <w:divsChild>
                <w:div w:id="31827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499662">
      <w:bodyDiv w:val="1"/>
      <w:marLeft w:val="0"/>
      <w:marRight w:val="0"/>
      <w:marTop w:val="0"/>
      <w:marBottom w:val="0"/>
      <w:divBdr>
        <w:top w:val="none" w:sz="0" w:space="0" w:color="auto"/>
        <w:left w:val="none" w:sz="0" w:space="0" w:color="auto"/>
        <w:bottom w:val="none" w:sz="0" w:space="0" w:color="auto"/>
        <w:right w:val="none" w:sz="0" w:space="0" w:color="auto"/>
      </w:divBdr>
    </w:div>
    <w:div w:id="2074352776">
      <w:bodyDiv w:val="1"/>
      <w:marLeft w:val="0"/>
      <w:marRight w:val="0"/>
      <w:marTop w:val="0"/>
      <w:marBottom w:val="0"/>
      <w:divBdr>
        <w:top w:val="none" w:sz="0" w:space="0" w:color="auto"/>
        <w:left w:val="none" w:sz="0" w:space="0" w:color="auto"/>
        <w:bottom w:val="none" w:sz="0" w:space="0" w:color="auto"/>
        <w:right w:val="none" w:sz="0" w:space="0" w:color="auto"/>
      </w:divBdr>
      <w:divsChild>
        <w:div w:id="741219223">
          <w:marLeft w:val="0"/>
          <w:marRight w:val="0"/>
          <w:marTop w:val="0"/>
          <w:marBottom w:val="0"/>
          <w:divBdr>
            <w:top w:val="none" w:sz="0" w:space="0" w:color="auto"/>
            <w:left w:val="none" w:sz="0" w:space="0" w:color="auto"/>
            <w:bottom w:val="none" w:sz="0" w:space="0" w:color="auto"/>
            <w:right w:val="none" w:sz="0" w:space="0" w:color="auto"/>
          </w:divBdr>
          <w:divsChild>
            <w:div w:id="211235557">
              <w:marLeft w:val="0"/>
              <w:marRight w:val="0"/>
              <w:marTop w:val="0"/>
              <w:marBottom w:val="0"/>
              <w:divBdr>
                <w:top w:val="none" w:sz="0" w:space="0" w:color="auto"/>
                <w:left w:val="none" w:sz="0" w:space="0" w:color="auto"/>
                <w:bottom w:val="none" w:sz="0" w:space="0" w:color="auto"/>
                <w:right w:val="none" w:sz="0" w:space="0" w:color="auto"/>
              </w:divBdr>
              <w:divsChild>
                <w:div w:id="1041244829">
                  <w:marLeft w:val="0"/>
                  <w:marRight w:val="0"/>
                  <w:marTop w:val="0"/>
                  <w:marBottom w:val="0"/>
                  <w:divBdr>
                    <w:top w:val="none" w:sz="0" w:space="0" w:color="auto"/>
                    <w:left w:val="none" w:sz="0" w:space="0" w:color="auto"/>
                    <w:bottom w:val="none" w:sz="0" w:space="0" w:color="auto"/>
                    <w:right w:val="none" w:sz="0" w:space="0" w:color="auto"/>
                  </w:divBdr>
                </w:div>
                <w:div w:id="35593141">
                  <w:marLeft w:val="0"/>
                  <w:marRight w:val="0"/>
                  <w:marTop w:val="0"/>
                  <w:marBottom w:val="0"/>
                  <w:divBdr>
                    <w:top w:val="none" w:sz="0" w:space="0" w:color="auto"/>
                    <w:left w:val="none" w:sz="0" w:space="0" w:color="auto"/>
                    <w:bottom w:val="none" w:sz="0" w:space="0" w:color="auto"/>
                    <w:right w:val="none" w:sz="0" w:space="0" w:color="auto"/>
                  </w:divBdr>
                </w:div>
              </w:divsChild>
            </w:div>
            <w:div w:id="1528254878">
              <w:marLeft w:val="0"/>
              <w:marRight w:val="0"/>
              <w:marTop w:val="0"/>
              <w:marBottom w:val="0"/>
              <w:divBdr>
                <w:top w:val="none" w:sz="0" w:space="0" w:color="auto"/>
                <w:left w:val="none" w:sz="0" w:space="0" w:color="auto"/>
                <w:bottom w:val="none" w:sz="0" w:space="0" w:color="auto"/>
                <w:right w:val="none" w:sz="0" w:space="0" w:color="auto"/>
              </w:divBdr>
              <w:divsChild>
                <w:div w:id="520433356">
                  <w:marLeft w:val="0"/>
                  <w:marRight w:val="0"/>
                  <w:marTop w:val="0"/>
                  <w:marBottom w:val="0"/>
                  <w:divBdr>
                    <w:top w:val="none" w:sz="0" w:space="0" w:color="auto"/>
                    <w:left w:val="none" w:sz="0" w:space="0" w:color="auto"/>
                    <w:bottom w:val="none" w:sz="0" w:space="0" w:color="auto"/>
                    <w:right w:val="none" w:sz="0" w:space="0" w:color="auto"/>
                  </w:divBdr>
                </w:div>
              </w:divsChild>
            </w:div>
            <w:div w:id="1604848348">
              <w:marLeft w:val="0"/>
              <w:marRight w:val="0"/>
              <w:marTop w:val="0"/>
              <w:marBottom w:val="0"/>
              <w:divBdr>
                <w:top w:val="none" w:sz="0" w:space="0" w:color="auto"/>
                <w:left w:val="none" w:sz="0" w:space="0" w:color="auto"/>
                <w:bottom w:val="none" w:sz="0" w:space="0" w:color="auto"/>
                <w:right w:val="none" w:sz="0" w:space="0" w:color="auto"/>
              </w:divBdr>
              <w:divsChild>
                <w:div w:id="1624997590">
                  <w:marLeft w:val="0"/>
                  <w:marRight w:val="0"/>
                  <w:marTop w:val="0"/>
                  <w:marBottom w:val="0"/>
                  <w:divBdr>
                    <w:top w:val="none" w:sz="0" w:space="0" w:color="auto"/>
                    <w:left w:val="none" w:sz="0" w:space="0" w:color="auto"/>
                    <w:bottom w:val="none" w:sz="0" w:space="0" w:color="auto"/>
                    <w:right w:val="none" w:sz="0" w:space="0" w:color="auto"/>
                  </w:divBdr>
                </w:div>
                <w:div w:id="2045903293">
                  <w:marLeft w:val="0"/>
                  <w:marRight w:val="0"/>
                  <w:marTop w:val="0"/>
                  <w:marBottom w:val="0"/>
                  <w:divBdr>
                    <w:top w:val="none" w:sz="0" w:space="0" w:color="auto"/>
                    <w:left w:val="none" w:sz="0" w:space="0" w:color="auto"/>
                    <w:bottom w:val="none" w:sz="0" w:space="0" w:color="auto"/>
                    <w:right w:val="none" w:sz="0" w:space="0" w:color="auto"/>
                  </w:divBdr>
                </w:div>
                <w:div w:id="1016031639">
                  <w:marLeft w:val="0"/>
                  <w:marRight w:val="0"/>
                  <w:marTop w:val="0"/>
                  <w:marBottom w:val="0"/>
                  <w:divBdr>
                    <w:top w:val="none" w:sz="0" w:space="0" w:color="auto"/>
                    <w:left w:val="none" w:sz="0" w:space="0" w:color="auto"/>
                    <w:bottom w:val="none" w:sz="0" w:space="0" w:color="auto"/>
                    <w:right w:val="none" w:sz="0" w:space="0" w:color="auto"/>
                  </w:divBdr>
                </w:div>
              </w:divsChild>
            </w:div>
            <w:div w:id="1378701999">
              <w:marLeft w:val="0"/>
              <w:marRight w:val="0"/>
              <w:marTop w:val="0"/>
              <w:marBottom w:val="0"/>
              <w:divBdr>
                <w:top w:val="none" w:sz="0" w:space="0" w:color="auto"/>
                <w:left w:val="none" w:sz="0" w:space="0" w:color="auto"/>
                <w:bottom w:val="none" w:sz="0" w:space="0" w:color="auto"/>
                <w:right w:val="none" w:sz="0" w:space="0" w:color="auto"/>
              </w:divBdr>
              <w:divsChild>
                <w:div w:id="52640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58521">
      <w:bodyDiv w:val="1"/>
      <w:marLeft w:val="0"/>
      <w:marRight w:val="0"/>
      <w:marTop w:val="0"/>
      <w:marBottom w:val="0"/>
      <w:divBdr>
        <w:top w:val="none" w:sz="0" w:space="0" w:color="auto"/>
        <w:left w:val="none" w:sz="0" w:space="0" w:color="auto"/>
        <w:bottom w:val="none" w:sz="0" w:space="0" w:color="auto"/>
        <w:right w:val="none" w:sz="0" w:space="0" w:color="auto"/>
      </w:divBdr>
      <w:divsChild>
        <w:div w:id="1472867257">
          <w:marLeft w:val="0"/>
          <w:marRight w:val="0"/>
          <w:marTop w:val="0"/>
          <w:marBottom w:val="0"/>
          <w:divBdr>
            <w:top w:val="none" w:sz="0" w:space="0" w:color="auto"/>
            <w:left w:val="none" w:sz="0" w:space="0" w:color="auto"/>
            <w:bottom w:val="none" w:sz="0" w:space="0" w:color="auto"/>
            <w:right w:val="none" w:sz="0" w:space="0" w:color="auto"/>
          </w:divBdr>
          <w:divsChild>
            <w:div w:id="1481196221">
              <w:marLeft w:val="0"/>
              <w:marRight w:val="0"/>
              <w:marTop w:val="0"/>
              <w:marBottom w:val="0"/>
              <w:divBdr>
                <w:top w:val="none" w:sz="0" w:space="0" w:color="auto"/>
                <w:left w:val="none" w:sz="0" w:space="0" w:color="auto"/>
                <w:bottom w:val="none" w:sz="0" w:space="0" w:color="auto"/>
                <w:right w:val="none" w:sz="0" w:space="0" w:color="auto"/>
              </w:divBdr>
              <w:divsChild>
                <w:div w:id="419759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nkara@unicef.org"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ankara@unicef.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kara@unicef.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nkara@unicef.org"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neighbourhood-enlargement/sites/near/files/20180417-turkey-report.pdf" TargetMode="External"/><Relationship Id="rId3" Type="http://schemas.openxmlformats.org/officeDocument/2006/relationships/hyperlink" Target="https://docs.wfp.org/api/documents/WFP-0000073545/download/" TargetMode="External"/><Relationship Id="rId7" Type="http://schemas.openxmlformats.org/officeDocument/2006/relationships/hyperlink" Target="https://ec.europa.eu/neighbourhood-enlargement/sites/near/files/pdf/key_documents/2015/20151110_report_turkey.pdf" TargetMode="External"/><Relationship Id="rId2" Type="http://schemas.openxmlformats.org/officeDocument/2006/relationships/hyperlink" Target="https://ec.europa.eu/neighbourhood-enlargement/sites/near/files/20190529-turkey-report.pdf" TargetMode="External"/><Relationship Id="rId1" Type="http://schemas.openxmlformats.org/officeDocument/2006/relationships/hyperlink" Target="https://www.sbb.gov.tr/wp-content/uploads/2019/04/PEP_2019-2021.pdf" TargetMode="External"/><Relationship Id="rId6" Type="http://schemas.openxmlformats.org/officeDocument/2006/relationships/hyperlink" Target="https://reliefweb.int/sites/reliefweb.int/files/resources/UNICEF%20Turkey%20Humanitarian%20Situation%20Report%20No.%2028%20-%20January-December%202018.pdf" TargetMode="External"/><Relationship Id="rId5" Type="http://schemas.openxmlformats.org/officeDocument/2006/relationships/hyperlink" Target="https://www.ombudsman.gov.tr/suriyeliler/files/basic-html/page8.html" TargetMode="External"/><Relationship Id="rId4" Type="http://schemas.openxmlformats.org/officeDocument/2006/relationships/hyperlink" Target="https://www.ipsos.com/sites/default/files/ct/news/documents/2017-09/ipsos-global-advisor-immigration-refugee-crisis-slides_0.pdf" TargetMode="External"/><Relationship Id="rId9" Type="http://schemas.openxmlformats.org/officeDocument/2006/relationships/hyperlink" Target="http://www.unevaluation.org/document/detail/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CEECIS_Document" ma:contentTypeID="0x0101006DBD6CAA1AA2BF468D0FFD01E7F1D300000295E34A42BE9E458D6A0BC8F3B9D65B" ma:contentTypeVersion="26" ma:contentTypeDescription="" ma:contentTypeScope="" ma:versionID="9936bfaaef007142912b8b0c2dd901a2">
  <xsd:schema xmlns:xsd="http://www.w3.org/2001/XMLSchema" xmlns:xs="http://www.w3.org/2001/XMLSchema" xmlns:p="http://schemas.microsoft.com/office/2006/metadata/properties" xmlns:ns2="50221249-3cae-4cae-8a5e-385c80cb6aed" xmlns:ns3="ca283e0b-db31-4043-a2ef-b80661bf084a" xmlns:ns4="4488f2f4-6966-493a-b41a-5b20c4845f77" targetNamespace="http://schemas.microsoft.com/office/2006/metadata/properties" ma:root="true" ma:fieldsID="cc289e1bb0a578ae44c128f01d5c4e6d" ns2:_="" ns3:_="" ns4:_="">
    <xsd:import namespace="50221249-3cae-4cae-8a5e-385c80cb6aed"/>
    <xsd:import namespace="ca283e0b-db31-4043-a2ef-b80661bf084a"/>
    <xsd:import namespace="4488f2f4-6966-493a-b41a-5b20c4845f77"/>
    <xsd:element name="properties">
      <xsd:complexType>
        <xsd:sequence>
          <xsd:element name="documentManagement">
            <xsd:complexType>
              <xsd:all>
                <xsd:element ref="ns2:Date_x0020_Issued" minOccurs="0"/>
                <xsd:element ref="ns3:TaxCatchAll" minOccurs="0"/>
                <xsd:element ref="ns3:TaxCatchAllLabel" minOccurs="0"/>
                <xsd:element ref="ns2:e92fcc4380de469e8e7d9bdf08f95c8e" minOccurs="0"/>
                <xsd:element ref="ns2:SharedWithUsers" minOccurs="0"/>
                <xsd:element ref="ns2:SharedWithDetails" minOccurs="0"/>
                <xsd:element ref="ns2:abc8e65d8c2d4691ae8bcccb83235568" minOccurs="0"/>
                <xsd:element ref="ns2:df9015da1e804cb8a27ae6300a2ced3d" minOccurs="0"/>
                <xsd:element ref="ns2:lf405809404445249a5cc358fa3b8b8e" minOccurs="0"/>
                <xsd:element ref="ns2:ob2505b98a8b44c59354e787a1039325" minOccurs="0"/>
                <xsd:element ref="ns4:MediaServiceMetadata" minOccurs="0"/>
                <xsd:element ref="ns4:MediaServiceFastMetadata" minOccurs="0"/>
                <xsd:element ref="ns2:g7c1ffce8446455a95828894dc0fc323"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221249-3cae-4cae-8a5e-385c80cb6aed" elementFormDefault="qualified">
    <xsd:import namespace="http://schemas.microsoft.com/office/2006/documentManagement/types"/>
    <xsd:import namespace="http://schemas.microsoft.com/office/infopath/2007/PartnerControls"/>
    <xsd:element name="Date_x0020_Issued" ma:index="4" nillable="true" ma:displayName="Date Issued" ma:default="[today]" ma:format="DateOnly" ma:internalName="Date_x0020_Issued">
      <xsd:simpleType>
        <xsd:restriction base="dms:DateTime"/>
      </xsd:simpleType>
    </xsd:element>
    <xsd:element name="e92fcc4380de469e8e7d9bdf08f95c8e" ma:index="11" nillable="true" ma:taxonomy="true" ma:internalName="e92fcc4380de469e8e7d9bdf08f95c8e" ma:taxonomyFieldName="UNICEF_x0020_Subject" ma:displayName="UNICEF Subject" ma:indexed="true" ma:default="" ma:fieldId="{e92fcc43-80de-469e-8e7d-9bdf08f95c8e}" ma:sspId="73f51738-d318-4883-9d64-4f0bd0ccc55e" ma:termSetId="488f4179-a003-4c99-94c6-da35f7899f82" ma:anchorId="00000000-0000-0000-0000-000000000000" ma:open="false" ma:isKeyword="false">
      <xsd:complexType>
        <xsd:sequence>
          <xsd:element ref="pc:Terms" minOccurs="0" maxOccurs="1"/>
        </xsd:sequence>
      </xsd:complexType>
    </xsd:element>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description="" ma:internalName="SharedWithDetails" ma:readOnly="true">
      <xsd:simpleType>
        <xsd:restriction base="dms:Note">
          <xsd:maxLength value="255"/>
        </xsd:restriction>
      </xsd:simpleType>
    </xsd:element>
    <xsd:element name="abc8e65d8c2d4691ae8bcccb83235568" ma:index="16" nillable="true" ma:taxonomy="true" ma:internalName="abc8e65d8c2d4691ae8bcccb83235568" ma:taxonomyFieldName="Country" ma:displayName="Country" ma:indexed="true" ma:default="" ma:fieldId="{abc8e65d-8c2d-4691-ae8b-cccb83235568}" ma:sspId="73f51738-d318-4883-9d64-4f0bd0ccc55e" ma:termSetId="b4a1db8c-4bde-46f4-8d5b-9ac0c4099a3d" ma:anchorId="09114762-00b2-412c-9f25-721bd8baf651" ma:open="false" ma:isKeyword="false">
      <xsd:complexType>
        <xsd:sequence>
          <xsd:element ref="pc:Terms" minOccurs="0" maxOccurs="1"/>
        </xsd:sequence>
      </xsd:complexType>
    </xsd:element>
    <xsd:element name="df9015da1e804cb8a27ae6300a2ced3d" ma:index="17" nillable="true" ma:taxonomy="true" ma:internalName="df9015da1e804cb8a27ae6300a2ced3d" ma:taxonomyFieldName="CEE_x002F_CIS_x0020_Topic" ma:displayName="ECA Topic" ma:indexed="true" ma:readOnly="false" ma:default="" ma:fieldId="{df9015da-1e80-4cb8-a27a-e6300a2ced3d}" ma:sspId="73f51738-d318-4883-9d64-4f0bd0ccc55e" ma:termSetId="4b071f8b-4733-4cf2-a47b-a3b2954ea68f" ma:anchorId="00000000-0000-0000-0000-000000000000" ma:open="false" ma:isKeyword="false">
      <xsd:complexType>
        <xsd:sequence>
          <xsd:element ref="pc:Terms" minOccurs="0" maxOccurs="1"/>
        </xsd:sequence>
      </xsd:complexType>
    </xsd:element>
    <xsd:element name="lf405809404445249a5cc358fa3b8b8e" ma:index="19" nillable="true" ma:taxonomy="true" ma:internalName="lf405809404445249a5cc358fa3b8b8e" ma:taxonomyFieldName="CEE_x002F_CIS_x0020_Document_x0020_Type" ma:displayName="ECA Document Type" ma:indexed="true" ma:readOnly="false" ma:default="" ma:fieldId="{5f405809-4044-4524-9a5c-c358fa3b8b8e}" ma:sspId="73f51738-d318-4883-9d64-4f0bd0ccc55e" ma:termSetId="71753dd4-1c28-4933-b7bc-f06b097963ad" ma:anchorId="00000000-0000-0000-0000-000000000000" ma:open="false" ma:isKeyword="false">
      <xsd:complexType>
        <xsd:sequence>
          <xsd:element ref="pc:Terms" minOccurs="0" maxOccurs="1"/>
        </xsd:sequence>
      </xsd:complexType>
    </xsd:element>
    <xsd:element name="ob2505b98a8b44c59354e787a1039325" ma:index="21" nillable="true" ma:taxonomy="true" ma:internalName="ob2505b98a8b44c59354e787a1039325" ma:taxonomyFieldName="CEE_x002F_CIS_x0020_Section_x002F_Unit" ma:displayName="ECA Section/Unit" ma:indexed="true" ma:readOnly="false" ma:default="" ma:fieldId="{8b2505b9-8a8b-44c5-9354-e787a1039325}" ma:sspId="73f51738-d318-4883-9d64-4f0bd0ccc55e" ma:termSetId="0f8ceba9-3875-4ba0-a6bb-f276bd89dac0" ma:anchorId="00000000-0000-0000-0000-000000000000" ma:open="false" ma:isKeyword="false">
      <xsd:complexType>
        <xsd:sequence>
          <xsd:element ref="pc:Terms" minOccurs="0" maxOccurs="1"/>
        </xsd:sequence>
      </xsd:complexType>
    </xsd:element>
    <xsd:element name="g7c1ffce8446455a95828894dc0fc323" ma:index="25" nillable="true" ma:taxonomy="true" ma:internalName="g7c1ffce8446455a95828894dc0fc323" ma:taxonomyFieldName="ECA_x0020_Meeting" ma:displayName="ECA Meeting" ma:default="" ma:fieldId="{07c1ffce-8446-455a-9582-8894dc0fc323}" ma:sspId="73f51738-d318-4883-9d64-4f0bd0ccc55e" ma:termSetId="8d2d3e8a-052d-4405-9981-7a64ce29599f"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TaxCatchAll" ma:index="5" nillable="true" ma:displayName="Taxonomy Catch All Column" ma:hidden="true" ma:list="{adb97e71-f497-439a-99f0-f0dd8a9ad9fa}" ma:internalName="TaxCatchAll" ma:showField="CatchAllData" ma:web="50221249-3cae-4cae-8a5e-385c80cb6aed">
      <xsd:complexType>
        <xsd:complexContent>
          <xsd:extension base="dms:MultiChoiceLookup">
            <xsd:sequence>
              <xsd:element name="Value" type="dms:Lookup" maxOccurs="unbounded" minOccurs="0" nillable="true"/>
            </xsd:sequence>
          </xsd:extension>
        </xsd:complexContent>
      </xsd:complexType>
    </xsd:element>
    <xsd:element name="TaxCatchAllLabel" ma:index="6" nillable="true" ma:displayName="Taxonomy Catch All Column1" ma:hidden="true" ma:list="{adb97e71-f497-439a-99f0-f0dd8a9ad9fa}" ma:internalName="TaxCatchAllLabel" ma:readOnly="true" ma:showField="CatchAllDataLabel" ma:web="50221249-3cae-4cae-8a5e-385c80cb6ae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88f2f4-6966-493a-b41a-5b20c4845f7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e92fcc4380de469e8e7d9bdf08f95c8e xmlns="50221249-3cae-4cae-8a5e-385c80cb6aed">
      <Terms xmlns="http://schemas.microsoft.com/office/infopath/2007/PartnerControls"/>
    </e92fcc4380de469e8e7d9bdf08f95c8e>
    <lf405809404445249a5cc358fa3b8b8e xmlns="50221249-3cae-4cae-8a5e-385c80cb6aed">
      <Terms xmlns="http://schemas.microsoft.com/office/infopath/2007/PartnerControls"/>
    </lf405809404445249a5cc358fa3b8b8e>
    <TaxCatchAll xmlns="ca283e0b-db31-4043-a2ef-b80661bf084a"/>
    <df9015da1e804cb8a27ae6300a2ced3d xmlns="50221249-3cae-4cae-8a5e-385c80cb6aed">
      <Terms xmlns="http://schemas.microsoft.com/office/infopath/2007/PartnerControls"/>
    </df9015da1e804cb8a27ae6300a2ced3d>
    <g7c1ffce8446455a95828894dc0fc323 xmlns="50221249-3cae-4cae-8a5e-385c80cb6aed">
      <Terms xmlns="http://schemas.microsoft.com/office/infopath/2007/PartnerControls"/>
    </g7c1ffce8446455a95828894dc0fc323>
    <Date_x0020_Issued xmlns="50221249-3cae-4cae-8a5e-385c80cb6aed">2019-10-13T22:00:00+00:00</Date_x0020_Issued>
    <abc8e65d8c2d4691ae8bcccb83235568 xmlns="50221249-3cae-4cae-8a5e-385c80cb6aed">
      <Terms xmlns="http://schemas.microsoft.com/office/infopath/2007/PartnerControls"/>
    </abc8e65d8c2d4691ae8bcccb83235568>
    <ob2505b98a8b44c59354e787a1039325 xmlns="50221249-3cae-4cae-8a5e-385c80cb6aed">
      <Terms xmlns="http://schemas.microsoft.com/office/infopath/2007/PartnerControls"/>
    </ob2505b98a8b44c59354e787a1039325>
  </documentManagement>
</p:properties>
</file>

<file path=customXml/itemProps1.xml><?xml version="1.0" encoding="utf-8"?>
<ds:datastoreItem xmlns:ds="http://schemas.openxmlformats.org/officeDocument/2006/customXml" ds:itemID="{FCADBB65-4A4A-8242-B352-3D4457B18015}">
  <ds:schemaRefs>
    <ds:schemaRef ds:uri="http://schemas.openxmlformats.org/officeDocument/2006/bibliography"/>
  </ds:schemaRefs>
</ds:datastoreItem>
</file>

<file path=customXml/itemProps2.xml><?xml version="1.0" encoding="utf-8"?>
<ds:datastoreItem xmlns:ds="http://schemas.openxmlformats.org/officeDocument/2006/customXml" ds:itemID="{6859F8CE-C810-4481-B064-CCD18D243A91}"/>
</file>

<file path=customXml/itemProps3.xml><?xml version="1.0" encoding="utf-8"?>
<ds:datastoreItem xmlns:ds="http://schemas.openxmlformats.org/officeDocument/2006/customXml" ds:itemID="{00DB6772-AD49-431A-A1F6-70EF7013AB1F}"/>
</file>

<file path=customXml/itemProps4.xml><?xml version="1.0" encoding="utf-8"?>
<ds:datastoreItem xmlns:ds="http://schemas.openxmlformats.org/officeDocument/2006/customXml" ds:itemID="{3AF1EAAE-A7F8-4100-9BF1-5ED2911C2B3B}"/>
</file>

<file path=docProps/app.xml><?xml version="1.0" encoding="utf-8"?>
<Properties xmlns="http://schemas.openxmlformats.org/officeDocument/2006/extended-properties" xmlns:vt="http://schemas.openxmlformats.org/officeDocument/2006/docPropsVTypes">
  <Template>Normal.dotm</Template>
  <TotalTime>1</TotalTime>
  <Pages>66</Pages>
  <Words>23651</Words>
  <Characters>134816</Characters>
  <Application>Microsoft Office Word</Application>
  <DocSecurity>0</DocSecurity>
  <Lines>1123</Lines>
  <Paragraphs>316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158151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Darcy</dc:creator>
  <cp:keywords/>
  <dc:description/>
  <cp:lastModifiedBy>Malene Molding Nielsen</cp:lastModifiedBy>
  <cp:revision>2</cp:revision>
  <dcterms:created xsi:type="dcterms:W3CDTF">2019-10-14T13:30:00Z</dcterms:created>
  <dcterms:modified xsi:type="dcterms:W3CDTF">2019-10-14T13:30:00Z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0x0101006DBD6CAA1AA2BF468D0FFD01E7F1D300000295E34A42BE9E458D6A0BC8F3B9D65B</vt:lpwstr>
  </property>
  <property fmtid="{D5CDD505-2E9C-101B-9397-08002B2CF9AE}" pid="3" name="CEE/CIS Section/Unit">
    <vt:lpwstr/>
  </property>
  <property fmtid="{D5CDD505-2E9C-101B-9397-08002B2CF9AE}" pid="4" name="ECA Meeting">
    <vt:lpwstr/>
  </property>
  <property fmtid="{D5CDD505-2E9C-101B-9397-08002B2CF9AE}" pid="5" name="UNICEF Subject">
    <vt:lpwstr/>
  </property>
  <property fmtid="{D5CDD505-2E9C-101B-9397-08002B2CF9AE}" pid="6" name="CEE/CIS Topic">
    <vt:lpwstr/>
  </property>
  <property fmtid="{D5CDD505-2E9C-101B-9397-08002B2CF9AE}" pid="7" name="CEE/CIS Document Type">
    <vt:lpwstr/>
  </property>
  <property fmtid="{D5CDD505-2E9C-101B-9397-08002B2CF9AE}" pid="8" name="Country">
    <vt:lpwstr/>
  </property>
</Properties>
</file>