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354ACC" w14:textId="77777777" w:rsidR="00601157" w:rsidRPr="00D06AB6" w:rsidRDefault="00601157" w:rsidP="00601157">
      <w:pPr>
        <w:rPr>
          <w:rFonts w:ascii="Arial" w:hAnsi="Arial" w:cs="Arial"/>
          <w:b/>
          <w:color w:val="FF0000"/>
          <w:sz w:val="22"/>
          <w:szCs w:val="22"/>
          <w:lang w:val="es-UY"/>
        </w:rPr>
      </w:pPr>
    </w:p>
    <w:p w14:paraId="07833BAB" w14:textId="77777777" w:rsidR="00601157" w:rsidRPr="00D06AB6" w:rsidRDefault="00601157" w:rsidP="00601157">
      <w:pPr>
        <w:jc w:val="center"/>
        <w:rPr>
          <w:rFonts w:ascii="Arial" w:hAnsi="Arial" w:cs="Arial"/>
          <w:b/>
          <w:color w:val="000000" w:themeColor="text1"/>
          <w:sz w:val="22"/>
          <w:szCs w:val="22"/>
          <w:lang w:val="es-UY"/>
        </w:rPr>
      </w:pPr>
      <w:r w:rsidRPr="00D06AB6">
        <w:rPr>
          <w:rFonts w:ascii="Arial" w:hAnsi="Arial" w:cs="Arial"/>
          <w:b/>
          <w:color w:val="000000" w:themeColor="text1"/>
          <w:sz w:val="22"/>
          <w:szCs w:val="22"/>
          <w:lang w:val="es-UY"/>
        </w:rPr>
        <w:t>Términos de Referencia – Evaluación</w:t>
      </w:r>
    </w:p>
    <w:p w14:paraId="5094D481" w14:textId="16475EBB" w:rsidR="00601157" w:rsidRPr="00D06AB6" w:rsidRDefault="00601157" w:rsidP="00601157">
      <w:pPr>
        <w:jc w:val="center"/>
        <w:rPr>
          <w:rFonts w:ascii="Arial" w:hAnsi="Arial" w:cs="Arial"/>
          <w:b/>
          <w:color w:val="000000" w:themeColor="text1"/>
          <w:sz w:val="22"/>
          <w:szCs w:val="22"/>
          <w:lang w:val="es-UY"/>
        </w:rPr>
      </w:pPr>
      <w:r w:rsidRPr="00D06AB6">
        <w:rPr>
          <w:rFonts w:ascii="Arial" w:hAnsi="Arial" w:cs="Arial"/>
          <w:b/>
          <w:color w:val="000000" w:themeColor="text1"/>
          <w:sz w:val="22"/>
          <w:szCs w:val="22"/>
          <w:lang w:val="es-UY"/>
        </w:rPr>
        <w:t>“Red de Escuelas y Jardines Inclusivos Mandela”</w:t>
      </w:r>
    </w:p>
    <w:p w14:paraId="1971DA0E" w14:textId="77777777" w:rsidR="009A616C" w:rsidRPr="00D06AB6" w:rsidRDefault="009A616C" w:rsidP="00601157">
      <w:pPr>
        <w:jc w:val="center"/>
        <w:rPr>
          <w:rFonts w:ascii="Arial" w:hAnsi="Arial" w:cs="Arial"/>
          <w:b/>
          <w:color w:val="000000" w:themeColor="text1"/>
          <w:sz w:val="22"/>
          <w:szCs w:val="22"/>
          <w:lang w:val="es-UY"/>
        </w:rPr>
      </w:pPr>
    </w:p>
    <w:p w14:paraId="200282D6" w14:textId="1B61FE9F" w:rsidR="009A616C" w:rsidRPr="00D06AB6" w:rsidRDefault="009A616C" w:rsidP="00601157">
      <w:pPr>
        <w:jc w:val="center"/>
        <w:rPr>
          <w:rFonts w:ascii="Arial" w:hAnsi="Arial" w:cs="Arial"/>
          <w:b/>
          <w:color w:val="000000" w:themeColor="text1"/>
          <w:sz w:val="22"/>
          <w:szCs w:val="22"/>
          <w:lang w:val="es-UY"/>
        </w:rPr>
      </w:pPr>
      <w:r w:rsidRPr="00D06AB6">
        <w:rPr>
          <w:rFonts w:ascii="Arial" w:hAnsi="Arial" w:cs="Arial"/>
          <w:b/>
          <w:color w:val="000000" w:themeColor="text1"/>
          <w:sz w:val="22"/>
          <w:szCs w:val="22"/>
          <w:lang w:val="es-UY"/>
        </w:rPr>
        <w:t xml:space="preserve">Consejo de Educación Inicial y Primaria / UNICEF / </w:t>
      </w:r>
    </w:p>
    <w:p w14:paraId="4B09FB35" w14:textId="12C80F60" w:rsidR="009A616C" w:rsidRPr="00D06AB6" w:rsidRDefault="009A616C" w:rsidP="00601157">
      <w:pPr>
        <w:jc w:val="center"/>
        <w:rPr>
          <w:rFonts w:ascii="Arial" w:hAnsi="Arial" w:cs="Arial"/>
          <w:b/>
          <w:color w:val="000000" w:themeColor="text1"/>
          <w:sz w:val="22"/>
          <w:szCs w:val="22"/>
          <w:lang w:val="es-UY"/>
        </w:rPr>
      </w:pPr>
      <w:r w:rsidRPr="00D06AB6">
        <w:rPr>
          <w:rFonts w:ascii="Arial" w:hAnsi="Arial" w:cs="Arial"/>
          <w:b/>
          <w:color w:val="000000" w:themeColor="text1"/>
          <w:sz w:val="22"/>
          <w:szCs w:val="22"/>
          <w:lang w:val="es-UY"/>
        </w:rPr>
        <w:t>Instituto Interamericano sobre Discapacidad y Desarrollo</w:t>
      </w:r>
    </w:p>
    <w:p w14:paraId="78A93A58" w14:textId="77777777" w:rsidR="00601157" w:rsidRPr="00D06AB6" w:rsidRDefault="00601157" w:rsidP="00601157">
      <w:pPr>
        <w:rPr>
          <w:rFonts w:ascii="Arial" w:hAnsi="Arial" w:cs="Arial"/>
          <w:b/>
          <w:color w:val="000000" w:themeColor="text1"/>
          <w:sz w:val="22"/>
          <w:szCs w:val="22"/>
          <w:lang w:val="es-UY"/>
        </w:rPr>
      </w:pPr>
    </w:p>
    <w:p w14:paraId="4576710D" w14:textId="77777777" w:rsidR="00601157" w:rsidRPr="00D06AB6" w:rsidRDefault="00601157" w:rsidP="0052391D">
      <w:pPr>
        <w:pStyle w:val="ListParagraph"/>
        <w:numPr>
          <w:ilvl w:val="0"/>
          <w:numId w:val="1"/>
        </w:numPr>
        <w:rPr>
          <w:rFonts w:ascii="Arial" w:hAnsi="Arial" w:cs="Arial"/>
          <w:b/>
          <w:color w:val="00B0F0"/>
          <w:szCs w:val="22"/>
          <w:lang w:val="es-UY"/>
        </w:rPr>
      </w:pPr>
      <w:r w:rsidRPr="00D06AB6">
        <w:rPr>
          <w:rFonts w:ascii="Arial" w:hAnsi="Arial" w:cs="Arial"/>
          <w:b/>
          <w:color w:val="00B0F0"/>
          <w:szCs w:val="22"/>
          <w:lang w:val="es-UY"/>
        </w:rPr>
        <w:t>Contexto</w:t>
      </w:r>
    </w:p>
    <w:p w14:paraId="6BDBCDCC" w14:textId="77777777" w:rsidR="00601157" w:rsidRPr="00D06AB6" w:rsidRDefault="00601157" w:rsidP="00601157">
      <w:pPr>
        <w:pStyle w:val="ListParagraph"/>
        <w:rPr>
          <w:rFonts w:ascii="Arial" w:hAnsi="Arial" w:cs="Arial"/>
          <w:b/>
          <w:color w:val="FF0000"/>
          <w:szCs w:val="22"/>
          <w:lang w:val="es-UY"/>
        </w:rPr>
      </w:pPr>
    </w:p>
    <w:p w14:paraId="6A72EF49" w14:textId="77777777" w:rsidR="00601157" w:rsidRPr="00D06AB6" w:rsidRDefault="00601157" w:rsidP="0052391D">
      <w:pPr>
        <w:pStyle w:val="ListParagraph"/>
        <w:numPr>
          <w:ilvl w:val="0"/>
          <w:numId w:val="8"/>
        </w:numPr>
        <w:rPr>
          <w:rFonts w:ascii="Arial" w:hAnsi="Arial" w:cs="Arial"/>
          <w:b/>
          <w:color w:val="000000" w:themeColor="text1"/>
          <w:szCs w:val="22"/>
          <w:lang w:val="es-UY"/>
        </w:rPr>
      </w:pPr>
      <w:r w:rsidRPr="00D06AB6">
        <w:rPr>
          <w:rFonts w:ascii="Arial" w:hAnsi="Arial" w:cs="Arial"/>
          <w:b/>
          <w:color w:val="000000" w:themeColor="text1"/>
          <w:szCs w:val="22"/>
          <w:lang w:val="es-UY"/>
        </w:rPr>
        <w:t>Antecedentes</w:t>
      </w:r>
    </w:p>
    <w:p w14:paraId="5652BE2D" w14:textId="77777777" w:rsidR="00601157" w:rsidRPr="00D06AB6" w:rsidRDefault="00601157" w:rsidP="00601157">
      <w:pPr>
        <w:ind w:left="360"/>
        <w:rPr>
          <w:rFonts w:ascii="Arial" w:hAnsi="Arial" w:cs="Arial"/>
          <w:b/>
          <w:color w:val="000000" w:themeColor="text1"/>
          <w:sz w:val="22"/>
          <w:szCs w:val="22"/>
          <w:lang w:val="es-UY"/>
        </w:rPr>
      </w:pPr>
    </w:p>
    <w:p w14:paraId="3F56AB73" w14:textId="522F3851" w:rsidR="00601157" w:rsidRPr="00D06AB6" w:rsidRDefault="00601157" w:rsidP="00601157">
      <w:pPr>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La promoción de la educación inclusiva es una de las líneas de políticas prioritarias que viene impulsando el Consejo de Educación Inicial y Primaria de la Administración Nacional de Educación Pública de Uruguay (en adelante, CEIP). En este marco, la Oficina de UNICEF en Uruguay brinda apoyo al CEIP desde 2014 para promover enfoques de educación inclusiva que garanticen el ejercicio del derecho a la educación de los niños</w:t>
      </w:r>
      <w:r w:rsidR="00D27BCD" w:rsidRPr="00D06AB6">
        <w:rPr>
          <w:rFonts w:ascii="Arial" w:hAnsi="Arial" w:cs="Arial"/>
          <w:color w:val="000000" w:themeColor="text1"/>
          <w:sz w:val="22"/>
          <w:szCs w:val="22"/>
          <w:lang w:val="es-UY"/>
        </w:rPr>
        <w:t xml:space="preserve"> y niñas</w:t>
      </w:r>
      <w:r w:rsidRPr="00D06AB6">
        <w:rPr>
          <w:rFonts w:ascii="Arial" w:hAnsi="Arial" w:cs="Arial"/>
          <w:color w:val="000000" w:themeColor="text1"/>
          <w:sz w:val="22"/>
          <w:szCs w:val="22"/>
          <w:lang w:val="es-UY"/>
        </w:rPr>
        <w:t xml:space="preserve"> en situación de mayor vulnerabilidad y, en particular, de los niños</w:t>
      </w:r>
      <w:r w:rsidR="00D27BCD" w:rsidRPr="00D06AB6">
        <w:rPr>
          <w:rFonts w:ascii="Arial" w:hAnsi="Arial" w:cs="Arial"/>
          <w:color w:val="000000" w:themeColor="text1"/>
          <w:sz w:val="22"/>
          <w:szCs w:val="22"/>
          <w:lang w:val="es-UY"/>
        </w:rPr>
        <w:t>, niñas</w:t>
      </w:r>
      <w:r w:rsidRPr="00D06AB6">
        <w:rPr>
          <w:rFonts w:ascii="Arial" w:hAnsi="Arial" w:cs="Arial"/>
          <w:color w:val="000000" w:themeColor="text1"/>
          <w:sz w:val="22"/>
          <w:szCs w:val="22"/>
          <w:lang w:val="es-UY"/>
        </w:rPr>
        <w:t xml:space="preserve"> y adolescentes con discapacidad. </w:t>
      </w:r>
    </w:p>
    <w:p w14:paraId="7AFC3237" w14:textId="77777777" w:rsidR="00601157" w:rsidRPr="00D06AB6" w:rsidRDefault="00601157" w:rsidP="00601157">
      <w:pPr>
        <w:jc w:val="both"/>
        <w:rPr>
          <w:rFonts w:ascii="Arial" w:hAnsi="Arial" w:cs="Arial"/>
          <w:color w:val="000000" w:themeColor="text1"/>
          <w:sz w:val="22"/>
          <w:szCs w:val="22"/>
          <w:lang w:val="es-UY"/>
        </w:rPr>
      </w:pPr>
    </w:p>
    <w:p w14:paraId="381F6736" w14:textId="77777777" w:rsidR="00601157" w:rsidRPr="00D06AB6" w:rsidRDefault="00601157" w:rsidP="00601157">
      <w:pPr>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 xml:space="preserve">Si bien Uruguay cuenta con altos niveles de cobertura en educación primaria entre los niños y niñas con discapacidad, el país aún enfrenta diversos desafíos con relación al acceso a la educación de esta población, su integración en la educación regular o común, la mejora de los aprendizajes y el acceso a la educación media.    </w:t>
      </w:r>
    </w:p>
    <w:p w14:paraId="27C74694" w14:textId="77777777" w:rsidR="00601157" w:rsidRPr="00D06AB6" w:rsidRDefault="00601157" w:rsidP="00601157">
      <w:pPr>
        <w:jc w:val="both"/>
        <w:rPr>
          <w:rFonts w:ascii="Arial" w:hAnsi="Arial" w:cs="Arial"/>
          <w:color w:val="000000" w:themeColor="text1"/>
          <w:sz w:val="22"/>
          <w:szCs w:val="22"/>
          <w:lang w:val="es-UY"/>
        </w:rPr>
      </w:pPr>
    </w:p>
    <w:p w14:paraId="22EB6BF1" w14:textId="77777777" w:rsidR="00DC19AC" w:rsidRPr="00D06AB6" w:rsidRDefault="00DC19AC" w:rsidP="00601157">
      <w:pPr>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 xml:space="preserve">La definición de discapacidad que se aplica a este estudio y a la que responde el Proyecto que </w:t>
      </w:r>
      <w:r w:rsidRPr="0063180E">
        <w:rPr>
          <w:rFonts w:ascii="Arial" w:hAnsi="Arial" w:cs="Arial"/>
          <w:color w:val="000000" w:themeColor="text1"/>
          <w:sz w:val="22"/>
          <w:szCs w:val="22"/>
          <w:lang w:val="es-UY"/>
        </w:rPr>
        <w:t>se pretende evaluar surge de la Convención sobre los derechos de las personas con discapacidad (CDPD) aprobada por las Naciones Unidas en 2006. De acuerdo a UNICEF (2013: 11):</w:t>
      </w:r>
      <w:r w:rsidRPr="0063180E">
        <w:rPr>
          <w:rFonts w:ascii="Arial" w:hAnsi="Arial" w:cs="Arial"/>
          <w:sz w:val="22"/>
          <w:szCs w:val="22"/>
          <w:lang w:val="es-UY"/>
        </w:rPr>
        <w:t xml:space="preserve"> “A partir de la aprobación de la Convención sobre los Derechos de las Personas con Discapacidad se consagra una definición social de la discapacidad, vista como el resultado de la interacción entre las personas con limitaciones funcionales (físicas, mentales, intelectuales o sensoriales), y las barreras debidas a la actitud y al entorno que pueden impedir su participación plena y efectiva en la sociedad. En esta concepción, la discapacidad es considerada como un hecho inherente a la diversidad humana, que se hace presente de diferentes maneras a lo largo del ciclo d</w:t>
      </w:r>
      <w:r w:rsidR="00D53178" w:rsidRPr="0063180E">
        <w:rPr>
          <w:rFonts w:ascii="Arial" w:hAnsi="Arial" w:cs="Arial"/>
          <w:sz w:val="22"/>
          <w:szCs w:val="22"/>
          <w:lang w:val="es-UY"/>
        </w:rPr>
        <w:t xml:space="preserve">e vida de todas las personas.” </w:t>
      </w:r>
      <w:r w:rsidRPr="0063180E">
        <w:rPr>
          <w:rFonts w:ascii="Arial" w:hAnsi="Arial" w:cs="Arial"/>
          <w:sz w:val="22"/>
          <w:szCs w:val="22"/>
          <w:lang w:val="es-UY"/>
        </w:rPr>
        <w:t>En términos operativos</w:t>
      </w:r>
      <w:r w:rsidR="00D53178" w:rsidRPr="0063180E">
        <w:rPr>
          <w:rFonts w:ascii="Arial" w:hAnsi="Arial" w:cs="Arial"/>
          <w:sz w:val="22"/>
          <w:szCs w:val="22"/>
          <w:lang w:val="es-UY"/>
        </w:rPr>
        <w:t>,</w:t>
      </w:r>
      <w:r w:rsidRPr="0063180E">
        <w:rPr>
          <w:rFonts w:ascii="Arial" w:hAnsi="Arial" w:cs="Arial"/>
          <w:sz w:val="22"/>
          <w:szCs w:val="22"/>
          <w:lang w:val="es-UY"/>
        </w:rPr>
        <w:t xml:space="preserve"> se define la condición de discapacidad a partir de las recomendaciones del Grupo de Washington</w:t>
      </w:r>
      <w:r w:rsidR="00D53178" w:rsidRPr="0063180E">
        <w:rPr>
          <w:rFonts w:ascii="Arial" w:hAnsi="Arial" w:cs="Arial"/>
          <w:sz w:val="22"/>
          <w:szCs w:val="22"/>
          <w:lang w:val="es-UY"/>
        </w:rPr>
        <w:t xml:space="preserve"> (</w:t>
      </w:r>
      <w:hyperlink r:id="rId8" w:history="1">
        <w:r w:rsidR="00D53178" w:rsidRPr="0063180E">
          <w:rPr>
            <w:rStyle w:val="Hyperlink"/>
            <w:rFonts w:ascii="Arial" w:hAnsi="Arial" w:cs="Arial"/>
            <w:sz w:val="22"/>
            <w:szCs w:val="22"/>
            <w:lang w:val="es-UY"/>
          </w:rPr>
          <w:t>http://www.washingtongroup-disability.com/</w:t>
        </w:r>
      </w:hyperlink>
      <w:r w:rsidR="00D53178" w:rsidRPr="0063180E">
        <w:rPr>
          <w:rFonts w:ascii="Arial" w:hAnsi="Arial" w:cs="Arial"/>
          <w:sz w:val="22"/>
          <w:szCs w:val="22"/>
          <w:lang w:val="es-UY"/>
        </w:rPr>
        <w:t>)</w:t>
      </w:r>
      <w:r w:rsidRPr="0063180E">
        <w:rPr>
          <w:rFonts w:ascii="Arial" w:hAnsi="Arial" w:cs="Arial"/>
          <w:sz w:val="22"/>
          <w:szCs w:val="22"/>
          <w:lang w:val="es-UY"/>
        </w:rPr>
        <w:t>. Con base en estas recomendaciones, el Instituto Nacional de Estadística de Uruguay incluyó en el último Censo de Población (2011) un módulo específico que sintetiza las definiciones de la Clasificación Internacional de la Funcionalidad de la Discapacidad y de la Salud. En consecuencia, se definió a la discapacidad como</w:t>
      </w:r>
      <w:r w:rsidR="00D53178" w:rsidRPr="0063180E">
        <w:rPr>
          <w:rFonts w:ascii="Arial" w:hAnsi="Arial" w:cs="Arial"/>
          <w:sz w:val="22"/>
          <w:szCs w:val="22"/>
          <w:lang w:val="es-UY"/>
        </w:rPr>
        <w:t>:</w:t>
      </w:r>
      <w:r w:rsidRPr="0063180E">
        <w:rPr>
          <w:rFonts w:ascii="Arial" w:hAnsi="Arial" w:cs="Arial"/>
          <w:sz w:val="22"/>
          <w:szCs w:val="22"/>
          <w:lang w:val="es-UY"/>
        </w:rPr>
        <w:t xml:space="preserve"> “una limitación en la actividad </w:t>
      </w:r>
      <w:r w:rsidR="00D53178" w:rsidRPr="0063180E">
        <w:rPr>
          <w:rFonts w:ascii="Arial" w:hAnsi="Arial" w:cs="Arial"/>
          <w:sz w:val="22"/>
          <w:szCs w:val="22"/>
          <w:lang w:val="es-UY"/>
        </w:rPr>
        <w:t>y restricción</w:t>
      </w:r>
      <w:r w:rsidRPr="0063180E">
        <w:rPr>
          <w:rFonts w:ascii="Arial" w:hAnsi="Arial" w:cs="Arial"/>
          <w:sz w:val="22"/>
          <w:szCs w:val="22"/>
          <w:lang w:val="es-UY"/>
        </w:rPr>
        <w:t xml:space="preserve"> en la participación, originada en una deficiencia que afecta a una persona en forma permanente, para desenvolverse en su vida cotidiana dentro de su entorno físico y social’. (UNICEF 2013: 21)</w:t>
      </w:r>
      <w:r w:rsidRPr="00D06AB6">
        <w:rPr>
          <w:rFonts w:ascii="Arial" w:hAnsi="Arial" w:cs="Arial"/>
          <w:color w:val="000000" w:themeColor="text1"/>
          <w:sz w:val="22"/>
          <w:szCs w:val="22"/>
          <w:lang w:val="es-UY"/>
        </w:rPr>
        <w:t xml:space="preserve"> </w:t>
      </w:r>
    </w:p>
    <w:p w14:paraId="3C98BDAA" w14:textId="77777777" w:rsidR="00D53178" w:rsidRPr="00D06AB6" w:rsidRDefault="00D53178" w:rsidP="00601157">
      <w:pPr>
        <w:jc w:val="both"/>
        <w:rPr>
          <w:rFonts w:ascii="Arial" w:hAnsi="Arial" w:cs="Arial"/>
          <w:color w:val="000000" w:themeColor="text1"/>
          <w:sz w:val="22"/>
          <w:szCs w:val="22"/>
          <w:lang w:val="es-UY"/>
        </w:rPr>
      </w:pPr>
    </w:p>
    <w:p w14:paraId="4AB0F6AD" w14:textId="2EDC17AD" w:rsidR="00601157" w:rsidRPr="00D06AB6" w:rsidRDefault="00601157" w:rsidP="00601157">
      <w:pPr>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Según los datos del último Censo de Población (2011), el 5.6% de los niños</w:t>
      </w:r>
      <w:r w:rsidR="00D27BCD" w:rsidRPr="00D06AB6">
        <w:rPr>
          <w:rFonts w:ascii="Arial" w:hAnsi="Arial" w:cs="Arial"/>
          <w:color w:val="000000" w:themeColor="text1"/>
          <w:sz w:val="22"/>
          <w:szCs w:val="22"/>
          <w:lang w:val="es-UY"/>
        </w:rPr>
        <w:t>, niñas</w:t>
      </w:r>
      <w:r w:rsidRPr="00D06AB6">
        <w:rPr>
          <w:rFonts w:ascii="Arial" w:hAnsi="Arial" w:cs="Arial"/>
          <w:color w:val="000000" w:themeColor="text1"/>
          <w:sz w:val="22"/>
          <w:szCs w:val="22"/>
          <w:lang w:val="es-UY"/>
        </w:rPr>
        <w:t xml:space="preserve"> y adolescentes (0-17 años) presenta alguna discapacidad en grado leve, moderado o severo. Entre los niños </w:t>
      </w:r>
      <w:r w:rsidR="00D27BCD" w:rsidRPr="00D06AB6">
        <w:rPr>
          <w:rFonts w:ascii="Arial" w:hAnsi="Arial" w:cs="Arial"/>
          <w:color w:val="000000" w:themeColor="text1"/>
          <w:sz w:val="22"/>
          <w:szCs w:val="22"/>
          <w:lang w:val="es-UY"/>
        </w:rPr>
        <w:t xml:space="preserve">y niñas </w:t>
      </w:r>
      <w:r w:rsidRPr="00D06AB6">
        <w:rPr>
          <w:rFonts w:ascii="Arial" w:hAnsi="Arial" w:cs="Arial"/>
          <w:color w:val="000000" w:themeColor="text1"/>
          <w:sz w:val="22"/>
          <w:szCs w:val="22"/>
          <w:lang w:val="es-UY"/>
        </w:rPr>
        <w:t>de 6 a 11 años (edades correspondientes a la educación primaria) la prevalencia de la discapacidad llega a 6,9%. A pesar de todo, los niños</w:t>
      </w:r>
      <w:r w:rsidR="00D27BCD" w:rsidRPr="00D06AB6">
        <w:rPr>
          <w:rFonts w:ascii="Arial" w:hAnsi="Arial" w:cs="Arial"/>
          <w:color w:val="000000" w:themeColor="text1"/>
          <w:sz w:val="22"/>
          <w:szCs w:val="22"/>
          <w:lang w:val="es-UY"/>
        </w:rPr>
        <w:t xml:space="preserve"> y niñas</w:t>
      </w:r>
      <w:r w:rsidRPr="00D06AB6">
        <w:rPr>
          <w:rFonts w:ascii="Arial" w:hAnsi="Arial" w:cs="Arial"/>
          <w:color w:val="000000" w:themeColor="text1"/>
          <w:sz w:val="22"/>
          <w:szCs w:val="22"/>
          <w:lang w:val="es-UY"/>
        </w:rPr>
        <w:t xml:space="preserve"> con discapacidad entre 6 y 11 años asisten a la escuela primaria (casi 98%), lograr avanzar en su inclusión en la educación regular o común y mejorar la calidad de sus trayectorias en el sistema educativo (en particular, aumentar su participación en la educación media) siguen siendo desafíos para el sistema educativo.</w:t>
      </w:r>
    </w:p>
    <w:p w14:paraId="01F4357A" w14:textId="77777777" w:rsidR="00601157" w:rsidRPr="00D06AB6" w:rsidRDefault="00601157" w:rsidP="00601157">
      <w:pPr>
        <w:jc w:val="both"/>
        <w:rPr>
          <w:rFonts w:ascii="Arial" w:hAnsi="Arial" w:cs="Arial"/>
          <w:color w:val="000000" w:themeColor="text1"/>
          <w:sz w:val="22"/>
          <w:szCs w:val="22"/>
          <w:lang w:val="es-UY"/>
        </w:rPr>
      </w:pPr>
    </w:p>
    <w:p w14:paraId="10B428A5" w14:textId="62F52739" w:rsidR="00601157" w:rsidRPr="00D06AB6" w:rsidRDefault="00601157" w:rsidP="00601157">
      <w:pPr>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En Uruguay la educación a los niños</w:t>
      </w:r>
      <w:r w:rsidR="00D27BCD" w:rsidRPr="00D06AB6">
        <w:rPr>
          <w:rFonts w:ascii="Arial" w:hAnsi="Arial" w:cs="Arial"/>
          <w:color w:val="000000" w:themeColor="text1"/>
          <w:sz w:val="22"/>
          <w:szCs w:val="22"/>
          <w:lang w:val="es-UY"/>
        </w:rPr>
        <w:t xml:space="preserve"> y niñas</w:t>
      </w:r>
      <w:r w:rsidRPr="00D06AB6">
        <w:rPr>
          <w:rFonts w:ascii="Arial" w:hAnsi="Arial" w:cs="Arial"/>
          <w:color w:val="000000" w:themeColor="text1"/>
          <w:sz w:val="22"/>
          <w:szCs w:val="22"/>
          <w:lang w:val="es-UY"/>
        </w:rPr>
        <w:t xml:space="preserve"> con discapacidad se inició hace más de un siglo con la creación en 1910 de la primera escuela especial para niños sordos. Con posterioridad, comenzaron a funcionar otras Escuelas Especiales respondiendo al paradigma entonces prevaleciente de la educación especial para las personas con discapacidad. A mediados de la década del ochenta del siglo pasado la educación primaria pública de Uruguay inició un proceso de reestructura de su oferta de educación especial para niños </w:t>
      </w:r>
      <w:r w:rsidR="00D27BCD" w:rsidRPr="00D06AB6">
        <w:rPr>
          <w:rFonts w:ascii="Arial" w:hAnsi="Arial" w:cs="Arial"/>
          <w:color w:val="000000" w:themeColor="text1"/>
          <w:sz w:val="22"/>
          <w:szCs w:val="22"/>
          <w:lang w:val="es-UY"/>
        </w:rPr>
        <w:t xml:space="preserve">y niñas </w:t>
      </w:r>
      <w:r w:rsidRPr="00D06AB6">
        <w:rPr>
          <w:rFonts w:ascii="Arial" w:hAnsi="Arial" w:cs="Arial"/>
          <w:color w:val="000000" w:themeColor="text1"/>
          <w:sz w:val="22"/>
          <w:szCs w:val="22"/>
          <w:lang w:val="es-UY"/>
        </w:rPr>
        <w:t xml:space="preserve">con discapacidad, mediante la implementación de proyecto de integración que se propuso promover la asistencia de los niños </w:t>
      </w:r>
      <w:r w:rsidR="00D27BCD" w:rsidRPr="00D06AB6">
        <w:rPr>
          <w:rFonts w:ascii="Arial" w:hAnsi="Arial" w:cs="Arial"/>
          <w:color w:val="000000" w:themeColor="text1"/>
          <w:sz w:val="22"/>
          <w:szCs w:val="22"/>
          <w:lang w:val="es-UY"/>
        </w:rPr>
        <w:t xml:space="preserve">y niñas </w:t>
      </w:r>
      <w:r w:rsidRPr="00D06AB6">
        <w:rPr>
          <w:rFonts w:ascii="Arial" w:hAnsi="Arial" w:cs="Arial"/>
          <w:color w:val="000000" w:themeColor="text1"/>
          <w:sz w:val="22"/>
          <w:szCs w:val="22"/>
          <w:lang w:val="es-UY"/>
        </w:rPr>
        <w:t>con discapacidad a las escuelas comunes con apoyos educativos provistos por la Inspección de Educación Especial.</w:t>
      </w:r>
    </w:p>
    <w:p w14:paraId="6A87F292" w14:textId="77777777" w:rsidR="00601157" w:rsidRPr="00D06AB6" w:rsidRDefault="00601157" w:rsidP="00601157">
      <w:pPr>
        <w:jc w:val="both"/>
        <w:rPr>
          <w:rFonts w:ascii="Arial" w:hAnsi="Arial" w:cs="Arial"/>
          <w:color w:val="000000" w:themeColor="text1"/>
          <w:sz w:val="22"/>
          <w:szCs w:val="22"/>
          <w:lang w:val="es-UY"/>
        </w:rPr>
      </w:pPr>
    </w:p>
    <w:p w14:paraId="7C71B775" w14:textId="355F71B3" w:rsidR="00601157" w:rsidRPr="00D06AB6" w:rsidRDefault="00601157" w:rsidP="00601157">
      <w:pPr>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 xml:space="preserve">Este proceso se refuerza con la </w:t>
      </w:r>
      <w:r w:rsidRPr="00D06AB6">
        <w:rPr>
          <w:rFonts w:ascii="Arial" w:hAnsi="Arial" w:cs="Arial"/>
          <w:color w:val="000000" w:themeColor="text1"/>
          <w:sz w:val="22"/>
          <w:szCs w:val="22"/>
          <w:lang w:val="es-UY" w:eastAsia="en-GB"/>
        </w:rPr>
        <w:t>ratificación en 2008 por parte del Estado Uruguayo de l</w:t>
      </w:r>
      <w:r w:rsidRPr="00D06AB6">
        <w:rPr>
          <w:rFonts w:ascii="Arial" w:hAnsi="Arial" w:cs="Arial"/>
          <w:color w:val="000000" w:themeColor="text1"/>
          <w:sz w:val="22"/>
          <w:szCs w:val="22"/>
          <w:lang w:val="es-UY"/>
        </w:rPr>
        <w:t xml:space="preserve">a </w:t>
      </w:r>
      <w:r w:rsidR="00C40714" w:rsidRPr="00D06AB6">
        <w:rPr>
          <w:rFonts w:ascii="Arial" w:hAnsi="Arial" w:cs="Arial"/>
          <w:color w:val="000000" w:themeColor="text1"/>
          <w:sz w:val="22"/>
          <w:szCs w:val="22"/>
          <w:lang w:val="es-UY"/>
        </w:rPr>
        <w:t>CDPD</w:t>
      </w:r>
      <w:r w:rsidRPr="00D06AB6">
        <w:rPr>
          <w:rFonts w:ascii="Arial" w:hAnsi="Arial" w:cs="Arial"/>
          <w:color w:val="000000" w:themeColor="text1"/>
          <w:sz w:val="22"/>
          <w:szCs w:val="22"/>
          <w:lang w:val="es-UY"/>
        </w:rPr>
        <w:t>, la cual consagra el derecho a la no discriminación, el derecho a la participación y el derecho a la inclusión educativa y social. El cumplimiento de estos derechos viene siendo impulsado por los Estados, distintas agencias de las Naciones Unidas (entre ellas UNICEF), organizaciones no gubernamentales, actores de la sociedad civil y asociaciones de personas con discapacidad.</w:t>
      </w:r>
      <w:r w:rsidR="007E7AB9" w:rsidRPr="00D06AB6">
        <w:rPr>
          <w:rFonts w:ascii="Arial" w:hAnsi="Arial" w:cs="Arial"/>
          <w:color w:val="000000" w:themeColor="text1"/>
          <w:sz w:val="22"/>
          <w:szCs w:val="22"/>
          <w:lang w:val="es-UY"/>
        </w:rPr>
        <w:t xml:space="preserve"> </w:t>
      </w:r>
      <w:r w:rsidRPr="00D06AB6">
        <w:rPr>
          <w:rFonts w:ascii="Arial" w:hAnsi="Arial" w:cs="Arial"/>
          <w:color w:val="000000" w:themeColor="text1"/>
          <w:sz w:val="22"/>
          <w:szCs w:val="22"/>
          <w:lang w:val="es-UY"/>
        </w:rPr>
        <w:t>Reforzando este proceso los Objetivos de Desarrollo Sostenible al 2030 incluyen en su Objetivo N°4 sobre educación una referencia explícita al concepto de educación inclusiva. La educación inclusiva implica que todos los niños y niñas accedan a una educación de calidad y aprendan juntos independientemente de sus características personales o de condiciones sociales o culturales, incluida la presencia de discapacidades.</w:t>
      </w:r>
      <w:r w:rsidR="007813B8" w:rsidRPr="00D06AB6">
        <w:rPr>
          <w:rStyle w:val="FootnoteReference"/>
          <w:rFonts w:ascii="Arial" w:hAnsi="Arial" w:cs="Arial"/>
          <w:color w:val="000000" w:themeColor="text1"/>
          <w:sz w:val="22"/>
          <w:szCs w:val="22"/>
          <w:lang w:val="es-UY"/>
        </w:rPr>
        <w:footnoteReference w:id="1"/>
      </w:r>
      <w:r w:rsidRPr="00D06AB6">
        <w:rPr>
          <w:rFonts w:ascii="Arial" w:hAnsi="Arial" w:cs="Arial"/>
          <w:color w:val="000000" w:themeColor="text1"/>
          <w:sz w:val="22"/>
          <w:szCs w:val="22"/>
          <w:lang w:val="es-UY"/>
        </w:rPr>
        <w:t xml:space="preserve"> </w:t>
      </w:r>
    </w:p>
    <w:p w14:paraId="3197FD57" w14:textId="77777777" w:rsidR="00601157" w:rsidRPr="00D06AB6" w:rsidRDefault="00601157" w:rsidP="00601157">
      <w:pPr>
        <w:jc w:val="both"/>
        <w:rPr>
          <w:rFonts w:ascii="Arial" w:hAnsi="Arial" w:cs="Arial"/>
          <w:color w:val="000000" w:themeColor="text1"/>
          <w:sz w:val="22"/>
          <w:szCs w:val="22"/>
          <w:lang w:val="es-UY"/>
        </w:rPr>
      </w:pPr>
    </w:p>
    <w:p w14:paraId="2EDEB392" w14:textId="77777777" w:rsidR="00601157" w:rsidRPr="00D06AB6" w:rsidRDefault="00601157" w:rsidP="00601157">
      <w:pPr>
        <w:autoSpaceDE w:val="0"/>
        <w:autoSpaceDN w:val="0"/>
        <w:adjustRightInd w:val="0"/>
        <w:jc w:val="both"/>
        <w:rPr>
          <w:rFonts w:ascii="Arial" w:hAnsi="Arial" w:cs="Arial"/>
          <w:color w:val="000000" w:themeColor="text1"/>
          <w:sz w:val="22"/>
          <w:szCs w:val="22"/>
          <w:u w:val="single"/>
          <w:lang w:val="es-UY"/>
        </w:rPr>
      </w:pPr>
      <w:r w:rsidRPr="00D06AB6">
        <w:rPr>
          <w:rFonts w:ascii="Arial" w:hAnsi="Arial" w:cs="Arial"/>
          <w:color w:val="000000" w:themeColor="text1"/>
          <w:sz w:val="22"/>
          <w:szCs w:val="22"/>
          <w:lang w:val="es-UY"/>
        </w:rPr>
        <w:t>Con base en estos antecedentes, UNICEF Uruguay y el Instituto Interamericano sobre Discapacidad y Desarrollo Inclusivo (en adelante, IIDDI) desarrollaron en 2012 un primer diagnóstico sobre la situación de los niños y adolescentes con discapacidad en el país (</w:t>
      </w:r>
      <w:hyperlink r:id="rId9" w:history="1">
        <w:r w:rsidRPr="00D06AB6">
          <w:rPr>
            <w:rStyle w:val="Hyperlink"/>
            <w:rFonts w:ascii="Arial" w:hAnsi="Arial" w:cs="Arial"/>
            <w:sz w:val="22"/>
            <w:szCs w:val="22"/>
            <w:lang w:val="es-UY"/>
          </w:rPr>
          <w:t>https://www.unicef.org/uruguay/spanish/discapacidad-en-uruguay-web.pdf.pdf</w:t>
        </w:r>
      </w:hyperlink>
      <w:r w:rsidRPr="00D06AB6">
        <w:rPr>
          <w:rFonts w:ascii="Arial" w:hAnsi="Arial" w:cs="Arial"/>
          <w:color w:val="000000" w:themeColor="text1"/>
          <w:sz w:val="22"/>
          <w:szCs w:val="22"/>
          <w:lang w:val="es-UY"/>
        </w:rPr>
        <w:t xml:space="preserve">) que permitió identificar retos y desafíos con relación a su participación en la educación. </w:t>
      </w:r>
    </w:p>
    <w:p w14:paraId="309BAE06" w14:textId="77777777" w:rsidR="00601157" w:rsidRPr="00D06AB6" w:rsidRDefault="00601157" w:rsidP="00601157">
      <w:pPr>
        <w:autoSpaceDE w:val="0"/>
        <w:autoSpaceDN w:val="0"/>
        <w:adjustRightInd w:val="0"/>
        <w:jc w:val="both"/>
        <w:rPr>
          <w:rFonts w:ascii="Arial" w:hAnsi="Arial" w:cs="Arial"/>
          <w:color w:val="000000" w:themeColor="text1"/>
          <w:sz w:val="22"/>
          <w:szCs w:val="22"/>
          <w:lang w:val="es-UY"/>
        </w:rPr>
      </w:pPr>
    </w:p>
    <w:p w14:paraId="5F6FE8AE" w14:textId="7DA25A33" w:rsidR="00601157" w:rsidRPr="00D06AB6" w:rsidRDefault="00601157" w:rsidP="00601157">
      <w:pPr>
        <w:autoSpaceDE w:val="0"/>
        <w:autoSpaceDN w:val="0"/>
        <w:adjustRightInd w:val="0"/>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 xml:space="preserve">Con base en los retos identificados y las recomendaciones y propuestas planteadas en ese primer diagnóstico, el CEIP y UNICEF suscriben a comienzos de 2014 un acuerdo para implementar un proyecto piloto denominado “Red de Escuelas y Jardines Inclusivos Mandela”, contando con el apoyo técnico de IIDDI. </w:t>
      </w:r>
      <w:r w:rsidR="007813B8" w:rsidRPr="00D06AB6">
        <w:rPr>
          <w:rFonts w:ascii="Arial" w:hAnsi="Arial" w:cs="Arial"/>
          <w:color w:val="000000" w:themeColor="text1"/>
          <w:sz w:val="22"/>
          <w:szCs w:val="22"/>
          <w:lang w:val="es-UY"/>
        </w:rPr>
        <w:t>Los “Jardines de Infantes” desarrollan exclusivamente educación inicial o preescolar, atendiendo a niñas y niños entre 3 y 5 años de edad. Las escuelas comunes brindan educación inicial o preescolar (3 a 5 años) y primaria (seis grados que corresponden a la franja teórica de 6 a 11 años de edad). Finalmente, las escuelas especiales cubren teóricamente a la franja de niños</w:t>
      </w:r>
      <w:r w:rsidR="00207D1D" w:rsidRPr="00D06AB6">
        <w:rPr>
          <w:rFonts w:ascii="Arial" w:hAnsi="Arial" w:cs="Arial"/>
          <w:color w:val="000000" w:themeColor="text1"/>
          <w:sz w:val="22"/>
          <w:szCs w:val="22"/>
          <w:lang w:val="es-UY"/>
        </w:rPr>
        <w:t xml:space="preserve"> y niñas</w:t>
      </w:r>
      <w:r w:rsidR="007813B8" w:rsidRPr="00D06AB6">
        <w:rPr>
          <w:rFonts w:ascii="Arial" w:hAnsi="Arial" w:cs="Arial"/>
          <w:color w:val="000000" w:themeColor="text1"/>
          <w:sz w:val="22"/>
          <w:szCs w:val="22"/>
          <w:lang w:val="es-UY"/>
        </w:rPr>
        <w:t xml:space="preserve"> en edad de asistir a la educación primaria, aunque históricamente han cubierto a una población de mayor edad. </w:t>
      </w:r>
      <w:r w:rsidRPr="00D06AB6">
        <w:rPr>
          <w:rFonts w:ascii="Arial" w:hAnsi="Arial" w:cs="Arial"/>
          <w:color w:val="000000" w:themeColor="text1"/>
          <w:sz w:val="22"/>
          <w:szCs w:val="22"/>
          <w:lang w:val="es-UY"/>
        </w:rPr>
        <w:t>E</w:t>
      </w:r>
      <w:r w:rsidR="007813B8" w:rsidRPr="00D06AB6">
        <w:rPr>
          <w:rFonts w:ascii="Arial" w:hAnsi="Arial" w:cs="Arial"/>
          <w:color w:val="000000" w:themeColor="text1"/>
          <w:sz w:val="22"/>
          <w:szCs w:val="22"/>
          <w:lang w:val="es-UY"/>
        </w:rPr>
        <w:t>l proyecto se inició</w:t>
      </w:r>
      <w:r w:rsidRPr="00D06AB6">
        <w:rPr>
          <w:rFonts w:ascii="Arial" w:hAnsi="Arial" w:cs="Arial"/>
          <w:color w:val="000000" w:themeColor="text1"/>
          <w:sz w:val="22"/>
          <w:szCs w:val="22"/>
          <w:lang w:val="es-UY"/>
        </w:rPr>
        <w:t xml:space="preserve"> en marzo de 2014 tras una convocatoria a centros interesados abarcando 17 centros (9 escuelas y jardines de educación común y 8 escuelas especiales operando como “centros de recursos”). </w:t>
      </w:r>
    </w:p>
    <w:p w14:paraId="633E4682" w14:textId="77777777" w:rsidR="00601157" w:rsidRPr="00D06AB6" w:rsidRDefault="00601157" w:rsidP="00601157">
      <w:pPr>
        <w:autoSpaceDE w:val="0"/>
        <w:autoSpaceDN w:val="0"/>
        <w:adjustRightInd w:val="0"/>
        <w:jc w:val="both"/>
        <w:rPr>
          <w:rFonts w:ascii="Arial" w:hAnsi="Arial" w:cs="Arial"/>
          <w:color w:val="000000" w:themeColor="text1"/>
          <w:sz w:val="22"/>
          <w:szCs w:val="22"/>
          <w:lang w:val="es-UY"/>
        </w:rPr>
      </w:pPr>
    </w:p>
    <w:p w14:paraId="6723C742" w14:textId="78FBA37E" w:rsidR="00601157" w:rsidRPr="00D06AB6" w:rsidRDefault="00601157" w:rsidP="00601157">
      <w:pPr>
        <w:autoSpaceDE w:val="0"/>
        <w:autoSpaceDN w:val="0"/>
        <w:adjustRightInd w:val="0"/>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 xml:space="preserve">Entre el segundo semestre de 2016 y primero de 2017, y entre el segundo de 2017 y primero de 2018, UNICEF desarrolló en acuerdo con la Sede en Uruguay de la Facultad </w:t>
      </w:r>
      <w:r w:rsidRPr="00D06AB6">
        <w:rPr>
          <w:rFonts w:ascii="Arial" w:hAnsi="Arial" w:cs="Arial"/>
          <w:color w:val="000000" w:themeColor="text1"/>
          <w:sz w:val="22"/>
          <w:szCs w:val="22"/>
          <w:lang w:val="es-UY"/>
        </w:rPr>
        <w:lastRenderedPageBreak/>
        <w:t>Latinoamericana de Ciencias Sociales (FLACSO) dos cursos de postgrado en educación inclusiva que cubrieron a más de 500 docentes entre educación primaria y media (secundaria y técnica). Como parte de estas dos cohortes de estudiantes, maestros y directores de la Red Mandela recibieron capacitación en los nuevos enfoques teóricos de la educación inclusiva, marcos pedagógicos y metodologías (además de los docentes de la Red, estos cursos incluyeron a los “Maestros de Apoyo” de la Inspección Especial que acompañan el proceso educativo de los niños</w:t>
      </w:r>
      <w:r w:rsidR="006B0C69">
        <w:rPr>
          <w:rFonts w:ascii="Arial" w:hAnsi="Arial" w:cs="Arial"/>
          <w:color w:val="000000" w:themeColor="text1"/>
          <w:sz w:val="22"/>
          <w:szCs w:val="22"/>
          <w:lang w:val="es-UY"/>
        </w:rPr>
        <w:t xml:space="preserve"> y niñas</w:t>
      </w:r>
      <w:r w:rsidRPr="00D06AB6">
        <w:rPr>
          <w:rFonts w:ascii="Arial" w:hAnsi="Arial" w:cs="Arial"/>
          <w:color w:val="000000" w:themeColor="text1"/>
          <w:sz w:val="22"/>
          <w:szCs w:val="22"/>
          <w:lang w:val="es-UY"/>
        </w:rPr>
        <w:t xml:space="preserve"> con discapacidad integrados en las escuelas comunes que no forman parte de la Red Mandela, así como a profesores de Educación Media).</w:t>
      </w:r>
    </w:p>
    <w:p w14:paraId="62A02D9B" w14:textId="77777777" w:rsidR="00601157" w:rsidRPr="00D06AB6" w:rsidRDefault="00601157" w:rsidP="00601157">
      <w:pPr>
        <w:rPr>
          <w:rFonts w:ascii="Arial" w:hAnsi="Arial" w:cs="Arial"/>
          <w:b/>
          <w:color w:val="000000" w:themeColor="text1"/>
          <w:sz w:val="22"/>
          <w:szCs w:val="22"/>
          <w:lang w:val="es-UY"/>
        </w:rPr>
      </w:pPr>
    </w:p>
    <w:p w14:paraId="36026C19" w14:textId="2A739632" w:rsidR="00601157" w:rsidRPr="00D06AB6" w:rsidRDefault="00601157" w:rsidP="00601157">
      <w:pPr>
        <w:autoSpaceDE w:val="0"/>
        <w:autoSpaceDN w:val="0"/>
        <w:adjustRightInd w:val="0"/>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 xml:space="preserve">El proyecto fue aumentando progresivamente su cobertura (pasando de 17 centros en 2015 a 31 en 2016, 38 en 2017 y finalmente 64 en 2018). </w:t>
      </w:r>
      <w:r w:rsidR="00D06D68" w:rsidRPr="00D06AB6">
        <w:rPr>
          <w:rFonts w:ascii="Arial" w:hAnsi="Arial" w:cs="Arial"/>
          <w:color w:val="000000" w:themeColor="text1"/>
          <w:sz w:val="22"/>
          <w:szCs w:val="22"/>
          <w:lang w:val="es-UY"/>
        </w:rPr>
        <w:t>E</w:t>
      </w:r>
      <w:r w:rsidRPr="00D06AB6">
        <w:rPr>
          <w:rFonts w:ascii="Arial" w:hAnsi="Arial" w:cs="Arial"/>
          <w:color w:val="000000" w:themeColor="text1"/>
          <w:sz w:val="22"/>
          <w:szCs w:val="22"/>
          <w:lang w:val="es-UY"/>
        </w:rPr>
        <w:t xml:space="preserve">ste aumento de cobertura </w:t>
      </w:r>
      <w:r w:rsidR="00D06D68" w:rsidRPr="00D06AB6">
        <w:rPr>
          <w:rFonts w:ascii="Arial" w:hAnsi="Arial" w:cs="Arial"/>
          <w:color w:val="000000" w:themeColor="text1"/>
          <w:sz w:val="22"/>
          <w:szCs w:val="22"/>
          <w:lang w:val="es-UY"/>
        </w:rPr>
        <w:t>en número de centros participantes</w:t>
      </w:r>
      <w:r w:rsidRPr="00D06AB6">
        <w:rPr>
          <w:rFonts w:ascii="Arial" w:hAnsi="Arial" w:cs="Arial"/>
          <w:color w:val="000000" w:themeColor="text1"/>
          <w:sz w:val="22"/>
          <w:szCs w:val="22"/>
          <w:lang w:val="es-UY"/>
        </w:rPr>
        <w:t xml:space="preserve"> permite cubrir en la actualidad a casi 13000 alumnos</w:t>
      </w:r>
      <w:r w:rsidR="00C011D1" w:rsidRPr="00D06AB6">
        <w:rPr>
          <w:rFonts w:ascii="Arial" w:hAnsi="Arial" w:cs="Arial"/>
          <w:color w:val="000000" w:themeColor="text1"/>
          <w:sz w:val="22"/>
          <w:szCs w:val="22"/>
          <w:lang w:val="es-UY"/>
        </w:rPr>
        <w:t>/as</w:t>
      </w:r>
      <w:r w:rsidRPr="00D06AB6">
        <w:rPr>
          <w:rFonts w:ascii="Arial" w:hAnsi="Arial" w:cs="Arial"/>
          <w:color w:val="000000" w:themeColor="text1"/>
          <w:sz w:val="22"/>
          <w:szCs w:val="22"/>
          <w:lang w:val="es-UY"/>
        </w:rPr>
        <w:t xml:space="preserve"> y sus familias, </w:t>
      </w:r>
      <w:r w:rsidR="00D06D68" w:rsidRPr="00D06AB6">
        <w:rPr>
          <w:rFonts w:ascii="Arial" w:hAnsi="Arial" w:cs="Arial"/>
          <w:color w:val="000000" w:themeColor="text1"/>
          <w:sz w:val="22"/>
          <w:szCs w:val="22"/>
          <w:lang w:val="es-UY"/>
        </w:rPr>
        <w:t>de los cuales</w:t>
      </w:r>
      <w:r w:rsidRPr="00D06AB6">
        <w:rPr>
          <w:rFonts w:ascii="Arial" w:hAnsi="Arial" w:cs="Arial"/>
          <w:color w:val="000000" w:themeColor="text1"/>
          <w:sz w:val="22"/>
          <w:szCs w:val="22"/>
          <w:lang w:val="es-UY"/>
        </w:rPr>
        <w:t xml:space="preserve"> 798 niños </w:t>
      </w:r>
      <w:r w:rsidR="00D711D6" w:rsidRPr="00D06AB6">
        <w:rPr>
          <w:rFonts w:ascii="Arial" w:hAnsi="Arial" w:cs="Arial"/>
          <w:color w:val="000000" w:themeColor="text1"/>
          <w:sz w:val="22"/>
          <w:szCs w:val="22"/>
          <w:lang w:val="es-UY"/>
        </w:rPr>
        <w:t xml:space="preserve">y niñas </w:t>
      </w:r>
      <w:r w:rsidRPr="00D06AB6">
        <w:rPr>
          <w:rFonts w:ascii="Arial" w:hAnsi="Arial" w:cs="Arial"/>
          <w:color w:val="000000" w:themeColor="text1"/>
          <w:sz w:val="22"/>
          <w:szCs w:val="22"/>
          <w:lang w:val="es-UY"/>
        </w:rPr>
        <w:t xml:space="preserve">con discapacidad </w:t>
      </w:r>
      <w:r w:rsidR="00D06D68" w:rsidRPr="00D06AB6">
        <w:rPr>
          <w:rFonts w:ascii="Arial" w:hAnsi="Arial" w:cs="Arial"/>
          <w:color w:val="000000" w:themeColor="text1"/>
          <w:sz w:val="22"/>
          <w:szCs w:val="22"/>
          <w:lang w:val="es-UY"/>
        </w:rPr>
        <w:t xml:space="preserve">están </w:t>
      </w:r>
      <w:r w:rsidRPr="00D06AB6">
        <w:rPr>
          <w:rFonts w:ascii="Arial" w:hAnsi="Arial" w:cs="Arial"/>
          <w:color w:val="000000" w:themeColor="text1"/>
          <w:sz w:val="22"/>
          <w:szCs w:val="22"/>
          <w:lang w:val="es-UY"/>
        </w:rPr>
        <w:t xml:space="preserve">integrados en escuelas comunes y jardines de infante, aproximadamente 2000 niños </w:t>
      </w:r>
      <w:r w:rsidR="006B0C69">
        <w:rPr>
          <w:rFonts w:ascii="Arial" w:hAnsi="Arial" w:cs="Arial"/>
          <w:color w:val="000000" w:themeColor="text1"/>
          <w:sz w:val="22"/>
          <w:szCs w:val="22"/>
          <w:lang w:val="es-UY"/>
        </w:rPr>
        <w:t xml:space="preserve">y niñas </w:t>
      </w:r>
      <w:r w:rsidRPr="00D06AB6">
        <w:rPr>
          <w:rFonts w:ascii="Arial" w:hAnsi="Arial" w:cs="Arial"/>
          <w:color w:val="000000" w:themeColor="text1"/>
          <w:sz w:val="22"/>
          <w:szCs w:val="22"/>
          <w:lang w:val="es-UY"/>
        </w:rPr>
        <w:t xml:space="preserve">con discapacidad </w:t>
      </w:r>
      <w:r w:rsidR="00D06D68" w:rsidRPr="00D06AB6">
        <w:rPr>
          <w:rFonts w:ascii="Arial" w:hAnsi="Arial" w:cs="Arial"/>
          <w:color w:val="000000" w:themeColor="text1"/>
          <w:sz w:val="22"/>
          <w:szCs w:val="22"/>
          <w:lang w:val="es-UY"/>
        </w:rPr>
        <w:t xml:space="preserve">están </w:t>
      </w:r>
      <w:r w:rsidRPr="00D06AB6">
        <w:rPr>
          <w:rFonts w:ascii="Arial" w:hAnsi="Arial" w:cs="Arial"/>
          <w:color w:val="000000" w:themeColor="text1"/>
          <w:sz w:val="22"/>
          <w:szCs w:val="22"/>
          <w:lang w:val="es-UY"/>
        </w:rPr>
        <w:t>matriculados en escuelas especiales de la Red y 10115 alumnos sin discapacidad asisten a esas escuelas comunes y jardines.</w:t>
      </w:r>
    </w:p>
    <w:p w14:paraId="15F9DE4A" w14:textId="77777777" w:rsidR="00601157" w:rsidRPr="00D06AB6" w:rsidRDefault="00601157" w:rsidP="00601157">
      <w:pPr>
        <w:autoSpaceDE w:val="0"/>
        <w:autoSpaceDN w:val="0"/>
        <w:adjustRightInd w:val="0"/>
        <w:jc w:val="both"/>
        <w:rPr>
          <w:rFonts w:ascii="Arial" w:hAnsi="Arial" w:cs="Arial"/>
          <w:color w:val="000000" w:themeColor="text1"/>
          <w:sz w:val="22"/>
          <w:szCs w:val="22"/>
          <w:lang w:val="es-UY"/>
        </w:rPr>
      </w:pPr>
    </w:p>
    <w:p w14:paraId="2DD1833E" w14:textId="77777777" w:rsidR="00601157" w:rsidRPr="00D06AB6" w:rsidRDefault="00601157" w:rsidP="00601157">
      <w:pPr>
        <w:autoSpaceDE w:val="0"/>
        <w:autoSpaceDN w:val="0"/>
        <w:adjustRightInd w:val="0"/>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Asimismo, el Proyecto fue convirtiéndose progresivamente en uno de los componentes principales de las políticas del CEIP durante la actual administración de gobierno (2015-2019).</w:t>
      </w:r>
    </w:p>
    <w:p w14:paraId="59A4AA81" w14:textId="77777777" w:rsidR="00601157" w:rsidRPr="00D06AB6" w:rsidRDefault="00601157" w:rsidP="00601157">
      <w:pPr>
        <w:rPr>
          <w:rFonts w:ascii="Arial" w:hAnsi="Arial" w:cs="Arial"/>
          <w:b/>
          <w:color w:val="000000" w:themeColor="text1"/>
          <w:sz w:val="22"/>
          <w:szCs w:val="22"/>
          <w:lang w:val="es-UY"/>
        </w:rPr>
      </w:pPr>
    </w:p>
    <w:p w14:paraId="1D2DED8F" w14:textId="77777777" w:rsidR="00601157" w:rsidRPr="00D06AB6" w:rsidRDefault="00601157" w:rsidP="00601157">
      <w:pPr>
        <w:rPr>
          <w:rFonts w:ascii="Arial" w:hAnsi="Arial" w:cs="Arial"/>
          <w:b/>
          <w:color w:val="000000" w:themeColor="text1"/>
          <w:sz w:val="22"/>
          <w:szCs w:val="22"/>
          <w:lang w:val="es-UY"/>
        </w:rPr>
      </w:pPr>
    </w:p>
    <w:p w14:paraId="05FF407F" w14:textId="77777777" w:rsidR="00601157" w:rsidRPr="00D06AB6" w:rsidRDefault="00601157" w:rsidP="00601157">
      <w:pPr>
        <w:rPr>
          <w:rFonts w:ascii="Arial" w:hAnsi="Arial" w:cs="Arial"/>
          <w:b/>
          <w:color w:val="000000" w:themeColor="text1"/>
          <w:sz w:val="22"/>
          <w:szCs w:val="22"/>
          <w:lang w:val="es-UY"/>
        </w:rPr>
        <w:sectPr w:rsidR="00601157" w:rsidRPr="00D06AB6" w:rsidSect="00DC19AC">
          <w:headerReference w:type="default" r:id="rId10"/>
          <w:footerReference w:type="default" r:id="rId11"/>
          <w:pgSz w:w="11900" w:h="16840"/>
          <w:pgMar w:top="587" w:right="1530" w:bottom="509" w:left="1530" w:header="1577" w:footer="1448" w:gutter="0"/>
          <w:cols w:space="720"/>
        </w:sectPr>
      </w:pPr>
    </w:p>
    <w:p w14:paraId="2C5A0ECC" w14:textId="77777777" w:rsidR="00601157" w:rsidRPr="00D06AB6" w:rsidRDefault="00601157" w:rsidP="00601157">
      <w:pPr>
        <w:jc w:val="center"/>
        <w:rPr>
          <w:rFonts w:ascii="Arial" w:hAnsi="Arial" w:cs="Arial"/>
          <w:b/>
          <w:color w:val="000000" w:themeColor="text1"/>
          <w:sz w:val="22"/>
          <w:szCs w:val="22"/>
          <w:lang w:val="es-UY"/>
        </w:rPr>
      </w:pPr>
      <w:r w:rsidRPr="00D06AB6">
        <w:rPr>
          <w:rFonts w:ascii="Arial" w:hAnsi="Arial" w:cs="Arial"/>
          <w:b/>
          <w:color w:val="000000" w:themeColor="text1"/>
          <w:sz w:val="22"/>
          <w:szCs w:val="22"/>
          <w:lang w:val="es-UY"/>
        </w:rPr>
        <w:lastRenderedPageBreak/>
        <w:t>Cobertura de la red de centros de educación primaria pública inclusivos Mandela de Uruguay por departamento y según tipo de centro (escuelas comunes, jardines de infantes y escuelas especiales). Serie 2014-2018.</w:t>
      </w:r>
    </w:p>
    <w:p w14:paraId="15F6669A" w14:textId="77777777" w:rsidR="00601157" w:rsidRPr="00D06AB6" w:rsidRDefault="00601157" w:rsidP="00601157">
      <w:pPr>
        <w:jc w:val="center"/>
        <w:rPr>
          <w:rFonts w:ascii="Arial" w:hAnsi="Arial" w:cs="Arial"/>
          <w:b/>
          <w:color w:val="000000" w:themeColor="text1"/>
          <w:sz w:val="22"/>
          <w:szCs w:val="22"/>
          <w:lang w:val="es-UY"/>
        </w:rPr>
      </w:pPr>
    </w:p>
    <w:p w14:paraId="28CAE828" w14:textId="77777777" w:rsidR="00601157" w:rsidRPr="00D06AB6" w:rsidRDefault="00601157" w:rsidP="00601157">
      <w:pPr>
        <w:jc w:val="center"/>
        <w:rPr>
          <w:rFonts w:ascii="Arial" w:hAnsi="Arial" w:cs="Arial"/>
          <w:b/>
          <w:color w:val="000000" w:themeColor="text1"/>
          <w:sz w:val="22"/>
          <w:szCs w:val="22"/>
          <w:lang w:val="es-UY"/>
        </w:rPr>
      </w:pPr>
      <w:r w:rsidRPr="00D06AB6">
        <w:rPr>
          <w:rFonts w:ascii="Arial" w:hAnsi="Arial" w:cs="Arial"/>
          <w:noProof/>
          <w:color w:val="000000" w:themeColor="text1"/>
          <w:sz w:val="22"/>
          <w:szCs w:val="22"/>
          <w:lang w:val="es-UY"/>
        </w:rPr>
        <w:drawing>
          <wp:inline distT="0" distB="0" distL="0" distR="0" wp14:anchorId="1560AC81" wp14:editId="38C68829">
            <wp:extent cx="9994900" cy="4478655"/>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994900" cy="4478655"/>
                    </a:xfrm>
                    <a:prstGeom prst="rect">
                      <a:avLst/>
                    </a:prstGeom>
                  </pic:spPr>
                </pic:pic>
              </a:graphicData>
            </a:graphic>
          </wp:inline>
        </w:drawing>
      </w:r>
    </w:p>
    <w:p w14:paraId="0B390194" w14:textId="77777777" w:rsidR="00601157" w:rsidRPr="00D06AB6" w:rsidRDefault="00601157" w:rsidP="00601157">
      <w:pPr>
        <w:jc w:val="center"/>
        <w:rPr>
          <w:rFonts w:ascii="Arial" w:hAnsi="Arial" w:cs="Arial"/>
          <w:b/>
          <w:color w:val="000000" w:themeColor="text1"/>
          <w:sz w:val="22"/>
          <w:szCs w:val="22"/>
          <w:lang w:val="es-UY"/>
        </w:rPr>
      </w:pPr>
      <w:r w:rsidRPr="00D06AB6">
        <w:rPr>
          <w:rFonts w:ascii="Arial" w:hAnsi="Arial" w:cs="Arial"/>
          <w:b/>
          <w:color w:val="000000" w:themeColor="text1"/>
          <w:sz w:val="22"/>
          <w:szCs w:val="22"/>
          <w:lang w:val="es-UY"/>
        </w:rPr>
        <w:t>Fuente: registros administrativos del CEIP y UNICEF Uruguay</w:t>
      </w:r>
    </w:p>
    <w:p w14:paraId="24FE4357" w14:textId="77777777" w:rsidR="00601157" w:rsidRPr="00D06AB6" w:rsidRDefault="00601157" w:rsidP="00601157">
      <w:pPr>
        <w:rPr>
          <w:rFonts w:ascii="Arial" w:hAnsi="Arial" w:cs="Arial"/>
          <w:b/>
          <w:color w:val="000000" w:themeColor="text1"/>
          <w:sz w:val="22"/>
          <w:szCs w:val="22"/>
          <w:lang w:val="es-UY"/>
        </w:rPr>
        <w:sectPr w:rsidR="00601157" w:rsidRPr="00D06AB6" w:rsidSect="00DC19AC">
          <w:pgSz w:w="16840" w:h="11900" w:orient="landscape"/>
          <w:pgMar w:top="1531" w:right="590" w:bottom="1531" w:left="510" w:header="1576" w:footer="1446" w:gutter="0"/>
          <w:cols w:space="720"/>
        </w:sectPr>
      </w:pPr>
    </w:p>
    <w:p w14:paraId="68735F9D" w14:textId="284A299A" w:rsidR="0056390E" w:rsidRPr="00D06AB6" w:rsidRDefault="0056390E" w:rsidP="0056390E">
      <w:pPr>
        <w:jc w:val="center"/>
        <w:rPr>
          <w:rFonts w:ascii="Arial" w:hAnsi="Arial" w:cs="Arial"/>
          <w:b/>
          <w:color w:val="000000" w:themeColor="text1"/>
          <w:sz w:val="22"/>
          <w:szCs w:val="22"/>
          <w:lang w:val="es-UY"/>
        </w:rPr>
      </w:pPr>
      <w:r w:rsidRPr="00D06AB6">
        <w:rPr>
          <w:rFonts w:ascii="Arial" w:hAnsi="Arial" w:cs="Arial"/>
          <w:b/>
          <w:color w:val="000000" w:themeColor="text1"/>
          <w:sz w:val="22"/>
          <w:szCs w:val="22"/>
          <w:lang w:val="es-UY"/>
        </w:rPr>
        <w:lastRenderedPageBreak/>
        <w:t>Distribución de los Jardines y Escuelas Mandela en el territorio (por departamento). Datos de 2018.</w:t>
      </w:r>
    </w:p>
    <w:p w14:paraId="410EE991" w14:textId="402AB4D0" w:rsidR="0056390E" w:rsidRPr="00D06AB6" w:rsidRDefault="0056390E" w:rsidP="00601157">
      <w:pPr>
        <w:jc w:val="both"/>
        <w:rPr>
          <w:rFonts w:ascii="Arial" w:hAnsi="Arial" w:cs="Arial"/>
          <w:b/>
          <w:color w:val="000000" w:themeColor="text1"/>
          <w:sz w:val="22"/>
          <w:szCs w:val="22"/>
          <w:lang w:val="es-UY"/>
        </w:rPr>
      </w:pPr>
      <w:r w:rsidRPr="00D06AB6">
        <w:rPr>
          <w:rFonts w:ascii="Arial" w:hAnsi="Arial" w:cs="Arial"/>
          <w:b/>
          <w:noProof/>
          <w:color w:val="000000" w:themeColor="text1"/>
          <w:sz w:val="22"/>
          <w:szCs w:val="22"/>
          <w:lang w:val="es-UY"/>
        </w:rPr>
        <mc:AlternateContent>
          <mc:Choice Requires="wps">
            <w:drawing>
              <wp:anchor distT="45720" distB="45720" distL="114300" distR="114300" simplePos="0" relativeHeight="251659264" behindDoc="0" locked="0" layoutInCell="1" allowOverlap="1" wp14:anchorId="0103151F" wp14:editId="5A5D55FA">
                <wp:simplePos x="0" y="0"/>
                <wp:positionH relativeFrom="column">
                  <wp:posOffset>458470</wp:posOffset>
                </wp:positionH>
                <wp:positionV relativeFrom="paragraph">
                  <wp:posOffset>124460</wp:posOffset>
                </wp:positionV>
                <wp:extent cx="4960620" cy="4619625"/>
                <wp:effectExtent l="0" t="0" r="1143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0620" cy="4619625"/>
                        </a:xfrm>
                        <a:prstGeom prst="rect">
                          <a:avLst/>
                        </a:prstGeom>
                        <a:solidFill>
                          <a:srgbClr val="FFFFFF"/>
                        </a:solidFill>
                        <a:ln w="9525">
                          <a:solidFill>
                            <a:srgbClr val="000000"/>
                          </a:solidFill>
                          <a:miter lim="800000"/>
                          <a:headEnd/>
                          <a:tailEnd/>
                        </a:ln>
                      </wps:spPr>
                      <wps:txbx>
                        <w:txbxContent>
                          <w:p w14:paraId="3573E16E" w14:textId="0E1177CE" w:rsidR="00BA7FAB" w:rsidRDefault="00BA7FAB" w:rsidP="0056390E">
                            <w:pPr>
                              <w:jc w:val="center"/>
                            </w:pPr>
                            <w:r>
                              <w:rPr>
                                <w:noProof/>
                              </w:rPr>
                              <w:drawing>
                                <wp:inline distT="0" distB="0" distL="0" distR="0" wp14:anchorId="014FB736" wp14:editId="79D91515">
                                  <wp:extent cx="4237833" cy="4476585"/>
                                  <wp:effectExtent l="0" t="0" r="0" b="635"/>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p-Uy_nombre-deptos-284x300.png"/>
                                          <pic:cNvPicPr/>
                                        </pic:nvPicPr>
                                        <pic:blipFill>
                                          <a:blip r:embed="rId13">
                                            <a:extLst>
                                              <a:ext uri="{28A0092B-C50C-407E-A947-70E740481C1C}">
                                                <a14:useLocalDpi xmlns:a14="http://schemas.microsoft.com/office/drawing/2010/main" val="0"/>
                                              </a:ext>
                                            </a:extLst>
                                          </a:blip>
                                          <a:stretch>
                                            <a:fillRect/>
                                          </a:stretch>
                                        </pic:blipFill>
                                        <pic:spPr>
                                          <a:xfrm>
                                            <a:off x="0" y="0"/>
                                            <a:ext cx="4250964" cy="4490456"/>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03151F" id="_x0000_t202" coordsize="21600,21600" o:spt="202" path="m,l,21600r21600,l21600,xe">
                <v:stroke joinstyle="miter"/>
                <v:path gradientshapeok="t" o:connecttype="rect"/>
              </v:shapetype>
              <v:shape id="Text Box 2" o:spid="_x0000_s1026" type="#_x0000_t202" style="position:absolute;left:0;text-align:left;margin-left:36.1pt;margin-top:9.8pt;width:390.6pt;height:363.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">
                <v:textbox>
                  <w:txbxContent>
                    <w:p w14:paraId="3573E16E" w14:textId="0E1177CE" w:rsidR="00BA7FAB" w:rsidRDefault="00BA7FAB" w:rsidP="0056390E">
                      <w:pPr>
                        <w:jc w:val="center"/>
                      </w:pPr>
                      <w:r>
                        <w:rPr>
                          <w:noProof/>
                        </w:rPr>
                        <w:drawing>
                          <wp:inline distT="0" distB="0" distL="0" distR="0" wp14:anchorId="014FB736" wp14:editId="79D91515">
                            <wp:extent cx="4237833" cy="4476585"/>
                            <wp:effectExtent l="0" t="0" r="0" b="635"/>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p-Uy_nombre-deptos-284x300.png"/>
                                    <pic:cNvPicPr/>
                                  </pic:nvPicPr>
                                  <pic:blipFill>
                                    <a:blip r:embed="rId13">
                                      <a:extLst>
                                        <a:ext uri="{28A0092B-C50C-407E-A947-70E740481C1C}">
                                          <a14:useLocalDpi xmlns:a14="http://schemas.microsoft.com/office/drawing/2010/main" val="0"/>
                                        </a:ext>
                                      </a:extLst>
                                    </a:blip>
                                    <a:stretch>
                                      <a:fillRect/>
                                    </a:stretch>
                                  </pic:blipFill>
                                  <pic:spPr>
                                    <a:xfrm>
                                      <a:off x="0" y="0"/>
                                      <a:ext cx="4250964" cy="4490456"/>
                                    </a:xfrm>
                                    <a:prstGeom prst="rect">
                                      <a:avLst/>
                                    </a:prstGeom>
                                  </pic:spPr>
                                </pic:pic>
                              </a:graphicData>
                            </a:graphic>
                          </wp:inline>
                        </w:drawing>
                      </w:r>
                    </w:p>
                  </w:txbxContent>
                </v:textbox>
                <w10:wrap type="square"/>
              </v:shape>
            </w:pict>
          </mc:Fallback>
        </mc:AlternateContent>
      </w:r>
    </w:p>
    <w:p w14:paraId="6CF1E366" w14:textId="20102CA9" w:rsidR="0056390E" w:rsidRPr="00D06AB6" w:rsidRDefault="0056390E" w:rsidP="00601157">
      <w:pPr>
        <w:jc w:val="both"/>
        <w:rPr>
          <w:rFonts w:ascii="Arial" w:hAnsi="Arial" w:cs="Arial"/>
          <w:b/>
          <w:color w:val="000000" w:themeColor="text1"/>
          <w:sz w:val="22"/>
          <w:szCs w:val="22"/>
          <w:lang w:val="es-UY"/>
        </w:rPr>
      </w:pPr>
    </w:p>
    <w:p w14:paraId="205F90A0" w14:textId="22B5B1F5" w:rsidR="0056390E" w:rsidRPr="00D06AB6" w:rsidRDefault="0056390E" w:rsidP="00601157">
      <w:pPr>
        <w:jc w:val="both"/>
        <w:rPr>
          <w:rFonts w:ascii="Arial" w:hAnsi="Arial" w:cs="Arial"/>
          <w:b/>
          <w:color w:val="000000" w:themeColor="text1"/>
          <w:sz w:val="22"/>
          <w:szCs w:val="22"/>
          <w:lang w:val="es-UY"/>
        </w:rPr>
      </w:pPr>
    </w:p>
    <w:p w14:paraId="5470CC9B" w14:textId="2F78DAD9" w:rsidR="0056390E" w:rsidRPr="00D06AB6" w:rsidRDefault="00D43E76" w:rsidP="00601157">
      <w:pPr>
        <w:jc w:val="both"/>
        <w:rPr>
          <w:rFonts w:ascii="Arial" w:hAnsi="Arial" w:cs="Arial"/>
          <w:b/>
          <w:color w:val="000000" w:themeColor="text1"/>
          <w:sz w:val="22"/>
          <w:szCs w:val="22"/>
          <w:lang w:val="es-UY"/>
        </w:rPr>
      </w:pPr>
      <w:r w:rsidRPr="00D06AB6">
        <w:rPr>
          <w:rFonts w:ascii="Arial" w:hAnsi="Arial" w:cs="Arial"/>
          <w:b/>
          <w:noProof/>
          <w:color w:val="000000" w:themeColor="text1"/>
          <w:sz w:val="22"/>
          <w:szCs w:val="22"/>
          <w:lang w:val="es-UY"/>
        </w:rPr>
        <mc:AlternateContent>
          <mc:Choice Requires="wps">
            <w:drawing>
              <wp:anchor distT="0" distB="0" distL="114300" distR="114300" simplePos="0" relativeHeight="251660288" behindDoc="0" locked="0" layoutInCell="1" allowOverlap="1" wp14:anchorId="5CF53E62" wp14:editId="058BC063">
                <wp:simplePos x="0" y="0"/>
                <wp:positionH relativeFrom="column">
                  <wp:posOffset>1531482</wp:posOffset>
                </wp:positionH>
                <wp:positionV relativeFrom="paragraph">
                  <wp:posOffset>103202</wp:posOffset>
                </wp:positionV>
                <wp:extent cx="262393" cy="286247"/>
                <wp:effectExtent l="0" t="0" r="23495" b="19050"/>
                <wp:wrapNone/>
                <wp:docPr id="9" name="Rectangle 9"/>
                <wp:cNvGraphicFramePr/>
                <a:graphic xmlns:a="http://schemas.openxmlformats.org/drawingml/2006/main">
                  <a:graphicData uri="http://schemas.microsoft.com/office/word/2010/wordprocessingShape">
                    <wps:wsp>
                      <wps:cNvSpPr/>
                      <wps:spPr>
                        <a:xfrm>
                          <a:off x="0" y="0"/>
                          <a:ext cx="262393" cy="28624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7C8FDCF" w14:textId="3BA247FE" w:rsidR="00BA7FAB" w:rsidRDefault="00BA7FAB" w:rsidP="00C922FB">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F53E62" id="Rectangle 9" o:spid="_x0000_s1027" style="position:absolute;left:0;text-align:left;margin-left:120.6pt;margin-top:8.15pt;width:20.65pt;height:2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" fillcolor="#4472c4 [3204]" strokecolor="#1f3763 [1604]" strokeweight="1pt">
                <v:textbox>
                  <w:txbxContent>
                    <w:p w14:paraId="07C8FDCF" w14:textId="3BA247FE" w:rsidR="00BA7FAB" w:rsidRDefault="00BA7FAB" w:rsidP="00C922FB">
                      <w:pPr>
                        <w:jc w:val="center"/>
                      </w:pPr>
                      <w:r>
                        <w:t>3</w:t>
                      </w:r>
                    </w:p>
                  </w:txbxContent>
                </v:textbox>
              </v:rect>
            </w:pict>
          </mc:Fallback>
        </mc:AlternateContent>
      </w:r>
    </w:p>
    <w:p w14:paraId="17CDE4F0" w14:textId="364DCB61" w:rsidR="0056390E" w:rsidRPr="00D06AB6" w:rsidRDefault="0056390E" w:rsidP="00601157">
      <w:pPr>
        <w:jc w:val="both"/>
        <w:rPr>
          <w:rFonts w:ascii="Arial" w:hAnsi="Arial" w:cs="Arial"/>
          <w:b/>
          <w:color w:val="000000" w:themeColor="text1"/>
          <w:sz w:val="22"/>
          <w:szCs w:val="22"/>
          <w:lang w:val="es-UY"/>
        </w:rPr>
      </w:pPr>
    </w:p>
    <w:p w14:paraId="05DD90F9" w14:textId="42995888" w:rsidR="0056390E" w:rsidRPr="00D06AB6" w:rsidRDefault="0056390E" w:rsidP="00601157">
      <w:pPr>
        <w:jc w:val="both"/>
        <w:rPr>
          <w:rFonts w:ascii="Arial" w:hAnsi="Arial" w:cs="Arial"/>
          <w:b/>
          <w:color w:val="000000" w:themeColor="text1"/>
          <w:sz w:val="22"/>
          <w:szCs w:val="22"/>
          <w:lang w:val="es-UY"/>
        </w:rPr>
      </w:pPr>
    </w:p>
    <w:p w14:paraId="073927D2" w14:textId="77777777" w:rsidR="0056390E" w:rsidRPr="00D06AB6" w:rsidRDefault="0056390E" w:rsidP="00601157">
      <w:pPr>
        <w:jc w:val="both"/>
        <w:rPr>
          <w:rFonts w:ascii="Arial" w:hAnsi="Arial" w:cs="Arial"/>
          <w:b/>
          <w:color w:val="000000" w:themeColor="text1"/>
          <w:sz w:val="22"/>
          <w:szCs w:val="22"/>
          <w:lang w:val="es-UY"/>
        </w:rPr>
      </w:pPr>
    </w:p>
    <w:p w14:paraId="7CE9A9E7" w14:textId="3ADCE700" w:rsidR="0056390E" w:rsidRPr="00D06AB6" w:rsidRDefault="00D43E76" w:rsidP="00601157">
      <w:pPr>
        <w:jc w:val="both"/>
        <w:rPr>
          <w:rFonts w:ascii="Arial" w:hAnsi="Arial" w:cs="Arial"/>
          <w:b/>
          <w:color w:val="000000" w:themeColor="text1"/>
          <w:sz w:val="22"/>
          <w:szCs w:val="22"/>
          <w:lang w:val="es-UY"/>
        </w:rPr>
      </w:pPr>
      <w:r w:rsidRPr="00D06AB6">
        <w:rPr>
          <w:rFonts w:ascii="Arial" w:hAnsi="Arial" w:cs="Arial"/>
          <w:b/>
          <w:noProof/>
          <w:color w:val="000000" w:themeColor="text1"/>
          <w:sz w:val="22"/>
          <w:szCs w:val="22"/>
          <w:lang w:val="es-UY"/>
        </w:rPr>
        <mc:AlternateContent>
          <mc:Choice Requires="wps">
            <w:drawing>
              <wp:anchor distT="0" distB="0" distL="114300" distR="114300" simplePos="0" relativeHeight="251673600" behindDoc="0" locked="0" layoutInCell="1" allowOverlap="1" wp14:anchorId="4796B434" wp14:editId="468B1F57">
                <wp:simplePos x="0" y="0"/>
                <wp:positionH relativeFrom="column">
                  <wp:posOffset>2136775</wp:posOffset>
                </wp:positionH>
                <wp:positionV relativeFrom="paragraph">
                  <wp:posOffset>144973</wp:posOffset>
                </wp:positionV>
                <wp:extent cx="214685" cy="262393"/>
                <wp:effectExtent l="0" t="0" r="13970" b="23495"/>
                <wp:wrapNone/>
                <wp:docPr id="26" name="Rectangle 26"/>
                <wp:cNvGraphicFramePr/>
                <a:graphic xmlns:a="http://schemas.openxmlformats.org/drawingml/2006/main">
                  <a:graphicData uri="http://schemas.microsoft.com/office/word/2010/wordprocessingShape">
                    <wps:wsp>
                      <wps:cNvSpPr/>
                      <wps:spPr>
                        <a:xfrm>
                          <a:off x="0" y="0"/>
                          <a:ext cx="214685" cy="26239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8815EE6" w14:textId="502093D5" w:rsidR="00BA7FAB" w:rsidRDefault="00BA7FAB" w:rsidP="00D43E76">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96B434" id="Rectangle 26" o:spid="_x0000_s1028" style="position:absolute;left:0;text-align:left;margin-left:168.25pt;margin-top:11.4pt;width:16.9pt;height:20.6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" fillcolor="#4472c4 [3204]" strokecolor="#1f3763 [1604]" strokeweight="1pt">
                <v:textbox>
                  <w:txbxContent>
                    <w:p w14:paraId="08815EE6" w14:textId="502093D5" w:rsidR="00BA7FAB" w:rsidRDefault="00BA7FAB" w:rsidP="00D43E76">
                      <w:pPr>
                        <w:jc w:val="center"/>
                      </w:pPr>
                      <w:r>
                        <w:t>2</w:t>
                      </w:r>
                    </w:p>
                  </w:txbxContent>
                </v:textbox>
              </v:rect>
            </w:pict>
          </mc:Fallback>
        </mc:AlternateContent>
      </w:r>
      <w:r w:rsidRPr="00D06AB6">
        <w:rPr>
          <w:rFonts w:ascii="Arial" w:hAnsi="Arial" w:cs="Arial"/>
          <w:b/>
          <w:noProof/>
          <w:color w:val="000000" w:themeColor="text1"/>
          <w:sz w:val="22"/>
          <w:szCs w:val="22"/>
          <w:lang w:val="es-UY"/>
        </w:rPr>
        <mc:AlternateContent>
          <mc:Choice Requires="wps">
            <w:drawing>
              <wp:anchor distT="0" distB="0" distL="114300" distR="114300" simplePos="0" relativeHeight="251671552" behindDoc="0" locked="0" layoutInCell="1" allowOverlap="1" wp14:anchorId="7E7CE6FB" wp14:editId="4D9BD345">
                <wp:simplePos x="0" y="0"/>
                <wp:positionH relativeFrom="column">
                  <wp:posOffset>3035272</wp:posOffset>
                </wp:positionH>
                <wp:positionV relativeFrom="paragraph">
                  <wp:posOffset>49558</wp:posOffset>
                </wp:positionV>
                <wp:extent cx="246049" cy="262393"/>
                <wp:effectExtent l="0" t="0" r="20955" b="23495"/>
                <wp:wrapNone/>
                <wp:docPr id="24" name="Rectangle 24"/>
                <wp:cNvGraphicFramePr/>
                <a:graphic xmlns:a="http://schemas.openxmlformats.org/drawingml/2006/main">
                  <a:graphicData uri="http://schemas.microsoft.com/office/word/2010/wordprocessingShape">
                    <wps:wsp>
                      <wps:cNvSpPr/>
                      <wps:spPr>
                        <a:xfrm>
                          <a:off x="0" y="0"/>
                          <a:ext cx="246049" cy="26239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7EDE4EC" w14:textId="4A76FD60" w:rsidR="00BA7FAB" w:rsidRDefault="00BA7FAB" w:rsidP="00D43E76">
                            <w:pPr>
                              <w:jc w:val="center"/>
                            </w:pPr>
                            <w: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7CE6FB" id="Rectangle 24" o:spid="_x0000_s1029" style="position:absolute;left:0;text-align:left;margin-left:239pt;margin-top:3.9pt;width:19.35pt;height:20.6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" fillcolor="#4472c4 [3204]" strokecolor="#1f3763 [1604]" strokeweight="1pt">
                <v:textbox>
                  <w:txbxContent>
                    <w:p w14:paraId="37EDE4EC" w14:textId="4A76FD60" w:rsidR="00BA7FAB" w:rsidRDefault="00BA7FAB" w:rsidP="00D43E76">
                      <w:pPr>
                        <w:jc w:val="center"/>
                      </w:pPr>
                      <w:r>
                        <w:t>8</w:t>
                      </w:r>
                    </w:p>
                  </w:txbxContent>
                </v:textbox>
              </v:rect>
            </w:pict>
          </mc:Fallback>
        </mc:AlternateContent>
      </w:r>
    </w:p>
    <w:p w14:paraId="35D3930D" w14:textId="77777777" w:rsidR="0056390E" w:rsidRPr="00D06AB6" w:rsidRDefault="0056390E" w:rsidP="00601157">
      <w:pPr>
        <w:jc w:val="both"/>
        <w:rPr>
          <w:rFonts w:ascii="Arial" w:hAnsi="Arial" w:cs="Arial"/>
          <w:b/>
          <w:color w:val="000000" w:themeColor="text1"/>
          <w:sz w:val="22"/>
          <w:szCs w:val="22"/>
          <w:lang w:val="es-UY"/>
        </w:rPr>
      </w:pPr>
    </w:p>
    <w:p w14:paraId="41D819D6" w14:textId="21EF8155" w:rsidR="0056390E" w:rsidRPr="00D06AB6" w:rsidRDefault="00E1021B" w:rsidP="0056390E">
      <w:pPr>
        <w:jc w:val="center"/>
        <w:rPr>
          <w:rFonts w:ascii="Arial" w:hAnsi="Arial" w:cs="Arial"/>
          <w:b/>
          <w:color w:val="000000" w:themeColor="text1"/>
          <w:sz w:val="22"/>
          <w:szCs w:val="22"/>
          <w:lang w:val="es-UY"/>
        </w:rPr>
      </w:pPr>
      <w:r w:rsidRPr="00D06AB6">
        <w:rPr>
          <w:rFonts w:ascii="Arial" w:hAnsi="Arial" w:cs="Arial"/>
          <w:b/>
          <w:noProof/>
          <w:color w:val="000000" w:themeColor="text1"/>
          <w:sz w:val="22"/>
          <w:szCs w:val="22"/>
          <w:lang w:val="es-UY"/>
        </w:rPr>
        <mc:AlternateContent>
          <mc:Choice Requires="wps">
            <w:drawing>
              <wp:anchor distT="0" distB="0" distL="114300" distR="114300" simplePos="0" relativeHeight="251676672" behindDoc="0" locked="0" layoutInCell="1" allowOverlap="1" wp14:anchorId="673E6186" wp14:editId="7A1AAD18">
                <wp:simplePos x="0" y="0"/>
                <wp:positionH relativeFrom="column">
                  <wp:posOffset>2709269</wp:posOffset>
                </wp:positionH>
                <wp:positionV relativeFrom="paragraph">
                  <wp:posOffset>54252</wp:posOffset>
                </wp:positionV>
                <wp:extent cx="230588" cy="278296"/>
                <wp:effectExtent l="0" t="0" r="17145" b="26670"/>
                <wp:wrapNone/>
                <wp:docPr id="29" name="Rectangle 29"/>
                <wp:cNvGraphicFramePr/>
                <a:graphic xmlns:a="http://schemas.openxmlformats.org/drawingml/2006/main">
                  <a:graphicData uri="http://schemas.microsoft.com/office/word/2010/wordprocessingShape">
                    <wps:wsp>
                      <wps:cNvSpPr/>
                      <wps:spPr>
                        <a:xfrm>
                          <a:off x="0" y="0"/>
                          <a:ext cx="230588" cy="27829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024BFFE" w14:textId="2BBE70F9" w:rsidR="00BA7FAB" w:rsidRDefault="00BA7FAB" w:rsidP="00E1021B">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3E6186" id="Rectangle 29" o:spid="_x0000_s1030" style="position:absolute;left:0;text-align:left;margin-left:213.35pt;margin-top:4.25pt;width:18.15pt;height:21.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" fillcolor="#4472c4 [3204]" strokecolor="#1f3763 [1604]" strokeweight="1pt">
                <v:textbox>
                  <w:txbxContent>
                    <w:p w14:paraId="6024BFFE" w14:textId="2BBE70F9" w:rsidR="00BA7FAB" w:rsidRDefault="00BA7FAB" w:rsidP="00E1021B">
                      <w:pPr>
                        <w:jc w:val="center"/>
                      </w:pPr>
                      <w:r>
                        <w:t>3</w:t>
                      </w:r>
                    </w:p>
                  </w:txbxContent>
                </v:textbox>
              </v:rect>
            </w:pict>
          </mc:Fallback>
        </mc:AlternateContent>
      </w:r>
    </w:p>
    <w:p w14:paraId="0A06DF57" w14:textId="77777777" w:rsidR="0056390E" w:rsidRPr="00D06AB6" w:rsidRDefault="0056390E" w:rsidP="0056390E">
      <w:pPr>
        <w:jc w:val="center"/>
        <w:rPr>
          <w:rFonts w:ascii="Arial" w:hAnsi="Arial" w:cs="Arial"/>
          <w:b/>
          <w:color w:val="000000" w:themeColor="text1"/>
          <w:sz w:val="22"/>
          <w:szCs w:val="22"/>
          <w:lang w:val="es-UY"/>
        </w:rPr>
      </w:pPr>
    </w:p>
    <w:p w14:paraId="164C50A7" w14:textId="2E270A5F" w:rsidR="0056390E" w:rsidRPr="00D06AB6" w:rsidRDefault="00D43E76" w:rsidP="0056390E">
      <w:pPr>
        <w:jc w:val="center"/>
        <w:rPr>
          <w:rFonts w:ascii="Arial" w:hAnsi="Arial" w:cs="Arial"/>
          <w:b/>
          <w:color w:val="000000" w:themeColor="text1"/>
          <w:sz w:val="22"/>
          <w:szCs w:val="22"/>
          <w:lang w:val="es-UY"/>
        </w:rPr>
      </w:pPr>
      <w:r w:rsidRPr="00D06AB6">
        <w:rPr>
          <w:rFonts w:ascii="Arial" w:hAnsi="Arial" w:cs="Arial"/>
          <w:b/>
          <w:noProof/>
          <w:color w:val="000000" w:themeColor="text1"/>
          <w:sz w:val="22"/>
          <w:szCs w:val="22"/>
          <w:lang w:val="es-UY"/>
        </w:rPr>
        <mc:AlternateContent>
          <mc:Choice Requires="wps">
            <w:drawing>
              <wp:anchor distT="0" distB="0" distL="114300" distR="114300" simplePos="0" relativeHeight="251669504" behindDoc="0" locked="0" layoutInCell="1" allowOverlap="1" wp14:anchorId="275AA474" wp14:editId="55121245">
                <wp:simplePos x="0" y="0"/>
                <wp:positionH relativeFrom="column">
                  <wp:posOffset>2001603</wp:posOffset>
                </wp:positionH>
                <wp:positionV relativeFrom="paragraph">
                  <wp:posOffset>74847</wp:posOffset>
                </wp:positionV>
                <wp:extent cx="230588" cy="246491"/>
                <wp:effectExtent l="0" t="0" r="17145" b="20320"/>
                <wp:wrapNone/>
                <wp:docPr id="22" name="Rectangle 22"/>
                <wp:cNvGraphicFramePr/>
                <a:graphic xmlns:a="http://schemas.openxmlformats.org/drawingml/2006/main">
                  <a:graphicData uri="http://schemas.microsoft.com/office/word/2010/wordprocessingShape">
                    <wps:wsp>
                      <wps:cNvSpPr/>
                      <wps:spPr>
                        <a:xfrm>
                          <a:off x="0" y="0"/>
                          <a:ext cx="230588" cy="24649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952ACBC" w14:textId="216B8BBD" w:rsidR="00BA7FAB" w:rsidRDefault="00BA7FAB" w:rsidP="00D43E76">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5AA474" id="Rectangle 22" o:spid="_x0000_s1031" style="position:absolute;left:0;text-align:left;margin-left:157.6pt;margin-top:5.9pt;width:18.15pt;height:19.4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" fillcolor="#4472c4 [3204]" strokecolor="#1f3763 [1604]" strokeweight="1pt">
                <v:textbox>
                  <w:txbxContent>
                    <w:p w14:paraId="6952ACBC" w14:textId="216B8BBD" w:rsidR="00BA7FAB" w:rsidRDefault="00BA7FAB" w:rsidP="00D43E76">
                      <w:pPr>
                        <w:jc w:val="center"/>
                      </w:pPr>
                      <w:r>
                        <w:t>3</w:t>
                      </w:r>
                    </w:p>
                  </w:txbxContent>
                </v:textbox>
              </v:rect>
            </w:pict>
          </mc:Fallback>
        </mc:AlternateContent>
      </w:r>
    </w:p>
    <w:p w14:paraId="1A9CFC45" w14:textId="5CA430C3" w:rsidR="0056390E" w:rsidRPr="00D06AB6" w:rsidRDefault="00D43E76" w:rsidP="0056390E">
      <w:pPr>
        <w:jc w:val="center"/>
        <w:rPr>
          <w:rFonts w:ascii="Arial" w:hAnsi="Arial" w:cs="Arial"/>
          <w:b/>
          <w:color w:val="000000" w:themeColor="text1"/>
          <w:sz w:val="22"/>
          <w:szCs w:val="22"/>
          <w:lang w:val="es-UY"/>
        </w:rPr>
      </w:pPr>
      <w:r w:rsidRPr="00D06AB6">
        <w:rPr>
          <w:rFonts w:ascii="Arial" w:hAnsi="Arial" w:cs="Arial"/>
          <w:b/>
          <w:noProof/>
          <w:color w:val="000000" w:themeColor="text1"/>
          <w:sz w:val="22"/>
          <w:szCs w:val="22"/>
          <w:lang w:val="es-UY"/>
        </w:rPr>
        <mc:AlternateContent>
          <mc:Choice Requires="wps">
            <w:drawing>
              <wp:anchor distT="0" distB="0" distL="114300" distR="114300" simplePos="0" relativeHeight="251662336" behindDoc="0" locked="0" layoutInCell="1" allowOverlap="1" wp14:anchorId="35BF79A9" wp14:editId="050A13EA">
                <wp:simplePos x="0" y="0"/>
                <wp:positionH relativeFrom="column">
                  <wp:posOffset>4068942</wp:posOffset>
                </wp:positionH>
                <wp:positionV relativeFrom="paragraph">
                  <wp:posOffset>49364</wp:posOffset>
                </wp:positionV>
                <wp:extent cx="270344" cy="278296"/>
                <wp:effectExtent l="0" t="0" r="15875" b="26670"/>
                <wp:wrapNone/>
                <wp:docPr id="14" name="Rectangle 14"/>
                <wp:cNvGraphicFramePr/>
                <a:graphic xmlns:a="http://schemas.openxmlformats.org/drawingml/2006/main">
                  <a:graphicData uri="http://schemas.microsoft.com/office/word/2010/wordprocessingShape">
                    <wps:wsp>
                      <wps:cNvSpPr/>
                      <wps:spPr>
                        <a:xfrm>
                          <a:off x="0" y="0"/>
                          <a:ext cx="270344" cy="27829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910898B" w14:textId="7C98C675" w:rsidR="00BA7FAB" w:rsidRDefault="00BA7FAB" w:rsidP="00D43E76">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BF79A9" id="Rectangle 14" o:spid="_x0000_s1032" style="position:absolute;left:0;text-align:left;margin-left:320.4pt;margin-top:3.9pt;width:21.3pt;height:21.9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" fillcolor="#4472c4 [3204]" strokecolor="#1f3763 [1604]" strokeweight="1pt">
                <v:textbox>
                  <w:txbxContent>
                    <w:p w14:paraId="0910898B" w14:textId="7C98C675" w:rsidR="00BA7FAB" w:rsidRDefault="00BA7FAB" w:rsidP="00D43E76">
                      <w:pPr>
                        <w:jc w:val="center"/>
                      </w:pPr>
                      <w:r>
                        <w:t>2</w:t>
                      </w:r>
                    </w:p>
                  </w:txbxContent>
                </v:textbox>
              </v:rect>
            </w:pict>
          </mc:Fallback>
        </mc:AlternateContent>
      </w:r>
    </w:p>
    <w:p w14:paraId="30E1FAC9" w14:textId="72520863" w:rsidR="0056390E" w:rsidRPr="00D06AB6" w:rsidRDefault="0056390E" w:rsidP="0056390E">
      <w:pPr>
        <w:jc w:val="center"/>
        <w:rPr>
          <w:rFonts w:ascii="Arial" w:hAnsi="Arial" w:cs="Arial"/>
          <w:b/>
          <w:color w:val="000000" w:themeColor="text1"/>
          <w:sz w:val="22"/>
          <w:szCs w:val="22"/>
          <w:lang w:val="es-UY"/>
        </w:rPr>
      </w:pPr>
    </w:p>
    <w:p w14:paraId="15600534" w14:textId="6AF75E56" w:rsidR="0056390E" w:rsidRPr="00D06AB6" w:rsidRDefault="00D43E76" w:rsidP="0056390E">
      <w:pPr>
        <w:jc w:val="center"/>
        <w:rPr>
          <w:rFonts w:ascii="Arial" w:hAnsi="Arial" w:cs="Arial"/>
          <w:b/>
          <w:color w:val="000000" w:themeColor="text1"/>
          <w:sz w:val="22"/>
          <w:szCs w:val="22"/>
          <w:lang w:val="es-UY"/>
        </w:rPr>
      </w:pPr>
      <w:r w:rsidRPr="00D06AB6">
        <w:rPr>
          <w:rFonts w:ascii="Arial" w:hAnsi="Arial" w:cs="Arial"/>
          <w:b/>
          <w:noProof/>
          <w:color w:val="000000" w:themeColor="text1"/>
          <w:sz w:val="22"/>
          <w:szCs w:val="22"/>
          <w:lang w:val="es-UY"/>
        </w:rPr>
        <mc:AlternateContent>
          <mc:Choice Requires="wps">
            <w:drawing>
              <wp:anchor distT="0" distB="0" distL="114300" distR="114300" simplePos="0" relativeHeight="251670528" behindDoc="0" locked="0" layoutInCell="1" allowOverlap="1" wp14:anchorId="2EEB04BA" wp14:editId="45E2A19E">
                <wp:simplePos x="0" y="0"/>
                <wp:positionH relativeFrom="column">
                  <wp:posOffset>1930041</wp:posOffset>
                </wp:positionH>
                <wp:positionV relativeFrom="paragraph">
                  <wp:posOffset>93814</wp:posOffset>
                </wp:positionV>
                <wp:extent cx="222637" cy="246491"/>
                <wp:effectExtent l="0" t="0" r="25400" b="20320"/>
                <wp:wrapNone/>
                <wp:docPr id="23" name="Rectangle 23"/>
                <wp:cNvGraphicFramePr/>
                <a:graphic xmlns:a="http://schemas.openxmlformats.org/drawingml/2006/main">
                  <a:graphicData uri="http://schemas.microsoft.com/office/word/2010/wordprocessingShape">
                    <wps:wsp>
                      <wps:cNvSpPr/>
                      <wps:spPr>
                        <a:xfrm>
                          <a:off x="0" y="0"/>
                          <a:ext cx="222637" cy="24649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D49738C" w14:textId="225F097C" w:rsidR="00BA7FAB" w:rsidRDefault="00BA7FAB" w:rsidP="00D43E76">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EB04BA" id="Rectangle 23" o:spid="_x0000_s1033" style="position:absolute;left:0;text-align:left;margin-left:151.95pt;margin-top:7.4pt;width:17.55pt;height:19.4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" fillcolor="#4472c4 [3204]" strokecolor="#1f3763 [1604]" strokeweight="1pt">
                <v:textbox>
                  <w:txbxContent>
                    <w:p w14:paraId="3D49738C" w14:textId="225F097C" w:rsidR="00BA7FAB" w:rsidRDefault="00BA7FAB" w:rsidP="00D43E76">
                      <w:pPr>
                        <w:jc w:val="center"/>
                      </w:pPr>
                      <w:r>
                        <w:t>2</w:t>
                      </w:r>
                    </w:p>
                  </w:txbxContent>
                </v:textbox>
              </v:rect>
            </w:pict>
          </mc:Fallback>
        </mc:AlternateContent>
      </w:r>
    </w:p>
    <w:p w14:paraId="64D109BF" w14:textId="44FF39F6" w:rsidR="0056390E" w:rsidRPr="00D06AB6" w:rsidRDefault="0056390E" w:rsidP="0056390E">
      <w:pPr>
        <w:jc w:val="center"/>
        <w:rPr>
          <w:rFonts w:ascii="Arial" w:hAnsi="Arial" w:cs="Arial"/>
          <w:b/>
          <w:color w:val="000000" w:themeColor="text1"/>
          <w:sz w:val="22"/>
          <w:szCs w:val="22"/>
          <w:lang w:val="es-UY"/>
        </w:rPr>
      </w:pPr>
    </w:p>
    <w:p w14:paraId="58879333" w14:textId="374BE41C" w:rsidR="0056390E" w:rsidRPr="00D06AB6" w:rsidRDefault="00E1021B" w:rsidP="0056390E">
      <w:pPr>
        <w:jc w:val="center"/>
        <w:rPr>
          <w:rFonts w:ascii="Arial" w:hAnsi="Arial" w:cs="Arial"/>
          <w:b/>
          <w:color w:val="000000" w:themeColor="text1"/>
          <w:sz w:val="22"/>
          <w:szCs w:val="22"/>
          <w:lang w:val="es-UY"/>
        </w:rPr>
      </w:pPr>
      <w:r w:rsidRPr="00D06AB6">
        <w:rPr>
          <w:rFonts w:ascii="Arial" w:hAnsi="Arial" w:cs="Arial"/>
          <w:b/>
          <w:noProof/>
          <w:color w:val="000000" w:themeColor="text1"/>
          <w:sz w:val="22"/>
          <w:szCs w:val="22"/>
          <w:lang w:val="es-UY"/>
        </w:rPr>
        <mc:AlternateContent>
          <mc:Choice Requires="wps">
            <w:drawing>
              <wp:anchor distT="0" distB="0" distL="114300" distR="114300" simplePos="0" relativeHeight="251677696" behindDoc="0" locked="0" layoutInCell="1" allowOverlap="1" wp14:anchorId="405CF74B" wp14:editId="3D5F7638">
                <wp:simplePos x="0" y="0"/>
                <wp:positionH relativeFrom="column">
                  <wp:posOffset>4355190</wp:posOffset>
                </wp:positionH>
                <wp:positionV relativeFrom="paragraph">
                  <wp:posOffset>18995</wp:posOffset>
                </wp:positionV>
                <wp:extent cx="206734" cy="262393"/>
                <wp:effectExtent l="0" t="0" r="22225" b="23495"/>
                <wp:wrapNone/>
                <wp:docPr id="30" name="Rectangle 30"/>
                <wp:cNvGraphicFramePr/>
                <a:graphic xmlns:a="http://schemas.openxmlformats.org/drawingml/2006/main">
                  <a:graphicData uri="http://schemas.microsoft.com/office/word/2010/wordprocessingShape">
                    <wps:wsp>
                      <wps:cNvSpPr/>
                      <wps:spPr>
                        <a:xfrm>
                          <a:off x="0" y="0"/>
                          <a:ext cx="206734" cy="26239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78312A9" w14:textId="34D08FCA" w:rsidR="00BA7FAB" w:rsidRDefault="00BA7FAB" w:rsidP="00E1021B">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5CF74B" id="Rectangle 30" o:spid="_x0000_s1034" style="position:absolute;left:0;text-align:left;margin-left:342.95pt;margin-top:1.5pt;width:16.3pt;height:20.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" fillcolor="#4472c4 [3204]" strokecolor="#1f3763 [1604]" strokeweight="1pt">
                <v:textbox>
                  <w:txbxContent>
                    <w:p w14:paraId="078312A9" w14:textId="34D08FCA" w:rsidR="00BA7FAB" w:rsidRDefault="00BA7FAB" w:rsidP="00E1021B">
                      <w:pPr>
                        <w:jc w:val="center"/>
                      </w:pPr>
                      <w:r>
                        <w:t>3</w:t>
                      </w:r>
                    </w:p>
                  </w:txbxContent>
                </v:textbox>
              </v:rect>
            </w:pict>
          </mc:Fallback>
        </mc:AlternateContent>
      </w:r>
      <w:r w:rsidR="00D43E76" w:rsidRPr="00D06AB6">
        <w:rPr>
          <w:rFonts w:ascii="Arial" w:hAnsi="Arial" w:cs="Arial"/>
          <w:b/>
          <w:noProof/>
          <w:color w:val="000000" w:themeColor="text1"/>
          <w:sz w:val="22"/>
          <w:szCs w:val="22"/>
          <w:lang w:val="es-UY"/>
        </w:rPr>
        <mc:AlternateContent>
          <mc:Choice Requires="wps">
            <w:drawing>
              <wp:anchor distT="0" distB="0" distL="114300" distR="114300" simplePos="0" relativeHeight="251664384" behindDoc="0" locked="0" layoutInCell="1" allowOverlap="1" wp14:anchorId="0C2C5936" wp14:editId="2C2E4F06">
                <wp:simplePos x="0" y="0"/>
                <wp:positionH relativeFrom="column">
                  <wp:posOffset>3027321</wp:posOffset>
                </wp:positionH>
                <wp:positionV relativeFrom="paragraph">
                  <wp:posOffset>114410</wp:posOffset>
                </wp:positionV>
                <wp:extent cx="254442" cy="254442"/>
                <wp:effectExtent l="0" t="0" r="12700" b="12700"/>
                <wp:wrapNone/>
                <wp:docPr id="16" name="Rectangle 16"/>
                <wp:cNvGraphicFramePr/>
                <a:graphic xmlns:a="http://schemas.openxmlformats.org/drawingml/2006/main">
                  <a:graphicData uri="http://schemas.microsoft.com/office/word/2010/wordprocessingShape">
                    <wps:wsp>
                      <wps:cNvSpPr/>
                      <wps:spPr>
                        <a:xfrm>
                          <a:off x="0" y="0"/>
                          <a:ext cx="254442" cy="25444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48CB328" w14:textId="5BABDC4E" w:rsidR="00BA7FAB" w:rsidRDefault="00BA7FAB" w:rsidP="00D43E76">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2C5936" id="Rectangle 16" o:spid="_x0000_s1035" style="position:absolute;left:0;text-align:left;margin-left:238.35pt;margin-top:9pt;width:20.05pt;height:20.0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" fillcolor="#4472c4 [3204]" strokecolor="#1f3763 [1604]" strokeweight="1pt">
                <v:textbox>
                  <w:txbxContent>
                    <w:p w14:paraId="248CB328" w14:textId="5BABDC4E" w:rsidR="00BA7FAB" w:rsidRDefault="00BA7FAB" w:rsidP="00D43E76">
                      <w:pPr>
                        <w:jc w:val="center"/>
                      </w:pPr>
                      <w:r>
                        <w:t>4</w:t>
                      </w:r>
                    </w:p>
                  </w:txbxContent>
                </v:textbox>
              </v:rect>
            </w:pict>
          </mc:Fallback>
        </mc:AlternateContent>
      </w:r>
    </w:p>
    <w:p w14:paraId="4630F6AE" w14:textId="0DA2BD7C" w:rsidR="0056390E" w:rsidRPr="00D06AB6" w:rsidRDefault="0056390E" w:rsidP="0056390E">
      <w:pPr>
        <w:jc w:val="center"/>
        <w:rPr>
          <w:rFonts w:ascii="Arial" w:hAnsi="Arial" w:cs="Arial"/>
          <w:b/>
          <w:color w:val="000000" w:themeColor="text1"/>
          <w:sz w:val="22"/>
          <w:szCs w:val="22"/>
          <w:lang w:val="es-UY"/>
        </w:rPr>
      </w:pPr>
    </w:p>
    <w:p w14:paraId="1BBDEF4A" w14:textId="3C381687" w:rsidR="0056390E" w:rsidRPr="00D06AB6" w:rsidRDefault="00E1021B" w:rsidP="0056390E">
      <w:pPr>
        <w:jc w:val="center"/>
        <w:rPr>
          <w:rFonts w:ascii="Arial" w:hAnsi="Arial" w:cs="Arial"/>
          <w:b/>
          <w:color w:val="000000" w:themeColor="text1"/>
          <w:sz w:val="22"/>
          <w:szCs w:val="22"/>
          <w:lang w:val="es-UY"/>
        </w:rPr>
      </w:pPr>
      <w:r w:rsidRPr="00D06AB6">
        <w:rPr>
          <w:rFonts w:ascii="Arial" w:hAnsi="Arial" w:cs="Arial"/>
          <w:b/>
          <w:noProof/>
          <w:color w:val="000000" w:themeColor="text1"/>
          <w:sz w:val="22"/>
          <w:szCs w:val="22"/>
          <w:lang w:val="es-UY"/>
        </w:rPr>
        <mc:AlternateContent>
          <mc:Choice Requires="wps">
            <w:drawing>
              <wp:anchor distT="0" distB="0" distL="114300" distR="114300" simplePos="0" relativeHeight="251675648" behindDoc="0" locked="0" layoutInCell="1" allowOverlap="1" wp14:anchorId="4EC503D2" wp14:editId="549FC967">
                <wp:simplePos x="0" y="0"/>
                <wp:positionH relativeFrom="column">
                  <wp:posOffset>1508622</wp:posOffset>
                </wp:positionH>
                <wp:positionV relativeFrom="paragraph">
                  <wp:posOffset>47100</wp:posOffset>
                </wp:positionV>
                <wp:extent cx="214685" cy="254884"/>
                <wp:effectExtent l="0" t="0" r="13970" b="12065"/>
                <wp:wrapNone/>
                <wp:docPr id="28" name="Rectangle 28"/>
                <wp:cNvGraphicFramePr/>
                <a:graphic xmlns:a="http://schemas.openxmlformats.org/drawingml/2006/main">
                  <a:graphicData uri="http://schemas.microsoft.com/office/word/2010/wordprocessingShape">
                    <wps:wsp>
                      <wps:cNvSpPr/>
                      <wps:spPr>
                        <a:xfrm>
                          <a:off x="0" y="0"/>
                          <a:ext cx="214685" cy="25488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088A146" w14:textId="10FE5F7E" w:rsidR="00BA7FAB" w:rsidRDefault="00BA7FAB" w:rsidP="00E1021B">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C503D2" id="Rectangle 28" o:spid="_x0000_s1036" style="position:absolute;left:0;text-align:left;margin-left:118.8pt;margin-top:3.7pt;width:16.9pt;height:20.0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" fillcolor="#4472c4 [3204]" strokecolor="#1f3763 [1604]" strokeweight="1pt">
                <v:textbox>
                  <w:txbxContent>
                    <w:p w14:paraId="4088A146" w14:textId="10FE5F7E" w:rsidR="00BA7FAB" w:rsidRDefault="00BA7FAB" w:rsidP="00E1021B">
                      <w:pPr>
                        <w:jc w:val="center"/>
                      </w:pPr>
                      <w:r>
                        <w:t>3</w:t>
                      </w:r>
                    </w:p>
                  </w:txbxContent>
                </v:textbox>
              </v:rect>
            </w:pict>
          </mc:Fallback>
        </mc:AlternateContent>
      </w:r>
      <w:r w:rsidR="00D43E76" w:rsidRPr="00D06AB6">
        <w:rPr>
          <w:rFonts w:ascii="Arial" w:hAnsi="Arial" w:cs="Arial"/>
          <w:b/>
          <w:noProof/>
          <w:color w:val="000000" w:themeColor="text1"/>
          <w:sz w:val="22"/>
          <w:szCs w:val="22"/>
          <w:lang w:val="es-UY"/>
        </w:rPr>
        <mc:AlternateContent>
          <mc:Choice Requires="wps">
            <w:drawing>
              <wp:anchor distT="0" distB="0" distL="114300" distR="114300" simplePos="0" relativeHeight="251665408" behindDoc="0" locked="0" layoutInCell="1" allowOverlap="1" wp14:anchorId="0CD28AAD" wp14:editId="353AE754">
                <wp:simplePos x="0" y="0"/>
                <wp:positionH relativeFrom="column">
                  <wp:posOffset>2009554</wp:posOffset>
                </wp:positionH>
                <wp:positionV relativeFrom="paragraph">
                  <wp:posOffset>127055</wp:posOffset>
                </wp:positionV>
                <wp:extent cx="238539" cy="254442"/>
                <wp:effectExtent l="0" t="0" r="28575" b="12700"/>
                <wp:wrapNone/>
                <wp:docPr id="17" name="Rectangle 17"/>
                <wp:cNvGraphicFramePr/>
                <a:graphic xmlns:a="http://schemas.openxmlformats.org/drawingml/2006/main">
                  <a:graphicData uri="http://schemas.microsoft.com/office/word/2010/wordprocessingShape">
                    <wps:wsp>
                      <wps:cNvSpPr/>
                      <wps:spPr>
                        <a:xfrm>
                          <a:off x="0" y="0"/>
                          <a:ext cx="238539" cy="25444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2DCC1A4" w14:textId="0120E09D" w:rsidR="00BA7FAB" w:rsidRDefault="00BA7FAB" w:rsidP="00D43E76">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D28AAD" id="Rectangle 17" o:spid="_x0000_s1037" style="position:absolute;left:0;text-align:left;margin-left:158.25pt;margin-top:10pt;width:18.8pt;height:20.0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" fillcolor="#4472c4 [3204]" strokecolor="#1f3763 [1604]" strokeweight="1pt">
                <v:textbox>
                  <w:txbxContent>
                    <w:p w14:paraId="42DCC1A4" w14:textId="0120E09D" w:rsidR="00BA7FAB" w:rsidRDefault="00BA7FAB" w:rsidP="00D43E76">
                      <w:pPr>
                        <w:jc w:val="center"/>
                      </w:pPr>
                      <w:r>
                        <w:t>3</w:t>
                      </w:r>
                    </w:p>
                  </w:txbxContent>
                </v:textbox>
              </v:rect>
            </w:pict>
          </mc:Fallback>
        </mc:AlternateContent>
      </w:r>
    </w:p>
    <w:p w14:paraId="07BFB285" w14:textId="77777777" w:rsidR="0056390E" w:rsidRPr="00D06AB6" w:rsidRDefault="0056390E" w:rsidP="0056390E">
      <w:pPr>
        <w:jc w:val="center"/>
        <w:rPr>
          <w:rFonts w:ascii="Arial" w:hAnsi="Arial" w:cs="Arial"/>
          <w:b/>
          <w:color w:val="000000" w:themeColor="text1"/>
          <w:sz w:val="22"/>
          <w:szCs w:val="22"/>
          <w:lang w:val="es-UY"/>
        </w:rPr>
      </w:pPr>
    </w:p>
    <w:p w14:paraId="3A6D9EAC" w14:textId="146C7529" w:rsidR="0056390E" w:rsidRPr="00D06AB6" w:rsidRDefault="00D43E76" w:rsidP="0056390E">
      <w:pPr>
        <w:jc w:val="center"/>
        <w:rPr>
          <w:rFonts w:ascii="Arial" w:hAnsi="Arial" w:cs="Arial"/>
          <w:b/>
          <w:color w:val="000000" w:themeColor="text1"/>
          <w:sz w:val="22"/>
          <w:szCs w:val="22"/>
          <w:lang w:val="es-UY"/>
        </w:rPr>
      </w:pPr>
      <w:r w:rsidRPr="00D06AB6">
        <w:rPr>
          <w:rFonts w:ascii="Arial" w:hAnsi="Arial" w:cs="Arial"/>
          <w:b/>
          <w:noProof/>
          <w:color w:val="000000" w:themeColor="text1"/>
          <w:sz w:val="22"/>
          <w:szCs w:val="22"/>
          <w:lang w:val="es-UY"/>
        </w:rPr>
        <mc:AlternateContent>
          <mc:Choice Requires="wps">
            <w:drawing>
              <wp:anchor distT="0" distB="0" distL="114300" distR="114300" simplePos="0" relativeHeight="251672576" behindDoc="0" locked="0" layoutInCell="1" allowOverlap="1" wp14:anchorId="1FD76895" wp14:editId="132BFA9D">
                <wp:simplePos x="0" y="0"/>
                <wp:positionH relativeFrom="column">
                  <wp:posOffset>4307481</wp:posOffset>
                </wp:positionH>
                <wp:positionV relativeFrom="paragraph">
                  <wp:posOffset>44919</wp:posOffset>
                </wp:positionV>
                <wp:extent cx="206734" cy="254442"/>
                <wp:effectExtent l="0" t="0" r="22225" b="12700"/>
                <wp:wrapNone/>
                <wp:docPr id="25" name="Rectangle 25"/>
                <wp:cNvGraphicFramePr/>
                <a:graphic xmlns:a="http://schemas.openxmlformats.org/drawingml/2006/main">
                  <a:graphicData uri="http://schemas.microsoft.com/office/word/2010/wordprocessingShape">
                    <wps:wsp>
                      <wps:cNvSpPr/>
                      <wps:spPr>
                        <a:xfrm>
                          <a:off x="0" y="0"/>
                          <a:ext cx="206734" cy="25444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3A9C65F" w14:textId="193A132F" w:rsidR="00BA7FAB" w:rsidRDefault="00BA7FAB" w:rsidP="00D43E76">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D76895" id="Rectangle 25" o:spid="_x0000_s1038" style="position:absolute;left:0;text-align:left;margin-left:339.15pt;margin-top:3.55pt;width:16.3pt;height:20.0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" fillcolor="#4472c4 [3204]" strokecolor="#1f3763 [1604]" strokeweight="1pt">
                <v:textbox>
                  <w:txbxContent>
                    <w:p w14:paraId="33A9C65F" w14:textId="193A132F" w:rsidR="00BA7FAB" w:rsidRDefault="00BA7FAB" w:rsidP="00D43E76">
                      <w:pPr>
                        <w:jc w:val="center"/>
                      </w:pPr>
                      <w:r>
                        <w:t>2</w:t>
                      </w:r>
                    </w:p>
                  </w:txbxContent>
                </v:textbox>
              </v:rect>
            </w:pict>
          </mc:Fallback>
        </mc:AlternateContent>
      </w:r>
    </w:p>
    <w:p w14:paraId="65365D33" w14:textId="77777777" w:rsidR="0056390E" w:rsidRPr="00D06AB6" w:rsidRDefault="0056390E" w:rsidP="0056390E">
      <w:pPr>
        <w:jc w:val="center"/>
        <w:rPr>
          <w:rFonts w:ascii="Arial" w:hAnsi="Arial" w:cs="Arial"/>
          <w:b/>
          <w:color w:val="000000" w:themeColor="text1"/>
          <w:sz w:val="22"/>
          <w:szCs w:val="22"/>
          <w:lang w:val="es-UY"/>
        </w:rPr>
      </w:pPr>
    </w:p>
    <w:p w14:paraId="7C95506B" w14:textId="00650867" w:rsidR="0056390E" w:rsidRPr="00D06AB6" w:rsidRDefault="00E1021B" w:rsidP="0056390E">
      <w:pPr>
        <w:jc w:val="center"/>
        <w:rPr>
          <w:rFonts w:ascii="Arial" w:hAnsi="Arial" w:cs="Arial"/>
          <w:b/>
          <w:color w:val="000000" w:themeColor="text1"/>
          <w:sz w:val="22"/>
          <w:szCs w:val="22"/>
          <w:lang w:val="es-UY"/>
        </w:rPr>
      </w:pPr>
      <w:r w:rsidRPr="00D06AB6">
        <w:rPr>
          <w:rFonts w:ascii="Arial" w:hAnsi="Arial" w:cs="Arial"/>
          <w:b/>
          <w:noProof/>
          <w:color w:val="000000" w:themeColor="text1"/>
          <w:sz w:val="22"/>
          <w:szCs w:val="22"/>
          <w:lang w:val="es-UY"/>
        </w:rPr>
        <mc:AlternateContent>
          <mc:Choice Requires="wps">
            <w:drawing>
              <wp:anchor distT="0" distB="0" distL="114300" distR="114300" simplePos="0" relativeHeight="251674624" behindDoc="0" locked="0" layoutInCell="1" allowOverlap="1" wp14:anchorId="3F00189C" wp14:editId="120498B1">
                <wp:simplePos x="0" y="0"/>
                <wp:positionH relativeFrom="column">
                  <wp:posOffset>2192434</wp:posOffset>
                </wp:positionH>
                <wp:positionV relativeFrom="paragraph">
                  <wp:posOffset>9856</wp:posOffset>
                </wp:positionV>
                <wp:extent cx="222637" cy="254056"/>
                <wp:effectExtent l="0" t="0" r="25400" b="12700"/>
                <wp:wrapNone/>
                <wp:docPr id="27" name="Rectangle 27"/>
                <wp:cNvGraphicFramePr/>
                <a:graphic xmlns:a="http://schemas.openxmlformats.org/drawingml/2006/main">
                  <a:graphicData uri="http://schemas.microsoft.com/office/word/2010/wordprocessingShape">
                    <wps:wsp>
                      <wps:cNvSpPr/>
                      <wps:spPr>
                        <a:xfrm>
                          <a:off x="0" y="0"/>
                          <a:ext cx="222637" cy="25405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33470FE" w14:textId="04B82CC4" w:rsidR="00BA7FAB" w:rsidRDefault="00BA7FAB" w:rsidP="00E1021B">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00189C" id="Rectangle 27" o:spid="_x0000_s1039" style="position:absolute;left:0;text-align:left;margin-left:172.65pt;margin-top:.8pt;width:17.55pt;height:20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" fillcolor="#4472c4 [3204]" strokecolor="#1f3763 [1604]" strokeweight="1pt">
                <v:textbox>
                  <w:txbxContent>
                    <w:p w14:paraId="333470FE" w14:textId="04B82CC4" w:rsidR="00BA7FAB" w:rsidRDefault="00BA7FAB" w:rsidP="00E1021B">
                      <w:pPr>
                        <w:jc w:val="center"/>
                      </w:pPr>
                      <w:r>
                        <w:t>2</w:t>
                      </w:r>
                    </w:p>
                  </w:txbxContent>
                </v:textbox>
              </v:rect>
            </w:pict>
          </mc:Fallback>
        </mc:AlternateContent>
      </w:r>
      <w:r w:rsidR="00D43E76" w:rsidRPr="00D06AB6">
        <w:rPr>
          <w:rFonts w:ascii="Arial" w:hAnsi="Arial" w:cs="Arial"/>
          <w:b/>
          <w:noProof/>
          <w:color w:val="000000" w:themeColor="text1"/>
          <w:sz w:val="22"/>
          <w:szCs w:val="22"/>
          <w:lang w:val="es-UY"/>
        </w:rPr>
        <mc:AlternateContent>
          <mc:Choice Requires="wps">
            <w:drawing>
              <wp:anchor distT="0" distB="0" distL="114300" distR="114300" simplePos="0" relativeHeight="251666432" behindDoc="0" locked="0" layoutInCell="1" allowOverlap="1" wp14:anchorId="0D992039" wp14:editId="5D1789B6">
                <wp:simplePos x="0" y="0"/>
                <wp:positionH relativeFrom="column">
                  <wp:posOffset>3305617</wp:posOffset>
                </wp:positionH>
                <wp:positionV relativeFrom="paragraph">
                  <wp:posOffset>113223</wp:posOffset>
                </wp:positionV>
                <wp:extent cx="254441" cy="254442"/>
                <wp:effectExtent l="0" t="0" r="12700" b="12700"/>
                <wp:wrapNone/>
                <wp:docPr id="18" name="Rectangle 18"/>
                <wp:cNvGraphicFramePr/>
                <a:graphic xmlns:a="http://schemas.openxmlformats.org/drawingml/2006/main">
                  <a:graphicData uri="http://schemas.microsoft.com/office/word/2010/wordprocessingShape">
                    <wps:wsp>
                      <wps:cNvSpPr/>
                      <wps:spPr>
                        <a:xfrm>
                          <a:off x="0" y="0"/>
                          <a:ext cx="254441" cy="25444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1760B95" w14:textId="4DE8751F" w:rsidR="00BA7FAB" w:rsidRDefault="00BA7FAB" w:rsidP="00D43E76">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992039" id="Rectangle 18" o:spid="_x0000_s1040" style="position:absolute;left:0;text-align:left;margin-left:260.3pt;margin-top:8.9pt;width:20.05pt;height:20.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" fillcolor="#4472c4 [3204]" strokecolor="#1f3763 [1604]" strokeweight="1pt">
                <v:textbox>
                  <w:txbxContent>
                    <w:p w14:paraId="21760B95" w14:textId="4DE8751F" w:rsidR="00BA7FAB" w:rsidRDefault="00BA7FAB" w:rsidP="00D43E76">
                      <w:pPr>
                        <w:jc w:val="center"/>
                      </w:pPr>
                      <w:r>
                        <w:t>4</w:t>
                      </w:r>
                    </w:p>
                  </w:txbxContent>
                </v:textbox>
              </v:rect>
            </w:pict>
          </mc:Fallback>
        </mc:AlternateContent>
      </w:r>
    </w:p>
    <w:p w14:paraId="0ED30893" w14:textId="08A7176C" w:rsidR="0056390E" w:rsidRPr="00D06AB6" w:rsidRDefault="00D43E76" w:rsidP="0056390E">
      <w:pPr>
        <w:jc w:val="center"/>
        <w:rPr>
          <w:rFonts w:ascii="Arial" w:hAnsi="Arial" w:cs="Arial"/>
          <w:b/>
          <w:color w:val="000000" w:themeColor="text1"/>
          <w:sz w:val="22"/>
          <w:szCs w:val="22"/>
          <w:lang w:val="es-UY"/>
        </w:rPr>
      </w:pPr>
      <w:r w:rsidRPr="00D06AB6">
        <w:rPr>
          <w:rFonts w:ascii="Arial" w:hAnsi="Arial" w:cs="Arial"/>
          <w:b/>
          <w:noProof/>
          <w:color w:val="000000" w:themeColor="text1"/>
          <w:sz w:val="22"/>
          <w:szCs w:val="22"/>
          <w:lang w:val="es-UY"/>
        </w:rPr>
        <mc:AlternateContent>
          <mc:Choice Requires="wps">
            <w:drawing>
              <wp:anchor distT="0" distB="0" distL="114300" distR="114300" simplePos="0" relativeHeight="251667456" behindDoc="0" locked="0" layoutInCell="1" allowOverlap="1" wp14:anchorId="6507ED43" wp14:editId="0ED451F2">
                <wp:simplePos x="0" y="0"/>
                <wp:positionH relativeFrom="column">
                  <wp:posOffset>3655473</wp:posOffset>
                </wp:positionH>
                <wp:positionV relativeFrom="paragraph">
                  <wp:posOffset>135449</wp:posOffset>
                </wp:positionV>
                <wp:extent cx="222637" cy="277992"/>
                <wp:effectExtent l="0" t="0" r="25400" b="27305"/>
                <wp:wrapNone/>
                <wp:docPr id="19" name="Rectangle 19"/>
                <wp:cNvGraphicFramePr/>
                <a:graphic xmlns:a="http://schemas.openxmlformats.org/drawingml/2006/main">
                  <a:graphicData uri="http://schemas.microsoft.com/office/word/2010/wordprocessingShape">
                    <wps:wsp>
                      <wps:cNvSpPr/>
                      <wps:spPr>
                        <a:xfrm>
                          <a:off x="0" y="0"/>
                          <a:ext cx="222637" cy="27799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D08302F" w14:textId="750F5806" w:rsidR="00BA7FAB" w:rsidRDefault="00BA7FAB" w:rsidP="00D43E76">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07ED43" id="Rectangle 19" o:spid="_x0000_s1041" style="position:absolute;left:0;text-align:left;margin-left:287.85pt;margin-top:10.65pt;width:17.55pt;height:21.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" fillcolor="#4472c4 [3204]" strokecolor="#1f3763 [1604]" strokeweight="1pt">
                <v:textbox>
                  <w:txbxContent>
                    <w:p w14:paraId="0D08302F" w14:textId="750F5806" w:rsidR="00BA7FAB" w:rsidRDefault="00BA7FAB" w:rsidP="00D43E76">
                      <w:pPr>
                        <w:jc w:val="center"/>
                      </w:pPr>
                      <w:r>
                        <w:t>2</w:t>
                      </w:r>
                    </w:p>
                  </w:txbxContent>
                </v:textbox>
              </v:rect>
            </w:pict>
          </mc:Fallback>
        </mc:AlternateContent>
      </w:r>
      <w:r w:rsidRPr="00D06AB6">
        <w:rPr>
          <w:rFonts w:ascii="Arial" w:hAnsi="Arial" w:cs="Arial"/>
          <w:b/>
          <w:noProof/>
          <w:color w:val="000000" w:themeColor="text1"/>
          <w:sz w:val="22"/>
          <w:szCs w:val="22"/>
          <w:lang w:val="es-UY"/>
        </w:rPr>
        <mc:AlternateContent>
          <mc:Choice Requires="wps">
            <w:drawing>
              <wp:anchor distT="0" distB="0" distL="114300" distR="114300" simplePos="0" relativeHeight="251663360" behindDoc="0" locked="0" layoutInCell="1" allowOverlap="1" wp14:anchorId="7BEE4981" wp14:editId="563F10B2">
                <wp:simplePos x="0" y="0"/>
                <wp:positionH relativeFrom="column">
                  <wp:posOffset>1723307</wp:posOffset>
                </wp:positionH>
                <wp:positionV relativeFrom="paragraph">
                  <wp:posOffset>16179</wp:posOffset>
                </wp:positionV>
                <wp:extent cx="261951" cy="278295"/>
                <wp:effectExtent l="0" t="0" r="24130" b="26670"/>
                <wp:wrapNone/>
                <wp:docPr id="15" name="Rectangle 15"/>
                <wp:cNvGraphicFramePr/>
                <a:graphic xmlns:a="http://schemas.openxmlformats.org/drawingml/2006/main">
                  <a:graphicData uri="http://schemas.microsoft.com/office/word/2010/wordprocessingShape">
                    <wps:wsp>
                      <wps:cNvSpPr/>
                      <wps:spPr>
                        <a:xfrm>
                          <a:off x="0" y="0"/>
                          <a:ext cx="261951" cy="27829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C8F9A85" w14:textId="14553052" w:rsidR="00BA7FAB" w:rsidRDefault="00BA7FAB" w:rsidP="00D43E76">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EE4981" id="Rectangle 15" o:spid="_x0000_s1042" style="position:absolute;left:0;text-align:left;margin-left:135.7pt;margin-top:1.25pt;width:20.65pt;height:21.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" fillcolor="#4472c4 [3204]" strokecolor="#1f3763 [1604]" strokeweight="1pt">
                <v:textbox>
                  <w:txbxContent>
                    <w:p w14:paraId="0C8F9A85" w14:textId="14553052" w:rsidR="00BA7FAB" w:rsidRDefault="00BA7FAB" w:rsidP="00D43E76">
                      <w:pPr>
                        <w:jc w:val="center"/>
                      </w:pPr>
                      <w:r>
                        <w:t>2</w:t>
                      </w:r>
                    </w:p>
                  </w:txbxContent>
                </v:textbox>
              </v:rect>
            </w:pict>
          </mc:Fallback>
        </mc:AlternateContent>
      </w:r>
    </w:p>
    <w:p w14:paraId="096E477B" w14:textId="4736494E" w:rsidR="0056390E" w:rsidRPr="00D06AB6" w:rsidRDefault="0056390E" w:rsidP="0056390E">
      <w:pPr>
        <w:jc w:val="center"/>
        <w:rPr>
          <w:rFonts w:ascii="Arial" w:hAnsi="Arial" w:cs="Arial"/>
          <w:b/>
          <w:color w:val="000000" w:themeColor="text1"/>
          <w:sz w:val="22"/>
          <w:szCs w:val="22"/>
          <w:lang w:val="es-UY"/>
        </w:rPr>
      </w:pPr>
    </w:p>
    <w:p w14:paraId="5E32DDCA" w14:textId="06F87BDE" w:rsidR="0056390E" w:rsidRPr="00D06AB6" w:rsidRDefault="00D43E76" w:rsidP="0056390E">
      <w:pPr>
        <w:jc w:val="center"/>
        <w:rPr>
          <w:rFonts w:ascii="Arial" w:hAnsi="Arial" w:cs="Arial"/>
          <w:b/>
          <w:color w:val="000000" w:themeColor="text1"/>
          <w:sz w:val="22"/>
          <w:szCs w:val="22"/>
          <w:lang w:val="es-UY"/>
        </w:rPr>
      </w:pPr>
      <w:r w:rsidRPr="00D06AB6">
        <w:rPr>
          <w:rFonts w:ascii="Arial" w:hAnsi="Arial" w:cs="Arial"/>
          <w:b/>
          <w:noProof/>
          <w:color w:val="000000" w:themeColor="text1"/>
          <w:sz w:val="22"/>
          <w:szCs w:val="22"/>
          <w:lang w:val="es-UY"/>
        </w:rPr>
        <mc:AlternateContent>
          <mc:Choice Requires="wps">
            <w:drawing>
              <wp:anchor distT="0" distB="0" distL="114300" distR="114300" simplePos="0" relativeHeight="251668480" behindDoc="0" locked="0" layoutInCell="1" allowOverlap="1" wp14:anchorId="5D692EC6" wp14:editId="087D5A3E">
                <wp:simplePos x="0" y="0"/>
                <wp:positionH relativeFrom="column">
                  <wp:posOffset>2303614</wp:posOffset>
                </wp:positionH>
                <wp:positionV relativeFrom="paragraph">
                  <wp:posOffset>115874</wp:posOffset>
                </wp:positionV>
                <wp:extent cx="294060" cy="262200"/>
                <wp:effectExtent l="0" t="0" r="10795" b="24130"/>
                <wp:wrapNone/>
                <wp:docPr id="21" name="Rectangle 21"/>
                <wp:cNvGraphicFramePr/>
                <a:graphic xmlns:a="http://schemas.openxmlformats.org/drawingml/2006/main">
                  <a:graphicData uri="http://schemas.microsoft.com/office/word/2010/wordprocessingShape">
                    <wps:wsp>
                      <wps:cNvSpPr/>
                      <wps:spPr>
                        <a:xfrm>
                          <a:off x="0" y="0"/>
                          <a:ext cx="294060" cy="262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E14CCF3" w14:textId="5DEA3800" w:rsidR="00BA7FAB" w:rsidRDefault="00BA7FAB" w:rsidP="00D43E76">
                            <w:pPr>
                              <w:jc w:val="center"/>
                            </w:pPr>
                            <w: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692EC6" id="Rectangle 21" o:spid="_x0000_s1043" style="position:absolute;left:0;text-align:left;margin-left:181.4pt;margin-top:9.1pt;width:23.15pt;height:20.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" fillcolor="#4472c4 [3204]" strokecolor="#1f3763 [1604]" strokeweight="1pt">
                <v:textbox>
                  <w:txbxContent>
                    <w:p w14:paraId="7E14CCF3" w14:textId="5DEA3800" w:rsidR="00BA7FAB" w:rsidRDefault="00BA7FAB" w:rsidP="00D43E76">
                      <w:pPr>
                        <w:jc w:val="center"/>
                      </w:pPr>
                      <w:r>
                        <w:t>8</w:t>
                      </w:r>
                    </w:p>
                  </w:txbxContent>
                </v:textbox>
              </v:rect>
            </w:pict>
          </mc:Fallback>
        </mc:AlternateContent>
      </w:r>
      <w:r w:rsidRPr="00D06AB6">
        <w:rPr>
          <w:rFonts w:ascii="Arial" w:hAnsi="Arial" w:cs="Arial"/>
          <w:b/>
          <w:noProof/>
          <w:color w:val="000000" w:themeColor="text1"/>
          <w:sz w:val="22"/>
          <w:szCs w:val="22"/>
          <w:lang w:val="es-UY"/>
        </w:rPr>
        <mc:AlternateContent>
          <mc:Choice Requires="wps">
            <w:drawing>
              <wp:anchor distT="0" distB="0" distL="114300" distR="114300" simplePos="0" relativeHeight="251661312" behindDoc="0" locked="0" layoutInCell="1" allowOverlap="1" wp14:anchorId="46F90004" wp14:editId="4E82D0DF">
                <wp:simplePos x="0" y="0"/>
                <wp:positionH relativeFrom="column">
                  <wp:posOffset>2892149</wp:posOffset>
                </wp:positionH>
                <wp:positionV relativeFrom="paragraph">
                  <wp:posOffset>36775</wp:posOffset>
                </wp:positionV>
                <wp:extent cx="254442" cy="246490"/>
                <wp:effectExtent l="0" t="0" r="12700" b="20320"/>
                <wp:wrapNone/>
                <wp:docPr id="13" name="Rectangle 13"/>
                <wp:cNvGraphicFramePr/>
                <a:graphic xmlns:a="http://schemas.openxmlformats.org/drawingml/2006/main">
                  <a:graphicData uri="http://schemas.microsoft.com/office/word/2010/wordprocessingShape">
                    <wps:wsp>
                      <wps:cNvSpPr/>
                      <wps:spPr>
                        <a:xfrm>
                          <a:off x="0" y="0"/>
                          <a:ext cx="254442" cy="24649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2B11517" w14:textId="42145876" w:rsidR="00BA7FAB" w:rsidRDefault="00BA7FAB" w:rsidP="00D43E76">
                            <w:pPr>
                              <w:jc w:val="center"/>
                            </w:pPr>
                            <w:r>
                              <w:t>89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F90004" id="Rectangle 13" o:spid="_x0000_s1044" style="position:absolute;left:0;text-align:left;margin-left:227.75pt;margin-top:2.9pt;width:20.05pt;height:19.4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" fillcolor="#4472c4 [3204]" strokecolor="#1f3763 [1604]" strokeweight="1pt">
                <v:textbox>
                  <w:txbxContent>
                    <w:p w14:paraId="32B11517" w14:textId="42145876" w:rsidR="00BA7FAB" w:rsidRDefault="00BA7FAB" w:rsidP="00D43E76">
                      <w:pPr>
                        <w:jc w:val="center"/>
                      </w:pPr>
                      <w:r>
                        <w:t>89</w:t>
                      </w:r>
                    </w:p>
                  </w:txbxContent>
                </v:textbox>
              </v:rect>
            </w:pict>
          </mc:Fallback>
        </mc:AlternateContent>
      </w:r>
    </w:p>
    <w:p w14:paraId="2C93CA63" w14:textId="707300F4" w:rsidR="0056390E" w:rsidRPr="00D06AB6" w:rsidRDefault="0056390E" w:rsidP="0056390E">
      <w:pPr>
        <w:jc w:val="center"/>
        <w:rPr>
          <w:rFonts w:ascii="Arial" w:hAnsi="Arial" w:cs="Arial"/>
          <w:b/>
          <w:color w:val="000000" w:themeColor="text1"/>
          <w:sz w:val="22"/>
          <w:szCs w:val="22"/>
          <w:lang w:val="es-UY"/>
        </w:rPr>
      </w:pPr>
    </w:p>
    <w:p w14:paraId="61FE21E7" w14:textId="77777777" w:rsidR="0056390E" w:rsidRPr="00D06AB6" w:rsidRDefault="0056390E" w:rsidP="0056390E">
      <w:pPr>
        <w:jc w:val="center"/>
        <w:rPr>
          <w:rFonts w:ascii="Arial" w:hAnsi="Arial" w:cs="Arial"/>
          <w:b/>
          <w:color w:val="000000" w:themeColor="text1"/>
          <w:sz w:val="22"/>
          <w:szCs w:val="22"/>
          <w:lang w:val="es-UY"/>
        </w:rPr>
      </w:pPr>
    </w:p>
    <w:p w14:paraId="51599F6F" w14:textId="77777777" w:rsidR="0056390E" w:rsidRPr="00D06AB6" w:rsidRDefault="0056390E" w:rsidP="0056390E">
      <w:pPr>
        <w:jc w:val="center"/>
        <w:rPr>
          <w:rFonts w:ascii="Arial" w:hAnsi="Arial" w:cs="Arial"/>
          <w:b/>
          <w:color w:val="000000" w:themeColor="text1"/>
          <w:sz w:val="22"/>
          <w:szCs w:val="22"/>
          <w:lang w:val="es-UY"/>
        </w:rPr>
      </w:pPr>
    </w:p>
    <w:p w14:paraId="7F9EA3AD" w14:textId="77777777" w:rsidR="0056390E" w:rsidRPr="00D06AB6" w:rsidRDefault="0056390E" w:rsidP="0056390E">
      <w:pPr>
        <w:jc w:val="center"/>
        <w:rPr>
          <w:rFonts w:ascii="Arial" w:hAnsi="Arial" w:cs="Arial"/>
          <w:b/>
          <w:color w:val="000000" w:themeColor="text1"/>
          <w:sz w:val="22"/>
          <w:szCs w:val="22"/>
          <w:lang w:val="es-UY"/>
        </w:rPr>
      </w:pPr>
    </w:p>
    <w:p w14:paraId="3998D665" w14:textId="7A64F374" w:rsidR="0056390E" w:rsidRPr="00D06AB6" w:rsidRDefault="0056390E" w:rsidP="0056390E">
      <w:pPr>
        <w:jc w:val="center"/>
        <w:rPr>
          <w:rFonts w:ascii="Arial" w:hAnsi="Arial" w:cs="Arial"/>
          <w:b/>
          <w:color w:val="000000" w:themeColor="text1"/>
          <w:sz w:val="22"/>
          <w:szCs w:val="22"/>
          <w:lang w:val="es-UY"/>
        </w:rPr>
      </w:pPr>
      <w:r w:rsidRPr="00D06AB6">
        <w:rPr>
          <w:rFonts w:ascii="Arial" w:hAnsi="Arial" w:cs="Arial"/>
          <w:b/>
          <w:color w:val="000000" w:themeColor="text1"/>
          <w:sz w:val="22"/>
          <w:szCs w:val="22"/>
          <w:lang w:val="es-UY"/>
        </w:rPr>
        <w:t>Fuente: UNICEF</w:t>
      </w:r>
    </w:p>
    <w:p w14:paraId="698FC4CA" w14:textId="77777777" w:rsidR="007813B8" w:rsidRPr="00D06AB6" w:rsidRDefault="007813B8" w:rsidP="007813B8">
      <w:pPr>
        <w:pStyle w:val="ListParagraph"/>
        <w:rPr>
          <w:rFonts w:ascii="Arial" w:hAnsi="Arial" w:cs="Arial"/>
          <w:b/>
          <w:color w:val="000000" w:themeColor="text1"/>
          <w:szCs w:val="22"/>
          <w:lang w:val="es-UY"/>
        </w:rPr>
      </w:pPr>
    </w:p>
    <w:p w14:paraId="065D521F" w14:textId="7FE0AE68" w:rsidR="00601157" w:rsidRPr="00D06AB6" w:rsidRDefault="00601157" w:rsidP="0052391D">
      <w:pPr>
        <w:pStyle w:val="ListParagraph"/>
        <w:numPr>
          <w:ilvl w:val="0"/>
          <w:numId w:val="8"/>
        </w:numPr>
        <w:rPr>
          <w:rFonts w:ascii="Arial" w:hAnsi="Arial" w:cs="Arial"/>
          <w:b/>
          <w:color w:val="000000" w:themeColor="text1"/>
          <w:szCs w:val="22"/>
          <w:lang w:val="es-UY"/>
        </w:rPr>
      </w:pPr>
      <w:r w:rsidRPr="00D06AB6">
        <w:rPr>
          <w:rFonts w:ascii="Arial" w:hAnsi="Arial" w:cs="Arial"/>
          <w:b/>
          <w:color w:val="000000" w:themeColor="text1"/>
          <w:szCs w:val="22"/>
          <w:lang w:val="es-UY"/>
        </w:rPr>
        <w:t xml:space="preserve">Características del Proyecto: </w:t>
      </w:r>
    </w:p>
    <w:p w14:paraId="45243099" w14:textId="77777777" w:rsidR="00601157" w:rsidRPr="00D06AB6" w:rsidRDefault="00601157" w:rsidP="00601157">
      <w:pPr>
        <w:jc w:val="both"/>
        <w:rPr>
          <w:rFonts w:ascii="Arial" w:hAnsi="Arial" w:cs="Arial"/>
          <w:b/>
          <w:color w:val="000000" w:themeColor="text1"/>
          <w:sz w:val="22"/>
          <w:szCs w:val="22"/>
          <w:lang w:val="es-UY"/>
        </w:rPr>
      </w:pPr>
    </w:p>
    <w:p w14:paraId="18694669" w14:textId="77777777" w:rsidR="00601157" w:rsidRPr="00D06AB6" w:rsidRDefault="00601157" w:rsidP="00601157">
      <w:pPr>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 xml:space="preserve">Los objetivos que el Proyecto se trazó en su origen fueron: </w:t>
      </w:r>
    </w:p>
    <w:p w14:paraId="19BEE20B" w14:textId="77777777" w:rsidR="00601157" w:rsidRPr="00D06AB6" w:rsidRDefault="00601157" w:rsidP="00601157">
      <w:pPr>
        <w:pStyle w:val="ListParagraph"/>
        <w:spacing w:after="200" w:line="276" w:lineRule="auto"/>
        <w:jc w:val="both"/>
        <w:rPr>
          <w:rFonts w:ascii="Arial" w:hAnsi="Arial" w:cs="Arial"/>
          <w:color w:val="000000" w:themeColor="text1"/>
          <w:szCs w:val="22"/>
          <w:lang w:val="es-UY"/>
        </w:rPr>
      </w:pPr>
    </w:p>
    <w:p w14:paraId="4AF286CE" w14:textId="77777777" w:rsidR="00601157" w:rsidRPr="00D06AB6" w:rsidRDefault="00601157" w:rsidP="0052391D">
      <w:pPr>
        <w:pStyle w:val="ListParagraph"/>
        <w:numPr>
          <w:ilvl w:val="0"/>
          <w:numId w:val="13"/>
        </w:numPr>
        <w:spacing w:after="200" w:line="276" w:lineRule="auto"/>
        <w:jc w:val="both"/>
        <w:rPr>
          <w:rFonts w:ascii="Arial" w:hAnsi="Arial" w:cs="Arial"/>
          <w:color w:val="000000" w:themeColor="text1"/>
          <w:szCs w:val="22"/>
          <w:lang w:val="es-UY"/>
        </w:rPr>
      </w:pPr>
      <w:r w:rsidRPr="00D06AB6">
        <w:rPr>
          <w:rFonts w:ascii="Arial" w:hAnsi="Arial" w:cs="Arial"/>
          <w:color w:val="000000" w:themeColor="text1"/>
          <w:szCs w:val="22"/>
          <w:lang w:val="es-UY"/>
        </w:rPr>
        <w:t xml:space="preserve">Favorecer el desarrollo de escuelas y jardines que implementan proyectos de educación inclusiva en todo el país. </w:t>
      </w:r>
    </w:p>
    <w:p w14:paraId="552A5943" w14:textId="77777777" w:rsidR="00601157" w:rsidRPr="00D06AB6" w:rsidRDefault="00601157" w:rsidP="0052391D">
      <w:pPr>
        <w:pStyle w:val="ListParagraph"/>
        <w:numPr>
          <w:ilvl w:val="0"/>
          <w:numId w:val="13"/>
        </w:numPr>
        <w:spacing w:after="200" w:line="276" w:lineRule="auto"/>
        <w:jc w:val="both"/>
        <w:rPr>
          <w:rFonts w:ascii="Arial" w:hAnsi="Arial" w:cs="Arial"/>
          <w:color w:val="000000" w:themeColor="text1"/>
          <w:szCs w:val="22"/>
          <w:lang w:val="es-UY"/>
        </w:rPr>
      </w:pPr>
      <w:r w:rsidRPr="00D06AB6">
        <w:rPr>
          <w:rFonts w:ascii="Arial" w:hAnsi="Arial" w:cs="Arial"/>
          <w:color w:val="000000" w:themeColor="text1"/>
          <w:szCs w:val="22"/>
          <w:lang w:val="es-UY"/>
        </w:rPr>
        <w:t>Mejorar los apoyos disponibles para que las escuelas puedan implementar, sostener y evaluar sus prácticas de educación inclusiva.</w:t>
      </w:r>
    </w:p>
    <w:p w14:paraId="54AF43AB" w14:textId="77777777" w:rsidR="00601157" w:rsidRPr="00D06AB6" w:rsidRDefault="00601157" w:rsidP="0052391D">
      <w:pPr>
        <w:pStyle w:val="ListParagraph"/>
        <w:numPr>
          <w:ilvl w:val="0"/>
          <w:numId w:val="13"/>
        </w:numPr>
        <w:spacing w:after="200" w:line="276" w:lineRule="auto"/>
        <w:jc w:val="both"/>
        <w:rPr>
          <w:rFonts w:ascii="Arial" w:hAnsi="Arial" w:cs="Arial"/>
          <w:color w:val="000000" w:themeColor="text1"/>
          <w:szCs w:val="22"/>
          <w:lang w:val="es-UY"/>
        </w:rPr>
      </w:pPr>
      <w:r w:rsidRPr="00D06AB6">
        <w:rPr>
          <w:rFonts w:ascii="Arial" w:hAnsi="Arial" w:cs="Arial"/>
          <w:color w:val="000000" w:themeColor="text1"/>
          <w:szCs w:val="22"/>
          <w:lang w:val="es-UY"/>
        </w:rPr>
        <w:t>Favorecer procesos de empoderamiento y colaboración entre los actores claves para la inclusión educativa: docentes, alumnos, familias, personal escolar y comunidad</w:t>
      </w:r>
    </w:p>
    <w:p w14:paraId="62C3D946" w14:textId="0DDCAE97" w:rsidR="00601157" w:rsidRPr="00D06AB6" w:rsidRDefault="00601157" w:rsidP="0052391D">
      <w:pPr>
        <w:pStyle w:val="ListParagraph"/>
        <w:numPr>
          <w:ilvl w:val="0"/>
          <w:numId w:val="13"/>
        </w:numPr>
        <w:spacing w:after="200" w:line="276" w:lineRule="auto"/>
        <w:jc w:val="both"/>
        <w:rPr>
          <w:rFonts w:ascii="Arial" w:hAnsi="Arial" w:cs="Arial"/>
          <w:color w:val="000000" w:themeColor="text1"/>
          <w:szCs w:val="22"/>
          <w:lang w:val="es-UY"/>
        </w:rPr>
      </w:pPr>
      <w:r w:rsidRPr="00D06AB6">
        <w:rPr>
          <w:rFonts w:ascii="Arial" w:hAnsi="Arial" w:cs="Arial"/>
          <w:color w:val="000000" w:themeColor="text1"/>
          <w:szCs w:val="22"/>
          <w:lang w:val="es-UY"/>
        </w:rPr>
        <w:t>Estimular procesos de intercambio, aprendizaje compartido</w:t>
      </w:r>
      <w:r w:rsidR="0073219F" w:rsidRPr="00D06AB6">
        <w:rPr>
          <w:rFonts w:ascii="Arial" w:hAnsi="Arial" w:cs="Arial"/>
          <w:color w:val="000000" w:themeColor="text1"/>
          <w:szCs w:val="22"/>
          <w:lang w:val="es-UY"/>
        </w:rPr>
        <w:t>,</w:t>
      </w:r>
      <w:r w:rsidRPr="00D06AB6">
        <w:rPr>
          <w:rFonts w:ascii="Arial" w:hAnsi="Arial" w:cs="Arial"/>
          <w:color w:val="000000" w:themeColor="text1"/>
          <w:szCs w:val="22"/>
          <w:lang w:val="es-UY"/>
        </w:rPr>
        <w:t xml:space="preserve"> visibilización y diseminación de buenas prácticas de inclusión entre las escuelas y jardines de infantes. </w:t>
      </w:r>
    </w:p>
    <w:p w14:paraId="0E7350B0" w14:textId="77777777" w:rsidR="00601157" w:rsidRPr="00D06AB6" w:rsidRDefault="00601157" w:rsidP="0052391D">
      <w:pPr>
        <w:pStyle w:val="ListParagraph"/>
        <w:numPr>
          <w:ilvl w:val="0"/>
          <w:numId w:val="13"/>
        </w:numPr>
        <w:jc w:val="both"/>
        <w:rPr>
          <w:rFonts w:ascii="Arial" w:hAnsi="Arial" w:cs="Arial"/>
          <w:color w:val="000000" w:themeColor="text1"/>
          <w:szCs w:val="22"/>
          <w:lang w:val="es-UY"/>
        </w:rPr>
      </w:pPr>
      <w:r w:rsidRPr="00D06AB6">
        <w:rPr>
          <w:rFonts w:ascii="Arial" w:hAnsi="Arial" w:cs="Arial"/>
          <w:color w:val="000000" w:themeColor="text1"/>
          <w:szCs w:val="22"/>
          <w:lang w:val="es-UY"/>
        </w:rPr>
        <w:t>Generar evidencia y sistematizar modelos de implementación de la educación inclusiva en el Uruguay a través de la documentación y evaluación de experiencias.</w:t>
      </w:r>
    </w:p>
    <w:p w14:paraId="78EB25E2" w14:textId="77777777" w:rsidR="00601157" w:rsidRPr="00D06AB6" w:rsidRDefault="00601157" w:rsidP="00601157">
      <w:pPr>
        <w:pStyle w:val="ListParagraph"/>
        <w:jc w:val="both"/>
        <w:rPr>
          <w:rFonts w:ascii="Arial" w:hAnsi="Arial" w:cs="Arial"/>
          <w:color w:val="000000" w:themeColor="text1"/>
          <w:szCs w:val="22"/>
          <w:lang w:val="es-UY"/>
        </w:rPr>
      </w:pPr>
    </w:p>
    <w:p w14:paraId="701946E9" w14:textId="77777777" w:rsidR="00601157" w:rsidRPr="00D06AB6" w:rsidRDefault="00601157" w:rsidP="00601157">
      <w:pPr>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 xml:space="preserve">Las actividades del proyecto se organizan en tres componentes básicos: </w:t>
      </w:r>
    </w:p>
    <w:p w14:paraId="14C24392" w14:textId="77777777" w:rsidR="00601157" w:rsidRPr="00D06AB6" w:rsidRDefault="00601157" w:rsidP="00601157">
      <w:pPr>
        <w:pStyle w:val="ListParagraph"/>
        <w:ind w:left="360"/>
        <w:jc w:val="both"/>
        <w:rPr>
          <w:rFonts w:ascii="Arial" w:hAnsi="Arial" w:cs="Arial"/>
          <w:color w:val="000000" w:themeColor="text1"/>
          <w:szCs w:val="22"/>
          <w:lang w:val="es-UY"/>
        </w:rPr>
      </w:pPr>
    </w:p>
    <w:p w14:paraId="7BA6F34E" w14:textId="77777777" w:rsidR="00601157" w:rsidRPr="00D06AB6" w:rsidRDefault="00601157" w:rsidP="0052391D">
      <w:pPr>
        <w:pStyle w:val="ListParagraph"/>
        <w:numPr>
          <w:ilvl w:val="0"/>
          <w:numId w:val="14"/>
        </w:numPr>
        <w:ind w:left="360"/>
        <w:jc w:val="both"/>
        <w:rPr>
          <w:rFonts w:ascii="Arial" w:hAnsi="Arial" w:cs="Arial"/>
          <w:color w:val="000000" w:themeColor="text1"/>
          <w:szCs w:val="22"/>
          <w:lang w:val="es-UY"/>
        </w:rPr>
      </w:pPr>
      <w:r w:rsidRPr="00D06AB6">
        <w:rPr>
          <w:rFonts w:ascii="Arial" w:hAnsi="Arial" w:cs="Arial"/>
          <w:color w:val="000000" w:themeColor="text1"/>
          <w:szCs w:val="22"/>
          <w:lang w:val="es-UY"/>
        </w:rPr>
        <w:t>Componente Pedagógico, a cargo de los equipos técnicos del CEIP (Inspección de Educación Especial y Común) a través de salas virtuales y otros espacios de capacitación con los docentes de la Red para apoyarlos en su trabajo.</w:t>
      </w:r>
    </w:p>
    <w:p w14:paraId="4ED0EB2D" w14:textId="77777777" w:rsidR="00601157" w:rsidRPr="00D06AB6" w:rsidRDefault="00601157" w:rsidP="00601157">
      <w:pPr>
        <w:pStyle w:val="ListParagraph"/>
        <w:ind w:left="0"/>
        <w:jc w:val="both"/>
        <w:rPr>
          <w:rFonts w:ascii="Arial" w:hAnsi="Arial" w:cs="Arial"/>
          <w:color w:val="000000" w:themeColor="text1"/>
          <w:szCs w:val="22"/>
          <w:lang w:val="es-UY"/>
        </w:rPr>
      </w:pPr>
    </w:p>
    <w:p w14:paraId="3FDAF04B" w14:textId="17627620" w:rsidR="00601157" w:rsidRPr="00D06AB6" w:rsidRDefault="00601157" w:rsidP="0052391D">
      <w:pPr>
        <w:pStyle w:val="ListParagraph"/>
        <w:numPr>
          <w:ilvl w:val="0"/>
          <w:numId w:val="14"/>
        </w:numPr>
        <w:ind w:left="360"/>
        <w:jc w:val="both"/>
        <w:rPr>
          <w:rFonts w:ascii="Arial" w:hAnsi="Arial" w:cs="Arial"/>
          <w:color w:val="000000" w:themeColor="text1"/>
          <w:szCs w:val="22"/>
          <w:lang w:val="es-UY"/>
        </w:rPr>
      </w:pPr>
      <w:r w:rsidRPr="00D06AB6">
        <w:rPr>
          <w:rFonts w:ascii="Arial" w:hAnsi="Arial" w:cs="Arial"/>
          <w:color w:val="000000" w:themeColor="text1"/>
          <w:szCs w:val="22"/>
          <w:lang w:val="es-UY"/>
        </w:rPr>
        <w:t>Componente Ambiental/Social a través de los talleristas de IIDDI (incluyendo la producción de materiales para los niños</w:t>
      </w:r>
      <w:r w:rsidR="00E93FFC">
        <w:rPr>
          <w:rFonts w:ascii="Arial" w:hAnsi="Arial" w:cs="Arial"/>
          <w:color w:val="000000" w:themeColor="text1"/>
          <w:szCs w:val="22"/>
          <w:lang w:val="es-UY"/>
        </w:rPr>
        <w:t xml:space="preserve"> y niñas</w:t>
      </w:r>
      <w:r w:rsidRPr="00D06AB6">
        <w:rPr>
          <w:rFonts w:ascii="Arial" w:hAnsi="Arial" w:cs="Arial"/>
          <w:color w:val="000000" w:themeColor="text1"/>
          <w:szCs w:val="22"/>
          <w:lang w:val="es-UY"/>
        </w:rPr>
        <w:t xml:space="preserve"> y la organización de dos Congresos de Niños y Niñas por la Educación Inclusiva en 2017 y 2018);</w:t>
      </w:r>
    </w:p>
    <w:p w14:paraId="4D414A02" w14:textId="77777777" w:rsidR="00601157" w:rsidRPr="00D06AB6" w:rsidRDefault="00601157" w:rsidP="00601157">
      <w:pPr>
        <w:pStyle w:val="ListParagraph"/>
        <w:ind w:left="0"/>
        <w:jc w:val="both"/>
        <w:rPr>
          <w:rFonts w:ascii="Arial" w:hAnsi="Arial" w:cs="Arial"/>
          <w:color w:val="000000" w:themeColor="text1"/>
          <w:szCs w:val="22"/>
          <w:lang w:val="es-UY"/>
        </w:rPr>
      </w:pPr>
    </w:p>
    <w:p w14:paraId="5CC1039E" w14:textId="77777777" w:rsidR="00601157" w:rsidRPr="00D06AB6" w:rsidRDefault="00601157" w:rsidP="0052391D">
      <w:pPr>
        <w:pStyle w:val="ListParagraph"/>
        <w:numPr>
          <w:ilvl w:val="0"/>
          <w:numId w:val="14"/>
        </w:numPr>
        <w:ind w:left="360"/>
        <w:jc w:val="both"/>
        <w:rPr>
          <w:rFonts w:ascii="Arial" w:hAnsi="Arial" w:cs="Arial"/>
          <w:color w:val="000000" w:themeColor="text1"/>
          <w:szCs w:val="22"/>
          <w:lang w:val="es-UY"/>
        </w:rPr>
      </w:pPr>
      <w:r w:rsidRPr="00D06AB6">
        <w:rPr>
          <w:rFonts w:ascii="Arial" w:hAnsi="Arial" w:cs="Arial"/>
          <w:color w:val="000000" w:themeColor="text1"/>
          <w:szCs w:val="22"/>
          <w:lang w:val="es-UY"/>
        </w:rPr>
        <w:t xml:space="preserve">Componente Evaluación a cargo de IIDDI que implica la producción y diseminación de documentos de seguimiento del proyecto. </w:t>
      </w:r>
    </w:p>
    <w:p w14:paraId="73B4BCE1" w14:textId="77777777" w:rsidR="00601157" w:rsidRPr="00D06AB6" w:rsidRDefault="00601157" w:rsidP="00601157">
      <w:pPr>
        <w:jc w:val="both"/>
        <w:rPr>
          <w:rFonts w:ascii="Arial" w:hAnsi="Arial" w:cs="Arial"/>
          <w:color w:val="000000" w:themeColor="text1"/>
          <w:sz w:val="22"/>
          <w:szCs w:val="22"/>
          <w:lang w:val="es-UY"/>
        </w:rPr>
      </w:pPr>
    </w:p>
    <w:p w14:paraId="77BF06EF" w14:textId="4A1F0859" w:rsidR="00601157" w:rsidRPr="00D06AB6" w:rsidRDefault="00601157" w:rsidP="00601157">
      <w:pPr>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Una comisión técnica integrada por funcionarios de</w:t>
      </w:r>
      <w:r w:rsidR="00E1021B" w:rsidRPr="00D06AB6">
        <w:rPr>
          <w:rFonts w:ascii="Arial" w:hAnsi="Arial" w:cs="Arial"/>
          <w:color w:val="000000" w:themeColor="text1"/>
          <w:sz w:val="22"/>
          <w:szCs w:val="22"/>
          <w:lang w:val="es-UY"/>
        </w:rPr>
        <w:t xml:space="preserve"> la Administración Nacional de Educación Pública</w:t>
      </w:r>
      <w:r w:rsidRPr="00D06AB6">
        <w:rPr>
          <w:rFonts w:ascii="Arial" w:hAnsi="Arial" w:cs="Arial"/>
          <w:color w:val="000000" w:themeColor="text1"/>
          <w:sz w:val="22"/>
          <w:szCs w:val="22"/>
          <w:lang w:val="es-UY"/>
        </w:rPr>
        <w:t xml:space="preserve"> </w:t>
      </w:r>
      <w:r w:rsidR="00E1021B" w:rsidRPr="00D06AB6">
        <w:rPr>
          <w:rFonts w:ascii="Arial" w:hAnsi="Arial" w:cs="Arial"/>
          <w:color w:val="000000" w:themeColor="text1"/>
          <w:sz w:val="22"/>
          <w:szCs w:val="22"/>
          <w:lang w:val="es-UY"/>
        </w:rPr>
        <w:t>(</w:t>
      </w:r>
      <w:r w:rsidRPr="00D06AB6">
        <w:rPr>
          <w:rFonts w:ascii="Arial" w:hAnsi="Arial" w:cs="Arial"/>
          <w:color w:val="000000" w:themeColor="text1"/>
          <w:sz w:val="22"/>
          <w:szCs w:val="22"/>
          <w:lang w:val="es-UY"/>
        </w:rPr>
        <w:t>ANEP</w:t>
      </w:r>
      <w:r w:rsidR="00E1021B" w:rsidRPr="00D06AB6">
        <w:rPr>
          <w:rFonts w:ascii="Arial" w:hAnsi="Arial" w:cs="Arial"/>
          <w:color w:val="000000" w:themeColor="text1"/>
          <w:sz w:val="22"/>
          <w:szCs w:val="22"/>
          <w:lang w:val="es-UY"/>
        </w:rPr>
        <w:t>)</w:t>
      </w:r>
      <w:r w:rsidRPr="00D06AB6">
        <w:rPr>
          <w:rFonts w:ascii="Arial" w:hAnsi="Arial" w:cs="Arial"/>
          <w:color w:val="000000" w:themeColor="text1"/>
          <w:sz w:val="22"/>
          <w:szCs w:val="22"/>
          <w:lang w:val="es-UY"/>
        </w:rPr>
        <w:t xml:space="preserve"> está a cargo de la implementación de forma conjunta y coordinada con Educación Común, inicial. UNICEF y el Instituto Interamericano sobre Discapacidad y Desarrollo Inclusivo (IIDD</w:t>
      </w:r>
      <w:r w:rsidR="00485A97" w:rsidRPr="00D06AB6">
        <w:rPr>
          <w:rFonts w:ascii="Arial" w:hAnsi="Arial" w:cs="Arial"/>
          <w:color w:val="000000" w:themeColor="text1"/>
          <w:sz w:val="22"/>
          <w:szCs w:val="22"/>
          <w:lang w:val="es-UY"/>
        </w:rPr>
        <w:t>I</w:t>
      </w:r>
      <w:r w:rsidRPr="00D06AB6">
        <w:rPr>
          <w:rFonts w:ascii="Arial" w:hAnsi="Arial" w:cs="Arial"/>
          <w:color w:val="000000" w:themeColor="text1"/>
          <w:sz w:val="22"/>
          <w:szCs w:val="22"/>
          <w:lang w:val="es-UY"/>
        </w:rPr>
        <w:t xml:space="preserve">) apoyan técnicamente la iniciativa, priorizando la facilitación de los componentes Ambiental/Social y de Evaluación. </w:t>
      </w:r>
    </w:p>
    <w:p w14:paraId="767A011F" w14:textId="77777777" w:rsidR="00601157" w:rsidRPr="00D06AB6" w:rsidRDefault="00601157" w:rsidP="00601157">
      <w:pPr>
        <w:jc w:val="both"/>
        <w:rPr>
          <w:rFonts w:ascii="Arial" w:hAnsi="Arial" w:cs="Arial"/>
          <w:color w:val="000000" w:themeColor="text1"/>
          <w:sz w:val="22"/>
          <w:szCs w:val="22"/>
          <w:lang w:val="es-UY"/>
        </w:rPr>
      </w:pPr>
    </w:p>
    <w:p w14:paraId="4189FDAB" w14:textId="77777777" w:rsidR="00601157" w:rsidRPr="00D06AB6" w:rsidRDefault="00601157" w:rsidP="0052391D">
      <w:pPr>
        <w:pStyle w:val="ListParagraph"/>
        <w:numPr>
          <w:ilvl w:val="0"/>
          <w:numId w:val="8"/>
        </w:numPr>
        <w:rPr>
          <w:rFonts w:ascii="Arial" w:hAnsi="Arial" w:cs="Arial"/>
          <w:b/>
          <w:color w:val="000000" w:themeColor="text1"/>
          <w:szCs w:val="22"/>
          <w:lang w:val="es-UY"/>
        </w:rPr>
      </w:pPr>
      <w:r w:rsidRPr="00D06AB6">
        <w:rPr>
          <w:rFonts w:ascii="Arial" w:hAnsi="Arial" w:cs="Arial"/>
          <w:b/>
          <w:color w:val="000000" w:themeColor="text1"/>
          <w:szCs w:val="22"/>
          <w:lang w:val="es-UY"/>
        </w:rPr>
        <w:t>Principales resultados del Proyecto:</w:t>
      </w:r>
    </w:p>
    <w:p w14:paraId="65D56941" w14:textId="77777777" w:rsidR="00601157" w:rsidRPr="00D06AB6" w:rsidRDefault="00601157" w:rsidP="00601157">
      <w:pPr>
        <w:rPr>
          <w:rFonts w:ascii="Arial" w:hAnsi="Arial" w:cs="Arial"/>
          <w:b/>
          <w:color w:val="000000" w:themeColor="text1"/>
          <w:sz w:val="22"/>
          <w:szCs w:val="22"/>
          <w:lang w:val="es-UY"/>
        </w:rPr>
      </w:pPr>
    </w:p>
    <w:p w14:paraId="69380EE1" w14:textId="14A330AB" w:rsidR="007C0924" w:rsidRPr="00D06AB6" w:rsidRDefault="004B2ED5" w:rsidP="007C0924">
      <w:pPr>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El proyecto se propuso inicialmente construir una Red de Centros (jardines de infante, escuelas comunes con grupos de educación inicial y primaria, y escuelas especiales) que incorporasen el paradigma de la educación inclusiva con relación a los niños</w:t>
      </w:r>
      <w:r w:rsidR="00D745AA" w:rsidRPr="00D06AB6">
        <w:rPr>
          <w:rFonts w:ascii="Arial" w:hAnsi="Arial" w:cs="Arial"/>
          <w:color w:val="000000" w:themeColor="text1"/>
          <w:sz w:val="22"/>
          <w:szCs w:val="22"/>
          <w:lang w:val="es-UY"/>
        </w:rPr>
        <w:t xml:space="preserve"> y niñas</w:t>
      </w:r>
      <w:r w:rsidRPr="00D06AB6">
        <w:rPr>
          <w:rFonts w:ascii="Arial" w:hAnsi="Arial" w:cs="Arial"/>
          <w:color w:val="000000" w:themeColor="text1"/>
          <w:sz w:val="22"/>
          <w:szCs w:val="22"/>
          <w:lang w:val="es-UY"/>
        </w:rPr>
        <w:t xml:space="preserve"> con discapacidad, compartieran experiencias, sistematizaran lecciones aprendidas y sirvieran de inspiración para el resto de los centros de educación inicial y primaria públicos del país. De acuerdo a la planificación de las autoridades educativas (2015-2020) el proyecto debería escalar hasta alcanzar a 60 establecimientos en 2020. </w:t>
      </w:r>
    </w:p>
    <w:p w14:paraId="56B021A4" w14:textId="77777777" w:rsidR="007C0924" w:rsidRPr="00D06AB6" w:rsidRDefault="007C0924" w:rsidP="00601157">
      <w:pPr>
        <w:jc w:val="both"/>
        <w:rPr>
          <w:rFonts w:ascii="Arial" w:hAnsi="Arial" w:cs="Arial"/>
          <w:color w:val="000000" w:themeColor="text1"/>
          <w:sz w:val="22"/>
          <w:szCs w:val="22"/>
          <w:lang w:val="es-UY"/>
        </w:rPr>
      </w:pPr>
    </w:p>
    <w:p w14:paraId="39F5E965" w14:textId="77777777" w:rsidR="007C0924" w:rsidRPr="00D06AB6" w:rsidRDefault="00601157" w:rsidP="007C0924">
      <w:pPr>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Entre 2014 y 2018 el Proyecto pasó de una pequeña escala, de un piloto que abarcaba sólo a 17 centros educativos en 6 de los 19 departamentos del país, a una intervención que alcanza a 64 centros educativos en 1</w:t>
      </w:r>
      <w:r w:rsidR="004B2ED5" w:rsidRPr="00D06AB6">
        <w:rPr>
          <w:rFonts w:ascii="Arial" w:hAnsi="Arial" w:cs="Arial"/>
          <w:color w:val="000000" w:themeColor="text1"/>
          <w:sz w:val="22"/>
          <w:szCs w:val="22"/>
          <w:lang w:val="es-UY"/>
        </w:rPr>
        <w:t>8</w:t>
      </w:r>
      <w:r w:rsidRPr="00D06AB6">
        <w:rPr>
          <w:rFonts w:ascii="Arial" w:hAnsi="Arial" w:cs="Arial"/>
          <w:color w:val="000000" w:themeColor="text1"/>
          <w:sz w:val="22"/>
          <w:szCs w:val="22"/>
          <w:lang w:val="es-UY"/>
        </w:rPr>
        <w:t xml:space="preserve"> de los 19 departamentos, a casi 13 mil alumnos y sus familias (una población total de aproximadamente 50 mil personas) y más de 1100 maestros</w:t>
      </w:r>
      <w:r w:rsidR="007C0924" w:rsidRPr="00D06AB6">
        <w:rPr>
          <w:rFonts w:ascii="Arial" w:hAnsi="Arial" w:cs="Arial"/>
          <w:color w:val="000000" w:themeColor="text1"/>
          <w:sz w:val="22"/>
          <w:szCs w:val="22"/>
          <w:lang w:val="es-UY"/>
        </w:rPr>
        <w:t>, superando en 2018 las metas inicialmente planificadas para 2020</w:t>
      </w:r>
      <w:r w:rsidRPr="00D06AB6">
        <w:rPr>
          <w:rFonts w:ascii="Arial" w:hAnsi="Arial" w:cs="Arial"/>
          <w:color w:val="000000" w:themeColor="text1"/>
          <w:sz w:val="22"/>
          <w:szCs w:val="22"/>
          <w:lang w:val="es-UY"/>
        </w:rPr>
        <w:t>.</w:t>
      </w:r>
      <w:r w:rsidR="007C0924" w:rsidRPr="00D06AB6">
        <w:rPr>
          <w:rFonts w:ascii="Arial" w:hAnsi="Arial" w:cs="Arial"/>
          <w:color w:val="000000" w:themeColor="text1"/>
          <w:sz w:val="22"/>
          <w:szCs w:val="22"/>
          <w:lang w:val="es-UY"/>
        </w:rPr>
        <w:t xml:space="preserve"> </w:t>
      </w:r>
    </w:p>
    <w:p w14:paraId="02456AA7" w14:textId="77777777" w:rsidR="007C0924" w:rsidRPr="00D06AB6" w:rsidRDefault="007C0924" w:rsidP="007C0924">
      <w:pPr>
        <w:jc w:val="both"/>
        <w:rPr>
          <w:rFonts w:ascii="Arial" w:hAnsi="Arial" w:cs="Arial"/>
          <w:color w:val="000000" w:themeColor="text1"/>
          <w:sz w:val="22"/>
          <w:szCs w:val="22"/>
          <w:lang w:val="es-UY"/>
        </w:rPr>
      </w:pPr>
    </w:p>
    <w:p w14:paraId="53572EE3" w14:textId="11B80079" w:rsidR="00601157" w:rsidRPr="00D06AB6" w:rsidRDefault="007C0924" w:rsidP="007C0924">
      <w:pPr>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 xml:space="preserve">Además de la expansión del proyecto Mandela, entre los años 2016 y 2018 UNICEF y la Sede Uruguay de la Facultad Latinoamericana de Ciencias Sociales (FLACSO) brindaron apoyo al CEIP a través de la formación de los docentes (“Maestros de Apoyo”) que brindan apoyo a los niños </w:t>
      </w:r>
      <w:r w:rsidR="00E62F2B" w:rsidRPr="00D06AB6">
        <w:rPr>
          <w:rFonts w:ascii="Arial" w:hAnsi="Arial" w:cs="Arial"/>
          <w:color w:val="000000" w:themeColor="text1"/>
          <w:sz w:val="22"/>
          <w:szCs w:val="22"/>
          <w:lang w:val="es-UY"/>
        </w:rPr>
        <w:t xml:space="preserve">y niñas </w:t>
      </w:r>
      <w:r w:rsidRPr="00D06AB6">
        <w:rPr>
          <w:rFonts w:ascii="Arial" w:hAnsi="Arial" w:cs="Arial"/>
          <w:color w:val="000000" w:themeColor="text1"/>
          <w:sz w:val="22"/>
          <w:szCs w:val="22"/>
          <w:lang w:val="es-UY"/>
        </w:rPr>
        <w:t>con discapacidad que asisten a las escuelas que no forman parte de la Red Mandela. Como resultado de esta formación,</w:t>
      </w:r>
      <w:r w:rsidR="00601157" w:rsidRPr="00D06AB6">
        <w:rPr>
          <w:rFonts w:ascii="Arial" w:hAnsi="Arial" w:cs="Arial"/>
          <w:color w:val="000000" w:themeColor="text1"/>
          <w:sz w:val="22"/>
          <w:szCs w:val="22"/>
          <w:lang w:val="es-UY"/>
        </w:rPr>
        <w:t xml:space="preserve"> existe </w:t>
      </w:r>
      <w:r w:rsidRPr="00D06AB6">
        <w:rPr>
          <w:rFonts w:ascii="Arial" w:hAnsi="Arial" w:cs="Arial"/>
          <w:color w:val="000000" w:themeColor="text1"/>
          <w:sz w:val="22"/>
          <w:szCs w:val="22"/>
          <w:lang w:val="es-UY"/>
        </w:rPr>
        <w:t xml:space="preserve">en el presente </w:t>
      </w:r>
      <w:r w:rsidR="00601157" w:rsidRPr="00D06AB6">
        <w:rPr>
          <w:rFonts w:ascii="Arial" w:hAnsi="Arial" w:cs="Arial"/>
          <w:color w:val="000000" w:themeColor="text1"/>
          <w:sz w:val="22"/>
          <w:szCs w:val="22"/>
          <w:lang w:val="es-UY"/>
        </w:rPr>
        <w:t xml:space="preserve">una red de profesionales que podría ser capaz de reproducir entre sus colegas los conocimientos adquiridos en </w:t>
      </w:r>
      <w:r w:rsidRPr="00D06AB6">
        <w:rPr>
          <w:rFonts w:ascii="Arial" w:hAnsi="Arial" w:cs="Arial"/>
          <w:color w:val="000000" w:themeColor="text1"/>
          <w:sz w:val="22"/>
          <w:szCs w:val="22"/>
          <w:lang w:val="es-UY"/>
        </w:rPr>
        <w:t>las dos ediciones de este curso de postgrado implementado por UNICEF y</w:t>
      </w:r>
      <w:r w:rsidR="00601157" w:rsidRPr="00D06AB6">
        <w:rPr>
          <w:rFonts w:ascii="Arial" w:hAnsi="Arial" w:cs="Arial"/>
          <w:color w:val="000000" w:themeColor="text1"/>
          <w:sz w:val="22"/>
          <w:szCs w:val="22"/>
          <w:lang w:val="es-UY"/>
        </w:rPr>
        <w:t xml:space="preserve"> FLACSO </w:t>
      </w:r>
      <w:r w:rsidRPr="00D06AB6">
        <w:rPr>
          <w:rFonts w:ascii="Arial" w:hAnsi="Arial" w:cs="Arial"/>
          <w:color w:val="000000" w:themeColor="text1"/>
          <w:sz w:val="22"/>
          <w:szCs w:val="22"/>
          <w:lang w:val="es-UY"/>
        </w:rPr>
        <w:t>(</w:t>
      </w:r>
      <w:r w:rsidR="00601157" w:rsidRPr="00D06AB6">
        <w:rPr>
          <w:rFonts w:ascii="Arial" w:hAnsi="Arial" w:cs="Arial"/>
          <w:color w:val="000000" w:themeColor="text1"/>
          <w:sz w:val="22"/>
          <w:szCs w:val="22"/>
          <w:lang w:val="es-UY"/>
        </w:rPr>
        <w:t xml:space="preserve">2016/2017 </w:t>
      </w:r>
      <w:r w:rsidRPr="00D06AB6">
        <w:rPr>
          <w:rFonts w:ascii="Arial" w:hAnsi="Arial" w:cs="Arial"/>
          <w:color w:val="000000" w:themeColor="text1"/>
          <w:sz w:val="22"/>
          <w:szCs w:val="22"/>
          <w:lang w:val="es-UY"/>
        </w:rPr>
        <w:t>y</w:t>
      </w:r>
      <w:r w:rsidR="00601157" w:rsidRPr="00D06AB6">
        <w:rPr>
          <w:rFonts w:ascii="Arial" w:hAnsi="Arial" w:cs="Arial"/>
          <w:color w:val="000000" w:themeColor="text1"/>
          <w:sz w:val="22"/>
          <w:szCs w:val="22"/>
          <w:lang w:val="es-UY"/>
        </w:rPr>
        <w:t xml:space="preserve"> 2017/2018</w:t>
      </w:r>
      <w:r w:rsidRPr="00D06AB6">
        <w:rPr>
          <w:rFonts w:ascii="Arial" w:hAnsi="Arial" w:cs="Arial"/>
          <w:color w:val="000000" w:themeColor="text1"/>
          <w:sz w:val="22"/>
          <w:szCs w:val="22"/>
          <w:lang w:val="es-UY"/>
        </w:rPr>
        <w:t>)</w:t>
      </w:r>
      <w:r w:rsidR="00601157" w:rsidRPr="00D06AB6">
        <w:rPr>
          <w:rFonts w:ascii="Arial" w:hAnsi="Arial" w:cs="Arial"/>
          <w:color w:val="000000" w:themeColor="text1"/>
          <w:sz w:val="22"/>
          <w:szCs w:val="22"/>
          <w:lang w:val="es-UY"/>
        </w:rPr>
        <w:t>.</w:t>
      </w:r>
    </w:p>
    <w:p w14:paraId="29BE522C" w14:textId="05633BE7" w:rsidR="007C0924" w:rsidRPr="00D06AB6" w:rsidRDefault="007C0924" w:rsidP="007C0924">
      <w:pPr>
        <w:jc w:val="both"/>
        <w:rPr>
          <w:rFonts w:ascii="Arial" w:hAnsi="Arial" w:cs="Arial"/>
          <w:color w:val="000000" w:themeColor="text1"/>
          <w:sz w:val="22"/>
          <w:szCs w:val="22"/>
          <w:lang w:val="es-UY"/>
        </w:rPr>
      </w:pPr>
    </w:p>
    <w:p w14:paraId="608F2B25" w14:textId="2CD4A16D" w:rsidR="007C0924" w:rsidRPr="00D06AB6" w:rsidRDefault="007C0924" w:rsidP="007C0924">
      <w:pPr>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Si bien el CEIP viene realizando desde 2015 un seguimiento periódico de la implementación del proyecto a través de los equipos técnicos de su Inspección de Educación Especial, no se desarrolló entre el primer año de esta administración de gobierno y 2018 una evaluación sistemática que permita establecer si el proyecto cumplió con los objetivos trazados en la planificación original del organismo e identificar sus posibles impactos con relación a la inclusión de niños</w:t>
      </w:r>
      <w:r w:rsidR="00E93FFC">
        <w:rPr>
          <w:rFonts w:ascii="Arial" w:hAnsi="Arial" w:cs="Arial"/>
          <w:color w:val="000000" w:themeColor="text1"/>
          <w:sz w:val="22"/>
          <w:szCs w:val="22"/>
          <w:lang w:val="es-UY"/>
        </w:rPr>
        <w:t xml:space="preserve"> y niñas</w:t>
      </w:r>
      <w:r w:rsidRPr="00D06AB6">
        <w:rPr>
          <w:rFonts w:ascii="Arial" w:hAnsi="Arial" w:cs="Arial"/>
          <w:color w:val="000000" w:themeColor="text1"/>
          <w:sz w:val="22"/>
          <w:szCs w:val="22"/>
          <w:lang w:val="es-UY"/>
        </w:rPr>
        <w:t xml:space="preserve"> con discapacidad en centros de educación común, actitudes y comportamientos de los estudiantes, familias y docentes hacia la inclusión, y desempeños educativos.</w:t>
      </w:r>
    </w:p>
    <w:p w14:paraId="6F770C25" w14:textId="77777777" w:rsidR="007C0924" w:rsidRPr="00D06AB6" w:rsidRDefault="007C0924" w:rsidP="007C0924">
      <w:pPr>
        <w:jc w:val="both"/>
        <w:rPr>
          <w:rFonts w:ascii="Arial" w:hAnsi="Arial" w:cs="Arial"/>
          <w:color w:val="000000" w:themeColor="text1"/>
          <w:sz w:val="22"/>
          <w:szCs w:val="22"/>
          <w:lang w:val="es-UY"/>
        </w:rPr>
      </w:pPr>
    </w:p>
    <w:p w14:paraId="4519E240" w14:textId="44B1F363" w:rsidR="007C0924" w:rsidRPr="00D06AB6" w:rsidRDefault="007C0924" w:rsidP="007C0924">
      <w:pPr>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En este sentido, es clave poder determinar si el proyecto ha contribuido a mejorar el conocimiento de los docentes en torno al enfoque de la educación inclusiva, a modificar sus prácticas</w:t>
      </w:r>
      <w:r w:rsidR="009D6AEE" w:rsidRPr="00D06AB6">
        <w:rPr>
          <w:rFonts w:ascii="Arial" w:hAnsi="Arial" w:cs="Arial"/>
          <w:color w:val="000000" w:themeColor="text1"/>
          <w:sz w:val="22"/>
          <w:szCs w:val="22"/>
          <w:lang w:val="es-UY"/>
        </w:rPr>
        <w:t>,</w:t>
      </w:r>
      <w:r w:rsidRPr="00D06AB6">
        <w:rPr>
          <w:rFonts w:ascii="Arial" w:hAnsi="Arial" w:cs="Arial"/>
          <w:color w:val="000000" w:themeColor="text1"/>
          <w:sz w:val="22"/>
          <w:szCs w:val="22"/>
          <w:lang w:val="es-UY"/>
        </w:rPr>
        <w:t xml:space="preserve"> a generar cambios en sus actitudes, etc. Asimismo, es clave determinar si el proyecto ha contribuido a incrementar el porcentaje de niños</w:t>
      </w:r>
      <w:r w:rsidR="009D6AEE" w:rsidRPr="00D06AB6">
        <w:rPr>
          <w:rFonts w:ascii="Arial" w:hAnsi="Arial" w:cs="Arial"/>
          <w:color w:val="000000" w:themeColor="text1"/>
          <w:sz w:val="22"/>
          <w:szCs w:val="22"/>
          <w:lang w:val="es-UY"/>
        </w:rPr>
        <w:t xml:space="preserve"> y niñas</w:t>
      </w:r>
      <w:r w:rsidRPr="00D06AB6">
        <w:rPr>
          <w:rFonts w:ascii="Arial" w:hAnsi="Arial" w:cs="Arial"/>
          <w:color w:val="000000" w:themeColor="text1"/>
          <w:sz w:val="22"/>
          <w:szCs w:val="22"/>
          <w:lang w:val="es-UY"/>
        </w:rPr>
        <w:t xml:space="preserve"> con discapacidad integrados a escuelas comunes/regulares dentro de la Red, así como a mejorar sus resultados educativos (medidos a través de indicadores de asistencia, repetición/promoción y egreso). Por último, con relación a las familias -en particular, las de los niños </w:t>
      </w:r>
      <w:r w:rsidR="009D6AEE" w:rsidRPr="00D06AB6">
        <w:rPr>
          <w:rFonts w:ascii="Arial" w:hAnsi="Arial" w:cs="Arial"/>
          <w:color w:val="000000" w:themeColor="text1"/>
          <w:sz w:val="22"/>
          <w:szCs w:val="22"/>
          <w:lang w:val="es-UY"/>
        </w:rPr>
        <w:t xml:space="preserve">y niñas </w:t>
      </w:r>
      <w:r w:rsidRPr="00D06AB6">
        <w:rPr>
          <w:rFonts w:ascii="Arial" w:hAnsi="Arial" w:cs="Arial"/>
          <w:color w:val="000000" w:themeColor="text1"/>
          <w:sz w:val="22"/>
          <w:szCs w:val="22"/>
          <w:lang w:val="es-UY"/>
        </w:rPr>
        <w:t>con discapacidad- es importante determinar cómo evalúan la implementación y los resultados que ha tenido el proyecto: sus opiniones y valoraciones sobre la educación que reciben sus hijos</w:t>
      </w:r>
      <w:r w:rsidR="009D6AEE" w:rsidRPr="00D06AB6">
        <w:rPr>
          <w:rFonts w:ascii="Arial" w:hAnsi="Arial" w:cs="Arial"/>
          <w:color w:val="000000" w:themeColor="text1"/>
          <w:sz w:val="22"/>
          <w:szCs w:val="22"/>
          <w:lang w:val="es-UY"/>
        </w:rPr>
        <w:t>/hijas</w:t>
      </w:r>
      <w:r w:rsidRPr="00D06AB6">
        <w:rPr>
          <w:rFonts w:ascii="Arial" w:hAnsi="Arial" w:cs="Arial"/>
          <w:color w:val="000000" w:themeColor="text1"/>
          <w:sz w:val="22"/>
          <w:szCs w:val="22"/>
          <w:lang w:val="es-UY"/>
        </w:rPr>
        <w:t>.</w:t>
      </w:r>
    </w:p>
    <w:p w14:paraId="4AFDBF32" w14:textId="3C192810" w:rsidR="007C0924" w:rsidRPr="00D06AB6" w:rsidRDefault="007C0924" w:rsidP="007C0924">
      <w:pPr>
        <w:jc w:val="both"/>
        <w:rPr>
          <w:rFonts w:ascii="Arial" w:hAnsi="Arial" w:cs="Arial"/>
          <w:color w:val="000000" w:themeColor="text1"/>
          <w:sz w:val="22"/>
          <w:szCs w:val="22"/>
          <w:lang w:val="es-UY"/>
        </w:rPr>
      </w:pPr>
    </w:p>
    <w:p w14:paraId="101FF321" w14:textId="77777777" w:rsidR="00601157" w:rsidRPr="00D06AB6" w:rsidRDefault="00601157" w:rsidP="00601157">
      <w:pPr>
        <w:pStyle w:val="Default"/>
        <w:jc w:val="both"/>
        <w:rPr>
          <w:rFonts w:ascii="Arial" w:hAnsi="Arial" w:cs="Arial"/>
          <w:color w:val="auto"/>
          <w:sz w:val="22"/>
          <w:szCs w:val="22"/>
          <w:lang w:val="es-UY"/>
        </w:rPr>
      </w:pPr>
    </w:p>
    <w:p w14:paraId="34BEF827" w14:textId="77777777" w:rsidR="00601157" w:rsidRPr="00D06AB6" w:rsidRDefault="00601157" w:rsidP="0052391D">
      <w:pPr>
        <w:pStyle w:val="ListParagraph"/>
        <w:numPr>
          <w:ilvl w:val="0"/>
          <w:numId w:val="1"/>
        </w:numPr>
        <w:rPr>
          <w:rFonts w:ascii="Arial" w:hAnsi="Arial" w:cs="Arial"/>
          <w:b/>
          <w:color w:val="00B0F0"/>
          <w:szCs w:val="22"/>
          <w:lang w:val="es-UY"/>
        </w:rPr>
      </w:pPr>
      <w:r w:rsidRPr="00D06AB6">
        <w:rPr>
          <w:rFonts w:ascii="Arial" w:hAnsi="Arial" w:cs="Arial"/>
          <w:b/>
          <w:color w:val="00B0F0"/>
          <w:szCs w:val="22"/>
          <w:lang w:val="es-UY"/>
        </w:rPr>
        <w:t xml:space="preserve">Propósito de la evaluación </w:t>
      </w:r>
    </w:p>
    <w:p w14:paraId="1D42CEBB" w14:textId="77777777" w:rsidR="00601157" w:rsidRPr="00D06AB6" w:rsidRDefault="00601157" w:rsidP="00601157">
      <w:pPr>
        <w:pStyle w:val="Default"/>
        <w:jc w:val="both"/>
        <w:rPr>
          <w:rFonts w:ascii="Arial" w:hAnsi="Arial" w:cs="Arial"/>
          <w:color w:val="auto"/>
          <w:sz w:val="22"/>
          <w:szCs w:val="22"/>
          <w:lang w:val="es-UY"/>
        </w:rPr>
      </w:pPr>
    </w:p>
    <w:p w14:paraId="023C6489" w14:textId="2D508E22" w:rsidR="00B00C67" w:rsidRPr="00D06AB6" w:rsidRDefault="00B00C67" w:rsidP="00B00C67">
      <w:pPr>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 xml:space="preserve">En 2020 se producirá la transición entre la actual y la futura administración de gobierno y, en ese marco, entre las actuales y futuras autoridades educativas. En este marco, la realización de una evaluación del Proyecto Red de Jardines y Escuelas Inclusivas Mandela permitiría contar con insumos clave para la planificación de los próximos cinco años (2020-2024) con relación a las políticas, programas y servicios de educación inclusiva para niños </w:t>
      </w:r>
      <w:r w:rsidR="009D6AEE" w:rsidRPr="00D06AB6">
        <w:rPr>
          <w:rFonts w:ascii="Arial" w:hAnsi="Arial" w:cs="Arial"/>
          <w:color w:val="000000" w:themeColor="text1"/>
          <w:sz w:val="22"/>
          <w:szCs w:val="22"/>
          <w:lang w:val="es-UY"/>
        </w:rPr>
        <w:t xml:space="preserve">y niñas </w:t>
      </w:r>
      <w:r w:rsidRPr="00D06AB6">
        <w:rPr>
          <w:rFonts w:ascii="Arial" w:hAnsi="Arial" w:cs="Arial"/>
          <w:color w:val="000000" w:themeColor="text1"/>
          <w:sz w:val="22"/>
          <w:szCs w:val="22"/>
          <w:lang w:val="es-UY"/>
        </w:rPr>
        <w:t xml:space="preserve">con discapacidad en educación inicial y primaria. </w:t>
      </w:r>
    </w:p>
    <w:p w14:paraId="57C1BA37" w14:textId="77777777" w:rsidR="00B00C67" w:rsidRPr="00D06AB6" w:rsidRDefault="00B00C67" w:rsidP="00B00C67">
      <w:pPr>
        <w:jc w:val="both"/>
        <w:rPr>
          <w:rFonts w:ascii="Arial" w:hAnsi="Arial" w:cs="Arial"/>
          <w:color w:val="000000" w:themeColor="text1"/>
          <w:sz w:val="22"/>
          <w:szCs w:val="22"/>
          <w:lang w:val="es-UY"/>
        </w:rPr>
      </w:pPr>
    </w:p>
    <w:p w14:paraId="19E49CFB" w14:textId="063A6E91" w:rsidR="00B00C67" w:rsidRPr="00D06AB6" w:rsidRDefault="00B00C67" w:rsidP="00B00C67">
      <w:pPr>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 xml:space="preserve">Esta evaluación de carácter formativo permitirá realizar un balance sobre los resultados alcanzados por el proyecto tras cinco años de implementación. La evaluación permitirá determinar qué aspectos o componentes deberían ser revisados o modificados y cuáles deberían ser mantenidos o profundizados. Asimismo, esta evaluación puede brindar insumos de gran utilidad para la formulación de programas o proyectos que promuevan la inclusión de adolescentes con discapacidad y el enfoque de la educación inclusiva en la educación media (secundaria y técnica). Los bajos índices de asistencia y de graduación de adolescentes con discapacidad en este tramo educativo indican que aumentar su participación en la educación media, lograr trayectorias educativas positivas, mejorar sus aprendizajes e incrementar sus tasas de egreso de este nivel educativo constituyen desafíos clave que el sistema educativo uruguayo deberá enfrentar en los próximos años.  </w:t>
      </w:r>
    </w:p>
    <w:p w14:paraId="77311BEF" w14:textId="77777777" w:rsidR="00E1021B" w:rsidRPr="00D06AB6" w:rsidRDefault="00E1021B" w:rsidP="00601157">
      <w:pPr>
        <w:jc w:val="both"/>
        <w:rPr>
          <w:rFonts w:ascii="Arial" w:hAnsi="Arial" w:cs="Arial"/>
          <w:color w:val="000000" w:themeColor="text1"/>
          <w:sz w:val="22"/>
          <w:szCs w:val="22"/>
          <w:lang w:val="es-UY"/>
        </w:rPr>
      </w:pPr>
    </w:p>
    <w:p w14:paraId="75F70894" w14:textId="77777777" w:rsidR="00601157" w:rsidRPr="00D06AB6" w:rsidRDefault="00601157" w:rsidP="00601157">
      <w:pPr>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Con base en los resultados de la evaluación UNICEF contará con información para saber si esta estrategia ha sido relevante y efectiva, cuál ha sido su impacto y cómo puede mejorarse, incluyendo otras posibles estrategias a considerar.</w:t>
      </w:r>
    </w:p>
    <w:p w14:paraId="2110FF0B" w14:textId="77777777" w:rsidR="00601157" w:rsidRPr="00D06AB6" w:rsidRDefault="00601157" w:rsidP="00601157">
      <w:pPr>
        <w:pStyle w:val="Default"/>
        <w:jc w:val="both"/>
        <w:rPr>
          <w:rFonts w:ascii="Arial" w:hAnsi="Arial" w:cs="Arial"/>
          <w:color w:val="auto"/>
          <w:sz w:val="22"/>
          <w:szCs w:val="22"/>
          <w:lang w:val="es-UY"/>
        </w:rPr>
      </w:pPr>
    </w:p>
    <w:p w14:paraId="2415046B" w14:textId="77777777" w:rsidR="00601157" w:rsidRPr="00D06AB6" w:rsidRDefault="00601157" w:rsidP="0052391D">
      <w:pPr>
        <w:pStyle w:val="ListParagraph"/>
        <w:numPr>
          <w:ilvl w:val="0"/>
          <w:numId w:val="1"/>
        </w:numPr>
        <w:rPr>
          <w:rFonts w:ascii="Arial" w:hAnsi="Arial" w:cs="Arial"/>
          <w:b/>
          <w:color w:val="00B0F0"/>
          <w:szCs w:val="22"/>
          <w:lang w:val="es-UY"/>
        </w:rPr>
      </w:pPr>
      <w:r w:rsidRPr="00D06AB6">
        <w:rPr>
          <w:rFonts w:ascii="Arial" w:hAnsi="Arial" w:cs="Arial"/>
          <w:b/>
          <w:color w:val="00B0F0"/>
          <w:szCs w:val="22"/>
          <w:lang w:val="es-UY"/>
        </w:rPr>
        <w:t>Objetivos de la evaluación</w:t>
      </w:r>
    </w:p>
    <w:p w14:paraId="555731EB" w14:textId="77777777" w:rsidR="00601157" w:rsidRPr="00D06AB6" w:rsidRDefault="00601157" w:rsidP="00601157">
      <w:pPr>
        <w:pStyle w:val="ListParagraph"/>
        <w:rPr>
          <w:rFonts w:ascii="Arial" w:hAnsi="Arial" w:cs="Arial"/>
          <w:b/>
          <w:color w:val="00B0F0"/>
          <w:szCs w:val="22"/>
          <w:lang w:val="es-UY"/>
        </w:rPr>
      </w:pPr>
    </w:p>
    <w:p w14:paraId="0D22F54B" w14:textId="12F82267" w:rsidR="00601157" w:rsidRPr="00D06AB6" w:rsidRDefault="00601157" w:rsidP="00776BCE">
      <w:pPr>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El objetivo general de la evaluación es hacer un balance del proyecto Red de E</w:t>
      </w:r>
      <w:r w:rsidR="00B00C67" w:rsidRPr="00D06AB6">
        <w:rPr>
          <w:rFonts w:ascii="Arial" w:hAnsi="Arial" w:cs="Arial"/>
          <w:color w:val="000000" w:themeColor="text1"/>
          <w:sz w:val="22"/>
          <w:szCs w:val="22"/>
          <w:lang w:val="es-UY"/>
        </w:rPr>
        <w:t>scuelas y Jardines Inclusivos Mandel</w:t>
      </w:r>
      <w:r w:rsidRPr="00D06AB6">
        <w:rPr>
          <w:rFonts w:ascii="Arial" w:hAnsi="Arial" w:cs="Arial"/>
          <w:color w:val="000000" w:themeColor="text1"/>
          <w:sz w:val="22"/>
          <w:szCs w:val="22"/>
          <w:lang w:val="es-UY"/>
        </w:rPr>
        <w:t>a” en cuanto al alcance de los resultados del proyecto (eficacia y pertinencia).</w:t>
      </w:r>
    </w:p>
    <w:p w14:paraId="1128E776" w14:textId="77777777" w:rsidR="00601157" w:rsidRPr="00D06AB6" w:rsidRDefault="00601157" w:rsidP="00776BCE">
      <w:pPr>
        <w:pStyle w:val="ListParagraph"/>
        <w:jc w:val="both"/>
        <w:rPr>
          <w:rFonts w:ascii="Arial" w:hAnsi="Arial" w:cs="Arial"/>
          <w:b/>
          <w:color w:val="00B0F0"/>
          <w:szCs w:val="22"/>
          <w:lang w:val="es-UY"/>
        </w:rPr>
      </w:pPr>
    </w:p>
    <w:p w14:paraId="69444998" w14:textId="77777777" w:rsidR="00601157" w:rsidRPr="00D06AB6" w:rsidRDefault="00601157" w:rsidP="00601157">
      <w:pPr>
        <w:pStyle w:val="Default"/>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Los objetivos específicos de la evaluación son los siguientes:</w:t>
      </w:r>
    </w:p>
    <w:p w14:paraId="7BC8411B" w14:textId="77777777" w:rsidR="00601157" w:rsidRPr="00D06AB6" w:rsidRDefault="00601157" w:rsidP="00601157">
      <w:pPr>
        <w:pStyle w:val="Default"/>
        <w:jc w:val="both"/>
        <w:rPr>
          <w:rFonts w:ascii="Arial" w:hAnsi="Arial" w:cs="Arial"/>
          <w:color w:val="000000" w:themeColor="text1"/>
          <w:sz w:val="22"/>
          <w:szCs w:val="22"/>
          <w:lang w:val="es-UY"/>
        </w:rPr>
      </w:pPr>
    </w:p>
    <w:p w14:paraId="10C4B7F4" w14:textId="6687706D" w:rsidR="00E1021B" w:rsidRPr="00D06AB6" w:rsidRDefault="00E1021B" w:rsidP="0052391D">
      <w:pPr>
        <w:pStyle w:val="CommentText"/>
        <w:numPr>
          <w:ilvl w:val="0"/>
          <w:numId w:val="2"/>
        </w:numPr>
        <w:jc w:val="both"/>
        <w:rPr>
          <w:rFonts w:ascii="Arial" w:hAnsi="Arial" w:cs="Arial"/>
          <w:sz w:val="22"/>
          <w:szCs w:val="22"/>
          <w:lang w:val="es-UY"/>
        </w:rPr>
      </w:pPr>
      <w:r w:rsidRPr="00D06AB6">
        <w:rPr>
          <w:rFonts w:ascii="Arial" w:hAnsi="Arial" w:cs="Arial"/>
          <w:sz w:val="22"/>
          <w:szCs w:val="22"/>
          <w:lang w:val="es-UY"/>
        </w:rPr>
        <w:t>Evaluar la pertinencia del programa para responder a las n</w:t>
      </w:r>
      <w:r w:rsidR="00193009" w:rsidRPr="00D06AB6">
        <w:rPr>
          <w:rFonts w:ascii="Arial" w:hAnsi="Arial" w:cs="Arial"/>
          <w:sz w:val="22"/>
          <w:szCs w:val="22"/>
          <w:lang w:val="es-UY"/>
        </w:rPr>
        <w:t>ecesidades de la población meta.</w:t>
      </w:r>
    </w:p>
    <w:p w14:paraId="6C13671A" w14:textId="34CF5DE1" w:rsidR="00E1021B" w:rsidRPr="00D06AB6" w:rsidRDefault="00E1021B" w:rsidP="0052391D">
      <w:pPr>
        <w:pStyle w:val="CommentText"/>
        <w:numPr>
          <w:ilvl w:val="0"/>
          <w:numId w:val="2"/>
        </w:numPr>
        <w:jc w:val="both"/>
        <w:rPr>
          <w:rFonts w:ascii="Arial" w:hAnsi="Arial" w:cs="Arial"/>
          <w:sz w:val="22"/>
          <w:szCs w:val="22"/>
          <w:lang w:val="es-UY"/>
        </w:rPr>
      </w:pPr>
      <w:r w:rsidRPr="00D06AB6">
        <w:rPr>
          <w:rFonts w:ascii="Arial" w:hAnsi="Arial" w:cs="Arial"/>
          <w:sz w:val="22"/>
          <w:szCs w:val="22"/>
          <w:lang w:val="es-UY"/>
        </w:rPr>
        <w:t>Evaluar la alineación y coherencia del proyecto con los marcos nacionales e internacionales en cuanto a educación inclusiva</w:t>
      </w:r>
      <w:r w:rsidR="00193009" w:rsidRPr="00D06AB6">
        <w:rPr>
          <w:rFonts w:ascii="Arial" w:hAnsi="Arial" w:cs="Arial"/>
          <w:sz w:val="22"/>
          <w:szCs w:val="22"/>
          <w:lang w:val="es-UY"/>
        </w:rPr>
        <w:t>.</w:t>
      </w:r>
    </w:p>
    <w:p w14:paraId="3A529E10" w14:textId="468BD590" w:rsidR="00601157" w:rsidRPr="00D06AB6" w:rsidRDefault="00601157" w:rsidP="0052391D">
      <w:pPr>
        <w:pStyle w:val="Default"/>
        <w:numPr>
          <w:ilvl w:val="0"/>
          <w:numId w:val="2"/>
        </w:numPr>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lastRenderedPageBreak/>
        <w:t>Establecer en qué medida el Proyecto logró alcanzar los resultados propuestos (metas cuantitativas de expansión y cualitativas de impacto en las prácticas educativas y en empoderamiento de los actores) al cabo de cinco años de implementación.</w:t>
      </w:r>
    </w:p>
    <w:p w14:paraId="0E8692A0" w14:textId="77777777" w:rsidR="00601157" w:rsidRPr="00D06AB6" w:rsidRDefault="00601157" w:rsidP="0052391D">
      <w:pPr>
        <w:pStyle w:val="Default"/>
        <w:numPr>
          <w:ilvl w:val="0"/>
          <w:numId w:val="2"/>
        </w:numPr>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Conocer en qué medida el Proyecto ha contribuido a ampliar en las escuelas participantes el conocimiento del enfoque de la educación inclusiva y a modificar reglas y/o prácticas dentro de estas instituciones.</w:t>
      </w:r>
    </w:p>
    <w:p w14:paraId="5BB3AA30" w14:textId="77777777" w:rsidR="00601157" w:rsidRPr="00D06AB6" w:rsidRDefault="00601157" w:rsidP="00601157">
      <w:pPr>
        <w:pStyle w:val="Default"/>
        <w:ind w:left="720"/>
        <w:jc w:val="both"/>
        <w:rPr>
          <w:rFonts w:ascii="Arial" w:hAnsi="Arial" w:cs="Arial"/>
          <w:color w:val="000000" w:themeColor="text1"/>
          <w:sz w:val="22"/>
          <w:szCs w:val="22"/>
          <w:lang w:val="es-UY"/>
        </w:rPr>
      </w:pPr>
    </w:p>
    <w:p w14:paraId="72E15D6A" w14:textId="77777777" w:rsidR="008B5C5B" w:rsidRPr="00D06AB6" w:rsidRDefault="008B5C5B" w:rsidP="0052391D">
      <w:pPr>
        <w:pStyle w:val="ListParagraph"/>
        <w:numPr>
          <w:ilvl w:val="0"/>
          <w:numId w:val="1"/>
        </w:numPr>
        <w:rPr>
          <w:rFonts w:ascii="Arial" w:hAnsi="Arial" w:cs="Arial"/>
          <w:b/>
          <w:color w:val="00B0F0"/>
          <w:szCs w:val="22"/>
          <w:lang w:val="es-UY"/>
        </w:rPr>
      </w:pPr>
      <w:r w:rsidRPr="00D06AB6">
        <w:rPr>
          <w:rFonts w:ascii="Arial" w:hAnsi="Arial" w:cs="Arial"/>
          <w:b/>
          <w:color w:val="00B0F0"/>
          <w:szCs w:val="22"/>
          <w:lang w:val="es-UY"/>
        </w:rPr>
        <w:t>Alcances y limitaciones de la evaluación</w:t>
      </w:r>
    </w:p>
    <w:p w14:paraId="4AC99741" w14:textId="77777777" w:rsidR="008B5C5B" w:rsidRPr="00D06AB6" w:rsidRDefault="008B5C5B" w:rsidP="008B5C5B">
      <w:pPr>
        <w:pStyle w:val="ListParagraph"/>
        <w:rPr>
          <w:rFonts w:ascii="Arial" w:hAnsi="Arial" w:cs="Arial"/>
          <w:b/>
          <w:color w:val="000000" w:themeColor="text1"/>
          <w:szCs w:val="22"/>
          <w:lang w:val="es-UY"/>
        </w:rPr>
      </w:pPr>
    </w:p>
    <w:p w14:paraId="32BC7A3F" w14:textId="77777777" w:rsidR="008B5C5B" w:rsidRPr="00D06AB6" w:rsidRDefault="008B5C5B" w:rsidP="00C87897">
      <w:pPr>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 xml:space="preserve">Esta evaluación analizará el proceso de escalamiento de un proyecto piloto “Red de escuelas y jardines inclusivos Mandela” implementado por el CEIP con apoyo de UNICEF y asistencia técnica del IIDDI entre 2014 y 2018. </w:t>
      </w:r>
    </w:p>
    <w:p w14:paraId="03AA905E" w14:textId="77777777" w:rsidR="008B5C5B" w:rsidRPr="00D06AB6" w:rsidRDefault="008B5C5B" w:rsidP="00C87897">
      <w:pPr>
        <w:jc w:val="both"/>
        <w:rPr>
          <w:rFonts w:ascii="Arial" w:hAnsi="Arial" w:cs="Arial"/>
          <w:color w:val="000000" w:themeColor="text1"/>
          <w:sz w:val="22"/>
          <w:szCs w:val="22"/>
          <w:lang w:val="es-UY"/>
        </w:rPr>
      </w:pPr>
    </w:p>
    <w:p w14:paraId="41711295" w14:textId="0A25A08A" w:rsidR="008B5C5B" w:rsidRPr="00D06AB6" w:rsidRDefault="008B5C5B" w:rsidP="00C87897">
      <w:pPr>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Este proyecto tiene actualmente una amplia cobertura ya que alcanza a 64 centros educativos (Jardines de Infante para niños</w:t>
      </w:r>
      <w:r w:rsidR="00E93FFC">
        <w:rPr>
          <w:rFonts w:ascii="Arial" w:hAnsi="Arial" w:cs="Arial"/>
          <w:color w:val="000000" w:themeColor="text1"/>
          <w:sz w:val="22"/>
          <w:szCs w:val="22"/>
          <w:lang w:val="es-UY"/>
        </w:rPr>
        <w:t>/niñas</w:t>
      </w:r>
      <w:r w:rsidRPr="00D06AB6">
        <w:rPr>
          <w:rFonts w:ascii="Arial" w:hAnsi="Arial" w:cs="Arial"/>
          <w:color w:val="000000" w:themeColor="text1"/>
          <w:sz w:val="22"/>
          <w:szCs w:val="22"/>
          <w:lang w:val="es-UY"/>
        </w:rPr>
        <w:t xml:space="preserve"> de 3 a 5 años, Escuelas Comunes con grupos de educación inicial -3 a 5 años- y de educación primaria -1° a 6° grado, correspondientes a la franja teórica de 6 a 11 años- y Escuelas Especiales), ubicados en 18 de los 19 departamentos del país y que cubren, aproximadamente, 13 mil niños</w:t>
      </w:r>
      <w:r w:rsidR="00E93FFC">
        <w:rPr>
          <w:rFonts w:ascii="Arial" w:hAnsi="Arial" w:cs="Arial"/>
          <w:color w:val="000000" w:themeColor="text1"/>
          <w:sz w:val="22"/>
          <w:szCs w:val="22"/>
          <w:lang w:val="es-UY"/>
        </w:rPr>
        <w:t>/niñas</w:t>
      </w:r>
      <w:r w:rsidRPr="00D06AB6">
        <w:rPr>
          <w:rFonts w:ascii="Arial" w:hAnsi="Arial" w:cs="Arial"/>
          <w:color w:val="000000" w:themeColor="text1"/>
          <w:sz w:val="22"/>
          <w:szCs w:val="22"/>
          <w:lang w:val="es-UY"/>
        </w:rPr>
        <w:t xml:space="preserve"> y sus familias. </w:t>
      </w:r>
    </w:p>
    <w:p w14:paraId="29E2ACF5" w14:textId="77777777" w:rsidR="008B5C5B" w:rsidRPr="00D06AB6" w:rsidRDefault="008B5C5B" w:rsidP="00C87897">
      <w:pPr>
        <w:jc w:val="both"/>
        <w:rPr>
          <w:rFonts w:ascii="Arial" w:hAnsi="Arial" w:cs="Arial"/>
          <w:color w:val="000000" w:themeColor="text1"/>
          <w:sz w:val="22"/>
          <w:szCs w:val="22"/>
          <w:lang w:val="es-UY"/>
        </w:rPr>
      </w:pPr>
    </w:p>
    <w:p w14:paraId="7811E9C6" w14:textId="65C47FE3" w:rsidR="008B5C5B" w:rsidRPr="00D06AB6" w:rsidRDefault="008B5C5B" w:rsidP="00C87897">
      <w:pPr>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Se espera que la evaluación recabe información de una muestra teórica de estas instituciones que permita reflejar la diversidad de este universo de estudio, es decir, centros de distintas áreas geográficas, distintos tipos de centros (Jardines, Escuelas Comunes y Escuelas Especiales) y que contemple a niños</w:t>
      </w:r>
      <w:r w:rsidR="00E93FFC">
        <w:rPr>
          <w:rFonts w:ascii="Arial" w:hAnsi="Arial" w:cs="Arial"/>
          <w:color w:val="000000" w:themeColor="text1"/>
          <w:sz w:val="22"/>
          <w:szCs w:val="22"/>
          <w:lang w:val="es-UY"/>
        </w:rPr>
        <w:t xml:space="preserve"> y niñas</w:t>
      </w:r>
      <w:r w:rsidRPr="00D06AB6">
        <w:rPr>
          <w:rFonts w:ascii="Arial" w:hAnsi="Arial" w:cs="Arial"/>
          <w:color w:val="000000" w:themeColor="text1"/>
          <w:sz w:val="22"/>
          <w:szCs w:val="22"/>
          <w:lang w:val="es-UY"/>
        </w:rPr>
        <w:t xml:space="preserve"> de las distintas franjas de edad en las que se divide la población beneficiaria del proyecto (3 a 5 años, niños </w:t>
      </w:r>
      <w:r w:rsidR="00310788" w:rsidRPr="00D06AB6">
        <w:rPr>
          <w:rFonts w:ascii="Arial" w:hAnsi="Arial" w:cs="Arial"/>
          <w:color w:val="000000" w:themeColor="text1"/>
          <w:sz w:val="22"/>
          <w:szCs w:val="22"/>
          <w:lang w:val="es-UY"/>
        </w:rPr>
        <w:t xml:space="preserve">y niñas </w:t>
      </w:r>
      <w:r w:rsidRPr="00D06AB6">
        <w:rPr>
          <w:rFonts w:ascii="Arial" w:hAnsi="Arial" w:cs="Arial"/>
          <w:color w:val="000000" w:themeColor="text1"/>
          <w:sz w:val="22"/>
          <w:szCs w:val="22"/>
          <w:lang w:val="es-UY"/>
        </w:rPr>
        <w:t xml:space="preserve">de 1° a 3° y de 4° a 6° grado) así como otras variables sociodemográficas clave. </w:t>
      </w:r>
    </w:p>
    <w:p w14:paraId="624248AA" w14:textId="77777777" w:rsidR="008B5C5B" w:rsidRPr="00D06AB6" w:rsidRDefault="008B5C5B" w:rsidP="00C87897">
      <w:pPr>
        <w:jc w:val="both"/>
        <w:rPr>
          <w:rFonts w:ascii="Arial" w:hAnsi="Arial" w:cs="Arial"/>
          <w:color w:val="000000" w:themeColor="text1"/>
          <w:sz w:val="22"/>
          <w:szCs w:val="22"/>
          <w:lang w:val="es-UY"/>
        </w:rPr>
      </w:pPr>
    </w:p>
    <w:p w14:paraId="7539A244" w14:textId="15418A7F" w:rsidR="008B5C5B" w:rsidRPr="00D06AB6" w:rsidRDefault="008B5C5B" w:rsidP="00C87897">
      <w:pPr>
        <w:jc w:val="both"/>
        <w:rPr>
          <w:rFonts w:ascii="Arial" w:hAnsi="Arial" w:cs="Arial"/>
          <w:b/>
          <w:color w:val="00B0F0"/>
          <w:sz w:val="22"/>
          <w:szCs w:val="22"/>
          <w:lang w:val="es-UY"/>
        </w:rPr>
      </w:pPr>
      <w:r w:rsidRPr="00D06AB6">
        <w:rPr>
          <w:rFonts w:ascii="Arial" w:hAnsi="Arial" w:cs="Arial"/>
          <w:color w:val="000000" w:themeColor="text1"/>
          <w:sz w:val="22"/>
          <w:szCs w:val="22"/>
          <w:lang w:val="es-UY"/>
        </w:rPr>
        <w:t xml:space="preserve">Dentro de las limitaciones que existen para la realización de la evaluación se encuentra la carencia de una línea de base o estudio previo que nos permita tener un punto de referencia sobre la situación de la educación primaria para niños </w:t>
      </w:r>
      <w:r w:rsidR="00E93FFC">
        <w:rPr>
          <w:rFonts w:ascii="Arial" w:hAnsi="Arial" w:cs="Arial"/>
          <w:color w:val="000000" w:themeColor="text1"/>
          <w:sz w:val="22"/>
          <w:szCs w:val="22"/>
          <w:lang w:val="es-UY"/>
        </w:rPr>
        <w:t xml:space="preserve">y niñas </w:t>
      </w:r>
      <w:r w:rsidRPr="00D06AB6">
        <w:rPr>
          <w:rFonts w:ascii="Arial" w:hAnsi="Arial" w:cs="Arial"/>
          <w:color w:val="000000" w:themeColor="text1"/>
          <w:sz w:val="22"/>
          <w:szCs w:val="22"/>
          <w:lang w:val="es-UY"/>
        </w:rPr>
        <w:t>con discapacidad. En este sentido, el estudio deberá en base a información secundaria disponible (registros administrativos del CEIP y de la Dirección de Investigación, Estadísticas y Evaluación de la ANEP) reconstruir las características de cada uno de los centros seleccionados para el estudio antes del ingreso al proyecto y durante su participación en el mismo, en base a variables que resulten relevantes para determinar los posibles resultados del proyecto.</w:t>
      </w:r>
    </w:p>
    <w:p w14:paraId="1E2E578C" w14:textId="77777777" w:rsidR="008B5C5B" w:rsidRPr="00D06AB6" w:rsidRDefault="008B5C5B" w:rsidP="008B5C5B">
      <w:pPr>
        <w:pStyle w:val="ListParagraph"/>
        <w:rPr>
          <w:rFonts w:ascii="Arial" w:hAnsi="Arial" w:cs="Arial"/>
          <w:b/>
          <w:color w:val="00B0F0"/>
          <w:szCs w:val="22"/>
          <w:lang w:val="es-UY"/>
        </w:rPr>
      </w:pPr>
    </w:p>
    <w:p w14:paraId="1694D7C5" w14:textId="08898134" w:rsidR="00601157" w:rsidRPr="00D06AB6" w:rsidRDefault="00601157" w:rsidP="0052391D">
      <w:pPr>
        <w:pStyle w:val="ListParagraph"/>
        <w:numPr>
          <w:ilvl w:val="0"/>
          <w:numId w:val="1"/>
        </w:numPr>
        <w:rPr>
          <w:rFonts w:ascii="Arial" w:hAnsi="Arial" w:cs="Arial"/>
          <w:b/>
          <w:color w:val="00B0F0"/>
          <w:szCs w:val="22"/>
          <w:lang w:val="es-UY"/>
        </w:rPr>
      </w:pPr>
      <w:r w:rsidRPr="00D06AB6">
        <w:rPr>
          <w:rFonts w:ascii="Arial" w:hAnsi="Arial" w:cs="Arial"/>
          <w:b/>
          <w:color w:val="00B0F0"/>
          <w:szCs w:val="22"/>
          <w:lang w:val="es-UY"/>
        </w:rPr>
        <w:t>Criterios y Preguntas generales de evaluación</w:t>
      </w:r>
    </w:p>
    <w:p w14:paraId="67265C5B" w14:textId="77777777" w:rsidR="00601157" w:rsidRPr="00D06AB6" w:rsidRDefault="00601157" w:rsidP="00601157">
      <w:pPr>
        <w:pStyle w:val="ListParagraph"/>
        <w:rPr>
          <w:rFonts w:ascii="Arial" w:hAnsi="Arial" w:cs="Arial"/>
          <w:b/>
          <w:color w:val="00B0F0"/>
          <w:szCs w:val="22"/>
          <w:lang w:val="es-UY"/>
        </w:rPr>
      </w:pPr>
    </w:p>
    <w:p w14:paraId="5AB5925F" w14:textId="7CC0E0D7" w:rsidR="00601157" w:rsidRPr="00D06AB6" w:rsidRDefault="00601157" w:rsidP="00601157">
      <w:pPr>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La evaluación evaluará los criterios de relevancia, eficacia e impacto y se utilizan las definiciones del DAC/OCDE (</w:t>
      </w:r>
      <w:hyperlink r:id="rId14" w:history="1">
        <w:r w:rsidRPr="00D06AB6">
          <w:rPr>
            <w:rStyle w:val="Hyperlink"/>
            <w:rFonts w:ascii="Arial" w:hAnsi="Arial" w:cs="Arial"/>
            <w:sz w:val="22"/>
            <w:szCs w:val="22"/>
            <w:lang w:val="es-UY"/>
          </w:rPr>
          <w:t>http://www.oecd.org/dac/evaluation/daccriteriaforevaluatingdevelopmentassistance.htm</w:t>
        </w:r>
      </w:hyperlink>
      <w:r w:rsidRPr="00D06AB6">
        <w:rPr>
          <w:rFonts w:ascii="Arial" w:hAnsi="Arial" w:cs="Arial"/>
          <w:color w:val="000000" w:themeColor="text1"/>
          <w:sz w:val="22"/>
          <w:szCs w:val="22"/>
          <w:lang w:val="es-UY"/>
        </w:rPr>
        <w:t>)</w:t>
      </w:r>
      <w:r w:rsidR="00FC1D30" w:rsidRPr="00D06AB6">
        <w:rPr>
          <w:rFonts w:ascii="Arial" w:hAnsi="Arial" w:cs="Arial"/>
          <w:color w:val="000000" w:themeColor="text1"/>
          <w:sz w:val="22"/>
          <w:szCs w:val="22"/>
          <w:lang w:val="es-UY"/>
        </w:rPr>
        <w:t>, los cuales han sido priorizados por el interés de los actores involucrados</w:t>
      </w:r>
      <w:r w:rsidRPr="00D06AB6">
        <w:rPr>
          <w:rFonts w:ascii="Arial" w:hAnsi="Arial" w:cs="Arial"/>
          <w:color w:val="000000" w:themeColor="text1"/>
          <w:sz w:val="22"/>
          <w:szCs w:val="22"/>
          <w:lang w:val="es-UY"/>
        </w:rPr>
        <w:t>:</w:t>
      </w:r>
    </w:p>
    <w:p w14:paraId="02BD3E53" w14:textId="77777777" w:rsidR="00601157" w:rsidRPr="00D06AB6" w:rsidRDefault="00601157" w:rsidP="00601157">
      <w:pPr>
        <w:jc w:val="both"/>
        <w:rPr>
          <w:rFonts w:ascii="Arial" w:hAnsi="Arial" w:cs="Arial"/>
          <w:color w:val="000000" w:themeColor="text1"/>
          <w:sz w:val="22"/>
          <w:szCs w:val="22"/>
          <w:lang w:val="es-UY"/>
        </w:rPr>
      </w:pPr>
    </w:p>
    <w:p w14:paraId="310CBAA3" w14:textId="77777777" w:rsidR="00601157" w:rsidRPr="00D06AB6" w:rsidRDefault="00601157" w:rsidP="00601157">
      <w:pPr>
        <w:jc w:val="both"/>
        <w:rPr>
          <w:rFonts w:ascii="Arial" w:hAnsi="Arial" w:cs="Arial"/>
          <w:color w:val="000000" w:themeColor="text1"/>
          <w:sz w:val="22"/>
          <w:szCs w:val="22"/>
          <w:lang w:val="es-UY"/>
        </w:rPr>
      </w:pPr>
      <w:r w:rsidRPr="00D06AB6">
        <w:rPr>
          <w:rFonts w:ascii="Arial" w:hAnsi="Arial" w:cs="Arial"/>
          <w:b/>
          <w:color w:val="000000" w:themeColor="text1"/>
          <w:sz w:val="22"/>
          <w:szCs w:val="22"/>
          <w:lang w:val="es-UY"/>
        </w:rPr>
        <w:t>Relevancia</w:t>
      </w:r>
      <w:r w:rsidRPr="00D06AB6">
        <w:rPr>
          <w:rFonts w:ascii="Arial" w:hAnsi="Arial" w:cs="Arial"/>
          <w:color w:val="000000" w:themeColor="text1"/>
          <w:sz w:val="22"/>
          <w:szCs w:val="22"/>
          <w:lang w:val="es-UY"/>
        </w:rPr>
        <w:t>: La medida en qué la intervención evaluada es adaptada a las prioridades y políticas del grupo meta, recipiente de la ayuda y el donante.</w:t>
      </w:r>
    </w:p>
    <w:p w14:paraId="5060D9CE" w14:textId="77777777" w:rsidR="00601157" w:rsidRPr="00D06AB6" w:rsidRDefault="00601157" w:rsidP="00601157">
      <w:pPr>
        <w:jc w:val="both"/>
        <w:rPr>
          <w:rFonts w:ascii="Arial" w:hAnsi="Arial" w:cs="Arial"/>
          <w:color w:val="000000" w:themeColor="text1"/>
          <w:sz w:val="22"/>
          <w:szCs w:val="22"/>
          <w:lang w:val="es-UY"/>
        </w:rPr>
      </w:pPr>
    </w:p>
    <w:p w14:paraId="2E909578" w14:textId="77777777" w:rsidR="00601157" w:rsidRPr="00D06AB6" w:rsidRDefault="00601157" w:rsidP="00601157">
      <w:pPr>
        <w:jc w:val="both"/>
        <w:rPr>
          <w:rFonts w:ascii="Arial" w:hAnsi="Arial" w:cs="Arial"/>
          <w:color w:val="000000" w:themeColor="text1"/>
          <w:sz w:val="22"/>
          <w:szCs w:val="22"/>
          <w:lang w:val="es-UY"/>
        </w:rPr>
      </w:pPr>
      <w:r w:rsidRPr="00D06AB6">
        <w:rPr>
          <w:rFonts w:ascii="Arial" w:hAnsi="Arial" w:cs="Arial"/>
          <w:b/>
          <w:color w:val="000000" w:themeColor="text1"/>
          <w:sz w:val="22"/>
          <w:szCs w:val="22"/>
          <w:lang w:val="es-UY"/>
        </w:rPr>
        <w:t>Eficacia</w:t>
      </w:r>
      <w:r w:rsidRPr="00D06AB6">
        <w:rPr>
          <w:rFonts w:ascii="Arial" w:hAnsi="Arial" w:cs="Arial"/>
          <w:color w:val="000000" w:themeColor="text1"/>
          <w:sz w:val="22"/>
          <w:szCs w:val="22"/>
          <w:lang w:val="es-UY"/>
        </w:rPr>
        <w:t>: La medida en qué la intervención evaluada logró sus objetivos</w:t>
      </w:r>
    </w:p>
    <w:p w14:paraId="7BC2EA11" w14:textId="77777777" w:rsidR="00601157" w:rsidRPr="00D06AB6" w:rsidRDefault="00601157" w:rsidP="00601157">
      <w:pPr>
        <w:jc w:val="both"/>
        <w:rPr>
          <w:rFonts w:ascii="Arial" w:hAnsi="Arial" w:cs="Arial"/>
          <w:color w:val="000000" w:themeColor="text1"/>
          <w:sz w:val="22"/>
          <w:szCs w:val="22"/>
          <w:lang w:val="es-UY"/>
        </w:rPr>
      </w:pPr>
    </w:p>
    <w:p w14:paraId="7F9A8755" w14:textId="77777777" w:rsidR="00601157" w:rsidRPr="00D06AB6" w:rsidRDefault="00601157" w:rsidP="00601157">
      <w:pPr>
        <w:jc w:val="both"/>
        <w:rPr>
          <w:rFonts w:ascii="Arial" w:hAnsi="Arial" w:cs="Arial"/>
          <w:color w:val="000000" w:themeColor="text1"/>
          <w:sz w:val="22"/>
          <w:szCs w:val="22"/>
          <w:lang w:val="es-UY"/>
        </w:rPr>
      </w:pPr>
      <w:r w:rsidRPr="00D06AB6">
        <w:rPr>
          <w:rFonts w:ascii="Arial" w:hAnsi="Arial" w:cs="Arial"/>
          <w:b/>
          <w:color w:val="000000" w:themeColor="text1"/>
          <w:sz w:val="22"/>
          <w:szCs w:val="22"/>
          <w:lang w:val="es-UY"/>
        </w:rPr>
        <w:t>Impacto:</w:t>
      </w:r>
      <w:r w:rsidRPr="00D06AB6">
        <w:rPr>
          <w:rFonts w:ascii="Arial" w:hAnsi="Arial" w:cs="Arial"/>
          <w:color w:val="000000" w:themeColor="text1"/>
          <w:sz w:val="22"/>
          <w:szCs w:val="22"/>
          <w:lang w:val="es-UY"/>
        </w:rPr>
        <w:t xml:space="preserve"> Los cambios positivos y negativos producidos por la intervención evaluada, directamente o indirectamente, previstos o imprevistos.</w:t>
      </w:r>
    </w:p>
    <w:p w14:paraId="6646BD24" w14:textId="77777777" w:rsidR="00601157" w:rsidRPr="00D06AB6" w:rsidRDefault="00601157" w:rsidP="00601157">
      <w:pPr>
        <w:jc w:val="both"/>
        <w:rPr>
          <w:rFonts w:ascii="Arial" w:hAnsi="Arial" w:cs="Arial"/>
          <w:color w:val="000000" w:themeColor="text1"/>
          <w:sz w:val="22"/>
          <w:szCs w:val="22"/>
          <w:lang w:val="es-UY"/>
        </w:rPr>
      </w:pPr>
    </w:p>
    <w:p w14:paraId="42D2F242" w14:textId="77777777" w:rsidR="00601157" w:rsidRPr="00D06AB6" w:rsidRDefault="00601157" w:rsidP="00601157">
      <w:pPr>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lastRenderedPageBreak/>
        <w:t>Por lo tanto, la evaluación buscará responder de manera general a las siguientes preguntas orientadoras:</w:t>
      </w:r>
    </w:p>
    <w:p w14:paraId="31A4A232" w14:textId="77777777" w:rsidR="00601157" w:rsidRPr="00D06AB6" w:rsidRDefault="00601157" w:rsidP="00601157">
      <w:pPr>
        <w:rPr>
          <w:rFonts w:ascii="Arial" w:hAnsi="Arial" w:cs="Arial"/>
          <w:b/>
          <w:color w:val="000000" w:themeColor="text1"/>
          <w:sz w:val="22"/>
          <w:szCs w:val="22"/>
          <w:lang w:val="es-UY"/>
        </w:rPr>
      </w:pPr>
    </w:p>
    <w:p w14:paraId="13EF384D" w14:textId="2A6838F0" w:rsidR="00601157" w:rsidRPr="00D06AB6" w:rsidRDefault="00601157" w:rsidP="00601157">
      <w:pPr>
        <w:jc w:val="both"/>
        <w:rPr>
          <w:rFonts w:ascii="Arial" w:hAnsi="Arial" w:cs="Arial"/>
          <w:b/>
          <w:color w:val="000000" w:themeColor="text1"/>
          <w:sz w:val="22"/>
          <w:szCs w:val="22"/>
          <w:lang w:val="es-UY"/>
        </w:rPr>
      </w:pPr>
      <w:r w:rsidRPr="00D06AB6">
        <w:rPr>
          <w:rFonts w:ascii="Arial" w:hAnsi="Arial" w:cs="Arial"/>
          <w:b/>
          <w:color w:val="000000" w:themeColor="text1"/>
          <w:sz w:val="22"/>
          <w:szCs w:val="22"/>
          <w:lang w:val="es-UY"/>
        </w:rPr>
        <w:t>Pregunta</w:t>
      </w:r>
      <w:r w:rsidR="007F281C" w:rsidRPr="00D06AB6">
        <w:rPr>
          <w:rFonts w:ascii="Arial" w:hAnsi="Arial" w:cs="Arial"/>
          <w:b/>
          <w:color w:val="000000" w:themeColor="text1"/>
          <w:sz w:val="22"/>
          <w:szCs w:val="22"/>
          <w:lang w:val="es-UY"/>
        </w:rPr>
        <w:t>s</w:t>
      </w:r>
      <w:r w:rsidRPr="00D06AB6">
        <w:rPr>
          <w:rFonts w:ascii="Arial" w:hAnsi="Arial" w:cs="Arial"/>
          <w:b/>
          <w:color w:val="000000" w:themeColor="text1"/>
          <w:sz w:val="22"/>
          <w:szCs w:val="22"/>
          <w:lang w:val="es-UY"/>
        </w:rPr>
        <w:t xml:space="preserve"> central</w:t>
      </w:r>
      <w:r w:rsidR="007F281C" w:rsidRPr="00D06AB6">
        <w:rPr>
          <w:rFonts w:ascii="Arial" w:hAnsi="Arial" w:cs="Arial"/>
          <w:b/>
          <w:color w:val="000000" w:themeColor="text1"/>
          <w:sz w:val="22"/>
          <w:szCs w:val="22"/>
          <w:lang w:val="es-UY"/>
        </w:rPr>
        <w:t>es</w:t>
      </w:r>
    </w:p>
    <w:p w14:paraId="5B4F972C" w14:textId="77777777" w:rsidR="00601157" w:rsidRPr="00D06AB6" w:rsidRDefault="00601157" w:rsidP="00601157">
      <w:pPr>
        <w:jc w:val="both"/>
        <w:rPr>
          <w:rFonts w:ascii="Arial" w:hAnsi="Arial" w:cs="Arial"/>
          <w:color w:val="000000" w:themeColor="text1"/>
          <w:sz w:val="22"/>
          <w:szCs w:val="22"/>
          <w:lang w:val="es-UY"/>
        </w:rPr>
      </w:pPr>
    </w:p>
    <w:p w14:paraId="17674B7A" w14:textId="52442348" w:rsidR="00601157" w:rsidRPr="00D06AB6" w:rsidRDefault="007F281C" w:rsidP="00601157">
      <w:pPr>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¿El Proyecto “Red de Escuelas y Jardines I</w:t>
      </w:r>
      <w:r w:rsidR="00601157" w:rsidRPr="00D06AB6">
        <w:rPr>
          <w:rFonts w:ascii="Arial" w:hAnsi="Arial" w:cs="Arial"/>
          <w:color w:val="000000" w:themeColor="text1"/>
          <w:sz w:val="22"/>
          <w:szCs w:val="22"/>
          <w:lang w:val="es-UY"/>
        </w:rPr>
        <w:t xml:space="preserve">nclusivos Mandela” </w:t>
      </w:r>
      <w:r w:rsidRPr="00D06AB6">
        <w:rPr>
          <w:rFonts w:ascii="Arial" w:hAnsi="Arial" w:cs="Arial"/>
          <w:color w:val="000000" w:themeColor="text1"/>
          <w:sz w:val="22"/>
          <w:szCs w:val="22"/>
          <w:lang w:val="es-UY"/>
        </w:rPr>
        <w:t>contribuyó a que las escuelas participantes incorporasen</w:t>
      </w:r>
      <w:r w:rsidR="00601157" w:rsidRPr="00D06AB6">
        <w:rPr>
          <w:rFonts w:ascii="Arial" w:hAnsi="Arial" w:cs="Arial"/>
          <w:color w:val="000000" w:themeColor="text1"/>
          <w:sz w:val="22"/>
          <w:szCs w:val="22"/>
          <w:lang w:val="es-UY"/>
        </w:rPr>
        <w:t xml:space="preserve"> el enfoque de la educación inclusiva de los niños</w:t>
      </w:r>
      <w:r w:rsidR="00E93FFC">
        <w:rPr>
          <w:rFonts w:ascii="Arial" w:hAnsi="Arial" w:cs="Arial"/>
          <w:color w:val="000000" w:themeColor="text1"/>
          <w:sz w:val="22"/>
          <w:szCs w:val="22"/>
          <w:lang w:val="es-UY"/>
        </w:rPr>
        <w:t xml:space="preserve"> y niñas</w:t>
      </w:r>
      <w:r w:rsidRPr="00D06AB6">
        <w:rPr>
          <w:rFonts w:ascii="Arial" w:hAnsi="Arial" w:cs="Arial"/>
          <w:color w:val="000000" w:themeColor="text1"/>
          <w:sz w:val="22"/>
          <w:szCs w:val="22"/>
          <w:lang w:val="es-UY"/>
        </w:rPr>
        <w:t xml:space="preserve"> </w:t>
      </w:r>
      <w:r w:rsidR="00601157" w:rsidRPr="00D06AB6">
        <w:rPr>
          <w:rFonts w:ascii="Arial" w:hAnsi="Arial" w:cs="Arial"/>
          <w:color w:val="000000" w:themeColor="text1"/>
          <w:sz w:val="22"/>
          <w:szCs w:val="22"/>
          <w:lang w:val="es-UY"/>
        </w:rPr>
        <w:t>con discapacidad y a generar prácticas inclusivas entre los actores participantes (docentes, niños y familias)?</w:t>
      </w:r>
    </w:p>
    <w:p w14:paraId="3F85E884" w14:textId="0F35F8EE" w:rsidR="007F281C" w:rsidRPr="00D06AB6" w:rsidRDefault="007F281C" w:rsidP="00601157">
      <w:pPr>
        <w:jc w:val="both"/>
        <w:rPr>
          <w:rFonts w:ascii="Arial" w:hAnsi="Arial" w:cs="Arial"/>
          <w:color w:val="000000" w:themeColor="text1"/>
          <w:sz w:val="22"/>
          <w:szCs w:val="22"/>
          <w:lang w:val="es-UY"/>
        </w:rPr>
      </w:pPr>
    </w:p>
    <w:p w14:paraId="29213383" w14:textId="12514DC5" w:rsidR="00601157" w:rsidRPr="00D06AB6" w:rsidRDefault="00601157" w:rsidP="00601157">
      <w:pPr>
        <w:jc w:val="both"/>
        <w:rPr>
          <w:rFonts w:ascii="Arial" w:hAnsi="Arial" w:cs="Arial"/>
          <w:b/>
          <w:color w:val="000000" w:themeColor="text1"/>
          <w:sz w:val="22"/>
          <w:szCs w:val="22"/>
          <w:lang w:val="es-UY"/>
        </w:rPr>
      </w:pPr>
      <w:r w:rsidRPr="00D06AB6">
        <w:rPr>
          <w:rFonts w:ascii="Arial" w:hAnsi="Arial" w:cs="Arial"/>
          <w:b/>
          <w:color w:val="000000" w:themeColor="text1"/>
          <w:sz w:val="22"/>
          <w:szCs w:val="22"/>
          <w:lang w:val="es-UY"/>
        </w:rPr>
        <w:t>Preguntas derivadas:</w:t>
      </w:r>
    </w:p>
    <w:p w14:paraId="79C1F025" w14:textId="77777777" w:rsidR="00601157" w:rsidRPr="00D06AB6" w:rsidRDefault="00601157" w:rsidP="00601157">
      <w:pPr>
        <w:jc w:val="both"/>
        <w:rPr>
          <w:rFonts w:ascii="Arial" w:hAnsi="Arial" w:cs="Arial"/>
          <w:b/>
          <w:color w:val="000000" w:themeColor="text1"/>
          <w:sz w:val="22"/>
          <w:szCs w:val="22"/>
          <w:lang w:val="es-UY"/>
        </w:rPr>
      </w:pPr>
    </w:p>
    <w:p w14:paraId="2026A731" w14:textId="77777777" w:rsidR="00601157" w:rsidRPr="00D06AB6" w:rsidRDefault="00601157" w:rsidP="00601157">
      <w:pPr>
        <w:jc w:val="both"/>
        <w:rPr>
          <w:rFonts w:ascii="Arial" w:hAnsi="Arial" w:cs="Arial"/>
          <w:b/>
          <w:color w:val="000000" w:themeColor="text1"/>
          <w:sz w:val="22"/>
          <w:szCs w:val="22"/>
          <w:lang w:val="es-UY"/>
        </w:rPr>
      </w:pPr>
      <w:r w:rsidRPr="00D06AB6">
        <w:rPr>
          <w:rFonts w:ascii="Arial" w:hAnsi="Arial" w:cs="Arial"/>
          <w:b/>
          <w:color w:val="000000" w:themeColor="text1"/>
          <w:sz w:val="22"/>
          <w:szCs w:val="22"/>
          <w:lang w:val="es-UY"/>
        </w:rPr>
        <w:t xml:space="preserve">Para medir la relevancia que ha tenido el Curso: </w:t>
      </w:r>
    </w:p>
    <w:p w14:paraId="05E8BE13" w14:textId="77777777" w:rsidR="00601157" w:rsidRPr="00D06AB6" w:rsidRDefault="00601157" w:rsidP="00601157">
      <w:pPr>
        <w:jc w:val="both"/>
        <w:rPr>
          <w:rFonts w:ascii="Arial" w:hAnsi="Arial" w:cs="Arial"/>
          <w:b/>
          <w:color w:val="000000" w:themeColor="text1"/>
          <w:sz w:val="22"/>
          <w:szCs w:val="22"/>
          <w:lang w:val="es-UY"/>
        </w:rPr>
      </w:pPr>
    </w:p>
    <w:p w14:paraId="5EAD8B54" w14:textId="64607245" w:rsidR="007F281C" w:rsidRPr="00D06AB6" w:rsidRDefault="007F281C" w:rsidP="0052391D">
      <w:pPr>
        <w:pStyle w:val="ListParagraph"/>
        <w:numPr>
          <w:ilvl w:val="0"/>
          <w:numId w:val="15"/>
        </w:numPr>
        <w:jc w:val="both"/>
        <w:rPr>
          <w:rFonts w:ascii="Arial" w:hAnsi="Arial" w:cs="Arial"/>
          <w:color w:val="000000" w:themeColor="text1"/>
          <w:szCs w:val="22"/>
          <w:lang w:val="es-UY"/>
        </w:rPr>
      </w:pPr>
      <w:r w:rsidRPr="00D06AB6">
        <w:rPr>
          <w:rFonts w:ascii="Arial" w:hAnsi="Arial" w:cs="Arial"/>
          <w:color w:val="000000" w:themeColor="text1"/>
          <w:szCs w:val="22"/>
          <w:lang w:val="es-UY"/>
        </w:rPr>
        <w:t xml:space="preserve">¿En qué medida el Proyecto logró desarrollar prácticas acordes a las necesidades de los niños </w:t>
      </w:r>
      <w:r w:rsidR="00A96E99" w:rsidRPr="00D06AB6">
        <w:rPr>
          <w:rFonts w:ascii="Arial" w:hAnsi="Arial" w:cs="Arial"/>
          <w:color w:val="000000" w:themeColor="text1"/>
          <w:szCs w:val="22"/>
          <w:lang w:val="es-UY"/>
        </w:rPr>
        <w:t xml:space="preserve">y niñas </w:t>
      </w:r>
      <w:r w:rsidRPr="00D06AB6">
        <w:rPr>
          <w:rFonts w:ascii="Arial" w:hAnsi="Arial" w:cs="Arial"/>
          <w:color w:val="000000" w:themeColor="text1"/>
          <w:szCs w:val="22"/>
          <w:lang w:val="es-UY"/>
        </w:rPr>
        <w:t>con discapacidad?</w:t>
      </w:r>
    </w:p>
    <w:p w14:paraId="29A5D814" w14:textId="60D0F01B" w:rsidR="00601157" w:rsidRPr="00D06AB6" w:rsidRDefault="007F281C" w:rsidP="0052391D">
      <w:pPr>
        <w:pStyle w:val="ListParagraph"/>
        <w:numPr>
          <w:ilvl w:val="0"/>
          <w:numId w:val="15"/>
        </w:numPr>
        <w:jc w:val="both"/>
        <w:rPr>
          <w:rFonts w:ascii="Arial" w:hAnsi="Arial" w:cs="Arial"/>
          <w:b/>
          <w:color w:val="000000" w:themeColor="text1"/>
          <w:szCs w:val="22"/>
          <w:lang w:val="es-UY"/>
        </w:rPr>
      </w:pPr>
      <w:r w:rsidRPr="00D06AB6">
        <w:rPr>
          <w:rFonts w:ascii="Arial" w:hAnsi="Arial" w:cs="Arial"/>
          <w:color w:val="000000" w:themeColor="text1"/>
          <w:szCs w:val="22"/>
          <w:lang w:val="es-UY"/>
        </w:rPr>
        <w:t>¿En qué medida el proyecto logró incorporar en su diseño y en su implementación los estándares internacionales sobre educación inclusiva de niños</w:t>
      </w:r>
      <w:r w:rsidR="00A96E99" w:rsidRPr="00D06AB6">
        <w:rPr>
          <w:rFonts w:ascii="Arial" w:hAnsi="Arial" w:cs="Arial"/>
          <w:color w:val="000000" w:themeColor="text1"/>
          <w:szCs w:val="22"/>
          <w:lang w:val="es-UY"/>
        </w:rPr>
        <w:t xml:space="preserve"> y niñas</w:t>
      </w:r>
      <w:r w:rsidRPr="00D06AB6">
        <w:rPr>
          <w:rFonts w:ascii="Arial" w:hAnsi="Arial" w:cs="Arial"/>
          <w:color w:val="000000" w:themeColor="text1"/>
          <w:szCs w:val="22"/>
          <w:lang w:val="es-UY"/>
        </w:rPr>
        <w:t xml:space="preserve"> con discapacidad?  </w:t>
      </w:r>
    </w:p>
    <w:p w14:paraId="04432311" w14:textId="77777777" w:rsidR="007F281C" w:rsidRPr="00D06AB6" w:rsidRDefault="007F281C" w:rsidP="007F281C">
      <w:pPr>
        <w:pStyle w:val="ListParagraph"/>
        <w:rPr>
          <w:rFonts w:ascii="Arial" w:hAnsi="Arial" w:cs="Arial"/>
          <w:b/>
          <w:color w:val="000000" w:themeColor="text1"/>
          <w:szCs w:val="22"/>
          <w:lang w:val="es-UY"/>
        </w:rPr>
      </w:pPr>
    </w:p>
    <w:p w14:paraId="5A5F2E09" w14:textId="5AF6ECA9" w:rsidR="00601157" w:rsidRPr="00D06AB6" w:rsidRDefault="00601157" w:rsidP="00601157">
      <w:pPr>
        <w:jc w:val="both"/>
        <w:rPr>
          <w:rFonts w:ascii="Arial" w:hAnsi="Arial" w:cs="Arial"/>
          <w:b/>
          <w:color w:val="000000" w:themeColor="text1"/>
          <w:sz w:val="22"/>
          <w:szCs w:val="22"/>
          <w:lang w:val="es-UY"/>
        </w:rPr>
      </w:pPr>
      <w:r w:rsidRPr="00D06AB6">
        <w:rPr>
          <w:rFonts w:ascii="Arial" w:hAnsi="Arial" w:cs="Arial"/>
          <w:b/>
          <w:color w:val="000000" w:themeColor="text1"/>
          <w:sz w:val="22"/>
          <w:szCs w:val="22"/>
          <w:lang w:val="es-UY"/>
        </w:rPr>
        <w:t xml:space="preserve">Para medir la </w:t>
      </w:r>
      <w:r w:rsidR="00A96E99" w:rsidRPr="00D06AB6">
        <w:rPr>
          <w:rFonts w:ascii="Arial" w:hAnsi="Arial" w:cs="Arial"/>
          <w:b/>
          <w:color w:val="000000" w:themeColor="text1"/>
          <w:sz w:val="22"/>
          <w:szCs w:val="22"/>
          <w:lang w:val="es-UY"/>
        </w:rPr>
        <w:t>eficacia</w:t>
      </w:r>
    </w:p>
    <w:p w14:paraId="10760702" w14:textId="77777777" w:rsidR="00601157" w:rsidRPr="00D06AB6" w:rsidRDefault="00601157" w:rsidP="00601157">
      <w:pPr>
        <w:jc w:val="both"/>
        <w:rPr>
          <w:rFonts w:ascii="Arial" w:hAnsi="Arial" w:cs="Arial"/>
          <w:color w:val="000000" w:themeColor="text1"/>
          <w:sz w:val="22"/>
          <w:szCs w:val="22"/>
          <w:lang w:val="es-UY"/>
        </w:rPr>
      </w:pPr>
    </w:p>
    <w:p w14:paraId="1AF7953F" w14:textId="1847203A" w:rsidR="00601157" w:rsidRDefault="00601157" w:rsidP="0052391D">
      <w:pPr>
        <w:pStyle w:val="ListParagraph"/>
        <w:numPr>
          <w:ilvl w:val="0"/>
          <w:numId w:val="3"/>
        </w:numPr>
        <w:jc w:val="both"/>
        <w:rPr>
          <w:rFonts w:ascii="Arial" w:hAnsi="Arial" w:cs="Arial"/>
          <w:color w:val="000000" w:themeColor="text1"/>
          <w:szCs w:val="22"/>
          <w:lang w:val="es-UY"/>
        </w:rPr>
      </w:pPr>
      <w:r w:rsidRPr="00D06AB6">
        <w:rPr>
          <w:rFonts w:ascii="Arial" w:hAnsi="Arial" w:cs="Arial"/>
          <w:color w:val="000000" w:themeColor="text1"/>
          <w:szCs w:val="22"/>
          <w:lang w:val="es-UY"/>
        </w:rPr>
        <w:t>¿</w:t>
      </w:r>
      <w:r w:rsidR="007F281C" w:rsidRPr="00D06AB6">
        <w:rPr>
          <w:rFonts w:ascii="Arial" w:hAnsi="Arial" w:cs="Arial"/>
          <w:color w:val="000000" w:themeColor="text1"/>
          <w:szCs w:val="22"/>
          <w:lang w:val="es-UY"/>
        </w:rPr>
        <w:t>En qué medida e</w:t>
      </w:r>
      <w:r w:rsidRPr="00D06AB6">
        <w:rPr>
          <w:rFonts w:ascii="Arial" w:hAnsi="Arial" w:cs="Arial"/>
          <w:color w:val="000000" w:themeColor="text1"/>
          <w:szCs w:val="22"/>
          <w:lang w:val="es-UY"/>
        </w:rPr>
        <w:t>l Proyecto</w:t>
      </w:r>
      <w:r w:rsidR="007F281C" w:rsidRPr="00D06AB6">
        <w:rPr>
          <w:rFonts w:ascii="Arial" w:hAnsi="Arial" w:cs="Arial"/>
          <w:color w:val="000000" w:themeColor="text1"/>
          <w:szCs w:val="22"/>
          <w:lang w:val="es-UY"/>
        </w:rPr>
        <w:t xml:space="preserve"> ha logrado en cada uno de sus componentes</w:t>
      </w:r>
      <w:r w:rsidRPr="00D06AB6">
        <w:rPr>
          <w:rFonts w:ascii="Arial" w:hAnsi="Arial" w:cs="Arial"/>
          <w:color w:val="000000" w:themeColor="text1"/>
          <w:szCs w:val="22"/>
          <w:lang w:val="es-UY"/>
        </w:rPr>
        <w:t xml:space="preserve"> (pedagógico, ambiental/social y de evaluación) </w:t>
      </w:r>
      <w:r w:rsidR="007F281C" w:rsidRPr="00D06AB6">
        <w:rPr>
          <w:rFonts w:ascii="Arial" w:hAnsi="Arial" w:cs="Arial"/>
          <w:color w:val="000000" w:themeColor="text1"/>
          <w:szCs w:val="22"/>
          <w:lang w:val="es-UY"/>
        </w:rPr>
        <w:t>alcanzar los resultados planificados?</w:t>
      </w:r>
    </w:p>
    <w:p w14:paraId="7BAC2297" w14:textId="50755D1D" w:rsidR="003E5737" w:rsidRPr="00D06AB6" w:rsidRDefault="00BE3D8F" w:rsidP="0052391D">
      <w:pPr>
        <w:pStyle w:val="ListParagraph"/>
        <w:numPr>
          <w:ilvl w:val="0"/>
          <w:numId w:val="3"/>
        </w:numPr>
        <w:jc w:val="both"/>
        <w:rPr>
          <w:rFonts w:ascii="Arial" w:hAnsi="Arial" w:cs="Arial"/>
          <w:color w:val="000000" w:themeColor="text1"/>
          <w:szCs w:val="22"/>
          <w:lang w:val="es-UY"/>
        </w:rPr>
      </w:pPr>
      <w:r>
        <w:rPr>
          <w:rFonts w:ascii="Arial" w:hAnsi="Arial" w:cs="Arial"/>
          <w:color w:val="000000" w:themeColor="text1"/>
          <w:szCs w:val="22"/>
          <w:lang w:val="es-UY"/>
        </w:rPr>
        <w:t>¿</w:t>
      </w:r>
      <w:r w:rsidR="003E5737">
        <w:rPr>
          <w:rFonts w:ascii="Arial" w:hAnsi="Arial" w:cs="Arial"/>
          <w:color w:val="000000" w:themeColor="text1"/>
          <w:szCs w:val="22"/>
          <w:lang w:val="es-UY"/>
        </w:rPr>
        <w:t xml:space="preserve">Cuáles han sido los factores </w:t>
      </w:r>
      <w:r>
        <w:rPr>
          <w:rFonts w:ascii="Arial" w:hAnsi="Arial" w:cs="Arial"/>
          <w:color w:val="000000" w:themeColor="text1"/>
          <w:szCs w:val="22"/>
          <w:lang w:val="es-UY"/>
        </w:rPr>
        <w:t>principales que influyeron el alcance o no de los resultados?</w:t>
      </w:r>
    </w:p>
    <w:p w14:paraId="27254A3C" w14:textId="588EB255" w:rsidR="00601157" w:rsidRPr="00D06AB6" w:rsidRDefault="00601157" w:rsidP="0052391D">
      <w:pPr>
        <w:pStyle w:val="ListParagraph"/>
        <w:numPr>
          <w:ilvl w:val="0"/>
          <w:numId w:val="3"/>
        </w:numPr>
        <w:jc w:val="both"/>
        <w:rPr>
          <w:rFonts w:ascii="Arial" w:hAnsi="Arial" w:cs="Arial"/>
          <w:color w:val="000000" w:themeColor="text1"/>
          <w:szCs w:val="22"/>
          <w:lang w:val="es-UY"/>
        </w:rPr>
      </w:pPr>
      <w:r w:rsidRPr="00D06AB6">
        <w:rPr>
          <w:rFonts w:ascii="Arial" w:hAnsi="Arial" w:cs="Arial"/>
          <w:color w:val="000000" w:themeColor="text1"/>
          <w:szCs w:val="22"/>
          <w:lang w:val="es-UY"/>
        </w:rPr>
        <w:t>¿</w:t>
      </w:r>
      <w:r w:rsidR="007F281C" w:rsidRPr="00D06AB6">
        <w:rPr>
          <w:rFonts w:ascii="Arial" w:hAnsi="Arial" w:cs="Arial"/>
          <w:color w:val="000000" w:themeColor="text1"/>
          <w:szCs w:val="22"/>
          <w:lang w:val="es-UY"/>
        </w:rPr>
        <w:t xml:space="preserve">En </w:t>
      </w:r>
      <w:r w:rsidR="00274318" w:rsidRPr="00D06AB6">
        <w:rPr>
          <w:rFonts w:ascii="Arial" w:hAnsi="Arial" w:cs="Arial"/>
          <w:color w:val="000000" w:themeColor="text1"/>
          <w:szCs w:val="22"/>
          <w:lang w:val="es-UY"/>
        </w:rPr>
        <w:t xml:space="preserve">qué grado los actores involucrados en el proyecto (en particular las familias) manifiestan satisfacción con su implementación y con los resultados alcanzados?  </w:t>
      </w:r>
      <w:r w:rsidRPr="00D06AB6">
        <w:rPr>
          <w:rFonts w:ascii="Arial" w:hAnsi="Arial" w:cs="Arial"/>
          <w:color w:val="000000" w:themeColor="text1"/>
          <w:szCs w:val="22"/>
          <w:lang w:val="es-UY"/>
        </w:rPr>
        <w:t xml:space="preserve"> </w:t>
      </w:r>
    </w:p>
    <w:p w14:paraId="27918ECA" w14:textId="12102D77" w:rsidR="00601157" w:rsidRPr="00D06AB6" w:rsidRDefault="00601157" w:rsidP="0052391D">
      <w:pPr>
        <w:pStyle w:val="ListParagraph"/>
        <w:numPr>
          <w:ilvl w:val="0"/>
          <w:numId w:val="3"/>
        </w:numPr>
        <w:jc w:val="both"/>
        <w:rPr>
          <w:rFonts w:ascii="Arial" w:hAnsi="Arial" w:cs="Arial"/>
          <w:b/>
          <w:color w:val="000000" w:themeColor="text1"/>
          <w:szCs w:val="22"/>
          <w:lang w:val="es-UY"/>
        </w:rPr>
      </w:pPr>
      <w:r w:rsidRPr="00D06AB6">
        <w:rPr>
          <w:rFonts w:ascii="Arial" w:hAnsi="Arial" w:cs="Arial"/>
          <w:color w:val="000000" w:themeColor="text1"/>
          <w:szCs w:val="22"/>
          <w:lang w:val="es-UY"/>
        </w:rPr>
        <w:t>¿Cuáles han sido las fortalezas y debilidades en la implementación de las estrategias desarrolladas por el Proyecto en sus dos primeros componentes (pedagógico y ambiental/social)?</w:t>
      </w:r>
    </w:p>
    <w:p w14:paraId="11ACF09F" w14:textId="3297B4B1" w:rsidR="00274318" w:rsidRPr="00D06AB6" w:rsidRDefault="00274318" w:rsidP="0052391D">
      <w:pPr>
        <w:pStyle w:val="ListParagraph"/>
        <w:numPr>
          <w:ilvl w:val="0"/>
          <w:numId w:val="3"/>
        </w:numPr>
        <w:jc w:val="both"/>
        <w:rPr>
          <w:rFonts w:ascii="Arial" w:hAnsi="Arial" w:cs="Arial"/>
          <w:b/>
          <w:color w:val="000000" w:themeColor="text1"/>
          <w:szCs w:val="22"/>
          <w:lang w:val="es-UY"/>
        </w:rPr>
      </w:pPr>
      <w:r w:rsidRPr="00D06AB6">
        <w:rPr>
          <w:rFonts w:ascii="Arial" w:hAnsi="Arial" w:cs="Arial"/>
          <w:color w:val="000000" w:themeColor="text1"/>
          <w:szCs w:val="22"/>
          <w:lang w:val="es-UY"/>
        </w:rPr>
        <w:t>¿Qué componentes deberían ser modificados o qué nuevos componentes introducidos a partir de la evaluación que realizan los actores directamente involucrados?</w:t>
      </w:r>
    </w:p>
    <w:p w14:paraId="161F9B99" w14:textId="77777777" w:rsidR="00601157" w:rsidRPr="00D06AB6" w:rsidRDefault="00601157" w:rsidP="00601157">
      <w:pPr>
        <w:pStyle w:val="ListParagraph"/>
        <w:jc w:val="both"/>
        <w:rPr>
          <w:rFonts w:ascii="Arial" w:hAnsi="Arial" w:cs="Arial"/>
          <w:color w:val="000000" w:themeColor="text1"/>
          <w:szCs w:val="22"/>
          <w:lang w:val="es-UY"/>
        </w:rPr>
      </w:pPr>
    </w:p>
    <w:p w14:paraId="1DFA7506" w14:textId="77777777" w:rsidR="00601157" w:rsidRPr="00D06AB6" w:rsidRDefault="00601157" w:rsidP="00601157">
      <w:pPr>
        <w:jc w:val="both"/>
        <w:rPr>
          <w:rFonts w:ascii="Arial" w:hAnsi="Arial" w:cs="Arial"/>
          <w:b/>
          <w:color w:val="000000" w:themeColor="text1"/>
          <w:sz w:val="22"/>
          <w:szCs w:val="22"/>
          <w:lang w:val="es-UY"/>
        </w:rPr>
      </w:pPr>
      <w:r w:rsidRPr="00D06AB6">
        <w:rPr>
          <w:rFonts w:ascii="Arial" w:hAnsi="Arial" w:cs="Arial"/>
          <w:b/>
          <w:color w:val="000000" w:themeColor="text1"/>
          <w:sz w:val="22"/>
          <w:szCs w:val="22"/>
          <w:lang w:val="es-UY"/>
        </w:rPr>
        <w:t xml:space="preserve">Para medir el impacto </w:t>
      </w:r>
    </w:p>
    <w:p w14:paraId="2C68285E" w14:textId="4DE1ECE8" w:rsidR="00601157" w:rsidRPr="00D06AB6" w:rsidRDefault="00601157" w:rsidP="0052391D">
      <w:pPr>
        <w:pStyle w:val="ListParagraph"/>
        <w:numPr>
          <w:ilvl w:val="0"/>
          <w:numId w:val="3"/>
        </w:numPr>
        <w:jc w:val="both"/>
        <w:rPr>
          <w:rFonts w:ascii="Arial" w:hAnsi="Arial" w:cs="Arial"/>
          <w:color w:val="000000" w:themeColor="text1"/>
          <w:szCs w:val="22"/>
          <w:lang w:val="es-UY"/>
        </w:rPr>
      </w:pPr>
      <w:r w:rsidRPr="00D06AB6">
        <w:rPr>
          <w:rFonts w:ascii="Arial" w:hAnsi="Arial" w:cs="Arial"/>
          <w:color w:val="000000" w:themeColor="text1"/>
          <w:szCs w:val="22"/>
          <w:lang w:val="es-UY"/>
        </w:rPr>
        <w:t>¿</w:t>
      </w:r>
      <w:r w:rsidR="00274318" w:rsidRPr="00D06AB6">
        <w:rPr>
          <w:rFonts w:ascii="Arial" w:hAnsi="Arial" w:cs="Arial"/>
          <w:color w:val="000000" w:themeColor="text1"/>
          <w:szCs w:val="22"/>
          <w:lang w:val="es-UY"/>
        </w:rPr>
        <w:t>Qué grado de conocimiento tienen los actores que han participado del proyecto (en particular, docentes y familias) sobre el enfoque de educación inclusiva en comparación con actores de escuelas de similar contexto</w:t>
      </w:r>
      <w:r w:rsidRPr="00D06AB6">
        <w:rPr>
          <w:rFonts w:ascii="Arial" w:hAnsi="Arial" w:cs="Arial"/>
          <w:color w:val="000000" w:themeColor="text1"/>
          <w:szCs w:val="22"/>
          <w:lang w:val="es-UY"/>
        </w:rPr>
        <w:t>?</w:t>
      </w:r>
    </w:p>
    <w:p w14:paraId="0EED34C6" w14:textId="62BFD403" w:rsidR="00601157" w:rsidRPr="00D06AB6" w:rsidRDefault="00601157" w:rsidP="0052391D">
      <w:pPr>
        <w:pStyle w:val="ListParagraph"/>
        <w:numPr>
          <w:ilvl w:val="0"/>
          <w:numId w:val="3"/>
        </w:numPr>
        <w:jc w:val="both"/>
        <w:rPr>
          <w:rFonts w:ascii="Arial" w:hAnsi="Arial" w:cs="Arial"/>
          <w:color w:val="000000" w:themeColor="text1"/>
          <w:szCs w:val="22"/>
          <w:lang w:val="es-UY"/>
        </w:rPr>
      </w:pPr>
      <w:r w:rsidRPr="00D06AB6">
        <w:rPr>
          <w:rFonts w:ascii="Arial" w:hAnsi="Arial" w:cs="Arial"/>
          <w:color w:val="000000" w:themeColor="text1"/>
          <w:szCs w:val="22"/>
          <w:lang w:val="es-UY"/>
        </w:rPr>
        <w:t xml:space="preserve">¿El proyecto ha contribuido a modificar </w:t>
      </w:r>
      <w:r w:rsidR="00274318" w:rsidRPr="00D06AB6">
        <w:rPr>
          <w:rFonts w:ascii="Arial" w:hAnsi="Arial" w:cs="Arial"/>
          <w:color w:val="000000" w:themeColor="text1"/>
          <w:szCs w:val="22"/>
          <w:lang w:val="es-UY"/>
        </w:rPr>
        <w:t xml:space="preserve">reglas, </w:t>
      </w:r>
      <w:r w:rsidRPr="00D06AB6">
        <w:rPr>
          <w:rFonts w:ascii="Arial" w:hAnsi="Arial" w:cs="Arial"/>
          <w:color w:val="000000" w:themeColor="text1"/>
          <w:szCs w:val="22"/>
          <w:lang w:val="es-UY"/>
        </w:rPr>
        <w:t>contenidos</w:t>
      </w:r>
      <w:r w:rsidR="00274318" w:rsidRPr="00D06AB6">
        <w:rPr>
          <w:rFonts w:ascii="Arial" w:hAnsi="Arial" w:cs="Arial"/>
          <w:color w:val="000000" w:themeColor="text1"/>
          <w:szCs w:val="22"/>
          <w:lang w:val="es-UY"/>
        </w:rPr>
        <w:t xml:space="preserve"> educativos</w:t>
      </w:r>
      <w:r w:rsidRPr="00D06AB6">
        <w:rPr>
          <w:rFonts w:ascii="Arial" w:hAnsi="Arial" w:cs="Arial"/>
          <w:color w:val="000000" w:themeColor="text1"/>
          <w:szCs w:val="22"/>
          <w:lang w:val="es-UY"/>
        </w:rPr>
        <w:t xml:space="preserve"> y prácticas </w:t>
      </w:r>
      <w:r w:rsidR="00274318" w:rsidRPr="00D06AB6">
        <w:rPr>
          <w:rFonts w:ascii="Arial" w:hAnsi="Arial" w:cs="Arial"/>
          <w:color w:val="000000" w:themeColor="text1"/>
          <w:szCs w:val="22"/>
          <w:lang w:val="es-UY"/>
        </w:rPr>
        <w:t>de las instituciones educativas</w:t>
      </w:r>
      <w:r w:rsidRPr="00D06AB6">
        <w:rPr>
          <w:rFonts w:ascii="Arial" w:hAnsi="Arial" w:cs="Arial"/>
          <w:color w:val="000000" w:themeColor="text1"/>
          <w:szCs w:val="22"/>
          <w:lang w:val="es-UY"/>
        </w:rPr>
        <w:t xml:space="preserve">, atendiendo a innovaciones que se desprenden del enfoque de educación inclusiva como el “diseño universal de aprendizaje”? </w:t>
      </w:r>
    </w:p>
    <w:p w14:paraId="3D0E55FD" w14:textId="77777777" w:rsidR="00601157" w:rsidRPr="00D06AB6" w:rsidRDefault="00601157" w:rsidP="00601157">
      <w:pPr>
        <w:pStyle w:val="ListParagraph"/>
        <w:jc w:val="both"/>
        <w:rPr>
          <w:rFonts w:ascii="Arial" w:hAnsi="Arial" w:cs="Arial"/>
          <w:b/>
          <w:color w:val="000000" w:themeColor="text1"/>
          <w:szCs w:val="22"/>
          <w:lang w:val="es-UY"/>
        </w:rPr>
      </w:pPr>
    </w:p>
    <w:p w14:paraId="352BE1D9" w14:textId="77777777" w:rsidR="00601157" w:rsidRPr="00D06AB6" w:rsidRDefault="00601157" w:rsidP="0052391D">
      <w:pPr>
        <w:pStyle w:val="ListParagraph"/>
        <w:numPr>
          <w:ilvl w:val="0"/>
          <w:numId w:val="1"/>
        </w:numPr>
        <w:rPr>
          <w:rFonts w:ascii="Arial" w:hAnsi="Arial" w:cs="Arial"/>
          <w:b/>
          <w:color w:val="00B0F0"/>
          <w:szCs w:val="22"/>
          <w:lang w:val="es-UY"/>
        </w:rPr>
      </w:pPr>
      <w:r w:rsidRPr="00D06AB6">
        <w:rPr>
          <w:rFonts w:ascii="Arial" w:hAnsi="Arial" w:cs="Arial"/>
          <w:b/>
          <w:color w:val="00B0F0"/>
          <w:szCs w:val="22"/>
          <w:lang w:val="es-UY"/>
        </w:rPr>
        <w:t>Metodología de evaluación</w:t>
      </w:r>
    </w:p>
    <w:p w14:paraId="6F841B98" w14:textId="77777777" w:rsidR="00601157" w:rsidRPr="00D06AB6" w:rsidRDefault="00601157" w:rsidP="00601157">
      <w:pPr>
        <w:rPr>
          <w:rFonts w:ascii="Arial" w:hAnsi="Arial" w:cs="Arial"/>
          <w:b/>
          <w:color w:val="00B0F0"/>
          <w:sz w:val="22"/>
          <w:szCs w:val="22"/>
          <w:lang w:val="es-UY"/>
        </w:rPr>
      </w:pPr>
    </w:p>
    <w:p w14:paraId="0009D91C" w14:textId="60C5C238" w:rsidR="00601157" w:rsidRPr="00D06AB6" w:rsidRDefault="00601157" w:rsidP="00601157">
      <w:pPr>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Está previsto que la evaluación sea de tipo mayormente cualitativo, que deberá utilizar metodologías variadas y complementarias, que combinen diferentes procedimientos, entre los que se encuentran los siguientes (lista no exhaustiva ni mandatoria):</w:t>
      </w:r>
    </w:p>
    <w:p w14:paraId="14DAB5A1" w14:textId="77777777" w:rsidR="00601157" w:rsidRPr="00D06AB6" w:rsidRDefault="00601157" w:rsidP="00601157">
      <w:pPr>
        <w:pStyle w:val="ListParagraph"/>
        <w:ind w:left="1080"/>
        <w:jc w:val="both"/>
        <w:rPr>
          <w:rFonts w:ascii="Arial" w:hAnsi="Arial" w:cs="Arial"/>
          <w:color w:val="000000" w:themeColor="text1"/>
          <w:szCs w:val="22"/>
          <w:lang w:val="es-UY"/>
        </w:rPr>
      </w:pPr>
    </w:p>
    <w:p w14:paraId="2576ACA5" w14:textId="1DB8CF6A" w:rsidR="00601157" w:rsidRPr="00D06AB6" w:rsidRDefault="00601157" w:rsidP="0052391D">
      <w:pPr>
        <w:pStyle w:val="ListParagraph"/>
        <w:numPr>
          <w:ilvl w:val="0"/>
          <w:numId w:val="12"/>
        </w:numPr>
        <w:ind w:left="720"/>
        <w:jc w:val="both"/>
        <w:rPr>
          <w:rFonts w:ascii="Arial" w:hAnsi="Arial" w:cs="Arial"/>
          <w:color w:val="000000" w:themeColor="text1"/>
          <w:szCs w:val="22"/>
          <w:lang w:val="es-UY"/>
        </w:rPr>
      </w:pPr>
      <w:r w:rsidRPr="00D06AB6">
        <w:rPr>
          <w:rFonts w:ascii="Arial" w:hAnsi="Arial" w:cs="Arial"/>
          <w:b/>
          <w:color w:val="000000" w:themeColor="text1"/>
          <w:szCs w:val="22"/>
          <w:lang w:val="es-UY"/>
        </w:rPr>
        <w:t xml:space="preserve">Revisión documental y revisión de literatura: </w:t>
      </w:r>
      <w:r w:rsidRPr="00D06AB6">
        <w:rPr>
          <w:rFonts w:ascii="Arial" w:hAnsi="Arial" w:cs="Arial"/>
          <w:color w:val="000000" w:themeColor="text1"/>
          <w:szCs w:val="22"/>
          <w:lang w:val="es-UY"/>
        </w:rPr>
        <w:t>Revisión</w:t>
      </w:r>
      <w:r w:rsidRPr="00D06AB6">
        <w:rPr>
          <w:rFonts w:ascii="Arial" w:hAnsi="Arial" w:cs="Arial"/>
          <w:b/>
          <w:color w:val="000000" w:themeColor="text1"/>
          <w:szCs w:val="22"/>
          <w:lang w:val="es-UY"/>
        </w:rPr>
        <w:t xml:space="preserve"> </w:t>
      </w:r>
      <w:r w:rsidRPr="00D06AB6">
        <w:rPr>
          <w:rFonts w:ascii="Arial" w:hAnsi="Arial" w:cs="Arial"/>
          <w:color w:val="000000" w:themeColor="text1"/>
          <w:szCs w:val="22"/>
          <w:lang w:val="es-UY"/>
        </w:rPr>
        <w:t xml:space="preserve">de los antecedentes, contenidos y materiales del Proyecto, para familiarizarse con el mismo, conocer sus </w:t>
      </w:r>
      <w:r w:rsidRPr="00D06AB6">
        <w:rPr>
          <w:rFonts w:ascii="Arial" w:hAnsi="Arial" w:cs="Arial"/>
          <w:color w:val="000000" w:themeColor="text1"/>
          <w:szCs w:val="22"/>
          <w:lang w:val="es-UY"/>
        </w:rPr>
        <w:lastRenderedPageBreak/>
        <w:t>objetivos, estructura, alcances y limitaciones, entre otras cuestiones importantes a considerar en la evaluación. Todos los contenidos del curso serán facilitados por el equipo de UNICEF, CEIP e IIDDI, así como otros documentos de referencia importantes a considerar. Además</w:t>
      </w:r>
      <w:r w:rsidR="00C87897" w:rsidRPr="00D06AB6">
        <w:rPr>
          <w:rFonts w:ascii="Arial" w:hAnsi="Arial" w:cs="Arial"/>
          <w:color w:val="000000" w:themeColor="text1"/>
          <w:szCs w:val="22"/>
          <w:lang w:val="es-UY"/>
        </w:rPr>
        <w:t>,</w:t>
      </w:r>
      <w:r w:rsidRPr="00D06AB6">
        <w:rPr>
          <w:rFonts w:ascii="Arial" w:hAnsi="Arial" w:cs="Arial"/>
          <w:color w:val="000000" w:themeColor="text1"/>
          <w:szCs w:val="22"/>
          <w:lang w:val="es-UY"/>
        </w:rPr>
        <w:t xml:space="preserve"> se espera una revisión de la literatura más amplia acerca de la educación inclusiva para evaluar la pertinencia del programa con los estándares/prácticas nacionales, internacionales, etc.</w:t>
      </w:r>
    </w:p>
    <w:p w14:paraId="54C9FE31" w14:textId="77777777" w:rsidR="00601157" w:rsidRPr="00D06AB6" w:rsidRDefault="00601157" w:rsidP="00601157">
      <w:pPr>
        <w:pStyle w:val="ListParagraph"/>
        <w:jc w:val="both"/>
        <w:rPr>
          <w:rFonts w:ascii="Arial" w:hAnsi="Arial" w:cs="Arial"/>
          <w:color w:val="000000" w:themeColor="text1"/>
          <w:szCs w:val="22"/>
          <w:lang w:val="es-UY"/>
        </w:rPr>
      </w:pPr>
    </w:p>
    <w:p w14:paraId="642973AB" w14:textId="71689788" w:rsidR="00601157" w:rsidRPr="00D06AB6" w:rsidRDefault="00601157" w:rsidP="0052391D">
      <w:pPr>
        <w:pStyle w:val="ListParagraph"/>
        <w:numPr>
          <w:ilvl w:val="0"/>
          <w:numId w:val="9"/>
        </w:numPr>
        <w:jc w:val="both"/>
        <w:rPr>
          <w:rFonts w:ascii="Arial" w:hAnsi="Arial" w:cs="Arial"/>
          <w:color w:val="000000" w:themeColor="text1"/>
          <w:szCs w:val="22"/>
          <w:lang w:val="es-UY"/>
        </w:rPr>
      </w:pPr>
      <w:r w:rsidRPr="00D06AB6">
        <w:rPr>
          <w:rFonts w:ascii="Arial" w:hAnsi="Arial" w:cs="Arial"/>
          <w:b/>
          <w:color w:val="000000" w:themeColor="text1"/>
          <w:szCs w:val="22"/>
          <w:lang w:val="es-UY"/>
        </w:rPr>
        <w:t xml:space="preserve">Entrevistas de informantes clave: </w:t>
      </w:r>
      <w:r w:rsidRPr="00D06AB6">
        <w:rPr>
          <w:rFonts w:ascii="Arial" w:hAnsi="Arial" w:cs="Arial"/>
          <w:color w:val="000000" w:themeColor="text1"/>
          <w:szCs w:val="22"/>
          <w:lang w:val="es-UY"/>
        </w:rPr>
        <w:t xml:space="preserve">También será importante la realización de entrevistas semi-estructuradas a funcionarios de CEIP, IIDDI y de UNICEF a cargo del desarrollo e implementación del Proyecto. El consultor/a </w:t>
      </w:r>
      <w:r w:rsidR="00E67B25">
        <w:rPr>
          <w:rFonts w:ascii="Arial" w:hAnsi="Arial" w:cs="Arial"/>
          <w:color w:val="000000" w:themeColor="text1"/>
          <w:szCs w:val="22"/>
          <w:lang w:val="es-UY"/>
        </w:rPr>
        <w:t xml:space="preserve">o equipo de evaluación </w:t>
      </w:r>
      <w:r w:rsidRPr="00D06AB6">
        <w:rPr>
          <w:rFonts w:ascii="Arial" w:hAnsi="Arial" w:cs="Arial"/>
          <w:color w:val="000000" w:themeColor="text1"/>
          <w:szCs w:val="22"/>
          <w:lang w:val="es-UY"/>
        </w:rPr>
        <w:t>que realice la evaluación deberá diseñar herramientas específicas (cuestionarios, entrevistas, encuestas) que se utilizarán para indagar y responder a las cuestiones a evaluar. Además, se requerirán entrevistas o mesas técnicas con actores del sector educación y académico (si pertinente) con quienes se pueda explorar la posibilidad de que UNICEF promueva otras estrategias de fortalecimiento de capacidades del sector educativo con relación a las políticas de educación inclusiva.</w:t>
      </w:r>
    </w:p>
    <w:p w14:paraId="2547471B" w14:textId="77777777" w:rsidR="00601157" w:rsidRPr="00D06AB6" w:rsidRDefault="00601157" w:rsidP="00601157">
      <w:pPr>
        <w:pStyle w:val="ListParagraph"/>
        <w:jc w:val="both"/>
        <w:rPr>
          <w:rFonts w:ascii="Arial" w:hAnsi="Arial" w:cs="Arial"/>
          <w:color w:val="000000" w:themeColor="text1"/>
          <w:szCs w:val="22"/>
          <w:lang w:val="es-UY"/>
        </w:rPr>
      </w:pPr>
    </w:p>
    <w:p w14:paraId="3A7FA46F" w14:textId="07DD03DC" w:rsidR="00601157" w:rsidRPr="00D06AB6" w:rsidRDefault="00882631" w:rsidP="0052391D">
      <w:pPr>
        <w:pStyle w:val="ListParagraph"/>
        <w:numPr>
          <w:ilvl w:val="0"/>
          <w:numId w:val="9"/>
        </w:numPr>
        <w:jc w:val="both"/>
        <w:rPr>
          <w:rFonts w:ascii="Arial" w:hAnsi="Arial" w:cs="Arial"/>
          <w:color w:val="000000" w:themeColor="text1"/>
          <w:szCs w:val="22"/>
          <w:lang w:val="es-UY"/>
        </w:rPr>
      </w:pPr>
      <w:r w:rsidRPr="00D06AB6">
        <w:rPr>
          <w:rFonts w:ascii="Arial" w:hAnsi="Arial" w:cs="Arial"/>
          <w:b/>
          <w:color w:val="000000" w:themeColor="text1"/>
          <w:szCs w:val="22"/>
          <w:lang w:val="es-UY"/>
        </w:rPr>
        <w:t>E</w:t>
      </w:r>
      <w:r w:rsidR="00C87897" w:rsidRPr="00D06AB6">
        <w:rPr>
          <w:rFonts w:ascii="Arial" w:hAnsi="Arial" w:cs="Arial"/>
          <w:b/>
          <w:color w:val="000000" w:themeColor="text1"/>
          <w:szCs w:val="22"/>
          <w:lang w:val="es-UY"/>
        </w:rPr>
        <w:t>ntrevistas semi-estructuradas a beneficiarios del proyecto</w:t>
      </w:r>
      <w:r w:rsidR="00601157" w:rsidRPr="00D06AB6">
        <w:rPr>
          <w:rFonts w:ascii="Arial" w:hAnsi="Arial" w:cs="Arial"/>
          <w:b/>
          <w:color w:val="000000" w:themeColor="text1"/>
          <w:szCs w:val="22"/>
          <w:lang w:val="es-UY"/>
        </w:rPr>
        <w:t xml:space="preserve">: </w:t>
      </w:r>
      <w:r w:rsidR="00601157" w:rsidRPr="00D06AB6">
        <w:rPr>
          <w:rFonts w:ascii="Arial" w:hAnsi="Arial" w:cs="Arial"/>
          <w:color w:val="000000" w:themeColor="text1"/>
          <w:szCs w:val="22"/>
          <w:lang w:val="es-UY"/>
        </w:rPr>
        <w:t xml:space="preserve">Una fuente importante para la recolección de información será </w:t>
      </w:r>
      <w:r w:rsidRPr="00D06AB6">
        <w:rPr>
          <w:rFonts w:ascii="Arial" w:hAnsi="Arial" w:cs="Arial"/>
          <w:color w:val="000000" w:themeColor="text1"/>
          <w:szCs w:val="22"/>
          <w:lang w:val="es-UY"/>
        </w:rPr>
        <w:t>la realización</w:t>
      </w:r>
      <w:r w:rsidR="00601157" w:rsidRPr="00D06AB6">
        <w:rPr>
          <w:rFonts w:ascii="Arial" w:hAnsi="Arial" w:cs="Arial"/>
          <w:color w:val="000000" w:themeColor="text1"/>
          <w:szCs w:val="22"/>
          <w:lang w:val="es-UY"/>
        </w:rPr>
        <w:t xml:space="preserve"> de </w:t>
      </w:r>
      <w:r w:rsidR="00C87897" w:rsidRPr="00D06AB6">
        <w:rPr>
          <w:rFonts w:ascii="Arial" w:hAnsi="Arial" w:cs="Arial"/>
          <w:color w:val="000000" w:themeColor="text1"/>
          <w:szCs w:val="22"/>
          <w:lang w:val="es-UY"/>
        </w:rPr>
        <w:t>entrevistas a familias de los niños</w:t>
      </w:r>
      <w:r w:rsidR="00D26B2D" w:rsidRPr="00D06AB6">
        <w:rPr>
          <w:rFonts w:ascii="Arial" w:hAnsi="Arial" w:cs="Arial"/>
          <w:color w:val="000000" w:themeColor="text1"/>
          <w:szCs w:val="22"/>
          <w:lang w:val="es-UY"/>
        </w:rPr>
        <w:t xml:space="preserve"> y niñas</w:t>
      </w:r>
      <w:r w:rsidR="00C87897" w:rsidRPr="00D06AB6">
        <w:rPr>
          <w:rFonts w:ascii="Arial" w:hAnsi="Arial" w:cs="Arial"/>
          <w:color w:val="000000" w:themeColor="text1"/>
          <w:szCs w:val="22"/>
          <w:lang w:val="es-UY"/>
        </w:rPr>
        <w:t xml:space="preserve"> con y sin discapacidad que han participado del proyecto, así como de otros actores comunitarios que han participado de actividades de sensibilización. </w:t>
      </w:r>
      <w:r w:rsidR="00601157" w:rsidRPr="00D06AB6">
        <w:rPr>
          <w:rFonts w:ascii="Arial" w:hAnsi="Arial" w:cs="Arial"/>
          <w:color w:val="000000" w:themeColor="text1"/>
          <w:szCs w:val="22"/>
          <w:lang w:val="es-UY"/>
        </w:rPr>
        <w:t>Para ello será necesario realizar una revisión de las bases de datos, registros y perfiles de participantes del Proyecto, a fin de seleccionar una muestra representativa de los mismos que permita indagar sobre las preguntas que busca responder la evaluación.</w:t>
      </w:r>
    </w:p>
    <w:p w14:paraId="4DD4170E" w14:textId="77777777" w:rsidR="00601157" w:rsidRPr="00D06AB6" w:rsidRDefault="00601157" w:rsidP="00601157">
      <w:pPr>
        <w:jc w:val="both"/>
        <w:rPr>
          <w:rFonts w:ascii="Arial" w:hAnsi="Arial" w:cs="Arial"/>
          <w:color w:val="000000" w:themeColor="text1"/>
          <w:sz w:val="22"/>
          <w:szCs w:val="22"/>
          <w:lang w:val="es-UY"/>
        </w:rPr>
      </w:pPr>
    </w:p>
    <w:p w14:paraId="5C856108" w14:textId="1BFC7BA0" w:rsidR="00601157" w:rsidRPr="00D06AB6" w:rsidRDefault="00601157" w:rsidP="00601157">
      <w:pPr>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 xml:space="preserve">Sin embargo, se espera del equipo de evaluación que presente una </w:t>
      </w:r>
      <w:r w:rsidRPr="00D06AB6">
        <w:rPr>
          <w:rFonts w:ascii="Arial" w:hAnsi="Arial" w:cs="Arial"/>
          <w:b/>
          <w:color w:val="000000" w:themeColor="text1"/>
          <w:sz w:val="22"/>
          <w:szCs w:val="22"/>
          <w:lang w:val="es-UY"/>
        </w:rPr>
        <w:t>propuesta detallada</w:t>
      </w:r>
      <w:r w:rsidRPr="00D06AB6">
        <w:rPr>
          <w:rFonts w:ascii="Arial" w:hAnsi="Arial" w:cs="Arial"/>
          <w:color w:val="000000" w:themeColor="text1"/>
          <w:sz w:val="22"/>
          <w:szCs w:val="22"/>
          <w:lang w:val="es-UY"/>
        </w:rPr>
        <w:t xml:space="preserve"> de la metodología (incluyendo propuesta de muestreo) basada en métodos de recolección de la información apropiados. Parte de la metodología que se utilizará, se requiere del equipo de evaluación que</w:t>
      </w:r>
      <w:r w:rsidR="009C7A34">
        <w:rPr>
          <w:rFonts w:ascii="Arial" w:hAnsi="Arial" w:cs="Arial"/>
          <w:color w:val="000000" w:themeColor="text1"/>
          <w:sz w:val="22"/>
          <w:szCs w:val="22"/>
          <w:lang w:val="es-UY"/>
        </w:rPr>
        <w:t xml:space="preserve"> reconstruya la teoría de cambio del programa y que</w:t>
      </w:r>
      <w:r w:rsidRPr="00D06AB6">
        <w:rPr>
          <w:rFonts w:ascii="Arial" w:hAnsi="Arial" w:cs="Arial"/>
          <w:color w:val="000000" w:themeColor="text1"/>
          <w:sz w:val="22"/>
          <w:szCs w:val="22"/>
          <w:lang w:val="es-UY"/>
        </w:rPr>
        <w:t xml:space="preserve"> presente una </w:t>
      </w:r>
      <w:r w:rsidRPr="00D06AB6">
        <w:rPr>
          <w:rFonts w:ascii="Arial" w:hAnsi="Arial" w:cs="Arial"/>
          <w:color w:val="000000" w:themeColor="text1"/>
          <w:sz w:val="22"/>
          <w:szCs w:val="22"/>
          <w:u w:val="single"/>
          <w:lang w:val="es-UY"/>
        </w:rPr>
        <w:t>matriz</w:t>
      </w:r>
      <w:r w:rsidR="00C87897" w:rsidRPr="00D06AB6">
        <w:rPr>
          <w:rFonts w:ascii="Arial" w:hAnsi="Arial" w:cs="Arial"/>
          <w:color w:val="000000" w:themeColor="text1"/>
          <w:sz w:val="22"/>
          <w:szCs w:val="22"/>
          <w:u w:val="single"/>
          <w:lang w:val="es-UY"/>
        </w:rPr>
        <w:t xml:space="preserve"> </w:t>
      </w:r>
      <w:r w:rsidRPr="00D06AB6">
        <w:rPr>
          <w:rFonts w:ascii="Arial" w:hAnsi="Arial" w:cs="Arial"/>
          <w:color w:val="000000" w:themeColor="text1"/>
          <w:sz w:val="22"/>
          <w:szCs w:val="22"/>
          <w:u w:val="single"/>
          <w:lang w:val="es-UY"/>
        </w:rPr>
        <w:t>de evaluación</w:t>
      </w:r>
      <w:r w:rsidRPr="00D06AB6">
        <w:rPr>
          <w:rFonts w:ascii="Arial" w:hAnsi="Arial" w:cs="Arial"/>
          <w:color w:val="000000" w:themeColor="text1"/>
          <w:sz w:val="22"/>
          <w:szCs w:val="22"/>
          <w:lang w:val="es-UY"/>
        </w:rPr>
        <w:t xml:space="preserve"> que explique cómo se evaluará cada pregunta de evaluación, a través de qué indicadores y criterios, las fuentes de información y los métodos de recolección de información entre otros (ver ejemplo en el Anexo A).</w:t>
      </w:r>
    </w:p>
    <w:p w14:paraId="03E84DCC" w14:textId="77777777" w:rsidR="00601157" w:rsidRPr="00D06AB6" w:rsidRDefault="00601157" w:rsidP="00601157">
      <w:pPr>
        <w:jc w:val="both"/>
        <w:rPr>
          <w:rFonts w:ascii="Arial" w:hAnsi="Arial" w:cs="Arial"/>
          <w:color w:val="000000" w:themeColor="text1"/>
          <w:sz w:val="22"/>
          <w:szCs w:val="22"/>
          <w:lang w:val="es-UY"/>
        </w:rPr>
      </w:pPr>
    </w:p>
    <w:p w14:paraId="01FD2F14" w14:textId="77777777" w:rsidR="00601157" w:rsidRPr="00D06AB6" w:rsidRDefault="00601157" w:rsidP="00601157">
      <w:pPr>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 xml:space="preserve">También se espera que el equipo de evaluación utilice un </w:t>
      </w:r>
      <w:r w:rsidRPr="00D06AB6">
        <w:rPr>
          <w:rFonts w:ascii="Arial" w:hAnsi="Arial" w:cs="Arial"/>
          <w:b/>
          <w:color w:val="000000" w:themeColor="text1"/>
          <w:sz w:val="22"/>
          <w:szCs w:val="22"/>
          <w:lang w:val="es-UY"/>
        </w:rPr>
        <w:t>enfoque comparativo</w:t>
      </w:r>
      <w:r w:rsidRPr="00D06AB6">
        <w:rPr>
          <w:rFonts w:ascii="Arial" w:hAnsi="Arial" w:cs="Arial"/>
          <w:color w:val="000000" w:themeColor="text1"/>
          <w:sz w:val="22"/>
          <w:szCs w:val="22"/>
          <w:lang w:val="es-UY"/>
        </w:rPr>
        <w:t xml:space="preserve"> entre escuelas que participan en la Red de escuelas y jardines inclusivos Mandela y otras escuelas fuera de la red pero que trabajen educación inclusiva.</w:t>
      </w:r>
    </w:p>
    <w:p w14:paraId="6903CCEF" w14:textId="77777777" w:rsidR="00601157" w:rsidRPr="00D06AB6" w:rsidRDefault="00601157" w:rsidP="00601157">
      <w:pPr>
        <w:jc w:val="both"/>
        <w:rPr>
          <w:rFonts w:ascii="Arial" w:hAnsi="Arial" w:cs="Arial"/>
          <w:color w:val="000000" w:themeColor="text1"/>
          <w:sz w:val="22"/>
          <w:szCs w:val="22"/>
          <w:lang w:val="es-UY"/>
        </w:rPr>
      </w:pPr>
    </w:p>
    <w:p w14:paraId="2BF1E190" w14:textId="77777777" w:rsidR="00601157" w:rsidRPr="00D06AB6" w:rsidRDefault="00601157" w:rsidP="0052391D">
      <w:pPr>
        <w:pStyle w:val="ListParagraph"/>
        <w:numPr>
          <w:ilvl w:val="0"/>
          <w:numId w:val="1"/>
        </w:numPr>
        <w:rPr>
          <w:rFonts w:ascii="Arial" w:hAnsi="Arial" w:cs="Arial"/>
          <w:b/>
          <w:color w:val="00B0F0"/>
          <w:szCs w:val="22"/>
          <w:lang w:val="es-UY"/>
        </w:rPr>
      </w:pPr>
      <w:r w:rsidRPr="00D06AB6">
        <w:rPr>
          <w:rFonts w:ascii="Arial" w:hAnsi="Arial" w:cs="Arial"/>
          <w:b/>
          <w:color w:val="00B0F0"/>
          <w:szCs w:val="22"/>
          <w:lang w:val="es-UY"/>
        </w:rPr>
        <w:t>Normas y estándares que rigen la evaluación</w:t>
      </w:r>
    </w:p>
    <w:p w14:paraId="79671412" w14:textId="77777777" w:rsidR="00601157" w:rsidRPr="00D06AB6" w:rsidRDefault="00601157" w:rsidP="00601157">
      <w:pPr>
        <w:rPr>
          <w:rFonts w:ascii="Arial" w:hAnsi="Arial" w:cs="Arial"/>
          <w:color w:val="FF0000"/>
          <w:sz w:val="22"/>
          <w:szCs w:val="22"/>
          <w:lang w:val="es-UY" w:eastAsia="en-GB"/>
        </w:rPr>
      </w:pPr>
    </w:p>
    <w:p w14:paraId="0279F0AD" w14:textId="6C31D95E" w:rsidR="00601157" w:rsidRPr="00D06AB6" w:rsidRDefault="00601157" w:rsidP="00601157">
      <w:pPr>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 xml:space="preserve">La evaluación tendrá que alinearse a las normas y estándares de evaluación del Grupo </w:t>
      </w:r>
      <w:r w:rsidR="00D26B2D" w:rsidRPr="00D06AB6">
        <w:rPr>
          <w:rFonts w:ascii="Arial" w:hAnsi="Arial" w:cs="Arial"/>
          <w:color w:val="000000" w:themeColor="text1"/>
          <w:sz w:val="22"/>
          <w:szCs w:val="22"/>
          <w:lang w:val="es-UY"/>
        </w:rPr>
        <w:t>de</w:t>
      </w:r>
      <w:r w:rsidRPr="00D06AB6">
        <w:rPr>
          <w:rFonts w:ascii="Arial" w:hAnsi="Arial" w:cs="Arial"/>
          <w:color w:val="000000" w:themeColor="text1"/>
          <w:sz w:val="22"/>
          <w:szCs w:val="22"/>
          <w:lang w:val="es-UY"/>
        </w:rPr>
        <w:t xml:space="preserve"> Evaluación de Naciones Unidas (</w:t>
      </w:r>
      <w:hyperlink r:id="rId15" w:history="1">
        <w:r w:rsidRPr="00D06AB6">
          <w:rPr>
            <w:rStyle w:val="Hyperlink"/>
            <w:rFonts w:ascii="Arial" w:hAnsi="Arial" w:cs="Arial"/>
            <w:color w:val="000000" w:themeColor="text1"/>
            <w:sz w:val="22"/>
            <w:szCs w:val="22"/>
            <w:lang w:val="es-UY"/>
          </w:rPr>
          <w:t>http://www.unevaluation.org/document/detail/1914</w:t>
        </w:r>
      </w:hyperlink>
      <w:r w:rsidRPr="00D06AB6">
        <w:rPr>
          <w:rFonts w:ascii="Arial" w:hAnsi="Arial" w:cs="Arial"/>
          <w:color w:val="000000" w:themeColor="text1"/>
          <w:sz w:val="22"/>
          <w:szCs w:val="22"/>
          <w:lang w:val="es-UY"/>
        </w:rPr>
        <w:t>) e incorporar los enfoques de derechos humanos e igualdad de género en todas las etapas de evaluación (desde la composición del equipo para el diseño de evaluación, la construcción de los instrumentos de recolección de datos, la difusión de los resultados, etc.). En este sentido, el equipo de evaluación consultará y aplicará las normas y los estándares del Grupo de Evaluación de Naciones Unidas sobre “Integr</w:t>
      </w:r>
      <w:r w:rsidR="00D26B2D" w:rsidRPr="00D06AB6">
        <w:rPr>
          <w:rFonts w:ascii="Arial" w:hAnsi="Arial" w:cs="Arial"/>
          <w:color w:val="000000" w:themeColor="text1"/>
          <w:sz w:val="22"/>
          <w:szCs w:val="22"/>
          <w:lang w:val="es-UY"/>
        </w:rPr>
        <w:t xml:space="preserve">ación de los derechos humanos e igualdad de </w:t>
      </w:r>
      <w:r w:rsidRPr="00D06AB6">
        <w:rPr>
          <w:rFonts w:ascii="Arial" w:hAnsi="Arial" w:cs="Arial"/>
          <w:color w:val="000000" w:themeColor="text1"/>
          <w:sz w:val="22"/>
          <w:szCs w:val="22"/>
          <w:lang w:val="es-UY"/>
        </w:rPr>
        <w:t>género en las evaluaciones” (</w:t>
      </w:r>
      <w:hyperlink r:id="rId16" w:history="1">
        <w:r w:rsidRPr="00D06AB6">
          <w:rPr>
            <w:rStyle w:val="Hyperlink"/>
            <w:rFonts w:ascii="Arial" w:hAnsi="Arial" w:cs="Arial"/>
            <w:color w:val="000000" w:themeColor="text1"/>
            <w:sz w:val="22"/>
            <w:szCs w:val="22"/>
            <w:lang w:val="es-UY"/>
          </w:rPr>
          <w:t>http://www.unevaluation.org/document/detail/1616</w:t>
        </w:r>
      </w:hyperlink>
      <w:r w:rsidRPr="00D06AB6">
        <w:rPr>
          <w:rFonts w:ascii="Arial" w:hAnsi="Arial" w:cs="Arial"/>
          <w:color w:val="000000" w:themeColor="text1"/>
          <w:sz w:val="22"/>
          <w:szCs w:val="22"/>
          <w:lang w:val="es-UY"/>
        </w:rPr>
        <w:t>).</w:t>
      </w:r>
    </w:p>
    <w:p w14:paraId="1B12D353" w14:textId="77777777" w:rsidR="00601157" w:rsidRPr="00D06AB6" w:rsidRDefault="00601157" w:rsidP="00601157">
      <w:pPr>
        <w:jc w:val="both"/>
        <w:rPr>
          <w:rFonts w:ascii="Arial" w:hAnsi="Arial" w:cs="Arial"/>
          <w:color w:val="000000" w:themeColor="text1"/>
          <w:sz w:val="22"/>
          <w:szCs w:val="22"/>
          <w:lang w:val="es-UY"/>
        </w:rPr>
      </w:pPr>
    </w:p>
    <w:p w14:paraId="3C41CCA7" w14:textId="77777777" w:rsidR="00601157" w:rsidRPr="00D06AB6" w:rsidRDefault="00601157" w:rsidP="00601157">
      <w:pPr>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Adicionalmente, la evaluación deberá respetar y aplicar las normas y códigos éticos para evaluaciones del sistema de Naciones Unidas:</w:t>
      </w:r>
    </w:p>
    <w:p w14:paraId="435507AC" w14:textId="77777777" w:rsidR="00601157" w:rsidRPr="0096436F" w:rsidRDefault="00601157" w:rsidP="00601157">
      <w:pPr>
        <w:jc w:val="both"/>
        <w:rPr>
          <w:rFonts w:ascii="Arial" w:hAnsi="Arial" w:cs="Arial"/>
          <w:color w:val="000000" w:themeColor="text1"/>
          <w:sz w:val="22"/>
          <w:szCs w:val="22"/>
        </w:rPr>
      </w:pPr>
      <w:r w:rsidRPr="0096436F">
        <w:rPr>
          <w:rFonts w:ascii="Arial" w:hAnsi="Arial" w:cs="Arial"/>
          <w:b/>
          <w:bCs/>
          <w:color w:val="000000" w:themeColor="text1"/>
          <w:sz w:val="22"/>
          <w:szCs w:val="22"/>
        </w:rPr>
        <w:lastRenderedPageBreak/>
        <w:t xml:space="preserve">- UNEG Ethical Guidelines for UN Evaluations </w:t>
      </w:r>
      <w:r w:rsidRPr="0096436F">
        <w:rPr>
          <w:rFonts w:ascii="Arial" w:hAnsi="Arial" w:cs="Arial"/>
          <w:color w:val="000000" w:themeColor="text1"/>
          <w:sz w:val="22"/>
          <w:szCs w:val="22"/>
        </w:rPr>
        <w:t>(</w:t>
      </w:r>
      <w:hyperlink r:id="rId17" w:history="1">
        <w:r w:rsidRPr="0096436F">
          <w:rPr>
            <w:rStyle w:val="Hyperlink"/>
            <w:rFonts w:ascii="Arial" w:hAnsi="Arial" w:cs="Arial"/>
            <w:color w:val="000000" w:themeColor="text1"/>
            <w:sz w:val="22"/>
            <w:szCs w:val="22"/>
          </w:rPr>
          <w:t>http://www.unevaluation.org/document/detail/102</w:t>
        </w:r>
      </w:hyperlink>
      <w:r w:rsidRPr="0096436F">
        <w:rPr>
          <w:rFonts w:ascii="Arial" w:hAnsi="Arial" w:cs="Arial"/>
          <w:color w:val="000000" w:themeColor="text1"/>
          <w:sz w:val="22"/>
          <w:szCs w:val="22"/>
        </w:rPr>
        <w:t xml:space="preserve"> ) – en inglés</w:t>
      </w:r>
    </w:p>
    <w:p w14:paraId="301425A1" w14:textId="77777777" w:rsidR="00601157" w:rsidRPr="0096436F" w:rsidRDefault="00601157" w:rsidP="00601157">
      <w:pPr>
        <w:jc w:val="both"/>
        <w:rPr>
          <w:rFonts w:ascii="Arial" w:hAnsi="Arial" w:cs="Arial"/>
          <w:color w:val="000000" w:themeColor="text1"/>
          <w:sz w:val="22"/>
          <w:szCs w:val="22"/>
        </w:rPr>
      </w:pPr>
      <w:r w:rsidRPr="0096436F">
        <w:rPr>
          <w:rFonts w:ascii="Arial" w:hAnsi="Arial" w:cs="Arial"/>
          <w:b/>
          <w:bCs/>
          <w:color w:val="000000" w:themeColor="text1"/>
          <w:sz w:val="22"/>
          <w:szCs w:val="22"/>
        </w:rPr>
        <w:t xml:space="preserve">- Code of Conduct for Evaluations in the UN System </w:t>
      </w:r>
      <w:r w:rsidRPr="0096436F">
        <w:rPr>
          <w:rFonts w:ascii="Arial" w:hAnsi="Arial" w:cs="Arial"/>
          <w:color w:val="000000" w:themeColor="text1"/>
          <w:sz w:val="22"/>
          <w:szCs w:val="22"/>
        </w:rPr>
        <w:t>(</w:t>
      </w:r>
      <w:hyperlink r:id="rId18" w:history="1">
        <w:r w:rsidRPr="0096436F">
          <w:rPr>
            <w:rStyle w:val="Hyperlink"/>
            <w:rFonts w:ascii="Arial" w:hAnsi="Arial" w:cs="Arial"/>
            <w:color w:val="000000" w:themeColor="text1"/>
            <w:sz w:val="22"/>
            <w:szCs w:val="22"/>
          </w:rPr>
          <w:t>http://www.unevaluation.org/document/detail/100</w:t>
        </w:r>
      </w:hyperlink>
      <w:r w:rsidRPr="0096436F">
        <w:rPr>
          <w:rFonts w:ascii="Arial" w:hAnsi="Arial" w:cs="Arial"/>
          <w:color w:val="000000" w:themeColor="text1"/>
          <w:sz w:val="22"/>
          <w:szCs w:val="22"/>
        </w:rPr>
        <w:t>) – en inglés</w:t>
      </w:r>
    </w:p>
    <w:p w14:paraId="0FF46AA8" w14:textId="77777777" w:rsidR="00601157" w:rsidRPr="0096436F" w:rsidRDefault="00601157" w:rsidP="00601157">
      <w:pPr>
        <w:rPr>
          <w:rFonts w:ascii="Arial" w:hAnsi="Arial" w:cs="Arial"/>
          <w:color w:val="000000" w:themeColor="text1"/>
          <w:sz w:val="22"/>
          <w:szCs w:val="22"/>
        </w:rPr>
      </w:pPr>
    </w:p>
    <w:p w14:paraId="2EAC685A" w14:textId="633099C4" w:rsidR="00601157" w:rsidRPr="00D06AB6" w:rsidRDefault="00601157" w:rsidP="00601157">
      <w:pPr>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 xml:space="preserve">Es fundamental que el equipo evaluador mantenga respeto por la dignidad y diversidad de las personas que sean entrevistadas. Por ejemplo, es necesario respetar las diferencias en cultura, costumbres, prácticas y creencias religiosas, roles de género, discapacidad, edad y etnicidad, y prever de las potenciales implicaciones de estas diferencias cuando se diseñe y realice la evaluación. Se deberá preservar la confidencialidad de la información y datos de los involucrados respetando </w:t>
      </w:r>
      <w:r w:rsidR="00A47F55" w:rsidRPr="00D06AB6">
        <w:rPr>
          <w:rFonts w:ascii="Arial" w:hAnsi="Arial" w:cs="Arial"/>
          <w:color w:val="000000" w:themeColor="text1"/>
          <w:sz w:val="22"/>
          <w:szCs w:val="22"/>
          <w:lang w:val="es-UY"/>
        </w:rPr>
        <w:t>el</w:t>
      </w:r>
      <w:r w:rsidRPr="00D06AB6">
        <w:rPr>
          <w:rFonts w:ascii="Arial" w:hAnsi="Arial" w:cs="Arial"/>
          <w:color w:val="000000" w:themeColor="text1"/>
          <w:sz w:val="22"/>
          <w:szCs w:val="22"/>
          <w:lang w:val="es-UY"/>
        </w:rPr>
        <w:t xml:space="preserve"> derecho de proveer información de forma confidencial. En este punto es fundamental que se obtenga el consentimiento informado cuando se recolecte la información. Es necesario también minimizar los riesgos asociados a tener efectos negativos y maximizar los beneficios de los principales actores previendo innecesarios perjuicios o daños que pueden derivarse de los hallazgos de una evaluación negativa o crítica sin comprometer la integridad de la evaluación.</w:t>
      </w:r>
    </w:p>
    <w:p w14:paraId="272C1CD0" w14:textId="77777777" w:rsidR="00601157" w:rsidRPr="00D06AB6" w:rsidRDefault="00601157" w:rsidP="00601157">
      <w:pPr>
        <w:jc w:val="both"/>
        <w:rPr>
          <w:rFonts w:ascii="Arial" w:hAnsi="Arial" w:cs="Arial"/>
          <w:color w:val="000000" w:themeColor="text1"/>
          <w:sz w:val="22"/>
          <w:szCs w:val="22"/>
          <w:lang w:val="es-UY"/>
        </w:rPr>
      </w:pPr>
    </w:p>
    <w:p w14:paraId="625A226A" w14:textId="77777777" w:rsidR="00601157" w:rsidRPr="00D06AB6" w:rsidRDefault="00601157" w:rsidP="00601157">
      <w:pPr>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 xml:space="preserve">Asimismo, el equipo de evaluación deberá cumplir con los </w:t>
      </w:r>
      <w:r w:rsidRPr="00D06AB6">
        <w:rPr>
          <w:rFonts w:ascii="Arial" w:hAnsi="Arial" w:cs="Arial"/>
          <w:b/>
          <w:color w:val="000000" w:themeColor="text1"/>
          <w:sz w:val="22"/>
          <w:szCs w:val="22"/>
          <w:lang w:val="es-UY"/>
        </w:rPr>
        <w:t>Estándares Éticos de UNICEF en Investigaciones, Evaluaciones, Recopilación y Análisis De Datos</w:t>
      </w:r>
      <w:r w:rsidRPr="00D06AB6">
        <w:rPr>
          <w:rFonts w:ascii="Arial" w:hAnsi="Arial" w:cs="Arial"/>
          <w:color w:val="000000" w:themeColor="text1"/>
          <w:sz w:val="22"/>
          <w:szCs w:val="22"/>
          <w:lang w:val="es-UY"/>
        </w:rPr>
        <w:t xml:space="preserve"> (</w:t>
      </w:r>
      <w:r w:rsidRPr="00D06AB6">
        <w:rPr>
          <w:rFonts w:ascii="Arial" w:hAnsi="Arial" w:cs="Arial"/>
          <w:b/>
          <w:bCs/>
          <w:color w:val="000000" w:themeColor="text1"/>
          <w:sz w:val="22"/>
          <w:szCs w:val="22"/>
          <w:lang w:val="es-UY"/>
        </w:rPr>
        <w:t>(</w:t>
      </w:r>
      <w:hyperlink r:id="rId19" w:history="1">
        <w:r w:rsidRPr="00D06AB6">
          <w:rPr>
            <w:rStyle w:val="Hyperlink"/>
            <w:rFonts w:ascii="Arial" w:hAnsi="Arial" w:cs="Arial"/>
            <w:color w:val="000000" w:themeColor="text1"/>
            <w:sz w:val="22"/>
            <w:szCs w:val="22"/>
            <w:lang w:val="es-UY"/>
          </w:rPr>
          <w:t>https://www.unicef.org/supply/files/ATTACHMENT_IV-UNICEF_Procedure_for_Ethical_Standards.PDF</w:t>
        </w:r>
      </w:hyperlink>
      <w:r w:rsidRPr="00D06AB6">
        <w:rPr>
          <w:rFonts w:ascii="Arial" w:hAnsi="Arial" w:cs="Arial"/>
          <w:color w:val="000000" w:themeColor="text1"/>
          <w:sz w:val="22"/>
          <w:szCs w:val="22"/>
          <w:lang w:val="es-UY"/>
        </w:rPr>
        <w:t>). Todas las actividades de generación de evidencia (incluyendo evaluaciones) que implican sujetos humanos deberán presentar su protocolo de investigación a un comité de revisión ética externo. Este comité de revisión ética revisará la propuesta metodológica de la evaluación y evaluará los métodos y herramientas de recolección de información, así como la propuesta de análisis de datos.</w:t>
      </w:r>
    </w:p>
    <w:p w14:paraId="36E727F5" w14:textId="77777777" w:rsidR="00601157" w:rsidRPr="00D06AB6" w:rsidRDefault="00601157" w:rsidP="00601157">
      <w:pPr>
        <w:jc w:val="both"/>
        <w:rPr>
          <w:rFonts w:ascii="Arial" w:hAnsi="Arial" w:cs="Arial"/>
          <w:color w:val="000000" w:themeColor="text1"/>
          <w:sz w:val="22"/>
          <w:szCs w:val="22"/>
          <w:lang w:val="es-UY"/>
        </w:rPr>
      </w:pPr>
    </w:p>
    <w:p w14:paraId="5CF4A79C" w14:textId="202520B6" w:rsidR="00601157" w:rsidRPr="00D06AB6" w:rsidRDefault="00601157" w:rsidP="00601157">
      <w:pPr>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 xml:space="preserve">El equipo de evaluación </w:t>
      </w:r>
      <w:r w:rsidRPr="00D06AB6">
        <w:rPr>
          <w:rFonts w:ascii="Arial" w:hAnsi="Arial" w:cs="Arial"/>
          <w:color w:val="000000" w:themeColor="text1"/>
          <w:sz w:val="22"/>
          <w:szCs w:val="22"/>
          <w:u w:val="single"/>
          <w:lang w:val="es-UY"/>
        </w:rPr>
        <w:t>no</w:t>
      </w:r>
      <w:r w:rsidRPr="00D06AB6">
        <w:rPr>
          <w:rFonts w:ascii="Arial" w:hAnsi="Arial" w:cs="Arial"/>
          <w:color w:val="000000" w:themeColor="text1"/>
          <w:sz w:val="22"/>
          <w:szCs w:val="22"/>
          <w:lang w:val="es-UY"/>
        </w:rPr>
        <w:t xml:space="preserve"> podrá empezar la recolección de datos hasta que su propuesta haya sido presentada al comité y haya recibido la debida aprobación. Por favor tomar en cuenta que UNICEF asumirá el</w:t>
      </w:r>
      <w:r w:rsidR="007F5091" w:rsidRPr="00D06AB6">
        <w:rPr>
          <w:rFonts w:ascii="Arial" w:hAnsi="Arial" w:cs="Arial"/>
          <w:color w:val="000000" w:themeColor="text1"/>
          <w:sz w:val="22"/>
          <w:szCs w:val="22"/>
          <w:lang w:val="es-UY"/>
        </w:rPr>
        <w:t xml:space="preserve"> costo de este examen externo, puesto</w:t>
      </w:r>
      <w:r w:rsidRPr="00D06AB6">
        <w:rPr>
          <w:rFonts w:ascii="Arial" w:hAnsi="Arial" w:cs="Arial"/>
          <w:color w:val="000000" w:themeColor="text1"/>
          <w:sz w:val="22"/>
          <w:szCs w:val="22"/>
          <w:lang w:val="es-UY"/>
        </w:rPr>
        <w:t xml:space="preserve"> que dispone de mecanismos ya establecidos para este tipo de servicio. Sin embargo, es de la responsabilidad del equipo evaluador de cumplir y aplicar las recomendaciones del comité ética.</w:t>
      </w:r>
    </w:p>
    <w:p w14:paraId="30CF020F" w14:textId="77777777" w:rsidR="00601157" w:rsidRPr="00D06AB6" w:rsidRDefault="00601157" w:rsidP="00601157">
      <w:pPr>
        <w:jc w:val="both"/>
        <w:rPr>
          <w:rFonts w:ascii="Arial" w:hAnsi="Arial" w:cs="Arial"/>
          <w:color w:val="000000" w:themeColor="text1"/>
          <w:sz w:val="22"/>
          <w:szCs w:val="22"/>
          <w:lang w:val="es-UY"/>
        </w:rPr>
      </w:pPr>
    </w:p>
    <w:p w14:paraId="108ED2FE" w14:textId="77777777" w:rsidR="00601157" w:rsidRPr="00D06AB6" w:rsidRDefault="00601157" w:rsidP="00601157">
      <w:pPr>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Es clave que el equipo de evaluación identifica claramente las eventuales cuestiones éticas que puedan surgir del proceso de evaluación e implementar procesos de revisión y supervisión ética para la evaluación. Todos los evaluadores y encuestadores que participen en la evaluación deberán haber recibido une formación básica en ética.</w:t>
      </w:r>
    </w:p>
    <w:p w14:paraId="52411012" w14:textId="77777777" w:rsidR="00601157" w:rsidRPr="00D06AB6" w:rsidRDefault="00601157" w:rsidP="00601157">
      <w:pPr>
        <w:jc w:val="both"/>
        <w:rPr>
          <w:rFonts w:ascii="Arial" w:hAnsi="Arial" w:cs="Arial"/>
          <w:color w:val="000000" w:themeColor="text1"/>
          <w:sz w:val="22"/>
          <w:szCs w:val="22"/>
          <w:lang w:val="es-UY"/>
        </w:rPr>
      </w:pPr>
    </w:p>
    <w:p w14:paraId="25126C6A" w14:textId="77777777" w:rsidR="00601157" w:rsidRPr="00D06AB6" w:rsidRDefault="00601157" w:rsidP="00601157">
      <w:pPr>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 xml:space="preserve">Adicionalmente, es crucial que el equipo de evaluación tomen medidas éticas particulares en el caso de entrevistas/participación de menores de edad en la evaluación y sigan los principios enunciado en la guía de “Investigación ética con niños y niñas”: </w:t>
      </w:r>
      <w:hyperlink r:id="rId20" w:history="1">
        <w:r w:rsidRPr="00D06AB6">
          <w:rPr>
            <w:rStyle w:val="Hyperlink"/>
            <w:rFonts w:ascii="Arial" w:hAnsi="Arial" w:cs="Arial"/>
            <w:color w:val="000000" w:themeColor="text1"/>
            <w:sz w:val="22"/>
            <w:szCs w:val="22"/>
            <w:lang w:val="es-UY"/>
          </w:rPr>
          <w:t>https://childethics.com/wp-content/uploads/2013/10/ERIC-compendium-approved-digital-web.pdf</w:t>
        </w:r>
      </w:hyperlink>
      <w:r w:rsidRPr="00D06AB6">
        <w:rPr>
          <w:rFonts w:ascii="Arial" w:hAnsi="Arial" w:cs="Arial"/>
          <w:color w:val="000000" w:themeColor="text1"/>
          <w:sz w:val="22"/>
          <w:szCs w:val="22"/>
          <w:lang w:val="es-UY"/>
        </w:rPr>
        <w:t xml:space="preserve"> – guía disponible en español .</w:t>
      </w:r>
    </w:p>
    <w:p w14:paraId="4ED5EB3C" w14:textId="77777777" w:rsidR="00601157" w:rsidRPr="00D06AB6" w:rsidRDefault="00601157" w:rsidP="00601157">
      <w:pPr>
        <w:jc w:val="both"/>
        <w:rPr>
          <w:rFonts w:ascii="Arial" w:hAnsi="Arial" w:cs="Arial"/>
          <w:color w:val="000000" w:themeColor="text1"/>
          <w:sz w:val="22"/>
          <w:szCs w:val="22"/>
          <w:lang w:val="es-UY"/>
        </w:rPr>
      </w:pPr>
    </w:p>
    <w:p w14:paraId="7FAE36A2" w14:textId="77777777" w:rsidR="00601157" w:rsidRPr="00D06AB6" w:rsidRDefault="00601157" w:rsidP="00601157">
      <w:pPr>
        <w:jc w:val="both"/>
        <w:rPr>
          <w:rFonts w:ascii="Arial" w:hAnsi="Arial" w:cs="Arial"/>
          <w:color w:val="000000" w:themeColor="text1"/>
          <w:sz w:val="22"/>
          <w:szCs w:val="22"/>
          <w:lang w:val="es-UY"/>
        </w:rPr>
      </w:pPr>
    </w:p>
    <w:p w14:paraId="44C816FA" w14:textId="77777777" w:rsidR="00C87897" w:rsidRPr="00D06AB6" w:rsidRDefault="00C87897">
      <w:pPr>
        <w:spacing w:after="160" w:line="259" w:lineRule="auto"/>
        <w:rPr>
          <w:rFonts w:ascii="Arial" w:hAnsi="Arial" w:cs="Arial"/>
          <w:b/>
          <w:color w:val="00B0F0"/>
          <w:sz w:val="22"/>
          <w:szCs w:val="22"/>
          <w:lang w:val="es-UY" w:eastAsia="en-GB"/>
        </w:rPr>
      </w:pPr>
      <w:r w:rsidRPr="00D06AB6">
        <w:rPr>
          <w:rFonts w:ascii="Arial" w:hAnsi="Arial" w:cs="Arial"/>
          <w:b/>
          <w:color w:val="00B0F0"/>
          <w:szCs w:val="22"/>
          <w:lang w:val="es-UY"/>
        </w:rPr>
        <w:br w:type="page"/>
      </w:r>
    </w:p>
    <w:p w14:paraId="2690CA02" w14:textId="571B1381" w:rsidR="00601157" w:rsidRPr="00D06AB6" w:rsidRDefault="00601157" w:rsidP="0052391D">
      <w:pPr>
        <w:pStyle w:val="ListParagraph"/>
        <w:numPr>
          <w:ilvl w:val="0"/>
          <w:numId w:val="1"/>
        </w:numPr>
        <w:rPr>
          <w:rFonts w:ascii="Arial" w:hAnsi="Arial" w:cs="Arial"/>
          <w:b/>
          <w:color w:val="00B0F0"/>
          <w:szCs w:val="22"/>
          <w:lang w:val="es-UY"/>
        </w:rPr>
      </w:pPr>
      <w:r w:rsidRPr="00D06AB6">
        <w:rPr>
          <w:rFonts w:ascii="Arial" w:hAnsi="Arial" w:cs="Arial"/>
          <w:b/>
          <w:color w:val="00B0F0"/>
          <w:szCs w:val="22"/>
          <w:lang w:val="es-UY"/>
        </w:rPr>
        <w:lastRenderedPageBreak/>
        <w:t>Plan de trabajo y manejo de la evaluación (Gobernanza)</w:t>
      </w:r>
    </w:p>
    <w:p w14:paraId="1BA26487" w14:textId="77777777" w:rsidR="00601157" w:rsidRPr="00D06AB6" w:rsidRDefault="00601157" w:rsidP="00601157">
      <w:pPr>
        <w:pStyle w:val="ListParagraph"/>
        <w:rPr>
          <w:rFonts w:ascii="Arial" w:hAnsi="Arial" w:cs="Arial"/>
          <w:b/>
          <w:color w:val="FF0000"/>
          <w:szCs w:val="22"/>
          <w:lang w:val="es-UY"/>
        </w:rPr>
      </w:pPr>
    </w:p>
    <w:p w14:paraId="3FF7528E" w14:textId="59B093BF" w:rsidR="00601157" w:rsidRPr="00D06AB6" w:rsidRDefault="00601157" w:rsidP="00601157">
      <w:pPr>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 xml:space="preserve">La evaluación se desarrollará entre los meses de </w:t>
      </w:r>
      <w:r w:rsidR="007F5091" w:rsidRPr="00D06AB6">
        <w:rPr>
          <w:rFonts w:ascii="Arial" w:hAnsi="Arial" w:cs="Arial"/>
          <w:color w:val="000000" w:themeColor="text1"/>
          <w:sz w:val="22"/>
          <w:szCs w:val="22"/>
          <w:lang w:val="es-UY"/>
        </w:rPr>
        <w:t xml:space="preserve">febrero </w:t>
      </w:r>
      <w:r w:rsidRPr="00D06AB6">
        <w:rPr>
          <w:rFonts w:ascii="Arial" w:hAnsi="Arial" w:cs="Arial"/>
          <w:color w:val="000000" w:themeColor="text1"/>
          <w:sz w:val="22"/>
          <w:szCs w:val="22"/>
          <w:lang w:val="es-UY"/>
        </w:rPr>
        <w:t xml:space="preserve">y </w:t>
      </w:r>
      <w:r w:rsidR="001C14EC" w:rsidRPr="00D06AB6">
        <w:rPr>
          <w:rFonts w:ascii="Arial" w:hAnsi="Arial" w:cs="Arial"/>
          <w:color w:val="000000" w:themeColor="text1"/>
          <w:sz w:val="22"/>
          <w:szCs w:val="22"/>
          <w:lang w:val="es-UY"/>
        </w:rPr>
        <w:t xml:space="preserve">septiembre </w:t>
      </w:r>
      <w:r w:rsidRPr="00D06AB6">
        <w:rPr>
          <w:rFonts w:ascii="Arial" w:hAnsi="Arial" w:cs="Arial"/>
          <w:color w:val="000000" w:themeColor="text1"/>
          <w:sz w:val="22"/>
          <w:szCs w:val="22"/>
          <w:lang w:val="es-UY"/>
        </w:rPr>
        <w:t xml:space="preserve">de 2019. El consultor/a </w:t>
      </w:r>
      <w:r w:rsidR="00B33C1D" w:rsidRPr="00B33C1D">
        <w:rPr>
          <w:rFonts w:ascii="Arial" w:hAnsi="Arial" w:cs="Arial"/>
          <w:color w:val="000000" w:themeColor="text1"/>
          <w:sz w:val="22"/>
          <w:szCs w:val="22"/>
          <w:lang w:val="es-UY"/>
        </w:rPr>
        <w:t xml:space="preserve">o equipo de evaluación </w:t>
      </w:r>
      <w:r w:rsidRPr="00D06AB6">
        <w:rPr>
          <w:rFonts w:ascii="Arial" w:hAnsi="Arial" w:cs="Arial"/>
          <w:color w:val="000000" w:themeColor="text1"/>
          <w:sz w:val="22"/>
          <w:szCs w:val="22"/>
          <w:lang w:val="es-UY"/>
        </w:rPr>
        <w:t>deberá establecer un cronograma de trabajo a seguir considerando las siguientes fases:</w:t>
      </w:r>
    </w:p>
    <w:p w14:paraId="0E26DE51" w14:textId="77777777" w:rsidR="00601157" w:rsidRPr="00D06AB6" w:rsidRDefault="00601157" w:rsidP="00601157">
      <w:pPr>
        <w:jc w:val="both"/>
        <w:rPr>
          <w:rFonts w:ascii="Arial" w:hAnsi="Arial" w:cs="Arial"/>
          <w:color w:val="000000" w:themeColor="text1"/>
          <w:sz w:val="22"/>
          <w:szCs w:val="22"/>
          <w:lang w:val="es-UY"/>
        </w:rPr>
      </w:pPr>
    </w:p>
    <w:tbl>
      <w:tblPr>
        <w:tblStyle w:val="TableGrid"/>
        <w:tblW w:w="0" w:type="auto"/>
        <w:tblLook w:val="04A0" w:firstRow="1" w:lastRow="0" w:firstColumn="1" w:lastColumn="0" w:noHBand="0" w:noVBand="1"/>
      </w:tblPr>
      <w:tblGrid>
        <w:gridCol w:w="5484"/>
        <w:gridCol w:w="3344"/>
      </w:tblGrid>
      <w:tr w:rsidR="00601157" w:rsidRPr="00D06AB6" w14:paraId="6A89293E" w14:textId="77777777" w:rsidTr="002B7E50">
        <w:tc>
          <w:tcPr>
            <w:tcW w:w="5484" w:type="dxa"/>
          </w:tcPr>
          <w:p w14:paraId="042B7CE8" w14:textId="77777777" w:rsidR="00601157" w:rsidRPr="00D06AB6" w:rsidRDefault="00601157" w:rsidP="00DC19AC">
            <w:pPr>
              <w:spacing w:line="276" w:lineRule="auto"/>
              <w:jc w:val="both"/>
              <w:rPr>
                <w:rFonts w:ascii="Arial" w:hAnsi="Arial" w:cs="Arial"/>
                <w:b/>
                <w:color w:val="000000" w:themeColor="text1"/>
                <w:sz w:val="22"/>
                <w:szCs w:val="22"/>
                <w:lang w:val="es-UY"/>
              </w:rPr>
            </w:pPr>
            <w:r w:rsidRPr="00D06AB6">
              <w:rPr>
                <w:rFonts w:ascii="Arial" w:hAnsi="Arial" w:cs="Arial"/>
                <w:b/>
                <w:color w:val="000000" w:themeColor="text1"/>
                <w:sz w:val="22"/>
                <w:szCs w:val="22"/>
                <w:lang w:val="es-UY"/>
              </w:rPr>
              <w:t xml:space="preserve">Fases de la evaluación </w:t>
            </w:r>
          </w:p>
        </w:tc>
        <w:tc>
          <w:tcPr>
            <w:tcW w:w="3344" w:type="dxa"/>
          </w:tcPr>
          <w:p w14:paraId="13637B98" w14:textId="77777777" w:rsidR="00601157" w:rsidRPr="00D06AB6" w:rsidRDefault="00601157" w:rsidP="00DC19AC">
            <w:pPr>
              <w:spacing w:line="276" w:lineRule="auto"/>
              <w:jc w:val="both"/>
              <w:rPr>
                <w:rFonts w:ascii="Arial" w:hAnsi="Arial" w:cs="Arial"/>
                <w:b/>
                <w:color w:val="000000" w:themeColor="text1"/>
                <w:sz w:val="22"/>
                <w:szCs w:val="22"/>
                <w:lang w:val="es-UY"/>
              </w:rPr>
            </w:pPr>
            <w:r w:rsidRPr="00D06AB6">
              <w:rPr>
                <w:rFonts w:ascii="Arial" w:hAnsi="Arial" w:cs="Arial"/>
                <w:b/>
                <w:color w:val="000000" w:themeColor="text1"/>
                <w:sz w:val="22"/>
                <w:szCs w:val="22"/>
                <w:lang w:val="es-UY"/>
              </w:rPr>
              <w:t>Cronograma tentativo</w:t>
            </w:r>
          </w:p>
        </w:tc>
      </w:tr>
      <w:tr w:rsidR="00601157" w:rsidRPr="00D06AB6" w14:paraId="355A3ADC" w14:textId="77777777" w:rsidTr="002B7E50">
        <w:tc>
          <w:tcPr>
            <w:tcW w:w="5484" w:type="dxa"/>
          </w:tcPr>
          <w:p w14:paraId="2B00241D" w14:textId="77777777" w:rsidR="00601157" w:rsidRPr="00D06AB6" w:rsidRDefault="00601157" w:rsidP="00DC19AC">
            <w:pPr>
              <w:spacing w:line="276" w:lineRule="auto"/>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Firma del contrato y entrega de la propuesta de plan de trabajo y cronograma de actividades detallado.</w:t>
            </w:r>
          </w:p>
        </w:tc>
        <w:tc>
          <w:tcPr>
            <w:tcW w:w="3344" w:type="dxa"/>
          </w:tcPr>
          <w:p w14:paraId="3F76384A" w14:textId="55A0996E" w:rsidR="00601157" w:rsidRPr="00D06AB6" w:rsidRDefault="00C87897" w:rsidP="00DC19AC">
            <w:pPr>
              <w:spacing w:line="276" w:lineRule="auto"/>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28</w:t>
            </w:r>
            <w:r w:rsidR="00601157" w:rsidRPr="00D06AB6">
              <w:rPr>
                <w:rFonts w:ascii="Arial" w:hAnsi="Arial" w:cs="Arial"/>
                <w:color w:val="000000" w:themeColor="text1"/>
                <w:sz w:val="22"/>
                <w:szCs w:val="22"/>
                <w:lang w:val="es-UY"/>
              </w:rPr>
              <w:t xml:space="preserve"> de </w:t>
            </w:r>
            <w:r w:rsidRPr="00D06AB6">
              <w:rPr>
                <w:rFonts w:ascii="Arial" w:hAnsi="Arial" w:cs="Arial"/>
                <w:color w:val="000000" w:themeColor="text1"/>
                <w:sz w:val="22"/>
                <w:szCs w:val="22"/>
                <w:lang w:val="es-UY"/>
              </w:rPr>
              <w:t>febrero de 2019</w:t>
            </w:r>
          </w:p>
        </w:tc>
      </w:tr>
      <w:tr w:rsidR="00601157" w:rsidRPr="00D06AB6" w14:paraId="241639B4" w14:textId="77777777" w:rsidTr="002B7E50">
        <w:tc>
          <w:tcPr>
            <w:tcW w:w="5484" w:type="dxa"/>
          </w:tcPr>
          <w:p w14:paraId="6190EACD" w14:textId="77777777" w:rsidR="00601157" w:rsidRPr="00D06AB6" w:rsidRDefault="00601157" w:rsidP="00DC19AC">
            <w:pPr>
              <w:spacing w:line="276" w:lineRule="auto"/>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Inicio de la revisión documental del Proyecto.</w:t>
            </w:r>
          </w:p>
        </w:tc>
        <w:tc>
          <w:tcPr>
            <w:tcW w:w="3344" w:type="dxa"/>
          </w:tcPr>
          <w:p w14:paraId="0F8CB55C" w14:textId="2A7FDBB7" w:rsidR="00601157" w:rsidRPr="00D06AB6" w:rsidRDefault="00C87897" w:rsidP="00DC19AC">
            <w:pPr>
              <w:spacing w:line="276" w:lineRule="auto"/>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marzo</w:t>
            </w:r>
            <w:r w:rsidR="00601157" w:rsidRPr="00D06AB6">
              <w:rPr>
                <w:rFonts w:ascii="Arial" w:hAnsi="Arial" w:cs="Arial"/>
                <w:color w:val="000000" w:themeColor="text1"/>
                <w:sz w:val="22"/>
                <w:szCs w:val="22"/>
                <w:lang w:val="es-UY"/>
              </w:rPr>
              <w:t xml:space="preserve"> de 2019</w:t>
            </w:r>
          </w:p>
        </w:tc>
      </w:tr>
      <w:tr w:rsidR="00601157" w:rsidRPr="00D06AB6" w14:paraId="7ED895BC" w14:textId="77777777" w:rsidTr="002B7E50">
        <w:tc>
          <w:tcPr>
            <w:tcW w:w="5484" w:type="dxa"/>
          </w:tcPr>
          <w:p w14:paraId="03B07979" w14:textId="18B10C5B" w:rsidR="00601157" w:rsidRPr="00D06AB6" w:rsidRDefault="00601157" w:rsidP="00DC19AC">
            <w:pPr>
              <w:spacing w:line="276" w:lineRule="auto"/>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Reporte in</w:t>
            </w:r>
            <w:r w:rsidR="00C87897" w:rsidRPr="00D06AB6">
              <w:rPr>
                <w:rFonts w:ascii="Arial" w:hAnsi="Arial" w:cs="Arial"/>
                <w:color w:val="000000" w:themeColor="text1"/>
                <w:sz w:val="22"/>
                <w:szCs w:val="22"/>
                <w:lang w:val="es-UY"/>
              </w:rPr>
              <w:t>i</w:t>
            </w:r>
            <w:r w:rsidRPr="00D06AB6">
              <w:rPr>
                <w:rFonts w:ascii="Arial" w:hAnsi="Arial" w:cs="Arial"/>
                <w:color w:val="000000" w:themeColor="text1"/>
                <w:sz w:val="22"/>
                <w:szCs w:val="22"/>
                <w:lang w:val="es-UY"/>
              </w:rPr>
              <w:t xml:space="preserve">cial (para afinar preguntas, propuesta metodológica, </w:t>
            </w:r>
            <w:r w:rsidR="002B7E50" w:rsidRPr="00D06AB6">
              <w:rPr>
                <w:rFonts w:ascii="Arial" w:hAnsi="Arial" w:cs="Arial"/>
                <w:sz w:val="22"/>
                <w:szCs w:val="22"/>
                <w:lang w:val="es-UY"/>
              </w:rPr>
              <w:t>herramientas de recolección de la información, las primeras hipótesis,</w:t>
            </w:r>
            <w:r w:rsidRPr="00D06AB6">
              <w:rPr>
                <w:rFonts w:ascii="Arial" w:hAnsi="Arial" w:cs="Arial"/>
                <w:color w:val="000000" w:themeColor="text1"/>
                <w:sz w:val="22"/>
                <w:szCs w:val="22"/>
                <w:lang w:val="es-UY"/>
              </w:rPr>
              <w:t xml:space="preserve"> l</w:t>
            </w:r>
            <w:r w:rsidR="002B7E50" w:rsidRPr="00D06AB6">
              <w:rPr>
                <w:rFonts w:ascii="Arial" w:hAnsi="Arial" w:cs="Arial"/>
                <w:color w:val="000000" w:themeColor="text1"/>
                <w:sz w:val="22"/>
                <w:szCs w:val="22"/>
                <w:lang w:val="es-UY"/>
              </w:rPr>
              <w:t>istado de actores a entrevistar y</w:t>
            </w:r>
            <w:r w:rsidRPr="00D06AB6">
              <w:rPr>
                <w:rFonts w:ascii="Arial" w:hAnsi="Arial" w:cs="Arial"/>
                <w:color w:val="000000" w:themeColor="text1"/>
                <w:sz w:val="22"/>
                <w:szCs w:val="22"/>
                <w:lang w:val="es-UY"/>
              </w:rPr>
              <w:t xml:space="preserve"> </w:t>
            </w:r>
            <w:r w:rsidR="002B7E50" w:rsidRPr="00D06AB6">
              <w:rPr>
                <w:rFonts w:ascii="Arial" w:hAnsi="Arial" w:cs="Arial"/>
                <w:color w:val="000000" w:themeColor="text1"/>
                <w:sz w:val="22"/>
                <w:szCs w:val="22"/>
                <w:lang w:val="es-UY"/>
              </w:rPr>
              <w:t>cronograma</w:t>
            </w:r>
            <w:r w:rsidRPr="00D06AB6">
              <w:rPr>
                <w:rFonts w:ascii="Arial" w:hAnsi="Arial" w:cs="Arial"/>
                <w:color w:val="000000" w:themeColor="text1"/>
                <w:sz w:val="22"/>
                <w:szCs w:val="22"/>
                <w:lang w:val="es-UY"/>
              </w:rPr>
              <w:t>)</w:t>
            </w:r>
            <w:r w:rsidR="002B7E50" w:rsidRPr="00D06AB6">
              <w:rPr>
                <w:rFonts w:ascii="Arial" w:hAnsi="Arial" w:cs="Arial"/>
                <w:sz w:val="22"/>
                <w:szCs w:val="22"/>
                <w:lang w:val="es-UY"/>
              </w:rPr>
              <w:t>.</w:t>
            </w:r>
          </w:p>
        </w:tc>
        <w:tc>
          <w:tcPr>
            <w:tcW w:w="3344" w:type="dxa"/>
          </w:tcPr>
          <w:p w14:paraId="2430CA96" w14:textId="6E4DF331" w:rsidR="00601157" w:rsidRPr="00D06AB6" w:rsidRDefault="00601157" w:rsidP="00DC19AC">
            <w:pPr>
              <w:spacing w:line="276" w:lineRule="auto"/>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 xml:space="preserve">15 de </w:t>
            </w:r>
            <w:r w:rsidR="00C87897" w:rsidRPr="00D06AB6">
              <w:rPr>
                <w:rFonts w:ascii="Arial" w:hAnsi="Arial" w:cs="Arial"/>
                <w:color w:val="000000" w:themeColor="text1"/>
                <w:sz w:val="22"/>
                <w:szCs w:val="22"/>
                <w:lang w:val="es-UY"/>
              </w:rPr>
              <w:t>abril</w:t>
            </w:r>
            <w:r w:rsidRPr="00D06AB6">
              <w:rPr>
                <w:rFonts w:ascii="Arial" w:hAnsi="Arial" w:cs="Arial"/>
                <w:color w:val="000000" w:themeColor="text1"/>
                <w:sz w:val="22"/>
                <w:szCs w:val="22"/>
                <w:lang w:val="es-UY"/>
              </w:rPr>
              <w:t xml:space="preserve"> de 2019</w:t>
            </w:r>
          </w:p>
        </w:tc>
      </w:tr>
      <w:tr w:rsidR="00601157" w:rsidRPr="0063180E" w14:paraId="4840CAED" w14:textId="77777777" w:rsidTr="002B7E50">
        <w:tc>
          <w:tcPr>
            <w:tcW w:w="5484" w:type="dxa"/>
          </w:tcPr>
          <w:p w14:paraId="55F544CE" w14:textId="77777777" w:rsidR="00601157" w:rsidRPr="00D06AB6" w:rsidRDefault="00601157" w:rsidP="00DC19AC">
            <w:pPr>
              <w:spacing w:line="276" w:lineRule="auto"/>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Revisión ética externa de la propuesta metodología y protocolo de investigación y comentarios al reporte inicial</w:t>
            </w:r>
          </w:p>
        </w:tc>
        <w:tc>
          <w:tcPr>
            <w:tcW w:w="3344" w:type="dxa"/>
          </w:tcPr>
          <w:p w14:paraId="3D5D8840" w14:textId="307F791E" w:rsidR="00601157" w:rsidRPr="00D06AB6" w:rsidRDefault="00C87897" w:rsidP="00DC19AC">
            <w:pPr>
              <w:spacing w:line="276" w:lineRule="auto"/>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Segunda quincena de abril de 2019</w:t>
            </w:r>
          </w:p>
        </w:tc>
      </w:tr>
      <w:tr w:rsidR="00601157" w:rsidRPr="00D06AB6" w14:paraId="7BA93AB9" w14:textId="77777777" w:rsidTr="002B7E50">
        <w:tc>
          <w:tcPr>
            <w:tcW w:w="5484" w:type="dxa"/>
          </w:tcPr>
          <w:p w14:paraId="78B5D177" w14:textId="77777777" w:rsidR="00601157" w:rsidRPr="00D06AB6" w:rsidRDefault="00601157" w:rsidP="00DC19AC">
            <w:pPr>
              <w:spacing w:line="276" w:lineRule="auto"/>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Incorporación de los comentarios y presentación del reporte inicial revisado (incluyendo las recomendaciones del comité ético)</w:t>
            </w:r>
          </w:p>
        </w:tc>
        <w:tc>
          <w:tcPr>
            <w:tcW w:w="3344" w:type="dxa"/>
          </w:tcPr>
          <w:p w14:paraId="7231CD98" w14:textId="6EEF6A37" w:rsidR="00601157" w:rsidRPr="00D06AB6" w:rsidRDefault="00C87897" w:rsidP="00DC19AC">
            <w:pPr>
              <w:spacing w:line="276" w:lineRule="auto"/>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Primera quincena de mayo</w:t>
            </w:r>
          </w:p>
        </w:tc>
      </w:tr>
      <w:tr w:rsidR="00601157" w:rsidRPr="0063180E" w14:paraId="17755810" w14:textId="77777777" w:rsidTr="002B7E50">
        <w:tc>
          <w:tcPr>
            <w:tcW w:w="5484" w:type="dxa"/>
          </w:tcPr>
          <w:p w14:paraId="263ECAD0" w14:textId="21DE7983" w:rsidR="00601157" w:rsidRPr="00D06AB6" w:rsidRDefault="00601157" w:rsidP="00DC19AC">
            <w:pPr>
              <w:spacing w:line="276" w:lineRule="auto"/>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 xml:space="preserve">Recolección de datos e información </w:t>
            </w:r>
          </w:p>
        </w:tc>
        <w:tc>
          <w:tcPr>
            <w:tcW w:w="3344" w:type="dxa"/>
          </w:tcPr>
          <w:p w14:paraId="51F74DED" w14:textId="1750AA22" w:rsidR="00601157" w:rsidRPr="00D06AB6" w:rsidRDefault="00601157" w:rsidP="00DC19AC">
            <w:pPr>
              <w:spacing w:line="276" w:lineRule="auto"/>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 xml:space="preserve">Entre </w:t>
            </w:r>
            <w:r w:rsidR="00C87897" w:rsidRPr="00D06AB6">
              <w:rPr>
                <w:rFonts w:ascii="Arial" w:hAnsi="Arial" w:cs="Arial"/>
                <w:color w:val="000000" w:themeColor="text1"/>
                <w:sz w:val="22"/>
                <w:szCs w:val="22"/>
                <w:lang w:val="es-UY"/>
              </w:rPr>
              <w:t>15 de mayo</w:t>
            </w:r>
            <w:r w:rsidRPr="00D06AB6">
              <w:rPr>
                <w:rFonts w:ascii="Arial" w:hAnsi="Arial" w:cs="Arial"/>
                <w:color w:val="000000" w:themeColor="text1"/>
                <w:sz w:val="22"/>
                <w:szCs w:val="22"/>
                <w:lang w:val="es-UY"/>
              </w:rPr>
              <w:t xml:space="preserve"> y </w:t>
            </w:r>
            <w:r w:rsidR="002B7E50" w:rsidRPr="00D06AB6">
              <w:rPr>
                <w:rFonts w:ascii="Arial" w:hAnsi="Arial" w:cs="Arial"/>
                <w:color w:val="000000" w:themeColor="text1"/>
                <w:sz w:val="22"/>
                <w:szCs w:val="22"/>
                <w:lang w:val="es-UY"/>
              </w:rPr>
              <w:t>15 de julio</w:t>
            </w:r>
            <w:r w:rsidRPr="00D06AB6">
              <w:rPr>
                <w:rFonts w:ascii="Arial" w:hAnsi="Arial" w:cs="Arial"/>
                <w:color w:val="000000" w:themeColor="text1"/>
                <w:sz w:val="22"/>
                <w:szCs w:val="22"/>
                <w:lang w:val="es-UY"/>
              </w:rPr>
              <w:t xml:space="preserve"> de 2019</w:t>
            </w:r>
          </w:p>
        </w:tc>
      </w:tr>
      <w:tr w:rsidR="00601157" w:rsidRPr="0063180E" w14:paraId="0548C18B" w14:textId="77777777" w:rsidTr="002B7E50">
        <w:tc>
          <w:tcPr>
            <w:tcW w:w="5484" w:type="dxa"/>
          </w:tcPr>
          <w:p w14:paraId="46126442" w14:textId="77777777" w:rsidR="00601157" w:rsidRPr="00D06AB6" w:rsidRDefault="00601157" w:rsidP="00DC19AC">
            <w:pPr>
              <w:spacing w:line="276" w:lineRule="auto"/>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Análisis en profundidad de la información secundaria y primaria recabada / redacción del reporte final</w:t>
            </w:r>
          </w:p>
        </w:tc>
        <w:tc>
          <w:tcPr>
            <w:tcW w:w="3344" w:type="dxa"/>
          </w:tcPr>
          <w:p w14:paraId="4A9D0800" w14:textId="328D3D27" w:rsidR="00601157" w:rsidRPr="00D06AB6" w:rsidRDefault="002B7E50" w:rsidP="00DC19AC">
            <w:pPr>
              <w:spacing w:line="276" w:lineRule="auto"/>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15 de julio a 15 de agosto de</w:t>
            </w:r>
            <w:r w:rsidR="00601157" w:rsidRPr="00D06AB6">
              <w:rPr>
                <w:rFonts w:ascii="Arial" w:hAnsi="Arial" w:cs="Arial"/>
                <w:color w:val="000000" w:themeColor="text1"/>
                <w:sz w:val="22"/>
                <w:szCs w:val="22"/>
                <w:lang w:val="es-UY"/>
              </w:rPr>
              <w:t xml:space="preserve"> 2019</w:t>
            </w:r>
          </w:p>
        </w:tc>
      </w:tr>
      <w:tr w:rsidR="00601157" w:rsidRPr="0063180E" w14:paraId="130CBBFE" w14:textId="77777777" w:rsidTr="002B7E50">
        <w:tc>
          <w:tcPr>
            <w:tcW w:w="5484" w:type="dxa"/>
          </w:tcPr>
          <w:p w14:paraId="5335A74B" w14:textId="77777777" w:rsidR="00601157" w:rsidRPr="00D06AB6" w:rsidRDefault="00601157" w:rsidP="00DC19AC">
            <w:pPr>
              <w:spacing w:line="276" w:lineRule="auto"/>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 xml:space="preserve">Entrega del primer borrador de reporte final </w:t>
            </w:r>
          </w:p>
        </w:tc>
        <w:tc>
          <w:tcPr>
            <w:tcW w:w="3344" w:type="dxa"/>
          </w:tcPr>
          <w:p w14:paraId="4C5FD21F" w14:textId="01EC56A5" w:rsidR="00601157" w:rsidRPr="00D06AB6" w:rsidRDefault="002B7E50" w:rsidP="00DC19AC">
            <w:pPr>
              <w:spacing w:line="276" w:lineRule="auto"/>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Segunda quincena de agosto</w:t>
            </w:r>
            <w:r w:rsidR="00601157" w:rsidRPr="00D06AB6">
              <w:rPr>
                <w:rFonts w:ascii="Arial" w:hAnsi="Arial" w:cs="Arial"/>
                <w:color w:val="000000" w:themeColor="text1"/>
                <w:sz w:val="22"/>
                <w:szCs w:val="22"/>
                <w:lang w:val="es-UY"/>
              </w:rPr>
              <w:t xml:space="preserve"> de 2019</w:t>
            </w:r>
          </w:p>
        </w:tc>
      </w:tr>
      <w:tr w:rsidR="00601157" w:rsidRPr="0063180E" w14:paraId="69CCA59F" w14:textId="77777777" w:rsidTr="002B7E50">
        <w:tc>
          <w:tcPr>
            <w:tcW w:w="5484" w:type="dxa"/>
          </w:tcPr>
          <w:p w14:paraId="6A94B2BF" w14:textId="77777777" w:rsidR="00601157" w:rsidRPr="00D06AB6" w:rsidRDefault="00601157" w:rsidP="00DC19AC">
            <w:pPr>
              <w:spacing w:line="276" w:lineRule="auto"/>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Consulta con actores clave del primer borrador de reporte final</w:t>
            </w:r>
          </w:p>
        </w:tc>
        <w:tc>
          <w:tcPr>
            <w:tcW w:w="3344" w:type="dxa"/>
          </w:tcPr>
          <w:p w14:paraId="659A416B" w14:textId="220007DB" w:rsidR="00601157" w:rsidRPr="00D06AB6" w:rsidRDefault="00601157" w:rsidP="00DC19AC">
            <w:pPr>
              <w:spacing w:line="276" w:lineRule="auto"/>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 xml:space="preserve">Segunda </w:t>
            </w:r>
            <w:r w:rsidR="002B7E50" w:rsidRPr="00D06AB6">
              <w:rPr>
                <w:rFonts w:ascii="Arial" w:hAnsi="Arial" w:cs="Arial"/>
                <w:color w:val="000000" w:themeColor="text1"/>
                <w:sz w:val="22"/>
                <w:szCs w:val="22"/>
                <w:lang w:val="es-UY"/>
              </w:rPr>
              <w:t>quincena de agosto a primera quincena de septiembre de</w:t>
            </w:r>
            <w:r w:rsidRPr="00D06AB6">
              <w:rPr>
                <w:rFonts w:ascii="Arial" w:hAnsi="Arial" w:cs="Arial"/>
                <w:color w:val="000000" w:themeColor="text1"/>
                <w:sz w:val="22"/>
                <w:szCs w:val="22"/>
                <w:lang w:val="es-UY"/>
              </w:rPr>
              <w:t xml:space="preserve"> 2019</w:t>
            </w:r>
          </w:p>
        </w:tc>
      </w:tr>
      <w:tr w:rsidR="00601157" w:rsidRPr="00D06AB6" w14:paraId="7ACA70D4" w14:textId="77777777" w:rsidTr="002B7E50">
        <w:tc>
          <w:tcPr>
            <w:tcW w:w="5484" w:type="dxa"/>
          </w:tcPr>
          <w:p w14:paraId="6AFAB959" w14:textId="568433E8" w:rsidR="00601157" w:rsidRPr="00D06AB6" w:rsidRDefault="00601157" w:rsidP="00DC19AC">
            <w:pPr>
              <w:spacing w:line="276" w:lineRule="auto"/>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Entrega del borrador final de la evaluación incorporando los comentarios recibidos</w:t>
            </w:r>
          </w:p>
        </w:tc>
        <w:tc>
          <w:tcPr>
            <w:tcW w:w="3344" w:type="dxa"/>
          </w:tcPr>
          <w:p w14:paraId="2FA57D73" w14:textId="7D5F9280" w:rsidR="00601157" w:rsidRPr="00D06AB6" w:rsidRDefault="00601157" w:rsidP="00DC19AC">
            <w:pPr>
              <w:spacing w:line="276" w:lineRule="auto"/>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 xml:space="preserve">30 de </w:t>
            </w:r>
            <w:r w:rsidR="002B7E50" w:rsidRPr="00D06AB6">
              <w:rPr>
                <w:rFonts w:ascii="Arial" w:hAnsi="Arial" w:cs="Arial"/>
                <w:color w:val="000000" w:themeColor="text1"/>
                <w:sz w:val="22"/>
                <w:szCs w:val="22"/>
                <w:lang w:val="es-UY"/>
              </w:rPr>
              <w:t>septiembre</w:t>
            </w:r>
            <w:r w:rsidRPr="00D06AB6">
              <w:rPr>
                <w:rFonts w:ascii="Arial" w:hAnsi="Arial" w:cs="Arial"/>
                <w:color w:val="000000" w:themeColor="text1"/>
                <w:sz w:val="22"/>
                <w:szCs w:val="22"/>
                <w:lang w:val="es-UY"/>
              </w:rPr>
              <w:t xml:space="preserve"> de 2019 </w:t>
            </w:r>
          </w:p>
        </w:tc>
      </w:tr>
    </w:tbl>
    <w:p w14:paraId="24278E55" w14:textId="77777777" w:rsidR="00601157" w:rsidRPr="00D06AB6" w:rsidRDefault="00601157" w:rsidP="00601157">
      <w:pPr>
        <w:jc w:val="both"/>
        <w:rPr>
          <w:rFonts w:ascii="Arial" w:hAnsi="Arial" w:cs="Arial"/>
          <w:color w:val="000000" w:themeColor="text1"/>
          <w:sz w:val="22"/>
          <w:szCs w:val="22"/>
          <w:lang w:val="es-UY"/>
        </w:rPr>
      </w:pPr>
    </w:p>
    <w:p w14:paraId="1C8C0B74" w14:textId="77777777" w:rsidR="00601157" w:rsidRPr="00D06AB6" w:rsidRDefault="00601157" w:rsidP="00601157">
      <w:pPr>
        <w:spacing w:line="276" w:lineRule="auto"/>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 xml:space="preserve">El proceso de evaluación será supervisado por un Comité Técnico de la Evaluación conformado por funcionarios de UNICEF y </w:t>
      </w:r>
      <w:r w:rsidRPr="00D06AB6">
        <w:rPr>
          <w:rFonts w:ascii="Arial" w:hAnsi="Arial" w:cs="Arial"/>
          <w:color w:val="000000" w:themeColor="text1"/>
          <w:sz w:val="22"/>
          <w:szCs w:val="22"/>
          <w:shd w:val="clear" w:color="auto" w:fill="FFFFFF" w:themeFill="background1"/>
          <w:lang w:val="es-UY"/>
        </w:rPr>
        <w:t>CEIP</w:t>
      </w:r>
      <w:r w:rsidRPr="00D06AB6">
        <w:rPr>
          <w:rFonts w:ascii="Arial" w:hAnsi="Arial" w:cs="Arial"/>
          <w:color w:val="000000" w:themeColor="text1"/>
          <w:sz w:val="22"/>
          <w:szCs w:val="22"/>
          <w:lang w:val="es-UY"/>
        </w:rPr>
        <w:t>, y un equipo de Administración de la Evaluación de UNICEF para la retroalimentación y aprobación subsecuente de los entregables en sus versiones preliminares (borrador) y finales.</w:t>
      </w:r>
    </w:p>
    <w:p w14:paraId="43A019F0" w14:textId="77777777" w:rsidR="00601157" w:rsidRPr="00D06AB6" w:rsidRDefault="00601157" w:rsidP="00601157">
      <w:pPr>
        <w:spacing w:line="276" w:lineRule="auto"/>
        <w:jc w:val="both"/>
        <w:rPr>
          <w:rFonts w:ascii="Arial" w:hAnsi="Arial" w:cs="Arial"/>
          <w:color w:val="000000" w:themeColor="text1"/>
          <w:sz w:val="22"/>
          <w:szCs w:val="22"/>
          <w:lang w:val="es-UY"/>
        </w:rPr>
      </w:pPr>
    </w:p>
    <w:p w14:paraId="700FD9E3" w14:textId="77777777" w:rsidR="00601157" w:rsidRPr="00D06AB6" w:rsidRDefault="00601157" w:rsidP="00601157">
      <w:pPr>
        <w:spacing w:line="276" w:lineRule="auto"/>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El Comité Técnico de la Evaluación estará conformado por parte de UNICEF Uruguay por Luz Angela Melo Castilla, Representante, y Gustavo De Armas, Especialista en Política Social</w:t>
      </w:r>
      <w:r w:rsidRPr="00D06AB6">
        <w:rPr>
          <w:rFonts w:ascii="Arial" w:hAnsi="Arial" w:cs="Arial"/>
          <w:color w:val="000000" w:themeColor="text1"/>
          <w:sz w:val="22"/>
          <w:szCs w:val="22"/>
          <w:shd w:val="clear" w:color="auto" w:fill="FFFFFF" w:themeFill="background1"/>
          <w:lang w:val="es-UY"/>
        </w:rPr>
        <w:t>; por parte del CEIP</w:t>
      </w:r>
      <w:r w:rsidRPr="00D06AB6">
        <w:rPr>
          <w:rFonts w:ascii="Arial" w:hAnsi="Arial" w:cs="Arial"/>
          <w:color w:val="000000" w:themeColor="text1"/>
          <w:sz w:val="22"/>
          <w:szCs w:val="22"/>
          <w:lang w:val="es-UY"/>
        </w:rPr>
        <w:t xml:space="preserve"> </w:t>
      </w:r>
      <w:r w:rsidRPr="0063180E">
        <w:rPr>
          <w:rFonts w:ascii="Arial" w:hAnsi="Arial" w:cs="Arial"/>
          <w:color w:val="000000" w:themeColor="text1"/>
          <w:sz w:val="22"/>
          <w:szCs w:val="22"/>
          <w:lang w:val="es-UY"/>
        </w:rPr>
        <w:t>(por confirmar).</w:t>
      </w:r>
    </w:p>
    <w:p w14:paraId="2B26C12B" w14:textId="77777777" w:rsidR="00601157" w:rsidRPr="00D06AB6" w:rsidRDefault="00601157" w:rsidP="00601157">
      <w:pPr>
        <w:spacing w:line="276" w:lineRule="auto"/>
        <w:jc w:val="both"/>
        <w:rPr>
          <w:rFonts w:ascii="Arial" w:hAnsi="Arial" w:cs="Arial"/>
          <w:color w:val="000000" w:themeColor="text1"/>
          <w:sz w:val="22"/>
          <w:szCs w:val="22"/>
          <w:lang w:val="es-UY"/>
        </w:rPr>
      </w:pPr>
    </w:p>
    <w:p w14:paraId="08CD5116" w14:textId="77777777" w:rsidR="00601157" w:rsidRPr="00D06AB6" w:rsidRDefault="00601157" w:rsidP="00601157">
      <w:pPr>
        <w:spacing w:line="276" w:lineRule="auto"/>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 xml:space="preserve">El equipo de Administración de la Evaluación estará integrado por Gustavo De Armas, Especialista en Política Social, y José Calegari, Oficial de Operaciones, y Luz Angela Melo Castilla, Representante de UNICEF Uruguay. Este equipo llevará el liderazgo del proceso de evaluación, proveerá apoyo administrativo y sustantivo, aprobará los entregables para </w:t>
      </w:r>
      <w:r w:rsidRPr="00D06AB6">
        <w:rPr>
          <w:rFonts w:ascii="Arial" w:hAnsi="Arial" w:cs="Arial"/>
          <w:color w:val="000000" w:themeColor="text1"/>
          <w:sz w:val="22"/>
          <w:szCs w:val="22"/>
          <w:lang w:val="es-UY"/>
        </w:rPr>
        <w:lastRenderedPageBreak/>
        <w:t xml:space="preserve">su correspondiente pago y asegurará el vínculo con el Comité Técnico. También asegurará que la evaluación se conduzca de acuerdo con el Código de Conducta para la Evaluación del Sistema de la ONU. </w:t>
      </w:r>
    </w:p>
    <w:p w14:paraId="47AC70E3" w14:textId="77777777" w:rsidR="00601157" w:rsidRPr="00D06AB6" w:rsidRDefault="00601157" w:rsidP="00601157">
      <w:pPr>
        <w:rPr>
          <w:rFonts w:ascii="Arial" w:hAnsi="Arial" w:cs="Arial"/>
          <w:sz w:val="22"/>
          <w:szCs w:val="22"/>
          <w:lang w:val="es-UY"/>
        </w:rPr>
      </w:pPr>
    </w:p>
    <w:p w14:paraId="69DC041F" w14:textId="1B31E212" w:rsidR="00D737C4" w:rsidRPr="00D06AB6" w:rsidRDefault="00601157" w:rsidP="00601157">
      <w:pPr>
        <w:spacing w:line="276" w:lineRule="auto"/>
        <w:jc w:val="both"/>
        <w:rPr>
          <w:rFonts w:ascii="Arial" w:hAnsi="Arial" w:cs="Arial"/>
          <w:sz w:val="22"/>
          <w:szCs w:val="22"/>
          <w:lang w:val="es-UY"/>
        </w:rPr>
      </w:pPr>
      <w:r w:rsidRPr="00D06AB6">
        <w:rPr>
          <w:rFonts w:ascii="Arial" w:hAnsi="Arial" w:cs="Arial"/>
          <w:sz w:val="22"/>
          <w:szCs w:val="22"/>
          <w:lang w:val="es-UY"/>
        </w:rPr>
        <w:t xml:space="preserve">Es importante mencionar que todos los reportes (inicial y final) tendrán que cumplir con los </w:t>
      </w:r>
      <w:r w:rsidRPr="00D06AB6">
        <w:rPr>
          <w:rFonts w:ascii="Arial" w:hAnsi="Arial" w:cs="Arial"/>
          <w:b/>
          <w:sz w:val="22"/>
          <w:szCs w:val="22"/>
          <w:lang w:val="es-UY"/>
        </w:rPr>
        <w:t>estándares de calidad de UNICEF para reportes de evaluación</w:t>
      </w:r>
      <w:r w:rsidRPr="00D06AB6">
        <w:rPr>
          <w:rFonts w:ascii="Arial" w:hAnsi="Arial" w:cs="Arial"/>
          <w:sz w:val="22"/>
          <w:szCs w:val="22"/>
          <w:lang w:val="es-UY"/>
        </w:rPr>
        <w:t xml:space="preserve">, disponibles en la página: </w:t>
      </w:r>
      <w:hyperlink r:id="rId21" w:history="1">
        <w:r w:rsidRPr="00D06AB6">
          <w:rPr>
            <w:rStyle w:val="Hyperlink"/>
            <w:rFonts w:ascii="Arial" w:hAnsi="Arial" w:cs="Arial"/>
            <w:sz w:val="22"/>
            <w:szCs w:val="22"/>
            <w:lang w:val="es-UY"/>
          </w:rPr>
          <w:t>https://www.unicef.org/evaluation/files/UNICEF_adapated_reporting_standards_updated_June_2017_FINAL.pdf</w:t>
        </w:r>
      </w:hyperlink>
      <w:r w:rsidRPr="00D06AB6">
        <w:rPr>
          <w:rFonts w:ascii="Arial" w:hAnsi="Arial" w:cs="Arial"/>
          <w:sz w:val="22"/>
          <w:szCs w:val="22"/>
          <w:lang w:val="es-UY"/>
        </w:rPr>
        <w:t xml:space="preserve"> (en inglés), y que el equipo de evaluación tiene que consultar. Todos los reportes de evaluación de UNICEF son valorados a través de la herramienta GEROS (</w:t>
      </w:r>
      <w:r w:rsidRPr="00D06AB6">
        <w:rPr>
          <w:rFonts w:ascii="Arial" w:hAnsi="Arial" w:cs="Arial"/>
          <w:i/>
          <w:sz w:val="22"/>
          <w:szCs w:val="22"/>
          <w:lang w:val="es-UY"/>
        </w:rPr>
        <w:t>Global Evaluation Reports Oversight System</w:t>
      </w:r>
      <w:r w:rsidRPr="00D06AB6">
        <w:rPr>
          <w:rFonts w:ascii="Arial" w:hAnsi="Arial" w:cs="Arial"/>
          <w:sz w:val="22"/>
          <w:szCs w:val="22"/>
          <w:lang w:val="es-UY"/>
        </w:rPr>
        <w:t xml:space="preserve">), la cual permite evaluar la calidad de los reportes según los estándares de UNICEF. Para más información relativa a GEROS, se puede consultar la página: https://www.unicef.org/evaluation/index_GEROS.html </w:t>
      </w:r>
    </w:p>
    <w:p w14:paraId="3AC795E8" w14:textId="77777777" w:rsidR="00601157" w:rsidRPr="00D06AB6" w:rsidRDefault="00601157" w:rsidP="00601157">
      <w:pPr>
        <w:spacing w:line="276" w:lineRule="auto"/>
        <w:jc w:val="both"/>
        <w:rPr>
          <w:rFonts w:ascii="Arial" w:hAnsi="Arial" w:cs="Arial"/>
          <w:sz w:val="22"/>
          <w:szCs w:val="22"/>
          <w:lang w:val="es-UY"/>
        </w:rPr>
      </w:pPr>
    </w:p>
    <w:p w14:paraId="15CEC771" w14:textId="77777777" w:rsidR="00601157" w:rsidRPr="00D06AB6" w:rsidRDefault="00601157" w:rsidP="0052391D">
      <w:pPr>
        <w:pStyle w:val="ListParagraph"/>
        <w:numPr>
          <w:ilvl w:val="0"/>
          <w:numId w:val="1"/>
        </w:numPr>
        <w:rPr>
          <w:rFonts w:ascii="Arial" w:hAnsi="Arial" w:cs="Arial"/>
          <w:b/>
          <w:color w:val="00B0F0"/>
          <w:szCs w:val="22"/>
          <w:lang w:val="es-UY"/>
        </w:rPr>
      </w:pPr>
      <w:r w:rsidRPr="00D06AB6">
        <w:rPr>
          <w:rFonts w:ascii="Arial" w:hAnsi="Arial" w:cs="Arial"/>
          <w:b/>
          <w:color w:val="00B0F0"/>
          <w:szCs w:val="22"/>
          <w:lang w:val="es-UY"/>
        </w:rPr>
        <w:t xml:space="preserve">Entregables </w:t>
      </w:r>
    </w:p>
    <w:tbl>
      <w:tblPr>
        <w:tblpPr w:leftFromText="141" w:rightFromText="141" w:vertAnchor="text" w:horzAnchor="margin" w:tblpY="186"/>
        <w:tblW w:w="9265" w:type="dxa"/>
        <w:tblLayout w:type="fixed"/>
        <w:tblLook w:val="07E0" w:firstRow="1" w:lastRow="1" w:firstColumn="1" w:lastColumn="1" w:noHBand="1" w:noVBand="1"/>
      </w:tblPr>
      <w:tblGrid>
        <w:gridCol w:w="7230"/>
        <w:gridCol w:w="1315"/>
        <w:gridCol w:w="720"/>
      </w:tblGrid>
      <w:tr w:rsidR="00601157" w:rsidRPr="00D06AB6" w14:paraId="582131F7" w14:textId="77777777" w:rsidTr="00313230">
        <w:tc>
          <w:tcPr>
            <w:tcW w:w="7230" w:type="dxa"/>
            <w:tcBorders>
              <w:bottom w:val="single" w:sz="4" w:space="0" w:color="auto"/>
            </w:tcBorders>
          </w:tcPr>
          <w:p w14:paraId="38C5EB94" w14:textId="77777777" w:rsidR="00601157" w:rsidRPr="00D06AB6" w:rsidRDefault="00601157" w:rsidP="00313230">
            <w:pPr>
              <w:rPr>
                <w:rFonts w:ascii="Arial" w:hAnsi="Arial" w:cs="Arial"/>
                <w:sz w:val="22"/>
                <w:szCs w:val="22"/>
                <w:lang w:val="es-UY"/>
              </w:rPr>
            </w:pPr>
            <w:r w:rsidRPr="00D06AB6">
              <w:rPr>
                <w:rFonts w:ascii="Arial" w:hAnsi="Arial" w:cs="Arial"/>
                <w:sz w:val="22"/>
                <w:szCs w:val="22"/>
                <w:lang w:val="es-UY"/>
              </w:rPr>
              <w:t>Entregable</w:t>
            </w:r>
          </w:p>
        </w:tc>
        <w:tc>
          <w:tcPr>
            <w:tcW w:w="1315" w:type="dxa"/>
            <w:tcBorders>
              <w:bottom w:val="single" w:sz="4" w:space="0" w:color="auto"/>
            </w:tcBorders>
          </w:tcPr>
          <w:p w14:paraId="1BEB6914" w14:textId="77777777" w:rsidR="00601157" w:rsidRPr="00D06AB6" w:rsidRDefault="00601157" w:rsidP="00313230">
            <w:pPr>
              <w:jc w:val="center"/>
              <w:rPr>
                <w:rFonts w:ascii="Arial" w:hAnsi="Arial" w:cs="Arial"/>
                <w:sz w:val="22"/>
                <w:szCs w:val="22"/>
                <w:lang w:val="es-UY"/>
              </w:rPr>
            </w:pPr>
            <w:r w:rsidRPr="00D06AB6">
              <w:rPr>
                <w:rFonts w:ascii="Arial" w:hAnsi="Arial" w:cs="Arial"/>
                <w:sz w:val="22"/>
                <w:szCs w:val="22"/>
                <w:lang w:val="es-UY"/>
              </w:rPr>
              <w:t xml:space="preserve">Fecha entrega </w:t>
            </w:r>
          </w:p>
        </w:tc>
        <w:tc>
          <w:tcPr>
            <w:tcW w:w="720" w:type="dxa"/>
            <w:tcBorders>
              <w:bottom w:val="single" w:sz="4" w:space="0" w:color="auto"/>
            </w:tcBorders>
          </w:tcPr>
          <w:p w14:paraId="312AF5B7" w14:textId="77777777" w:rsidR="00601157" w:rsidRPr="00D06AB6" w:rsidRDefault="00601157" w:rsidP="00313230">
            <w:pPr>
              <w:jc w:val="center"/>
              <w:rPr>
                <w:rFonts w:ascii="Arial" w:hAnsi="Arial" w:cs="Arial"/>
                <w:sz w:val="22"/>
                <w:szCs w:val="22"/>
                <w:lang w:val="es-UY"/>
              </w:rPr>
            </w:pPr>
            <w:r w:rsidRPr="00D06AB6">
              <w:rPr>
                <w:rFonts w:ascii="Arial" w:hAnsi="Arial" w:cs="Arial"/>
                <w:sz w:val="22"/>
                <w:szCs w:val="22"/>
                <w:lang w:val="es-UY"/>
              </w:rPr>
              <w:t xml:space="preserve">Pago </w:t>
            </w:r>
          </w:p>
        </w:tc>
      </w:tr>
      <w:tr w:rsidR="00601157" w:rsidRPr="00D06AB6" w14:paraId="17AC4A59" w14:textId="77777777" w:rsidTr="00313230">
        <w:trPr>
          <w:trHeight w:val="723"/>
        </w:trPr>
        <w:tc>
          <w:tcPr>
            <w:tcW w:w="7230" w:type="dxa"/>
            <w:tcBorders>
              <w:top w:val="single" w:sz="4" w:space="0" w:color="auto"/>
              <w:left w:val="single" w:sz="4" w:space="0" w:color="auto"/>
              <w:bottom w:val="single" w:sz="4" w:space="0" w:color="auto"/>
              <w:right w:val="single" w:sz="4" w:space="0" w:color="auto"/>
            </w:tcBorders>
          </w:tcPr>
          <w:p w14:paraId="0C86AB52" w14:textId="77777777" w:rsidR="00601157" w:rsidRPr="00D06AB6" w:rsidRDefault="00601157" w:rsidP="00313230">
            <w:pPr>
              <w:pStyle w:val="ListParagraph"/>
              <w:spacing w:line="276" w:lineRule="auto"/>
              <w:ind w:left="247"/>
              <w:jc w:val="both"/>
              <w:rPr>
                <w:rFonts w:ascii="Arial" w:hAnsi="Arial" w:cs="Arial"/>
                <w:color w:val="000000" w:themeColor="text1"/>
                <w:sz w:val="20"/>
                <w:lang w:val="es-UY"/>
              </w:rPr>
            </w:pPr>
          </w:p>
          <w:p w14:paraId="2567336B" w14:textId="77777777" w:rsidR="00601157" w:rsidRPr="00D06AB6" w:rsidRDefault="00601157" w:rsidP="0052391D">
            <w:pPr>
              <w:pStyle w:val="ListParagraph"/>
              <w:numPr>
                <w:ilvl w:val="0"/>
                <w:numId w:val="4"/>
              </w:numPr>
              <w:spacing w:line="276" w:lineRule="auto"/>
              <w:ind w:left="247" w:right="72" w:hanging="270"/>
              <w:jc w:val="both"/>
              <w:rPr>
                <w:rFonts w:ascii="Arial" w:hAnsi="Arial" w:cs="Arial"/>
                <w:color w:val="000000" w:themeColor="text1"/>
                <w:sz w:val="20"/>
                <w:lang w:val="es-UY"/>
              </w:rPr>
            </w:pPr>
            <w:r w:rsidRPr="00D06AB6">
              <w:rPr>
                <w:rFonts w:ascii="Arial" w:hAnsi="Arial" w:cs="Arial"/>
                <w:color w:val="000000" w:themeColor="text1"/>
                <w:sz w:val="20"/>
                <w:lang w:val="es-UY"/>
              </w:rPr>
              <w:t>El Plan de Trabajo Inicial: Que detalle la metodología propuesta y el cronograma de actividades a seguir.</w:t>
            </w:r>
          </w:p>
        </w:tc>
        <w:tc>
          <w:tcPr>
            <w:tcW w:w="1315" w:type="dxa"/>
            <w:tcBorders>
              <w:top w:val="single" w:sz="4" w:space="0" w:color="auto"/>
              <w:left w:val="single" w:sz="4" w:space="0" w:color="auto"/>
              <w:bottom w:val="single" w:sz="4" w:space="0" w:color="auto"/>
              <w:right w:val="single" w:sz="4" w:space="0" w:color="auto"/>
            </w:tcBorders>
          </w:tcPr>
          <w:p w14:paraId="032C666B" w14:textId="77777777" w:rsidR="00601157" w:rsidRPr="00D06AB6" w:rsidRDefault="00601157" w:rsidP="00313230">
            <w:pPr>
              <w:jc w:val="center"/>
              <w:rPr>
                <w:rFonts w:ascii="Arial" w:hAnsi="Arial" w:cs="Arial"/>
                <w:bCs/>
                <w:sz w:val="20"/>
                <w:lang w:val="es-UY"/>
              </w:rPr>
            </w:pPr>
          </w:p>
          <w:p w14:paraId="5961C27A" w14:textId="75890AD8" w:rsidR="00601157" w:rsidRPr="00D06AB6" w:rsidRDefault="00601157" w:rsidP="00313230">
            <w:pPr>
              <w:jc w:val="center"/>
              <w:rPr>
                <w:rFonts w:ascii="Arial" w:hAnsi="Arial" w:cs="Arial"/>
                <w:bCs/>
                <w:sz w:val="20"/>
                <w:lang w:val="es-UY"/>
              </w:rPr>
            </w:pPr>
            <w:r w:rsidRPr="00D06AB6">
              <w:rPr>
                <w:rFonts w:ascii="Arial" w:hAnsi="Arial" w:cs="Arial"/>
                <w:bCs/>
                <w:sz w:val="20"/>
                <w:lang w:val="es-UY"/>
              </w:rPr>
              <w:t xml:space="preserve">15 de </w:t>
            </w:r>
            <w:r w:rsidR="002B7E50" w:rsidRPr="00D06AB6">
              <w:rPr>
                <w:rFonts w:ascii="Arial" w:hAnsi="Arial" w:cs="Arial"/>
                <w:bCs/>
                <w:sz w:val="20"/>
                <w:lang w:val="es-UY"/>
              </w:rPr>
              <w:t>abril</w:t>
            </w:r>
            <w:r w:rsidRPr="00D06AB6">
              <w:rPr>
                <w:rFonts w:ascii="Arial" w:hAnsi="Arial" w:cs="Arial"/>
                <w:bCs/>
                <w:sz w:val="20"/>
                <w:lang w:val="es-UY"/>
              </w:rPr>
              <w:t xml:space="preserve"> de 2019 </w:t>
            </w:r>
          </w:p>
        </w:tc>
        <w:tc>
          <w:tcPr>
            <w:tcW w:w="720" w:type="dxa"/>
            <w:tcBorders>
              <w:top w:val="single" w:sz="4" w:space="0" w:color="auto"/>
              <w:left w:val="single" w:sz="4" w:space="0" w:color="auto"/>
              <w:bottom w:val="single" w:sz="4" w:space="0" w:color="auto"/>
              <w:right w:val="single" w:sz="4" w:space="0" w:color="auto"/>
            </w:tcBorders>
          </w:tcPr>
          <w:p w14:paraId="166EB797" w14:textId="77777777" w:rsidR="00601157" w:rsidRPr="00D06AB6" w:rsidRDefault="00601157" w:rsidP="00313230">
            <w:pPr>
              <w:jc w:val="center"/>
              <w:rPr>
                <w:rFonts w:ascii="Arial" w:hAnsi="Arial" w:cs="Arial"/>
                <w:bCs/>
                <w:sz w:val="20"/>
                <w:lang w:val="es-UY"/>
              </w:rPr>
            </w:pPr>
          </w:p>
          <w:p w14:paraId="3085CA3D" w14:textId="77777777" w:rsidR="00601157" w:rsidRPr="00D06AB6" w:rsidRDefault="00601157" w:rsidP="00313230">
            <w:pPr>
              <w:jc w:val="center"/>
              <w:rPr>
                <w:rFonts w:ascii="Arial" w:hAnsi="Arial" w:cs="Arial"/>
                <w:bCs/>
                <w:sz w:val="20"/>
                <w:lang w:val="es-UY"/>
              </w:rPr>
            </w:pPr>
            <w:r w:rsidRPr="00D06AB6">
              <w:rPr>
                <w:rFonts w:ascii="Arial" w:hAnsi="Arial" w:cs="Arial"/>
                <w:bCs/>
                <w:sz w:val="20"/>
                <w:lang w:val="es-UY"/>
              </w:rPr>
              <w:t>10 %</w:t>
            </w:r>
          </w:p>
        </w:tc>
      </w:tr>
      <w:tr w:rsidR="00601157" w:rsidRPr="00D06AB6" w14:paraId="2193B8EE" w14:textId="77777777" w:rsidTr="00313230">
        <w:trPr>
          <w:trHeight w:val="585"/>
        </w:trPr>
        <w:tc>
          <w:tcPr>
            <w:tcW w:w="7230" w:type="dxa"/>
            <w:tcBorders>
              <w:top w:val="single" w:sz="4" w:space="0" w:color="auto"/>
              <w:left w:val="single" w:sz="4" w:space="0" w:color="auto"/>
              <w:bottom w:val="single" w:sz="4" w:space="0" w:color="auto"/>
              <w:right w:val="single" w:sz="4" w:space="0" w:color="auto"/>
            </w:tcBorders>
          </w:tcPr>
          <w:p w14:paraId="47ACF70C" w14:textId="77777777" w:rsidR="00601157" w:rsidRPr="00D06AB6" w:rsidRDefault="00601157" w:rsidP="00313230">
            <w:pPr>
              <w:pStyle w:val="ListParagraph"/>
              <w:spacing w:line="276" w:lineRule="auto"/>
              <w:ind w:left="247"/>
              <w:jc w:val="both"/>
              <w:rPr>
                <w:rFonts w:ascii="Arial" w:hAnsi="Arial" w:cs="Arial"/>
                <w:color w:val="000000" w:themeColor="text1"/>
                <w:sz w:val="20"/>
                <w:lang w:val="es-UY"/>
              </w:rPr>
            </w:pPr>
          </w:p>
          <w:p w14:paraId="518E6279" w14:textId="6FDB623A" w:rsidR="00601157" w:rsidRPr="00D06AB6" w:rsidRDefault="00313230" w:rsidP="0052391D">
            <w:pPr>
              <w:pStyle w:val="ListParagraph"/>
              <w:numPr>
                <w:ilvl w:val="0"/>
                <w:numId w:val="4"/>
              </w:numPr>
              <w:spacing w:line="276" w:lineRule="auto"/>
              <w:ind w:left="247" w:right="72" w:hanging="270"/>
              <w:jc w:val="both"/>
              <w:rPr>
                <w:rFonts w:ascii="Arial" w:hAnsi="Arial" w:cs="Arial"/>
                <w:color w:val="000000" w:themeColor="text1"/>
                <w:sz w:val="20"/>
                <w:lang w:val="es-UY"/>
              </w:rPr>
            </w:pPr>
            <w:r w:rsidRPr="00D06AB6">
              <w:rPr>
                <w:rFonts w:ascii="Arial" w:hAnsi="Arial" w:cs="Arial"/>
                <w:color w:val="000000" w:themeColor="text1"/>
                <w:sz w:val="20"/>
                <w:lang w:val="es-UY"/>
              </w:rPr>
              <w:t>R</w:t>
            </w:r>
            <w:r w:rsidR="002B7E50" w:rsidRPr="00D06AB6">
              <w:rPr>
                <w:rFonts w:ascii="Arial" w:hAnsi="Arial" w:cs="Arial"/>
                <w:color w:val="000000" w:themeColor="text1"/>
                <w:sz w:val="20"/>
                <w:lang w:val="es-UY"/>
              </w:rPr>
              <w:t>eporte inicial revisado (incluyendo las recomendaciones del comité ético</w:t>
            </w:r>
            <w:r w:rsidR="006239CB">
              <w:rPr>
                <w:rFonts w:ascii="Arial" w:hAnsi="Arial" w:cs="Arial"/>
                <w:color w:val="000000" w:themeColor="text1"/>
                <w:sz w:val="20"/>
                <w:lang w:val="es-UY"/>
              </w:rPr>
              <w:t xml:space="preserve"> así como una metodología completa, incluyendo reconstrucción de la teoría de cambio, matriz de evaluación, plan de muestreo e instrumentos de recolección de la información</w:t>
            </w:r>
            <w:r w:rsidR="002B7E50" w:rsidRPr="00D06AB6">
              <w:rPr>
                <w:rFonts w:ascii="Arial" w:hAnsi="Arial" w:cs="Arial"/>
                <w:color w:val="000000" w:themeColor="text1"/>
                <w:sz w:val="20"/>
                <w:lang w:val="es-UY"/>
              </w:rPr>
              <w:t>)</w:t>
            </w:r>
          </w:p>
        </w:tc>
        <w:tc>
          <w:tcPr>
            <w:tcW w:w="1315" w:type="dxa"/>
            <w:tcBorders>
              <w:top w:val="single" w:sz="4" w:space="0" w:color="auto"/>
              <w:left w:val="single" w:sz="4" w:space="0" w:color="auto"/>
              <w:bottom w:val="single" w:sz="4" w:space="0" w:color="auto"/>
              <w:right w:val="single" w:sz="4" w:space="0" w:color="auto"/>
            </w:tcBorders>
          </w:tcPr>
          <w:p w14:paraId="5E649100" w14:textId="77777777" w:rsidR="00601157" w:rsidRPr="00D06AB6" w:rsidRDefault="00601157" w:rsidP="00313230">
            <w:pPr>
              <w:jc w:val="center"/>
              <w:rPr>
                <w:rFonts w:ascii="Arial" w:hAnsi="Arial" w:cs="Arial"/>
                <w:bCs/>
                <w:sz w:val="20"/>
                <w:lang w:val="es-UY"/>
              </w:rPr>
            </w:pPr>
          </w:p>
          <w:p w14:paraId="531B8D0F" w14:textId="77777777" w:rsidR="00601157" w:rsidRPr="00D06AB6" w:rsidRDefault="00601157" w:rsidP="00313230">
            <w:pPr>
              <w:jc w:val="center"/>
              <w:rPr>
                <w:rFonts w:ascii="Arial" w:hAnsi="Arial" w:cs="Arial"/>
                <w:bCs/>
                <w:sz w:val="20"/>
                <w:lang w:val="es-UY"/>
              </w:rPr>
            </w:pPr>
            <w:r w:rsidRPr="00D06AB6">
              <w:rPr>
                <w:rFonts w:ascii="Arial" w:hAnsi="Arial" w:cs="Arial"/>
                <w:bCs/>
                <w:sz w:val="20"/>
                <w:lang w:val="es-UY"/>
              </w:rPr>
              <w:t>15 de mayo de 2019</w:t>
            </w:r>
          </w:p>
          <w:p w14:paraId="62FF4D0B" w14:textId="15814231" w:rsidR="00313230" w:rsidRPr="00D06AB6" w:rsidRDefault="00313230" w:rsidP="00313230">
            <w:pPr>
              <w:jc w:val="center"/>
              <w:rPr>
                <w:rFonts w:ascii="Arial" w:hAnsi="Arial" w:cs="Arial"/>
                <w:bCs/>
                <w:sz w:val="20"/>
                <w:lang w:val="es-UY"/>
              </w:rPr>
            </w:pPr>
          </w:p>
        </w:tc>
        <w:tc>
          <w:tcPr>
            <w:tcW w:w="720" w:type="dxa"/>
            <w:tcBorders>
              <w:top w:val="single" w:sz="4" w:space="0" w:color="auto"/>
              <w:left w:val="single" w:sz="4" w:space="0" w:color="auto"/>
              <w:bottom w:val="single" w:sz="4" w:space="0" w:color="auto"/>
              <w:right w:val="single" w:sz="4" w:space="0" w:color="auto"/>
            </w:tcBorders>
          </w:tcPr>
          <w:p w14:paraId="773B7B9B" w14:textId="77777777" w:rsidR="00601157" w:rsidRPr="00D06AB6" w:rsidRDefault="00601157" w:rsidP="00313230">
            <w:pPr>
              <w:jc w:val="center"/>
              <w:rPr>
                <w:rFonts w:ascii="Arial" w:hAnsi="Arial" w:cs="Arial"/>
                <w:sz w:val="20"/>
                <w:lang w:val="es-UY"/>
              </w:rPr>
            </w:pPr>
          </w:p>
          <w:p w14:paraId="4001D6A1" w14:textId="3E1B6E7E" w:rsidR="00601157" w:rsidRPr="00D06AB6" w:rsidRDefault="00313230" w:rsidP="00313230">
            <w:pPr>
              <w:jc w:val="center"/>
              <w:rPr>
                <w:rFonts w:ascii="Arial" w:hAnsi="Arial" w:cs="Arial"/>
                <w:sz w:val="20"/>
                <w:lang w:val="es-UY"/>
              </w:rPr>
            </w:pPr>
            <w:r w:rsidRPr="00D06AB6">
              <w:rPr>
                <w:rFonts w:ascii="Arial" w:hAnsi="Arial" w:cs="Arial"/>
                <w:sz w:val="20"/>
                <w:lang w:val="es-UY"/>
              </w:rPr>
              <w:t>20</w:t>
            </w:r>
            <w:r w:rsidR="00601157" w:rsidRPr="00D06AB6">
              <w:rPr>
                <w:rFonts w:ascii="Arial" w:hAnsi="Arial" w:cs="Arial"/>
                <w:sz w:val="20"/>
                <w:lang w:val="es-UY"/>
              </w:rPr>
              <w:t>%</w:t>
            </w:r>
          </w:p>
        </w:tc>
      </w:tr>
      <w:tr w:rsidR="00313230" w:rsidRPr="00D06AB6" w14:paraId="2701587A" w14:textId="77777777" w:rsidTr="00313230">
        <w:trPr>
          <w:trHeight w:val="556"/>
        </w:trPr>
        <w:tc>
          <w:tcPr>
            <w:tcW w:w="7230" w:type="dxa"/>
            <w:tcBorders>
              <w:top w:val="single" w:sz="4" w:space="0" w:color="auto"/>
              <w:left w:val="single" w:sz="4" w:space="0" w:color="auto"/>
              <w:bottom w:val="single" w:sz="4" w:space="0" w:color="auto"/>
              <w:right w:val="single" w:sz="4" w:space="0" w:color="auto"/>
            </w:tcBorders>
          </w:tcPr>
          <w:p w14:paraId="5CA83C53" w14:textId="6D819AE2" w:rsidR="00313230" w:rsidRPr="00D06AB6" w:rsidRDefault="00313230" w:rsidP="0052391D">
            <w:pPr>
              <w:pStyle w:val="ListParagraph"/>
              <w:numPr>
                <w:ilvl w:val="0"/>
                <w:numId w:val="4"/>
              </w:numPr>
              <w:spacing w:line="276" w:lineRule="auto"/>
              <w:ind w:left="247" w:right="72" w:hanging="270"/>
              <w:jc w:val="both"/>
              <w:rPr>
                <w:rFonts w:ascii="Arial" w:hAnsi="Arial" w:cs="Arial"/>
                <w:color w:val="000000" w:themeColor="text1"/>
                <w:sz w:val="20"/>
                <w:lang w:val="es-UY"/>
              </w:rPr>
            </w:pPr>
            <w:r w:rsidRPr="00D06AB6">
              <w:rPr>
                <w:rFonts w:ascii="Arial" w:hAnsi="Arial" w:cs="Arial"/>
                <w:color w:val="000000" w:themeColor="text1"/>
                <w:sz w:val="20"/>
                <w:lang w:val="es-UY"/>
              </w:rPr>
              <w:t xml:space="preserve">Primer borrador de reporte final. Este reporte será presentado al Comité Técnico para su retroalimentación y al equipo de administración para su aprobación.  </w:t>
            </w:r>
          </w:p>
        </w:tc>
        <w:tc>
          <w:tcPr>
            <w:tcW w:w="1315" w:type="dxa"/>
            <w:tcBorders>
              <w:top w:val="single" w:sz="4" w:space="0" w:color="auto"/>
              <w:left w:val="single" w:sz="4" w:space="0" w:color="auto"/>
              <w:bottom w:val="single" w:sz="4" w:space="0" w:color="auto"/>
              <w:right w:val="single" w:sz="4" w:space="0" w:color="auto"/>
            </w:tcBorders>
          </w:tcPr>
          <w:p w14:paraId="3D1F13D2" w14:textId="36C3EDA9" w:rsidR="00313230" w:rsidRPr="00D06AB6" w:rsidRDefault="00313230" w:rsidP="00313230">
            <w:pPr>
              <w:jc w:val="center"/>
              <w:rPr>
                <w:rFonts w:ascii="Arial" w:hAnsi="Arial" w:cs="Arial"/>
                <w:bCs/>
                <w:sz w:val="20"/>
                <w:lang w:val="es-UY"/>
              </w:rPr>
            </w:pPr>
            <w:r w:rsidRPr="00D06AB6">
              <w:rPr>
                <w:rFonts w:ascii="Arial" w:hAnsi="Arial" w:cs="Arial"/>
                <w:bCs/>
                <w:sz w:val="20"/>
                <w:lang w:val="es-UY"/>
              </w:rPr>
              <w:t>15 de agosto</w:t>
            </w:r>
          </w:p>
        </w:tc>
        <w:tc>
          <w:tcPr>
            <w:tcW w:w="720" w:type="dxa"/>
            <w:tcBorders>
              <w:top w:val="single" w:sz="4" w:space="0" w:color="auto"/>
              <w:left w:val="single" w:sz="4" w:space="0" w:color="auto"/>
              <w:bottom w:val="single" w:sz="4" w:space="0" w:color="auto"/>
              <w:right w:val="single" w:sz="4" w:space="0" w:color="auto"/>
            </w:tcBorders>
          </w:tcPr>
          <w:p w14:paraId="6C4826B1" w14:textId="51B35BE8" w:rsidR="00313230" w:rsidRPr="00D06AB6" w:rsidRDefault="00313230" w:rsidP="00313230">
            <w:pPr>
              <w:jc w:val="center"/>
              <w:rPr>
                <w:rFonts w:ascii="Arial" w:hAnsi="Arial" w:cs="Arial"/>
                <w:sz w:val="20"/>
                <w:lang w:val="es-UY"/>
              </w:rPr>
            </w:pPr>
            <w:r w:rsidRPr="00D06AB6">
              <w:rPr>
                <w:rFonts w:ascii="Arial" w:hAnsi="Arial" w:cs="Arial"/>
                <w:sz w:val="20"/>
                <w:lang w:val="es-UY"/>
              </w:rPr>
              <w:t>30%</w:t>
            </w:r>
          </w:p>
        </w:tc>
      </w:tr>
      <w:tr w:rsidR="00601157" w:rsidRPr="00D06AB6" w14:paraId="45921470" w14:textId="77777777" w:rsidTr="00313230">
        <w:tc>
          <w:tcPr>
            <w:tcW w:w="7230" w:type="dxa"/>
            <w:tcBorders>
              <w:top w:val="single" w:sz="4" w:space="0" w:color="auto"/>
              <w:left w:val="single" w:sz="4" w:space="0" w:color="auto"/>
              <w:bottom w:val="single" w:sz="4" w:space="0" w:color="auto"/>
              <w:right w:val="single" w:sz="4" w:space="0" w:color="auto"/>
            </w:tcBorders>
          </w:tcPr>
          <w:p w14:paraId="4EC56205" w14:textId="77777777" w:rsidR="00601157" w:rsidRPr="00D06AB6" w:rsidRDefault="00601157" w:rsidP="00313230">
            <w:pPr>
              <w:pStyle w:val="ListParagraph"/>
              <w:spacing w:line="276" w:lineRule="auto"/>
              <w:ind w:left="247"/>
              <w:jc w:val="both"/>
              <w:rPr>
                <w:rFonts w:ascii="Arial" w:hAnsi="Arial" w:cs="Arial"/>
                <w:color w:val="000000" w:themeColor="text1"/>
                <w:sz w:val="20"/>
                <w:lang w:val="es-UY"/>
              </w:rPr>
            </w:pPr>
          </w:p>
          <w:p w14:paraId="054E49B0" w14:textId="77777777" w:rsidR="00601157" w:rsidRPr="00D06AB6" w:rsidRDefault="00601157" w:rsidP="0052391D">
            <w:pPr>
              <w:pStyle w:val="ListParagraph"/>
              <w:numPr>
                <w:ilvl w:val="0"/>
                <w:numId w:val="4"/>
              </w:numPr>
              <w:spacing w:line="276" w:lineRule="auto"/>
              <w:ind w:left="247" w:right="72" w:hanging="270"/>
              <w:jc w:val="both"/>
              <w:rPr>
                <w:rFonts w:ascii="Arial" w:hAnsi="Arial" w:cs="Arial"/>
                <w:color w:val="000000" w:themeColor="text1"/>
                <w:sz w:val="20"/>
                <w:lang w:val="es-UY"/>
              </w:rPr>
            </w:pPr>
            <w:r w:rsidRPr="00D06AB6">
              <w:rPr>
                <w:rFonts w:ascii="Arial" w:hAnsi="Arial" w:cs="Arial"/>
                <w:color w:val="000000" w:themeColor="text1"/>
                <w:sz w:val="20"/>
                <w:lang w:val="es-UY"/>
              </w:rPr>
              <w:t>Reporte final de la evaluación (primer borrador, borrador final y reporte final) el cual deberá de seguir el siguiente esquema:</w:t>
            </w:r>
          </w:p>
          <w:p w14:paraId="276D9FAF" w14:textId="77777777" w:rsidR="00601157" w:rsidRPr="00D06AB6" w:rsidRDefault="00601157" w:rsidP="0052391D">
            <w:pPr>
              <w:pStyle w:val="ListParagraph"/>
              <w:numPr>
                <w:ilvl w:val="0"/>
                <w:numId w:val="11"/>
              </w:numPr>
              <w:spacing w:line="276" w:lineRule="auto"/>
              <w:ind w:left="967" w:right="72" w:hanging="383"/>
              <w:rPr>
                <w:rFonts w:ascii="Arial" w:hAnsi="Arial" w:cs="Arial"/>
                <w:color w:val="000000" w:themeColor="text1"/>
                <w:sz w:val="20"/>
                <w:lang w:val="es-UY"/>
              </w:rPr>
            </w:pPr>
            <w:r w:rsidRPr="00D06AB6">
              <w:rPr>
                <w:rFonts w:ascii="Arial" w:hAnsi="Arial" w:cs="Arial"/>
                <w:color w:val="000000" w:themeColor="text1"/>
                <w:sz w:val="20"/>
                <w:lang w:val="es-UY"/>
              </w:rPr>
              <w:t>Resumen Ejecutivo</w:t>
            </w:r>
          </w:p>
          <w:p w14:paraId="3393BFA3" w14:textId="77777777" w:rsidR="00601157" w:rsidRPr="00D06AB6" w:rsidRDefault="00601157" w:rsidP="0052391D">
            <w:pPr>
              <w:pStyle w:val="ListParagraph"/>
              <w:numPr>
                <w:ilvl w:val="0"/>
                <w:numId w:val="11"/>
              </w:numPr>
              <w:spacing w:line="276" w:lineRule="auto"/>
              <w:ind w:left="967" w:right="72" w:hanging="383"/>
              <w:rPr>
                <w:rFonts w:ascii="Arial" w:hAnsi="Arial" w:cs="Arial"/>
                <w:color w:val="000000" w:themeColor="text1"/>
                <w:sz w:val="20"/>
                <w:lang w:val="es-UY"/>
              </w:rPr>
            </w:pPr>
            <w:r w:rsidRPr="00D06AB6">
              <w:rPr>
                <w:rFonts w:ascii="Arial" w:hAnsi="Arial" w:cs="Arial"/>
                <w:color w:val="000000" w:themeColor="text1"/>
                <w:sz w:val="20"/>
                <w:lang w:val="es-UY"/>
              </w:rPr>
              <w:t>Antecedentes y contexto</w:t>
            </w:r>
          </w:p>
          <w:p w14:paraId="462B997F" w14:textId="77777777" w:rsidR="00601157" w:rsidRPr="00D06AB6" w:rsidRDefault="00601157" w:rsidP="0052391D">
            <w:pPr>
              <w:pStyle w:val="ListParagraph"/>
              <w:numPr>
                <w:ilvl w:val="0"/>
                <w:numId w:val="11"/>
              </w:numPr>
              <w:spacing w:line="276" w:lineRule="auto"/>
              <w:ind w:left="967" w:right="72" w:hanging="383"/>
              <w:rPr>
                <w:rFonts w:ascii="Arial" w:hAnsi="Arial" w:cs="Arial"/>
                <w:color w:val="000000" w:themeColor="text1"/>
                <w:sz w:val="20"/>
                <w:lang w:val="es-UY"/>
              </w:rPr>
            </w:pPr>
            <w:r w:rsidRPr="00D06AB6">
              <w:rPr>
                <w:rFonts w:ascii="Arial" w:hAnsi="Arial" w:cs="Arial"/>
                <w:color w:val="000000" w:themeColor="text1"/>
                <w:sz w:val="20"/>
                <w:lang w:val="es-UY"/>
              </w:rPr>
              <w:t>Propósito, Objetivos y Alcance de la Evaluación</w:t>
            </w:r>
          </w:p>
          <w:p w14:paraId="11AC6958" w14:textId="77777777" w:rsidR="00601157" w:rsidRPr="00D06AB6" w:rsidRDefault="00601157" w:rsidP="0052391D">
            <w:pPr>
              <w:pStyle w:val="ListParagraph"/>
              <w:numPr>
                <w:ilvl w:val="0"/>
                <w:numId w:val="11"/>
              </w:numPr>
              <w:spacing w:line="276" w:lineRule="auto"/>
              <w:ind w:left="967" w:right="72" w:hanging="383"/>
              <w:rPr>
                <w:rFonts w:ascii="Arial" w:hAnsi="Arial" w:cs="Arial"/>
                <w:color w:val="000000" w:themeColor="text1"/>
                <w:sz w:val="20"/>
                <w:lang w:val="es-UY"/>
              </w:rPr>
            </w:pPr>
            <w:r w:rsidRPr="00D06AB6">
              <w:rPr>
                <w:rFonts w:ascii="Arial" w:hAnsi="Arial" w:cs="Arial"/>
                <w:color w:val="000000" w:themeColor="text1"/>
                <w:sz w:val="20"/>
                <w:lang w:val="es-UY"/>
              </w:rPr>
              <w:t>Criterios y Preguntas de Evaluación</w:t>
            </w:r>
          </w:p>
          <w:p w14:paraId="1E51FE08" w14:textId="77777777" w:rsidR="00601157" w:rsidRPr="00D06AB6" w:rsidRDefault="00601157" w:rsidP="0052391D">
            <w:pPr>
              <w:pStyle w:val="ListParagraph"/>
              <w:numPr>
                <w:ilvl w:val="0"/>
                <w:numId w:val="11"/>
              </w:numPr>
              <w:spacing w:line="276" w:lineRule="auto"/>
              <w:ind w:left="967" w:right="72" w:hanging="383"/>
              <w:rPr>
                <w:rFonts w:ascii="Arial" w:hAnsi="Arial" w:cs="Arial"/>
                <w:color w:val="000000" w:themeColor="text1"/>
                <w:sz w:val="20"/>
                <w:lang w:val="es-UY"/>
              </w:rPr>
            </w:pPr>
            <w:r w:rsidRPr="00D06AB6">
              <w:rPr>
                <w:rFonts w:ascii="Arial" w:hAnsi="Arial" w:cs="Arial"/>
                <w:color w:val="000000" w:themeColor="text1"/>
                <w:sz w:val="20"/>
                <w:lang w:val="es-UY"/>
              </w:rPr>
              <w:t>Metodología</w:t>
            </w:r>
          </w:p>
          <w:p w14:paraId="4A8B4110" w14:textId="77777777" w:rsidR="00601157" w:rsidRPr="00D06AB6" w:rsidRDefault="00601157" w:rsidP="0052391D">
            <w:pPr>
              <w:pStyle w:val="ListParagraph"/>
              <w:numPr>
                <w:ilvl w:val="0"/>
                <w:numId w:val="11"/>
              </w:numPr>
              <w:spacing w:line="276" w:lineRule="auto"/>
              <w:ind w:left="967" w:right="72" w:hanging="383"/>
              <w:rPr>
                <w:rFonts w:ascii="Arial" w:hAnsi="Arial" w:cs="Arial"/>
                <w:color w:val="000000" w:themeColor="text1"/>
                <w:sz w:val="20"/>
                <w:lang w:val="es-UY"/>
              </w:rPr>
            </w:pPr>
            <w:r w:rsidRPr="00D06AB6">
              <w:rPr>
                <w:rFonts w:ascii="Arial" w:hAnsi="Arial" w:cs="Arial"/>
                <w:color w:val="000000" w:themeColor="text1"/>
                <w:sz w:val="20"/>
                <w:lang w:val="es-UY"/>
              </w:rPr>
              <w:t>Limitaciones de la evaluación</w:t>
            </w:r>
          </w:p>
          <w:p w14:paraId="5B4BD994" w14:textId="77777777" w:rsidR="00601157" w:rsidRPr="00D06AB6" w:rsidRDefault="00601157" w:rsidP="0052391D">
            <w:pPr>
              <w:pStyle w:val="ListParagraph"/>
              <w:numPr>
                <w:ilvl w:val="0"/>
                <w:numId w:val="11"/>
              </w:numPr>
              <w:spacing w:line="276" w:lineRule="auto"/>
              <w:ind w:left="967" w:right="72" w:hanging="383"/>
              <w:rPr>
                <w:rFonts w:ascii="Arial" w:hAnsi="Arial" w:cs="Arial"/>
                <w:color w:val="000000" w:themeColor="text1"/>
                <w:sz w:val="20"/>
                <w:lang w:val="es-UY"/>
              </w:rPr>
            </w:pPr>
            <w:r w:rsidRPr="00D06AB6">
              <w:rPr>
                <w:rFonts w:ascii="Arial" w:hAnsi="Arial" w:cs="Arial"/>
                <w:color w:val="000000" w:themeColor="text1"/>
                <w:sz w:val="20"/>
                <w:lang w:val="es-UY"/>
              </w:rPr>
              <w:t>Consideraciones éticas</w:t>
            </w:r>
          </w:p>
          <w:p w14:paraId="07E6E9A5" w14:textId="77777777" w:rsidR="00601157" w:rsidRPr="00D06AB6" w:rsidRDefault="00601157" w:rsidP="0052391D">
            <w:pPr>
              <w:pStyle w:val="ListParagraph"/>
              <w:numPr>
                <w:ilvl w:val="0"/>
                <w:numId w:val="11"/>
              </w:numPr>
              <w:spacing w:line="276" w:lineRule="auto"/>
              <w:ind w:left="967" w:right="72" w:hanging="383"/>
              <w:rPr>
                <w:rFonts w:ascii="Arial" w:hAnsi="Arial" w:cs="Arial"/>
                <w:color w:val="000000" w:themeColor="text1"/>
                <w:sz w:val="20"/>
                <w:lang w:val="es-UY"/>
              </w:rPr>
            </w:pPr>
            <w:r w:rsidRPr="00D06AB6">
              <w:rPr>
                <w:rFonts w:ascii="Arial" w:hAnsi="Arial" w:cs="Arial"/>
                <w:color w:val="000000" w:themeColor="text1"/>
                <w:sz w:val="20"/>
                <w:lang w:val="es-UY"/>
              </w:rPr>
              <w:t>Análisis de la información y datos que respondan a las preguntas de evaluación: Hallazgos</w:t>
            </w:r>
          </w:p>
          <w:p w14:paraId="409E217A" w14:textId="77777777" w:rsidR="00601157" w:rsidRPr="00D06AB6" w:rsidRDefault="00601157" w:rsidP="0052391D">
            <w:pPr>
              <w:pStyle w:val="ListParagraph"/>
              <w:numPr>
                <w:ilvl w:val="0"/>
                <w:numId w:val="11"/>
              </w:numPr>
              <w:spacing w:line="276" w:lineRule="auto"/>
              <w:ind w:left="967" w:right="72" w:hanging="383"/>
              <w:rPr>
                <w:rFonts w:ascii="Arial" w:hAnsi="Arial" w:cs="Arial"/>
                <w:color w:val="000000" w:themeColor="text1"/>
                <w:sz w:val="20"/>
                <w:lang w:val="es-UY"/>
              </w:rPr>
            </w:pPr>
            <w:r w:rsidRPr="00D06AB6">
              <w:rPr>
                <w:rFonts w:ascii="Arial" w:hAnsi="Arial" w:cs="Arial"/>
                <w:color w:val="000000" w:themeColor="text1"/>
                <w:sz w:val="20"/>
                <w:lang w:val="es-UY"/>
              </w:rPr>
              <w:t>Conclusiones</w:t>
            </w:r>
          </w:p>
          <w:p w14:paraId="0D772A8D" w14:textId="77777777" w:rsidR="00601157" w:rsidRPr="00D06AB6" w:rsidRDefault="00601157" w:rsidP="0052391D">
            <w:pPr>
              <w:pStyle w:val="ListParagraph"/>
              <w:numPr>
                <w:ilvl w:val="0"/>
                <w:numId w:val="11"/>
              </w:numPr>
              <w:spacing w:line="276" w:lineRule="auto"/>
              <w:ind w:left="967" w:right="72" w:hanging="383"/>
              <w:rPr>
                <w:rFonts w:ascii="Arial" w:hAnsi="Arial" w:cs="Arial"/>
                <w:color w:val="000000" w:themeColor="text1"/>
                <w:sz w:val="20"/>
                <w:lang w:val="es-UY"/>
              </w:rPr>
            </w:pPr>
            <w:r w:rsidRPr="00D06AB6">
              <w:rPr>
                <w:rFonts w:ascii="Arial" w:hAnsi="Arial" w:cs="Arial"/>
                <w:color w:val="000000" w:themeColor="text1"/>
                <w:sz w:val="20"/>
                <w:lang w:val="es-UY"/>
              </w:rPr>
              <w:t>Lecciones aprendidas</w:t>
            </w:r>
          </w:p>
          <w:p w14:paraId="2FA825E9" w14:textId="77777777" w:rsidR="00601157" w:rsidRPr="00D06AB6" w:rsidRDefault="00601157" w:rsidP="0052391D">
            <w:pPr>
              <w:pStyle w:val="ListParagraph"/>
              <w:numPr>
                <w:ilvl w:val="0"/>
                <w:numId w:val="11"/>
              </w:numPr>
              <w:spacing w:line="276" w:lineRule="auto"/>
              <w:ind w:left="967" w:right="72" w:hanging="383"/>
              <w:rPr>
                <w:rFonts w:ascii="Arial" w:hAnsi="Arial" w:cs="Arial"/>
                <w:color w:val="000000" w:themeColor="text1"/>
                <w:sz w:val="20"/>
                <w:lang w:val="es-UY"/>
              </w:rPr>
            </w:pPr>
            <w:r w:rsidRPr="00D06AB6">
              <w:rPr>
                <w:rFonts w:ascii="Arial" w:hAnsi="Arial" w:cs="Arial"/>
                <w:color w:val="000000" w:themeColor="text1"/>
                <w:sz w:val="20"/>
                <w:lang w:val="es-UY"/>
              </w:rPr>
              <w:t>Recomendaciones</w:t>
            </w:r>
          </w:p>
          <w:p w14:paraId="60C32872" w14:textId="77777777" w:rsidR="00601157" w:rsidRPr="00D06AB6" w:rsidRDefault="00601157" w:rsidP="0052391D">
            <w:pPr>
              <w:pStyle w:val="ListParagraph"/>
              <w:numPr>
                <w:ilvl w:val="0"/>
                <w:numId w:val="11"/>
              </w:numPr>
              <w:spacing w:line="276" w:lineRule="auto"/>
              <w:ind w:left="967" w:right="72" w:hanging="383"/>
              <w:rPr>
                <w:rFonts w:ascii="Arial" w:hAnsi="Arial" w:cs="Arial"/>
                <w:color w:val="000000" w:themeColor="text1"/>
                <w:sz w:val="20"/>
                <w:lang w:val="es-UY"/>
              </w:rPr>
            </w:pPr>
            <w:r w:rsidRPr="00D06AB6">
              <w:rPr>
                <w:rFonts w:ascii="Arial" w:hAnsi="Arial" w:cs="Arial"/>
                <w:color w:val="000000" w:themeColor="text1"/>
                <w:sz w:val="20"/>
                <w:lang w:val="es-UY"/>
              </w:rPr>
              <w:t>Anexos:</w:t>
            </w:r>
          </w:p>
          <w:p w14:paraId="39F37E39" w14:textId="77777777" w:rsidR="00601157" w:rsidRPr="00D06AB6" w:rsidRDefault="00601157" w:rsidP="0052391D">
            <w:pPr>
              <w:pStyle w:val="ListParagraph"/>
              <w:numPr>
                <w:ilvl w:val="0"/>
                <w:numId w:val="10"/>
              </w:numPr>
              <w:spacing w:line="240" w:lineRule="auto"/>
              <w:ind w:left="1147" w:right="72"/>
              <w:jc w:val="both"/>
              <w:rPr>
                <w:rFonts w:ascii="Arial" w:hAnsi="Arial" w:cs="Arial"/>
                <w:color w:val="000000" w:themeColor="text1"/>
                <w:sz w:val="20"/>
                <w:lang w:val="es-UY"/>
              </w:rPr>
            </w:pPr>
            <w:r w:rsidRPr="00D06AB6">
              <w:rPr>
                <w:rFonts w:ascii="Arial" w:hAnsi="Arial" w:cs="Arial"/>
                <w:color w:val="000000" w:themeColor="text1"/>
                <w:sz w:val="20"/>
                <w:lang w:val="es-UY"/>
              </w:rPr>
              <w:t>TORs</w:t>
            </w:r>
          </w:p>
          <w:p w14:paraId="4D3E1E42" w14:textId="77777777" w:rsidR="00601157" w:rsidRPr="00D06AB6" w:rsidRDefault="00601157" w:rsidP="0052391D">
            <w:pPr>
              <w:pStyle w:val="ListParagraph"/>
              <w:numPr>
                <w:ilvl w:val="0"/>
                <w:numId w:val="10"/>
              </w:numPr>
              <w:spacing w:line="240" w:lineRule="auto"/>
              <w:ind w:left="1147" w:right="72"/>
              <w:jc w:val="both"/>
              <w:rPr>
                <w:rFonts w:ascii="Arial" w:hAnsi="Arial" w:cs="Arial"/>
                <w:color w:val="000000" w:themeColor="text1"/>
                <w:sz w:val="20"/>
                <w:lang w:val="es-UY"/>
              </w:rPr>
            </w:pPr>
            <w:r w:rsidRPr="00D06AB6">
              <w:rPr>
                <w:rFonts w:ascii="Arial" w:hAnsi="Arial" w:cs="Arial"/>
                <w:color w:val="000000" w:themeColor="text1"/>
                <w:sz w:val="20"/>
                <w:lang w:val="es-UY"/>
              </w:rPr>
              <w:t>Plan de trabajo</w:t>
            </w:r>
          </w:p>
          <w:p w14:paraId="631BA3BD" w14:textId="77777777" w:rsidR="00601157" w:rsidRPr="00D06AB6" w:rsidRDefault="00601157" w:rsidP="0052391D">
            <w:pPr>
              <w:pStyle w:val="ListParagraph"/>
              <w:numPr>
                <w:ilvl w:val="0"/>
                <w:numId w:val="10"/>
              </w:numPr>
              <w:spacing w:line="240" w:lineRule="auto"/>
              <w:ind w:left="1147" w:right="72"/>
              <w:jc w:val="both"/>
              <w:rPr>
                <w:rFonts w:ascii="Arial" w:hAnsi="Arial" w:cs="Arial"/>
                <w:color w:val="000000" w:themeColor="text1"/>
                <w:sz w:val="20"/>
                <w:lang w:val="es-UY"/>
              </w:rPr>
            </w:pPr>
            <w:r w:rsidRPr="00D06AB6">
              <w:rPr>
                <w:rFonts w:ascii="Arial" w:hAnsi="Arial" w:cs="Arial"/>
                <w:color w:val="000000" w:themeColor="text1"/>
                <w:sz w:val="20"/>
                <w:lang w:val="es-UY"/>
              </w:rPr>
              <w:t>Matriz de evaluación</w:t>
            </w:r>
          </w:p>
          <w:p w14:paraId="4A1F57CC" w14:textId="77777777" w:rsidR="00D06AB6" w:rsidRPr="00D06AB6" w:rsidRDefault="00601157" w:rsidP="0052391D">
            <w:pPr>
              <w:pStyle w:val="ListParagraph"/>
              <w:numPr>
                <w:ilvl w:val="0"/>
                <w:numId w:val="10"/>
              </w:numPr>
              <w:spacing w:line="240" w:lineRule="auto"/>
              <w:ind w:left="1147" w:right="72"/>
              <w:jc w:val="both"/>
              <w:rPr>
                <w:rFonts w:ascii="Arial" w:hAnsi="Arial" w:cs="Arial"/>
                <w:color w:val="000000" w:themeColor="text1"/>
                <w:sz w:val="20"/>
                <w:lang w:val="es-UY"/>
              </w:rPr>
            </w:pPr>
            <w:r w:rsidRPr="00D06AB6">
              <w:rPr>
                <w:rFonts w:ascii="Arial" w:hAnsi="Arial" w:cs="Arial"/>
                <w:color w:val="000000" w:themeColor="text1"/>
                <w:sz w:val="20"/>
                <w:lang w:val="es-UY"/>
              </w:rPr>
              <w:t>Teoría de cambio</w:t>
            </w:r>
          </w:p>
          <w:p w14:paraId="36657ABA" w14:textId="77AECE9A" w:rsidR="00601157" w:rsidRPr="00D06AB6" w:rsidRDefault="00601157" w:rsidP="0052391D">
            <w:pPr>
              <w:pStyle w:val="ListParagraph"/>
              <w:numPr>
                <w:ilvl w:val="0"/>
                <w:numId w:val="10"/>
              </w:numPr>
              <w:spacing w:line="240" w:lineRule="auto"/>
              <w:ind w:left="1147" w:right="72"/>
              <w:jc w:val="both"/>
              <w:rPr>
                <w:rFonts w:ascii="Arial" w:hAnsi="Arial" w:cs="Arial"/>
                <w:color w:val="000000" w:themeColor="text1"/>
                <w:sz w:val="20"/>
                <w:lang w:val="es-UY"/>
              </w:rPr>
            </w:pPr>
            <w:r w:rsidRPr="00D06AB6">
              <w:rPr>
                <w:rFonts w:ascii="Arial" w:hAnsi="Arial" w:cs="Arial"/>
                <w:color w:val="000000" w:themeColor="text1"/>
                <w:sz w:val="20"/>
                <w:lang w:val="es-UY"/>
              </w:rPr>
              <w:lastRenderedPageBreak/>
              <w:t xml:space="preserve">Herramientas de </w:t>
            </w:r>
            <w:r w:rsidR="00D06AB6" w:rsidRPr="00D06AB6">
              <w:rPr>
                <w:rFonts w:ascii="Arial" w:hAnsi="Arial" w:cs="Arial"/>
                <w:color w:val="000000" w:themeColor="text1"/>
                <w:sz w:val="20"/>
                <w:lang w:val="es-UY"/>
              </w:rPr>
              <w:t>recolección de la información</w:t>
            </w:r>
          </w:p>
          <w:p w14:paraId="6E220F14" w14:textId="0838F3AB" w:rsidR="00601157" w:rsidRDefault="00601157" w:rsidP="0052391D">
            <w:pPr>
              <w:pStyle w:val="ListParagraph"/>
              <w:numPr>
                <w:ilvl w:val="0"/>
                <w:numId w:val="10"/>
              </w:numPr>
              <w:spacing w:line="240" w:lineRule="auto"/>
              <w:ind w:left="1147" w:right="72"/>
              <w:jc w:val="both"/>
              <w:rPr>
                <w:rFonts w:ascii="Arial" w:hAnsi="Arial" w:cs="Arial"/>
                <w:color w:val="000000" w:themeColor="text1"/>
                <w:sz w:val="20"/>
                <w:lang w:val="es-UY"/>
              </w:rPr>
            </w:pPr>
            <w:r w:rsidRPr="00D06AB6">
              <w:rPr>
                <w:rFonts w:ascii="Arial" w:hAnsi="Arial" w:cs="Arial"/>
                <w:color w:val="000000" w:themeColor="text1"/>
                <w:sz w:val="20"/>
                <w:lang w:val="es-UY"/>
              </w:rPr>
              <w:t>Lista de lugares visitados y registro de grupos focales y/o entrevistas realizadas.</w:t>
            </w:r>
          </w:p>
          <w:p w14:paraId="0BE89535" w14:textId="77777777" w:rsidR="00D06AB6" w:rsidRPr="00D06AB6" w:rsidRDefault="00D06AB6" w:rsidP="00D06AB6">
            <w:pPr>
              <w:pStyle w:val="ListParagraph"/>
              <w:spacing w:line="240" w:lineRule="auto"/>
              <w:ind w:left="1147" w:right="72"/>
              <w:jc w:val="both"/>
              <w:rPr>
                <w:rFonts w:ascii="Arial" w:hAnsi="Arial" w:cs="Arial"/>
                <w:color w:val="000000" w:themeColor="text1"/>
                <w:sz w:val="20"/>
                <w:lang w:val="es-UY"/>
              </w:rPr>
            </w:pPr>
          </w:p>
          <w:p w14:paraId="2BA9667B" w14:textId="73686D37" w:rsidR="00601157" w:rsidRPr="00D06AB6" w:rsidRDefault="00601157" w:rsidP="00313230">
            <w:pPr>
              <w:ind w:right="72"/>
              <w:jc w:val="both"/>
              <w:rPr>
                <w:rFonts w:ascii="Arial" w:hAnsi="Arial" w:cs="Arial"/>
                <w:sz w:val="20"/>
                <w:lang w:val="es-UY"/>
              </w:rPr>
            </w:pPr>
            <w:r w:rsidRPr="00D06AB6">
              <w:rPr>
                <w:rFonts w:ascii="Arial" w:hAnsi="Arial" w:cs="Arial"/>
                <w:bCs/>
                <w:sz w:val="20"/>
                <w:lang w:val="es-UY"/>
              </w:rPr>
              <w:t>Las conclusiones y recomendaciones del reporte final deberán estar firmemente basadas en evidencia y análisis</w:t>
            </w:r>
            <w:r w:rsidR="00D06AB6">
              <w:rPr>
                <w:rFonts w:ascii="Arial" w:hAnsi="Arial" w:cs="Arial"/>
                <w:bCs/>
                <w:sz w:val="20"/>
                <w:lang w:val="es-UY"/>
              </w:rPr>
              <w:t>, trianguladas</w:t>
            </w:r>
            <w:r w:rsidRPr="00D06AB6">
              <w:rPr>
                <w:rFonts w:ascii="Arial" w:hAnsi="Arial" w:cs="Arial"/>
                <w:bCs/>
                <w:sz w:val="20"/>
                <w:lang w:val="es-UY"/>
              </w:rPr>
              <w:t>,</w:t>
            </w:r>
            <w:r w:rsidR="00D06AB6">
              <w:rPr>
                <w:rFonts w:ascii="Arial" w:hAnsi="Arial" w:cs="Arial"/>
                <w:bCs/>
                <w:sz w:val="20"/>
                <w:lang w:val="es-UY"/>
              </w:rPr>
              <w:t xml:space="preserve"> y</w:t>
            </w:r>
            <w:r w:rsidRPr="00D06AB6">
              <w:rPr>
                <w:rFonts w:ascii="Arial" w:hAnsi="Arial" w:cs="Arial"/>
                <w:bCs/>
                <w:sz w:val="20"/>
                <w:lang w:val="es-UY"/>
              </w:rPr>
              <w:t xml:space="preserve"> ser relevantes y realistas. El reporte final deberá ser presentado en versión Word de una manera que haga accesible y comprensible la información para la audiencia objetivo. El reporte final se entregará tanto en físico como en electrónico. Asimismo</w:t>
            </w:r>
            <w:r w:rsidR="00313230" w:rsidRPr="00D06AB6">
              <w:rPr>
                <w:rFonts w:ascii="Arial" w:hAnsi="Arial" w:cs="Arial"/>
                <w:bCs/>
                <w:sz w:val="20"/>
                <w:lang w:val="es-UY"/>
              </w:rPr>
              <w:t>, el reporte final se acompañará</w:t>
            </w:r>
            <w:r w:rsidRPr="00D06AB6">
              <w:rPr>
                <w:rFonts w:ascii="Arial" w:hAnsi="Arial" w:cs="Arial"/>
                <w:bCs/>
                <w:sz w:val="20"/>
                <w:lang w:val="es-UY"/>
              </w:rPr>
              <w:t xml:space="preserve"> de una presentación en PPT</w:t>
            </w:r>
            <w:r w:rsidRPr="00D06AB6">
              <w:rPr>
                <w:rFonts w:ascii="Arial" w:hAnsi="Arial" w:cs="Arial"/>
                <w:sz w:val="20"/>
                <w:lang w:val="es-UY"/>
              </w:rPr>
              <w:t xml:space="preserve">, </w:t>
            </w:r>
            <w:r w:rsidRPr="00D06AB6">
              <w:rPr>
                <w:rFonts w:ascii="Arial" w:hAnsi="Arial" w:cs="Arial"/>
                <w:bCs/>
                <w:sz w:val="20"/>
                <w:lang w:val="es-UY"/>
              </w:rPr>
              <w:t xml:space="preserve">que resuma sus contenidos y destaque los aspectos más relevantes. </w:t>
            </w:r>
            <w:r w:rsidRPr="00D06AB6">
              <w:rPr>
                <w:rFonts w:ascii="Arial" w:hAnsi="Arial" w:cs="Arial"/>
                <w:sz w:val="20"/>
                <w:lang w:val="es-UY"/>
              </w:rPr>
              <w:t xml:space="preserve"> </w:t>
            </w:r>
          </w:p>
        </w:tc>
        <w:tc>
          <w:tcPr>
            <w:tcW w:w="1315" w:type="dxa"/>
            <w:tcBorders>
              <w:top w:val="single" w:sz="4" w:space="0" w:color="auto"/>
              <w:left w:val="single" w:sz="4" w:space="0" w:color="auto"/>
              <w:bottom w:val="single" w:sz="4" w:space="0" w:color="auto"/>
              <w:right w:val="single" w:sz="4" w:space="0" w:color="auto"/>
            </w:tcBorders>
          </w:tcPr>
          <w:p w14:paraId="1CCD4C09" w14:textId="77777777" w:rsidR="00601157" w:rsidRPr="00D06AB6" w:rsidRDefault="00601157" w:rsidP="00313230">
            <w:pPr>
              <w:jc w:val="center"/>
              <w:rPr>
                <w:rFonts w:ascii="Arial" w:hAnsi="Arial" w:cs="Arial"/>
                <w:bCs/>
                <w:sz w:val="20"/>
                <w:lang w:val="es-UY"/>
              </w:rPr>
            </w:pPr>
          </w:p>
          <w:p w14:paraId="0AEAB676" w14:textId="43DC33AD" w:rsidR="00601157" w:rsidRPr="00D06AB6" w:rsidRDefault="00601157" w:rsidP="00313230">
            <w:pPr>
              <w:jc w:val="center"/>
              <w:rPr>
                <w:rFonts w:ascii="Arial" w:hAnsi="Arial" w:cs="Arial"/>
                <w:bCs/>
                <w:sz w:val="20"/>
                <w:lang w:val="es-UY"/>
              </w:rPr>
            </w:pPr>
            <w:r w:rsidRPr="00D06AB6">
              <w:rPr>
                <w:rFonts w:ascii="Arial" w:hAnsi="Arial" w:cs="Arial"/>
                <w:bCs/>
                <w:sz w:val="20"/>
                <w:lang w:val="es-UY"/>
              </w:rPr>
              <w:t xml:space="preserve">30 de </w:t>
            </w:r>
            <w:r w:rsidR="00313230" w:rsidRPr="00D06AB6">
              <w:rPr>
                <w:rFonts w:ascii="Arial" w:hAnsi="Arial" w:cs="Arial"/>
                <w:bCs/>
                <w:sz w:val="20"/>
                <w:lang w:val="es-UY"/>
              </w:rPr>
              <w:t>septiembre</w:t>
            </w:r>
            <w:r w:rsidRPr="00D06AB6">
              <w:rPr>
                <w:rFonts w:ascii="Arial" w:hAnsi="Arial" w:cs="Arial"/>
                <w:bCs/>
                <w:sz w:val="20"/>
                <w:lang w:val="es-UY"/>
              </w:rPr>
              <w:t xml:space="preserve"> de 2019</w:t>
            </w:r>
          </w:p>
        </w:tc>
        <w:tc>
          <w:tcPr>
            <w:tcW w:w="720" w:type="dxa"/>
            <w:tcBorders>
              <w:top w:val="single" w:sz="4" w:space="0" w:color="auto"/>
              <w:left w:val="single" w:sz="4" w:space="0" w:color="auto"/>
              <w:bottom w:val="single" w:sz="4" w:space="0" w:color="auto"/>
              <w:right w:val="single" w:sz="4" w:space="0" w:color="auto"/>
            </w:tcBorders>
          </w:tcPr>
          <w:p w14:paraId="69668164" w14:textId="77777777" w:rsidR="00601157" w:rsidRPr="00D06AB6" w:rsidRDefault="00601157" w:rsidP="00313230">
            <w:pPr>
              <w:jc w:val="center"/>
              <w:rPr>
                <w:rFonts w:ascii="Arial" w:hAnsi="Arial" w:cs="Arial"/>
                <w:sz w:val="20"/>
                <w:lang w:val="es-UY"/>
              </w:rPr>
            </w:pPr>
          </w:p>
          <w:p w14:paraId="1C7EBFD5" w14:textId="77777777" w:rsidR="00601157" w:rsidRPr="00D06AB6" w:rsidRDefault="00601157" w:rsidP="00313230">
            <w:pPr>
              <w:jc w:val="center"/>
              <w:rPr>
                <w:rFonts w:ascii="Arial" w:hAnsi="Arial" w:cs="Arial"/>
                <w:sz w:val="20"/>
                <w:lang w:val="es-UY"/>
              </w:rPr>
            </w:pPr>
            <w:r w:rsidRPr="00D06AB6">
              <w:rPr>
                <w:rFonts w:ascii="Arial" w:hAnsi="Arial" w:cs="Arial"/>
                <w:sz w:val="20"/>
                <w:lang w:val="es-UY"/>
              </w:rPr>
              <w:t>40%</w:t>
            </w:r>
          </w:p>
        </w:tc>
      </w:tr>
    </w:tbl>
    <w:p w14:paraId="1026E029" w14:textId="3FEC333C" w:rsidR="00601157" w:rsidRDefault="00601157" w:rsidP="00601157">
      <w:pPr>
        <w:jc w:val="both"/>
        <w:rPr>
          <w:rFonts w:ascii="Arial" w:hAnsi="Arial" w:cs="Arial"/>
          <w:sz w:val="22"/>
          <w:szCs w:val="22"/>
          <w:lang w:val="es-UY"/>
        </w:rPr>
      </w:pPr>
    </w:p>
    <w:p w14:paraId="3F503D5A" w14:textId="4DB87955" w:rsidR="00D737C4" w:rsidRDefault="00D737C4" w:rsidP="00D737C4">
      <w:pPr>
        <w:spacing w:line="276" w:lineRule="auto"/>
        <w:jc w:val="both"/>
        <w:rPr>
          <w:rFonts w:ascii="Arial" w:hAnsi="Arial" w:cs="Arial"/>
          <w:sz w:val="22"/>
          <w:szCs w:val="22"/>
          <w:lang w:val="es-UY"/>
        </w:rPr>
      </w:pPr>
      <w:r>
        <w:rPr>
          <w:rFonts w:ascii="Arial" w:hAnsi="Arial" w:cs="Arial"/>
          <w:sz w:val="22"/>
          <w:szCs w:val="22"/>
          <w:lang w:val="es-UY"/>
        </w:rPr>
        <w:t>Cada reporte (producto) será revisado y comentado por el Comité Técnico, y el pago de las versiones finales de los reportes (reporte inicial y reporte final) sólo se realizará una vez el reporte responda e integra los comentarios recibidos.</w:t>
      </w:r>
    </w:p>
    <w:p w14:paraId="637653FF" w14:textId="77777777" w:rsidR="00D737C4" w:rsidRPr="00D06AB6" w:rsidRDefault="00D737C4" w:rsidP="00601157">
      <w:pPr>
        <w:jc w:val="both"/>
        <w:rPr>
          <w:rFonts w:ascii="Arial" w:hAnsi="Arial" w:cs="Arial"/>
          <w:sz w:val="22"/>
          <w:szCs w:val="22"/>
          <w:lang w:val="es-UY"/>
        </w:rPr>
      </w:pPr>
    </w:p>
    <w:p w14:paraId="3E7245B5" w14:textId="77777777" w:rsidR="00601157" w:rsidRPr="00D06AB6" w:rsidRDefault="00601157" w:rsidP="00601157">
      <w:pPr>
        <w:jc w:val="both"/>
        <w:rPr>
          <w:rFonts w:ascii="Arial" w:hAnsi="Arial" w:cs="Arial"/>
          <w:sz w:val="22"/>
          <w:szCs w:val="22"/>
          <w:lang w:val="es-UY"/>
        </w:rPr>
      </w:pPr>
    </w:p>
    <w:p w14:paraId="40E90F2A" w14:textId="77777777" w:rsidR="00601157" w:rsidRPr="00D06AB6" w:rsidRDefault="00601157" w:rsidP="0052391D">
      <w:pPr>
        <w:pStyle w:val="ListParagraph"/>
        <w:numPr>
          <w:ilvl w:val="0"/>
          <w:numId w:val="16"/>
        </w:numPr>
        <w:tabs>
          <w:tab w:val="left" w:pos="2486"/>
        </w:tabs>
        <w:jc w:val="both"/>
        <w:rPr>
          <w:rFonts w:ascii="Arial" w:hAnsi="Arial" w:cs="Arial"/>
          <w:b/>
          <w:color w:val="00B0F0"/>
          <w:szCs w:val="22"/>
          <w:lang w:val="es-UY"/>
        </w:rPr>
      </w:pPr>
      <w:r w:rsidRPr="00D06AB6">
        <w:rPr>
          <w:rFonts w:ascii="Arial" w:hAnsi="Arial" w:cs="Arial"/>
          <w:b/>
          <w:color w:val="00B0F0"/>
          <w:szCs w:val="22"/>
          <w:lang w:val="es-UY"/>
        </w:rPr>
        <w:t>Perfil Requerido del equipo evaluador</w:t>
      </w:r>
    </w:p>
    <w:p w14:paraId="47F79300" w14:textId="77777777" w:rsidR="00601157" w:rsidRPr="00D06AB6" w:rsidRDefault="00601157" w:rsidP="00601157">
      <w:pPr>
        <w:pStyle w:val="ListParagraph"/>
        <w:rPr>
          <w:rFonts w:ascii="Arial" w:hAnsi="Arial" w:cs="Arial"/>
          <w:b/>
          <w:color w:val="00B0F0"/>
          <w:szCs w:val="22"/>
          <w:lang w:val="es-UY"/>
        </w:rPr>
      </w:pPr>
    </w:p>
    <w:p w14:paraId="7FCF518B" w14:textId="77777777" w:rsidR="00601157" w:rsidRPr="00D06AB6" w:rsidRDefault="00601157" w:rsidP="0052391D">
      <w:pPr>
        <w:pStyle w:val="ListParagraph"/>
        <w:numPr>
          <w:ilvl w:val="0"/>
          <w:numId w:val="5"/>
        </w:numPr>
        <w:jc w:val="both"/>
        <w:rPr>
          <w:rFonts w:ascii="Arial" w:hAnsi="Arial" w:cs="Arial"/>
          <w:color w:val="000000" w:themeColor="text1"/>
          <w:szCs w:val="22"/>
          <w:lang w:val="es-UY"/>
        </w:rPr>
      </w:pPr>
      <w:r w:rsidRPr="00D06AB6">
        <w:rPr>
          <w:rFonts w:ascii="Arial" w:hAnsi="Arial" w:cs="Arial"/>
          <w:color w:val="000000" w:themeColor="text1"/>
          <w:szCs w:val="22"/>
          <w:lang w:val="es-UY"/>
        </w:rPr>
        <w:t xml:space="preserve">Formación en ciencias de la educación y en ciencias sociales, de preferencia con título de postgrado (maestría y/o doctorado); </w:t>
      </w:r>
    </w:p>
    <w:p w14:paraId="4F784CF0" w14:textId="77777777" w:rsidR="00601157" w:rsidRPr="00D06AB6" w:rsidRDefault="00601157" w:rsidP="0052391D">
      <w:pPr>
        <w:pStyle w:val="ListParagraph"/>
        <w:numPr>
          <w:ilvl w:val="0"/>
          <w:numId w:val="5"/>
        </w:numPr>
        <w:jc w:val="both"/>
        <w:rPr>
          <w:rFonts w:ascii="Arial" w:hAnsi="Arial" w:cs="Arial"/>
          <w:color w:val="000000" w:themeColor="text1"/>
          <w:szCs w:val="22"/>
          <w:lang w:val="es-UY"/>
        </w:rPr>
      </w:pPr>
      <w:r w:rsidRPr="00D06AB6">
        <w:rPr>
          <w:rFonts w:ascii="Arial" w:hAnsi="Arial" w:cs="Arial"/>
          <w:color w:val="000000" w:themeColor="text1"/>
          <w:szCs w:val="22"/>
          <w:lang w:val="es-UY"/>
        </w:rPr>
        <w:t xml:space="preserve">Experiencia probada en realización de evaluaciones e investigación cualitativa/participativa; </w:t>
      </w:r>
    </w:p>
    <w:p w14:paraId="552C6E60" w14:textId="77777777" w:rsidR="00601157" w:rsidRPr="00D06AB6" w:rsidRDefault="00601157" w:rsidP="0052391D">
      <w:pPr>
        <w:pStyle w:val="ListParagraph"/>
        <w:numPr>
          <w:ilvl w:val="0"/>
          <w:numId w:val="5"/>
        </w:numPr>
        <w:jc w:val="both"/>
        <w:rPr>
          <w:rFonts w:ascii="Arial" w:hAnsi="Arial" w:cs="Arial"/>
          <w:color w:val="000000" w:themeColor="text1"/>
          <w:szCs w:val="22"/>
          <w:lang w:val="es-UY"/>
        </w:rPr>
      </w:pPr>
      <w:r w:rsidRPr="00D06AB6">
        <w:rPr>
          <w:rFonts w:ascii="Arial" w:hAnsi="Arial" w:cs="Arial"/>
          <w:color w:val="000000" w:themeColor="text1"/>
          <w:szCs w:val="22"/>
          <w:lang w:val="es-UY"/>
        </w:rPr>
        <w:t xml:space="preserve">Conocimientos en materia de educación, educación inclusiva y políticas educativas; </w:t>
      </w:r>
    </w:p>
    <w:p w14:paraId="249334E4" w14:textId="77777777" w:rsidR="00601157" w:rsidRPr="00D06AB6" w:rsidRDefault="00601157" w:rsidP="0052391D">
      <w:pPr>
        <w:pStyle w:val="ListParagraph"/>
        <w:numPr>
          <w:ilvl w:val="0"/>
          <w:numId w:val="5"/>
        </w:numPr>
        <w:jc w:val="both"/>
        <w:rPr>
          <w:rFonts w:ascii="Arial" w:hAnsi="Arial" w:cs="Arial"/>
          <w:color w:val="000000" w:themeColor="text1"/>
          <w:szCs w:val="22"/>
          <w:lang w:val="es-UY"/>
        </w:rPr>
      </w:pPr>
      <w:r w:rsidRPr="00D06AB6">
        <w:rPr>
          <w:rFonts w:ascii="Arial" w:hAnsi="Arial" w:cs="Arial"/>
          <w:color w:val="000000" w:themeColor="text1"/>
          <w:szCs w:val="22"/>
          <w:lang w:val="es-UY"/>
        </w:rPr>
        <w:t xml:space="preserve">Conocimiento del sector educación; </w:t>
      </w:r>
    </w:p>
    <w:p w14:paraId="3E60C467" w14:textId="77777777" w:rsidR="00601157" w:rsidRPr="00D06AB6" w:rsidRDefault="00601157" w:rsidP="0052391D">
      <w:pPr>
        <w:pStyle w:val="ListParagraph"/>
        <w:numPr>
          <w:ilvl w:val="0"/>
          <w:numId w:val="5"/>
        </w:numPr>
        <w:jc w:val="both"/>
        <w:rPr>
          <w:rFonts w:ascii="Arial" w:hAnsi="Arial" w:cs="Arial"/>
          <w:color w:val="000000" w:themeColor="text1"/>
          <w:szCs w:val="22"/>
          <w:lang w:val="es-UY"/>
        </w:rPr>
      </w:pPr>
      <w:r w:rsidRPr="00D06AB6">
        <w:rPr>
          <w:rFonts w:ascii="Arial" w:hAnsi="Arial" w:cs="Arial"/>
          <w:color w:val="000000" w:themeColor="text1"/>
          <w:szCs w:val="22"/>
          <w:lang w:val="es-UY"/>
        </w:rPr>
        <w:t>Experiencia probada en evaluaciones y métodos de investigación cualitativa</w:t>
      </w:r>
    </w:p>
    <w:p w14:paraId="215B7864" w14:textId="77777777" w:rsidR="00601157" w:rsidRPr="00D06AB6" w:rsidRDefault="00601157" w:rsidP="0052391D">
      <w:pPr>
        <w:pStyle w:val="ListParagraph"/>
        <w:numPr>
          <w:ilvl w:val="0"/>
          <w:numId w:val="5"/>
        </w:numPr>
        <w:jc w:val="both"/>
        <w:rPr>
          <w:rFonts w:ascii="Arial" w:hAnsi="Arial" w:cs="Arial"/>
          <w:color w:val="000000" w:themeColor="text1"/>
          <w:szCs w:val="22"/>
          <w:lang w:val="es-UY"/>
        </w:rPr>
      </w:pPr>
      <w:r w:rsidRPr="00D06AB6">
        <w:rPr>
          <w:rFonts w:ascii="Arial" w:hAnsi="Arial" w:cs="Arial"/>
          <w:color w:val="000000" w:themeColor="text1"/>
          <w:szCs w:val="22"/>
          <w:lang w:val="es-UY"/>
        </w:rPr>
        <w:t xml:space="preserve">Experiencia en redacción de documentos e informes;  </w:t>
      </w:r>
    </w:p>
    <w:p w14:paraId="4D26470E" w14:textId="77777777" w:rsidR="00601157" w:rsidRPr="00D06AB6" w:rsidRDefault="00601157" w:rsidP="0052391D">
      <w:pPr>
        <w:pStyle w:val="ListParagraph"/>
        <w:numPr>
          <w:ilvl w:val="0"/>
          <w:numId w:val="5"/>
        </w:numPr>
        <w:jc w:val="both"/>
        <w:rPr>
          <w:rFonts w:ascii="Arial" w:hAnsi="Arial" w:cs="Arial"/>
          <w:color w:val="000000" w:themeColor="text1"/>
          <w:szCs w:val="22"/>
          <w:lang w:val="es-UY"/>
        </w:rPr>
      </w:pPr>
      <w:r w:rsidRPr="00D06AB6">
        <w:rPr>
          <w:rFonts w:ascii="Arial" w:hAnsi="Arial" w:cs="Arial"/>
          <w:color w:val="000000" w:themeColor="text1"/>
          <w:szCs w:val="22"/>
          <w:lang w:val="es-UY"/>
        </w:rPr>
        <w:t>Deseable experiencia de trabajo con el Sistema de Naciones Unidas en Uruguay.</w:t>
      </w:r>
    </w:p>
    <w:p w14:paraId="5080BCCD" w14:textId="77777777" w:rsidR="00601157" w:rsidRPr="00D06AB6" w:rsidRDefault="00601157" w:rsidP="0052391D">
      <w:pPr>
        <w:pStyle w:val="ListParagraph"/>
        <w:numPr>
          <w:ilvl w:val="0"/>
          <w:numId w:val="5"/>
        </w:numPr>
        <w:jc w:val="both"/>
        <w:rPr>
          <w:rFonts w:ascii="Arial" w:hAnsi="Arial" w:cs="Arial"/>
          <w:color w:val="000000" w:themeColor="text1"/>
          <w:szCs w:val="22"/>
          <w:lang w:val="es-UY"/>
        </w:rPr>
      </w:pPr>
      <w:r w:rsidRPr="00D06AB6">
        <w:rPr>
          <w:rFonts w:ascii="Arial" w:hAnsi="Arial" w:cs="Arial"/>
          <w:color w:val="000000" w:themeColor="text1"/>
          <w:szCs w:val="22"/>
          <w:lang w:val="es-UY"/>
        </w:rPr>
        <w:t>Dominio del español hablado y escrito.</w:t>
      </w:r>
    </w:p>
    <w:p w14:paraId="75D7E0B5" w14:textId="77777777" w:rsidR="00601157" w:rsidRPr="00D06AB6" w:rsidRDefault="00601157" w:rsidP="00601157">
      <w:pPr>
        <w:pStyle w:val="ListParagraph"/>
        <w:jc w:val="both"/>
        <w:rPr>
          <w:rFonts w:ascii="Arial" w:hAnsi="Arial" w:cs="Arial"/>
          <w:color w:val="222222"/>
          <w:szCs w:val="22"/>
          <w:lang w:val="es-UY"/>
        </w:rPr>
      </w:pPr>
    </w:p>
    <w:p w14:paraId="75D47098" w14:textId="77777777" w:rsidR="00601157" w:rsidRPr="00D06AB6" w:rsidRDefault="00601157" w:rsidP="0052391D">
      <w:pPr>
        <w:pStyle w:val="ListParagraph"/>
        <w:numPr>
          <w:ilvl w:val="0"/>
          <w:numId w:val="16"/>
        </w:numPr>
        <w:tabs>
          <w:tab w:val="left" w:pos="2486"/>
        </w:tabs>
        <w:jc w:val="both"/>
        <w:rPr>
          <w:rFonts w:ascii="Arial" w:hAnsi="Arial" w:cs="Arial"/>
          <w:b/>
          <w:color w:val="00B0F0"/>
          <w:szCs w:val="22"/>
          <w:lang w:val="es-UY"/>
        </w:rPr>
      </w:pPr>
      <w:r w:rsidRPr="00D06AB6">
        <w:rPr>
          <w:rFonts w:ascii="Arial" w:hAnsi="Arial" w:cs="Arial"/>
          <w:b/>
          <w:color w:val="00B0F0"/>
          <w:szCs w:val="22"/>
          <w:lang w:val="es-UY"/>
        </w:rPr>
        <w:t>Condiciones laborales</w:t>
      </w:r>
    </w:p>
    <w:p w14:paraId="71F06656" w14:textId="77777777" w:rsidR="00601157" w:rsidRPr="00D06AB6" w:rsidRDefault="00601157" w:rsidP="00601157">
      <w:pPr>
        <w:pStyle w:val="ListParagraph"/>
        <w:rPr>
          <w:rFonts w:ascii="Arial" w:hAnsi="Arial" w:cs="Arial"/>
          <w:b/>
          <w:color w:val="00B0F0"/>
          <w:szCs w:val="22"/>
          <w:lang w:val="es-UY"/>
        </w:rPr>
      </w:pPr>
    </w:p>
    <w:p w14:paraId="2E92D978" w14:textId="77777777" w:rsidR="00601157" w:rsidRPr="00D06AB6" w:rsidRDefault="00601157" w:rsidP="00601157">
      <w:pPr>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 xml:space="preserve">El desarrollo de la evaluación implica en su mayoría reuniones y trabajo en Montevideo, donde se encuentran las oficinas de las instituciones responsables por el Proyecto (CEIP) y las principales contrapartes que han participado en su implementación (IIDDI), con los que habrá que reunirse las ocasiones que resulte necesario para cumplir con los resultados esperados. </w:t>
      </w:r>
    </w:p>
    <w:p w14:paraId="52AD9D8B" w14:textId="77777777" w:rsidR="00601157" w:rsidRPr="00D06AB6" w:rsidRDefault="00601157" w:rsidP="00601157">
      <w:pPr>
        <w:rPr>
          <w:rFonts w:ascii="Arial" w:hAnsi="Arial" w:cs="Arial"/>
          <w:color w:val="000000" w:themeColor="text1"/>
          <w:sz w:val="22"/>
          <w:szCs w:val="22"/>
          <w:lang w:val="es-UY"/>
        </w:rPr>
      </w:pPr>
    </w:p>
    <w:p w14:paraId="6981CC3D" w14:textId="19B39B4D" w:rsidR="00601157" w:rsidRPr="00D06AB6" w:rsidRDefault="00601157" w:rsidP="00601157">
      <w:pPr>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 xml:space="preserve">Asimismo, según la identificación de los informantes calificados a entrevistar, así como las escuelas a visitar , el desarrollo de la evaluación podría implicar también algunos viajes a departamentos del interior de Uruguay. Dichos viajes deberán ser considerados por el consultor/a y o empresa consultora al momento de la elaboración del presupuesto de la consultoría. </w:t>
      </w:r>
    </w:p>
    <w:p w14:paraId="33852BD5" w14:textId="77777777" w:rsidR="00601157" w:rsidRPr="00D06AB6" w:rsidRDefault="00601157" w:rsidP="00601157">
      <w:pPr>
        <w:jc w:val="both"/>
        <w:rPr>
          <w:rFonts w:ascii="Arial" w:hAnsi="Arial" w:cs="Arial"/>
          <w:color w:val="000000" w:themeColor="text1"/>
          <w:sz w:val="22"/>
          <w:szCs w:val="22"/>
          <w:lang w:val="es-UY"/>
        </w:rPr>
      </w:pPr>
    </w:p>
    <w:p w14:paraId="16EF64E5" w14:textId="672D0EE1" w:rsidR="00601157" w:rsidRPr="00D06AB6" w:rsidRDefault="00601157" w:rsidP="00601157">
      <w:pPr>
        <w:contextualSpacing/>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Para la realización de estas acciones,</w:t>
      </w:r>
      <w:r w:rsidR="00193009" w:rsidRPr="00D06AB6">
        <w:rPr>
          <w:rFonts w:ascii="Arial" w:hAnsi="Arial" w:cs="Arial"/>
          <w:color w:val="000000" w:themeColor="text1"/>
          <w:sz w:val="22"/>
          <w:szCs w:val="22"/>
          <w:lang w:val="es-UY"/>
        </w:rPr>
        <w:t xml:space="preserve"> el equipo de evaluación c</w:t>
      </w:r>
      <w:r w:rsidRPr="00D06AB6">
        <w:rPr>
          <w:rFonts w:ascii="Arial" w:hAnsi="Arial" w:cs="Arial"/>
          <w:color w:val="000000" w:themeColor="text1"/>
          <w:sz w:val="22"/>
          <w:szCs w:val="22"/>
          <w:lang w:val="es-UY"/>
        </w:rPr>
        <w:t>ontará con el apoyo del equipo de trabajo de UNICEF y el CEIP en todo aquello que resulte necesario (facilitación de contactos, identificación de personas clave, facilitación de documentos, reuniones, entrevistas, etc.). Asimismo, se podrán programar reuniones periódicas para resolver cuestiones que se presenten en el curso de la evaluación.</w:t>
      </w:r>
    </w:p>
    <w:p w14:paraId="78FE68D9" w14:textId="77777777" w:rsidR="00601157" w:rsidRPr="00D06AB6" w:rsidRDefault="00601157" w:rsidP="00601157">
      <w:pPr>
        <w:rPr>
          <w:rFonts w:ascii="Arial" w:hAnsi="Arial" w:cs="Arial"/>
          <w:b/>
          <w:color w:val="00B0F0"/>
          <w:sz w:val="22"/>
          <w:szCs w:val="22"/>
          <w:lang w:val="es-UY"/>
        </w:rPr>
      </w:pPr>
    </w:p>
    <w:p w14:paraId="53094DDC" w14:textId="77777777" w:rsidR="00601157" w:rsidRPr="00D06AB6" w:rsidRDefault="00601157" w:rsidP="0052391D">
      <w:pPr>
        <w:pStyle w:val="ListParagraph"/>
        <w:numPr>
          <w:ilvl w:val="0"/>
          <w:numId w:val="16"/>
        </w:numPr>
        <w:rPr>
          <w:rFonts w:ascii="Arial" w:hAnsi="Arial" w:cs="Arial"/>
          <w:b/>
          <w:color w:val="00B0F0"/>
          <w:szCs w:val="22"/>
          <w:lang w:val="es-UY"/>
        </w:rPr>
      </w:pPr>
      <w:r w:rsidRPr="00D06AB6">
        <w:rPr>
          <w:rFonts w:ascii="Arial" w:hAnsi="Arial" w:cs="Arial"/>
          <w:b/>
          <w:color w:val="00B0F0"/>
          <w:szCs w:val="22"/>
          <w:lang w:val="es-UY"/>
        </w:rPr>
        <w:t>Información sobre la participación en el concurso</w:t>
      </w:r>
    </w:p>
    <w:p w14:paraId="26FCC2AC" w14:textId="77777777" w:rsidR="00601157" w:rsidRPr="00D06AB6" w:rsidRDefault="00601157" w:rsidP="00601157">
      <w:pPr>
        <w:rPr>
          <w:rFonts w:ascii="Arial" w:hAnsi="Arial" w:cs="Arial"/>
          <w:b/>
          <w:color w:val="00B0F0"/>
          <w:sz w:val="22"/>
          <w:szCs w:val="22"/>
          <w:lang w:val="es-UY"/>
        </w:rPr>
      </w:pPr>
    </w:p>
    <w:p w14:paraId="49C4FA7B" w14:textId="77777777" w:rsidR="00601157" w:rsidRPr="00D06AB6" w:rsidRDefault="00601157" w:rsidP="00601157">
      <w:pPr>
        <w:rPr>
          <w:rFonts w:ascii="Arial" w:hAnsi="Arial" w:cs="Arial"/>
          <w:color w:val="000000" w:themeColor="text1"/>
          <w:sz w:val="22"/>
          <w:szCs w:val="22"/>
          <w:lang w:val="es-UY"/>
        </w:rPr>
      </w:pPr>
      <w:r w:rsidRPr="00D06AB6">
        <w:rPr>
          <w:rFonts w:ascii="Arial" w:hAnsi="Arial" w:cs="Arial"/>
          <w:color w:val="000000" w:themeColor="text1"/>
          <w:sz w:val="22"/>
          <w:szCs w:val="22"/>
          <w:lang w:val="es-UY"/>
        </w:rPr>
        <w:lastRenderedPageBreak/>
        <w:t xml:space="preserve">Los interesados en la presente convocatoria deberán enviar una propuesta técnica y una propuesta económica, ambas en formato PDF, a la siguiente dirección de correo: </w:t>
      </w:r>
      <w:r w:rsidRPr="00D06AB6">
        <w:rPr>
          <w:rFonts w:ascii="Arial" w:hAnsi="Arial" w:cs="Arial"/>
          <w:color w:val="000000" w:themeColor="text1"/>
          <w:sz w:val="22"/>
          <w:szCs w:val="22"/>
          <w:highlight w:val="yellow"/>
          <w:lang w:val="es-UY"/>
        </w:rPr>
        <w:t>XXX</w:t>
      </w:r>
      <w:r w:rsidRPr="00D06AB6">
        <w:rPr>
          <w:rFonts w:ascii="Arial" w:hAnsi="Arial" w:cs="Arial"/>
          <w:color w:val="000000" w:themeColor="text1"/>
          <w:sz w:val="22"/>
          <w:szCs w:val="22"/>
          <w:lang w:val="es-UY"/>
        </w:rPr>
        <w:t xml:space="preserve"> </w:t>
      </w:r>
    </w:p>
    <w:p w14:paraId="24CA0ACA" w14:textId="77777777" w:rsidR="00601157" w:rsidRPr="00D06AB6" w:rsidRDefault="00601157" w:rsidP="00601157">
      <w:pPr>
        <w:rPr>
          <w:rFonts w:ascii="Arial" w:hAnsi="Arial" w:cs="Arial"/>
          <w:color w:val="000000" w:themeColor="text1"/>
          <w:sz w:val="22"/>
          <w:szCs w:val="22"/>
          <w:lang w:val="es-UY"/>
        </w:rPr>
      </w:pPr>
    </w:p>
    <w:p w14:paraId="760CB382" w14:textId="77777777" w:rsidR="00601157" w:rsidRPr="00D06AB6" w:rsidRDefault="00601157" w:rsidP="00601157">
      <w:pPr>
        <w:jc w:val="both"/>
        <w:rPr>
          <w:rFonts w:ascii="Arial" w:hAnsi="Arial" w:cs="Arial"/>
          <w:color w:val="000000" w:themeColor="text1"/>
          <w:sz w:val="22"/>
          <w:szCs w:val="22"/>
          <w:u w:val="single"/>
          <w:lang w:val="es-UY"/>
        </w:rPr>
      </w:pPr>
      <w:r w:rsidRPr="00D06AB6">
        <w:rPr>
          <w:rFonts w:ascii="Arial" w:hAnsi="Arial" w:cs="Arial"/>
          <w:color w:val="000000" w:themeColor="text1"/>
          <w:sz w:val="22"/>
          <w:szCs w:val="22"/>
          <w:lang w:val="es-UY"/>
        </w:rPr>
        <w:t xml:space="preserve">Asimismo, deberán acompañar la propuesta de su CV o documentación que respalde la experiencia y competencias requeridas. La ficha límite para la recepción de propuestas será el </w:t>
      </w:r>
      <w:r w:rsidRPr="0063180E">
        <w:rPr>
          <w:rFonts w:ascii="Arial" w:hAnsi="Arial" w:cs="Arial"/>
          <w:color w:val="000000" w:themeColor="text1"/>
          <w:sz w:val="22"/>
          <w:szCs w:val="22"/>
          <w:u w:val="single"/>
          <w:lang w:val="es-UY"/>
        </w:rPr>
        <w:t>…..</w:t>
      </w:r>
      <w:bookmarkStart w:id="0" w:name="_GoBack"/>
      <w:bookmarkEnd w:id="0"/>
      <w:r w:rsidRPr="00D06AB6">
        <w:rPr>
          <w:rFonts w:ascii="Arial" w:hAnsi="Arial" w:cs="Arial"/>
          <w:color w:val="000000" w:themeColor="text1"/>
          <w:sz w:val="22"/>
          <w:szCs w:val="22"/>
          <w:u w:val="single"/>
          <w:lang w:val="es-UY"/>
        </w:rPr>
        <w:t xml:space="preserve"> </w:t>
      </w:r>
    </w:p>
    <w:p w14:paraId="604F710B" w14:textId="77777777" w:rsidR="00601157" w:rsidRPr="00D06AB6" w:rsidRDefault="00601157" w:rsidP="00601157">
      <w:pPr>
        <w:rPr>
          <w:rFonts w:ascii="Arial" w:hAnsi="Arial" w:cs="Arial"/>
          <w:color w:val="000000" w:themeColor="text1"/>
          <w:sz w:val="22"/>
          <w:szCs w:val="22"/>
          <w:lang w:val="es-UY"/>
        </w:rPr>
      </w:pPr>
    </w:p>
    <w:p w14:paraId="62B0A5B6" w14:textId="77777777" w:rsidR="00601157" w:rsidRPr="00D06AB6" w:rsidRDefault="00601157" w:rsidP="00601157">
      <w:pPr>
        <w:rPr>
          <w:rFonts w:ascii="Arial" w:hAnsi="Arial" w:cs="Arial"/>
          <w:color w:val="000000" w:themeColor="text1"/>
          <w:sz w:val="22"/>
          <w:szCs w:val="22"/>
          <w:lang w:val="es-UY"/>
        </w:rPr>
      </w:pPr>
      <w:r w:rsidRPr="00D06AB6">
        <w:rPr>
          <w:rFonts w:ascii="Arial" w:hAnsi="Arial" w:cs="Arial"/>
          <w:color w:val="000000" w:themeColor="text1"/>
          <w:sz w:val="22"/>
          <w:szCs w:val="22"/>
          <w:lang w:val="es-UY"/>
        </w:rPr>
        <w:t>Requisitos de la propuesta técnica:</w:t>
      </w:r>
    </w:p>
    <w:p w14:paraId="2DD2147B" w14:textId="77777777" w:rsidR="00601157" w:rsidRPr="00D06AB6" w:rsidRDefault="00601157" w:rsidP="0052391D">
      <w:pPr>
        <w:pStyle w:val="ListParagraph"/>
        <w:numPr>
          <w:ilvl w:val="0"/>
          <w:numId w:val="6"/>
        </w:numPr>
        <w:jc w:val="both"/>
        <w:rPr>
          <w:rFonts w:ascii="Arial" w:hAnsi="Arial" w:cs="Arial"/>
          <w:color w:val="000000" w:themeColor="text1"/>
          <w:szCs w:val="22"/>
          <w:lang w:val="es-UY"/>
        </w:rPr>
      </w:pPr>
      <w:r w:rsidRPr="00D06AB6">
        <w:rPr>
          <w:rFonts w:ascii="Arial" w:hAnsi="Arial" w:cs="Arial"/>
          <w:color w:val="000000" w:themeColor="text1"/>
          <w:szCs w:val="22"/>
          <w:lang w:val="es-UY"/>
        </w:rPr>
        <w:t>Una descripción general de cómo se hará la evaluación y de la metodología especifica que se seguirá para la realización de la misma.</w:t>
      </w:r>
    </w:p>
    <w:p w14:paraId="6F687298" w14:textId="77777777" w:rsidR="00601157" w:rsidRPr="00D06AB6" w:rsidRDefault="00601157" w:rsidP="0052391D">
      <w:pPr>
        <w:pStyle w:val="ListParagraph"/>
        <w:numPr>
          <w:ilvl w:val="0"/>
          <w:numId w:val="6"/>
        </w:numPr>
        <w:jc w:val="both"/>
        <w:rPr>
          <w:rFonts w:ascii="Arial" w:hAnsi="Arial" w:cs="Arial"/>
          <w:color w:val="000000" w:themeColor="text1"/>
          <w:szCs w:val="22"/>
          <w:lang w:val="es-UY"/>
        </w:rPr>
      </w:pPr>
      <w:r w:rsidRPr="00D06AB6">
        <w:rPr>
          <w:rFonts w:ascii="Arial" w:hAnsi="Arial" w:cs="Arial"/>
          <w:color w:val="000000" w:themeColor="text1"/>
          <w:szCs w:val="22"/>
          <w:lang w:val="es-UY"/>
        </w:rPr>
        <w:t>Un cronograma y propuesta de plan de trabajo tentativo.</w:t>
      </w:r>
    </w:p>
    <w:p w14:paraId="15012F1A" w14:textId="77777777" w:rsidR="00601157" w:rsidRPr="00D06AB6" w:rsidRDefault="00601157" w:rsidP="0052391D">
      <w:pPr>
        <w:pStyle w:val="ListParagraph"/>
        <w:numPr>
          <w:ilvl w:val="0"/>
          <w:numId w:val="6"/>
        </w:numPr>
        <w:jc w:val="both"/>
        <w:rPr>
          <w:rFonts w:ascii="Arial" w:hAnsi="Arial" w:cs="Arial"/>
          <w:color w:val="000000" w:themeColor="text1"/>
          <w:szCs w:val="22"/>
          <w:lang w:val="es-UY"/>
        </w:rPr>
      </w:pPr>
      <w:r w:rsidRPr="00D06AB6">
        <w:rPr>
          <w:rFonts w:ascii="Arial" w:hAnsi="Arial" w:cs="Arial"/>
          <w:color w:val="000000" w:themeColor="text1"/>
          <w:szCs w:val="22"/>
          <w:lang w:val="es-UY"/>
        </w:rPr>
        <w:t>Descripción/perfil de la persona o en su caso personas que realizarían la evaluación.</w:t>
      </w:r>
    </w:p>
    <w:p w14:paraId="6978B1EA" w14:textId="77777777" w:rsidR="00601157" w:rsidRPr="00D06AB6" w:rsidRDefault="00601157" w:rsidP="0052391D">
      <w:pPr>
        <w:pStyle w:val="ListParagraph"/>
        <w:numPr>
          <w:ilvl w:val="0"/>
          <w:numId w:val="6"/>
        </w:numPr>
        <w:jc w:val="both"/>
        <w:rPr>
          <w:rFonts w:ascii="Arial" w:hAnsi="Arial" w:cs="Arial"/>
          <w:color w:val="000000" w:themeColor="text1"/>
          <w:szCs w:val="22"/>
          <w:lang w:val="es-UY"/>
        </w:rPr>
      </w:pPr>
      <w:r w:rsidRPr="00D06AB6">
        <w:rPr>
          <w:rFonts w:ascii="Arial" w:hAnsi="Arial" w:cs="Arial"/>
          <w:color w:val="000000" w:themeColor="text1"/>
          <w:szCs w:val="22"/>
          <w:lang w:val="es-UY"/>
        </w:rPr>
        <w:t xml:space="preserve">Propuesta de índice o esquema general de la evaluación. </w:t>
      </w:r>
    </w:p>
    <w:p w14:paraId="564E440F" w14:textId="1A599511" w:rsidR="00601157" w:rsidRPr="00D06AB6" w:rsidRDefault="00601157" w:rsidP="0052391D">
      <w:pPr>
        <w:pStyle w:val="ListParagraph"/>
        <w:numPr>
          <w:ilvl w:val="0"/>
          <w:numId w:val="6"/>
        </w:numPr>
        <w:jc w:val="both"/>
        <w:rPr>
          <w:rFonts w:ascii="Arial" w:hAnsi="Arial" w:cs="Arial"/>
          <w:color w:val="000000" w:themeColor="text1"/>
          <w:szCs w:val="22"/>
          <w:lang w:val="es-UY"/>
        </w:rPr>
      </w:pPr>
      <w:r w:rsidRPr="00D06AB6">
        <w:rPr>
          <w:rFonts w:ascii="Arial" w:hAnsi="Arial" w:cs="Arial"/>
          <w:color w:val="000000" w:themeColor="text1"/>
          <w:szCs w:val="22"/>
          <w:lang w:val="es-UY"/>
        </w:rPr>
        <w:t xml:space="preserve">Explicitar las condiciones éticas y de privacidad que guiarán y </w:t>
      </w:r>
      <w:r w:rsidR="00D06AB6" w:rsidRPr="00D06AB6">
        <w:rPr>
          <w:rFonts w:ascii="Arial" w:hAnsi="Arial" w:cs="Arial"/>
          <w:color w:val="000000" w:themeColor="text1"/>
          <w:szCs w:val="22"/>
          <w:lang w:val="es-UY"/>
        </w:rPr>
        <w:t>respaldarán</w:t>
      </w:r>
      <w:r w:rsidRPr="00D06AB6">
        <w:rPr>
          <w:rFonts w:ascii="Arial" w:hAnsi="Arial" w:cs="Arial"/>
          <w:color w:val="000000" w:themeColor="text1"/>
          <w:szCs w:val="22"/>
          <w:lang w:val="es-UY"/>
        </w:rPr>
        <w:t xml:space="preserve"> la obtención y usos de la información, con base en el respeto a los principios de confidencialidad y no re-victimización de los niños, niñ</w:t>
      </w:r>
      <w:r w:rsidR="00D06AB6">
        <w:rPr>
          <w:rFonts w:ascii="Arial" w:hAnsi="Arial" w:cs="Arial"/>
          <w:color w:val="000000" w:themeColor="text1"/>
          <w:szCs w:val="22"/>
          <w:lang w:val="es-UY"/>
        </w:rPr>
        <w:t>a</w:t>
      </w:r>
      <w:r w:rsidRPr="00D06AB6">
        <w:rPr>
          <w:rFonts w:ascii="Arial" w:hAnsi="Arial" w:cs="Arial"/>
          <w:color w:val="000000" w:themeColor="text1"/>
          <w:szCs w:val="22"/>
          <w:lang w:val="es-UY"/>
        </w:rPr>
        <w:t>s y adolescentes y demás actores.</w:t>
      </w:r>
    </w:p>
    <w:p w14:paraId="1395DC6D" w14:textId="77777777" w:rsidR="00601157" w:rsidRPr="00D06AB6" w:rsidRDefault="00601157" w:rsidP="00601157">
      <w:pPr>
        <w:rPr>
          <w:rFonts w:ascii="Arial" w:hAnsi="Arial" w:cs="Arial"/>
          <w:color w:val="000000" w:themeColor="text1"/>
          <w:sz w:val="22"/>
          <w:szCs w:val="22"/>
          <w:lang w:val="es-UY"/>
        </w:rPr>
      </w:pPr>
    </w:p>
    <w:p w14:paraId="7736076E" w14:textId="77777777" w:rsidR="00601157" w:rsidRPr="00D06AB6" w:rsidRDefault="00601157" w:rsidP="00601157">
      <w:pPr>
        <w:tabs>
          <w:tab w:val="left" w:pos="1558"/>
        </w:tabs>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Requisitos de la propuesta económica:</w:t>
      </w:r>
    </w:p>
    <w:p w14:paraId="6EC7EBE3" w14:textId="77777777" w:rsidR="00601157" w:rsidRPr="00D06AB6" w:rsidRDefault="00601157" w:rsidP="0052391D">
      <w:pPr>
        <w:pStyle w:val="ListParagraph"/>
        <w:numPr>
          <w:ilvl w:val="0"/>
          <w:numId w:val="7"/>
        </w:numPr>
        <w:jc w:val="both"/>
        <w:rPr>
          <w:rFonts w:ascii="Arial" w:hAnsi="Arial" w:cs="Arial"/>
          <w:color w:val="000000" w:themeColor="text1"/>
          <w:szCs w:val="22"/>
          <w:lang w:val="es-UY"/>
        </w:rPr>
      </w:pPr>
      <w:r w:rsidRPr="00D06AB6">
        <w:rPr>
          <w:rFonts w:ascii="Arial" w:hAnsi="Arial" w:cs="Arial"/>
          <w:color w:val="000000" w:themeColor="text1"/>
          <w:szCs w:val="22"/>
          <w:lang w:val="es-UY"/>
        </w:rPr>
        <w:t>Los honorarios por la recopilación y análisis de la información.</w:t>
      </w:r>
    </w:p>
    <w:p w14:paraId="06B15715" w14:textId="77777777" w:rsidR="00601157" w:rsidRPr="00D06AB6" w:rsidRDefault="00601157" w:rsidP="0052391D">
      <w:pPr>
        <w:pStyle w:val="ListParagraph"/>
        <w:numPr>
          <w:ilvl w:val="0"/>
          <w:numId w:val="7"/>
        </w:numPr>
        <w:jc w:val="both"/>
        <w:rPr>
          <w:rFonts w:ascii="Arial" w:hAnsi="Arial" w:cs="Arial"/>
          <w:color w:val="000000" w:themeColor="text1"/>
          <w:szCs w:val="22"/>
          <w:lang w:val="es-UY"/>
        </w:rPr>
      </w:pPr>
      <w:r w:rsidRPr="00D06AB6">
        <w:rPr>
          <w:rFonts w:ascii="Arial" w:hAnsi="Arial" w:cs="Arial"/>
          <w:color w:val="000000" w:themeColor="text1"/>
          <w:szCs w:val="22"/>
          <w:lang w:val="es-UY"/>
        </w:rPr>
        <w:t xml:space="preserve">Recursos requeridos para la realización del trabajo de campo (incluyendo traslados aéreos, terrestres, hospedaje y otros viáticos) </w:t>
      </w:r>
    </w:p>
    <w:p w14:paraId="5C667E98" w14:textId="77777777" w:rsidR="00601157" w:rsidRPr="00D06AB6" w:rsidRDefault="00601157" w:rsidP="0052391D">
      <w:pPr>
        <w:pStyle w:val="ListParagraph"/>
        <w:numPr>
          <w:ilvl w:val="0"/>
          <w:numId w:val="7"/>
        </w:numPr>
        <w:jc w:val="both"/>
        <w:rPr>
          <w:rFonts w:ascii="Arial" w:hAnsi="Arial" w:cs="Arial"/>
          <w:color w:val="000000" w:themeColor="text1"/>
          <w:szCs w:val="22"/>
          <w:lang w:val="es-UY"/>
        </w:rPr>
      </w:pPr>
      <w:r w:rsidRPr="00D06AB6">
        <w:rPr>
          <w:rFonts w:ascii="Arial" w:hAnsi="Arial" w:cs="Arial"/>
          <w:color w:val="000000" w:themeColor="text1"/>
          <w:szCs w:val="22"/>
          <w:lang w:val="es-UY"/>
        </w:rPr>
        <w:t>Otros gastos generales si los hubiere.</w:t>
      </w:r>
    </w:p>
    <w:p w14:paraId="63136F5F" w14:textId="77777777" w:rsidR="00601157" w:rsidRPr="00D06AB6" w:rsidRDefault="00601157" w:rsidP="00601157">
      <w:pPr>
        <w:rPr>
          <w:rFonts w:ascii="Arial" w:hAnsi="Arial" w:cs="Arial"/>
          <w:color w:val="FF0000"/>
          <w:sz w:val="22"/>
          <w:szCs w:val="22"/>
          <w:lang w:val="es-UY"/>
        </w:rPr>
      </w:pPr>
    </w:p>
    <w:p w14:paraId="7BA48DC3" w14:textId="77777777" w:rsidR="00601157" w:rsidRPr="00D06AB6" w:rsidRDefault="00601157" w:rsidP="0052391D">
      <w:pPr>
        <w:pStyle w:val="ListParagraph"/>
        <w:numPr>
          <w:ilvl w:val="0"/>
          <w:numId w:val="16"/>
        </w:numPr>
        <w:rPr>
          <w:rFonts w:ascii="Arial" w:hAnsi="Arial" w:cs="Arial"/>
          <w:b/>
          <w:color w:val="00B0F0"/>
          <w:szCs w:val="22"/>
          <w:lang w:val="es-UY"/>
        </w:rPr>
      </w:pPr>
      <w:r w:rsidRPr="00D06AB6">
        <w:rPr>
          <w:rFonts w:ascii="Arial" w:hAnsi="Arial" w:cs="Arial"/>
          <w:b/>
          <w:color w:val="00B0F0"/>
          <w:szCs w:val="22"/>
          <w:lang w:val="es-UY"/>
        </w:rPr>
        <w:t>Criterios de evaluación de los participantes</w:t>
      </w:r>
    </w:p>
    <w:p w14:paraId="72DF7483" w14:textId="77777777" w:rsidR="00601157" w:rsidRPr="00D06AB6" w:rsidRDefault="00601157" w:rsidP="00601157">
      <w:pPr>
        <w:jc w:val="both"/>
        <w:rPr>
          <w:rFonts w:ascii="Arial" w:hAnsi="Arial" w:cs="Arial"/>
          <w:color w:val="000000" w:themeColor="text1"/>
          <w:sz w:val="22"/>
          <w:szCs w:val="22"/>
          <w:lang w:val="es-UY"/>
        </w:rPr>
      </w:pPr>
    </w:p>
    <w:p w14:paraId="0185BD68" w14:textId="77777777" w:rsidR="00601157" w:rsidRPr="00D06AB6" w:rsidRDefault="00601157" w:rsidP="00601157">
      <w:pPr>
        <w:jc w:val="both"/>
        <w:rPr>
          <w:rFonts w:ascii="Arial" w:hAnsi="Arial" w:cs="Arial"/>
          <w:color w:val="000000" w:themeColor="text1"/>
          <w:sz w:val="22"/>
          <w:szCs w:val="22"/>
          <w:lang w:val="es-UY"/>
        </w:rPr>
      </w:pPr>
      <w:r w:rsidRPr="00D06AB6">
        <w:rPr>
          <w:rFonts w:ascii="Arial" w:hAnsi="Arial" w:cs="Arial"/>
          <w:color w:val="000000" w:themeColor="text1"/>
          <w:sz w:val="22"/>
          <w:szCs w:val="22"/>
          <w:lang w:val="es-UY"/>
        </w:rPr>
        <w:t xml:space="preserve">Para la evaluación de las propuestas se asignará un puntaje del 70% a la propuesta técnica y el 30% a la propuesta económica. </w:t>
      </w:r>
    </w:p>
    <w:p w14:paraId="02BFDCFB" w14:textId="77777777" w:rsidR="00601157" w:rsidRPr="00D06AB6" w:rsidRDefault="00601157" w:rsidP="00D06AB6">
      <w:pPr>
        <w:pStyle w:val="ListParagraph"/>
        <w:jc w:val="both"/>
        <w:rPr>
          <w:rFonts w:ascii="Arial" w:hAnsi="Arial" w:cs="Arial"/>
          <w:color w:val="000000" w:themeColor="text1"/>
          <w:szCs w:val="22"/>
          <w:lang w:val="es-UY"/>
        </w:rPr>
      </w:pPr>
    </w:p>
    <w:tbl>
      <w:tblPr>
        <w:tblStyle w:val="TableGrid"/>
        <w:tblW w:w="0" w:type="auto"/>
        <w:tblInd w:w="1780" w:type="dxa"/>
        <w:tblLook w:val="04A0" w:firstRow="1" w:lastRow="0" w:firstColumn="1" w:lastColumn="0" w:noHBand="0" w:noVBand="1"/>
      </w:tblPr>
      <w:tblGrid>
        <w:gridCol w:w="5125"/>
        <w:gridCol w:w="1341"/>
      </w:tblGrid>
      <w:tr w:rsidR="00601157" w:rsidRPr="00D06AB6" w14:paraId="76A6B272" w14:textId="77777777" w:rsidTr="00DC19AC">
        <w:tc>
          <w:tcPr>
            <w:tcW w:w="5125" w:type="dxa"/>
          </w:tcPr>
          <w:p w14:paraId="158D4462" w14:textId="77777777" w:rsidR="00601157" w:rsidRPr="00D06AB6" w:rsidRDefault="00601157" w:rsidP="00DC19AC">
            <w:pPr>
              <w:pStyle w:val="ListParagraph"/>
              <w:ind w:left="0"/>
              <w:jc w:val="both"/>
              <w:rPr>
                <w:rFonts w:ascii="Arial" w:hAnsi="Arial" w:cs="Arial"/>
                <w:b/>
                <w:color w:val="000000" w:themeColor="text1"/>
                <w:szCs w:val="22"/>
                <w:lang w:val="es-UY"/>
              </w:rPr>
            </w:pPr>
            <w:r w:rsidRPr="00D06AB6">
              <w:rPr>
                <w:rFonts w:ascii="Arial" w:hAnsi="Arial" w:cs="Arial"/>
                <w:b/>
                <w:color w:val="000000" w:themeColor="text1"/>
                <w:szCs w:val="22"/>
                <w:lang w:val="es-UY"/>
              </w:rPr>
              <w:t>Propuesta Técnica</w:t>
            </w:r>
          </w:p>
        </w:tc>
        <w:tc>
          <w:tcPr>
            <w:tcW w:w="1239" w:type="dxa"/>
          </w:tcPr>
          <w:p w14:paraId="67850F3E" w14:textId="77777777" w:rsidR="00601157" w:rsidRPr="00D06AB6" w:rsidRDefault="00601157" w:rsidP="00DC19AC">
            <w:pPr>
              <w:pStyle w:val="ListParagraph"/>
              <w:ind w:left="0"/>
              <w:jc w:val="both"/>
              <w:rPr>
                <w:rFonts w:ascii="Arial" w:hAnsi="Arial" w:cs="Arial"/>
                <w:b/>
                <w:color w:val="000000" w:themeColor="text1"/>
                <w:szCs w:val="22"/>
                <w:lang w:val="es-UY"/>
              </w:rPr>
            </w:pPr>
            <w:r w:rsidRPr="00D06AB6">
              <w:rPr>
                <w:rFonts w:ascii="Arial" w:hAnsi="Arial" w:cs="Arial"/>
                <w:b/>
                <w:color w:val="000000" w:themeColor="text1"/>
                <w:szCs w:val="22"/>
                <w:lang w:val="es-UY"/>
              </w:rPr>
              <w:t>Porcentaje</w:t>
            </w:r>
          </w:p>
        </w:tc>
      </w:tr>
      <w:tr w:rsidR="00601157" w:rsidRPr="00D06AB6" w14:paraId="0AC20E7B" w14:textId="77777777" w:rsidTr="00DC19AC">
        <w:tc>
          <w:tcPr>
            <w:tcW w:w="5125" w:type="dxa"/>
          </w:tcPr>
          <w:p w14:paraId="7418BDBE" w14:textId="77777777" w:rsidR="00601157" w:rsidRPr="00D06AB6" w:rsidRDefault="00601157" w:rsidP="00DC19AC">
            <w:pPr>
              <w:pStyle w:val="ListParagraph"/>
              <w:ind w:left="0"/>
              <w:jc w:val="both"/>
              <w:rPr>
                <w:rFonts w:ascii="Arial" w:hAnsi="Arial" w:cs="Arial"/>
                <w:color w:val="000000" w:themeColor="text1"/>
                <w:szCs w:val="22"/>
                <w:lang w:val="es-UY"/>
              </w:rPr>
            </w:pPr>
            <w:r w:rsidRPr="00D06AB6">
              <w:rPr>
                <w:rFonts w:ascii="Arial" w:hAnsi="Arial" w:cs="Arial"/>
                <w:color w:val="000000" w:themeColor="text1"/>
                <w:szCs w:val="22"/>
                <w:lang w:val="es-UY"/>
              </w:rPr>
              <w:t xml:space="preserve">Formación académica </w:t>
            </w:r>
          </w:p>
        </w:tc>
        <w:tc>
          <w:tcPr>
            <w:tcW w:w="1239" w:type="dxa"/>
          </w:tcPr>
          <w:p w14:paraId="74340573" w14:textId="77777777" w:rsidR="00601157" w:rsidRPr="00D06AB6" w:rsidRDefault="00601157" w:rsidP="00DC19AC">
            <w:pPr>
              <w:pStyle w:val="ListParagraph"/>
              <w:ind w:left="0"/>
              <w:jc w:val="both"/>
              <w:rPr>
                <w:rFonts w:ascii="Arial" w:hAnsi="Arial" w:cs="Arial"/>
                <w:color w:val="000000" w:themeColor="text1"/>
                <w:szCs w:val="22"/>
                <w:lang w:val="es-UY"/>
              </w:rPr>
            </w:pPr>
            <w:r w:rsidRPr="00D06AB6">
              <w:rPr>
                <w:rFonts w:ascii="Arial" w:hAnsi="Arial" w:cs="Arial"/>
                <w:color w:val="000000" w:themeColor="text1"/>
                <w:szCs w:val="22"/>
                <w:lang w:val="es-UY"/>
              </w:rPr>
              <w:t>10%</w:t>
            </w:r>
          </w:p>
        </w:tc>
      </w:tr>
      <w:tr w:rsidR="00601157" w:rsidRPr="00D06AB6" w14:paraId="4D394273" w14:textId="77777777" w:rsidTr="00DC19AC">
        <w:tc>
          <w:tcPr>
            <w:tcW w:w="5125" w:type="dxa"/>
          </w:tcPr>
          <w:p w14:paraId="51B24858" w14:textId="77777777" w:rsidR="00601157" w:rsidRPr="00D06AB6" w:rsidRDefault="00601157" w:rsidP="00DC19AC">
            <w:pPr>
              <w:pStyle w:val="ListParagraph"/>
              <w:ind w:left="0"/>
              <w:jc w:val="both"/>
              <w:rPr>
                <w:rFonts w:ascii="Arial" w:hAnsi="Arial" w:cs="Arial"/>
                <w:color w:val="000000" w:themeColor="text1"/>
                <w:szCs w:val="22"/>
                <w:lang w:val="es-UY"/>
              </w:rPr>
            </w:pPr>
            <w:r w:rsidRPr="00D06AB6">
              <w:rPr>
                <w:rFonts w:ascii="Arial" w:hAnsi="Arial" w:cs="Arial"/>
                <w:color w:val="000000" w:themeColor="text1"/>
                <w:szCs w:val="22"/>
                <w:lang w:val="es-UY"/>
              </w:rPr>
              <w:t>Experiencia en realización de evaluaciones</w:t>
            </w:r>
          </w:p>
        </w:tc>
        <w:tc>
          <w:tcPr>
            <w:tcW w:w="1239" w:type="dxa"/>
          </w:tcPr>
          <w:p w14:paraId="3F8E32A2" w14:textId="77777777" w:rsidR="00601157" w:rsidRPr="00D06AB6" w:rsidRDefault="00601157" w:rsidP="00DC19AC">
            <w:pPr>
              <w:pStyle w:val="ListParagraph"/>
              <w:ind w:left="0"/>
              <w:jc w:val="both"/>
              <w:rPr>
                <w:rFonts w:ascii="Arial" w:hAnsi="Arial" w:cs="Arial"/>
                <w:color w:val="000000" w:themeColor="text1"/>
                <w:szCs w:val="22"/>
                <w:lang w:val="es-UY"/>
              </w:rPr>
            </w:pPr>
            <w:r w:rsidRPr="00D06AB6">
              <w:rPr>
                <w:rFonts w:ascii="Arial" w:hAnsi="Arial" w:cs="Arial"/>
                <w:color w:val="000000" w:themeColor="text1"/>
                <w:szCs w:val="22"/>
                <w:lang w:val="es-UY"/>
              </w:rPr>
              <w:t>30%</w:t>
            </w:r>
          </w:p>
        </w:tc>
      </w:tr>
      <w:tr w:rsidR="00601157" w:rsidRPr="00D06AB6" w14:paraId="0BBE82C2" w14:textId="77777777" w:rsidTr="00DC19AC">
        <w:tc>
          <w:tcPr>
            <w:tcW w:w="5125" w:type="dxa"/>
          </w:tcPr>
          <w:p w14:paraId="28B70833" w14:textId="77777777" w:rsidR="00601157" w:rsidRPr="00D06AB6" w:rsidRDefault="00601157" w:rsidP="00DC19AC">
            <w:pPr>
              <w:pStyle w:val="ListParagraph"/>
              <w:ind w:left="0"/>
              <w:jc w:val="both"/>
              <w:rPr>
                <w:rFonts w:ascii="Arial" w:hAnsi="Arial" w:cs="Arial"/>
                <w:color w:val="000000" w:themeColor="text1"/>
                <w:szCs w:val="22"/>
                <w:lang w:val="es-UY"/>
              </w:rPr>
            </w:pPr>
            <w:r w:rsidRPr="00D06AB6">
              <w:rPr>
                <w:rFonts w:ascii="Arial" w:hAnsi="Arial" w:cs="Arial"/>
                <w:color w:val="000000" w:themeColor="text1"/>
                <w:szCs w:val="22"/>
                <w:lang w:val="es-UY"/>
              </w:rPr>
              <w:t>Propuesta metodológica específica para la evaluación</w:t>
            </w:r>
          </w:p>
        </w:tc>
        <w:tc>
          <w:tcPr>
            <w:tcW w:w="1239" w:type="dxa"/>
          </w:tcPr>
          <w:p w14:paraId="10C25EE0" w14:textId="77777777" w:rsidR="00601157" w:rsidRPr="00D06AB6" w:rsidRDefault="00601157" w:rsidP="00DC19AC">
            <w:pPr>
              <w:pStyle w:val="ListParagraph"/>
              <w:ind w:left="0"/>
              <w:jc w:val="both"/>
              <w:rPr>
                <w:rFonts w:ascii="Arial" w:hAnsi="Arial" w:cs="Arial"/>
                <w:color w:val="000000" w:themeColor="text1"/>
                <w:szCs w:val="22"/>
                <w:lang w:val="es-UY"/>
              </w:rPr>
            </w:pPr>
            <w:r w:rsidRPr="00D06AB6">
              <w:rPr>
                <w:rFonts w:ascii="Arial" w:hAnsi="Arial" w:cs="Arial"/>
                <w:color w:val="000000" w:themeColor="text1"/>
                <w:szCs w:val="22"/>
                <w:lang w:val="es-UY"/>
              </w:rPr>
              <w:t>30%</w:t>
            </w:r>
          </w:p>
        </w:tc>
      </w:tr>
    </w:tbl>
    <w:p w14:paraId="26AAF59D" w14:textId="77777777" w:rsidR="00601157" w:rsidRPr="00D06AB6" w:rsidRDefault="00601157" w:rsidP="00601157">
      <w:pPr>
        <w:rPr>
          <w:rFonts w:ascii="Arial" w:hAnsi="Arial" w:cs="Arial"/>
          <w:color w:val="FF0000"/>
          <w:sz w:val="22"/>
          <w:szCs w:val="22"/>
          <w:lang w:val="es-UY"/>
        </w:rPr>
      </w:pPr>
    </w:p>
    <w:p w14:paraId="079D572A" w14:textId="77777777" w:rsidR="00601157" w:rsidRPr="00D06AB6" w:rsidRDefault="00601157" w:rsidP="00601157">
      <w:pPr>
        <w:rPr>
          <w:rFonts w:ascii="Arial" w:hAnsi="Arial" w:cs="Arial"/>
          <w:color w:val="000000" w:themeColor="text1"/>
          <w:sz w:val="22"/>
          <w:szCs w:val="22"/>
          <w:lang w:val="es-UY"/>
        </w:rPr>
      </w:pPr>
    </w:p>
    <w:p w14:paraId="3A25928B" w14:textId="77777777" w:rsidR="00601157" w:rsidRPr="00D06AB6" w:rsidRDefault="00601157" w:rsidP="00601157">
      <w:pPr>
        <w:rPr>
          <w:rFonts w:ascii="Arial" w:hAnsi="Arial" w:cs="Arial"/>
          <w:color w:val="000000" w:themeColor="text1"/>
          <w:sz w:val="22"/>
          <w:szCs w:val="22"/>
          <w:lang w:val="es-UY"/>
        </w:rPr>
      </w:pPr>
    </w:p>
    <w:p w14:paraId="4E739F62" w14:textId="77777777" w:rsidR="00601157" w:rsidRPr="00D06AB6" w:rsidRDefault="00601157" w:rsidP="00601157">
      <w:pPr>
        <w:rPr>
          <w:rFonts w:ascii="Arial" w:hAnsi="Arial" w:cs="Arial"/>
          <w:color w:val="000000" w:themeColor="text1"/>
          <w:sz w:val="22"/>
          <w:szCs w:val="22"/>
          <w:lang w:val="es-UY"/>
        </w:rPr>
      </w:pPr>
      <w:r w:rsidRPr="00D06AB6">
        <w:rPr>
          <w:rFonts w:ascii="Arial" w:hAnsi="Arial" w:cs="Arial"/>
          <w:color w:val="000000" w:themeColor="text1"/>
          <w:sz w:val="22"/>
          <w:szCs w:val="22"/>
          <w:lang w:val="es-UY"/>
        </w:rPr>
        <w:t>Propuesto por: Gustavo De Armas, Especialista en Política Social</w:t>
      </w:r>
    </w:p>
    <w:p w14:paraId="44B657FB" w14:textId="77777777" w:rsidR="00601157" w:rsidRPr="00D06AB6" w:rsidRDefault="00601157" w:rsidP="00601157">
      <w:pPr>
        <w:rPr>
          <w:rFonts w:ascii="Arial" w:hAnsi="Arial" w:cs="Arial"/>
          <w:color w:val="000000" w:themeColor="text1"/>
          <w:sz w:val="22"/>
          <w:szCs w:val="22"/>
          <w:lang w:val="es-UY"/>
        </w:rPr>
      </w:pPr>
    </w:p>
    <w:p w14:paraId="225A08CF" w14:textId="77777777" w:rsidR="00601157" w:rsidRPr="00D06AB6" w:rsidRDefault="00601157" w:rsidP="00601157">
      <w:pPr>
        <w:rPr>
          <w:rFonts w:ascii="Arial" w:hAnsi="Arial" w:cs="Arial"/>
          <w:color w:val="000000" w:themeColor="text1"/>
          <w:sz w:val="22"/>
          <w:szCs w:val="22"/>
          <w:lang w:val="es-UY"/>
        </w:rPr>
      </w:pPr>
    </w:p>
    <w:p w14:paraId="7310B1C1" w14:textId="77777777" w:rsidR="00601157" w:rsidRPr="00D06AB6" w:rsidRDefault="00601157" w:rsidP="00601157">
      <w:pPr>
        <w:rPr>
          <w:rFonts w:ascii="Arial" w:hAnsi="Arial" w:cs="Arial"/>
          <w:color w:val="000000" w:themeColor="text1"/>
          <w:sz w:val="22"/>
          <w:szCs w:val="22"/>
          <w:lang w:val="es-UY"/>
        </w:rPr>
      </w:pPr>
    </w:p>
    <w:p w14:paraId="62804108" w14:textId="0E5F9A73" w:rsidR="00601157" w:rsidRPr="00D06AB6" w:rsidRDefault="00601157" w:rsidP="00601157">
      <w:pPr>
        <w:rPr>
          <w:rFonts w:ascii="Arial" w:hAnsi="Arial" w:cs="Arial"/>
          <w:color w:val="000000" w:themeColor="text1"/>
          <w:sz w:val="22"/>
          <w:szCs w:val="22"/>
          <w:lang w:val="es-UY"/>
        </w:rPr>
      </w:pPr>
      <w:r w:rsidRPr="00D06AB6">
        <w:rPr>
          <w:rFonts w:ascii="Arial" w:hAnsi="Arial" w:cs="Arial"/>
          <w:color w:val="000000" w:themeColor="text1"/>
          <w:sz w:val="22"/>
          <w:szCs w:val="22"/>
          <w:lang w:val="es-UY"/>
        </w:rPr>
        <w:t xml:space="preserve">Firma: _____________________                  </w:t>
      </w:r>
      <w:r w:rsidR="00313230" w:rsidRPr="00D06AB6">
        <w:rPr>
          <w:rFonts w:ascii="Arial" w:hAnsi="Arial" w:cs="Arial"/>
          <w:color w:val="000000" w:themeColor="text1"/>
          <w:sz w:val="22"/>
          <w:szCs w:val="22"/>
          <w:lang w:val="es-UY"/>
        </w:rPr>
        <w:t xml:space="preserve">                       Fecha: </w:t>
      </w:r>
      <w:r w:rsidR="00313230" w:rsidRPr="0063180E">
        <w:rPr>
          <w:rFonts w:ascii="Arial" w:hAnsi="Arial" w:cs="Arial"/>
          <w:color w:val="000000" w:themeColor="text1"/>
          <w:sz w:val="22"/>
          <w:szCs w:val="22"/>
          <w:lang w:val="es-UY"/>
        </w:rPr>
        <w:t>XX</w:t>
      </w:r>
      <w:r w:rsidRPr="0063180E">
        <w:rPr>
          <w:rFonts w:ascii="Arial" w:hAnsi="Arial" w:cs="Arial"/>
          <w:color w:val="000000" w:themeColor="text1"/>
          <w:sz w:val="22"/>
          <w:szCs w:val="22"/>
          <w:lang w:val="es-UY"/>
        </w:rPr>
        <w:t>/</w:t>
      </w:r>
      <w:r w:rsidR="00313230" w:rsidRPr="0063180E">
        <w:rPr>
          <w:rFonts w:ascii="Arial" w:hAnsi="Arial" w:cs="Arial"/>
          <w:color w:val="000000" w:themeColor="text1"/>
          <w:sz w:val="22"/>
          <w:szCs w:val="22"/>
          <w:lang w:val="es-UY"/>
        </w:rPr>
        <w:t>02/2019</w:t>
      </w:r>
    </w:p>
    <w:p w14:paraId="6D4BBCED" w14:textId="77777777" w:rsidR="00601157" w:rsidRPr="00D06AB6" w:rsidRDefault="00601157" w:rsidP="00601157">
      <w:pPr>
        <w:rPr>
          <w:rFonts w:ascii="Arial" w:hAnsi="Arial" w:cs="Arial"/>
          <w:color w:val="000000" w:themeColor="text1"/>
          <w:sz w:val="22"/>
          <w:szCs w:val="22"/>
          <w:lang w:val="es-UY"/>
        </w:rPr>
      </w:pPr>
    </w:p>
    <w:p w14:paraId="0D9BB4F4" w14:textId="77777777" w:rsidR="00601157" w:rsidRPr="00D06AB6" w:rsidRDefault="00601157" w:rsidP="00601157">
      <w:pPr>
        <w:rPr>
          <w:rFonts w:ascii="Arial" w:hAnsi="Arial" w:cs="Arial"/>
          <w:color w:val="000000" w:themeColor="text1"/>
          <w:sz w:val="22"/>
          <w:szCs w:val="22"/>
          <w:lang w:val="es-UY"/>
        </w:rPr>
      </w:pPr>
    </w:p>
    <w:p w14:paraId="2979BB00" w14:textId="77777777" w:rsidR="00601157" w:rsidRPr="00D06AB6" w:rsidRDefault="00601157" w:rsidP="00601157">
      <w:pPr>
        <w:rPr>
          <w:rFonts w:ascii="Arial" w:hAnsi="Arial" w:cs="Arial"/>
          <w:color w:val="000000" w:themeColor="text1"/>
          <w:sz w:val="22"/>
          <w:szCs w:val="22"/>
          <w:lang w:val="es-UY"/>
        </w:rPr>
      </w:pPr>
    </w:p>
    <w:p w14:paraId="3E07B7FB" w14:textId="77777777" w:rsidR="00601157" w:rsidRPr="00D06AB6" w:rsidRDefault="00601157" w:rsidP="00601157">
      <w:pPr>
        <w:rPr>
          <w:rFonts w:ascii="Arial" w:hAnsi="Arial" w:cs="Arial"/>
          <w:color w:val="000000" w:themeColor="text1"/>
          <w:sz w:val="22"/>
          <w:szCs w:val="22"/>
          <w:lang w:val="es-UY"/>
        </w:rPr>
      </w:pPr>
      <w:r w:rsidRPr="00D06AB6">
        <w:rPr>
          <w:rFonts w:ascii="Arial" w:hAnsi="Arial" w:cs="Arial"/>
          <w:color w:val="000000" w:themeColor="text1"/>
          <w:sz w:val="22"/>
          <w:szCs w:val="22"/>
          <w:lang w:val="es-UY"/>
        </w:rPr>
        <w:t>Aprobado por: Luz Angela Melo Castilla, Representante de UNICEF Uruguay</w:t>
      </w:r>
    </w:p>
    <w:p w14:paraId="4929EEE0" w14:textId="77777777" w:rsidR="00601157" w:rsidRPr="00D06AB6" w:rsidRDefault="00601157" w:rsidP="00601157">
      <w:pPr>
        <w:rPr>
          <w:rFonts w:ascii="Arial" w:hAnsi="Arial" w:cs="Arial"/>
          <w:color w:val="000000" w:themeColor="text1"/>
          <w:sz w:val="22"/>
          <w:szCs w:val="22"/>
          <w:lang w:val="es-UY"/>
        </w:rPr>
      </w:pPr>
    </w:p>
    <w:p w14:paraId="68BDE748" w14:textId="77777777" w:rsidR="00601157" w:rsidRPr="00D06AB6" w:rsidRDefault="00601157" w:rsidP="00601157">
      <w:pPr>
        <w:rPr>
          <w:rFonts w:ascii="Arial" w:hAnsi="Arial" w:cs="Arial"/>
          <w:color w:val="000000" w:themeColor="text1"/>
          <w:sz w:val="22"/>
          <w:szCs w:val="22"/>
          <w:lang w:val="es-UY"/>
        </w:rPr>
      </w:pPr>
    </w:p>
    <w:p w14:paraId="585EA22D" w14:textId="77777777" w:rsidR="00601157" w:rsidRPr="00D06AB6" w:rsidRDefault="00601157" w:rsidP="00601157">
      <w:pPr>
        <w:rPr>
          <w:rFonts w:ascii="Arial" w:hAnsi="Arial" w:cs="Arial"/>
          <w:color w:val="000000" w:themeColor="text1"/>
          <w:sz w:val="22"/>
          <w:szCs w:val="22"/>
          <w:lang w:val="es-UY"/>
        </w:rPr>
      </w:pPr>
    </w:p>
    <w:p w14:paraId="41807D34" w14:textId="77777777" w:rsidR="00601157" w:rsidRPr="0063180E" w:rsidRDefault="00601157" w:rsidP="00601157">
      <w:pPr>
        <w:rPr>
          <w:rFonts w:ascii="Arial" w:hAnsi="Arial" w:cs="Arial"/>
          <w:color w:val="000000" w:themeColor="text1"/>
          <w:sz w:val="22"/>
          <w:szCs w:val="22"/>
        </w:rPr>
      </w:pPr>
      <w:r w:rsidRPr="0063180E">
        <w:rPr>
          <w:rFonts w:ascii="Arial" w:hAnsi="Arial" w:cs="Arial"/>
          <w:color w:val="000000" w:themeColor="text1"/>
          <w:sz w:val="22"/>
          <w:szCs w:val="22"/>
        </w:rPr>
        <w:t>Firma: _____________________                                         Fecha:</w:t>
      </w:r>
    </w:p>
    <w:p w14:paraId="794FFA18" w14:textId="77777777" w:rsidR="00601157" w:rsidRPr="0063180E" w:rsidRDefault="00601157" w:rsidP="00601157">
      <w:pPr>
        <w:rPr>
          <w:rFonts w:ascii="Arial" w:hAnsi="Arial" w:cs="Arial"/>
          <w:color w:val="000000" w:themeColor="text1"/>
          <w:sz w:val="22"/>
          <w:szCs w:val="22"/>
        </w:rPr>
      </w:pPr>
    </w:p>
    <w:p w14:paraId="0C3A727E" w14:textId="77777777" w:rsidR="00601157" w:rsidRPr="0063180E" w:rsidRDefault="00601157" w:rsidP="00601157">
      <w:pPr>
        <w:rPr>
          <w:rFonts w:ascii="Arial" w:hAnsi="Arial" w:cs="Arial"/>
          <w:color w:val="000000" w:themeColor="text1"/>
          <w:sz w:val="22"/>
          <w:szCs w:val="22"/>
        </w:rPr>
      </w:pPr>
    </w:p>
    <w:p w14:paraId="39470458" w14:textId="77777777" w:rsidR="00601157" w:rsidRPr="0063180E" w:rsidRDefault="00601157" w:rsidP="00601157">
      <w:pPr>
        <w:rPr>
          <w:rFonts w:ascii="Arial" w:hAnsi="Arial" w:cs="Arial"/>
          <w:b/>
          <w:color w:val="000000" w:themeColor="text1"/>
          <w:sz w:val="22"/>
          <w:szCs w:val="22"/>
        </w:rPr>
      </w:pPr>
    </w:p>
    <w:p w14:paraId="747E8320" w14:textId="77777777" w:rsidR="00601157" w:rsidRPr="0063180E" w:rsidRDefault="00601157" w:rsidP="00601157">
      <w:pPr>
        <w:rPr>
          <w:rFonts w:ascii="Arial" w:hAnsi="Arial" w:cs="Arial"/>
          <w:b/>
          <w:color w:val="000000" w:themeColor="text1"/>
          <w:sz w:val="22"/>
          <w:szCs w:val="22"/>
        </w:rPr>
      </w:pPr>
    </w:p>
    <w:p w14:paraId="347956B1" w14:textId="77777777" w:rsidR="00601157" w:rsidRPr="0063180E" w:rsidRDefault="00601157" w:rsidP="00601157">
      <w:pPr>
        <w:rPr>
          <w:rFonts w:ascii="Arial" w:hAnsi="Arial" w:cs="Arial"/>
          <w:b/>
          <w:color w:val="000000" w:themeColor="text1"/>
          <w:sz w:val="22"/>
          <w:szCs w:val="22"/>
        </w:rPr>
      </w:pPr>
      <w:r w:rsidRPr="0063180E">
        <w:rPr>
          <w:rFonts w:ascii="Arial" w:hAnsi="Arial" w:cs="Arial"/>
          <w:b/>
          <w:color w:val="000000" w:themeColor="text1"/>
          <w:sz w:val="22"/>
          <w:szCs w:val="22"/>
        </w:rPr>
        <w:t>Referencia:</w:t>
      </w:r>
    </w:p>
    <w:p w14:paraId="2DFF85B7" w14:textId="77777777" w:rsidR="00601157" w:rsidRPr="0063180E" w:rsidRDefault="00601157" w:rsidP="00601157">
      <w:pPr>
        <w:rPr>
          <w:rFonts w:ascii="Arial" w:hAnsi="Arial" w:cs="Arial"/>
          <w:color w:val="000000" w:themeColor="text1"/>
          <w:sz w:val="22"/>
          <w:szCs w:val="22"/>
        </w:rPr>
      </w:pPr>
    </w:p>
    <w:p w14:paraId="3EB986E9" w14:textId="77777777" w:rsidR="00601157" w:rsidRPr="0063180E" w:rsidRDefault="00601157" w:rsidP="00601157">
      <w:pPr>
        <w:rPr>
          <w:rFonts w:ascii="Arial" w:hAnsi="Arial" w:cs="Arial"/>
          <w:color w:val="000000" w:themeColor="text1"/>
          <w:sz w:val="22"/>
          <w:szCs w:val="22"/>
        </w:rPr>
      </w:pPr>
      <w:r w:rsidRPr="0063180E">
        <w:rPr>
          <w:rFonts w:ascii="Arial" w:hAnsi="Arial" w:cs="Arial"/>
          <w:color w:val="000000" w:themeColor="text1"/>
          <w:sz w:val="22"/>
          <w:szCs w:val="22"/>
        </w:rPr>
        <w:t>Supply Manual</w:t>
      </w:r>
      <w:r w:rsidRPr="0063180E">
        <w:rPr>
          <w:rFonts w:ascii="Arial" w:hAnsi="Arial" w:cs="Arial"/>
          <w:color w:val="000000" w:themeColor="text1"/>
          <w:sz w:val="22"/>
          <w:szCs w:val="22"/>
        </w:rPr>
        <w:br/>
      </w:r>
      <w:r w:rsidRPr="0063180E">
        <w:rPr>
          <w:rFonts w:ascii="Arial" w:hAnsi="Arial" w:cs="Arial"/>
          <w:bCs/>
          <w:color w:val="000000" w:themeColor="text1"/>
          <w:sz w:val="22"/>
          <w:szCs w:val="22"/>
        </w:rPr>
        <w:t>Chapter 06: Procurement of Supplies, Equipment and Services</w:t>
      </w:r>
      <w:r w:rsidRPr="0063180E">
        <w:rPr>
          <w:rFonts w:ascii="Arial" w:hAnsi="Arial" w:cs="Arial"/>
          <w:color w:val="000000" w:themeColor="text1"/>
          <w:sz w:val="22"/>
          <w:szCs w:val="22"/>
        </w:rPr>
        <w:br/>
      </w:r>
      <w:r w:rsidRPr="0063180E">
        <w:rPr>
          <w:rFonts w:ascii="Arial" w:hAnsi="Arial" w:cs="Arial"/>
          <w:bCs/>
          <w:color w:val="000000" w:themeColor="text1"/>
          <w:sz w:val="22"/>
          <w:szCs w:val="22"/>
        </w:rPr>
        <w:t>Section 07: Contracting for Services</w:t>
      </w:r>
      <w:r w:rsidRPr="0063180E">
        <w:rPr>
          <w:rFonts w:ascii="Arial" w:hAnsi="Arial" w:cs="Arial"/>
          <w:color w:val="000000" w:themeColor="text1"/>
          <w:sz w:val="22"/>
          <w:szCs w:val="22"/>
        </w:rPr>
        <w:br/>
        <w:t>Date: 23/12/2015</w:t>
      </w:r>
      <w:r w:rsidRPr="0063180E">
        <w:rPr>
          <w:rFonts w:ascii="Arial" w:hAnsi="Arial" w:cs="Arial"/>
          <w:color w:val="000000" w:themeColor="text1"/>
          <w:sz w:val="22"/>
          <w:szCs w:val="22"/>
        </w:rPr>
        <w:br/>
      </w:r>
      <w:r w:rsidRPr="0063180E">
        <w:rPr>
          <w:rFonts w:ascii="Arial" w:hAnsi="Arial" w:cs="Arial"/>
          <w:bCs/>
          <w:color w:val="000000" w:themeColor="text1"/>
          <w:sz w:val="22"/>
          <w:szCs w:val="22"/>
        </w:rPr>
        <w:t>Chapter 06: PROCUREMENT OF SUPPLIES, EQUIPMENT AND SERVICES</w:t>
      </w:r>
      <w:r w:rsidRPr="0063180E">
        <w:rPr>
          <w:rFonts w:ascii="Arial" w:hAnsi="Arial" w:cs="Arial"/>
          <w:color w:val="000000" w:themeColor="text1"/>
          <w:sz w:val="22"/>
          <w:szCs w:val="22"/>
        </w:rPr>
        <w:t xml:space="preserve"> </w:t>
      </w:r>
    </w:p>
    <w:p w14:paraId="6E7972C8" w14:textId="77777777" w:rsidR="00601157" w:rsidRPr="003C0583" w:rsidRDefault="00601157" w:rsidP="00601157">
      <w:pPr>
        <w:rPr>
          <w:rFonts w:ascii="Arial" w:hAnsi="Arial" w:cs="Arial"/>
          <w:color w:val="000000" w:themeColor="text1"/>
          <w:sz w:val="22"/>
          <w:szCs w:val="22"/>
          <w:lang w:val="es-UY"/>
        </w:rPr>
      </w:pPr>
      <w:r w:rsidRPr="003C0583">
        <w:rPr>
          <w:rFonts w:ascii="Arial" w:hAnsi="Arial" w:cs="Arial"/>
          <w:bCs/>
          <w:color w:val="000000" w:themeColor="text1"/>
          <w:sz w:val="22"/>
          <w:szCs w:val="22"/>
          <w:lang w:val="es-UY"/>
        </w:rPr>
        <w:t>Section 07: Contracting for Services</w:t>
      </w:r>
    </w:p>
    <w:p w14:paraId="44355034" w14:textId="77777777" w:rsidR="00601157" w:rsidRPr="003C0583" w:rsidRDefault="00601157" w:rsidP="00601157">
      <w:pPr>
        <w:rPr>
          <w:rFonts w:ascii="Arial" w:hAnsi="Arial" w:cs="Arial"/>
          <w:color w:val="000000" w:themeColor="text1"/>
          <w:sz w:val="22"/>
          <w:szCs w:val="22"/>
          <w:lang w:val="es-UY"/>
        </w:rPr>
      </w:pPr>
    </w:p>
    <w:p w14:paraId="4C52A3F2" w14:textId="77777777" w:rsidR="00601157" w:rsidRPr="0063180E" w:rsidRDefault="00601157" w:rsidP="00601157">
      <w:pPr>
        <w:jc w:val="both"/>
        <w:rPr>
          <w:rFonts w:ascii="Arial" w:hAnsi="Arial" w:cs="Arial"/>
          <w:color w:val="000000" w:themeColor="text1"/>
          <w:sz w:val="22"/>
          <w:szCs w:val="22"/>
        </w:rPr>
      </w:pPr>
      <w:r w:rsidRPr="0063180E">
        <w:rPr>
          <w:rFonts w:ascii="Arial" w:hAnsi="Arial" w:cs="Arial"/>
          <w:color w:val="000000" w:themeColor="text1"/>
          <w:sz w:val="22"/>
          <w:szCs w:val="22"/>
        </w:rPr>
        <w:t>“5.2.3 A TOR should be written in a clear and unambiguous manner defining the assignment. A well-developed TOR is one of the most important elements for a successful procurement process. As guidance, please see below recommended sections in a standard Terms of Reference for Services (</w:t>
      </w:r>
      <w:hyperlink r:id="rId22" w:history="1">
        <w:r w:rsidRPr="0063180E">
          <w:rPr>
            <w:rStyle w:val="Hyperlink"/>
            <w:rFonts w:ascii="Arial" w:hAnsi="Arial" w:cs="Arial"/>
            <w:color w:val="000000" w:themeColor="text1"/>
            <w:sz w:val="22"/>
            <w:szCs w:val="22"/>
          </w:rPr>
          <w:t>Annex 4</w:t>
        </w:r>
      </w:hyperlink>
      <w:r w:rsidRPr="0063180E">
        <w:rPr>
          <w:rFonts w:ascii="Arial" w:hAnsi="Arial" w:cs="Arial"/>
          <w:color w:val="000000" w:themeColor="text1"/>
          <w:sz w:val="22"/>
          <w:szCs w:val="22"/>
        </w:rPr>
        <w:t xml:space="preserve"> provides detailed template of structure of the TOR). In addition, please refer to the sample TOR repository on UNICEF intranet.</w:t>
      </w:r>
    </w:p>
    <w:p w14:paraId="19685894" w14:textId="77777777" w:rsidR="00601157" w:rsidRPr="0063180E" w:rsidRDefault="00601157" w:rsidP="00601157">
      <w:pPr>
        <w:rPr>
          <w:rFonts w:ascii="Arial" w:hAnsi="Arial" w:cs="Arial"/>
          <w:color w:val="000000" w:themeColor="text1"/>
          <w:sz w:val="22"/>
          <w:szCs w:val="22"/>
        </w:rPr>
      </w:pPr>
    </w:p>
    <w:p w14:paraId="531ADB30" w14:textId="77777777" w:rsidR="00601157" w:rsidRPr="0063180E" w:rsidRDefault="00EC3179" w:rsidP="00601157">
      <w:pPr>
        <w:rPr>
          <w:rFonts w:ascii="Arial" w:hAnsi="Arial" w:cs="Arial"/>
          <w:color w:val="000000" w:themeColor="text1"/>
          <w:sz w:val="22"/>
          <w:szCs w:val="22"/>
        </w:rPr>
      </w:pPr>
      <w:hyperlink r:id="rId23" w:history="1">
        <w:r w:rsidR="00601157" w:rsidRPr="0063180E">
          <w:rPr>
            <w:rStyle w:val="Hyperlink"/>
            <w:rFonts w:ascii="Arial" w:hAnsi="Arial" w:cs="Arial"/>
            <w:color w:val="000000" w:themeColor="text1"/>
            <w:sz w:val="22"/>
            <w:szCs w:val="22"/>
          </w:rPr>
          <w:t>https://intranet.unicef.org/Denmark/danhomepage.nsf/0/3656A5E247BBDA9CC1257E3B002EB620</w:t>
        </w:r>
      </w:hyperlink>
      <w:r w:rsidR="00601157" w:rsidRPr="0063180E">
        <w:rPr>
          <w:rFonts w:ascii="Arial" w:hAnsi="Arial" w:cs="Arial"/>
          <w:color w:val="000000" w:themeColor="text1"/>
          <w:sz w:val="22"/>
          <w:szCs w:val="22"/>
          <w:u w:val="single"/>
        </w:rPr>
        <w:t xml:space="preserve"> </w:t>
      </w:r>
      <w:r w:rsidR="00601157" w:rsidRPr="0063180E">
        <w:rPr>
          <w:rFonts w:ascii="Arial" w:hAnsi="Arial" w:cs="Arial"/>
          <w:color w:val="000000" w:themeColor="text1"/>
          <w:sz w:val="22"/>
          <w:szCs w:val="22"/>
        </w:rPr>
        <w:br/>
      </w:r>
    </w:p>
    <w:p w14:paraId="4857ADD5" w14:textId="77777777" w:rsidR="00601157" w:rsidRPr="0063180E" w:rsidRDefault="00601157" w:rsidP="00601157">
      <w:pPr>
        <w:rPr>
          <w:rFonts w:ascii="Arial" w:hAnsi="Arial" w:cs="Arial"/>
          <w:color w:val="000000" w:themeColor="text1"/>
          <w:sz w:val="22"/>
          <w:szCs w:val="22"/>
        </w:rPr>
      </w:pPr>
      <w:r w:rsidRPr="0063180E">
        <w:rPr>
          <w:rFonts w:ascii="Arial" w:hAnsi="Arial" w:cs="Arial"/>
          <w:color w:val="000000" w:themeColor="text1"/>
          <w:sz w:val="22"/>
          <w:szCs w:val="22"/>
        </w:rPr>
        <w:br w:type="page"/>
      </w:r>
    </w:p>
    <w:p w14:paraId="66B4A5B5" w14:textId="77777777" w:rsidR="00601157" w:rsidRPr="0063180E" w:rsidRDefault="00601157" w:rsidP="00601157">
      <w:pPr>
        <w:rPr>
          <w:rFonts w:ascii="Arial" w:hAnsi="Arial" w:cs="Arial"/>
          <w:b/>
          <w:sz w:val="22"/>
          <w:szCs w:val="22"/>
        </w:rPr>
        <w:sectPr w:rsidR="00601157" w:rsidRPr="0063180E" w:rsidSect="00DC19AC">
          <w:pgSz w:w="11900" w:h="16840"/>
          <w:pgMar w:top="590" w:right="1531" w:bottom="510" w:left="1531" w:header="1576" w:footer="1446" w:gutter="0"/>
          <w:cols w:space="720"/>
        </w:sectPr>
      </w:pPr>
    </w:p>
    <w:p w14:paraId="3B460F15" w14:textId="77777777" w:rsidR="00601157" w:rsidRPr="00D06AB6" w:rsidRDefault="00601157" w:rsidP="00601157">
      <w:pPr>
        <w:rPr>
          <w:rFonts w:ascii="Arial" w:hAnsi="Arial" w:cs="Arial"/>
          <w:b/>
          <w:sz w:val="22"/>
          <w:szCs w:val="22"/>
          <w:lang w:val="es-UY"/>
        </w:rPr>
      </w:pPr>
      <w:r w:rsidRPr="00D06AB6">
        <w:rPr>
          <w:rFonts w:ascii="Arial" w:hAnsi="Arial" w:cs="Arial"/>
          <w:b/>
          <w:sz w:val="22"/>
          <w:szCs w:val="22"/>
          <w:lang w:val="es-UY"/>
        </w:rPr>
        <w:lastRenderedPageBreak/>
        <w:t>Anexo A – Ejemplo de matriz de evaluación</w:t>
      </w:r>
    </w:p>
    <w:p w14:paraId="09BD7BEA" w14:textId="77777777" w:rsidR="00601157" w:rsidRPr="00D06AB6" w:rsidRDefault="00601157" w:rsidP="00601157">
      <w:pPr>
        <w:rPr>
          <w:rFonts w:ascii="Arial" w:hAnsi="Arial" w:cs="Arial"/>
          <w:sz w:val="22"/>
          <w:szCs w:val="22"/>
          <w:lang w:val="es-UY"/>
        </w:rPr>
      </w:pPr>
    </w:p>
    <w:p w14:paraId="454766F8" w14:textId="77777777" w:rsidR="00601157" w:rsidRPr="00D06AB6" w:rsidRDefault="00601157" w:rsidP="00601157">
      <w:pPr>
        <w:rPr>
          <w:rFonts w:ascii="Arial" w:hAnsi="Arial" w:cs="Arial"/>
          <w:sz w:val="22"/>
          <w:szCs w:val="22"/>
          <w:lang w:val="es-UY"/>
        </w:rPr>
      </w:pPr>
    </w:p>
    <w:tbl>
      <w:tblPr>
        <w:tblStyle w:val="TableGrid"/>
        <w:tblW w:w="14395" w:type="dxa"/>
        <w:tblLook w:val="04A0" w:firstRow="1" w:lastRow="0" w:firstColumn="1" w:lastColumn="0" w:noHBand="0" w:noVBand="1"/>
      </w:tblPr>
      <w:tblGrid>
        <w:gridCol w:w="1306"/>
        <w:gridCol w:w="2968"/>
        <w:gridCol w:w="2596"/>
        <w:gridCol w:w="2597"/>
        <w:gridCol w:w="2420"/>
        <w:gridCol w:w="2508"/>
      </w:tblGrid>
      <w:tr w:rsidR="00601157" w:rsidRPr="00D06AB6" w14:paraId="38361C6C" w14:textId="77777777" w:rsidTr="00DC19AC">
        <w:tc>
          <w:tcPr>
            <w:tcW w:w="1239" w:type="dxa"/>
            <w:shd w:val="clear" w:color="auto" w:fill="D9D9D9" w:themeFill="background1" w:themeFillShade="D9"/>
          </w:tcPr>
          <w:p w14:paraId="5F462351" w14:textId="77777777" w:rsidR="00601157" w:rsidRPr="00D06AB6" w:rsidRDefault="00601157" w:rsidP="00DC19AC">
            <w:pPr>
              <w:rPr>
                <w:rFonts w:ascii="Arial" w:hAnsi="Arial" w:cs="Arial"/>
                <w:b/>
                <w:sz w:val="22"/>
                <w:szCs w:val="22"/>
                <w:lang w:val="es-UY"/>
              </w:rPr>
            </w:pPr>
            <w:r w:rsidRPr="00D06AB6">
              <w:rPr>
                <w:rFonts w:ascii="Arial" w:hAnsi="Arial" w:cs="Arial"/>
                <w:b/>
                <w:sz w:val="22"/>
                <w:szCs w:val="22"/>
                <w:lang w:val="es-UY"/>
              </w:rPr>
              <w:t>Criterio</w:t>
            </w:r>
          </w:p>
        </w:tc>
        <w:tc>
          <w:tcPr>
            <w:tcW w:w="2986" w:type="dxa"/>
            <w:shd w:val="clear" w:color="auto" w:fill="D9D9D9" w:themeFill="background1" w:themeFillShade="D9"/>
          </w:tcPr>
          <w:p w14:paraId="20C5B17F" w14:textId="77777777" w:rsidR="00601157" w:rsidRPr="00D06AB6" w:rsidRDefault="00601157" w:rsidP="00DC19AC">
            <w:pPr>
              <w:rPr>
                <w:rFonts w:ascii="Arial" w:hAnsi="Arial" w:cs="Arial"/>
                <w:b/>
                <w:sz w:val="22"/>
                <w:szCs w:val="22"/>
                <w:lang w:val="es-UY"/>
              </w:rPr>
            </w:pPr>
            <w:r w:rsidRPr="00D06AB6">
              <w:rPr>
                <w:rFonts w:ascii="Arial" w:hAnsi="Arial" w:cs="Arial"/>
                <w:b/>
                <w:sz w:val="22"/>
                <w:szCs w:val="22"/>
                <w:lang w:val="es-UY"/>
              </w:rPr>
              <w:t>Pregunta de evaluación</w:t>
            </w:r>
          </w:p>
        </w:tc>
        <w:tc>
          <w:tcPr>
            <w:tcW w:w="2610" w:type="dxa"/>
            <w:shd w:val="clear" w:color="auto" w:fill="D9D9D9" w:themeFill="background1" w:themeFillShade="D9"/>
          </w:tcPr>
          <w:p w14:paraId="5B370B29" w14:textId="77777777" w:rsidR="00601157" w:rsidRPr="00D06AB6" w:rsidRDefault="00601157" w:rsidP="00DC19AC">
            <w:pPr>
              <w:rPr>
                <w:rFonts w:ascii="Arial" w:hAnsi="Arial" w:cs="Arial"/>
                <w:b/>
                <w:sz w:val="22"/>
                <w:szCs w:val="22"/>
                <w:lang w:val="es-UY"/>
              </w:rPr>
            </w:pPr>
            <w:r w:rsidRPr="00D06AB6">
              <w:rPr>
                <w:rFonts w:ascii="Arial" w:hAnsi="Arial" w:cs="Arial"/>
                <w:b/>
                <w:sz w:val="22"/>
                <w:szCs w:val="22"/>
                <w:lang w:val="es-UY"/>
              </w:rPr>
              <w:t>Formación del juicio (judgment criteria)</w:t>
            </w:r>
          </w:p>
        </w:tc>
        <w:tc>
          <w:tcPr>
            <w:tcW w:w="2610" w:type="dxa"/>
            <w:shd w:val="clear" w:color="auto" w:fill="D9D9D9" w:themeFill="background1" w:themeFillShade="D9"/>
          </w:tcPr>
          <w:p w14:paraId="69B3FC4F" w14:textId="77777777" w:rsidR="00601157" w:rsidRPr="00D06AB6" w:rsidRDefault="00601157" w:rsidP="00DC19AC">
            <w:pPr>
              <w:rPr>
                <w:rFonts w:ascii="Arial" w:hAnsi="Arial" w:cs="Arial"/>
                <w:b/>
                <w:sz w:val="22"/>
                <w:szCs w:val="22"/>
                <w:lang w:val="es-UY"/>
              </w:rPr>
            </w:pPr>
            <w:r w:rsidRPr="00D06AB6">
              <w:rPr>
                <w:rFonts w:ascii="Arial" w:hAnsi="Arial" w:cs="Arial"/>
                <w:b/>
                <w:sz w:val="22"/>
                <w:szCs w:val="22"/>
                <w:lang w:val="es-UY"/>
              </w:rPr>
              <w:t>Indicadores</w:t>
            </w:r>
          </w:p>
        </w:tc>
        <w:tc>
          <w:tcPr>
            <w:tcW w:w="2430" w:type="dxa"/>
            <w:shd w:val="clear" w:color="auto" w:fill="D9D9D9" w:themeFill="background1" w:themeFillShade="D9"/>
          </w:tcPr>
          <w:p w14:paraId="38E3496D" w14:textId="77777777" w:rsidR="00601157" w:rsidRPr="00D06AB6" w:rsidRDefault="00601157" w:rsidP="00DC19AC">
            <w:pPr>
              <w:rPr>
                <w:rFonts w:ascii="Arial" w:hAnsi="Arial" w:cs="Arial"/>
                <w:b/>
                <w:sz w:val="22"/>
                <w:szCs w:val="22"/>
                <w:lang w:val="es-UY"/>
              </w:rPr>
            </w:pPr>
            <w:r w:rsidRPr="00D06AB6">
              <w:rPr>
                <w:rFonts w:ascii="Arial" w:hAnsi="Arial" w:cs="Arial"/>
                <w:b/>
                <w:sz w:val="22"/>
                <w:szCs w:val="22"/>
                <w:lang w:val="es-UY"/>
              </w:rPr>
              <w:t>Fuentes de información</w:t>
            </w:r>
          </w:p>
        </w:tc>
        <w:tc>
          <w:tcPr>
            <w:tcW w:w="2520" w:type="dxa"/>
            <w:shd w:val="clear" w:color="auto" w:fill="D9D9D9" w:themeFill="background1" w:themeFillShade="D9"/>
          </w:tcPr>
          <w:p w14:paraId="0284B591" w14:textId="77777777" w:rsidR="00601157" w:rsidRPr="00D06AB6" w:rsidRDefault="00601157" w:rsidP="00DC19AC">
            <w:pPr>
              <w:rPr>
                <w:rFonts w:ascii="Arial" w:hAnsi="Arial" w:cs="Arial"/>
                <w:b/>
                <w:sz w:val="22"/>
                <w:szCs w:val="22"/>
                <w:lang w:val="es-UY"/>
              </w:rPr>
            </w:pPr>
            <w:r w:rsidRPr="00D06AB6">
              <w:rPr>
                <w:rFonts w:ascii="Arial" w:hAnsi="Arial" w:cs="Arial"/>
                <w:b/>
                <w:sz w:val="22"/>
                <w:szCs w:val="22"/>
                <w:lang w:val="es-UY"/>
              </w:rPr>
              <w:t xml:space="preserve">Métodos de recolección </w:t>
            </w:r>
          </w:p>
        </w:tc>
      </w:tr>
      <w:tr w:rsidR="00601157" w:rsidRPr="00D06AB6" w14:paraId="06C2721C" w14:textId="77777777" w:rsidTr="00DC19AC">
        <w:tc>
          <w:tcPr>
            <w:tcW w:w="1239" w:type="dxa"/>
          </w:tcPr>
          <w:p w14:paraId="0EED1D2D" w14:textId="77777777" w:rsidR="00601157" w:rsidRPr="00D06AB6" w:rsidRDefault="00601157" w:rsidP="00DC19AC">
            <w:pPr>
              <w:rPr>
                <w:rFonts w:ascii="Arial" w:hAnsi="Arial" w:cs="Arial"/>
                <w:sz w:val="22"/>
                <w:szCs w:val="22"/>
                <w:lang w:val="es-UY"/>
              </w:rPr>
            </w:pPr>
            <w:r w:rsidRPr="00D06AB6">
              <w:rPr>
                <w:rFonts w:ascii="Arial" w:hAnsi="Arial" w:cs="Arial"/>
                <w:sz w:val="22"/>
                <w:szCs w:val="22"/>
                <w:lang w:val="es-UY"/>
              </w:rPr>
              <w:t>Relevancia</w:t>
            </w:r>
          </w:p>
        </w:tc>
        <w:tc>
          <w:tcPr>
            <w:tcW w:w="2986" w:type="dxa"/>
          </w:tcPr>
          <w:p w14:paraId="39850BD5" w14:textId="77777777" w:rsidR="00601157" w:rsidRPr="00D06AB6" w:rsidRDefault="00601157" w:rsidP="00DC19AC">
            <w:pPr>
              <w:jc w:val="both"/>
              <w:rPr>
                <w:rFonts w:ascii="Arial" w:hAnsi="Arial" w:cs="Arial"/>
                <w:sz w:val="22"/>
                <w:szCs w:val="22"/>
                <w:lang w:val="es-UY"/>
              </w:rPr>
            </w:pPr>
          </w:p>
        </w:tc>
        <w:tc>
          <w:tcPr>
            <w:tcW w:w="2610" w:type="dxa"/>
          </w:tcPr>
          <w:p w14:paraId="4023C4F8" w14:textId="77777777" w:rsidR="00601157" w:rsidRPr="00D06AB6" w:rsidRDefault="00601157" w:rsidP="00DC19AC">
            <w:pPr>
              <w:rPr>
                <w:rFonts w:ascii="Arial" w:hAnsi="Arial" w:cs="Arial"/>
                <w:sz w:val="22"/>
                <w:szCs w:val="22"/>
                <w:lang w:val="es-UY"/>
              </w:rPr>
            </w:pPr>
          </w:p>
        </w:tc>
        <w:tc>
          <w:tcPr>
            <w:tcW w:w="2610" w:type="dxa"/>
          </w:tcPr>
          <w:p w14:paraId="374828B9" w14:textId="77777777" w:rsidR="00601157" w:rsidRPr="00D06AB6" w:rsidRDefault="00601157" w:rsidP="00DC19AC">
            <w:pPr>
              <w:rPr>
                <w:rFonts w:ascii="Arial" w:hAnsi="Arial" w:cs="Arial"/>
                <w:sz w:val="22"/>
                <w:szCs w:val="22"/>
                <w:lang w:val="es-UY"/>
              </w:rPr>
            </w:pPr>
          </w:p>
        </w:tc>
        <w:tc>
          <w:tcPr>
            <w:tcW w:w="2430" w:type="dxa"/>
          </w:tcPr>
          <w:p w14:paraId="664F17BF" w14:textId="77777777" w:rsidR="00601157" w:rsidRPr="00D06AB6" w:rsidRDefault="00601157" w:rsidP="00DC19AC">
            <w:pPr>
              <w:rPr>
                <w:rFonts w:ascii="Arial" w:hAnsi="Arial" w:cs="Arial"/>
                <w:sz w:val="22"/>
                <w:szCs w:val="22"/>
                <w:lang w:val="es-UY"/>
              </w:rPr>
            </w:pPr>
          </w:p>
        </w:tc>
        <w:tc>
          <w:tcPr>
            <w:tcW w:w="2520" w:type="dxa"/>
          </w:tcPr>
          <w:p w14:paraId="034EF2BA" w14:textId="77777777" w:rsidR="00601157" w:rsidRPr="00D06AB6" w:rsidRDefault="00601157" w:rsidP="00DC19AC">
            <w:pPr>
              <w:rPr>
                <w:rFonts w:ascii="Arial" w:hAnsi="Arial" w:cs="Arial"/>
                <w:sz w:val="22"/>
                <w:szCs w:val="22"/>
                <w:lang w:val="es-UY"/>
              </w:rPr>
            </w:pPr>
          </w:p>
        </w:tc>
      </w:tr>
      <w:tr w:rsidR="00601157" w:rsidRPr="00D06AB6" w14:paraId="30347E9D" w14:textId="77777777" w:rsidTr="00DC19AC">
        <w:tc>
          <w:tcPr>
            <w:tcW w:w="1239" w:type="dxa"/>
          </w:tcPr>
          <w:p w14:paraId="6CA059EA" w14:textId="77777777" w:rsidR="00601157" w:rsidRPr="00D06AB6" w:rsidRDefault="00601157" w:rsidP="00DC19AC">
            <w:pPr>
              <w:rPr>
                <w:rFonts w:ascii="Arial" w:hAnsi="Arial" w:cs="Arial"/>
                <w:sz w:val="22"/>
                <w:szCs w:val="22"/>
                <w:lang w:val="es-UY"/>
              </w:rPr>
            </w:pPr>
            <w:r w:rsidRPr="00D06AB6">
              <w:rPr>
                <w:rFonts w:ascii="Arial" w:hAnsi="Arial" w:cs="Arial"/>
                <w:sz w:val="22"/>
                <w:szCs w:val="22"/>
                <w:lang w:val="es-UY"/>
              </w:rPr>
              <w:t>Relevancia</w:t>
            </w:r>
          </w:p>
        </w:tc>
        <w:tc>
          <w:tcPr>
            <w:tcW w:w="2986" w:type="dxa"/>
          </w:tcPr>
          <w:p w14:paraId="5EA64A40" w14:textId="77777777" w:rsidR="00601157" w:rsidRPr="00D06AB6" w:rsidRDefault="00601157" w:rsidP="00DC19AC">
            <w:pPr>
              <w:jc w:val="both"/>
              <w:rPr>
                <w:rFonts w:ascii="Arial" w:hAnsi="Arial" w:cs="Arial"/>
                <w:sz w:val="22"/>
                <w:szCs w:val="22"/>
                <w:lang w:val="es-UY"/>
              </w:rPr>
            </w:pPr>
          </w:p>
          <w:p w14:paraId="2C7B6BAB" w14:textId="77777777" w:rsidR="00601157" w:rsidRPr="00D06AB6" w:rsidRDefault="00601157" w:rsidP="00DC19AC">
            <w:pPr>
              <w:rPr>
                <w:rFonts w:ascii="Arial" w:hAnsi="Arial" w:cs="Arial"/>
                <w:sz w:val="22"/>
                <w:szCs w:val="22"/>
                <w:lang w:val="es-UY"/>
              </w:rPr>
            </w:pPr>
          </w:p>
        </w:tc>
        <w:tc>
          <w:tcPr>
            <w:tcW w:w="2610" w:type="dxa"/>
          </w:tcPr>
          <w:p w14:paraId="15DE409C" w14:textId="77777777" w:rsidR="00601157" w:rsidRPr="00D06AB6" w:rsidRDefault="00601157" w:rsidP="00DC19AC">
            <w:pPr>
              <w:rPr>
                <w:rFonts w:ascii="Arial" w:hAnsi="Arial" w:cs="Arial"/>
                <w:sz w:val="22"/>
                <w:szCs w:val="22"/>
                <w:lang w:val="es-UY"/>
              </w:rPr>
            </w:pPr>
          </w:p>
        </w:tc>
        <w:tc>
          <w:tcPr>
            <w:tcW w:w="2610" w:type="dxa"/>
          </w:tcPr>
          <w:p w14:paraId="0A617113" w14:textId="77777777" w:rsidR="00601157" w:rsidRPr="00D06AB6" w:rsidRDefault="00601157" w:rsidP="00DC19AC">
            <w:pPr>
              <w:rPr>
                <w:rFonts w:ascii="Arial" w:hAnsi="Arial" w:cs="Arial"/>
                <w:sz w:val="22"/>
                <w:szCs w:val="22"/>
                <w:lang w:val="es-UY"/>
              </w:rPr>
            </w:pPr>
          </w:p>
        </w:tc>
        <w:tc>
          <w:tcPr>
            <w:tcW w:w="2430" w:type="dxa"/>
          </w:tcPr>
          <w:p w14:paraId="573B958E" w14:textId="77777777" w:rsidR="00601157" w:rsidRPr="00D06AB6" w:rsidRDefault="00601157" w:rsidP="00DC19AC">
            <w:pPr>
              <w:rPr>
                <w:rFonts w:ascii="Arial" w:hAnsi="Arial" w:cs="Arial"/>
                <w:sz w:val="22"/>
                <w:szCs w:val="22"/>
                <w:lang w:val="es-UY"/>
              </w:rPr>
            </w:pPr>
          </w:p>
        </w:tc>
        <w:tc>
          <w:tcPr>
            <w:tcW w:w="2520" w:type="dxa"/>
          </w:tcPr>
          <w:p w14:paraId="23E55682" w14:textId="77777777" w:rsidR="00601157" w:rsidRPr="00D06AB6" w:rsidRDefault="00601157" w:rsidP="00DC19AC">
            <w:pPr>
              <w:rPr>
                <w:rFonts w:ascii="Arial" w:hAnsi="Arial" w:cs="Arial"/>
                <w:sz w:val="22"/>
                <w:szCs w:val="22"/>
                <w:lang w:val="es-UY"/>
              </w:rPr>
            </w:pPr>
          </w:p>
        </w:tc>
      </w:tr>
      <w:tr w:rsidR="00601157" w:rsidRPr="00D06AB6" w14:paraId="40B764FF" w14:textId="77777777" w:rsidTr="00DC19AC">
        <w:tc>
          <w:tcPr>
            <w:tcW w:w="1239" w:type="dxa"/>
          </w:tcPr>
          <w:p w14:paraId="68EA0827" w14:textId="77777777" w:rsidR="00601157" w:rsidRPr="00D06AB6" w:rsidRDefault="00601157" w:rsidP="00DC19AC">
            <w:pPr>
              <w:rPr>
                <w:rFonts w:ascii="Arial" w:hAnsi="Arial" w:cs="Arial"/>
                <w:sz w:val="22"/>
                <w:szCs w:val="22"/>
                <w:lang w:val="es-UY"/>
              </w:rPr>
            </w:pPr>
            <w:r w:rsidRPr="00D06AB6">
              <w:rPr>
                <w:rFonts w:ascii="Arial" w:hAnsi="Arial" w:cs="Arial"/>
                <w:sz w:val="22"/>
                <w:szCs w:val="22"/>
                <w:lang w:val="es-UY"/>
              </w:rPr>
              <w:t>Relevancia</w:t>
            </w:r>
          </w:p>
        </w:tc>
        <w:tc>
          <w:tcPr>
            <w:tcW w:w="2986" w:type="dxa"/>
          </w:tcPr>
          <w:p w14:paraId="7547A611" w14:textId="77777777" w:rsidR="00601157" w:rsidRPr="00D06AB6" w:rsidRDefault="00601157" w:rsidP="00DC19AC">
            <w:pPr>
              <w:rPr>
                <w:rFonts w:ascii="Arial" w:hAnsi="Arial" w:cs="Arial"/>
                <w:sz w:val="22"/>
                <w:szCs w:val="22"/>
                <w:lang w:val="es-UY"/>
              </w:rPr>
            </w:pPr>
          </w:p>
        </w:tc>
        <w:tc>
          <w:tcPr>
            <w:tcW w:w="2610" w:type="dxa"/>
          </w:tcPr>
          <w:p w14:paraId="58BADB93" w14:textId="77777777" w:rsidR="00601157" w:rsidRPr="00D06AB6" w:rsidRDefault="00601157" w:rsidP="00DC19AC">
            <w:pPr>
              <w:rPr>
                <w:rFonts w:ascii="Arial" w:hAnsi="Arial" w:cs="Arial"/>
                <w:sz w:val="22"/>
                <w:szCs w:val="22"/>
                <w:lang w:val="es-UY"/>
              </w:rPr>
            </w:pPr>
          </w:p>
        </w:tc>
        <w:tc>
          <w:tcPr>
            <w:tcW w:w="2610" w:type="dxa"/>
          </w:tcPr>
          <w:p w14:paraId="13868AEB" w14:textId="77777777" w:rsidR="00601157" w:rsidRPr="00D06AB6" w:rsidRDefault="00601157" w:rsidP="00DC19AC">
            <w:pPr>
              <w:rPr>
                <w:rFonts w:ascii="Arial" w:hAnsi="Arial" w:cs="Arial"/>
                <w:sz w:val="22"/>
                <w:szCs w:val="22"/>
                <w:lang w:val="es-UY"/>
              </w:rPr>
            </w:pPr>
          </w:p>
        </w:tc>
        <w:tc>
          <w:tcPr>
            <w:tcW w:w="2430" w:type="dxa"/>
          </w:tcPr>
          <w:p w14:paraId="2B8C1E28" w14:textId="77777777" w:rsidR="00601157" w:rsidRPr="00D06AB6" w:rsidRDefault="00601157" w:rsidP="00DC19AC">
            <w:pPr>
              <w:rPr>
                <w:rFonts w:ascii="Arial" w:hAnsi="Arial" w:cs="Arial"/>
                <w:sz w:val="22"/>
                <w:szCs w:val="22"/>
                <w:lang w:val="es-UY"/>
              </w:rPr>
            </w:pPr>
          </w:p>
        </w:tc>
        <w:tc>
          <w:tcPr>
            <w:tcW w:w="2520" w:type="dxa"/>
          </w:tcPr>
          <w:p w14:paraId="396DB4A1" w14:textId="77777777" w:rsidR="00601157" w:rsidRPr="00D06AB6" w:rsidRDefault="00601157" w:rsidP="00DC19AC">
            <w:pPr>
              <w:rPr>
                <w:rFonts w:ascii="Arial" w:hAnsi="Arial" w:cs="Arial"/>
                <w:sz w:val="22"/>
                <w:szCs w:val="22"/>
                <w:lang w:val="es-UY"/>
              </w:rPr>
            </w:pPr>
          </w:p>
        </w:tc>
      </w:tr>
      <w:tr w:rsidR="00601157" w:rsidRPr="00D06AB6" w14:paraId="7589F473" w14:textId="77777777" w:rsidTr="00DC19AC">
        <w:tc>
          <w:tcPr>
            <w:tcW w:w="1239" w:type="dxa"/>
          </w:tcPr>
          <w:p w14:paraId="56AA62AD" w14:textId="77777777" w:rsidR="00601157" w:rsidRPr="00D06AB6" w:rsidRDefault="00601157" w:rsidP="00DC19AC">
            <w:pPr>
              <w:rPr>
                <w:rFonts w:ascii="Arial" w:hAnsi="Arial" w:cs="Arial"/>
                <w:sz w:val="22"/>
                <w:szCs w:val="22"/>
                <w:lang w:val="es-UY"/>
              </w:rPr>
            </w:pPr>
            <w:r w:rsidRPr="00D06AB6">
              <w:rPr>
                <w:rFonts w:ascii="Arial" w:hAnsi="Arial" w:cs="Arial"/>
                <w:sz w:val="22"/>
                <w:szCs w:val="22"/>
                <w:lang w:val="es-UY"/>
              </w:rPr>
              <w:t>Relevancia</w:t>
            </w:r>
          </w:p>
        </w:tc>
        <w:tc>
          <w:tcPr>
            <w:tcW w:w="2986" w:type="dxa"/>
          </w:tcPr>
          <w:p w14:paraId="61987118" w14:textId="77777777" w:rsidR="00601157" w:rsidRPr="00D06AB6" w:rsidRDefault="00601157" w:rsidP="00DC19AC">
            <w:pPr>
              <w:rPr>
                <w:rFonts w:ascii="Arial" w:hAnsi="Arial" w:cs="Arial"/>
                <w:sz w:val="22"/>
                <w:szCs w:val="22"/>
                <w:lang w:val="es-UY"/>
              </w:rPr>
            </w:pPr>
          </w:p>
        </w:tc>
        <w:tc>
          <w:tcPr>
            <w:tcW w:w="2610" w:type="dxa"/>
          </w:tcPr>
          <w:p w14:paraId="3037954A" w14:textId="77777777" w:rsidR="00601157" w:rsidRPr="00D06AB6" w:rsidRDefault="00601157" w:rsidP="00DC19AC">
            <w:pPr>
              <w:rPr>
                <w:rFonts w:ascii="Arial" w:hAnsi="Arial" w:cs="Arial"/>
                <w:sz w:val="22"/>
                <w:szCs w:val="22"/>
                <w:lang w:val="es-UY"/>
              </w:rPr>
            </w:pPr>
          </w:p>
        </w:tc>
        <w:tc>
          <w:tcPr>
            <w:tcW w:w="2610" w:type="dxa"/>
          </w:tcPr>
          <w:p w14:paraId="5F66FD1D" w14:textId="77777777" w:rsidR="00601157" w:rsidRPr="00D06AB6" w:rsidRDefault="00601157" w:rsidP="00DC19AC">
            <w:pPr>
              <w:rPr>
                <w:rFonts w:ascii="Arial" w:hAnsi="Arial" w:cs="Arial"/>
                <w:sz w:val="22"/>
                <w:szCs w:val="22"/>
                <w:lang w:val="es-UY"/>
              </w:rPr>
            </w:pPr>
          </w:p>
        </w:tc>
        <w:tc>
          <w:tcPr>
            <w:tcW w:w="2430" w:type="dxa"/>
          </w:tcPr>
          <w:p w14:paraId="0D093B72" w14:textId="77777777" w:rsidR="00601157" w:rsidRPr="00D06AB6" w:rsidRDefault="00601157" w:rsidP="00DC19AC">
            <w:pPr>
              <w:rPr>
                <w:rFonts w:ascii="Arial" w:hAnsi="Arial" w:cs="Arial"/>
                <w:sz w:val="22"/>
                <w:szCs w:val="22"/>
                <w:lang w:val="es-UY"/>
              </w:rPr>
            </w:pPr>
          </w:p>
        </w:tc>
        <w:tc>
          <w:tcPr>
            <w:tcW w:w="2520" w:type="dxa"/>
          </w:tcPr>
          <w:p w14:paraId="363A4C32" w14:textId="77777777" w:rsidR="00601157" w:rsidRPr="00D06AB6" w:rsidRDefault="00601157" w:rsidP="00DC19AC">
            <w:pPr>
              <w:rPr>
                <w:rFonts w:ascii="Arial" w:hAnsi="Arial" w:cs="Arial"/>
                <w:sz w:val="22"/>
                <w:szCs w:val="22"/>
                <w:lang w:val="es-UY"/>
              </w:rPr>
            </w:pPr>
          </w:p>
        </w:tc>
      </w:tr>
      <w:tr w:rsidR="00601157" w:rsidRPr="00D06AB6" w14:paraId="7C6B8E06" w14:textId="77777777" w:rsidTr="00DC19AC">
        <w:tc>
          <w:tcPr>
            <w:tcW w:w="1239" w:type="dxa"/>
          </w:tcPr>
          <w:p w14:paraId="4873DB42" w14:textId="77777777" w:rsidR="00601157" w:rsidRPr="00D06AB6" w:rsidRDefault="00601157" w:rsidP="00DC19AC">
            <w:pPr>
              <w:rPr>
                <w:rFonts w:ascii="Arial" w:hAnsi="Arial" w:cs="Arial"/>
                <w:sz w:val="22"/>
                <w:szCs w:val="22"/>
                <w:lang w:val="es-UY"/>
              </w:rPr>
            </w:pPr>
            <w:r w:rsidRPr="00D06AB6">
              <w:rPr>
                <w:rFonts w:ascii="Arial" w:hAnsi="Arial" w:cs="Arial"/>
                <w:sz w:val="22"/>
                <w:szCs w:val="22"/>
                <w:lang w:val="es-UY"/>
              </w:rPr>
              <w:t>Eficacia</w:t>
            </w:r>
          </w:p>
        </w:tc>
        <w:tc>
          <w:tcPr>
            <w:tcW w:w="2986" w:type="dxa"/>
          </w:tcPr>
          <w:p w14:paraId="1FAF5A01" w14:textId="77777777" w:rsidR="00601157" w:rsidRPr="00D06AB6" w:rsidRDefault="00601157" w:rsidP="00DC19AC">
            <w:pPr>
              <w:rPr>
                <w:rFonts w:ascii="Arial" w:hAnsi="Arial" w:cs="Arial"/>
                <w:sz w:val="22"/>
                <w:szCs w:val="22"/>
                <w:lang w:val="es-UY"/>
              </w:rPr>
            </w:pPr>
          </w:p>
        </w:tc>
        <w:tc>
          <w:tcPr>
            <w:tcW w:w="2610" w:type="dxa"/>
          </w:tcPr>
          <w:p w14:paraId="251CA8D7" w14:textId="77777777" w:rsidR="00601157" w:rsidRPr="00D06AB6" w:rsidRDefault="00601157" w:rsidP="00DC19AC">
            <w:pPr>
              <w:rPr>
                <w:rFonts w:ascii="Arial" w:hAnsi="Arial" w:cs="Arial"/>
                <w:sz w:val="22"/>
                <w:szCs w:val="22"/>
                <w:lang w:val="es-UY"/>
              </w:rPr>
            </w:pPr>
          </w:p>
        </w:tc>
        <w:tc>
          <w:tcPr>
            <w:tcW w:w="2610" w:type="dxa"/>
          </w:tcPr>
          <w:p w14:paraId="5785F6BA" w14:textId="77777777" w:rsidR="00601157" w:rsidRPr="00D06AB6" w:rsidRDefault="00601157" w:rsidP="00DC19AC">
            <w:pPr>
              <w:rPr>
                <w:rFonts w:ascii="Arial" w:hAnsi="Arial" w:cs="Arial"/>
                <w:sz w:val="22"/>
                <w:szCs w:val="22"/>
                <w:lang w:val="es-UY"/>
              </w:rPr>
            </w:pPr>
          </w:p>
        </w:tc>
        <w:tc>
          <w:tcPr>
            <w:tcW w:w="2430" w:type="dxa"/>
          </w:tcPr>
          <w:p w14:paraId="4957275E" w14:textId="77777777" w:rsidR="00601157" w:rsidRPr="00D06AB6" w:rsidRDefault="00601157" w:rsidP="00DC19AC">
            <w:pPr>
              <w:rPr>
                <w:rFonts w:ascii="Arial" w:hAnsi="Arial" w:cs="Arial"/>
                <w:sz w:val="22"/>
                <w:szCs w:val="22"/>
                <w:lang w:val="es-UY"/>
              </w:rPr>
            </w:pPr>
          </w:p>
        </w:tc>
        <w:tc>
          <w:tcPr>
            <w:tcW w:w="2520" w:type="dxa"/>
          </w:tcPr>
          <w:p w14:paraId="2F8E2D45" w14:textId="77777777" w:rsidR="00601157" w:rsidRPr="00D06AB6" w:rsidRDefault="00601157" w:rsidP="00DC19AC">
            <w:pPr>
              <w:rPr>
                <w:rFonts w:ascii="Arial" w:hAnsi="Arial" w:cs="Arial"/>
                <w:sz w:val="22"/>
                <w:szCs w:val="22"/>
                <w:lang w:val="es-UY"/>
              </w:rPr>
            </w:pPr>
          </w:p>
        </w:tc>
      </w:tr>
      <w:tr w:rsidR="00601157" w:rsidRPr="00D06AB6" w14:paraId="43157F1D" w14:textId="77777777" w:rsidTr="00DC19AC">
        <w:tc>
          <w:tcPr>
            <w:tcW w:w="1239" w:type="dxa"/>
          </w:tcPr>
          <w:p w14:paraId="453473D7" w14:textId="77777777" w:rsidR="00601157" w:rsidRPr="00D06AB6" w:rsidRDefault="00601157" w:rsidP="00DC19AC">
            <w:pPr>
              <w:rPr>
                <w:rFonts w:ascii="Arial" w:hAnsi="Arial" w:cs="Arial"/>
                <w:sz w:val="22"/>
                <w:szCs w:val="22"/>
                <w:lang w:val="es-UY"/>
              </w:rPr>
            </w:pPr>
            <w:r w:rsidRPr="00D06AB6">
              <w:rPr>
                <w:rFonts w:ascii="Arial" w:hAnsi="Arial" w:cs="Arial"/>
                <w:sz w:val="22"/>
                <w:szCs w:val="22"/>
                <w:lang w:val="es-UY"/>
              </w:rPr>
              <w:t>Eficacia</w:t>
            </w:r>
          </w:p>
        </w:tc>
        <w:tc>
          <w:tcPr>
            <w:tcW w:w="2986" w:type="dxa"/>
          </w:tcPr>
          <w:p w14:paraId="084CDC18" w14:textId="77777777" w:rsidR="00601157" w:rsidRPr="00D06AB6" w:rsidRDefault="00601157" w:rsidP="00DC19AC">
            <w:pPr>
              <w:rPr>
                <w:rFonts w:ascii="Arial" w:hAnsi="Arial" w:cs="Arial"/>
                <w:sz w:val="22"/>
                <w:szCs w:val="22"/>
                <w:lang w:val="es-UY"/>
              </w:rPr>
            </w:pPr>
          </w:p>
        </w:tc>
        <w:tc>
          <w:tcPr>
            <w:tcW w:w="2610" w:type="dxa"/>
          </w:tcPr>
          <w:p w14:paraId="07A44828" w14:textId="77777777" w:rsidR="00601157" w:rsidRPr="00D06AB6" w:rsidRDefault="00601157" w:rsidP="00DC19AC">
            <w:pPr>
              <w:rPr>
                <w:rFonts w:ascii="Arial" w:hAnsi="Arial" w:cs="Arial"/>
                <w:sz w:val="22"/>
                <w:szCs w:val="22"/>
                <w:lang w:val="es-UY"/>
              </w:rPr>
            </w:pPr>
          </w:p>
        </w:tc>
        <w:tc>
          <w:tcPr>
            <w:tcW w:w="2610" w:type="dxa"/>
          </w:tcPr>
          <w:p w14:paraId="4470EC4A" w14:textId="77777777" w:rsidR="00601157" w:rsidRPr="00D06AB6" w:rsidRDefault="00601157" w:rsidP="00DC19AC">
            <w:pPr>
              <w:rPr>
                <w:rFonts w:ascii="Arial" w:hAnsi="Arial" w:cs="Arial"/>
                <w:sz w:val="22"/>
                <w:szCs w:val="22"/>
                <w:lang w:val="es-UY"/>
              </w:rPr>
            </w:pPr>
          </w:p>
        </w:tc>
        <w:tc>
          <w:tcPr>
            <w:tcW w:w="2430" w:type="dxa"/>
          </w:tcPr>
          <w:p w14:paraId="3B25B0D8" w14:textId="77777777" w:rsidR="00601157" w:rsidRPr="00D06AB6" w:rsidRDefault="00601157" w:rsidP="00DC19AC">
            <w:pPr>
              <w:rPr>
                <w:rFonts w:ascii="Arial" w:hAnsi="Arial" w:cs="Arial"/>
                <w:sz w:val="22"/>
                <w:szCs w:val="22"/>
                <w:lang w:val="es-UY"/>
              </w:rPr>
            </w:pPr>
          </w:p>
        </w:tc>
        <w:tc>
          <w:tcPr>
            <w:tcW w:w="2520" w:type="dxa"/>
          </w:tcPr>
          <w:p w14:paraId="2FFE1FC4" w14:textId="77777777" w:rsidR="00601157" w:rsidRPr="00D06AB6" w:rsidRDefault="00601157" w:rsidP="00DC19AC">
            <w:pPr>
              <w:rPr>
                <w:rFonts w:ascii="Arial" w:hAnsi="Arial" w:cs="Arial"/>
                <w:sz w:val="22"/>
                <w:szCs w:val="22"/>
                <w:lang w:val="es-UY"/>
              </w:rPr>
            </w:pPr>
          </w:p>
        </w:tc>
      </w:tr>
      <w:tr w:rsidR="00601157" w:rsidRPr="00D06AB6" w14:paraId="49FD714E" w14:textId="77777777" w:rsidTr="00DC19AC">
        <w:tc>
          <w:tcPr>
            <w:tcW w:w="1239" w:type="dxa"/>
          </w:tcPr>
          <w:p w14:paraId="2ABA5E5E" w14:textId="77777777" w:rsidR="00601157" w:rsidRPr="00D06AB6" w:rsidRDefault="00601157" w:rsidP="00DC19AC">
            <w:pPr>
              <w:rPr>
                <w:rFonts w:ascii="Arial" w:hAnsi="Arial" w:cs="Arial"/>
                <w:sz w:val="22"/>
                <w:szCs w:val="22"/>
                <w:lang w:val="es-UY"/>
              </w:rPr>
            </w:pPr>
            <w:r w:rsidRPr="00D06AB6">
              <w:rPr>
                <w:rFonts w:ascii="Arial" w:hAnsi="Arial" w:cs="Arial"/>
                <w:sz w:val="22"/>
                <w:szCs w:val="22"/>
                <w:lang w:val="es-UY"/>
              </w:rPr>
              <w:t>Eficacia</w:t>
            </w:r>
          </w:p>
        </w:tc>
        <w:tc>
          <w:tcPr>
            <w:tcW w:w="2986" w:type="dxa"/>
          </w:tcPr>
          <w:p w14:paraId="4AC30607" w14:textId="77777777" w:rsidR="00601157" w:rsidRPr="00D06AB6" w:rsidRDefault="00601157" w:rsidP="00DC19AC">
            <w:pPr>
              <w:rPr>
                <w:rFonts w:ascii="Arial" w:hAnsi="Arial" w:cs="Arial"/>
                <w:sz w:val="22"/>
                <w:szCs w:val="22"/>
                <w:lang w:val="es-UY"/>
              </w:rPr>
            </w:pPr>
          </w:p>
        </w:tc>
        <w:tc>
          <w:tcPr>
            <w:tcW w:w="2610" w:type="dxa"/>
          </w:tcPr>
          <w:p w14:paraId="36CB1821" w14:textId="77777777" w:rsidR="00601157" w:rsidRPr="00D06AB6" w:rsidRDefault="00601157" w:rsidP="00DC19AC">
            <w:pPr>
              <w:rPr>
                <w:rFonts w:ascii="Arial" w:hAnsi="Arial" w:cs="Arial"/>
                <w:sz w:val="22"/>
                <w:szCs w:val="22"/>
                <w:lang w:val="es-UY"/>
              </w:rPr>
            </w:pPr>
          </w:p>
        </w:tc>
        <w:tc>
          <w:tcPr>
            <w:tcW w:w="2610" w:type="dxa"/>
          </w:tcPr>
          <w:p w14:paraId="28697ECF" w14:textId="77777777" w:rsidR="00601157" w:rsidRPr="00D06AB6" w:rsidRDefault="00601157" w:rsidP="00DC19AC">
            <w:pPr>
              <w:rPr>
                <w:rFonts w:ascii="Arial" w:hAnsi="Arial" w:cs="Arial"/>
                <w:sz w:val="22"/>
                <w:szCs w:val="22"/>
                <w:lang w:val="es-UY"/>
              </w:rPr>
            </w:pPr>
          </w:p>
        </w:tc>
        <w:tc>
          <w:tcPr>
            <w:tcW w:w="2430" w:type="dxa"/>
          </w:tcPr>
          <w:p w14:paraId="72329659" w14:textId="77777777" w:rsidR="00601157" w:rsidRPr="00D06AB6" w:rsidRDefault="00601157" w:rsidP="00DC19AC">
            <w:pPr>
              <w:rPr>
                <w:rFonts w:ascii="Arial" w:hAnsi="Arial" w:cs="Arial"/>
                <w:sz w:val="22"/>
                <w:szCs w:val="22"/>
                <w:lang w:val="es-UY"/>
              </w:rPr>
            </w:pPr>
          </w:p>
        </w:tc>
        <w:tc>
          <w:tcPr>
            <w:tcW w:w="2520" w:type="dxa"/>
          </w:tcPr>
          <w:p w14:paraId="19BEDBA8" w14:textId="77777777" w:rsidR="00601157" w:rsidRPr="00D06AB6" w:rsidRDefault="00601157" w:rsidP="00DC19AC">
            <w:pPr>
              <w:rPr>
                <w:rFonts w:ascii="Arial" w:hAnsi="Arial" w:cs="Arial"/>
                <w:sz w:val="22"/>
                <w:szCs w:val="22"/>
                <w:lang w:val="es-UY"/>
              </w:rPr>
            </w:pPr>
          </w:p>
        </w:tc>
      </w:tr>
      <w:tr w:rsidR="00601157" w:rsidRPr="00D06AB6" w14:paraId="3D9BB2BA" w14:textId="77777777" w:rsidTr="00DC19AC">
        <w:tc>
          <w:tcPr>
            <w:tcW w:w="1239" w:type="dxa"/>
          </w:tcPr>
          <w:p w14:paraId="1AF09CCC" w14:textId="77777777" w:rsidR="00601157" w:rsidRPr="00D06AB6" w:rsidRDefault="00601157" w:rsidP="00DC19AC">
            <w:pPr>
              <w:rPr>
                <w:rFonts w:ascii="Arial" w:hAnsi="Arial" w:cs="Arial"/>
                <w:sz w:val="22"/>
                <w:szCs w:val="22"/>
                <w:lang w:val="es-UY"/>
              </w:rPr>
            </w:pPr>
            <w:r w:rsidRPr="00D06AB6">
              <w:rPr>
                <w:rFonts w:ascii="Arial" w:hAnsi="Arial" w:cs="Arial"/>
                <w:sz w:val="22"/>
                <w:szCs w:val="22"/>
                <w:lang w:val="es-UY"/>
              </w:rPr>
              <w:t>Eficacia</w:t>
            </w:r>
          </w:p>
        </w:tc>
        <w:tc>
          <w:tcPr>
            <w:tcW w:w="2986" w:type="dxa"/>
          </w:tcPr>
          <w:p w14:paraId="1BBC0153" w14:textId="77777777" w:rsidR="00601157" w:rsidRPr="00D06AB6" w:rsidRDefault="00601157" w:rsidP="00DC19AC">
            <w:pPr>
              <w:rPr>
                <w:rFonts w:ascii="Arial" w:hAnsi="Arial" w:cs="Arial"/>
                <w:sz w:val="22"/>
                <w:szCs w:val="22"/>
                <w:lang w:val="es-UY"/>
              </w:rPr>
            </w:pPr>
          </w:p>
        </w:tc>
        <w:tc>
          <w:tcPr>
            <w:tcW w:w="2610" w:type="dxa"/>
          </w:tcPr>
          <w:p w14:paraId="168B7E02" w14:textId="77777777" w:rsidR="00601157" w:rsidRPr="00D06AB6" w:rsidRDefault="00601157" w:rsidP="00DC19AC">
            <w:pPr>
              <w:rPr>
                <w:rFonts w:ascii="Arial" w:hAnsi="Arial" w:cs="Arial"/>
                <w:sz w:val="22"/>
                <w:szCs w:val="22"/>
                <w:lang w:val="es-UY"/>
              </w:rPr>
            </w:pPr>
          </w:p>
        </w:tc>
        <w:tc>
          <w:tcPr>
            <w:tcW w:w="2610" w:type="dxa"/>
          </w:tcPr>
          <w:p w14:paraId="006DD6B1" w14:textId="77777777" w:rsidR="00601157" w:rsidRPr="00D06AB6" w:rsidRDefault="00601157" w:rsidP="00DC19AC">
            <w:pPr>
              <w:rPr>
                <w:rFonts w:ascii="Arial" w:hAnsi="Arial" w:cs="Arial"/>
                <w:sz w:val="22"/>
                <w:szCs w:val="22"/>
                <w:lang w:val="es-UY"/>
              </w:rPr>
            </w:pPr>
          </w:p>
        </w:tc>
        <w:tc>
          <w:tcPr>
            <w:tcW w:w="2430" w:type="dxa"/>
          </w:tcPr>
          <w:p w14:paraId="10D1EE1D" w14:textId="77777777" w:rsidR="00601157" w:rsidRPr="00D06AB6" w:rsidRDefault="00601157" w:rsidP="00DC19AC">
            <w:pPr>
              <w:rPr>
                <w:rFonts w:ascii="Arial" w:hAnsi="Arial" w:cs="Arial"/>
                <w:sz w:val="22"/>
                <w:szCs w:val="22"/>
                <w:lang w:val="es-UY"/>
              </w:rPr>
            </w:pPr>
          </w:p>
        </w:tc>
        <w:tc>
          <w:tcPr>
            <w:tcW w:w="2520" w:type="dxa"/>
          </w:tcPr>
          <w:p w14:paraId="60A88FA6" w14:textId="77777777" w:rsidR="00601157" w:rsidRPr="00D06AB6" w:rsidRDefault="00601157" w:rsidP="00DC19AC">
            <w:pPr>
              <w:rPr>
                <w:rFonts w:ascii="Arial" w:hAnsi="Arial" w:cs="Arial"/>
                <w:sz w:val="22"/>
                <w:szCs w:val="22"/>
                <w:lang w:val="es-UY"/>
              </w:rPr>
            </w:pPr>
          </w:p>
        </w:tc>
      </w:tr>
      <w:tr w:rsidR="00601157" w:rsidRPr="00D06AB6" w14:paraId="4C293F22" w14:textId="77777777" w:rsidTr="00DC19AC">
        <w:tc>
          <w:tcPr>
            <w:tcW w:w="1239" w:type="dxa"/>
          </w:tcPr>
          <w:p w14:paraId="19245C72" w14:textId="77777777" w:rsidR="00601157" w:rsidRPr="00D06AB6" w:rsidRDefault="00601157" w:rsidP="00DC19AC">
            <w:pPr>
              <w:rPr>
                <w:rFonts w:ascii="Arial" w:hAnsi="Arial" w:cs="Arial"/>
                <w:sz w:val="22"/>
                <w:szCs w:val="22"/>
                <w:lang w:val="es-UY"/>
              </w:rPr>
            </w:pPr>
            <w:r w:rsidRPr="00D06AB6">
              <w:rPr>
                <w:rFonts w:ascii="Arial" w:hAnsi="Arial" w:cs="Arial"/>
                <w:sz w:val="22"/>
                <w:szCs w:val="22"/>
                <w:lang w:val="es-UY"/>
              </w:rPr>
              <w:t>Impacto</w:t>
            </w:r>
          </w:p>
        </w:tc>
        <w:tc>
          <w:tcPr>
            <w:tcW w:w="2986" w:type="dxa"/>
          </w:tcPr>
          <w:p w14:paraId="22FB30D9" w14:textId="77777777" w:rsidR="00601157" w:rsidRPr="00D06AB6" w:rsidRDefault="00601157" w:rsidP="00DC19AC">
            <w:pPr>
              <w:rPr>
                <w:rFonts w:ascii="Arial" w:hAnsi="Arial" w:cs="Arial"/>
                <w:sz w:val="22"/>
                <w:szCs w:val="22"/>
                <w:lang w:val="es-UY"/>
              </w:rPr>
            </w:pPr>
          </w:p>
        </w:tc>
        <w:tc>
          <w:tcPr>
            <w:tcW w:w="2610" w:type="dxa"/>
          </w:tcPr>
          <w:p w14:paraId="198DA77C" w14:textId="77777777" w:rsidR="00601157" w:rsidRPr="00D06AB6" w:rsidRDefault="00601157" w:rsidP="00DC19AC">
            <w:pPr>
              <w:rPr>
                <w:rFonts w:ascii="Arial" w:hAnsi="Arial" w:cs="Arial"/>
                <w:sz w:val="22"/>
                <w:szCs w:val="22"/>
                <w:lang w:val="es-UY"/>
              </w:rPr>
            </w:pPr>
          </w:p>
        </w:tc>
        <w:tc>
          <w:tcPr>
            <w:tcW w:w="2610" w:type="dxa"/>
          </w:tcPr>
          <w:p w14:paraId="6A5F11CB" w14:textId="77777777" w:rsidR="00601157" w:rsidRPr="00D06AB6" w:rsidRDefault="00601157" w:rsidP="00DC19AC">
            <w:pPr>
              <w:rPr>
                <w:rFonts w:ascii="Arial" w:hAnsi="Arial" w:cs="Arial"/>
                <w:sz w:val="22"/>
                <w:szCs w:val="22"/>
                <w:lang w:val="es-UY"/>
              </w:rPr>
            </w:pPr>
          </w:p>
        </w:tc>
        <w:tc>
          <w:tcPr>
            <w:tcW w:w="2430" w:type="dxa"/>
          </w:tcPr>
          <w:p w14:paraId="5C3A791A" w14:textId="77777777" w:rsidR="00601157" w:rsidRPr="00D06AB6" w:rsidRDefault="00601157" w:rsidP="00DC19AC">
            <w:pPr>
              <w:rPr>
                <w:rFonts w:ascii="Arial" w:hAnsi="Arial" w:cs="Arial"/>
                <w:sz w:val="22"/>
                <w:szCs w:val="22"/>
                <w:lang w:val="es-UY"/>
              </w:rPr>
            </w:pPr>
          </w:p>
        </w:tc>
        <w:tc>
          <w:tcPr>
            <w:tcW w:w="2520" w:type="dxa"/>
          </w:tcPr>
          <w:p w14:paraId="4A44CAEA" w14:textId="77777777" w:rsidR="00601157" w:rsidRPr="00D06AB6" w:rsidRDefault="00601157" w:rsidP="00DC19AC">
            <w:pPr>
              <w:rPr>
                <w:rFonts w:ascii="Arial" w:hAnsi="Arial" w:cs="Arial"/>
                <w:sz w:val="22"/>
                <w:szCs w:val="22"/>
                <w:lang w:val="es-UY"/>
              </w:rPr>
            </w:pPr>
          </w:p>
        </w:tc>
      </w:tr>
      <w:tr w:rsidR="00601157" w:rsidRPr="00D06AB6" w14:paraId="5D55D547" w14:textId="77777777" w:rsidTr="00DC19AC">
        <w:tc>
          <w:tcPr>
            <w:tcW w:w="1239" w:type="dxa"/>
          </w:tcPr>
          <w:p w14:paraId="6567EA2B" w14:textId="77777777" w:rsidR="00601157" w:rsidRPr="00D06AB6" w:rsidRDefault="00601157" w:rsidP="00DC19AC">
            <w:pPr>
              <w:rPr>
                <w:rFonts w:ascii="Arial" w:hAnsi="Arial" w:cs="Arial"/>
                <w:sz w:val="22"/>
                <w:szCs w:val="22"/>
                <w:lang w:val="es-UY"/>
              </w:rPr>
            </w:pPr>
            <w:r w:rsidRPr="00D06AB6">
              <w:rPr>
                <w:rFonts w:ascii="Arial" w:hAnsi="Arial" w:cs="Arial"/>
                <w:sz w:val="22"/>
                <w:szCs w:val="22"/>
                <w:lang w:val="es-UY"/>
              </w:rPr>
              <w:t>Impacto</w:t>
            </w:r>
          </w:p>
        </w:tc>
        <w:tc>
          <w:tcPr>
            <w:tcW w:w="2986" w:type="dxa"/>
          </w:tcPr>
          <w:p w14:paraId="5E8F6643" w14:textId="77777777" w:rsidR="00601157" w:rsidRPr="00D06AB6" w:rsidRDefault="00601157" w:rsidP="00DC19AC">
            <w:pPr>
              <w:rPr>
                <w:rFonts w:ascii="Arial" w:hAnsi="Arial" w:cs="Arial"/>
                <w:sz w:val="22"/>
                <w:szCs w:val="22"/>
                <w:lang w:val="es-UY"/>
              </w:rPr>
            </w:pPr>
          </w:p>
        </w:tc>
        <w:tc>
          <w:tcPr>
            <w:tcW w:w="2610" w:type="dxa"/>
          </w:tcPr>
          <w:p w14:paraId="3E52EEBC" w14:textId="77777777" w:rsidR="00601157" w:rsidRPr="00D06AB6" w:rsidRDefault="00601157" w:rsidP="00DC19AC">
            <w:pPr>
              <w:rPr>
                <w:rFonts w:ascii="Arial" w:hAnsi="Arial" w:cs="Arial"/>
                <w:sz w:val="22"/>
                <w:szCs w:val="22"/>
                <w:lang w:val="es-UY"/>
              </w:rPr>
            </w:pPr>
          </w:p>
        </w:tc>
        <w:tc>
          <w:tcPr>
            <w:tcW w:w="2610" w:type="dxa"/>
          </w:tcPr>
          <w:p w14:paraId="0E9D6656" w14:textId="77777777" w:rsidR="00601157" w:rsidRPr="00D06AB6" w:rsidRDefault="00601157" w:rsidP="00DC19AC">
            <w:pPr>
              <w:rPr>
                <w:rFonts w:ascii="Arial" w:hAnsi="Arial" w:cs="Arial"/>
                <w:sz w:val="22"/>
                <w:szCs w:val="22"/>
                <w:lang w:val="es-UY"/>
              </w:rPr>
            </w:pPr>
          </w:p>
        </w:tc>
        <w:tc>
          <w:tcPr>
            <w:tcW w:w="2430" w:type="dxa"/>
          </w:tcPr>
          <w:p w14:paraId="476BA205" w14:textId="77777777" w:rsidR="00601157" w:rsidRPr="00D06AB6" w:rsidRDefault="00601157" w:rsidP="00DC19AC">
            <w:pPr>
              <w:rPr>
                <w:rFonts w:ascii="Arial" w:hAnsi="Arial" w:cs="Arial"/>
                <w:sz w:val="22"/>
                <w:szCs w:val="22"/>
                <w:lang w:val="es-UY"/>
              </w:rPr>
            </w:pPr>
          </w:p>
        </w:tc>
        <w:tc>
          <w:tcPr>
            <w:tcW w:w="2520" w:type="dxa"/>
          </w:tcPr>
          <w:p w14:paraId="07337D2D" w14:textId="77777777" w:rsidR="00601157" w:rsidRPr="00D06AB6" w:rsidRDefault="00601157" w:rsidP="00DC19AC">
            <w:pPr>
              <w:rPr>
                <w:rFonts w:ascii="Arial" w:hAnsi="Arial" w:cs="Arial"/>
                <w:sz w:val="22"/>
                <w:szCs w:val="22"/>
                <w:lang w:val="es-UY"/>
              </w:rPr>
            </w:pPr>
          </w:p>
        </w:tc>
      </w:tr>
      <w:tr w:rsidR="00601157" w:rsidRPr="00D06AB6" w14:paraId="33243C86" w14:textId="77777777" w:rsidTr="00DC19AC">
        <w:tc>
          <w:tcPr>
            <w:tcW w:w="1239" w:type="dxa"/>
          </w:tcPr>
          <w:p w14:paraId="40E3EBE5" w14:textId="77777777" w:rsidR="00601157" w:rsidRPr="00D06AB6" w:rsidRDefault="00601157" w:rsidP="00DC19AC">
            <w:pPr>
              <w:rPr>
                <w:rFonts w:ascii="Arial" w:hAnsi="Arial" w:cs="Arial"/>
                <w:sz w:val="22"/>
                <w:szCs w:val="22"/>
                <w:lang w:val="es-UY"/>
              </w:rPr>
            </w:pPr>
            <w:r w:rsidRPr="00D06AB6">
              <w:rPr>
                <w:rFonts w:ascii="Arial" w:hAnsi="Arial" w:cs="Arial"/>
                <w:sz w:val="22"/>
                <w:szCs w:val="22"/>
                <w:lang w:val="es-UY"/>
              </w:rPr>
              <w:t>…</w:t>
            </w:r>
          </w:p>
        </w:tc>
        <w:tc>
          <w:tcPr>
            <w:tcW w:w="2986" w:type="dxa"/>
          </w:tcPr>
          <w:p w14:paraId="02DD87A3" w14:textId="77777777" w:rsidR="00601157" w:rsidRPr="00D06AB6" w:rsidRDefault="00601157" w:rsidP="00DC19AC">
            <w:pPr>
              <w:rPr>
                <w:rFonts w:ascii="Arial" w:hAnsi="Arial" w:cs="Arial"/>
                <w:sz w:val="22"/>
                <w:szCs w:val="22"/>
                <w:lang w:val="es-UY"/>
              </w:rPr>
            </w:pPr>
          </w:p>
        </w:tc>
        <w:tc>
          <w:tcPr>
            <w:tcW w:w="2610" w:type="dxa"/>
          </w:tcPr>
          <w:p w14:paraId="07A92AB8" w14:textId="77777777" w:rsidR="00601157" w:rsidRPr="00D06AB6" w:rsidRDefault="00601157" w:rsidP="00DC19AC">
            <w:pPr>
              <w:rPr>
                <w:rFonts w:ascii="Arial" w:hAnsi="Arial" w:cs="Arial"/>
                <w:sz w:val="22"/>
                <w:szCs w:val="22"/>
                <w:lang w:val="es-UY"/>
              </w:rPr>
            </w:pPr>
          </w:p>
        </w:tc>
        <w:tc>
          <w:tcPr>
            <w:tcW w:w="2610" w:type="dxa"/>
          </w:tcPr>
          <w:p w14:paraId="7FD898A7" w14:textId="77777777" w:rsidR="00601157" w:rsidRPr="00D06AB6" w:rsidRDefault="00601157" w:rsidP="00DC19AC">
            <w:pPr>
              <w:rPr>
                <w:rFonts w:ascii="Arial" w:hAnsi="Arial" w:cs="Arial"/>
                <w:sz w:val="22"/>
                <w:szCs w:val="22"/>
                <w:lang w:val="es-UY"/>
              </w:rPr>
            </w:pPr>
          </w:p>
        </w:tc>
        <w:tc>
          <w:tcPr>
            <w:tcW w:w="2430" w:type="dxa"/>
          </w:tcPr>
          <w:p w14:paraId="33653E43" w14:textId="77777777" w:rsidR="00601157" w:rsidRPr="00D06AB6" w:rsidRDefault="00601157" w:rsidP="00DC19AC">
            <w:pPr>
              <w:rPr>
                <w:rFonts w:ascii="Arial" w:hAnsi="Arial" w:cs="Arial"/>
                <w:sz w:val="22"/>
                <w:szCs w:val="22"/>
                <w:lang w:val="es-UY"/>
              </w:rPr>
            </w:pPr>
          </w:p>
        </w:tc>
        <w:tc>
          <w:tcPr>
            <w:tcW w:w="2520" w:type="dxa"/>
          </w:tcPr>
          <w:p w14:paraId="4E1267C8" w14:textId="77777777" w:rsidR="00601157" w:rsidRPr="00D06AB6" w:rsidRDefault="00601157" w:rsidP="00DC19AC">
            <w:pPr>
              <w:rPr>
                <w:rFonts w:ascii="Arial" w:hAnsi="Arial" w:cs="Arial"/>
                <w:sz w:val="22"/>
                <w:szCs w:val="22"/>
                <w:lang w:val="es-UY"/>
              </w:rPr>
            </w:pPr>
          </w:p>
        </w:tc>
      </w:tr>
      <w:tr w:rsidR="00601157" w:rsidRPr="00D06AB6" w14:paraId="40089E42" w14:textId="77777777" w:rsidTr="00DC19AC">
        <w:tc>
          <w:tcPr>
            <w:tcW w:w="1239" w:type="dxa"/>
          </w:tcPr>
          <w:p w14:paraId="1032A47E" w14:textId="77777777" w:rsidR="00601157" w:rsidRPr="00D06AB6" w:rsidRDefault="00601157" w:rsidP="00DC19AC">
            <w:pPr>
              <w:rPr>
                <w:rFonts w:ascii="Arial" w:hAnsi="Arial" w:cs="Arial"/>
                <w:sz w:val="22"/>
                <w:szCs w:val="22"/>
                <w:lang w:val="es-UY"/>
              </w:rPr>
            </w:pPr>
          </w:p>
        </w:tc>
        <w:tc>
          <w:tcPr>
            <w:tcW w:w="2986" w:type="dxa"/>
          </w:tcPr>
          <w:p w14:paraId="01DD3804" w14:textId="77777777" w:rsidR="00601157" w:rsidRPr="00D06AB6" w:rsidRDefault="00601157" w:rsidP="00DC19AC">
            <w:pPr>
              <w:rPr>
                <w:rFonts w:ascii="Arial" w:hAnsi="Arial" w:cs="Arial"/>
                <w:sz w:val="22"/>
                <w:szCs w:val="22"/>
                <w:lang w:val="es-UY"/>
              </w:rPr>
            </w:pPr>
          </w:p>
        </w:tc>
        <w:tc>
          <w:tcPr>
            <w:tcW w:w="2610" w:type="dxa"/>
          </w:tcPr>
          <w:p w14:paraId="1EBA9472" w14:textId="77777777" w:rsidR="00601157" w:rsidRPr="00D06AB6" w:rsidRDefault="00601157" w:rsidP="00DC19AC">
            <w:pPr>
              <w:rPr>
                <w:rFonts w:ascii="Arial" w:hAnsi="Arial" w:cs="Arial"/>
                <w:sz w:val="22"/>
                <w:szCs w:val="22"/>
                <w:lang w:val="es-UY"/>
              </w:rPr>
            </w:pPr>
          </w:p>
        </w:tc>
        <w:tc>
          <w:tcPr>
            <w:tcW w:w="2610" w:type="dxa"/>
          </w:tcPr>
          <w:p w14:paraId="76DDAC95" w14:textId="77777777" w:rsidR="00601157" w:rsidRPr="00D06AB6" w:rsidRDefault="00601157" w:rsidP="00DC19AC">
            <w:pPr>
              <w:rPr>
                <w:rFonts w:ascii="Arial" w:hAnsi="Arial" w:cs="Arial"/>
                <w:sz w:val="22"/>
                <w:szCs w:val="22"/>
                <w:lang w:val="es-UY"/>
              </w:rPr>
            </w:pPr>
          </w:p>
        </w:tc>
        <w:tc>
          <w:tcPr>
            <w:tcW w:w="2430" w:type="dxa"/>
          </w:tcPr>
          <w:p w14:paraId="3132D8CD" w14:textId="77777777" w:rsidR="00601157" w:rsidRPr="00D06AB6" w:rsidRDefault="00601157" w:rsidP="00DC19AC">
            <w:pPr>
              <w:rPr>
                <w:rFonts w:ascii="Arial" w:hAnsi="Arial" w:cs="Arial"/>
                <w:sz w:val="22"/>
                <w:szCs w:val="22"/>
                <w:lang w:val="es-UY"/>
              </w:rPr>
            </w:pPr>
          </w:p>
        </w:tc>
        <w:tc>
          <w:tcPr>
            <w:tcW w:w="2520" w:type="dxa"/>
          </w:tcPr>
          <w:p w14:paraId="06B3EFF1" w14:textId="77777777" w:rsidR="00601157" w:rsidRPr="00D06AB6" w:rsidRDefault="00601157" w:rsidP="00DC19AC">
            <w:pPr>
              <w:rPr>
                <w:rFonts w:ascii="Arial" w:hAnsi="Arial" w:cs="Arial"/>
                <w:sz w:val="22"/>
                <w:szCs w:val="22"/>
                <w:lang w:val="es-UY"/>
              </w:rPr>
            </w:pPr>
          </w:p>
        </w:tc>
      </w:tr>
      <w:tr w:rsidR="00601157" w:rsidRPr="00D06AB6" w14:paraId="540CC7E6" w14:textId="77777777" w:rsidTr="00DC19AC">
        <w:tc>
          <w:tcPr>
            <w:tcW w:w="1239" w:type="dxa"/>
          </w:tcPr>
          <w:p w14:paraId="25AC1C2D" w14:textId="77777777" w:rsidR="00601157" w:rsidRPr="00D06AB6" w:rsidRDefault="00601157" w:rsidP="00DC19AC">
            <w:pPr>
              <w:rPr>
                <w:rFonts w:ascii="Arial" w:hAnsi="Arial" w:cs="Arial"/>
                <w:sz w:val="22"/>
                <w:szCs w:val="22"/>
                <w:lang w:val="es-UY"/>
              </w:rPr>
            </w:pPr>
          </w:p>
        </w:tc>
        <w:tc>
          <w:tcPr>
            <w:tcW w:w="2986" w:type="dxa"/>
          </w:tcPr>
          <w:p w14:paraId="56C1A7CA" w14:textId="77777777" w:rsidR="00601157" w:rsidRPr="00D06AB6" w:rsidRDefault="00601157" w:rsidP="00DC19AC">
            <w:pPr>
              <w:rPr>
                <w:rFonts w:ascii="Arial" w:hAnsi="Arial" w:cs="Arial"/>
                <w:sz w:val="22"/>
                <w:szCs w:val="22"/>
                <w:lang w:val="es-UY"/>
              </w:rPr>
            </w:pPr>
          </w:p>
        </w:tc>
        <w:tc>
          <w:tcPr>
            <w:tcW w:w="2610" w:type="dxa"/>
          </w:tcPr>
          <w:p w14:paraId="5E4EC81F" w14:textId="77777777" w:rsidR="00601157" w:rsidRPr="00D06AB6" w:rsidRDefault="00601157" w:rsidP="00DC19AC">
            <w:pPr>
              <w:rPr>
                <w:rFonts w:ascii="Arial" w:hAnsi="Arial" w:cs="Arial"/>
                <w:sz w:val="22"/>
                <w:szCs w:val="22"/>
                <w:lang w:val="es-UY"/>
              </w:rPr>
            </w:pPr>
          </w:p>
        </w:tc>
        <w:tc>
          <w:tcPr>
            <w:tcW w:w="2610" w:type="dxa"/>
          </w:tcPr>
          <w:p w14:paraId="0F604201" w14:textId="77777777" w:rsidR="00601157" w:rsidRPr="00D06AB6" w:rsidRDefault="00601157" w:rsidP="00DC19AC">
            <w:pPr>
              <w:rPr>
                <w:rFonts w:ascii="Arial" w:hAnsi="Arial" w:cs="Arial"/>
                <w:sz w:val="22"/>
                <w:szCs w:val="22"/>
                <w:lang w:val="es-UY"/>
              </w:rPr>
            </w:pPr>
          </w:p>
        </w:tc>
        <w:tc>
          <w:tcPr>
            <w:tcW w:w="2430" w:type="dxa"/>
          </w:tcPr>
          <w:p w14:paraId="7AD0D3B0" w14:textId="77777777" w:rsidR="00601157" w:rsidRPr="00D06AB6" w:rsidRDefault="00601157" w:rsidP="00DC19AC">
            <w:pPr>
              <w:rPr>
                <w:rFonts w:ascii="Arial" w:hAnsi="Arial" w:cs="Arial"/>
                <w:sz w:val="22"/>
                <w:szCs w:val="22"/>
                <w:lang w:val="es-UY"/>
              </w:rPr>
            </w:pPr>
          </w:p>
        </w:tc>
        <w:tc>
          <w:tcPr>
            <w:tcW w:w="2520" w:type="dxa"/>
          </w:tcPr>
          <w:p w14:paraId="3855F109" w14:textId="77777777" w:rsidR="00601157" w:rsidRPr="00D06AB6" w:rsidRDefault="00601157" w:rsidP="00DC19AC">
            <w:pPr>
              <w:rPr>
                <w:rFonts w:ascii="Arial" w:hAnsi="Arial" w:cs="Arial"/>
                <w:sz w:val="22"/>
                <w:szCs w:val="22"/>
                <w:lang w:val="es-UY"/>
              </w:rPr>
            </w:pPr>
          </w:p>
        </w:tc>
      </w:tr>
    </w:tbl>
    <w:p w14:paraId="095DB666" w14:textId="77777777" w:rsidR="00601157" w:rsidRPr="00D06AB6" w:rsidRDefault="00601157" w:rsidP="00601157">
      <w:pPr>
        <w:rPr>
          <w:rFonts w:ascii="Arial" w:hAnsi="Arial" w:cs="Arial"/>
          <w:color w:val="000000" w:themeColor="text1"/>
          <w:sz w:val="22"/>
          <w:szCs w:val="22"/>
          <w:lang w:val="es-UY"/>
        </w:rPr>
      </w:pPr>
    </w:p>
    <w:p w14:paraId="6B2B137C" w14:textId="77777777" w:rsidR="00601157" w:rsidRPr="00D06AB6" w:rsidRDefault="00601157" w:rsidP="00601157">
      <w:pPr>
        <w:rPr>
          <w:rFonts w:ascii="Arial" w:hAnsi="Arial" w:cs="Arial"/>
          <w:color w:val="000000" w:themeColor="text1"/>
          <w:sz w:val="22"/>
          <w:szCs w:val="22"/>
          <w:lang w:val="es-UY"/>
        </w:rPr>
      </w:pPr>
    </w:p>
    <w:p w14:paraId="6E97713B" w14:textId="77777777" w:rsidR="007137A2" w:rsidRPr="00D06AB6" w:rsidRDefault="007137A2">
      <w:pPr>
        <w:rPr>
          <w:rFonts w:ascii="Arial" w:hAnsi="Arial" w:cs="Arial"/>
          <w:sz w:val="22"/>
          <w:szCs w:val="22"/>
          <w:lang w:val="es-UY"/>
        </w:rPr>
      </w:pPr>
    </w:p>
    <w:sectPr w:rsidR="007137A2" w:rsidRPr="00D06AB6" w:rsidSect="00DC19AC">
      <w:pgSz w:w="16840" w:h="11900" w:orient="landscape"/>
      <w:pgMar w:top="1526" w:right="590" w:bottom="1526" w:left="504" w:header="1570" w:footer="1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200513" w14:textId="77777777" w:rsidR="00EC3179" w:rsidRDefault="00EC3179" w:rsidP="00601157">
      <w:r>
        <w:separator/>
      </w:r>
    </w:p>
  </w:endnote>
  <w:endnote w:type="continuationSeparator" w:id="0">
    <w:p w14:paraId="45E718A4" w14:textId="77777777" w:rsidR="00EC3179" w:rsidRDefault="00EC3179" w:rsidP="00601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auto"/>
    <w:pitch w:val="variable"/>
    <w:sig w:usb0="E00002FF" w:usb1="5000205A" w:usb2="0000000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
    <w:altName w:val="Arial"/>
    <w:panose1 w:val="020B0604020202030204"/>
    <w:charset w:val="00"/>
    <w:family w:val="swiss"/>
    <w:notTrueType/>
    <w:pitch w:val="variable"/>
    <w:sig w:usb0="00000003" w:usb1="00000000" w:usb2="00000000" w:usb3="00000000" w:csb0="00000001"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1F2EBA" w14:textId="77777777" w:rsidR="00BA7FAB" w:rsidRPr="00A71AB3" w:rsidRDefault="00BA7FAB">
    <w:pPr>
      <w:pStyle w:val="Footer"/>
      <w:rPr>
        <w:rFonts w:ascii="Arial" w:hAnsi="Arial" w:cs="Arial"/>
        <w:sz w:val="18"/>
      </w:rPr>
    </w:pPr>
    <w:r>
      <w:rPr>
        <w:noProof/>
      </w:rPr>
      <mc:AlternateContent>
        <mc:Choice Requires="wps">
          <w:drawing>
            <wp:anchor distT="0" distB="0" distL="114300" distR="114300" simplePos="0" relativeHeight="251662336" behindDoc="0" locked="0" layoutInCell="1" allowOverlap="1" wp14:anchorId="4063B1EA" wp14:editId="4BAD4555">
              <wp:simplePos x="0" y="0"/>
              <wp:positionH relativeFrom="column">
                <wp:posOffset>-4445</wp:posOffset>
              </wp:positionH>
              <wp:positionV relativeFrom="paragraph">
                <wp:posOffset>43225</wp:posOffset>
              </wp:positionV>
              <wp:extent cx="6058535" cy="345440"/>
              <wp:effectExtent l="0" t="0" r="0" b="1016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58535" cy="345440"/>
                      </a:xfrm>
                      <a:prstGeom prst="rect">
                        <a:avLst/>
                      </a:prstGeom>
                      <a:noFill/>
                      <a:ln>
                        <a:noFill/>
                      </a:ln>
                      <a:effectLst/>
                    </wps:spPr>
                    <wps:txbx>
                      <w:txbxContent>
                        <w:p w14:paraId="5A4DBFE2" w14:textId="77777777" w:rsidR="00BA7FAB" w:rsidRPr="000A0615" w:rsidRDefault="00BA7FAB" w:rsidP="00DC19AC">
                          <w:pPr>
                            <w:spacing w:line="276" w:lineRule="auto"/>
                            <w:rPr>
                              <w:rFonts w:ascii="Arial" w:hAnsi="Arial" w:cs="Arial"/>
                              <w:color w:val="A6A6A6"/>
                              <w:sz w:val="16"/>
                              <w:lang w:val="es-MX"/>
                            </w:rPr>
                          </w:pPr>
                          <w:r>
                            <w:rPr>
                              <w:rFonts w:ascii="Arial" w:hAnsi="Arial" w:cs="Arial"/>
                              <w:color w:val="A6A6A6"/>
                              <w:sz w:val="16"/>
                              <w:lang w:val="es-MX"/>
                            </w:rPr>
                            <w:t>Presente</w:t>
                          </w:r>
                          <w:r w:rsidRPr="000A0615">
                            <w:rPr>
                              <w:rFonts w:ascii="Arial" w:hAnsi="Arial" w:cs="Arial"/>
                              <w:color w:val="A6A6A6"/>
                              <w:sz w:val="16"/>
                              <w:lang w:val="es-MX"/>
                            </w:rPr>
                            <w:t xml:space="preserve"> en más de 190 países y territorios a través de oficinas de país </w:t>
                          </w:r>
                          <w:r>
                            <w:rPr>
                              <w:rFonts w:ascii="Arial" w:hAnsi="Arial" w:cs="Arial"/>
                              <w:color w:val="A6A6A6"/>
                              <w:sz w:val="16"/>
                              <w:lang w:val="es-MX"/>
                            </w:rPr>
                            <w:t>y Comités Nacionales</w:t>
                          </w:r>
                          <w:r w:rsidRPr="000A0615">
                            <w:rPr>
                              <w:rFonts w:ascii="Arial" w:hAnsi="Arial" w:cs="Arial"/>
                              <w:color w:val="A6A6A6"/>
                              <w:sz w:val="16"/>
                              <w:lang w:val="es-MX"/>
                            </w:rPr>
                            <w:t>.</w:t>
                          </w:r>
                        </w:p>
                        <w:p w14:paraId="73C71877" w14:textId="77777777" w:rsidR="00BA7FAB" w:rsidRPr="000A0615" w:rsidRDefault="00BA7FAB" w:rsidP="00DC19AC">
                          <w:pPr>
                            <w:spacing w:line="276" w:lineRule="auto"/>
                            <w:rPr>
                              <w:rFonts w:ascii="Arial" w:hAnsi="Arial" w:cs="Arial"/>
                              <w:color w:val="A6A6A6"/>
                              <w:sz w:val="16"/>
                              <w:lang w:val="es-MX"/>
                            </w:rPr>
                          </w:pPr>
                          <w:r>
                            <w:rPr>
                              <w:rFonts w:ascii="Arial" w:hAnsi="Arial" w:cs="Arial"/>
                              <w:color w:val="A6A6A6"/>
                              <w:sz w:val="16"/>
                              <w:lang w:val="es-MX"/>
                            </w:rPr>
                            <w:t>Somos UNICEF</w:t>
                          </w:r>
                          <w:r w:rsidRPr="000A0615">
                            <w:rPr>
                              <w:rFonts w:ascii="Arial" w:hAnsi="Arial" w:cs="Arial"/>
                              <w:color w:val="A6A6A6"/>
                              <w:sz w:val="16"/>
                              <w:lang w:val="es-MX"/>
                            </w:rPr>
                            <w:t>, el Fondo de las Naciones Unidas para la Infancia.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63B1EA" id="_x0000_t202" coordsize="21600,21600" o:spt="202" path="m,l,21600r21600,l21600,xe">
              <v:stroke joinstyle="miter"/>
              <v:path gradientshapeok="t" o:connecttype="rect"/>
            </v:shapetype>
            <v:shape id="Text Box 4" o:spid="_x0000_s1045" type="#_x0000_t202" style="position:absolute;margin-left:-.35pt;margin-top:3.4pt;width:477.05pt;height:27.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" filled="f" stroked="f">
              <v:textbox>
                <w:txbxContent>
                  <w:p w14:paraId="5A4DBFE2" w14:textId="77777777" w:rsidR="00BA7FAB" w:rsidRPr="000A0615" w:rsidRDefault="00BA7FAB" w:rsidP="00DC19AC">
                    <w:pPr>
                      <w:spacing w:line="276" w:lineRule="auto"/>
                      <w:rPr>
                        <w:rFonts w:ascii="Arial" w:hAnsi="Arial" w:cs="Arial"/>
                        <w:color w:val="A6A6A6"/>
                        <w:sz w:val="16"/>
                        <w:lang w:val="es-MX"/>
                      </w:rPr>
                    </w:pPr>
                    <w:r>
                      <w:rPr>
                        <w:rFonts w:ascii="Arial" w:hAnsi="Arial" w:cs="Arial"/>
                        <w:color w:val="A6A6A6"/>
                        <w:sz w:val="16"/>
                        <w:lang w:val="es-MX"/>
                      </w:rPr>
                      <w:t>Presente</w:t>
                    </w:r>
                    <w:r w:rsidRPr="000A0615">
                      <w:rPr>
                        <w:rFonts w:ascii="Arial" w:hAnsi="Arial" w:cs="Arial"/>
                        <w:color w:val="A6A6A6"/>
                        <w:sz w:val="16"/>
                        <w:lang w:val="es-MX"/>
                      </w:rPr>
                      <w:t xml:space="preserve"> en más de 190 países y territorios a través de oficinas de país </w:t>
                    </w:r>
                    <w:r>
                      <w:rPr>
                        <w:rFonts w:ascii="Arial" w:hAnsi="Arial" w:cs="Arial"/>
                        <w:color w:val="A6A6A6"/>
                        <w:sz w:val="16"/>
                        <w:lang w:val="es-MX"/>
                      </w:rPr>
                      <w:t>y Comités Nacionales</w:t>
                    </w:r>
                    <w:r w:rsidRPr="000A0615">
                      <w:rPr>
                        <w:rFonts w:ascii="Arial" w:hAnsi="Arial" w:cs="Arial"/>
                        <w:color w:val="A6A6A6"/>
                        <w:sz w:val="16"/>
                        <w:lang w:val="es-MX"/>
                      </w:rPr>
                      <w:t>.</w:t>
                    </w:r>
                  </w:p>
                  <w:p w14:paraId="73C71877" w14:textId="77777777" w:rsidR="00BA7FAB" w:rsidRPr="000A0615" w:rsidRDefault="00BA7FAB" w:rsidP="00DC19AC">
                    <w:pPr>
                      <w:spacing w:line="276" w:lineRule="auto"/>
                      <w:rPr>
                        <w:rFonts w:ascii="Arial" w:hAnsi="Arial" w:cs="Arial"/>
                        <w:color w:val="A6A6A6"/>
                        <w:sz w:val="16"/>
                        <w:lang w:val="es-MX"/>
                      </w:rPr>
                    </w:pPr>
                    <w:r>
                      <w:rPr>
                        <w:rFonts w:ascii="Arial" w:hAnsi="Arial" w:cs="Arial"/>
                        <w:color w:val="A6A6A6"/>
                        <w:sz w:val="16"/>
                        <w:lang w:val="es-MX"/>
                      </w:rPr>
                      <w:t>Somos UNICEF</w:t>
                    </w:r>
                    <w:r w:rsidRPr="000A0615">
                      <w:rPr>
                        <w:rFonts w:ascii="Arial" w:hAnsi="Arial" w:cs="Arial"/>
                        <w:color w:val="A6A6A6"/>
                        <w:sz w:val="16"/>
                        <w:lang w:val="es-MX"/>
                      </w:rPr>
                      <w:t>, el Fondo de las Naciones Unidas para la Infancia.</w:t>
                    </w:r>
                  </w:p>
                </w:txbxContent>
              </v:textbox>
            </v:shape>
          </w:pict>
        </mc:Fallback>
      </mc:AlternateContent>
    </w:r>
    <w:r>
      <w:rPr>
        <w:noProof/>
      </w:rPr>
      <mc:AlternateContent>
        <mc:Choice Requires="wps">
          <w:drawing>
            <wp:anchor distT="4294967295" distB="4294967295" distL="114300" distR="114300" simplePos="0" relativeHeight="251661312" behindDoc="0" locked="0" layoutInCell="1" allowOverlap="1" wp14:anchorId="5149BA39" wp14:editId="147A0F93">
              <wp:simplePos x="0" y="0"/>
              <wp:positionH relativeFrom="column">
                <wp:posOffset>0</wp:posOffset>
              </wp:positionH>
              <wp:positionV relativeFrom="paragraph">
                <wp:posOffset>-1</wp:posOffset>
              </wp:positionV>
              <wp:extent cx="5819775" cy="0"/>
              <wp:effectExtent l="0" t="0" r="22225" b="2540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19775" cy="0"/>
                      </a:xfrm>
                      <a:prstGeom prst="line">
                        <a:avLst/>
                      </a:prstGeom>
                      <a:noFill/>
                      <a:ln w="9525" cap="flat" cmpd="sng" algn="ctr">
                        <a:solidFill>
                          <a:sysClr val="window" lastClr="FFFFFF">
                            <a:lumMod val="65000"/>
                          </a:sysClr>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123439A9"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0" to="458.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" strokecolor="#a6a6a6">
              <v:stroke joinstyle="miter"/>
              <o:lock v:ext="edit" shapetype="f"/>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6FE1DA" w14:textId="77777777" w:rsidR="00EC3179" w:rsidRDefault="00EC3179" w:rsidP="00601157">
      <w:r>
        <w:separator/>
      </w:r>
    </w:p>
  </w:footnote>
  <w:footnote w:type="continuationSeparator" w:id="0">
    <w:p w14:paraId="13282907" w14:textId="77777777" w:rsidR="00EC3179" w:rsidRDefault="00EC3179" w:rsidP="00601157">
      <w:r>
        <w:continuationSeparator/>
      </w:r>
    </w:p>
  </w:footnote>
  <w:footnote w:id="1">
    <w:p w14:paraId="2999A856" w14:textId="24E1D2AA" w:rsidR="00BA7FAB" w:rsidRPr="007813B8" w:rsidRDefault="00BA7FAB" w:rsidP="007813B8">
      <w:pPr>
        <w:pStyle w:val="FootnoteText"/>
        <w:jc w:val="both"/>
        <w:rPr>
          <w:rFonts w:ascii="Arial" w:hAnsi="Arial" w:cs="Arial"/>
          <w:lang w:val="es-UY"/>
        </w:rPr>
      </w:pPr>
      <w:r w:rsidRPr="007813B8">
        <w:rPr>
          <w:rStyle w:val="FootnoteReference"/>
          <w:rFonts w:ascii="Arial" w:hAnsi="Arial" w:cs="Arial"/>
        </w:rPr>
        <w:footnoteRef/>
      </w:r>
      <w:r w:rsidRPr="007813B8">
        <w:rPr>
          <w:rFonts w:ascii="Arial" w:hAnsi="Arial" w:cs="Arial"/>
          <w:lang w:val="es-UY"/>
        </w:rPr>
        <w:t xml:space="preserve"> </w:t>
      </w:r>
      <w:r w:rsidRPr="007813B8">
        <w:rPr>
          <w:rFonts w:ascii="Arial" w:hAnsi="Arial" w:cs="Arial"/>
          <w:lang w:val="es-ES"/>
        </w:rPr>
        <w:t>Entendemos por educación inclusiva un</w:t>
      </w:r>
      <w:r w:rsidRPr="008A3077">
        <w:rPr>
          <w:rFonts w:ascii="Arial" w:hAnsi="Arial" w:cs="Arial"/>
          <w:lang w:val="es-ES"/>
        </w:rPr>
        <w:t xml:space="preserve"> </w:t>
      </w:r>
      <w:r w:rsidRPr="007813B8">
        <w:rPr>
          <w:rFonts w:ascii="Arial" w:hAnsi="Arial" w:cs="Arial"/>
          <w:lang w:val="es-ES"/>
        </w:rPr>
        <w:t>proceso</w:t>
      </w:r>
      <w:r w:rsidRPr="008A3077">
        <w:rPr>
          <w:rFonts w:ascii="Arial" w:hAnsi="Arial" w:cs="Arial"/>
          <w:lang w:val="es-ES"/>
        </w:rPr>
        <w:t xml:space="preserve"> </w:t>
      </w:r>
      <w:r w:rsidRPr="007813B8">
        <w:rPr>
          <w:rFonts w:ascii="Arial" w:hAnsi="Arial" w:cs="Arial"/>
          <w:lang w:val="es-ES"/>
        </w:rPr>
        <w:t>educativo</w:t>
      </w:r>
      <w:r w:rsidRPr="008A3077">
        <w:rPr>
          <w:rFonts w:ascii="Arial" w:hAnsi="Arial" w:cs="Arial"/>
          <w:lang w:val="es-ES"/>
        </w:rPr>
        <w:t xml:space="preserve"> </w:t>
      </w:r>
      <w:r w:rsidRPr="007813B8">
        <w:rPr>
          <w:rFonts w:ascii="Arial" w:hAnsi="Arial" w:cs="Arial"/>
          <w:lang w:val="es-ES"/>
        </w:rPr>
        <w:t>que es capaz de “atender y</w:t>
      </w:r>
      <w:r w:rsidRPr="008A3077">
        <w:rPr>
          <w:rFonts w:ascii="Arial" w:hAnsi="Arial" w:cs="Arial"/>
          <w:lang w:val="es-ES"/>
        </w:rPr>
        <w:t xml:space="preserve"> </w:t>
      </w:r>
      <w:r w:rsidRPr="007813B8">
        <w:rPr>
          <w:rFonts w:ascii="Arial" w:hAnsi="Arial" w:cs="Arial"/>
          <w:lang w:val="es-ES"/>
        </w:rPr>
        <w:t>responder</w:t>
      </w:r>
      <w:r w:rsidRPr="008A3077">
        <w:rPr>
          <w:rFonts w:ascii="Arial" w:hAnsi="Arial" w:cs="Arial"/>
          <w:lang w:val="es-ES"/>
        </w:rPr>
        <w:t xml:space="preserve"> </w:t>
      </w:r>
      <w:r w:rsidRPr="007813B8">
        <w:rPr>
          <w:rFonts w:ascii="Arial" w:hAnsi="Arial" w:cs="Arial"/>
          <w:lang w:val="es-ES"/>
        </w:rPr>
        <w:t>a</w:t>
      </w:r>
      <w:r w:rsidRPr="008A3077">
        <w:rPr>
          <w:rFonts w:ascii="Arial" w:hAnsi="Arial" w:cs="Arial"/>
          <w:lang w:val="es-ES"/>
        </w:rPr>
        <w:t xml:space="preserve"> la </w:t>
      </w:r>
      <w:r w:rsidRPr="007813B8">
        <w:rPr>
          <w:rFonts w:ascii="Arial" w:hAnsi="Arial" w:cs="Arial"/>
          <w:lang w:val="es-ES"/>
        </w:rPr>
        <w:t>diversidad</w:t>
      </w:r>
      <w:r w:rsidRPr="008A3077">
        <w:rPr>
          <w:rFonts w:ascii="Arial" w:hAnsi="Arial" w:cs="Arial"/>
          <w:lang w:val="es-ES"/>
        </w:rPr>
        <w:t xml:space="preserve"> </w:t>
      </w:r>
      <w:r w:rsidRPr="007813B8">
        <w:rPr>
          <w:rFonts w:ascii="Arial" w:hAnsi="Arial" w:cs="Arial"/>
          <w:lang w:val="es-ES"/>
        </w:rPr>
        <w:t>de</w:t>
      </w:r>
      <w:r w:rsidRPr="008A3077">
        <w:rPr>
          <w:rFonts w:ascii="Arial" w:hAnsi="Arial" w:cs="Arial"/>
          <w:lang w:val="es-ES"/>
        </w:rPr>
        <w:t xml:space="preserve"> </w:t>
      </w:r>
      <w:r w:rsidRPr="007813B8">
        <w:rPr>
          <w:rFonts w:ascii="Arial" w:hAnsi="Arial" w:cs="Arial"/>
          <w:lang w:val="es-ES"/>
        </w:rPr>
        <w:t>necesidades</w:t>
      </w:r>
      <w:r w:rsidRPr="008A3077">
        <w:rPr>
          <w:rFonts w:ascii="Arial" w:hAnsi="Arial" w:cs="Arial"/>
          <w:lang w:val="es-ES"/>
        </w:rPr>
        <w:t xml:space="preserve"> </w:t>
      </w:r>
      <w:r w:rsidRPr="007813B8">
        <w:rPr>
          <w:rFonts w:ascii="Arial" w:hAnsi="Arial" w:cs="Arial"/>
          <w:lang w:val="es-ES"/>
        </w:rPr>
        <w:t>de</w:t>
      </w:r>
      <w:r w:rsidRPr="008A3077">
        <w:rPr>
          <w:rFonts w:ascii="Arial" w:hAnsi="Arial" w:cs="Arial"/>
          <w:lang w:val="es-ES"/>
        </w:rPr>
        <w:t xml:space="preserve"> </w:t>
      </w:r>
      <w:r w:rsidRPr="007813B8">
        <w:rPr>
          <w:rFonts w:ascii="Arial" w:hAnsi="Arial" w:cs="Arial"/>
          <w:lang w:val="es-ES"/>
        </w:rPr>
        <w:t>todos</w:t>
      </w:r>
      <w:r w:rsidRPr="008A3077">
        <w:rPr>
          <w:rFonts w:ascii="Arial" w:hAnsi="Arial" w:cs="Arial"/>
          <w:lang w:val="es-ES"/>
        </w:rPr>
        <w:t xml:space="preserve"> los </w:t>
      </w:r>
      <w:r w:rsidRPr="007813B8">
        <w:rPr>
          <w:rFonts w:ascii="Arial" w:hAnsi="Arial" w:cs="Arial"/>
          <w:lang w:val="es-ES"/>
        </w:rPr>
        <w:t>estudiantes,</w:t>
      </w:r>
      <w:r w:rsidRPr="008A3077">
        <w:rPr>
          <w:rFonts w:ascii="Arial" w:hAnsi="Arial" w:cs="Arial"/>
          <w:lang w:val="es-ES"/>
        </w:rPr>
        <w:t xml:space="preserve"> </w:t>
      </w:r>
      <w:r w:rsidRPr="007813B8">
        <w:rPr>
          <w:rFonts w:ascii="Arial" w:hAnsi="Arial" w:cs="Arial"/>
          <w:lang w:val="es-ES"/>
        </w:rPr>
        <w:t>mediante</w:t>
      </w:r>
      <w:r w:rsidRPr="008A3077">
        <w:rPr>
          <w:rFonts w:ascii="Arial" w:hAnsi="Arial" w:cs="Arial"/>
          <w:lang w:val="es-ES"/>
        </w:rPr>
        <w:t xml:space="preserve"> una </w:t>
      </w:r>
      <w:r w:rsidRPr="007813B8">
        <w:rPr>
          <w:rFonts w:ascii="Arial" w:hAnsi="Arial" w:cs="Arial"/>
          <w:lang w:val="es-ES"/>
        </w:rPr>
        <w:t>mayor</w:t>
      </w:r>
      <w:r w:rsidRPr="008A3077">
        <w:rPr>
          <w:rFonts w:ascii="Arial" w:hAnsi="Arial" w:cs="Arial"/>
          <w:lang w:val="es-ES"/>
        </w:rPr>
        <w:t xml:space="preserve"> </w:t>
      </w:r>
      <w:r w:rsidRPr="007813B8">
        <w:rPr>
          <w:rFonts w:ascii="Arial" w:hAnsi="Arial" w:cs="Arial"/>
          <w:lang w:val="es-ES"/>
        </w:rPr>
        <w:t>participación</w:t>
      </w:r>
      <w:r w:rsidRPr="008A3077">
        <w:rPr>
          <w:rFonts w:ascii="Arial" w:hAnsi="Arial" w:cs="Arial"/>
          <w:lang w:val="es-ES"/>
        </w:rPr>
        <w:t xml:space="preserve"> </w:t>
      </w:r>
      <w:r w:rsidRPr="007813B8">
        <w:rPr>
          <w:rFonts w:ascii="Arial" w:hAnsi="Arial" w:cs="Arial"/>
          <w:lang w:val="es-ES"/>
        </w:rPr>
        <w:t>de estos en</w:t>
      </w:r>
      <w:r w:rsidRPr="008A3077">
        <w:rPr>
          <w:rFonts w:ascii="Arial" w:hAnsi="Arial" w:cs="Arial"/>
          <w:lang w:val="es-ES"/>
        </w:rPr>
        <w:t xml:space="preserve"> </w:t>
      </w:r>
      <w:r w:rsidRPr="007813B8">
        <w:rPr>
          <w:rFonts w:ascii="Arial" w:hAnsi="Arial" w:cs="Arial"/>
          <w:lang w:val="es-ES"/>
        </w:rPr>
        <w:t>el</w:t>
      </w:r>
      <w:r w:rsidRPr="008A3077">
        <w:rPr>
          <w:rFonts w:ascii="Arial" w:hAnsi="Arial" w:cs="Arial"/>
          <w:lang w:val="es-ES"/>
        </w:rPr>
        <w:t xml:space="preserve"> </w:t>
      </w:r>
      <w:r w:rsidRPr="007813B8">
        <w:rPr>
          <w:rFonts w:ascii="Arial" w:hAnsi="Arial" w:cs="Arial"/>
          <w:lang w:val="es-ES"/>
        </w:rPr>
        <w:t>aprendizaje,</w:t>
      </w:r>
      <w:r w:rsidRPr="008A3077">
        <w:rPr>
          <w:rFonts w:ascii="Arial" w:hAnsi="Arial" w:cs="Arial"/>
          <w:lang w:val="es-ES"/>
        </w:rPr>
        <w:t xml:space="preserve"> la </w:t>
      </w:r>
      <w:r w:rsidRPr="007813B8">
        <w:rPr>
          <w:rFonts w:ascii="Arial" w:hAnsi="Arial" w:cs="Arial"/>
          <w:lang w:val="es-ES"/>
        </w:rPr>
        <w:t>cultura</w:t>
      </w:r>
      <w:r w:rsidRPr="008A3077">
        <w:rPr>
          <w:rFonts w:ascii="Arial" w:hAnsi="Arial" w:cs="Arial"/>
          <w:lang w:val="es-ES"/>
        </w:rPr>
        <w:t xml:space="preserve"> </w:t>
      </w:r>
      <w:r w:rsidRPr="007813B8">
        <w:rPr>
          <w:rFonts w:ascii="Arial" w:hAnsi="Arial" w:cs="Arial"/>
          <w:lang w:val="es-ES"/>
        </w:rPr>
        <w:t>y</w:t>
      </w:r>
      <w:r w:rsidRPr="008A3077">
        <w:rPr>
          <w:rFonts w:ascii="Arial" w:hAnsi="Arial" w:cs="Arial"/>
          <w:lang w:val="es-ES"/>
        </w:rPr>
        <w:t xml:space="preserve"> las </w:t>
      </w:r>
      <w:r w:rsidRPr="007813B8">
        <w:rPr>
          <w:rFonts w:ascii="Arial" w:hAnsi="Arial" w:cs="Arial"/>
          <w:lang w:val="es-ES"/>
        </w:rPr>
        <w:t>comunidades,</w:t>
      </w:r>
      <w:r w:rsidRPr="008A3077">
        <w:rPr>
          <w:rFonts w:ascii="Arial" w:hAnsi="Arial" w:cs="Arial"/>
          <w:lang w:val="es-ES"/>
        </w:rPr>
        <w:t xml:space="preserve"> </w:t>
      </w:r>
      <w:r w:rsidRPr="007813B8">
        <w:rPr>
          <w:rFonts w:ascii="Arial" w:hAnsi="Arial" w:cs="Arial"/>
          <w:lang w:val="es-ES"/>
        </w:rPr>
        <w:t>y</w:t>
      </w:r>
      <w:r w:rsidRPr="008A3077">
        <w:rPr>
          <w:rFonts w:ascii="Arial" w:hAnsi="Arial" w:cs="Arial"/>
          <w:lang w:val="es-ES"/>
        </w:rPr>
        <w:t xml:space="preserve"> </w:t>
      </w:r>
      <w:r w:rsidRPr="007813B8">
        <w:rPr>
          <w:rFonts w:ascii="Arial" w:hAnsi="Arial" w:cs="Arial"/>
          <w:lang w:val="es-ES"/>
        </w:rPr>
        <w:t>que reduce</w:t>
      </w:r>
      <w:r w:rsidRPr="008A3077">
        <w:rPr>
          <w:rFonts w:ascii="Arial" w:hAnsi="Arial" w:cs="Arial"/>
          <w:lang w:val="es-ES"/>
        </w:rPr>
        <w:t xml:space="preserve"> la </w:t>
      </w:r>
      <w:r w:rsidRPr="007813B8">
        <w:rPr>
          <w:rFonts w:ascii="Arial" w:hAnsi="Arial" w:cs="Arial"/>
          <w:lang w:val="es-ES"/>
        </w:rPr>
        <w:t>exclusión</w:t>
      </w:r>
      <w:r w:rsidRPr="008A3077">
        <w:rPr>
          <w:rFonts w:ascii="Arial" w:hAnsi="Arial" w:cs="Arial"/>
          <w:lang w:val="es-ES"/>
        </w:rPr>
        <w:t xml:space="preserve"> </w:t>
      </w:r>
      <w:r w:rsidRPr="007813B8">
        <w:rPr>
          <w:rFonts w:ascii="Arial" w:hAnsi="Arial" w:cs="Arial"/>
          <w:lang w:val="es-ES"/>
        </w:rPr>
        <w:t>de</w:t>
      </w:r>
      <w:r w:rsidRPr="008A3077">
        <w:rPr>
          <w:rFonts w:ascii="Arial" w:hAnsi="Arial" w:cs="Arial"/>
          <w:lang w:val="es-ES"/>
        </w:rPr>
        <w:t xml:space="preserve"> la </w:t>
      </w:r>
      <w:r w:rsidRPr="007813B8">
        <w:rPr>
          <w:rFonts w:ascii="Arial" w:hAnsi="Arial" w:cs="Arial"/>
          <w:lang w:val="es-ES"/>
        </w:rPr>
        <w:t>educación</w:t>
      </w:r>
      <w:r w:rsidRPr="008A3077">
        <w:rPr>
          <w:rFonts w:ascii="Arial" w:hAnsi="Arial" w:cs="Arial"/>
          <w:lang w:val="es-ES"/>
        </w:rPr>
        <w:t xml:space="preserve"> </w:t>
      </w:r>
      <w:r w:rsidRPr="007813B8">
        <w:rPr>
          <w:rFonts w:ascii="Arial" w:hAnsi="Arial" w:cs="Arial"/>
          <w:lang w:val="es-ES"/>
        </w:rPr>
        <w:t>y</w:t>
      </w:r>
      <w:r w:rsidRPr="008A3077">
        <w:rPr>
          <w:rFonts w:ascii="Arial" w:hAnsi="Arial" w:cs="Arial"/>
          <w:lang w:val="es-ES"/>
        </w:rPr>
        <w:t xml:space="preserve"> </w:t>
      </w:r>
      <w:r w:rsidRPr="007813B8">
        <w:rPr>
          <w:rFonts w:ascii="Arial" w:hAnsi="Arial" w:cs="Arial"/>
          <w:lang w:val="es-ES"/>
        </w:rPr>
        <w:t>dentro de</w:t>
      </w:r>
      <w:r w:rsidRPr="008A3077">
        <w:rPr>
          <w:rFonts w:ascii="Arial" w:hAnsi="Arial" w:cs="Arial"/>
          <w:lang w:val="es-ES"/>
        </w:rPr>
        <w:t xml:space="preserve"> la </w:t>
      </w:r>
      <w:r w:rsidRPr="007813B8">
        <w:rPr>
          <w:rFonts w:ascii="Arial" w:hAnsi="Arial" w:cs="Arial"/>
          <w:lang w:val="es-ES"/>
        </w:rPr>
        <w:t>educación.”</w:t>
      </w:r>
      <w:r>
        <w:rPr>
          <w:rFonts w:ascii="Arial" w:hAnsi="Arial" w:cs="Arial"/>
          <w:lang w:val="es-ES"/>
        </w:rPr>
        <w:t xml:space="preserve"> (</w:t>
      </w:r>
      <w:hyperlink r:id="rId1" w:history="1">
        <w:r w:rsidRPr="00ED5F42">
          <w:rPr>
            <w:rStyle w:val="Hyperlink"/>
            <w:rFonts w:ascii="Arial" w:hAnsi="Arial" w:cs="Arial"/>
            <w:lang w:val="es-ES"/>
          </w:rPr>
          <w:t>http://www.ibe.unesco.org/fileadmin/user_upload/Policy_Dialogue/48th_ICE/Press_Kit/Interview_Clementina_Eng13Nov.pdf</w:t>
        </w:r>
      </w:hyperlink>
      <w:r>
        <w:rPr>
          <w:rFonts w:ascii="Arial" w:hAnsi="Arial" w:cs="Arial"/>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3D4E6E" w14:textId="77777777" w:rsidR="00BA7FAB" w:rsidRDefault="00BA7FAB" w:rsidP="00DC19AC">
    <w:pPr>
      <w:pStyle w:val="Heading3"/>
      <w:ind w:left="0" w:firstLine="0"/>
    </w:pPr>
    <w:r>
      <w:rPr>
        <w:noProof/>
        <w:lang w:eastAsia="en-US"/>
      </w:rPr>
      <w:drawing>
        <wp:anchor distT="0" distB="0" distL="114300" distR="114300" simplePos="0" relativeHeight="251659264" behindDoc="0" locked="0" layoutInCell="1" allowOverlap="1" wp14:anchorId="153441E9" wp14:editId="10D14384">
          <wp:simplePos x="0" y="0"/>
          <wp:positionH relativeFrom="column">
            <wp:posOffset>2619436</wp:posOffset>
          </wp:positionH>
          <wp:positionV relativeFrom="paragraph">
            <wp:posOffset>-455295</wp:posOffset>
          </wp:positionV>
          <wp:extent cx="3201407" cy="490913"/>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3201407" cy="49091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US"/>
      </w:rPr>
      <mc:AlternateContent>
        <mc:Choice Requires="wps">
          <w:drawing>
            <wp:anchor distT="4294967295" distB="4294967295" distL="114300" distR="114300" simplePos="0" relativeHeight="251660288" behindDoc="0" locked="0" layoutInCell="1" allowOverlap="1" wp14:anchorId="4717D773" wp14:editId="78B12EF7">
              <wp:simplePos x="0" y="0"/>
              <wp:positionH relativeFrom="column">
                <wp:posOffset>-9525</wp:posOffset>
              </wp:positionH>
              <wp:positionV relativeFrom="paragraph">
                <wp:posOffset>179704</wp:posOffset>
              </wp:positionV>
              <wp:extent cx="5819775" cy="0"/>
              <wp:effectExtent l="0" t="0" r="22225" b="254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19775" cy="0"/>
                      </a:xfrm>
                      <a:prstGeom prst="line">
                        <a:avLst/>
                      </a:prstGeom>
                      <a:noFill/>
                      <a:ln w="9525" cap="flat" cmpd="sng" algn="ctr">
                        <a:solidFill>
                          <a:sysClr val="window" lastClr="FFFFFF">
                            <a:lumMod val="65000"/>
                          </a:sysClr>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DD1863A"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pt,14.15pt" to="457.5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" strokecolor="#a6a6a6">
              <v:stroke joinstyle="miter"/>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404943"/>
    <w:multiLevelType w:val="hybridMultilevel"/>
    <w:tmpl w:val="7DCEEA64"/>
    <w:lvl w:ilvl="0" w:tplc="B7223548">
      <w:start w:val="1"/>
      <w:numFmt w:val="bullet"/>
      <w:lvlText w:val=""/>
      <w:lvlJc w:val="left"/>
      <w:pPr>
        <w:ind w:left="720" w:hanging="360"/>
      </w:pPr>
      <w:rPr>
        <w:rFonts w:ascii="Symbol" w:hAnsi="Symbol" w:hint="default"/>
        <w:color w:val="auto"/>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5395DF3"/>
    <w:multiLevelType w:val="hybridMultilevel"/>
    <w:tmpl w:val="0DBE6CE8"/>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 w15:restartNumberingAfterBreak="0">
    <w:nsid w:val="29607B05"/>
    <w:multiLevelType w:val="hybridMultilevel"/>
    <w:tmpl w:val="6BC0366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2F3481"/>
    <w:multiLevelType w:val="hybridMultilevel"/>
    <w:tmpl w:val="F2FAF568"/>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4" w15:restartNumberingAfterBreak="0">
    <w:nsid w:val="37115857"/>
    <w:multiLevelType w:val="hybridMultilevel"/>
    <w:tmpl w:val="707CB742"/>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42795241"/>
    <w:multiLevelType w:val="hybridMultilevel"/>
    <w:tmpl w:val="A8122FE0"/>
    <w:lvl w:ilvl="0" w:tplc="032ADAB8">
      <w:start w:val="10"/>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4FC16F8"/>
    <w:multiLevelType w:val="hybridMultilevel"/>
    <w:tmpl w:val="0F301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FF47F4"/>
    <w:multiLevelType w:val="hybridMultilevel"/>
    <w:tmpl w:val="27B6DDA2"/>
    <w:lvl w:ilvl="0" w:tplc="3A02BCBA">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63546501"/>
    <w:multiLevelType w:val="hybridMultilevel"/>
    <w:tmpl w:val="68BC7AA4"/>
    <w:lvl w:ilvl="0" w:tplc="0C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6AE1042C"/>
    <w:multiLevelType w:val="hybridMultilevel"/>
    <w:tmpl w:val="5412A87E"/>
    <w:lvl w:ilvl="0" w:tplc="080A0001">
      <w:start w:val="1"/>
      <w:numFmt w:val="bullet"/>
      <w:lvlText w:val=""/>
      <w:lvlJc w:val="left"/>
      <w:pPr>
        <w:ind w:left="360" w:hanging="360"/>
      </w:pPr>
      <w:rPr>
        <w:rFonts w:ascii="Symbol" w:hAnsi="Symbol"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0" w15:restartNumberingAfterBreak="0">
    <w:nsid w:val="6BF57362"/>
    <w:multiLevelType w:val="hybridMultilevel"/>
    <w:tmpl w:val="6F78B4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6C402EA3"/>
    <w:multiLevelType w:val="hybridMultilevel"/>
    <w:tmpl w:val="BA64172E"/>
    <w:lvl w:ilvl="0" w:tplc="44664BA2">
      <w:start w:val="1"/>
      <w:numFmt w:val="upperRoman"/>
      <w:lvlText w:val="%1."/>
      <w:lvlJc w:val="righ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72631D10"/>
    <w:multiLevelType w:val="hybridMultilevel"/>
    <w:tmpl w:val="9CC0ED0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731B1867"/>
    <w:multiLevelType w:val="hybridMultilevel"/>
    <w:tmpl w:val="C9CAE33C"/>
    <w:lvl w:ilvl="0" w:tplc="04C8BAF4">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78FE727D"/>
    <w:multiLevelType w:val="hybridMultilevel"/>
    <w:tmpl w:val="E596552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7D091440"/>
    <w:multiLevelType w:val="hybridMultilevel"/>
    <w:tmpl w:val="B4B4E46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2"/>
  </w:num>
  <w:num w:numId="3">
    <w:abstractNumId w:val="0"/>
  </w:num>
  <w:num w:numId="4">
    <w:abstractNumId w:val="1"/>
  </w:num>
  <w:num w:numId="5">
    <w:abstractNumId w:val="10"/>
  </w:num>
  <w:num w:numId="6">
    <w:abstractNumId w:val="8"/>
  </w:num>
  <w:num w:numId="7">
    <w:abstractNumId w:val="7"/>
  </w:num>
  <w:num w:numId="8">
    <w:abstractNumId w:val="13"/>
  </w:num>
  <w:num w:numId="9">
    <w:abstractNumId w:val="14"/>
  </w:num>
  <w:num w:numId="10">
    <w:abstractNumId w:val="9"/>
  </w:num>
  <w:num w:numId="11">
    <w:abstractNumId w:val="11"/>
  </w:num>
  <w:num w:numId="12">
    <w:abstractNumId w:val="3"/>
  </w:num>
  <w:num w:numId="13">
    <w:abstractNumId w:val="4"/>
  </w:num>
  <w:num w:numId="14">
    <w:abstractNumId w:val="2"/>
  </w:num>
  <w:num w:numId="15">
    <w:abstractNumId w:val="6"/>
  </w:num>
  <w:num w:numId="16">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157"/>
    <w:rsid w:val="0002115A"/>
    <w:rsid w:val="00074451"/>
    <w:rsid w:val="000D47F3"/>
    <w:rsid w:val="001545B9"/>
    <w:rsid w:val="00193009"/>
    <w:rsid w:val="001C14EC"/>
    <w:rsid w:val="00207D1D"/>
    <w:rsid w:val="00274318"/>
    <w:rsid w:val="002861A7"/>
    <w:rsid w:val="002B7E50"/>
    <w:rsid w:val="00310788"/>
    <w:rsid w:val="00313230"/>
    <w:rsid w:val="003C0583"/>
    <w:rsid w:val="003C1BFA"/>
    <w:rsid w:val="003E3ACE"/>
    <w:rsid w:val="003E5737"/>
    <w:rsid w:val="004258D1"/>
    <w:rsid w:val="004464E8"/>
    <w:rsid w:val="00485A97"/>
    <w:rsid w:val="004B2ED5"/>
    <w:rsid w:val="0052391D"/>
    <w:rsid w:val="0056390E"/>
    <w:rsid w:val="005E64C1"/>
    <w:rsid w:val="00601157"/>
    <w:rsid w:val="006239CB"/>
    <w:rsid w:val="0063180E"/>
    <w:rsid w:val="006B0085"/>
    <w:rsid w:val="006B0C69"/>
    <w:rsid w:val="006F1A92"/>
    <w:rsid w:val="007137A2"/>
    <w:rsid w:val="0073219F"/>
    <w:rsid w:val="00776BCE"/>
    <w:rsid w:val="007813B8"/>
    <w:rsid w:val="007C0924"/>
    <w:rsid w:val="007C4DBD"/>
    <w:rsid w:val="007E7AB9"/>
    <w:rsid w:val="007F281C"/>
    <w:rsid w:val="007F5091"/>
    <w:rsid w:val="00871014"/>
    <w:rsid w:val="00882631"/>
    <w:rsid w:val="008B5C5B"/>
    <w:rsid w:val="0096436F"/>
    <w:rsid w:val="009775F9"/>
    <w:rsid w:val="009A616C"/>
    <w:rsid w:val="009C7A34"/>
    <w:rsid w:val="009D6AEE"/>
    <w:rsid w:val="00A15A78"/>
    <w:rsid w:val="00A44A81"/>
    <w:rsid w:val="00A47F55"/>
    <w:rsid w:val="00A96E99"/>
    <w:rsid w:val="00AA7168"/>
    <w:rsid w:val="00AE4087"/>
    <w:rsid w:val="00AE59EC"/>
    <w:rsid w:val="00B00C67"/>
    <w:rsid w:val="00B120CC"/>
    <w:rsid w:val="00B33C1D"/>
    <w:rsid w:val="00BA7FAB"/>
    <w:rsid w:val="00BB1AF7"/>
    <w:rsid w:val="00BE3D8F"/>
    <w:rsid w:val="00C011D1"/>
    <w:rsid w:val="00C40714"/>
    <w:rsid w:val="00C87897"/>
    <w:rsid w:val="00C922FB"/>
    <w:rsid w:val="00D06AB6"/>
    <w:rsid w:val="00D06D68"/>
    <w:rsid w:val="00D26B2D"/>
    <w:rsid w:val="00D27BCD"/>
    <w:rsid w:val="00D43E76"/>
    <w:rsid w:val="00D53178"/>
    <w:rsid w:val="00D711D6"/>
    <w:rsid w:val="00D737C4"/>
    <w:rsid w:val="00D745AA"/>
    <w:rsid w:val="00DB28E6"/>
    <w:rsid w:val="00DC19AC"/>
    <w:rsid w:val="00DE206B"/>
    <w:rsid w:val="00E1021B"/>
    <w:rsid w:val="00E62F2B"/>
    <w:rsid w:val="00E67B25"/>
    <w:rsid w:val="00E93FFC"/>
    <w:rsid w:val="00EC3179"/>
    <w:rsid w:val="00F35A8B"/>
    <w:rsid w:val="00F37EF7"/>
    <w:rsid w:val="00FC1D30"/>
    <w:rsid w:val="00FE6F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08CD1"/>
  <w15:chartTrackingRefBased/>
  <w15:docId w15:val="{3A4CA58C-1F6B-4351-ACA7-70F43DEAD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01157"/>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601157"/>
    <w:pPr>
      <w:keepNext/>
      <w:spacing w:before="240" w:after="60"/>
      <w:outlineLvl w:val="0"/>
    </w:pPr>
    <w:rPr>
      <w:rFonts w:ascii="Arial" w:hAnsi="Arial"/>
      <w:b/>
      <w:kern w:val="32"/>
      <w:sz w:val="32"/>
      <w:szCs w:val="32"/>
    </w:rPr>
  </w:style>
  <w:style w:type="paragraph" w:styleId="Heading3">
    <w:name w:val="heading 3"/>
    <w:aliases w:val="Page Heading"/>
    <w:next w:val="Normal"/>
    <w:link w:val="Heading3Char"/>
    <w:autoRedefine/>
    <w:qFormat/>
    <w:rsid w:val="00601157"/>
    <w:pPr>
      <w:tabs>
        <w:tab w:val="left" w:pos="990"/>
      </w:tabs>
      <w:spacing w:after="0" w:line="240" w:lineRule="auto"/>
      <w:ind w:left="907" w:hanging="907"/>
      <w:outlineLvl w:val="2"/>
    </w:pPr>
    <w:rPr>
      <w:rFonts w:ascii="Arial" w:eastAsia="Times" w:hAnsi="Arial" w:cs="Times New Roman"/>
      <w:b/>
      <w:caps/>
      <w:color w:val="0099FF"/>
      <w:spacing w:val="-2"/>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01157"/>
    <w:rPr>
      <w:rFonts w:ascii="Arial" w:eastAsia="Times New Roman" w:hAnsi="Arial" w:cs="Times New Roman"/>
      <w:b/>
      <w:kern w:val="32"/>
      <w:sz w:val="32"/>
      <w:szCs w:val="32"/>
    </w:rPr>
  </w:style>
  <w:style w:type="character" w:customStyle="1" w:styleId="Heading3Char">
    <w:name w:val="Heading 3 Char"/>
    <w:aliases w:val="Page Heading Char"/>
    <w:basedOn w:val="DefaultParagraphFont"/>
    <w:link w:val="Heading3"/>
    <w:rsid w:val="00601157"/>
    <w:rPr>
      <w:rFonts w:ascii="Arial" w:eastAsia="Times" w:hAnsi="Arial" w:cs="Times New Roman"/>
      <w:b/>
      <w:caps/>
      <w:color w:val="0099FF"/>
      <w:spacing w:val="-2"/>
      <w:sz w:val="36"/>
      <w:szCs w:val="36"/>
      <w:lang w:eastAsia="en-GB"/>
    </w:rPr>
  </w:style>
  <w:style w:type="character" w:styleId="Hyperlink">
    <w:name w:val="Hyperlink"/>
    <w:rsid w:val="00601157"/>
    <w:rPr>
      <w:color w:val="0000FF"/>
      <w:u w:val="single"/>
    </w:rPr>
  </w:style>
  <w:style w:type="paragraph" w:styleId="NormalWeb">
    <w:name w:val="Normal (Web)"/>
    <w:basedOn w:val="Normal"/>
    <w:uiPriority w:val="99"/>
    <w:rsid w:val="00601157"/>
    <w:pPr>
      <w:spacing w:before="100" w:beforeAutospacing="1" w:after="100" w:afterAutospacing="1"/>
    </w:pPr>
    <w:rPr>
      <w:color w:val="000000"/>
      <w:szCs w:val="24"/>
    </w:rPr>
  </w:style>
  <w:style w:type="paragraph" w:styleId="HTMLPreformatted">
    <w:name w:val="HTML Preformatted"/>
    <w:basedOn w:val="Normal"/>
    <w:link w:val="HTMLPreformattedChar"/>
    <w:rsid w:val="006011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rPr>
  </w:style>
  <w:style w:type="character" w:customStyle="1" w:styleId="HTMLPreformattedChar">
    <w:name w:val="HTML Preformatted Char"/>
    <w:basedOn w:val="DefaultParagraphFont"/>
    <w:link w:val="HTMLPreformatted"/>
    <w:rsid w:val="00601157"/>
    <w:rPr>
      <w:rFonts w:ascii="Courier New" w:eastAsia="Times New Roman" w:hAnsi="Courier New" w:cs="Courier New"/>
      <w:color w:val="000000"/>
      <w:sz w:val="20"/>
      <w:szCs w:val="20"/>
    </w:rPr>
  </w:style>
  <w:style w:type="character" w:styleId="Strong">
    <w:name w:val="Strong"/>
    <w:qFormat/>
    <w:rsid w:val="00601157"/>
    <w:rPr>
      <w:b/>
      <w:bCs/>
    </w:rPr>
  </w:style>
  <w:style w:type="character" w:styleId="Emphasis">
    <w:name w:val="Emphasis"/>
    <w:qFormat/>
    <w:rsid w:val="00601157"/>
    <w:rPr>
      <w:i/>
      <w:iCs/>
    </w:rPr>
  </w:style>
  <w:style w:type="paragraph" w:styleId="BodyText3">
    <w:name w:val="Body Text 3"/>
    <w:basedOn w:val="Normal"/>
    <w:link w:val="BodyText3Char"/>
    <w:rsid w:val="00601157"/>
    <w:rPr>
      <w:rFonts w:ascii="Times" w:eastAsia="Times" w:hAnsi="Times"/>
      <w:sz w:val="32"/>
    </w:rPr>
  </w:style>
  <w:style w:type="character" w:customStyle="1" w:styleId="BodyText3Char">
    <w:name w:val="Body Text 3 Char"/>
    <w:basedOn w:val="DefaultParagraphFont"/>
    <w:link w:val="BodyText3"/>
    <w:rsid w:val="00601157"/>
    <w:rPr>
      <w:rFonts w:ascii="Times" w:eastAsia="Times" w:hAnsi="Times" w:cs="Times New Roman"/>
      <w:sz w:val="32"/>
      <w:szCs w:val="20"/>
    </w:rPr>
  </w:style>
  <w:style w:type="paragraph" w:customStyle="1" w:styleId="ColorfulList-Accent11">
    <w:name w:val="Colorful List - Accent 11"/>
    <w:basedOn w:val="Normal"/>
    <w:uiPriority w:val="34"/>
    <w:qFormat/>
    <w:rsid w:val="00601157"/>
    <w:pPr>
      <w:ind w:left="720"/>
      <w:contextualSpacing/>
    </w:pPr>
    <w:rPr>
      <w:rFonts w:ascii="Cambria" w:eastAsia="Cambria" w:hAnsi="Cambria"/>
      <w:szCs w:val="24"/>
    </w:rPr>
  </w:style>
  <w:style w:type="paragraph" w:styleId="BalloonText">
    <w:name w:val="Balloon Text"/>
    <w:basedOn w:val="Normal"/>
    <w:link w:val="BalloonTextChar"/>
    <w:rsid w:val="00601157"/>
    <w:rPr>
      <w:rFonts w:ascii="Tahoma" w:hAnsi="Tahoma" w:cs="Tahoma"/>
      <w:sz w:val="16"/>
      <w:szCs w:val="16"/>
    </w:rPr>
  </w:style>
  <w:style w:type="character" w:customStyle="1" w:styleId="BalloonTextChar">
    <w:name w:val="Balloon Text Char"/>
    <w:basedOn w:val="DefaultParagraphFont"/>
    <w:link w:val="BalloonText"/>
    <w:rsid w:val="00601157"/>
    <w:rPr>
      <w:rFonts w:ascii="Tahoma" w:eastAsia="Times New Roman" w:hAnsi="Tahoma" w:cs="Tahoma"/>
      <w:sz w:val="16"/>
      <w:szCs w:val="16"/>
    </w:rPr>
  </w:style>
  <w:style w:type="paragraph" w:styleId="CommentText">
    <w:name w:val="annotation text"/>
    <w:basedOn w:val="Normal"/>
    <w:link w:val="CommentTextChar"/>
    <w:uiPriority w:val="99"/>
    <w:rsid w:val="00601157"/>
    <w:pPr>
      <w:spacing w:line="276" w:lineRule="auto"/>
    </w:pPr>
    <w:rPr>
      <w:sz w:val="20"/>
      <w:lang w:val="en-GB"/>
    </w:rPr>
  </w:style>
  <w:style w:type="character" w:customStyle="1" w:styleId="CommentTextChar">
    <w:name w:val="Comment Text Char"/>
    <w:basedOn w:val="DefaultParagraphFont"/>
    <w:link w:val="CommentText"/>
    <w:uiPriority w:val="99"/>
    <w:rsid w:val="00601157"/>
    <w:rPr>
      <w:rFonts w:ascii="Times New Roman" w:eastAsia="Times New Roman" w:hAnsi="Times New Roman" w:cs="Times New Roman"/>
      <w:sz w:val="20"/>
      <w:szCs w:val="20"/>
      <w:lang w:val="en-GB"/>
    </w:rPr>
  </w:style>
  <w:style w:type="paragraph" w:styleId="Header">
    <w:name w:val="header"/>
    <w:link w:val="HeaderChar"/>
    <w:rsid w:val="00601157"/>
    <w:pPr>
      <w:tabs>
        <w:tab w:val="center" w:pos="4680"/>
        <w:tab w:val="right" w:pos="9360"/>
      </w:tabs>
      <w:spacing w:after="0" w:line="240" w:lineRule="auto"/>
    </w:pPr>
    <w:rPr>
      <w:rFonts w:ascii="Verdana" w:eastAsia="Times New Roman" w:hAnsi="Verdana" w:cs="Times New Roman"/>
      <w:color w:val="000000"/>
      <w:sz w:val="20"/>
      <w:szCs w:val="20"/>
    </w:rPr>
  </w:style>
  <w:style w:type="character" w:customStyle="1" w:styleId="HeaderChar">
    <w:name w:val="Header Char"/>
    <w:basedOn w:val="DefaultParagraphFont"/>
    <w:link w:val="Header"/>
    <w:rsid w:val="00601157"/>
    <w:rPr>
      <w:rFonts w:ascii="Verdana" w:eastAsia="Times New Roman" w:hAnsi="Verdana" w:cs="Times New Roman"/>
      <w:color w:val="000000"/>
      <w:sz w:val="20"/>
      <w:szCs w:val="20"/>
    </w:rPr>
  </w:style>
  <w:style w:type="paragraph" w:styleId="Footer">
    <w:name w:val="footer"/>
    <w:basedOn w:val="Normal"/>
    <w:link w:val="FooterChar"/>
    <w:uiPriority w:val="99"/>
    <w:rsid w:val="00601157"/>
    <w:pPr>
      <w:tabs>
        <w:tab w:val="center" w:pos="4680"/>
        <w:tab w:val="right" w:pos="9360"/>
      </w:tabs>
    </w:pPr>
  </w:style>
  <w:style w:type="character" w:customStyle="1" w:styleId="FooterChar">
    <w:name w:val="Footer Char"/>
    <w:basedOn w:val="DefaultParagraphFont"/>
    <w:link w:val="Footer"/>
    <w:uiPriority w:val="99"/>
    <w:rsid w:val="00601157"/>
    <w:rPr>
      <w:rFonts w:ascii="Times New Roman" w:eastAsia="Times New Roman" w:hAnsi="Times New Roman" w:cs="Times New Roman"/>
      <w:sz w:val="24"/>
      <w:szCs w:val="20"/>
    </w:rPr>
  </w:style>
  <w:style w:type="paragraph" w:customStyle="1" w:styleId="TitleBoldCentered">
    <w:name w:val="Title Bold Centered"/>
    <w:autoRedefine/>
    <w:qFormat/>
    <w:rsid w:val="00601157"/>
    <w:pPr>
      <w:spacing w:after="0" w:line="280" w:lineRule="exact"/>
      <w:jc w:val="center"/>
    </w:pPr>
    <w:rPr>
      <w:rFonts w:ascii="Verdana" w:eastAsia="Times New Roman" w:hAnsi="Verdana" w:cs="Arial"/>
      <w:b/>
      <w:bCs/>
      <w:color w:val="000000"/>
      <w:sz w:val="28"/>
      <w:szCs w:val="28"/>
    </w:rPr>
  </w:style>
  <w:style w:type="paragraph" w:customStyle="1" w:styleId="SubtitleItalicCentered">
    <w:name w:val="Subtitle Italic Centered"/>
    <w:autoRedefine/>
    <w:qFormat/>
    <w:rsid w:val="00601157"/>
    <w:pPr>
      <w:spacing w:before="120" w:after="0" w:line="280" w:lineRule="exact"/>
      <w:jc w:val="center"/>
    </w:pPr>
    <w:rPr>
      <w:rFonts w:ascii="Verdana" w:eastAsia="Times New Roman" w:hAnsi="Verdana" w:cs="Arial"/>
      <w:bCs/>
      <w:i/>
      <w:color w:val="000000"/>
      <w:sz w:val="28"/>
      <w:szCs w:val="28"/>
    </w:rPr>
  </w:style>
  <w:style w:type="paragraph" w:customStyle="1" w:styleId="CityDateSubject">
    <w:name w:val="City Date Subject"/>
    <w:autoRedefine/>
    <w:qFormat/>
    <w:rsid w:val="00601157"/>
    <w:pPr>
      <w:spacing w:before="480" w:after="0" w:line="320" w:lineRule="exact"/>
    </w:pPr>
    <w:rPr>
      <w:rFonts w:ascii="Verdana" w:eastAsia="Times New Roman" w:hAnsi="Verdana" w:cs="Arial"/>
      <w:b/>
      <w:color w:val="000000"/>
      <w:sz w:val="20"/>
      <w:szCs w:val="20"/>
    </w:rPr>
  </w:style>
  <w:style w:type="paragraph" w:customStyle="1" w:styleId="Body10ptVerdana">
    <w:name w:val="Body 10pt Verdana"/>
    <w:basedOn w:val="Normal"/>
    <w:autoRedefine/>
    <w:qFormat/>
    <w:rsid w:val="00601157"/>
    <w:pPr>
      <w:spacing w:after="180" w:line="240" w:lineRule="exact"/>
      <w:ind w:left="360"/>
    </w:pPr>
    <w:rPr>
      <w:rFonts w:ascii="Verdana" w:hAnsi="Verdana" w:cs="Helv"/>
      <w:color w:val="000000"/>
      <w:sz w:val="20"/>
      <w:lang w:val="es-MX"/>
    </w:rPr>
  </w:style>
  <w:style w:type="paragraph" w:customStyle="1" w:styleId="Body10ptVerdanaBold">
    <w:name w:val="Body 10pt Verdana Bold"/>
    <w:basedOn w:val="Body10ptVerdana"/>
    <w:autoRedefine/>
    <w:qFormat/>
    <w:rsid w:val="00601157"/>
    <w:pPr>
      <w:spacing w:before="180" w:after="120"/>
    </w:pPr>
    <w:rPr>
      <w:b/>
    </w:rPr>
  </w:style>
  <w:style w:type="paragraph" w:customStyle="1" w:styleId="Sender">
    <w:name w:val="Sender"/>
    <w:autoRedefine/>
    <w:qFormat/>
    <w:rsid w:val="00601157"/>
    <w:pPr>
      <w:spacing w:after="0" w:line="240" w:lineRule="exact"/>
    </w:pPr>
    <w:rPr>
      <w:rFonts w:ascii="Verdana" w:eastAsia="Times New Roman" w:hAnsi="Verdana" w:cs="Helv"/>
      <w:color w:val="000000"/>
      <w:sz w:val="20"/>
      <w:szCs w:val="20"/>
    </w:rPr>
  </w:style>
  <w:style w:type="character" w:styleId="CommentReference">
    <w:name w:val="annotation reference"/>
    <w:basedOn w:val="DefaultParagraphFont"/>
    <w:semiHidden/>
    <w:unhideWhenUsed/>
    <w:rsid w:val="00601157"/>
    <w:rPr>
      <w:sz w:val="16"/>
      <w:szCs w:val="16"/>
    </w:rPr>
  </w:style>
  <w:style w:type="character" w:styleId="FootnoteReference">
    <w:name w:val="footnote reference"/>
    <w:basedOn w:val="DefaultParagraphFont"/>
    <w:uiPriority w:val="99"/>
    <w:semiHidden/>
    <w:unhideWhenUsed/>
    <w:rsid w:val="00601157"/>
    <w:rPr>
      <w:vertAlign w:val="superscript"/>
    </w:rPr>
  </w:style>
  <w:style w:type="table" w:styleId="TableGrid">
    <w:name w:val="Table Grid"/>
    <w:basedOn w:val="TableNormal"/>
    <w:uiPriority w:val="59"/>
    <w:rsid w:val="0060115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References,Bullet List,FooterText,List Paragraph1,Colorful List Accent 1"/>
    <w:basedOn w:val="Normal"/>
    <w:link w:val="ListParagraphChar"/>
    <w:uiPriority w:val="34"/>
    <w:qFormat/>
    <w:rsid w:val="00601157"/>
    <w:pPr>
      <w:spacing w:line="260" w:lineRule="exact"/>
      <w:ind w:left="720"/>
      <w:contextualSpacing/>
    </w:pPr>
    <w:rPr>
      <w:rFonts w:cs="Angsana New"/>
      <w:color w:val="000000"/>
      <w:sz w:val="22"/>
      <w:lang w:eastAsia="en-GB"/>
    </w:rPr>
  </w:style>
  <w:style w:type="character" w:customStyle="1" w:styleId="ListParagraphChar">
    <w:name w:val="List Paragraph Char"/>
    <w:aliases w:val="References Char,Bullet List Char,FooterText Char,List Paragraph1 Char,Colorful List Accent 1 Char"/>
    <w:link w:val="ListParagraph"/>
    <w:uiPriority w:val="34"/>
    <w:locked/>
    <w:rsid w:val="00601157"/>
    <w:rPr>
      <w:rFonts w:ascii="Times New Roman" w:eastAsia="Times New Roman" w:hAnsi="Times New Roman" w:cs="Angsana New"/>
      <w:color w:val="000000"/>
      <w:szCs w:val="20"/>
      <w:lang w:eastAsia="en-GB"/>
    </w:rPr>
  </w:style>
  <w:style w:type="table" w:styleId="PlainTable3">
    <w:name w:val="Plain Table 3"/>
    <w:basedOn w:val="TableNormal"/>
    <w:uiPriority w:val="43"/>
    <w:rsid w:val="00601157"/>
    <w:pPr>
      <w:spacing w:after="0" w:line="240" w:lineRule="auto"/>
    </w:pPr>
    <w:rPr>
      <w:rFonts w:ascii="Times New Roman" w:eastAsia="Times New Roman" w:hAnsi="Times New Roman" w:cs="Times New Roman"/>
      <w:sz w:val="20"/>
      <w:szCs w:val="20"/>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6Colorful">
    <w:name w:val="Grid Table 6 Colorful"/>
    <w:basedOn w:val="TableNormal"/>
    <w:uiPriority w:val="51"/>
    <w:rsid w:val="00601157"/>
    <w:pPr>
      <w:spacing w:after="0" w:line="240" w:lineRule="auto"/>
    </w:pPr>
    <w:rPr>
      <w:rFonts w:ascii="Times New Roman" w:eastAsia="Times New Roman" w:hAnsi="Times New Roman" w:cs="Times New Roman"/>
      <w:color w:val="000000" w:themeColor="text1"/>
      <w:sz w:val="20"/>
      <w:szCs w:val="20"/>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601157"/>
    <w:pPr>
      <w:autoSpaceDE w:val="0"/>
      <w:autoSpaceDN w:val="0"/>
      <w:adjustRightInd w:val="0"/>
      <w:spacing w:after="0" w:line="240" w:lineRule="auto"/>
    </w:pPr>
    <w:rPr>
      <w:rFonts w:ascii="Calibri" w:eastAsia="Times New Roman" w:hAnsi="Calibri" w:cs="Calibri"/>
      <w:color w:val="000000"/>
      <w:sz w:val="24"/>
      <w:szCs w:val="24"/>
      <w:lang w:val="es-MX"/>
    </w:rPr>
  </w:style>
  <w:style w:type="character" w:customStyle="1" w:styleId="CommentSubjectChar">
    <w:name w:val="Comment Subject Char"/>
    <w:basedOn w:val="CommentTextChar"/>
    <w:link w:val="CommentSubject"/>
    <w:semiHidden/>
    <w:rsid w:val="00601157"/>
    <w:rPr>
      <w:rFonts w:ascii="Times New Roman" w:eastAsia="Times New Roman" w:hAnsi="Times New Roman" w:cs="Times New Roman"/>
      <w:b/>
      <w:bCs/>
      <w:sz w:val="20"/>
      <w:szCs w:val="20"/>
      <w:lang w:val="en-GB"/>
    </w:rPr>
  </w:style>
  <w:style w:type="paragraph" w:styleId="CommentSubject">
    <w:name w:val="annotation subject"/>
    <w:basedOn w:val="CommentText"/>
    <w:next w:val="CommentText"/>
    <w:link w:val="CommentSubjectChar"/>
    <w:semiHidden/>
    <w:unhideWhenUsed/>
    <w:rsid w:val="00601157"/>
    <w:pPr>
      <w:spacing w:line="240" w:lineRule="auto"/>
    </w:pPr>
    <w:rPr>
      <w:b/>
      <w:bCs/>
      <w:lang w:val="en-US"/>
    </w:rPr>
  </w:style>
  <w:style w:type="paragraph" w:styleId="FootnoteText">
    <w:name w:val="footnote text"/>
    <w:basedOn w:val="Normal"/>
    <w:link w:val="FootnoteTextChar"/>
    <w:uiPriority w:val="99"/>
    <w:semiHidden/>
    <w:unhideWhenUsed/>
    <w:rsid w:val="00601157"/>
    <w:rPr>
      <w:sz w:val="20"/>
    </w:rPr>
  </w:style>
  <w:style w:type="character" w:customStyle="1" w:styleId="FootnoteTextChar">
    <w:name w:val="Footnote Text Char"/>
    <w:basedOn w:val="DefaultParagraphFont"/>
    <w:link w:val="FootnoteText"/>
    <w:uiPriority w:val="99"/>
    <w:semiHidden/>
    <w:rsid w:val="00601157"/>
    <w:rPr>
      <w:rFonts w:ascii="Times New Roman" w:eastAsia="Times New Roman" w:hAnsi="Times New Roman" w:cs="Times New Roman"/>
      <w:sz w:val="20"/>
      <w:szCs w:val="20"/>
    </w:rPr>
  </w:style>
  <w:style w:type="character" w:styleId="FollowedHyperlink">
    <w:name w:val="FollowedHyperlink"/>
    <w:basedOn w:val="DefaultParagraphFont"/>
    <w:rsid w:val="00601157"/>
    <w:rPr>
      <w:color w:val="954F72" w:themeColor="followedHyperlink"/>
      <w:u w:val="single"/>
    </w:rPr>
  </w:style>
  <w:style w:type="character" w:styleId="UnresolvedMention">
    <w:name w:val="Unresolved Mention"/>
    <w:basedOn w:val="DefaultParagraphFont"/>
    <w:uiPriority w:val="99"/>
    <w:semiHidden/>
    <w:unhideWhenUsed/>
    <w:rsid w:val="00D5317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518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ashingtongroup-disability.com/" TargetMode="External"/><Relationship Id="rId13" Type="http://schemas.openxmlformats.org/officeDocument/2006/relationships/image" Target="media/image3.png"/><Relationship Id="rId18" Type="http://schemas.openxmlformats.org/officeDocument/2006/relationships/hyperlink" Target="http://www.unevaluation.org/document/detail/100" TargetMode="External"/><Relationship Id="rId3" Type="http://schemas.openxmlformats.org/officeDocument/2006/relationships/styles" Target="styles.xml"/><Relationship Id="rId21" Type="http://schemas.openxmlformats.org/officeDocument/2006/relationships/hyperlink" Target="https://www.unicef.org/evaluation/files/UNICEF_adapated_reporting_standards_updated_June_2017_FINAL.pdf"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www.unevaluation.org/document/detail/102"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unevaluation.org/document/detail/1616" TargetMode="External"/><Relationship Id="rId20" Type="http://schemas.openxmlformats.org/officeDocument/2006/relationships/hyperlink" Target="https://childethics.com/wp-content/uploads/2013/10/ERIC-compendium-approved-digital-web.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unevaluation.org/document/detail/1914" TargetMode="External"/><Relationship Id="rId23" Type="http://schemas.openxmlformats.org/officeDocument/2006/relationships/hyperlink" Target="https://intranet.unicef.org/Denmark/danhomepage.nsf/0/3656A5E247BBDA9CC1257E3B002EB620" TargetMode="External"/><Relationship Id="rId10" Type="http://schemas.openxmlformats.org/officeDocument/2006/relationships/header" Target="header1.xml"/><Relationship Id="rId19" Type="http://schemas.openxmlformats.org/officeDocument/2006/relationships/hyperlink" Target="https://www.unicef.org/supply/files/ATTACHMENT_IV-UNICEF_Procedure_for_Ethical_Standards.PDF" TargetMode="External"/><Relationship Id="rId4" Type="http://schemas.openxmlformats.org/officeDocument/2006/relationships/settings" Target="settings.xml"/><Relationship Id="rId9" Type="http://schemas.openxmlformats.org/officeDocument/2006/relationships/hyperlink" Target="https://www.unicef.org/uruguay/spanish/discapacidad-en-uruguay-web.pdf.pdf" TargetMode="External"/><Relationship Id="rId14" Type="http://schemas.openxmlformats.org/officeDocument/2006/relationships/hyperlink" Target="http://www.oecd.org/dac/evaluation/daccriteriaforevaluatingdevelopmentassistance.htm" TargetMode="External"/><Relationship Id="rId22" Type="http://schemas.openxmlformats.org/officeDocument/2006/relationships/hyperlink" Target="https://intranet.unicef.org/Policies/DHR.nsf/6203f70108ece1f685256720005e2bfe/b6a359f6e8236e2ec1257f2b0043043b?OpenDocument"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ibe.unesco.org/fileadmin/user_upload/Policy_Dialogue/48th_ICE/Press_Kit/Interview_Clementina_Eng13Nov.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48D90-4479-4C0C-B250-3A917A528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5834</Words>
  <Characters>33257</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Gustavo De Armas</dc:creator>
  <cp:keywords/>
  <dc:description/>
  <cp:lastModifiedBy>Stephanie Druey</cp:lastModifiedBy>
  <cp:revision>2</cp:revision>
  <dcterms:created xsi:type="dcterms:W3CDTF">2019-05-21T21:23:00Z</dcterms:created>
  <dcterms:modified xsi:type="dcterms:W3CDTF">2019-05-21T21:23:00Z</dcterms:modified>
</cp:coreProperties>
</file>