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F1D16" w14:textId="77777777" w:rsidR="00844519" w:rsidRPr="00B166C8" w:rsidRDefault="0080481F" w:rsidP="00844519">
      <w:pPr>
        <w:pBdr>
          <w:top w:val="nil"/>
          <w:left w:val="nil"/>
          <w:bottom w:val="nil"/>
          <w:right w:val="nil"/>
          <w:between w:val="nil"/>
        </w:pBdr>
        <w:spacing w:after="0" w:line="240" w:lineRule="auto"/>
        <w:rPr>
          <w:rFonts w:ascii="Segoe UI" w:eastAsia="Garamond" w:hAnsi="Segoe UI" w:cs="Segoe UI"/>
          <w:b/>
          <w:color w:val="000000"/>
          <w:highlight w:val="white"/>
        </w:rPr>
      </w:pPr>
      <w:r w:rsidRPr="00142B35">
        <w:rPr>
          <w:noProof/>
          <w:lang w:val="en-US"/>
        </w:rPr>
        <w:drawing>
          <wp:anchor distT="0" distB="0" distL="114300" distR="114300" simplePos="0" relativeHeight="251658241" behindDoc="0" locked="0" layoutInCell="1" allowOverlap="1" wp14:anchorId="63418F2D" wp14:editId="651E89EA">
            <wp:simplePos x="0" y="0"/>
            <wp:positionH relativeFrom="column">
              <wp:posOffset>1624330</wp:posOffset>
            </wp:positionH>
            <wp:positionV relativeFrom="paragraph">
              <wp:posOffset>-509270</wp:posOffset>
            </wp:positionV>
            <wp:extent cx="4914000" cy="637200"/>
            <wp:effectExtent l="0" t="0" r="127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14000" cy="637200"/>
                    </a:xfrm>
                    <a:prstGeom prst="rect">
                      <a:avLst/>
                    </a:prstGeom>
                    <a:noFill/>
                  </pic:spPr>
                </pic:pic>
              </a:graphicData>
            </a:graphic>
            <wp14:sizeRelH relativeFrom="margin">
              <wp14:pctWidth>0</wp14:pctWidth>
            </wp14:sizeRelH>
            <wp14:sizeRelV relativeFrom="margin">
              <wp14:pctHeight>0</wp14:pctHeight>
            </wp14:sizeRelV>
          </wp:anchor>
        </w:drawing>
      </w:r>
      <w:r w:rsidR="00127A87" w:rsidRPr="00142B35">
        <w:rPr>
          <w:rFonts w:ascii="Segoe UI" w:hAnsi="Segoe UI" w:cs="Segoe UI"/>
          <w:noProof/>
          <w:lang w:val="en-US"/>
        </w:rPr>
        <w:drawing>
          <wp:anchor distT="0" distB="0" distL="114300" distR="114300" simplePos="0" relativeHeight="251658240" behindDoc="0" locked="0" layoutInCell="1" allowOverlap="1" wp14:anchorId="5F9DAFC5" wp14:editId="3F6D09A2">
            <wp:simplePos x="0" y="0"/>
            <wp:positionH relativeFrom="column">
              <wp:posOffset>-812588</wp:posOffset>
            </wp:positionH>
            <wp:positionV relativeFrom="paragraph">
              <wp:posOffset>-738505</wp:posOffset>
            </wp:positionV>
            <wp:extent cx="1590675" cy="1151696"/>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1590675" cy="1151696"/>
                    </a:xfrm>
                    <a:prstGeom prst="rect">
                      <a:avLst/>
                    </a:prstGeom>
                    <a:ln/>
                  </pic:spPr>
                </pic:pic>
              </a:graphicData>
            </a:graphic>
          </wp:anchor>
        </w:drawing>
      </w:r>
    </w:p>
    <w:p w14:paraId="61BBAAEF" w14:textId="77777777" w:rsidR="00844519" w:rsidRPr="00142B35" w:rsidRDefault="00844519" w:rsidP="00844519">
      <w:pPr>
        <w:pBdr>
          <w:top w:val="nil"/>
          <w:left w:val="nil"/>
          <w:bottom w:val="nil"/>
          <w:right w:val="nil"/>
          <w:between w:val="nil"/>
        </w:pBdr>
        <w:shd w:val="clear" w:color="auto" w:fill="FFFFFF"/>
        <w:spacing w:after="0" w:line="240" w:lineRule="auto"/>
        <w:rPr>
          <w:rFonts w:ascii="Segoe UI" w:eastAsia="Garamond" w:hAnsi="Segoe UI" w:cs="Segoe UI"/>
          <w:b/>
          <w:color w:val="000000"/>
          <w:highlight w:val="white"/>
        </w:rPr>
      </w:pPr>
    </w:p>
    <w:p w14:paraId="779979C6" w14:textId="77777777" w:rsidR="00844519" w:rsidRPr="00142B35" w:rsidRDefault="00844519" w:rsidP="00530846">
      <w:pPr>
        <w:pBdr>
          <w:top w:val="nil"/>
          <w:left w:val="nil"/>
          <w:bottom w:val="nil"/>
          <w:right w:val="nil"/>
          <w:between w:val="nil"/>
        </w:pBdr>
        <w:shd w:val="clear" w:color="auto" w:fill="FFFFFF"/>
        <w:spacing w:after="0" w:line="240" w:lineRule="auto"/>
        <w:ind w:left="708"/>
        <w:jc w:val="center"/>
        <w:rPr>
          <w:rFonts w:ascii="Segoe UI" w:eastAsia="Garamond" w:hAnsi="Segoe UI" w:cs="Segoe UI"/>
          <w:b/>
          <w:color w:val="000000"/>
          <w:highlight w:val="white"/>
        </w:rPr>
      </w:pPr>
    </w:p>
    <w:p w14:paraId="55E190CC" w14:textId="77777777" w:rsidR="00844519" w:rsidRPr="00142B35" w:rsidRDefault="00844519" w:rsidP="00D90EA0">
      <w:pPr>
        <w:pBdr>
          <w:top w:val="nil"/>
          <w:left w:val="nil"/>
          <w:bottom w:val="nil"/>
          <w:right w:val="nil"/>
          <w:between w:val="nil"/>
        </w:pBdr>
        <w:spacing w:after="0" w:line="240" w:lineRule="auto"/>
        <w:rPr>
          <w:rFonts w:ascii="Segoe UI" w:eastAsia="Garamond" w:hAnsi="Segoe UI" w:cs="Segoe UI"/>
          <w:color w:val="FFFFFF"/>
        </w:rPr>
      </w:pPr>
    </w:p>
    <w:p w14:paraId="497CC34B" w14:textId="77777777" w:rsidR="00844519" w:rsidRPr="00142B35" w:rsidRDefault="00844519" w:rsidP="00D90EA0">
      <w:pPr>
        <w:pBdr>
          <w:top w:val="nil"/>
          <w:left w:val="nil"/>
          <w:bottom w:val="nil"/>
          <w:right w:val="nil"/>
          <w:between w:val="nil"/>
        </w:pBdr>
        <w:tabs>
          <w:tab w:val="left" w:pos="2835"/>
        </w:tabs>
        <w:spacing w:after="0" w:line="240" w:lineRule="auto"/>
        <w:rPr>
          <w:rFonts w:ascii="Segoe UI" w:eastAsia="Garamond" w:hAnsi="Segoe UI" w:cs="Segoe UI"/>
          <w:color w:val="000000"/>
          <w:highlight w:val="white"/>
        </w:rPr>
      </w:pPr>
    </w:p>
    <w:p w14:paraId="525CDE46" w14:textId="77777777" w:rsidR="00C15D6A" w:rsidRPr="00142B35" w:rsidRDefault="00C15D6A" w:rsidP="00D90EA0">
      <w:pPr>
        <w:pBdr>
          <w:top w:val="nil"/>
          <w:left w:val="nil"/>
          <w:bottom w:val="nil"/>
          <w:right w:val="nil"/>
          <w:between w:val="nil"/>
        </w:pBdr>
        <w:tabs>
          <w:tab w:val="left" w:pos="2835"/>
        </w:tabs>
        <w:spacing w:after="0" w:line="240" w:lineRule="auto"/>
        <w:rPr>
          <w:rFonts w:ascii="Segoe UI" w:eastAsia="Garamond" w:hAnsi="Segoe UI" w:cs="Segoe UI"/>
          <w:color w:val="000000"/>
          <w:highlight w:val="white"/>
        </w:rPr>
      </w:pPr>
    </w:p>
    <w:p w14:paraId="4FC80EF3" w14:textId="77777777" w:rsidR="00903ED4" w:rsidRPr="00142B35" w:rsidRDefault="00903ED4" w:rsidP="00D90EA0">
      <w:pPr>
        <w:pBdr>
          <w:top w:val="nil"/>
          <w:left w:val="nil"/>
          <w:bottom w:val="nil"/>
          <w:right w:val="nil"/>
          <w:between w:val="nil"/>
        </w:pBdr>
        <w:tabs>
          <w:tab w:val="left" w:pos="2835"/>
        </w:tabs>
        <w:spacing w:after="0" w:line="240" w:lineRule="auto"/>
        <w:rPr>
          <w:rFonts w:ascii="Segoe UI" w:eastAsia="Garamond" w:hAnsi="Segoe UI" w:cs="Segoe UI"/>
          <w:color w:val="000000"/>
          <w:highlight w:val="white"/>
        </w:rPr>
      </w:pPr>
    </w:p>
    <w:p w14:paraId="48F27338" w14:textId="6838582F" w:rsidR="00903ED4" w:rsidRPr="00142B35" w:rsidRDefault="00CD79FA" w:rsidP="00CD79FA">
      <w:pPr>
        <w:pBdr>
          <w:top w:val="nil"/>
          <w:left w:val="nil"/>
          <w:bottom w:val="nil"/>
          <w:right w:val="nil"/>
          <w:between w:val="nil"/>
        </w:pBdr>
        <w:tabs>
          <w:tab w:val="left" w:pos="7350"/>
        </w:tabs>
        <w:spacing w:after="0" w:line="240" w:lineRule="auto"/>
        <w:rPr>
          <w:rFonts w:ascii="Segoe UI" w:eastAsia="Garamond" w:hAnsi="Segoe UI" w:cs="Segoe UI"/>
          <w:color w:val="000000"/>
          <w:highlight w:val="white"/>
        </w:rPr>
      </w:pPr>
      <w:r w:rsidRPr="00142B35">
        <w:rPr>
          <w:rFonts w:ascii="Segoe UI" w:eastAsia="Garamond" w:hAnsi="Segoe UI" w:cs="Segoe UI"/>
          <w:color w:val="000000"/>
          <w:highlight w:val="white"/>
        </w:rPr>
        <w:tab/>
      </w:r>
    </w:p>
    <w:p w14:paraId="183AF740" w14:textId="77777777" w:rsidR="00903ED4" w:rsidRPr="00142B35" w:rsidRDefault="00903ED4" w:rsidP="00D90EA0">
      <w:pPr>
        <w:pBdr>
          <w:top w:val="nil"/>
          <w:left w:val="nil"/>
          <w:bottom w:val="nil"/>
          <w:right w:val="nil"/>
          <w:between w:val="nil"/>
        </w:pBdr>
        <w:tabs>
          <w:tab w:val="left" w:pos="2835"/>
        </w:tabs>
        <w:spacing w:after="0" w:line="240" w:lineRule="auto"/>
        <w:rPr>
          <w:rFonts w:ascii="Segoe UI" w:eastAsia="Garamond" w:hAnsi="Segoe UI" w:cs="Segoe UI"/>
          <w:color w:val="000000"/>
          <w:highlight w:val="white"/>
        </w:rPr>
      </w:pPr>
    </w:p>
    <w:p w14:paraId="292C05CD" w14:textId="77777777" w:rsidR="00903ED4" w:rsidRPr="00142B35" w:rsidRDefault="00903ED4" w:rsidP="00D90EA0">
      <w:pPr>
        <w:pBdr>
          <w:top w:val="nil"/>
          <w:left w:val="nil"/>
          <w:bottom w:val="nil"/>
          <w:right w:val="nil"/>
          <w:between w:val="nil"/>
        </w:pBdr>
        <w:tabs>
          <w:tab w:val="left" w:pos="2835"/>
        </w:tabs>
        <w:spacing w:after="0" w:line="240" w:lineRule="auto"/>
        <w:rPr>
          <w:rFonts w:ascii="Segoe UI" w:eastAsia="Garamond" w:hAnsi="Segoe UI" w:cs="Segoe UI"/>
          <w:color w:val="000000"/>
          <w:highlight w:val="white"/>
        </w:rPr>
      </w:pPr>
    </w:p>
    <w:p w14:paraId="18E7621E" w14:textId="77777777" w:rsidR="00903ED4" w:rsidRPr="00142B35" w:rsidRDefault="00903ED4" w:rsidP="00D90EA0">
      <w:pPr>
        <w:pBdr>
          <w:top w:val="nil"/>
          <w:left w:val="nil"/>
          <w:bottom w:val="nil"/>
          <w:right w:val="nil"/>
          <w:between w:val="nil"/>
        </w:pBdr>
        <w:tabs>
          <w:tab w:val="left" w:pos="2835"/>
        </w:tabs>
        <w:spacing w:after="0" w:line="240" w:lineRule="auto"/>
        <w:rPr>
          <w:rFonts w:ascii="Segoe UI" w:eastAsia="Garamond" w:hAnsi="Segoe UI" w:cs="Segoe UI"/>
          <w:color w:val="000000"/>
          <w:highlight w:val="white"/>
        </w:rPr>
      </w:pPr>
    </w:p>
    <w:p w14:paraId="7FABC7CD" w14:textId="77777777" w:rsidR="00903ED4" w:rsidRPr="00142B35" w:rsidRDefault="00903ED4" w:rsidP="00D90EA0">
      <w:pPr>
        <w:pBdr>
          <w:top w:val="nil"/>
          <w:left w:val="nil"/>
          <w:bottom w:val="nil"/>
          <w:right w:val="nil"/>
          <w:between w:val="nil"/>
        </w:pBdr>
        <w:tabs>
          <w:tab w:val="left" w:pos="2835"/>
        </w:tabs>
        <w:spacing w:after="0" w:line="240" w:lineRule="auto"/>
        <w:rPr>
          <w:rFonts w:ascii="Segoe UI" w:eastAsia="Garamond" w:hAnsi="Segoe UI" w:cs="Segoe UI"/>
          <w:color w:val="000000"/>
          <w:highlight w:val="white"/>
        </w:rPr>
      </w:pPr>
    </w:p>
    <w:p w14:paraId="7C1CF86F" w14:textId="77777777" w:rsidR="00903ED4" w:rsidRPr="00142B35" w:rsidRDefault="00903ED4" w:rsidP="00D90EA0">
      <w:pPr>
        <w:pBdr>
          <w:top w:val="nil"/>
          <w:left w:val="nil"/>
          <w:bottom w:val="nil"/>
          <w:right w:val="nil"/>
          <w:between w:val="nil"/>
        </w:pBdr>
        <w:tabs>
          <w:tab w:val="left" w:pos="2835"/>
        </w:tabs>
        <w:spacing w:after="0" w:line="240" w:lineRule="auto"/>
        <w:rPr>
          <w:rFonts w:ascii="Segoe UI" w:eastAsia="Garamond" w:hAnsi="Segoe UI" w:cs="Segoe UI"/>
          <w:color w:val="000000"/>
          <w:highlight w:val="white"/>
        </w:rPr>
      </w:pPr>
    </w:p>
    <w:p w14:paraId="7E73A8FD" w14:textId="77777777" w:rsidR="00903ED4" w:rsidRPr="00142B35" w:rsidRDefault="00903ED4" w:rsidP="00D90EA0">
      <w:pPr>
        <w:pBdr>
          <w:top w:val="nil"/>
          <w:left w:val="nil"/>
          <w:bottom w:val="nil"/>
          <w:right w:val="nil"/>
          <w:between w:val="nil"/>
        </w:pBdr>
        <w:tabs>
          <w:tab w:val="left" w:pos="2835"/>
        </w:tabs>
        <w:spacing w:after="0" w:line="240" w:lineRule="auto"/>
        <w:rPr>
          <w:rFonts w:ascii="Segoe UI" w:eastAsia="Garamond" w:hAnsi="Segoe UI" w:cs="Segoe UI"/>
          <w:color w:val="000000"/>
          <w:highlight w:val="white"/>
        </w:rPr>
      </w:pPr>
    </w:p>
    <w:tbl>
      <w:tblPr>
        <w:tblpPr w:leftFromText="180" w:rightFromText="180" w:vertAnchor="text" w:horzAnchor="margin" w:tblpXSpec="center" w:tblpY="157"/>
        <w:tblW w:w="11907" w:type="dxa"/>
        <w:tblBorders>
          <w:top w:val="single" w:sz="8" w:space="0" w:color="46BC96"/>
          <w:left w:val="single" w:sz="8" w:space="0" w:color="46BC96"/>
          <w:bottom w:val="single" w:sz="8" w:space="0" w:color="46BC96"/>
          <w:right w:val="single" w:sz="8" w:space="0" w:color="46BC96"/>
          <w:insideH w:val="single" w:sz="8" w:space="0" w:color="46BC96"/>
          <w:insideV w:val="single" w:sz="8" w:space="0" w:color="46BC96"/>
        </w:tblBorders>
        <w:shd w:val="clear" w:color="auto" w:fill="00B0F0"/>
        <w:tblLayout w:type="fixed"/>
        <w:tblLook w:val="0400" w:firstRow="0" w:lastRow="0" w:firstColumn="0" w:lastColumn="0" w:noHBand="0" w:noVBand="1"/>
      </w:tblPr>
      <w:tblGrid>
        <w:gridCol w:w="11907"/>
      </w:tblGrid>
      <w:tr w:rsidR="00903ED4" w:rsidRPr="00142B35" w14:paraId="10C6C167" w14:textId="77777777" w:rsidTr="00903ED4">
        <w:trPr>
          <w:trHeight w:val="1367"/>
        </w:trPr>
        <w:tc>
          <w:tcPr>
            <w:tcW w:w="11907" w:type="dxa"/>
            <w:tcBorders>
              <w:top w:val="nil"/>
              <w:left w:val="nil"/>
              <w:bottom w:val="nil"/>
              <w:right w:val="nil"/>
            </w:tcBorders>
            <w:shd w:val="clear" w:color="auto" w:fill="00B0F0"/>
          </w:tcPr>
          <w:p w14:paraId="3626FD0E" w14:textId="77777777" w:rsidR="00903ED4" w:rsidRPr="00142B35" w:rsidRDefault="00903ED4" w:rsidP="00903ED4">
            <w:pPr>
              <w:pBdr>
                <w:top w:val="nil"/>
                <w:left w:val="nil"/>
                <w:bottom w:val="nil"/>
                <w:right w:val="nil"/>
                <w:between w:val="nil"/>
              </w:pBdr>
              <w:spacing w:before="120" w:after="120" w:line="240" w:lineRule="auto"/>
              <w:ind w:right="-6"/>
              <w:jc w:val="center"/>
              <w:rPr>
                <w:rFonts w:ascii="Segoe UI" w:eastAsia="Garamond" w:hAnsi="Segoe UI" w:cs="Segoe UI"/>
                <w:b/>
                <w:color w:val="FFFFFF"/>
              </w:rPr>
            </w:pPr>
            <w:r w:rsidRPr="00142B35">
              <w:rPr>
                <w:rFonts w:ascii="Segoe UI" w:eastAsia="Garamond" w:hAnsi="Segoe UI" w:cs="Segoe UI"/>
                <w:b/>
                <w:color w:val="FFFFFF" w:themeColor="background1"/>
                <w:sz w:val="36"/>
                <w:szCs w:val="36"/>
              </w:rPr>
              <w:t>Evaluation finale de la mise en œuvre par l’UNICEF de l’approche de l’assainissement total pilote par la communauté (ATPC) au Burundi</w:t>
            </w:r>
          </w:p>
        </w:tc>
      </w:tr>
    </w:tbl>
    <w:p w14:paraId="33F6528D" w14:textId="77777777" w:rsidR="00903ED4" w:rsidRPr="00142B35" w:rsidRDefault="00903ED4" w:rsidP="00D90EA0">
      <w:pPr>
        <w:pBdr>
          <w:top w:val="nil"/>
          <w:left w:val="nil"/>
          <w:bottom w:val="nil"/>
          <w:right w:val="nil"/>
          <w:between w:val="nil"/>
        </w:pBdr>
        <w:tabs>
          <w:tab w:val="left" w:pos="2835"/>
        </w:tabs>
        <w:spacing w:after="0" w:line="240" w:lineRule="auto"/>
        <w:rPr>
          <w:rFonts w:ascii="Segoe UI" w:eastAsia="Garamond" w:hAnsi="Segoe UI" w:cs="Segoe UI"/>
          <w:color w:val="000000"/>
          <w:highlight w:val="white"/>
        </w:rPr>
      </w:pPr>
    </w:p>
    <w:p w14:paraId="0BC9C5AA" w14:textId="77777777" w:rsidR="00B15DF5" w:rsidRPr="00142B35" w:rsidRDefault="00B15DF5" w:rsidP="00101ECB">
      <w:pPr>
        <w:spacing w:before="120" w:after="0" w:line="240" w:lineRule="auto"/>
        <w:jc w:val="center"/>
        <w:rPr>
          <w:rFonts w:ascii="Segoe UI" w:hAnsi="Segoe UI" w:cs="Segoe UI"/>
          <w:b/>
          <w:color w:val="00B0F0"/>
        </w:rPr>
      </w:pPr>
    </w:p>
    <w:tbl>
      <w:tblPr>
        <w:tblpPr w:leftFromText="141" w:rightFromText="141" w:vertAnchor="text" w:horzAnchor="margin" w:tblpXSpec="center" w:tblpY="182"/>
        <w:tblW w:w="11907" w:type="dxa"/>
        <w:shd w:val="clear" w:color="auto" w:fill="00B0F0"/>
        <w:tblLook w:val="04A0" w:firstRow="1" w:lastRow="0" w:firstColumn="1" w:lastColumn="0" w:noHBand="0" w:noVBand="1"/>
      </w:tblPr>
      <w:tblGrid>
        <w:gridCol w:w="11907"/>
      </w:tblGrid>
      <w:tr w:rsidR="007011D9" w:rsidRPr="00142B35" w14:paraId="56E06590" w14:textId="77777777" w:rsidTr="007011D9">
        <w:trPr>
          <w:trHeight w:val="426"/>
        </w:trPr>
        <w:tc>
          <w:tcPr>
            <w:tcW w:w="11907" w:type="dxa"/>
            <w:shd w:val="clear" w:color="auto" w:fill="00B0F0"/>
            <w:vAlign w:val="center"/>
          </w:tcPr>
          <w:p w14:paraId="56B0C773" w14:textId="77777777" w:rsidR="007011D9" w:rsidRPr="00142B35" w:rsidRDefault="007011D9" w:rsidP="007011D9">
            <w:pPr>
              <w:spacing w:after="0" w:line="240" w:lineRule="auto"/>
              <w:jc w:val="center"/>
              <w:rPr>
                <w:rFonts w:ascii="Segoe UI" w:hAnsi="Segoe UI"/>
                <w:b/>
                <w:color w:val="FFFFFF"/>
                <w:sz w:val="56"/>
              </w:rPr>
            </w:pPr>
            <w:r w:rsidRPr="00142B35">
              <w:rPr>
                <w:rFonts w:ascii="Segoe UI" w:hAnsi="Segoe UI"/>
                <w:b/>
                <w:color w:val="FFFFFF"/>
                <w:sz w:val="44"/>
              </w:rPr>
              <w:t>RAPPORT DE DEMARRAGE</w:t>
            </w:r>
          </w:p>
        </w:tc>
      </w:tr>
    </w:tbl>
    <w:p w14:paraId="79A51688" w14:textId="77777777" w:rsidR="00B15DF5" w:rsidRPr="00142B35" w:rsidRDefault="00B15DF5" w:rsidP="00101ECB">
      <w:pPr>
        <w:spacing w:before="120" w:after="0" w:line="240" w:lineRule="auto"/>
        <w:jc w:val="center"/>
        <w:rPr>
          <w:rFonts w:ascii="Segoe UI" w:hAnsi="Segoe UI" w:cs="Segoe UI"/>
          <w:b/>
          <w:color w:val="00B0F0"/>
        </w:rPr>
      </w:pPr>
    </w:p>
    <w:p w14:paraId="4D5E5BB6" w14:textId="77777777" w:rsidR="00B15DF5" w:rsidRPr="00142B35" w:rsidRDefault="00B15DF5" w:rsidP="00101ECB">
      <w:pPr>
        <w:spacing w:before="120" w:after="0" w:line="240" w:lineRule="auto"/>
        <w:jc w:val="center"/>
        <w:rPr>
          <w:rFonts w:ascii="Segoe UI" w:hAnsi="Segoe UI" w:cs="Segoe UI"/>
          <w:b/>
          <w:color w:val="00B0F0"/>
        </w:rPr>
      </w:pPr>
    </w:p>
    <w:tbl>
      <w:tblPr>
        <w:tblpPr w:leftFromText="180" w:rightFromText="180" w:vertAnchor="text" w:horzAnchor="margin" w:tblpY="194"/>
        <w:tblW w:w="935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400" w:firstRow="0" w:lastRow="0" w:firstColumn="0" w:lastColumn="0" w:noHBand="0" w:noVBand="1"/>
      </w:tblPr>
      <w:tblGrid>
        <w:gridCol w:w="2547"/>
        <w:gridCol w:w="6803"/>
      </w:tblGrid>
      <w:tr w:rsidR="0093578A" w:rsidRPr="00142B35" w14:paraId="741118FE" w14:textId="77777777" w:rsidTr="00341BFC">
        <w:trPr>
          <w:trHeight w:val="40"/>
        </w:trPr>
        <w:tc>
          <w:tcPr>
            <w:tcW w:w="2547" w:type="dxa"/>
            <w:shd w:val="clear" w:color="auto" w:fill="00B0F0"/>
            <w:vAlign w:val="center"/>
          </w:tcPr>
          <w:p w14:paraId="37F13C25" w14:textId="77777777" w:rsidR="0093578A" w:rsidRPr="00142B35" w:rsidRDefault="00080816" w:rsidP="000A1033">
            <w:pPr>
              <w:widowControl w:val="0"/>
              <w:pBdr>
                <w:top w:val="nil"/>
                <w:left w:val="nil"/>
                <w:bottom w:val="nil"/>
                <w:right w:val="nil"/>
                <w:between w:val="nil"/>
              </w:pBdr>
              <w:tabs>
                <w:tab w:val="left" w:pos="-720"/>
              </w:tabs>
              <w:spacing w:after="0" w:line="240" w:lineRule="auto"/>
              <w:rPr>
                <w:rFonts w:ascii="Segoe UI" w:eastAsia="Garamond" w:hAnsi="Segoe UI" w:cs="Segoe UI"/>
                <w:b/>
                <w:color w:val="FFFFFF" w:themeColor="background1"/>
                <w:sz w:val="20"/>
                <w:szCs w:val="20"/>
              </w:rPr>
            </w:pPr>
            <w:r w:rsidRPr="00142B35">
              <w:rPr>
                <w:rFonts w:ascii="Segoe UI" w:eastAsia="Garamond" w:hAnsi="Segoe UI" w:cs="Segoe UI"/>
                <w:b/>
                <w:color w:val="FFFFFF" w:themeColor="background1"/>
                <w:sz w:val="20"/>
                <w:szCs w:val="20"/>
              </w:rPr>
              <w:t>Titre du projet</w:t>
            </w:r>
          </w:p>
        </w:tc>
        <w:tc>
          <w:tcPr>
            <w:tcW w:w="6803" w:type="dxa"/>
            <w:shd w:val="clear" w:color="auto" w:fill="auto"/>
            <w:vAlign w:val="center"/>
          </w:tcPr>
          <w:p w14:paraId="3C9D27EA" w14:textId="77777777" w:rsidR="0093578A" w:rsidRPr="00142B35" w:rsidRDefault="00080816" w:rsidP="000A1033">
            <w:pPr>
              <w:widowControl w:val="0"/>
              <w:pBdr>
                <w:top w:val="nil"/>
                <w:left w:val="nil"/>
                <w:bottom w:val="nil"/>
                <w:right w:val="nil"/>
                <w:between w:val="nil"/>
              </w:pBdr>
              <w:tabs>
                <w:tab w:val="left" w:pos="-720"/>
              </w:tabs>
              <w:spacing w:after="0" w:line="240" w:lineRule="auto"/>
              <w:rPr>
                <w:rFonts w:ascii="Segoe UI" w:eastAsia="Garamond" w:hAnsi="Segoe UI" w:cs="Segoe UI"/>
                <w:color w:val="000000"/>
                <w:sz w:val="20"/>
                <w:szCs w:val="20"/>
              </w:rPr>
            </w:pPr>
            <w:r w:rsidRPr="00142B35">
              <w:rPr>
                <w:rFonts w:ascii="Segoe UI" w:hAnsi="Segoe UI" w:cs="Segoe UI"/>
                <w:sz w:val="20"/>
                <w:szCs w:val="20"/>
              </w:rPr>
              <w:t>Approche de l’assainissement total pilote par la communauté (ATPC) au Burundi</w:t>
            </w:r>
          </w:p>
        </w:tc>
      </w:tr>
      <w:tr w:rsidR="0093578A" w:rsidRPr="00142B35" w14:paraId="2BF4595B" w14:textId="77777777" w:rsidTr="00341BFC">
        <w:trPr>
          <w:trHeight w:val="40"/>
        </w:trPr>
        <w:tc>
          <w:tcPr>
            <w:tcW w:w="2547" w:type="dxa"/>
            <w:shd w:val="clear" w:color="auto" w:fill="00B0F0"/>
            <w:vAlign w:val="center"/>
          </w:tcPr>
          <w:p w14:paraId="4EF8B212" w14:textId="77777777" w:rsidR="0093578A" w:rsidRPr="00142B35" w:rsidRDefault="00B471DE" w:rsidP="000A1033">
            <w:pPr>
              <w:widowControl w:val="0"/>
              <w:pBdr>
                <w:top w:val="nil"/>
                <w:left w:val="nil"/>
                <w:bottom w:val="nil"/>
                <w:right w:val="nil"/>
                <w:between w:val="nil"/>
              </w:pBdr>
              <w:tabs>
                <w:tab w:val="left" w:pos="-720"/>
              </w:tabs>
              <w:spacing w:after="0" w:line="240" w:lineRule="auto"/>
              <w:rPr>
                <w:rFonts w:ascii="Segoe UI" w:eastAsia="Garamond" w:hAnsi="Segoe UI" w:cs="Segoe UI"/>
                <w:b/>
                <w:color w:val="FFFFFF" w:themeColor="background1"/>
                <w:sz w:val="20"/>
                <w:szCs w:val="20"/>
              </w:rPr>
            </w:pPr>
            <w:r w:rsidRPr="00142B35">
              <w:rPr>
                <w:rFonts w:ascii="Segoe UI" w:eastAsia="Garamond" w:hAnsi="Segoe UI" w:cs="Segoe UI"/>
                <w:b/>
                <w:color w:val="FFFFFF" w:themeColor="background1"/>
                <w:sz w:val="20"/>
                <w:szCs w:val="20"/>
              </w:rPr>
              <w:t xml:space="preserve">Période </w:t>
            </w:r>
            <w:r w:rsidR="00B939A2" w:rsidRPr="00142B35">
              <w:rPr>
                <w:rFonts w:ascii="Segoe UI" w:eastAsia="Garamond" w:hAnsi="Segoe UI" w:cs="Segoe UI"/>
                <w:b/>
                <w:color w:val="FFFFFF" w:themeColor="background1"/>
                <w:sz w:val="20"/>
                <w:szCs w:val="20"/>
              </w:rPr>
              <w:t>de l’évaluation</w:t>
            </w:r>
          </w:p>
        </w:tc>
        <w:tc>
          <w:tcPr>
            <w:tcW w:w="6803" w:type="dxa"/>
            <w:shd w:val="clear" w:color="auto" w:fill="auto"/>
            <w:vAlign w:val="center"/>
          </w:tcPr>
          <w:p w14:paraId="35D448A9" w14:textId="77777777" w:rsidR="0093578A" w:rsidRPr="00142B35" w:rsidRDefault="00B879B0" w:rsidP="00B879B0">
            <w:pPr>
              <w:widowControl w:val="0"/>
              <w:pBdr>
                <w:top w:val="nil"/>
                <w:left w:val="nil"/>
                <w:bottom w:val="nil"/>
                <w:right w:val="nil"/>
                <w:between w:val="nil"/>
              </w:pBdr>
              <w:tabs>
                <w:tab w:val="left" w:pos="-720"/>
              </w:tabs>
              <w:spacing w:after="0" w:line="240" w:lineRule="auto"/>
              <w:rPr>
                <w:rFonts w:ascii="Segoe UI" w:eastAsia="Garamond" w:hAnsi="Segoe UI" w:cs="Segoe UI"/>
                <w:color w:val="000000"/>
                <w:sz w:val="20"/>
                <w:szCs w:val="20"/>
              </w:rPr>
            </w:pPr>
            <w:r w:rsidRPr="00142B35">
              <w:rPr>
                <w:rFonts w:ascii="Segoe UI" w:eastAsia="Garamond" w:hAnsi="Segoe UI" w:cs="Segoe UI"/>
                <w:color w:val="000000"/>
                <w:sz w:val="20"/>
                <w:szCs w:val="20"/>
              </w:rPr>
              <w:t>2013 à</w:t>
            </w:r>
            <w:r w:rsidR="00B939A2" w:rsidRPr="00142B35">
              <w:rPr>
                <w:rFonts w:ascii="Segoe UI" w:eastAsia="Garamond" w:hAnsi="Segoe UI" w:cs="Segoe UI"/>
                <w:color w:val="000000"/>
                <w:sz w:val="20"/>
                <w:szCs w:val="20"/>
              </w:rPr>
              <w:t xml:space="preserve"> 20</w:t>
            </w:r>
            <w:r w:rsidRPr="00142B35">
              <w:rPr>
                <w:rFonts w:ascii="Segoe UI" w:eastAsia="Garamond" w:hAnsi="Segoe UI" w:cs="Segoe UI"/>
                <w:color w:val="000000"/>
                <w:sz w:val="20"/>
                <w:szCs w:val="20"/>
              </w:rPr>
              <w:t>18</w:t>
            </w:r>
          </w:p>
        </w:tc>
      </w:tr>
      <w:tr w:rsidR="0093578A" w:rsidRPr="00142B35" w14:paraId="5A6300EC" w14:textId="77777777" w:rsidTr="00341BFC">
        <w:trPr>
          <w:trHeight w:val="40"/>
        </w:trPr>
        <w:tc>
          <w:tcPr>
            <w:tcW w:w="2547" w:type="dxa"/>
            <w:shd w:val="clear" w:color="auto" w:fill="00B0F0"/>
            <w:vAlign w:val="center"/>
          </w:tcPr>
          <w:p w14:paraId="5814C95B" w14:textId="77777777" w:rsidR="0093578A" w:rsidRPr="00142B35" w:rsidRDefault="00B939A2" w:rsidP="000A1033">
            <w:pPr>
              <w:widowControl w:val="0"/>
              <w:pBdr>
                <w:top w:val="nil"/>
                <w:left w:val="nil"/>
                <w:bottom w:val="nil"/>
                <w:right w:val="nil"/>
                <w:between w:val="nil"/>
              </w:pBdr>
              <w:tabs>
                <w:tab w:val="left" w:pos="-720"/>
              </w:tabs>
              <w:spacing w:after="0" w:line="240" w:lineRule="auto"/>
              <w:rPr>
                <w:rFonts w:ascii="Segoe UI" w:eastAsia="Garamond" w:hAnsi="Segoe UI" w:cs="Segoe UI"/>
                <w:b/>
                <w:color w:val="FFFFFF" w:themeColor="background1"/>
                <w:sz w:val="20"/>
                <w:szCs w:val="20"/>
              </w:rPr>
            </w:pPr>
            <w:r w:rsidRPr="00142B35">
              <w:rPr>
                <w:rFonts w:ascii="Segoe UI" w:eastAsia="Garamond" w:hAnsi="Segoe UI" w:cs="Segoe UI"/>
                <w:b/>
                <w:color w:val="FFFFFF" w:themeColor="background1"/>
                <w:sz w:val="20"/>
                <w:szCs w:val="20"/>
              </w:rPr>
              <w:t>Bureau pays</w:t>
            </w:r>
          </w:p>
        </w:tc>
        <w:tc>
          <w:tcPr>
            <w:tcW w:w="6803" w:type="dxa"/>
            <w:shd w:val="clear" w:color="auto" w:fill="auto"/>
            <w:vAlign w:val="center"/>
          </w:tcPr>
          <w:p w14:paraId="307D84F9" w14:textId="77777777" w:rsidR="0093578A" w:rsidRPr="00142B35" w:rsidRDefault="00B939A2" w:rsidP="000A1033">
            <w:pPr>
              <w:widowControl w:val="0"/>
              <w:pBdr>
                <w:top w:val="nil"/>
                <w:left w:val="nil"/>
                <w:bottom w:val="nil"/>
                <w:right w:val="nil"/>
                <w:between w:val="nil"/>
              </w:pBdr>
              <w:tabs>
                <w:tab w:val="left" w:pos="-720"/>
              </w:tabs>
              <w:spacing w:after="0" w:line="240" w:lineRule="auto"/>
              <w:rPr>
                <w:rFonts w:ascii="Segoe UI" w:eastAsia="Garamond" w:hAnsi="Segoe UI" w:cs="Segoe UI"/>
                <w:color w:val="000000"/>
                <w:sz w:val="20"/>
                <w:szCs w:val="20"/>
              </w:rPr>
            </w:pPr>
            <w:r w:rsidRPr="00142B35">
              <w:rPr>
                <w:rFonts w:ascii="Segoe UI" w:eastAsia="Garamond" w:hAnsi="Segoe UI" w:cs="Segoe UI"/>
                <w:color w:val="000000"/>
                <w:sz w:val="20"/>
                <w:szCs w:val="20"/>
              </w:rPr>
              <w:t>Burundi</w:t>
            </w:r>
          </w:p>
        </w:tc>
      </w:tr>
      <w:tr w:rsidR="0093578A" w:rsidRPr="00142B35" w14:paraId="0591639B" w14:textId="77777777" w:rsidTr="00341BFC">
        <w:trPr>
          <w:trHeight w:val="40"/>
        </w:trPr>
        <w:tc>
          <w:tcPr>
            <w:tcW w:w="2547" w:type="dxa"/>
            <w:shd w:val="clear" w:color="auto" w:fill="00B0F0"/>
            <w:vAlign w:val="center"/>
          </w:tcPr>
          <w:p w14:paraId="23274DFB" w14:textId="77777777" w:rsidR="0093578A" w:rsidRPr="00142B35" w:rsidRDefault="00B939A2" w:rsidP="000A1033">
            <w:pPr>
              <w:widowControl w:val="0"/>
              <w:pBdr>
                <w:top w:val="nil"/>
                <w:left w:val="nil"/>
                <w:bottom w:val="nil"/>
                <w:right w:val="nil"/>
                <w:between w:val="nil"/>
              </w:pBdr>
              <w:tabs>
                <w:tab w:val="left" w:pos="-720"/>
              </w:tabs>
              <w:spacing w:after="0" w:line="240" w:lineRule="auto"/>
              <w:rPr>
                <w:rFonts w:ascii="Segoe UI" w:eastAsia="Garamond" w:hAnsi="Segoe UI" w:cs="Segoe UI"/>
                <w:b/>
                <w:color w:val="FFFFFF" w:themeColor="background1"/>
                <w:sz w:val="20"/>
                <w:szCs w:val="20"/>
              </w:rPr>
            </w:pPr>
            <w:r w:rsidRPr="00142B35">
              <w:rPr>
                <w:rFonts w:ascii="Segoe UI" w:eastAsia="Garamond" w:hAnsi="Segoe UI" w:cs="Segoe UI"/>
                <w:b/>
                <w:color w:val="FFFFFF" w:themeColor="background1"/>
                <w:sz w:val="20"/>
                <w:szCs w:val="20"/>
              </w:rPr>
              <w:t>Région</w:t>
            </w:r>
          </w:p>
        </w:tc>
        <w:tc>
          <w:tcPr>
            <w:tcW w:w="6803" w:type="dxa"/>
            <w:shd w:val="clear" w:color="auto" w:fill="auto"/>
            <w:vAlign w:val="center"/>
          </w:tcPr>
          <w:p w14:paraId="35E74D68" w14:textId="79414E28" w:rsidR="0093578A" w:rsidRPr="00142B35" w:rsidRDefault="00B939A2" w:rsidP="000A1033">
            <w:pPr>
              <w:widowControl w:val="0"/>
              <w:pBdr>
                <w:top w:val="nil"/>
                <w:left w:val="nil"/>
                <w:bottom w:val="nil"/>
                <w:right w:val="nil"/>
                <w:between w:val="nil"/>
              </w:pBdr>
              <w:tabs>
                <w:tab w:val="left" w:pos="-720"/>
              </w:tabs>
              <w:spacing w:after="0" w:line="240" w:lineRule="auto"/>
              <w:rPr>
                <w:rFonts w:ascii="Segoe UI" w:eastAsia="Garamond" w:hAnsi="Segoe UI" w:cs="Segoe UI"/>
                <w:color w:val="000000"/>
                <w:sz w:val="20"/>
                <w:szCs w:val="20"/>
              </w:rPr>
            </w:pPr>
            <w:r w:rsidRPr="00142B35">
              <w:rPr>
                <w:rFonts w:ascii="Segoe UI" w:eastAsia="Garamond" w:hAnsi="Segoe UI" w:cs="Segoe UI"/>
                <w:color w:val="000000"/>
                <w:sz w:val="20"/>
                <w:szCs w:val="20"/>
              </w:rPr>
              <w:t xml:space="preserve">Afrique </w:t>
            </w:r>
            <w:r w:rsidR="00810258">
              <w:rPr>
                <w:rFonts w:ascii="Segoe UI" w:eastAsia="Garamond" w:hAnsi="Segoe UI" w:cs="Segoe UI"/>
                <w:color w:val="000000"/>
                <w:sz w:val="20"/>
                <w:szCs w:val="20"/>
              </w:rPr>
              <w:t>de l’</w:t>
            </w:r>
            <w:r w:rsidR="00B91903">
              <w:rPr>
                <w:rFonts w:ascii="Segoe UI" w:eastAsia="Garamond" w:hAnsi="Segoe UI" w:cs="Segoe UI"/>
                <w:color w:val="000000"/>
                <w:sz w:val="20"/>
                <w:szCs w:val="20"/>
              </w:rPr>
              <w:t>E</w:t>
            </w:r>
            <w:r w:rsidR="00810258">
              <w:rPr>
                <w:rFonts w:ascii="Segoe UI" w:eastAsia="Garamond" w:hAnsi="Segoe UI" w:cs="Segoe UI"/>
                <w:color w:val="000000"/>
                <w:sz w:val="20"/>
                <w:szCs w:val="20"/>
              </w:rPr>
              <w:t>st</w:t>
            </w:r>
            <w:r w:rsidRPr="00142B35">
              <w:rPr>
                <w:rFonts w:ascii="Segoe UI" w:eastAsia="Garamond" w:hAnsi="Segoe UI" w:cs="Segoe UI"/>
                <w:color w:val="000000"/>
                <w:sz w:val="20"/>
                <w:szCs w:val="20"/>
              </w:rPr>
              <w:t xml:space="preserve"> et </w:t>
            </w:r>
            <w:r w:rsidR="00810258">
              <w:rPr>
                <w:rFonts w:ascii="Segoe UI" w:eastAsia="Garamond" w:hAnsi="Segoe UI" w:cs="Segoe UI"/>
                <w:color w:val="000000"/>
                <w:sz w:val="20"/>
                <w:szCs w:val="20"/>
              </w:rPr>
              <w:t>Afrique Australe (ESARO)</w:t>
            </w:r>
            <w:r w:rsidR="00B91903" w:rsidRPr="00142B35" w:rsidDel="00B91903">
              <w:rPr>
                <w:rFonts w:ascii="Segoe UI" w:eastAsia="Garamond" w:hAnsi="Segoe UI" w:cs="Segoe UI"/>
                <w:color w:val="000000"/>
                <w:sz w:val="20"/>
                <w:szCs w:val="20"/>
              </w:rPr>
              <w:t xml:space="preserve"> </w:t>
            </w:r>
          </w:p>
        </w:tc>
      </w:tr>
      <w:tr w:rsidR="00341BFC" w:rsidRPr="00142B35" w14:paraId="5EBA93F7" w14:textId="77777777" w:rsidTr="00341BFC">
        <w:trPr>
          <w:trHeight w:val="40"/>
        </w:trPr>
        <w:tc>
          <w:tcPr>
            <w:tcW w:w="2547" w:type="dxa"/>
            <w:shd w:val="clear" w:color="auto" w:fill="00B0F0"/>
            <w:vAlign w:val="center"/>
          </w:tcPr>
          <w:p w14:paraId="3C6A53C9" w14:textId="77777777" w:rsidR="00341BFC" w:rsidRPr="00142B35" w:rsidRDefault="00C23A24" w:rsidP="000A1033">
            <w:pPr>
              <w:widowControl w:val="0"/>
              <w:pBdr>
                <w:top w:val="nil"/>
                <w:left w:val="nil"/>
                <w:bottom w:val="nil"/>
                <w:right w:val="nil"/>
                <w:between w:val="nil"/>
              </w:pBdr>
              <w:tabs>
                <w:tab w:val="left" w:pos="-720"/>
              </w:tabs>
              <w:spacing w:after="0" w:line="240" w:lineRule="auto"/>
              <w:rPr>
                <w:rFonts w:ascii="Segoe UI" w:eastAsia="Garamond" w:hAnsi="Segoe UI" w:cs="Segoe UI"/>
                <w:b/>
                <w:color w:val="FFFFFF" w:themeColor="background1"/>
                <w:sz w:val="20"/>
                <w:szCs w:val="20"/>
              </w:rPr>
            </w:pPr>
            <w:r w:rsidRPr="00142B35">
              <w:rPr>
                <w:rFonts w:ascii="Segoe UI" w:eastAsia="Garamond" w:hAnsi="Segoe UI" w:cs="Segoe UI"/>
                <w:b/>
                <w:color w:val="FFFFFF" w:themeColor="background1"/>
                <w:sz w:val="20"/>
                <w:szCs w:val="20"/>
              </w:rPr>
              <w:t>Equipe d’évaluation</w:t>
            </w:r>
          </w:p>
        </w:tc>
        <w:tc>
          <w:tcPr>
            <w:tcW w:w="6803" w:type="dxa"/>
            <w:shd w:val="clear" w:color="auto" w:fill="auto"/>
            <w:vAlign w:val="center"/>
          </w:tcPr>
          <w:p w14:paraId="561D1179" w14:textId="77777777" w:rsidR="00341BFC" w:rsidRPr="00142B35" w:rsidRDefault="00341BFC" w:rsidP="000A1033">
            <w:pPr>
              <w:widowControl w:val="0"/>
              <w:pBdr>
                <w:top w:val="nil"/>
                <w:left w:val="nil"/>
                <w:bottom w:val="nil"/>
                <w:right w:val="nil"/>
                <w:between w:val="nil"/>
              </w:pBdr>
              <w:tabs>
                <w:tab w:val="left" w:pos="-720"/>
              </w:tabs>
              <w:spacing w:after="0" w:line="240" w:lineRule="auto"/>
              <w:rPr>
                <w:rFonts w:ascii="Segoe UI" w:eastAsia="Garamond" w:hAnsi="Segoe UI" w:cs="Segoe UI"/>
                <w:color w:val="000000"/>
                <w:sz w:val="20"/>
                <w:szCs w:val="20"/>
              </w:rPr>
            </w:pPr>
            <w:r w:rsidRPr="00142B35">
              <w:rPr>
                <w:rFonts w:ascii="Segoe UI" w:eastAsia="Garamond" w:hAnsi="Segoe UI" w:cs="Segoe UI"/>
                <w:color w:val="000000"/>
                <w:sz w:val="20"/>
                <w:szCs w:val="20"/>
              </w:rPr>
              <w:t>Honoré MIMCHE, Chef d’équipe, consultant international</w:t>
            </w:r>
          </w:p>
          <w:p w14:paraId="3434256D" w14:textId="77777777" w:rsidR="00341BFC" w:rsidRPr="00142B35" w:rsidRDefault="0080481F" w:rsidP="000A1033">
            <w:pPr>
              <w:widowControl w:val="0"/>
              <w:pBdr>
                <w:top w:val="nil"/>
                <w:left w:val="nil"/>
                <w:bottom w:val="nil"/>
                <w:right w:val="nil"/>
                <w:between w:val="nil"/>
              </w:pBdr>
              <w:tabs>
                <w:tab w:val="left" w:pos="-720"/>
              </w:tabs>
              <w:spacing w:after="0" w:line="240" w:lineRule="auto"/>
              <w:rPr>
                <w:rFonts w:ascii="Segoe UI" w:eastAsia="Garamond" w:hAnsi="Segoe UI" w:cs="Segoe UI"/>
                <w:color w:val="000000"/>
                <w:sz w:val="20"/>
                <w:szCs w:val="20"/>
              </w:rPr>
            </w:pPr>
            <w:r w:rsidRPr="00142B35">
              <w:rPr>
                <w:rFonts w:ascii="Segoe UI" w:hAnsi="Segoe UI" w:cs="Segoe UI"/>
                <w:sz w:val="20"/>
                <w:szCs w:val="20"/>
              </w:rPr>
              <w:t xml:space="preserve">Désiré </w:t>
            </w:r>
            <w:r w:rsidR="00C23A24" w:rsidRPr="00142B35">
              <w:rPr>
                <w:rFonts w:ascii="Segoe UI" w:hAnsi="Segoe UI" w:cs="Segoe UI"/>
                <w:sz w:val="20"/>
                <w:szCs w:val="20"/>
              </w:rPr>
              <w:t>Manirakiza</w:t>
            </w:r>
            <w:r w:rsidR="00C23A24" w:rsidRPr="00142B35">
              <w:rPr>
                <w:rFonts w:ascii="Segoe UI" w:eastAsia="Garamond" w:hAnsi="Segoe UI" w:cs="Segoe UI"/>
                <w:color w:val="000000"/>
                <w:sz w:val="20"/>
                <w:szCs w:val="20"/>
              </w:rPr>
              <w:t>,</w:t>
            </w:r>
            <w:r w:rsidR="00341BFC" w:rsidRPr="00142B35">
              <w:rPr>
                <w:rFonts w:ascii="Segoe UI" w:eastAsia="Garamond" w:hAnsi="Segoe UI" w:cs="Segoe UI"/>
                <w:color w:val="000000"/>
                <w:sz w:val="20"/>
                <w:szCs w:val="20"/>
              </w:rPr>
              <w:t xml:space="preserve"> évaluateur, consultant national</w:t>
            </w:r>
          </w:p>
          <w:p w14:paraId="4F8C919A" w14:textId="77777777" w:rsidR="00341BFC" w:rsidRPr="00142B35" w:rsidRDefault="00341BFC" w:rsidP="000A1033">
            <w:pPr>
              <w:pBdr>
                <w:top w:val="nil"/>
                <w:left w:val="nil"/>
                <w:bottom w:val="nil"/>
                <w:right w:val="nil"/>
                <w:between w:val="nil"/>
              </w:pBdr>
              <w:shd w:val="clear" w:color="auto" w:fill="FFFFFF"/>
              <w:spacing w:after="0" w:line="240" w:lineRule="auto"/>
              <w:rPr>
                <w:rFonts w:ascii="Segoe UI" w:eastAsia="Garamond" w:hAnsi="Segoe UI" w:cs="Segoe UI"/>
                <w:color w:val="000000"/>
                <w:sz w:val="20"/>
                <w:szCs w:val="20"/>
                <w:highlight w:val="white"/>
              </w:rPr>
            </w:pPr>
            <w:r w:rsidRPr="00142B35">
              <w:rPr>
                <w:rFonts w:ascii="Segoe UI" w:hAnsi="Segoe UI" w:cs="Segoe UI"/>
                <w:sz w:val="20"/>
                <w:szCs w:val="20"/>
              </w:rPr>
              <w:t>Hubal</w:t>
            </w:r>
            <w:r w:rsidR="006F3F59" w:rsidRPr="00142B35">
              <w:rPr>
                <w:rFonts w:ascii="Segoe UI" w:hAnsi="Segoe UI" w:cs="Segoe UI"/>
                <w:sz w:val="20"/>
                <w:szCs w:val="20"/>
              </w:rPr>
              <w:t xml:space="preserve"> </w:t>
            </w:r>
            <w:r w:rsidRPr="00142B35">
              <w:rPr>
                <w:rFonts w:ascii="Segoe UI" w:hAnsi="Segoe UI" w:cs="Segoe UI"/>
                <w:sz w:val="20"/>
                <w:szCs w:val="20"/>
              </w:rPr>
              <w:t>Pfumtchum, Contrôle qualité, Coordinateur de projet</w:t>
            </w:r>
          </w:p>
        </w:tc>
      </w:tr>
      <w:tr w:rsidR="00BE58B5" w:rsidRPr="00142B35" w14:paraId="4C49C713" w14:textId="77777777" w:rsidTr="00341BFC">
        <w:trPr>
          <w:trHeight w:val="40"/>
        </w:trPr>
        <w:tc>
          <w:tcPr>
            <w:tcW w:w="2547" w:type="dxa"/>
            <w:shd w:val="clear" w:color="auto" w:fill="00B0F0"/>
            <w:vAlign w:val="center"/>
          </w:tcPr>
          <w:p w14:paraId="36CB4E76" w14:textId="77777777" w:rsidR="00BE58B5" w:rsidRPr="00142B35" w:rsidRDefault="008C43F8" w:rsidP="000A1033">
            <w:pPr>
              <w:widowControl w:val="0"/>
              <w:pBdr>
                <w:top w:val="nil"/>
                <w:left w:val="nil"/>
                <w:bottom w:val="nil"/>
                <w:right w:val="nil"/>
                <w:between w:val="nil"/>
              </w:pBdr>
              <w:tabs>
                <w:tab w:val="left" w:pos="-720"/>
              </w:tabs>
              <w:spacing w:after="0" w:line="240" w:lineRule="auto"/>
              <w:rPr>
                <w:rFonts w:ascii="Segoe UI" w:eastAsia="Garamond" w:hAnsi="Segoe UI" w:cs="Segoe UI"/>
                <w:b/>
                <w:color w:val="FFFFFF" w:themeColor="background1"/>
                <w:sz w:val="20"/>
                <w:szCs w:val="20"/>
              </w:rPr>
            </w:pPr>
            <w:r w:rsidRPr="00142B35">
              <w:rPr>
                <w:rFonts w:ascii="Segoe UI" w:eastAsia="Garamond" w:hAnsi="Segoe UI" w:cs="Segoe UI"/>
                <w:b/>
                <w:color w:val="FFFFFF" w:themeColor="background1"/>
                <w:sz w:val="20"/>
                <w:szCs w:val="20"/>
              </w:rPr>
              <w:t>Durée de l’évaluation</w:t>
            </w:r>
          </w:p>
        </w:tc>
        <w:tc>
          <w:tcPr>
            <w:tcW w:w="6803" w:type="dxa"/>
            <w:shd w:val="clear" w:color="auto" w:fill="auto"/>
            <w:vAlign w:val="center"/>
          </w:tcPr>
          <w:p w14:paraId="308DD5A4" w14:textId="100E8AF2" w:rsidR="00BE58B5" w:rsidRPr="00142B35" w:rsidRDefault="008C43F8" w:rsidP="00906E97">
            <w:pPr>
              <w:widowControl w:val="0"/>
              <w:pBdr>
                <w:top w:val="nil"/>
                <w:left w:val="nil"/>
                <w:bottom w:val="nil"/>
                <w:right w:val="nil"/>
                <w:between w:val="nil"/>
              </w:pBdr>
              <w:tabs>
                <w:tab w:val="left" w:pos="-720"/>
              </w:tabs>
              <w:spacing w:after="0" w:line="240" w:lineRule="auto"/>
              <w:rPr>
                <w:rFonts w:ascii="Segoe UI" w:eastAsia="Garamond" w:hAnsi="Segoe UI" w:cs="Segoe UI"/>
                <w:color w:val="000000"/>
                <w:sz w:val="20"/>
                <w:szCs w:val="20"/>
              </w:rPr>
            </w:pPr>
            <w:r w:rsidRPr="00142B35">
              <w:rPr>
                <w:rFonts w:ascii="Segoe UI" w:eastAsia="Garamond" w:hAnsi="Segoe UI" w:cs="Segoe UI"/>
                <w:color w:val="000000"/>
                <w:sz w:val="20"/>
                <w:szCs w:val="20"/>
              </w:rPr>
              <w:t>Janvier 2020 –</w:t>
            </w:r>
            <w:r w:rsidR="00906E97">
              <w:rPr>
                <w:rFonts w:ascii="Segoe UI" w:eastAsia="Garamond" w:hAnsi="Segoe UI" w:cs="Segoe UI"/>
                <w:color w:val="000000"/>
                <w:sz w:val="20"/>
                <w:szCs w:val="20"/>
              </w:rPr>
              <w:t xml:space="preserve"> Octobre </w:t>
            </w:r>
            <w:r w:rsidRPr="00142B35">
              <w:rPr>
                <w:rFonts w:ascii="Segoe UI" w:eastAsia="Garamond" w:hAnsi="Segoe UI" w:cs="Segoe UI"/>
                <w:color w:val="000000"/>
                <w:sz w:val="20"/>
                <w:szCs w:val="20"/>
              </w:rPr>
              <w:t>2020</w:t>
            </w:r>
          </w:p>
        </w:tc>
      </w:tr>
    </w:tbl>
    <w:p w14:paraId="4566FD38" w14:textId="77777777" w:rsidR="00B15DF5" w:rsidRPr="00142B35" w:rsidRDefault="00B15DF5" w:rsidP="00101ECB">
      <w:pPr>
        <w:spacing w:before="120" w:after="0" w:line="240" w:lineRule="auto"/>
        <w:jc w:val="center"/>
        <w:rPr>
          <w:rFonts w:ascii="Segoe UI" w:hAnsi="Segoe UI" w:cs="Segoe UI"/>
          <w:b/>
          <w:color w:val="00B0F0"/>
        </w:rPr>
      </w:pPr>
    </w:p>
    <w:p w14:paraId="1B0D149A" w14:textId="77777777" w:rsidR="00BE58B5" w:rsidRPr="00142B35" w:rsidRDefault="00BE58B5" w:rsidP="00101ECB">
      <w:pPr>
        <w:spacing w:before="120" w:after="0" w:line="240" w:lineRule="auto"/>
        <w:jc w:val="center"/>
        <w:rPr>
          <w:rFonts w:ascii="Segoe UI" w:hAnsi="Segoe UI" w:cs="Segoe UI"/>
          <w:b/>
          <w:color w:val="00B0F0"/>
        </w:rPr>
      </w:pPr>
    </w:p>
    <w:p w14:paraId="5FDC27D1" w14:textId="77777777" w:rsidR="00341BFC" w:rsidRPr="00AE2B0D" w:rsidRDefault="00341BFC" w:rsidP="00341BFC">
      <w:pPr>
        <w:tabs>
          <w:tab w:val="left" w:pos="1050"/>
        </w:tabs>
        <w:spacing w:after="0" w:line="240" w:lineRule="auto"/>
        <w:jc w:val="center"/>
        <w:rPr>
          <w:rFonts w:ascii="Segoe UI" w:eastAsia="Garamond" w:hAnsi="Segoe UI" w:cs="Segoe UI"/>
          <w:b/>
          <w:color w:val="00B0F0"/>
          <w:lang w:val="en-US"/>
        </w:rPr>
      </w:pPr>
      <w:r w:rsidRPr="00AE2B0D">
        <w:rPr>
          <w:rFonts w:ascii="Segoe UI" w:eastAsia="Garamond" w:hAnsi="Segoe UI" w:cs="Segoe UI"/>
          <w:b/>
          <w:color w:val="00B0F0"/>
          <w:lang w:val="en-US"/>
        </w:rPr>
        <w:t>Oversee Advising Group (OAG)</w:t>
      </w:r>
    </w:p>
    <w:p w14:paraId="1BF06EE5" w14:textId="77777777" w:rsidR="00341BFC" w:rsidRPr="00AE2B0D" w:rsidRDefault="00341BFC" w:rsidP="00341BFC">
      <w:pPr>
        <w:tabs>
          <w:tab w:val="left" w:pos="1050"/>
        </w:tabs>
        <w:spacing w:after="0" w:line="240" w:lineRule="auto"/>
        <w:jc w:val="center"/>
        <w:rPr>
          <w:rFonts w:ascii="Segoe UI" w:eastAsia="Garamond" w:hAnsi="Segoe UI" w:cs="Segoe UI"/>
          <w:color w:val="00B0F0"/>
          <w:lang w:val="en-US"/>
        </w:rPr>
      </w:pPr>
      <w:r w:rsidRPr="00AE2B0D">
        <w:rPr>
          <w:rFonts w:ascii="Segoe UI" w:eastAsia="Garamond" w:hAnsi="Segoe UI" w:cs="Segoe UI"/>
          <w:color w:val="00B0F0"/>
          <w:lang w:val="en-US"/>
        </w:rPr>
        <w:t>info@myoag.org | www.myoag.org</w:t>
      </w:r>
    </w:p>
    <w:p w14:paraId="71DB053B" w14:textId="77777777" w:rsidR="00341BFC" w:rsidRPr="00AE2B0D" w:rsidRDefault="00341BFC" w:rsidP="00341BFC">
      <w:pPr>
        <w:tabs>
          <w:tab w:val="left" w:pos="1050"/>
        </w:tabs>
        <w:spacing w:after="0" w:line="240" w:lineRule="auto"/>
        <w:jc w:val="center"/>
        <w:rPr>
          <w:rFonts w:ascii="Segoe UI" w:eastAsia="Garamond" w:hAnsi="Segoe UI" w:cs="Segoe UI"/>
          <w:color w:val="00B0F0"/>
          <w:lang w:val="en-US"/>
        </w:rPr>
      </w:pPr>
    </w:p>
    <w:p w14:paraId="7A64918E" w14:textId="0AC5452E" w:rsidR="0042732F" w:rsidRPr="00142B35" w:rsidRDefault="00AE2B0D" w:rsidP="00530846">
      <w:pPr>
        <w:spacing w:before="120" w:after="0" w:line="240" w:lineRule="auto"/>
        <w:jc w:val="center"/>
        <w:rPr>
          <w:rFonts w:ascii="Segoe UI" w:hAnsi="Segoe UI" w:cs="Segoe UI"/>
          <w:b/>
          <w:color w:val="00B0F0"/>
          <w:sz w:val="24"/>
          <w:szCs w:val="24"/>
        </w:rPr>
      </w:pPr>
      <w:r>
        <w:rPr>
          <w:rFonts w:ascii="Segoe UI" w:hAnsi="Segoe UI" w:cs="Segoe UI"/>
          <w:b/>
          <w:color w:val="00B0F0"/>
          <w:sz w:val="24"/>
          <w:szCs w:val="24"/>
        </w:rPr>
        <w:t>Mai</w:t>
      </w:r>
      <w:r w:rsidR="008C648F" w:rsidRPr="00142B35">
        <w:rPr>
          <w:rFonts w:ascii="Segoe UI" w:hAnsi="Segoe UI" w:cs="Segoe UI"/>
          <w:b/>
          <w:color w:val="00B0F0"/>
          <w:sz w:val="24"/>
          <w:szCs w:val="24"/>
        </w:rPr>
        <w:t xml:space="preserve"> </w:t>
      </w:r>
      <w:r w:rsidR="00BE58B5" w:rsidRPr="00142B35">
        <w:rPr>
          <w:rFonts w:ascii="Segoe UI" w:hAnsi="Segoe UI" w:cs="Segoe UI"/>
          <w:b/>
          <w:color w:val="00B0F0"/>
          <w:sz w:val="24"/>
          <w:szCs w:val="24"/>
        </w:rPr>
        <w:t>2020</w:t>
      </w:r>
    </w:p>
    <w:p w14:paraId="7F30EECA" w14:textId="77777777" w:rsidR="0042732F" w:rsidRPr="00142B35" w:rsidRDefault="0042732F" w:rsidP="00530846">
      <w:pPr>
        <w:spacing w:before="120" w:after="0" w:line="240" w:lineRule="auto"/>
        <w:jc w:val="center"/>
        <w:rPr>
          <w:rFonts w:ascii="Segoe UI" w:hAnsi="Segoe UI" w:cs="Segoe UI"/>
          <w:b/>
          <w:color w:val="00B0F0"/>
          <w:sz w:val="16"/>
          <w:szCs w:val="16"/>
        </w:rPr>
      </w:pPr>
    </w:p>
    <w:p w14:paraId="1345C57B" w14:textId="77777777" w:rsidR="00D61D39" w:rsidRPr="00142B35" w:rsidRDefault="00D61D39" w:rsidP="00D61D39">
      <w:pPr>
        <w:rPr>
          <w:rFonts w:ascii="Segoe UI" w:eastAsia="Garamond" w:hAnsi="Segoe UI" w:cs="Segoe UI"/>
          <w:highlight w:val="white"/>
        </w:rPr>
      </w:pPr>
    </w:p>
    <w:p w14:paraId="76B5AA2A" w14:textId="77777777" w:rsidR="0042732F" w:rsidRPr="00142B35" w:rsidRDefault="0042732F" w:rsidP="00D61D39">
      <w:pPr>
        <w:rPr>
          <w:rFonts w:ascii="Segoe UI" w:eastAsia="Garamond" w:hAnsi="Segoe UI" w:cs="Segoe UI"/>
          <w:highlight w:val="white"/>
        </w:rPr>
        <w:sectPr w:rsidR="0042732F" w:rsidRPr="00142B35" w:rsidSect="00C700DD">
          <w:headerReference w:type="default" r:id="rId16"/>
          <w:footerReference w:type="default" r:id="rId17"/>
          <w:headerReference w:type="first" r:id="rId18"/>
          <w:footerReference w:type="first" r:id="rId19"/>
          <w:pgSz w:w="11906" w:h="16838"/>
          <w:pgMar w:top="1417" w:right="1417" w:bottom="1417" w:left="1417" w:header="708" w:footer="708" w:gutter="0"/>
          <w:cols w:space="708"/>
          <w:titlePg/>
          <w:docGrid w:linePitch="360"/>
        </w:sectPr>
      </w:pPr>
    </w:p>
    <w:p w14:paraId="26E452A6" w14:textId="1AB0B5AC" w:rsidR="002F4EE7" w:rsidRPr="00142B35" w:rsidRDefault="00500045" w:rsidP="00AE2B0D">
      <w:pPr>
        <w:pStyle w:val="TOC2"/>
        <w:spacing w:before="0" w:line="240" w:lineRule="auto"/>
        <w:ind w:left="221"/>
        <w:rPr>
          <w:b/>
          <w:color w:val="00B0F0"/>
        </w:rPr>
      </w:pPr>
      <w:bookmarkStart w:id="0" w:name="_30j0zll" w:colFirst="0" w:colLast="0"/>
      <w:bookmarkEnd w:id="0"/>
      <w:r w:rsidRPr="00142B35">
        <w:rPr>
          <w:b/>
          <w:color w:val="00B0F0"/>
        </w:rPr>
        <w:lastRenderedPageBreak/>
        <w:t>TABLE DES MATIERES</w:t>
      </w:r>
    </w:p>
    <w:p w14:paraId="78CA73B9" w14:textId="4E89E015" w:rsidR="00FB42E9" w:rsidRPr="00AE2B0D" w:rsidRDefault="007801EC" w:rsidP="00AE2B0D">
      <w:pPr>
        <w:pStyle w:val="TOC2"/>
        <w:spacing w:before="60" w:after="60" w:line="240" w:lineRule="auto"/>
        <w:ind w:left="221"/>
        <w:rPr>
          <w:rFonts w:asciiTheme="minorHAnsi" w:eastAsiaTheme="minorEastAsia" w:hAnsiTheme="minorHAnsi" w:cstheme="minorBidi"/>
          <w:b/>
          <w:bCs w:val="0"/>
          <w:sz w:val="18"/>
          <w:szCs w:val="18"/>
          <w:lang w:val="fr-BE" w:eastAsia="fr-BE"/>
        </w:rPr>
      </w:pPr>
      <w:r w:rsidRPr="00B166C8">
        <w:rPr>
          <w:rFonts w:eastAsia="Times New Roman"/>
          <w:sz w:val="18"/>
          <w:szCs w:val="18"/>
          <w:lang w:eastAsia="fr-FR"/>
        </w:rPr>
        <w:fldChar w:fldCharType="begin"/>
      </w:r>
      <w:r w:rsidRPr="00142B35">
        <w:rPr>
          <w:rFonts w:eastAsia="Times New Roman"/>
          <w:sz w:val="18"/>
          <w:szCs w:val="18"/>
          <w:lang w:eastAsia="fr-FR"/>
        </w:rPr>
        <w:instrText xml:space="preserve"> TOC \o "1-2" \h \z \u </w:instrText>
      </w:r>
      <w:r w:rsidRPr="00B166C8">
        <w:rPr>
          <w:rFonts w:eastAsia="Times New Roman"/>
          <w:sz w:val="18"/>
          <w:szCs w:val="18"/>
          <w:lang w:eastAsia="fr-FR"/>
        </w:rPr>
        <w:fldChar w:fldCharType="separate"/>
      </w:r>
      <w:hyperlink w:anchor="_Toc41049652" w:history="1">
        <w:r w:rsidR="00FB42E9" w:rsidRPr="00AE2B0D">
          <w:rPr>
            <w:rStyle w:val="Hyperlink"/>
            <w:b/>
            <w:sz w:val="18"/>
            <w:szCs w:val="18"/>
          </w:rPr>
          <w:t>1.</w:t>
        </w:r>
        <w:r w:rsidR="00FB42E9" w:rsidRPr="00AE2B0D">
          <w:rPr>
            <w:rFonts w:asciiTheme="minorHAnsi" w:eastAsiaTheme="minorEastAsia" w:hAnsiTheme="minorHAnsi" w:cstheme="minorBidi"/>
            <w:b/>
            <w:bCs w:val="0"/>
            <w:sz w:val="18"/>
            <w:szCs w:val="18"/>
            <w:lang w:val="fr-BE" w:eastAsia="fr-BE"/>
          </w:rPr>
          <w:tab/>
        </w:r>
        <w:r w:rsidR="00FB42E9" w:rsidRPr="00AE2B0D">
          <w:rPr>
            <w:rStyle w:val="Hyperlink"/>
            <w:b/>
            <w:sz w:val="18"/>
            <w:szCs w:val="18"/>
          </w:rPr>
          <w:t>INTRODUCTION</w:t>
        </w:r>
        <w:r w:rsidR="00FB42E9" w:rsidRPr="00AE2B0D">
          <w:rPr>
            <w:b/>
            <w:webHidden/>
            <w:sz w:val="18"/>
            <w:szCs w:val="18"/>
          </w:rPr>
          <w:tab/>
        </w:r>
        <w:r w:rsidR="00FB42E9" w:rsidRPr="00AE2B0D">
          <w:rPr>
            <w:b/>
            <w:webHidden/>
            <w:sz w:val="18"/>
            <w:szCs w:val="18"/>
          </w:rPr>
          <w:fldChar w:fldCharType="begin"/>
        </w:r>
        <w:r w:rsidR="00FB42E9" w:rsidRPr="00AE2B0D">
          <w:rPr>
            <w:b/>
            <w:webHidden/>
            <w:sz w:val="18"/>
            <w:szCs w:val="18"/>
          </w:rPr>
          <w:instrText xml:space="preserve"> PAGEREF _Toc41049652 \h </w:instrText>
        </w:r>
        <w:r w:rsidR="00FB42E9" w:rsidRPr="00AE2B0D">
          <w:rPr>
            <w:b/>
            <w:webHidden/>
            <w:sz w:val="18"/>
            <w:szCs w:val="18"/>
          </w:rPr>
        </w:r>
        <w:r w:rsidR="00FB42E9" w:rsidRPr="00AE2B0D">
          <w:rPr>
            <w:b/>
            <w:webHidden/>
            <w:sz w:val="18"/>
            <w:szCs w:val="18"/>
          </w:rPr>
          <w:fldChar w:fldCharType="separate"/>
        </w:r>
        <w:r w:rsidR="00FB42E9" w:rsidRPr="00AE2B0D">
          <w:rPr>
            <w:b/>
            <w:webHidden/>
            <w:sz w:val="18"/>
            <w:szCs w:val="18"/>
          </w:rPr>
          <w:t>5</w:t>
        </w:r>
        <w:r w:rsidR="00FB42E9" w:rsidRPr="00AE2B0D">
          <w:rPr>
            <w:b/>
            <w:webHidden/>
            <w:sz w:val="18"/>
            <w:szCs w:val="18"/>
          </w:rPr>
          <w:fldChar w:fldCharType="end"/>
        </w:r>
      </w:hyperlink>
    </w:p>
    <w:p w14:paraId="09C68552" w14:textId="27BC876C" w:rsidR="00FB42E9" w:rsidRPr="00AE2B0D" w:rsidRDefault="009D5C1B" w:rsidP="00AE2B0D">
      <w:pPr>
        <w:pStyle w:val="TOC2"/>
        <w:spacing w:before="60" w:after="60" w:line="240" w:lineRule="auto"/>
        <w:ind w:left="221"/>
        <w:rPr>
          <w:rFonts w:asciiTheme="minorHAnsi" w:eastAsiaTheme="minorEastAsia" w:hAnsiTheme="minorHAnsi" w:cstheme="minorBidi"/>
          <w:b/>
          <w:bCs w:val="0"/>
          <w:sz w:val="18"/>
          <w:szCs w:val="18"/>
          <w:lang w:val="fr-BE" w:eastAsia="fr-BE"/>
        </w:rPr>
      </w:pPr>
      <w:hyperlink w:anchor="_Toc41049653" w:history="1">
        <w:r w:rsidR="00FB42E9" w:rsidRPr="00AE2B0D">
          <w:rPr>
            <w:rStyle w:val="Hyperlink"/>
            <w:b/>
            <w:sz w:val="18"/>
            <w:szCs w:val="18"/>
          </w:rPr>
          <w:t>2.</w:t>
        </w:r>
        <w:r w:rsidR="00FB42E9" w:rsidRPr="00AE2B0D">
          <w:rPr>
            <w:rFonts w:asciiTheme="minorHAnsi" w:eastAsiaTheme="minorEastAsia" w:hAnsiTheme="minorHAnsi" w:cstheme="minorBidi"/>
            <w:b/>
            <w:bCs w:val="0"/>
            <w:sz w:val="18"/>
            <w:szCs w:val="18"/>
            <w:lang w:val="fr-BE" w:eastAsia="fr-BE"/>
          </w:rPr>
          <w:tab/>
        </w:r>
        <w:r w:rsidR="00FB42E9" w:rsidRPr="00AE2B0D">
          <w:rPr>
            <w:rStyle w:val="Hyperlink"/>
            <w:b/>
            <w:sz w:val="18"/>
            <w:szCs w:val="18"/>
          </w:rPr>
          <w:t>CONTEXTE ET DESCRIPTION DE L’OBJET DE L’EVALUATION</w:t>
        </w:r>
        <w:r w:rsidR="00FB42E9" w:rsidRPr="00AE2B0D">
          <w:rPr>
            <w:b/>
            <w:webHidden/>
            <w:sz w:val="18"/>
            <w:szCs w:val="18"/>
          </w:rPr>
          <w:tab/>
        </w:r>
        <w:r w:rsidR="00FB42E9" w:rsidRPr="00AE2B0D">
          <w:rPr>
            <w:b/>
            <w:webHidden/>
            <w:sz w:val="18"/>
            <w:szCs w:val="18"/>
          </w:rPr>
          <w:fldChar w:fldCharType="begin"/>
        </w:r>
        <w:r w:rsidR="00FB42E9" w:rsidRPr="00AE2B0D">
          <w:rPr>
            <w:b/>
            <w:webHidden/>
            <w:sz w:val="18"/>
            <w:szCs w:val="18"/>
          </w:rPr>
          <w:instrText xml:space="preserve"> PAGEREF _Toc41049653 \h </w:instrText>
        </w:r>
        <w:r w:rsidR="00FB42E9" w:rsidRPr="00AE2B0D">
          <w:rPr>
            <w:b/>
            <w:webHidden/>
            <w:sz w:val="18"/>
            <w:szCs w:val="18"/>
          </w:rPr>
        </w:r>
        <w:r w:rsidR="00FB42E9" w:rsidRPr="00AE2B0D">
          <w:rPr>
            <w:b/>
            <w:webHidden/>
            <w:sz w:val="18"/>
            <w:szCs w:val="18"/>
          </w:rPr>
          <w:fldChar w:fldCharType="separate"/>
        </w:r>
        <w:r w:rsidR="00FB42E9" w:rsidRPr="00AE2B0D">
          <w:rPr>
            <w:b/>
            <w:webHidden/>
            <w:sz w:val="18"/>
            <w:szCs w:val="18"/>
          </w:rPr>
          <w:t>5</w:t>
        </w:r>
        <w:r w:rsidR="00FB42E9" w:rsidRPr="00AE2B0D">
          <w:rPr>
            <w:b/>
            <w:webHidden/>
            <w:sz w:val="18"/>
            <w:szCs w:val="18"/>
          </w:rPr>
          <w:fldChar w:fldCharType="end"/>
        </w:r>
      </w:hyperlink>
    </w:p>
    <w:p w14:paraId="1FF55576" w14:textId="73DAE051"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54" w:history="1">
        <w:r w:rsidR="00FB42E9" w:rsidRPr="00AE2B0D">
          <w:rPr>
            <w:rStyle w:val="Hyperlink"/>
            <w:sz w:val="18"/>
            <w:szCs w:val="18"/>
          </w:rPr>
          <w:t>2.1.</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Contexte et justification de la mission</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_Toc41049654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5</w:t>
        </w:r>
        <w:r w:rsidR="00FB42E9" w:rsidRPr="00AE2B0D">
          <w:rPr>
            <w:webHidden/>
            <w:sz w:val="18"/>
            <w:szCs w:val="18"/>
          </w:rPr>
          <w:fldChar w:fldCharType="end"/>
        </w:r>
      </w:hyperlink>
    </w:p>
    <w:p w14:paraId="21DC4BF6" w14:textId="7AB6FAF2"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55" w:history="1">
        <w:r w:rsidR="00FB42E9" w:rsidRPr="00AE2B0D">
          <w:rPr>
            <w:rStyle w:val="Hyperlink"/>
            <w:sz w:val="18"/>
            <w:szCs w:val="18"/>
          </w:rPr>
          <w:t>2.2.</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Objet de l’évaluation</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_Toc41049655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6</w:t>
        </w:r>
        <w:r w:rsidR="00FB42E9" w:rsidRPr="00AE2B0D">
          <w:rPr>
            <w:webHidden/>
            <w:sz w:val="18"/>
            <w:szCs w:val="18"/>
          </w:rPr>
          <w:fldChar w:fldCharType="end"/>
        </w:r>
      </w:hyperlink>
    </w:p>
    <w:p w14:paraId="1B5AE9C5" w14:textId="15C22CD4"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56" w:history="1">
        <w:r w:rsidR="00FB42E9" w:rsidRPr="00AE2B0D">
          <w:rPr>
            <w:rStyle w:val="Hyperlink"/>
            <w:sz w:val="18"/>
            <w:szCs w:val="18"/>
          </w:rPr>
          <w:t>2.3.</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Logique de l’intervention</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_Toc41049656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7</w:t>
        </w:r>
        <w:r w:rsidR="00FB42E9" w:rsidRPr="00AE2B0D">
          <w:rPr>
            <w:webHidden/>
            <w:sz w:val="18"/>
            <w:szCs w:val="18"/>
          </w:rPr>
          <w:fldChar w:fldCharType="end"/>
        </w:r>
      </w:hyperlink>
    </w:p>
    <w:p w14:paraId="09C6F666" w14:textId="5E4E54E4" w:rsidR="00FB42E9" w:rsidRPr="00AE2B0D" w:rsidRDefault="009D5C1B" w:rsidP="00AE2B0D">
      <w:pPr>
        <w:pStyle w:val="TOC2"/>
        <w:spacing w:before="60" w:after="60" w:line="240" w:lineRule="auto"/>
        <w:ind w:left="221"/>
        <w:rPr>
          <w:rFonts w:asciiTheme="minorHAnsi" w:eastAsiaTheme="minorEastAsia" w:hAnsiTheme="minorHAnsi" w:cstheme="minorBidi"/>
          <w:b/>
          <w:bCs w:val="0"/>
          <w:sz w:val="18"/>
          <w:szCs w:val="18"/>
          <w:lang w:val="fr-BE" w:eastAsia="fr-BE"/>
        </w:rPr>
      </w:pPr>
      <w:hyperlink w:anchor="_Toc41049657" w:history="1">
        <w:r w:rsidR="00FB42E9" w:rsidRPr="00AE2B0D">
          <w:rPr>
            <w:rStyle w:val="Hyperlink"/>
            <w:b/>
            <w:sz w:val="18"/>
            <w:szCs w:val="18"/>
          </w:rPr>
          <w:t>3.</w:t>
        </w:r>
        <w:r w:rsidR="00FB42E9" w:rsidRPr="00AE2B0D">
          <w:rPr>
            <w:rFonts w:asciiTheme="minorHAnsi" w:eastAsiaTheme="minorEastAsia" w:hAnsiTheme="minorHAnsi" w:cstheme="minorBidi"/>
            <w:b/>
            <w:bCs w:val="0"/>
            <w:sz w:val="18"/>
            <w:szCs w:val="18"/>
            <w:lang w:val="fr-BE" w:eastAsia="fr-BE"/>
          </w:rPr>
          <w:tab/>
        </w:r>
        <w:r w:rsidR="00FB42E9" w:rsidRPr="00AE2B0D">
          <w:rPr>
            <w:rStyle w:val="Hyperlink"/>
            <w:b/>
            <w:sz w:val="18"/>
            <w:szCs w:val="18"/>
          </w:rPr>
          <w:t>BUT, OBJECTIF ET PORTEE DE L’EVALUATION</w:t>
        </w:r>
        <w:r w:rsidR="00FB42E9" w:rsidRPr="00AE2B0D">
          <w:rPr>
            <w:b/>
            <w:webHidden/>
            <w:sz w:val="18"/>
            <w:szCs w:val="18"/>
          </w:rPr>
          <w:tab/>
        </w:r>
        <w:r w:rsidR="00FB42E9" w:rsidRPr="00AE2B0D">
          <w:rPr>
            <w:b/>
            <w:webHidden/>
            <w:sz w:val="18"/>
            <w:szCs w:val="18"/>
          </w:rPr>
          <w:fldChar w:fldCharType="begin"/>
        </w:r>
        <w:r w:rsidR="00FB42E9" w:rsidRPr="00AE2B0D">
          <w:rPr>
            <w:b/>
            <w:webHidden/>
            <w:sz w:val="18"/>
            <w:szCs w:val="18"/>
          </w:rPr>
          <w:instrText xml:space="preserve"> PAGEREF _Toc41049657 \h </w:instrText>
        </w:r>
        <w:r w:rsidR="00FB42E9" w:rsidRPr="00AE2B0D">
          <w:rPr>
            <w:b/>
            <w:webHidden/>
            <w:sz w:val="18"/>
            <w:szCs w:val="18"/>
          </w:rPr>
        </w:r>
        <w:r w:rsidR="00FB42E9" w:rsidRPr="00AE2B0D">
          <w:rPr>
            <w:b/>
            <w:webHidden/>
            <w:sz w:val="18"/>
            <w:szCs w:val="18"/>
          </w:rPr>
          <w:fldChar w:fldCharType="separate"/>
        </w:r>
        <w:r w:rsidR="00FB42E9" w:rsidRPr="00AE2B0D">
          <w:rPr>
            <w:b/>
            <w:webHidden/>
            <w:sz w:val="18"/>
            <w:szCs w:val="18"/>
          </w:rPr>
          <w:t>8</w:t>
        </w:r>
        <w:r w:rsidR="00FB42E9" w:rsidRPr="00AE2B0D">
          <w:rPr>
            <w:b/>
            <w:webHidden/>
            <w:sz w:val="18"/>
            <w:szCs w:val="18"/>
          </w:rPr>
          <w:fldChar w:fldCharType="end"/>
        </w:r>
      </w:hyperlink>
    </w:p>
    <w:p w14:paraId="30E753A3" w14:textId="6F21E555"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58" w:history="1">
        <w:r w:rsidR="00FB42E9" w:rsidRPr="00AE2B0D">
          <w:rPr>
            <w:rStyle w:val="Hyperlink"/>
            <w:sz w:val="18"/>
            <w:szCs w:val="18"/>
          </w:rPr>
          <w:t>3.1.</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But de l’évaluation</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_Toc41049658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8</w:t>
        </w:r>
        <w:r w:rsidR="00FB42E9" w:rsidRPr="00AE2B0D">
          <w:rPr>
            <w:webHidden/>
            <w:sz w:val="18"/>
            <w:szCs w:val="18"/>
          </w:rPr>
          <w:fldChar w:fldCharType="end"/>
        </w:r>
      </w:hyperlink>
    </w:p>
    <w:p w14:paraId="358070FA" w14:textId="7B7BA738"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59" w:history="1">
        <w:r w:rsidR="00FB42E9" w:rsidRPr="00AE2B0D">
          <w:rPr>
            <w:rStyle w:val="Hyperlink"/>
            <w:sz w:val="18"/>
            <w:szCs w:val="18"/>
          </w:rPr>
          <w:t>3.2.</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Objectifs de la mission</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_Toc41049659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8</w:t>
        </w:r>
        <w:r w:rsidR="00FB42E9" w:rsidRPr="00AE2B0D">
          <w:rPr>
            <w:webHidden/>
            <w:sz w:val="18"/>
            <w:szCs w:val="18"/>
          </w:rPr>
          <w:fldChar w:fldCharType="end"/>
        </w:r>
      </w:hyperlink>
    </w:p>
    <w:p w14:paraId="1B7AFBB7" w14:textId="166177D1"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60" w:history="1">
        <w:r w:rsidR="00FB42E9" w:rsidRPr="00AE2B0D">
          <w:rPr>
            <w:rStyle w:val="Hyperlink"/>
            <w:sz w:val="18"/>
            <w:szCs w:val="18"/>
          </w:rPr>
          <w:t>3.3.</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Utilisation des résultats de l’évaluation</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_Toc41049660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8</w:t>
        </w:r>
        <w:r w:rsidR="00FB42E9" w:rsidRPr="00AE2B0D">
          <w:rPr>
            <w:webHidden/>
            <w:sz w:val="18"/>
            <w:szCs w:val="18"/>
          </w:rPr>
          <w:fldChar w:fldCharType="end"/>
        </w:r>
      </w:hyperlink>
    </w:p>
    <w:p w14:paraId="58176D9A" w14:textId="1BEB5788" w:rsidR="00FB42E9" w:rsidRPr="00AE2B0D" w:rsidRDefault="009D5C1B" w:rsidP="00AE2B0D">
      <w:pPr>
        <w:pStyle w:val="TOC2"/>
        <w:spacing w:before="60" w:after="60" w:line="240" w:lineRule="auto"/>
        <w:ind w:left="221"/>
        <w:rPr>
          <w:rFonts w:asciiTheme="minorHAnsi" w:eastAsiaTheme="minorEastAsia" w:hAnsiTheme="minorHAnsi" w:cstheme="minorBidi"/>
          <w:b/>
          <w:bCs w:val="0"/>
          <w:sz w:val="18"/>
          <w:szCs w:val="18"/>
          <w:lang w:val="fr-BE" w:eastAsia="fr-BE"/>
        </w:rPr>
      </w:pPr>
      <w:hyperlink w:anchor="_Toc41049661" w:history="1">
        <w:r w:rsidR="00FB42E9" w:rsidRPr="00AE2B0D">
          <w:rPr>
            <w:rStyle w:val="Hyperlink"/>
            <w:b/>
            <w:sz w:val="18"/>
            <w:szCs w:val="18"/>
          </w:rPr>
          <w:t>4.</w:t>
        </w:r>
        <w:r w:rsidR="00FB42E9" w:rsidRPr="00AE2B0D">
          <w:rPr>
            <w:rFonts w:asciiTheme="minorHAnsi" w:eastAsiaTheme="minorEastAsia" w:hAnsiTheme="minorHAnsi" w:cstheme="minorBidi"/>
            <w:b/>
            <w:bCs w:val="0"/>
            <w:sz w:val="18"/>
            <w:szCs w:val="18"/>
            <w:lang w:val="fr-BE" w:eastAsia="fr-BE"/>
          </w:rPr>
          <w:tab/>
        </w:r>
        <w:r w:rsidR="00FB42E9" w:rsidRPr="00AE2B0D">
          <w:rPr>
            <w:rStyle w:val="Hyperlink"/>
            <w:b/>
            <w:sz w:val="18"/>
            <w:szCs w:val="18"/>
          </w:rPr>
          <w:t>CADRE DE L’EVALUATION</w:t>
        </w:r>
        <w:r w:rsidR="00FB42E9" w:rsidRPr="00AE2B0D">
          <w:rPr>
            <w:b/>
            <w:webHidden/>
            <w:sz w:val="18"/>
            <w:szCs w:val="18"/>
          </w:rPr>
          <w:tab/>
        </w:r>
        <w:r w:rsidR="00FB42E9" w:rsidRPr="00AE2B0D">
          <w:rPr>
            <w:b/>
            <w:webHidden/>
            <w:sz w:val="18"/>
            <w:szCs w:val="18"/>
          </w:rPr>
          <w:fldChar w:fldCharType="begin"/>
        </w:r>
        <w:r w:rsidR="00FB42E9" w:rsidRPr="00AE2B0D">
          <w:rPr>
            <w:b/>
            <w:webHidden/>
            <w:sz w:val="18"/>
            <w:szCs w:val="18"/>
          </w:rPr>
          <w:instrText xml:space="preserve"> PAGEREF _Toc41049661 \h </w:instrText>
        </w:r>
        <w:r w:rsidR="00FB42E9" w:rsidRPr="00AE2B0D">
          <w:rPr>
            <w:b/>
            <w:webHidden/>
            <w:sz w:val="18"/>
            <w:szCs w:val="18"/>
          </w:rPr>
        </w:r>
        <w:r w:rsidR="00FB42E9" w:rsidRPr="00AE2B0D">
          <w:rPr>
            <w:b/>
            <w:webHidden/>
            <w:sz w:val="18"/>
            <w:szCs w:val="18"/>
          </w:rPr>
          <w:fldChar w:fldCharType="separate"/>
        </w:r>
        <w:r w:rsidR="00FB42E9" w:rsidRPr="00AE2B0D">
          <w:rPr>
            <w:b/>
            <w:webHidden/>
            <w:sz w:val="18"/>
            <w:szCs w:val="18"/>
          </w:rPr>
          <w:t>10</w:t>
        </w:r>
        <w:r w:rsidR="00FB42E9" w:rsidRPr="00AE2B0D">
          <w:rPr>
            <w:b/>
            <w:webHidden/>
            <w:sz w:val="18"/>
            <w:szCs w:val="18"/>
          </w:rPr>
          <w:fldChar w:fldCharType="end"/>
        </w:r>
      </w:hyperlink>
    </w:p>
    <w:p w14:paraId="15D489C9" w14:textId="2B0C2FBB"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62" w:history="1">
        <w:r w:rsidR="00FB42E9" w:rsidRPr="00AE2B0D">
          <w:rPr>
            <w:rStyle w:val="Hyperlink"/>
            <w:sz w:val="18"/>
            <w:szCs w:val="18"/>
          </w:rPr>
          <w:t>4.1.</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Critères et questions de l’évaluation</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_Toc41049662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10</w:t>
        </w:r>
        <w:r w:rsidR="00FB42E9" w:rsidRPr="00AE2B0D">
          <w:rPr>
            <w:webHidden/>
            <w:sz w:val="18"/>
            <w:szCs w:val="18"/>
          </w:rPr>
          <w:fldChar w:fldCharType="end"/>
        </w:r>
      </w:hyperlink>
    </w:p>
    <w:p w14:paraId="15B69985" w14:textId="436E2F1A"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63" w:history="1">
        <w:r w:rsidR="00FB42E9" w:rsidRPr="00AE2B0D">
          <w:rPr>
            <w:rStyle w:val="Hyperlink"/>
            <w:sz w:val="18"/>
            <w:szCs w:val="18"/>
          </w:rPr>
          <w:t>4.2.</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Clarification des différences avec les questions des Termes de Référence</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_Toc41049663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10</w:t>
        </w:r>
        <w:r w:rsidR="00FB42E9" w:rsidRPr="00AE2B0D">
          <w:rPr>
            <w:webHidden/>
            <w:sz w:val="18"/>
            <w:szCs w:val="18"/>
          </w:rPr>
          <w:fldChar w:fldCharType="end"/>
        </w:r>
      </w:hyperlink>
    </w:p>
    <w:p w14:paraId="192C5152" w14:textId="04111277"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64" w:history="1">
        <w:r w:rsidR="00FB42E9" w:rsidRPr="00AE2B0D">
          <w:rPr>
            <w:rStyle w:val="Hyperlink"/>
            <w:sz w:val="18"/>
            <w:szCs w:val="18"/>
          </w:rPr>
          <w:t>4.3.</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Matrice d’évaluation</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_Toc41049664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14</w:t>
        </w:r>
        <w:r w:rsidR="00FB42E9" w:rsidRPr="00AE2B0D">
          <w:rPr>
            <w:webHidden/>
            <w:sz w:val="18"/>
            <w:szCs w:val="18"/>
          </w:rPr>
          <w:fldChar w:fldCharType="end"/>
        </w:r>
      </w:hyperlink>
    </w:p>
    <w:p w14:paraId="54386DA3" w14:textId="4C1C0CC9"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65" w:history="1">
        <w:r w:rsidR="00FB42E9" w:rsidRPr="00AE2B0D">
          <w:rPr>
            <w:rStyle w:val="Hyperlink"/>
            <w:sz w:val="18"/>
            <w:szCs w:val="18"/>
          </w:rPr>
          <w:t>4.4.</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Cadre de résultat et de ressources</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_Toc41049665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21</w:t>
        </w:r>
        <w:r w:rsidR="00FB42E9" w:rsidRPr="00AE2B0D">
          <w:rPr>
            <w:webHidden/>
            <w:sz w:val="18"/>
            <w:szCs w:val="18"/>
          </w:rPr>
          <w:fldChar w:fldCharType="end"/>
        </w:r>
      </w:hyperlink>
    </w:p>
    <w:p w14:paraId="13D2DE8F" w14:textId="307190A9" w:rsidR="00FB42E9" w:rsidRPr="00AE2B0D" w:rsidRDefault="009D5C1B" w:rsidP="00AE2B0D">
      <w:pPr>
        <w:pStyle w:val="TOC2"/>
        <w:spacing w:before="60" w:after="60" w:line="240" w:lineRule="auto"/>
        <w:ind w:left="221"/>
        <w:rPr>
          <w:rFonts w:asciiTheme="minorHAnsi" w:eastAsiaTheme="minorEastAsia" w:hAnsiTheme="minorHAnsi" w:cstheme="minorBidi"/>
          <w:b/>
          <w:bCs w:val="0"/>
          <w:sz w:val="18"/>
          <w:szCs w:val="18"/>
          <w:lang w:val="fr-BE" w:eastAsia="fr-BE"/>
        </w:rPr>
      </w:pPr>
      <w:hyperlink w:anchor="_Toc41049666" w:history="1">
        <w:r w:rsidR="00FB42E9" w:rsidRPr="00AE2B0D">
          <w:rPr>
            <w:rStyle w:val="Hyperlink"/>
            <w:b/>
            <w:sz w:val="18"/>
            <w:szCs w:val="18"/>
          </w:rPr>
          <w:t>5.</w:t>
        </w:r>
        <w:r w:rsidR="00FB42E9" w:rsidRPr="00AE2B0D">
          <w:rPr>
            <w:rFonts w:asciiTheme="minorHAnsi" w:eastAsiaTheme="minorEastAsia" w:hAnsiTheme="minorHAnsi" w:cstheme="minorBidi"/>
            <w:b/>
            <w:bCs w:val="0"/>
            <w:sz w:val="18"/>
            <w:szCs w:val="18"/>
            <w:lang w:val="fr-BE" w:eastAsia="fr-BE"/>
          </w:rPr>
          <w:tab/>
        </w:r>
        <w:r w:rsidR="00FB42E9" w:rsidRPr="00AE2B0D">
          <w:rPr>
            <w:rStyle w:val="Hyperlink"/>
            <w:b/>
            <w:sz w:val="18"/>
            <w:szCs w:val="18"/>
          </w:rPr>
          <w:t>APPROCHE METHODOLOGIQUE POUR LA COLLECTE DES DONNEES</w:t>
        </w:r>
        <w:r w:rsidR="00FB42E9" w:rsidRPr="00AE2B0D">
          <w:rPr>
            <w:b/>
            <w:webHidden/>
            <w:sz w:val="18"/>
            <w:szCs w:val="18"/>
          </w:rPr>
          <w:tab/>
        </w:r>
        <w:r w:rsidR="00FB42E9" w:rsidRPr="00AE2B0D">
          <w:rPr>
            <w:b/>
            <w:webHidden/>
            <w:sz w:val="18"/>
            <w:szCs w:val="18"/>
          </w:rPr>
          <w:fldChar w:fldCharType="begin"/>
        </w:r>
        <w:r w:rsidR="00FB42E9" w:rsidRPr="00AE2B0D">
          <w:rPr>
            <w:b/>
            <w:webHidden/>
            <w:sz w:val="18"/>
            <w:szCs w:val="18"/>
          </w:rPr>
          <w:instrText xml:space="preserve"> PAGEREF _Toc41049666 \h </w:instrText>
        </w:r>
        <w:r w:rsidR="00FB42E9" w:rsidRPr="00AE2B0D">
          <w:rPr>
            <w:b/>
            <w:webHidden/>
            <w:sz w:val="18"/>
            <w:szCs w:val="18"/>
          </w:rPr>
        </w:r>
        <w:r w:rsidR="00FB42E9" w:rsidRPr="00AE2B0D">
          <w:rPr>
            <w:b/>
            <w:webHidden/>
            <w:sz w:val="18"/>
            <w:szCs w:val="18"/>
          </w:rPr>
          <w:fldChar w:fldCharType="separate"/>
        </w:r>
        <w:r w:rsidR="00FB42E9" w:rsidRPr="00AE2B0D">
          <w:rPr>
            <w:b/>
            <w:webHidden/>
            <w:sz w:val="18"/>
            <w:szCs w:val="18"/>
          </w:rPr>
          <w:t>22</w:t>
        </w:r>
        <w:r w:rsidR="00FB42E9" w:rsidRPr="00AE2B0D">
          <w:rPr>
            <w:b/>
            <w:webHidden/>
            <w:sz w:val="18"/>
            <w:szCs w:val="18"/>
          </w:rPr>
          <w:fldChar w:fldCharType="end"/>
        </w:r>
      </w:hyperlink>
    </w:p>
    <w:p w14:paraId="1BB0CD59" w14:textId="3488ED91"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67" w:history="1">
        <w:r w:rsidR="00FB42E9" w:rsidRPr="00AE2B0D">
          <w:rPr>
            <w:rStyle w:val="Hyperlink"/>
            <w:sz w:val="18"/>
            <w:szCs w:val="18"/>
          </w:rPr>
          <w:t>5.1.</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Démarche et principes généraux de la collecte des données</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_Toc41049667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22</w:t>
        </w:r>
        <w:r w:rsidR="00FB42E9" w:rsidRPr="00AE2B0D">
          <w:rPr>
            <w:webHidden/>
            <w:sz w:val="18"/>
            <w:szCs w:val="18"/>
          </w:rPr>
          <w:fldChar w:fldCharType="end"/>
        </w:r>
      </w:hyperlink>
    </w:p>
    <w:p w14:paraId="68C2880D" w14:textId="677612F8"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68" w:history="1">
        <w:r w:rsidR="00FB42E9" w:rsidRPr="00AE2B0D">
          <w:rPr>
            <w:rStyle w:val="Hyperlink"/>
            <w:sz w:val="18"/>
            <w:szCs w:val="18"/>
          </w:rPr>
          <w:t>5.2.</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Volet qualitatif</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_Toc41049668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22</w:t>
        </w:r>
        <w:r w:rsidR="00FB42E9" w:rsidRPr="00AE2B0D">
          <w:rPr>
            <w:webHidden/>
            <w:sz w:val="18"/>
            <w:szCs w:val="18"/>
          </w:rPr>
          <w:fldChar w:fldCharType="end"/>
        </w:r>
      </w:hyperlink>
    </w:p>
    <w:p w14:paraId="09EA47D2" w14:textId="3C6DA199" w:rsidR="00FB42E9" w:rsidRPr="00AE2B0D" w:rsidRDefault="009D5C1B" w:rsidP="00AE2B0D">
      <w:pPr>
        <w:pStyle w:val="TOC2"/>
        <w:tabs>
          <w:tab w:val="left" w:pos="1320"/>
        </w:tabs>
        <w:spacing w:before="60" w:after="60" w:line="240" w:lineRule="auto"/>
        <w:ind w:left="221"/>
        <w:rPr>
          <w:rFonts w:asciiTheme="minorHAnsi" w:eastAsiaTheme="minorEastAsia" w:hAnsiTheme="minorHAnsi" w:cstheme="minorBidi"/>
          <w:bCs w:val="0"/>
          <w:sz w:val="18"/>
          <w:szCs w:val="18"/>
          <w:lang w:val="fr-BE" w:eastAsia="fr-BE"/>
        </w:rPr>
      </w:pPr>
      <w:hyperlink w:anchor="_Toc41049669" w:history="1">
        <w:r w:rsidR="00FB42E9" w:rsidRPr="00AE2B0D">
          <w:rPr>
            <w:rStyle w:val="Hyperlink"/>
            <w:sz w:val="18"/>
            <w:szCs w:val="18"/>
          </w:rPr>
          <w:t>5.2.1.</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Echantillonnage, zones de collecte et population cible</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_Toc41049669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22</w:t>
        </w:r>
        <w:r w:rsidR="00FB42E9" w:rsidRPr="00AE2B0D">
          <w:rPr>
            <w:webHidden/>
            <w:sz w:val="18"/>
            <w:szCs w:val="18"/>
          </w:rPr>
          <w:fldChar w:fldCharType="end"/>
        </w:r>
      </w:hyperlink>
    </w:p>
    <w:p w14:paraId="7BD208BF" w14:textId="60FFEF64" w:rsidR="00FB42E9" w:rsidRPr="00AE2B0D" w:rsidRDefault="009D5C1B" w:rsidP="00AE2B0D">
      <w:pPr>
        <w:pStyle w:val="TOC2"/>
        <w:tabs>
          <w:tab w:val="left" w:pos="1320"/>
        </w:tabs>
        <w:spacing w:before="60" w:after="60" w:line="240" w:lineRule="auto"/>
        <w:ind w:left="221"/>
        <w:rPr>
          <w:rFonts w:asciiTheme="minorHAnsi" w:eastAsiaTheme="minorEastAsia" w:hAnsiTheme="minorHAnsi" w:cstheme="minorBidi"/>
          <w:bCs w:val="0"/>
          <w:sz w:val="18"/>
          <w:szCs w:val="18"/>
          <w:lang w:val="fr-BE" w:eastAsia="fr-BE"/>
        </w:rPr>
      </w:pPr>
      <w:hyperlink w:anchor="_Toc41049670" w:history="1">
        <w:r w:rsidR="00FB42E9" w:rsidRPr="00AE2B0D">
          <w:rPr>
            <w:rStyle w:val="Hyperlink"/>
            <w:sz w:val="18"/>
            <w:szCs w:val="18"/>
          </w:rPr>
          <w:t>5.2.1.1.</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Zones de collecte et population cible</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_Toc41049670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22</w:t>
        </w:r>
        <w:r w:rsidR="00FB42E9" w:rsidRPr="00AE2B0D">
          <w:rPr>
            <w:webHidden/>
            <w:sz w:val="18"/>
            <w:szCs w:val="18"/>
          </w:rPr>
          <w:fldChar w:fldCharType="end"/>
        </w:r>
      </w:hyperlink>
    </w:p>
    <w:p w14:paraId="43A66FD6" w14:textId="0B6F4E9C" w:rsidR="00FB42E9" w:rsidRPr="00AE2B0D" w:rsidRDefault="009D5C1B" w:rsidP="00AE2B0D">
      <w:pPr>
        <w:pStyle w:val="TOC2"/>
        <w:tabs>
          <w:tab w:val="left" w:pos="1320"/>
        </w:tabs>
        <w:spacing w:before="60" w:after="60" w:line="240" w:lineRule="auto"/>
        <w:ind w:left="221"/>
        <w:rPr>
          <w:rFonts w:asciiTheme="minorHAnsi" w:eastAsiaTheme="minorEastAsia" w:hAnsiTheme="minorHAnsi" w:cstheme="minorBidi"/>
          <w:bCs w:val="0"/>
          <w:sz w:val="18"/>
          <w:szCs w:val="18"/>
          <w:lang w:val="fr-BE" w:eastAsia="fr-BE"/>
        </w:rPr>
      </w:pPr>
      <w:hyperlink w:anchor="_Toc41049671" w:history="1">
        <w:r w:rsidR="00FB42E9" w:rsidRPr="00AE2B0D">
          <w:rPr>
            <w:rStyle w:val="Hyperlink"/>
            <w:sz w:val="18"/>
            <w:szCs w:val="18"/>
          </w:rPr>
          <w:t>5.2.1.2.</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Echantillonnage</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_Toc41049671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23</w:t>
        </w:r>
        <w:r w:rsidR="00FB42E9" w:rsidRPr="00AE2B0D">
          <w:rPr>
            <w:webHidden/>
            <w:sz w:val="18"/>
            <w:szCs w:val="18"/>
          </w:rPr>
          <w:fldChar w:fldCharType="end"/>
        </w:r>
      </w:hyperlink>
    </w:p>
    <w:p w14:paraId="631D46AC" w14:textId="39671DD2" w:rsidR="00FB42E9" w:rsidRPr="00AE2B0D" w:rsidRDefault="009D5C1B" w:rsidP="00AE2B0D">
      <w:pPr>
        <w:pStyle w:val="TOC2"/>
        <w:tabs>
          <w:tab w:val="left" w:pos="1320"/>
        </w:tabs>
        <w:spacing w:before="60" w:after="60" w:line="240" w:lineRule="auto"/>
        <w:ind w:left="221"/>
        <w:rPr>
          <w:rFonts w:asciiTheme="minorHAnsi" w:eastAsiaTheme="minorEastAsia" w:hAnsiTheme="minorHAnsi" w:cstheme="minorBidi"/>
          <w:bCs w:val="0"/>
          <w:sz w:val="18"/>
          <w:szCs w:val="18"/>
          <w:lang w:val="fr-BE" w:eastAsia="fr-BE"/>
        </w:rPr>
      </w:pPr>
      <w:hyperlink w:anchor="_Toc41049672" w:history="1">
        <w:r w:rsidR="00FB42E9" w:rsidRPr="00AE2B0D">
          <w:rPr>
            <w:rStyle w:val="Hyperlink"/>
            <w:sz w:val="18"/>
            <w:szCs w:val="18"/>
          </w:rPr>
          <w:t>5.2.2.</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Méthode et stratégie de collecte des données</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_Toc41049672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23</w:t>
        </w:r>
        <w:r w:rsidR="00FB42E9" w:rsidRPr="00AE2B0D">
          <w:rPr>
            <w:webHidden/>
            <w:sz w:val="18"/>
            <w:szCs w:val="18"/>
          </w:rPr>
          <w:fldChar w:fldCharType="end"/>
        </w:r>
      </w:hyperlink>
    </w:p>
    <w:p w14:paraId="752D1DD5" w14:textId="5ADB7CC6" w:rsidR="00FB42E9" w:rsidRPr="00AE2B0D" w:rsidRDefault="009D5C1B" w:rsidP="00AE2B0D">
      <w:pPr>
        <w:pStyle w:val="TOC2"/>
        <w:tabs>
          <w:tab w:val="left" w:pos="1320"/>
        </w:tabs>
        <w:spacing w:before="60" w:after="60" w:line="240" w:lineRule="auto"/>
        <w:ind w:left="221"/>
        <w:rPr>
          <w:rFonts w:asciiTheme="minorHAnsi" w:eastAsiaTheme="minorEastAsia" w:hAnsiTheme="minorHAnsi" w:cstheme="minorBidi"/>
          <w:bCs w:val="0"/>
          <w:sz w:val="18"/>
          <w:szCs w:val="18"/>
          <w:lang w:val="fr-BE" w:eastAsia="fr-BE"/>
        </w:rPr>
      </w:pPr>
      <w:hyperlink w:anchor="_Toc41049673" w:history="1">
        <w:r w:rsidR="00FB42E9" w:rsidRPr="00AE2B0D">
          <w:rPr>
            <w:rStyle w:val="Hyperlink"/>
            <w:sz w:val="18"/>
            <w:szCs w:val="18"/>
          </w:rPr>
          <w:t>5.2.3.</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Méthode d’analyse des données</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_Toc41049673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24</w:t>
        </w:r>
        <w:r w:rsidR="00FB42E9" w:rsidRPr="00AE2B0D">
          <w:rPr>
            <w:webHidden/>
            <w:sz w:val="18"/>
            <w:szCs w:val="18"/>
          </w:rPr>
          <w:fldChar w:fldCharType="end"/>
        </w:r>
      </w:hyperlink>
    </w:p>
    <w:p w14:paraId="5EDE5D0D" w14:textId="3EE7D554"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74" w:history="1">
        <w:r w:rsidR="00FB42E9" w:rsidRPr="00AE2B0D">
          <w:rPr>
            <w:rStyle w:val="Hyperlink"/>
            <w:sz w:val="18"/>
            <w:szCs w:val="18"/>
          </w:rPr>
          <w:t>5.3.</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Volet quantitatif</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_Toc41049674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24</w:t>
        </w:r>
        <w:r w:rsidR="00FB42E9" w:rsidRPr="00AE2B0D">
          <w:rPr>
            <w:webHidden/>
            <w:sz w:val="18"/>
            <w:szCs w:val="18"/>
          </w:rPr>
          <w:fldChar w:fldCharType="end"/>
        </w:r>
      </w:hyperlink>
    </w:p>
    <w:p w14:paraId="13A4B27D" w14:textId="5FF738F3" w:rsidR="00FB42E9" w:rsidRPr="00AE2B0D" w:rsidRDefault="009D5C1B" w:rsidP="00AE2B0D">
      <w:pPr>
        <w:pStyle w:val="TOC2"/>
        <w:tabs>
          <w:tab w:val="left" w:pos="1320"/>
        </w:tabs>
        <w:spacing w:before="60" w:after="60" w:line="240" w:lineRule="auto"/>
        <w:ind w:left="221"/>
        <w:rPr>
          <w:rFonts w:asciiTheme="minorHAnsi" w:eastAsiaTheme="minorEastAsia" w:hAnsiTheme="minorHAnsi" w:cstheme="minorBidi"/>
          <w:bCs w:val="0"/>
          <w:sz w:val="18"/>
          <w:szCs w:val="18"/>
          <w:lang w:val="fr-BE" w:eastAsia="fr-BE"/>
        </w:rPr>
      </w:pPr>
      <w:hyperlink w:anchor="_Toc41049675" w:history="1">
        <w:r w:rsidR="00FB42E9" w:rsidRPr="00AE2B0D">
          <w:rPr>
            <w:rStyle w:val="Hyperlink"/>
            <w:sz w:val="18"/>
            <w:szCs w:val="18"/>
          </w:rPr>
          <w:t>5.3.1.</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Echantillonnage, zones de collecte et population cible</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_Toc41049675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24</w:t>
        </w:r>
        <w:r w:rsidR="00FB42E9" w:rsidRPr="00AE2B0D">
          <w:rPr>
            <w:webHidden/>
            <w:sz w:val="18"/>
            <w:szCs w:val="18"/>
          </w:rPr>
          <w:fldChar w:fldCharType="end"/>
        </w:r>
      </w:hyperlink>
    </w:p>
    <w:p w14:paraId="30601511" w14:textId="3FFF1ED3" w:rsidR="00FB42E9" w:rsidRPr="00AE2B0D" w:rsidRDefault="009D5C1B" w:rsidP="00AE2B0D">
      <w:pPr>
        <w:pStyle w:val="TOC2"/>
        <w:tabs>
          <w:tab w:val="left" w:pos="1320"/>
        </w:tabs>
        <w:spacing w:before="60" w:after="60" w:line="240" w:lineRule="auto"/>
        <w:ind w:left="221"/>
        <w:rPr>
          <w:rFonts w:asciiTheme="minorHAnsi" w:eastAsiaTheme="minorEastAsia" w:hAnsiTheme="minorHAnsi" w:cstheme="minorBidi"/>
          <w:bCs w:val="0"/>
          <w:sz w:val="18"/>
          <w:szCs w:val="18"/>
          <w:lang w:val="fr-BE" w:eastAsia="fr-BE"/>
        </w:rPr>
      </w:pPr>
      <w:hyperlink w:anchor="_Toc41049676" w:history="1">
        <w:r w:rsidR="00FB42E9" w:rsidRPr="00AE2B0D">
          <w:rPr>
            <w:rStyle w:val="Hyperlink"/>
            <w:sz w:val="18"/>
            <w:szCs w:val="18"/>
          </w:rPr>
          <w:t>5.3.1.1.</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Zones de collecte et population cible</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_Toc41049676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24</w:t>
        </w:r>
        <w:r w:rsidR="00FB42E9" w:rsidRPr="00AE2B0D">
          <w:rPr>
            <w:webHidden/>
            <w:sz w:val="18"/>
            <w:szCs w:val="18"/>
          </w:rPr>
          <w:fldChar w:fldCharType="end"/>
        </w:r>
      </w:hyperlink>
    </w:p>
    <w:p w14:paraId="7114F4BB" w14:textId="58075F23" w:rsidR="00FB42E9" w:rsidRPr="00AE2B0D" w:rsidRDefault="009D5C1B" w:rsidP="00AE2B0D">
      <w:pPr>
        <w:pStyle w:val="TOC2"/>
        <w:tabs>
          <w:tab w:val="left" w:pos="1320"/>
        </w:tabs>
        <w:spacing w:before="60" w:after="60" w:line="240" w:lineRule="auto"/>
        <w:ind w:left="221"/>
        <w:rPr>
          <w:rFonts w:asciiTheme="minorHAnsi" w:eastAsiaTheme="minorEastAsia" w:hAnsiTheme="minorHAnsi" w:cstheme="minorBidi"/>
          <w:bCs w:val="0"/>
          <w:sz w:val="18"/>
          <w:szCs w:val="18"/>
          <w:lang w:val="fr-BE" w:eastAsia="fr-BE"/>
        </w:rPr>
      </w:pPr>
      <w:hyperlink w:anchor="_Toc41049677" w:history="1">
        <w:r w:rsidR="00FB42E9" w:rsidRPr="00AE2B0D">
          <w:rPr>
            <w:rStyle w:val="Hyperlink"/>
            <w:sz w:val="18"/>
            <w:szCs w:val="18"/>
          </w:rPr>
          <w:t>5.3.1.2.</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Détermination de la taille de l’échantillon à enquêter</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_Toc41049677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24</w:t>
        </w:r>
        <w:r w:rsidR="00FB42E9" w:rsidRPr="00AE2B0D">
          <w:rPr>
            <w:webHidden/>
            <w:sz w:val="18"/>
            <w:szCs w:val="18"/>
          </w:rPr>
          <w:fldChar w:fldCharType="end"/>
        </w:r>
      </w:hyperlink>
    </w:p>
    <w:p w14:paraId="4BFD95AE" w14:textId="30A80F8C" w:rsidR="00FB42E9" w:rsidRPr="00AE2B0D" w:rsidRDefault="009D5C1B" w:rsidP="00AE2B0D">
      <w:pPr>
        <w:pStyle w:val="TOC2"/>
        <w:tabs>
          <w:tab w:val="left" w:pos="1320"/>
        </w:tabs>
        <w:spacing w:before="60" w:after="60" w:line="240" w:lineRule="auto"/>
        <w:ind w:left="221"/>
        <w:rPr>
          <w:rFonts w:asciiTheme="minorHAnsi" w:eastAsiaTheme="minorEastAsia" w:hAnsiTheme="minorHAnsi" w:cstheme="minorBidi"/>
          <w:bCs w:val="0"/>
          <w:sz w:val="18"/>
          <w:szCs w:val="18"/>
          <w:lang w:val="fr-BE" w:eastAsia="fr-BE"/>
        </w:rPr>
      </w:pPr>
      <w:hyperlink w:anchor="_Toc41049678" w:history="1">
        <w:r w:rsidR="00FB42E9" w:rsidRPr="00AE2B0D">
          <w:rPr>
            <w:rStyle w:val="Hyperlink"/>
            <w:sz w:val="18"/>
            <w:szCs w:val="18"/>
          </w:rPr>
          <w:t>5.3.2.</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Méthode et stratégie de collecte des données</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_Toc41049678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28</w:t>
        </w:r>
        <w:r w:rsidR="00FB42E9" w:rsidRPr="00AE2B0D">
          <w:rPr>
            <w:webHidden/>
            <w:sz w:val="18"/>
            <w:szCs w:val="18"/>
          </w:rPr>
          <w:fldChar w:fldCharType="end"/>
        </w:r>
      </w:hyperlink>
    </w:p>
    <w:p w14:paraId="5A6415D7" w14:textId="0777B3B7" w:rsidR="00FB42E9" w:rsidRPr="00AE2B0D" w:rsidRDefault="009D5C1B" w:rsidP="00AE2B0D">
      <w:pPr>
        <w:pStyle w:val="TOC2"/>
        <w:tabs>
          <w:tab w:val="left" w:pos="1320"/>
        </w:tabs>
        <w:spacing w:before="60" w:after="60" w:line="240" w:lineRule="auto"/>
        <w:ind w:left="221"/>
        <w:rPr>
          <w:rFonts w:asciiTheme="minorHAnsi" w:eastAsiaTheme="minorEastAsia" w:hAnsiTheme="minorHAnsi" w:cstheme="minorBidi"/>
          <w:bCs w:val="0"/>
          <w:sz w:val="18"/>
          <w:szCs w:val="18"/>
          <w:lang w:val="fr-BE" w:eastAsia="fr-BE"/>
        </w:rPr>
      </w:pPr>
      <w:hyperlink w:anchor="_Toc41049679" w:history="1">
        <w:r w:rsidR="00FB42E9" w:rsidRPr="00AE2B0D">
          <w:rPr>
            <w:rStyle w:val="Hyperlink"/>
            <w:sz w:val="18"/>
            <w:szCs w:val="18"/>
          </w:rPr>
          <w:t>5.3.3.</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Méthode d’analyse des données</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_Toc41049679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28</w:t>
        </w:r>
        <w:r w:rsidR="00FB42E9" w:rsidRPr="00AE2B0D">
          <w:rPr>
            <w:webHidden/>
            <w:sz w:val="18"/>
            <w:szCs w:val="18"/>
          </w:rPr>
          <w:fldChar w:fldCharType="end"/>
        </w:r>
      </w:hyperlink>
    </w:p>
    <w:p w14:paraId="4CA6CCF2" w14:textId="69B6C7CD"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80" w:history="1">
        <w:r w:rsidR="00FB42E9" w:rsidRPr="00AE2B0D">
          <w:rPr>
            <w:rStyle w:val="Hyperlink"/>
            <w:sz w:val="18"/>
            <w:szCs w:val="18"/>
          </w:rPr>
          <w:t>5.4.</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Triangulation et pertinence des méthodes et outils de collectes des données utilisés</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_Toc41049680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29</w:t>
        </w:r>
        <w:r w:rsidR="00FB42E9" w:rsidRPr="00AE2B0D">
          <w:rPr>
            <w:webHidden/>
            <w:sz w:val="18"/>
            <w:szCs w:val="18"/>
          </w:rPr>
          <w:fldChar w:fldCharType="end"/>
        </w:r>
      </w:hyperlink>
    </w:p>
    <w:p w14:paraId="361132B6" w14:textId="37E349EC"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81" w:history="1">
        <w:r w:rsidR="00FB42E9" w:rsidRPr="00AE2B0D">
          <w:rPr>
            <w:rStyle w:val="Hyperlink"/>
            <w:sz w:val="18"/>
            <w:szCs w:val="18"/>
          </w:rPr>
          <w:t>5.5.</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Parties prenantes de l’évaluation</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_Toc41049681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30</w:t>
        </w:r>
        <w:r w:rsidR="00FB42E9" w:rsidRPr="00AE2B0D">
          <w:rPr>
            <w:webHidden/>
            <w:sz w:val="18"/>
            <w:szCs w:val="18"/>
          </w:rPr>
          <w:fldChar w:fldCharType="end"/>
        </w:r>
      </w:hyperlink>
    </w:p>
    <w:p w14:paraId="4CD33EF1" w14:textId="4D58E056"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82" w:history="1">
        <w:r w:rsidR="00FB42E9" w:rsidRPr="00AE2B0D">
          <w:rPr>
            <w:rStyle w:val="Hyperlink"/>
            <w:sz w:val="18"/>
            <w:szCs w:val="18"/>
          </w:rPr>
          <w:t>5.6.</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Limites méthodologiques</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_Toc41049682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30</w:t>
        </w:r>
        <w:r w:rsidR="00FB42E9" w:rsidRPr="00AE2B0D">
          <w:rPr>
            <w:webHidden/>
            <w:sz w:val="18"/>
            <w:szCs w:val="18"/>
          </w:rPr>
          <w:fldChar w:fldCharType="end"/>
        </w:r>
      </w:hyperlink>
    </w:p>
    <w:p w14:paraId="5F2280AF" w14:textId="04DBCA44"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83" w:history="1">
        <w:r w:rsidR="00FB42E9" w:rsidRPr="00AE2B0D">
          <w:rPr>
            <w:rStyle w:val="Hyperlink"/>
            <w:sz w:val="18"/>
            <w:szCs w:val="18"/>
          </w:rPr>
          <w:t>5.7.</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Normes et considérations éthiques</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_Toc41049683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31</w:t>
        </w:r>
        <w:r w:rsidR="00FB42E9" w:rsidRPr="00AE2B0D">
          <w:rPr>
            <w:webHidden/>
            <w:sz w:val="18"/>
            <w:szCs w:val="18"/>
          </w:rPr>
          <w:fldChar w:fldCharType="end"/>
        </w:r>
      </w:hyperlink>
    </w:p>
    <w:p w14:paraId="49AFB14F" w14:textId="2A897E5E"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84" w:history="1">
        <w:r w:rsidR="00FB42E9" w:rsidRPr="00AE2B0D">
          <w:rPr>
            <w:rStyle w:val="Hyperlink"/>
            <w:sz w:val="18"/>
            <w:szCs w:val="18"/>
          </w:rPr>
          <w:t>5.8.</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Stratégie adoptée pour faire face à la covid19</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_Toc41049684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32</w:t>
        </w:r>
        <w:r w:rsidR="00FB42E9" w:rsidRPr="00AE2B0D">
          <w:rPr>
            <w:webHidden/>
            <w:sz w:val="18"/>
            <w:szCs w:val="18"/>
          </w:rPr>
          <w:fldChar w:fldCharType="end"/>
        </w:r>
      </w:hyperlink>
    </w:p>
    <w:p w14:paraId="74320793" w14:textId="1F3DDA46"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Cs w:val="0"/>
          <w:sz w:val="18"/>
          <w:szCs w:val="18"/>
          <w:lang w:val="fr-BE" w:eastAsia="fr-BE"/>
        </w:rPr>
      </w:pPr>
      <w:hyperlink w:anchor="_Toc41049685" w:history="1">
        <w:r w:rsidR="00FB42E9" w:rsidRPr="00AE2B0D">
          <w:rPr>
            <w:rStyle w:val="Hyperlink"/>
            <w:sz w:val="18"/>
            <w:szCs w:val="18"/>
          </w:rPr>
          <w:t>5.9.</w:t>
        </w:r>
        <w:r w:rsidR="00FB42E9" w:rsidRPr="00AE2B0D">
          <w:rPr>
            <w:rFonts w:asciiTheme="minorHAnsi" w:eastAsiaTheme="minorEastAsia" w:hAnsiTheme="minorHAnsi" w:cstheme="minorBidi"/>
            <w:bCs w:val="0"/>
            <w:sz w:val="18"/>
            <w:szCs w:val="18"/>
            <w:lang w:val="fr-BE" w:eastAsia="fr-BE"/>
          </w:rPr>
          <w:tab/>
        </w:r>
        <w:r w:rsidR="00FB42E9" w:rsidRPr="00AE2B0D">
          <w:rPr>
            <w:rStyle w:val="Hyperlink"/>
            <w:sz w:val="18"/>
            <w:szCs w:val="18"/>
          </w:rPr>
          <w:t>Equité et genre</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_Toc41049685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33</w:t>
        </w:r>
        <w:r w:rsidR="00FB42E9" w:rsidRPr="00AE2B0D">
          <w:rPr>
            <w:webHidden/>
            <w:sz w:val="18"/>
            <w:szCs w:val="18"/>
          </w:rPr>
          <w:fldChar w:fldCharType="end"/>
        </w:r>
      </w:hyperlink>
    </w:p>
    <w:p w14:paraId="3E59977A" w14:textId="4C28D00A" w:rsidR="00FB42E9" w:rsidRPr="00AE2B0D" w:rsidRDefault="009D5C1B" w:rsidP="00AE2B0D">
      <w:pPr>
        <w:pStyle w:val="TOC2"/>
        <w:spacing w:before="60" w:after="60" w:line="240" w:lineRule="auto"/>
        <w:ind w:left="221"/>
        <w:rPr>
          <w:rFonts w:asciiTheme="minorHAnsi" w:eastAsiaTheme="minorEastAsia" w:hAnsiTheme="minorHAnsi" w:cstheme="minorBidi"/>
          <w:b/>
          <w:bCs w:val="0"/>
          <w:sz w:val="18"/>
          <w:szCs w:val="18"/>
          <w:lang w:val="fr-BE" w:eastAsia="fr-BE"/>
        </w:rPr>
      </w:pPr>
      <w:hyperlink w:anchor="_Toc41049686" w:history="1">
        <w:r w:rsidR="00FB42E9" w:rsidRPr="00AE2B0D">
          <w:rPr>
            <w:rStyle w:val="Hyperlink"/>
            <w:b/>
            <w:sz w:val="18"/>
            <w:szCs w:val="18"/>
          </w:rPr>
          <w:t>6.</w:t>
        </w:r>
        <w:r w:rsidR="00FB42E9" w:rsidRPr="00AE2B0D">
          <w:rPr>
            <w:rFonts w:asciiTheme="minorHAnsi" w:eastAsiaTheme="minorEastAsia" w:hAnsiTheme="minorHAnsi" w:cstheme="minorBidi"/>
            <w:b/>
            <w:bCs w:val="0"/>
            <w:sz w:val="18"/>
            <w:szCs w:val="18"/>
            <w:lang w:val="fr-BE" w:eastAsia="fr-BE"/>
          </w:rPr>
          <w:tab/>
        </w:r>
        <w:r w:rsidR="00FB42E9" w:rsidRPr="00AE2B0D">
          <w:rPr>
            <w:rStyle w:val="Hyperlink"/>
            <w:b/>
            <w:sz w:val="18"/>
            <w:szCs w:val="18"/>
          </w:rPr>
          <w:t>RESULTATS DE LA REVUE DOCUMENTAIRE</w:t>
        </w:r>
        <w:r w:rsidR="00FB42E9" w:rsidRPr="00AE2B0D">
          <w:rPr>
            <w:b/>
            <w:webHidden/>
            <w:sz w:val="18"/>
            <w:szCs w:val="18"/>
          </w:rPr>
          <w:tab/>
        </w:r>
        <w:r w:rsidR="00FB42E9" w:rsidRPr="00AE2B0D">
          <w:rPr>
            <w:b/>
            <w:webHidden/>
            <w:sz w:val="18"/>
            <w:szCs w:val="18"/>
          </w:rPr>
          <w:fldChar w:fldCharType="begin"/>
        </w:r>
        <w:r w:rsidR="00FB42E9" w:rsidRPr="00AE2B0D">
          <w:rPr>
            <w:b/>
            <w:webHidden/>
            <w:sz w:val="18"/>
            <w:szCs w:val="18"/>
          </w:rPr>
          <w:instrText xml:space="preserve"> PAGEREF _Toc41049686 \h </w:instrText>
        </w:r>
        <w:r w:rsidR="00FB42E9" w:rsidRPr="00AE2B0D">
          <w:rPr>
            <w:b/>
            <w:webHidden/>
            <w:sz w:val="18"/>
            <w:szCs w:val="18"/>
          </w:rPr>
        </w:r>
        <w:r w:rsidR="00FB42E9" w:rsidRPr="00AE2B0D">
          <w:rPr>
            <w:b/>
            <w:webHidden/>
            <w:sz w:val="18"/>
            <w:szCs w:val="18"/>
          </w:rPr>
          <w:fldChar w:fldCharType="separate"/>
        </w:r>
        <w:r w:rsidR="00FB42E9" w:rsidRPr="00AE2B0D">
          <w:rPr>
            <w:b/>
            <w:webHidden/>
            <w:sz w:val="18"/>
            <w:szCs w:val="18"/>
          </w:rPr>
          <w:t>34</w:t>
        </w:r>
        <w:r w:rsidR="00FB42E9" w:rsidRPr="00AE2B0D">
          <w:rPr>
            <w:b/>
            <w:webHidden/>
            <w:sz w:val="18"/>
            <w:szCs w:val="18"/>
          </w:rPr>
          <w:fldChar w:fldCharType="end"/>
        </w:r>
      </w:hyperlink>
    </w:p>
    <w:p w14:paraId="0E14ED94" w14:textId="4D6CAEA9" w:rsidR="00FB42E9" w:rsidRPr="00AE2B0D" w:rsidRDefault="009D5C1B" w:rsidP="00AE2B0D">
      <w:pPr>
        <w:pStyle w:val="TOC2"/>
        <w:spacing w:before="60" w:after="60" w:line="240" w:lineRule="auto"/>
        <w:ind w:left="221"/>
        <w:rPr>
          <w:rFonts w:asciiTheme="minorHAnsi" w:eastAsiaTheme="minorEastAsia" w:hAnsiTheme="minorHAnsi" w:cstheme="minorBidi"/>
          <w:b/>
          <w:bCs w:val="0"/>
          <w:sz w:val="18"/>
          <w:szCs w:val="18"/>
          <w:lang w:val="fr-BE" w:eastAsia="fr-BE"/>
        </w:rPr>
      </w:pPr>
      <w:hyperlink w:anchor="_Toc41049687" w:history="1">
        <w:r w:rsidR="00FB42E9" w:rsidRPr="00AE2B0D">
          <w:rPr>
            <w:rStyle w:val="Hyperlink"/>
            <w:b/>
            <w:sz w:val="18"/>
            <w:szCs w:val="18"/>
          </w:rPr>
          <w:t>7.</w:t>
        </w:r>
        <w:r w:rsidR="00FB42E9" w:rsidRPr="00AE2B0D">
          <w:rPr>
            <w:rFonts w:asciiTheme="minorHAnsi" w:eastAsiaTheme="minorEastAsia" w:hAnsiTheme="minorHAnsi" w:cstheme="minorBidi"/>
            <w:b/>
            <w:bCs w:val="0"/>
            <w:sz w:val="18"/>
            <w:szCs w:val="18"/>
            <w:lang w:val="fr-BE" w:eastAsia="fr-BE"/>
          </w:rPr>
          <w:tab/>
        </w:r>
        <w:r w:rsidR="00FB42E9" w:rsidRPr="00AE2B0D">
          <w:rPr>
            <w:rStyle w:val="Hyperlink"/>
            <w:b/>
            <w:sz w:val="18"/>
            <w:szCs w:val="18"/>
          </w:rPr>
          <w:t>ROLE ET RESPONSABLITE DES MEMBRES DE L’EQUIPE</w:t>
        </w:r>
        <w:r w:rsidR="00FB42E9" w:rsidRPr="00AE2B0D">
          <w:rPr>
            <w:b/>
            <w:webHidden/>
            <w:sz w:val="18"/>
            <w:szCs w:val="18"/>
          </w:rPr>
          <w:tab/>
        </w:r>
        <w:r w:rsidR="00FB42E9" w:rsidRPr="00AE2B0D">
          <w:rPr>
            <w:b/>
            <w:webHidden/>
            <w:sz w:val="18"/>
            <w:szCs w:val="18"/>
          </w:rPr>
          <w:fldChar w:fldCharType="begin"/>
        </w:r>
        <w:r w:rsidR="00FB42E9" w:rsidRPr="00AE2B0D">
          <w:rPr>
            <w:b/>
            <w:webHidden/>
            <w:sz w:val="18"/>
            <w:szCs w:val="18"/>
          </w:rPr>
          <w:instrText xml:space="preserve"> PAGEREF _Toc41049687 \h </w:instrText>
        </w:r>
        <w:r w:rsidR="00FB42E9" w:rsidRPr="00AE2B0D">
          <w:rPr>
            <w:b/>
            <w:webHidden/>
            <w:sz w:val="18"/>
            <w:szCs w:val="18"/>
          </w:rPr>
        </w:r>
        <w:r w:rsidR="00FB42E9" w:rsidRPr="00AE2B0D">
          <w:rPr>
            <w:b/>
            <w:webHidden/>
            <w:sz w:val="18"/>
            <w:szCs w:val="18"/>
          </w:rPr>
          <w:fldChar w:fldCharType="separate"/>
        </w:r>
        <w:r w:rsidR="00FB42E9" w:rsidRPr="00AE2B0D">
          <w:rPr>
            <w:b/>
            <w:webHidden/>
            <w:sz w:val="18"/>
            <w:szCs w:val="18"/>
          </w:rPr>
          <w:t>45</w:t>
        </w:r>
        <w:r w:rsidR="00FB42E9" w:rsidRPr="00AE2B0D">
          <w:rPr>
            <w:b/>
            <w:webHidden/>
            <w:sz w:val="18"/>
            <w:szCs w:val="18"/>
          </w:rPr>
          <w:fldChar w:fldCharType="end"/>
        </w:r>
      </w:hyperlink>
    </w:p>
    <w:p w14:paraId="53EAFA77" w14:textId="1EE79C97" w:rsidR="00FB42E9" w:rsidRPr="00AE2B0D" w:rsidRDefault="009D5C1B" w:rsidP="00AE2B0D">
      <w:pPr>
        <w:pStyle w:val="TOC2"/>
        <w:spacing w:before="60" w:after="60" w:line="240" w:lineRule="auto"/>
        <w:ind w:left="221"/>
        <w:rPr>
          <w:rFonts w:asciiTheme="minorHAnsi" w:eastAsiaTheme="minorEastAsia" w:hAnsiTheme="minorHAnsi" w:cstheme="minorBidi"/>
          <w:b/>
          <w:bCs w:val="0"/>
          <w:sz w:val="18"/>
          <w:szCs w:val="18"/>
          <w:lang w:val="fr-BE" w:eastAsia="fr-BE"/>
        </w:rPr>
      </w:pPr>
      <w:hyperlink w:anchor="_Toc41049688" w:history="1">
        <w:r w:rsidR="00FB42E9" w:rsidRPr="00AE2B0D">
          <w:rPr>
            <w:rStyle w:val="Hyperlink"/>
            <w:b/>
            <w:sz w:val="18"/>
            <w:szCs w:val="18"/>
          </w:rPr>
          <w:t>8.</w:t>
        </w:r>
        <w:r w:rsidR="00FB42E9" w:rsidRPr="00AE2B0D">
          <w:rPr>
            <w:rFonts w:asciiTheme="minorHAnsi" w:eastAsiaTheme="minorEastAsia" w:hAnsiTheme="minorHAnsi" w:cstheme="minorBidi"/>
            <w:b/>
            <w:bCs w:val="0"/>
            <w:sz w:val="18"/>
            <w:szCs w:val="18"/>
            <w:lang w:val="fr-BE" w:eastAsia="fr-BE"/>
          </w:rPr>
          <w:tab/>
        </w:r>
        <w:r w:rsidR="00FB42E9" w:rsidRPr="00AE2B0D">
          <w:rPr>
            <w:rStyle w:val="Hyperlink"/>
            <w:b/>
            <w:sz w:val="18"/>
            <w:szCs w:val="18"/>
          </w:rPr>
          <w:t>MECANISME DE CONTROLE QUALITE</w:t>
        </w:r>
        <w:r w:rsidR="00FB42E9" w:rsidRPr="00AE2B0D">
          <w:rPr>
            <w:b/>
            <w:webHidden/>
            <w:sz w:val="18"/>
            <w:szCs w:val="18"/>
          </w:rPr>
          <w:tab/>
        </w:r>
        <w:r w:rsidR="00FB42E9" w:rsidRPr="00AE2B0D">
          <w:rPr>
            <w:b/>
            <w:webHidden/>
            <w:sz w:val="18"/>
            <w:szCs w:val="18"/>
          </w:rPr>
          <w:fldChar w:fldCharType="begin"/>
        </w:r>
        <w:r w:rsidR="00FB42E9" w:rsidRPr="00AE2B0D">
          <w:rPr>
            <w:b/>
            <w:webHidden/>
            <w:sz w:val="18"/>
            <w:szCs w:val="18"/>
          </w:rPr>
          <w:instrText xml:space="preserve"> PAGEREF _Toc41049688 \h </w:instrText>
        </w:r>
        <w:r w:rsidR="00FB42E9" w:rsidRPr="00AE2B0D">
          <w:rPr>
            <w:b/>
            <w:webHidden/>
            <w:sz w:val="18"/>
            <w:szCs w:val="18"/>
          </w:rPr>
        </w:r>
        <w:r w:rsidR="00FB42E9" w:rsidRPr="00AE2B0D">
          <w:rPr>
            <w:b/>
            <w:webHidden/>
            <w:sz w:val="18"/>
            <w:szCs w:val="18"/>
          </w:rPr>
          <w:fldChar w:fldCharType="separate"/>
        </w:r>
        <w:r w:rsidR="00FB42E9" w:rsidRPr="00AE2B0D">
          <w:rPr>
            <w:b/>
            <w:webHidden/>
            <w:sz w:val="18"/>
            <w:szCs w:val="18"/>
          </w:rPr>
          <w:t>46</w:t>
        </w:r>
        <w:r w:rsidR="00FB42E9" w:rsidRPr="00AE2B0D">
          <w:rPr>
            <w:b/>
            <w:webHidden/>
            <w:sz w:val="18"/>
            <w:szCs w:val="18"/>
          </w:rPr>
          <w:fldChar w:fldCharType="end"/>
        </w:r>
      </w:hyperlink>
    </w:p>
    <w:p w14:paraId="78978DCE" w14:textId="38830D21" w:rsidR="00FB42E9" w:rsidRPr="00AE2B0D" w:rsidRDefault="009D5C1B" w:rsidP="00AE2B0D">
      <w:pPr>
        <w:pStyle w:val="TOC2"/>
        <w:spacing w:before="60" w:after="60" w:line="240" w:lineRule="auto"/>
        <w:ind w:left="221"/>
        <w:rPr>
          <w:rFonts w:asciiTheme="minorHAnsi" w:eastAsiaTheme="minorEastAsia" w:hAnsiTheme="minorHAnsi" w:cstheme="minorBidi"/>
          <w:b/>
          <w:bCs w:val="0"/>
          <w:sz w:val="18"/>
          <w:szCs w:val="18"/>
          <w:lang w:val="fr-BE" w:eastAsia="fr-BE"/>
        </w:rPr>
      </w:pPr>
      <w:hyperlink w:anchor="_Toc41049689" w:history="1">
        <w:r w:rsidR="00FB42E9" w:rsidRPr="00AE2B0D">
          <w:rPr>
            <w:rStyle w:val="Hyperlink"/>
            <w:b/>
            <w:sz w:val="18"/>
            <w:szCs w:val="18"/>
          </w:rPr>
          <w:t>9.</w:t>
        </w:r>
        <w:r w:rsidR="00FB42E9" w:rsidRPr="00AE2B0D">
          <w:rPr>
            <w:rFonts w:asciiTheme="minorHAnsi" w:eastAsiaTheme="minorEastAsia" w:hAnsiTheme="minorHAnsi" w:cstheme="minorBidi"/>
            <w:b/>
            <w:bCs w:val="0"/>
            <w:sz w:val="18"/>
            <w:szCs w:val="18"/>
            <w:lang w:val="fr-BE" w:eastAsia="fr-BE"/>
          </w:rPr>
          <w:tab/>
        </w:r>
        <w:r w:rsidR="00FB42E9" w:rsidRPr="00AE2B0D">
          <w:rPr>
            <w:rStyle w:val="Hyperlink"/>
            <w:b/>
            <w:sz w:val="18"/>
            <w:szCs w:val="18"/>
          </w:rPr>
          <w:t>LOGISTIQUE</w:t>
        </w:r>
        <w:r w:rsidR="00FB42E9" w:rsidRPr="00AE2B0D">
          <w:rPr>
            <w:b/>
            <w:webHidden/>
            <w:sz w:val="18"/>
            <w:szCs w:val="18"/>
          </w:rPr>
          <w:tab/>
        </w:r>
        <w:r w:rsidR="00FB42E9" w:rsidRPr="00AE2B0D">
          <w:rPr>
            <w:b/>
            <w:webHidden/>
            <w:sz w:val="18"/>
            <w:szCs w:val="18"/>
          </w:rPr>
          <w:fldChar w:fldCharType="begin"/>
        </w:r>
        <w:r w:rsidR="00FB42E9" w:rsidRPr="00AE2B0D">
          <w:rPr>
            <w:b/>
            <w:webHidden/>
            <w:sz w:val="18"/>
            <w:szCs w:val="18"/>
          </w:rPr>
          <w:instrText xml:space="preserve"> PAGEREF _Toc41049689 \h </w:instrText>
        </w:r>
        <w:r w:rsidR="00FB42E9" w:rsidRPr="00AE2B0D">
          <w:rPr>
            <w:b/>
            <w:webHidden/>
            <w:sz w:val="18"/>
            <w:szCs w:val="18"/>
          </w:rPr>
        </w:r>
        <w:r w:rsidR="00FB42E9" w:rsidRPr="00AE2B0D">
          <w:rPr>
            <w:b/>
            <w:webHidden/>
            <w:sz w:val="18"/>
            <w:szCs w:val="18"/>
          </w:rPr>
          <w:fldChar w:fldCharType="separate"/>
        </w:r>
        <w:r w:rsidR="00FB42E9" w:rsidRPr="00AE2B0D">
          <w:rPr>
            <w:b/>
            <w:webHidden/>
            <w:sz w:val="18"/>
            <w:szCs w:val="18"/>
          </w:rPr>
          <w:t>47</w:t>
        </w:r>
        <w:r w:rsidR="00FB42E9" w:rsidRPr="00AE2B0D">
          <w:rPr>
            <w:b/>
            <w:webHidden/>
            <w:sz w:val="18"/>
            <w:szCs w:val="18"/>
          </w:rPr>
          <w:fldChar w:fldCharType="end"/>
        </w:r>
      </w:hyperlink>
    </w:p>
    <w:p w14:paraId="69280B39" w14:textId="0869DA2F"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
          <w:bCs w:val="0"/>
          <w:sz w:val="18"/>
          <w:szCs w:val="18"/>
          <w:lang w:val="fr-BE" w:eastAsia="fr-BE"/>
        </w:rPr>
      </w:pPr>
      <w:hyperlink w:anchor="_Toc41049690" w:history="1">
        <w:r w:rsidR="00FB42E9" w:rsidRPr="00AE2B0D">
          <w:rPr>
            <w:rStyle w:val="Hyperlink"/>
            <w:b/>
            <w:sz w:val="18"/>
            <w:szCs w:val="18"/>
          </w:rPr>
          <w:t>10.</w:t>
        </w:r>
        <w:r w:rsidR="00FB42E9" w:rsidRPr="00AE2B0D">
          <w:rPr>
            <w:rFonts w:asciiTheme="minorHAnsi" w:eastAsiaTheme="minorEastAsia" w:hAnsiTheme="minorHAnsi" w:cstheme="minorBidi"/>
            <w:b/>
            <w:bCs w:val="0"/>
            <w:sz w:val="18"/>
            <w:szCs w:val="18"/>
            <w:lang w:val="fr-BE" w:eastAsia="fr-BE"/>
          </w:rPr>
          <w:tab/>
        </w:r>
        <w:r w:rsidR="00FB42E9" w:rsidRPr="00AE2B0D">
          <w:rPr>
            <w:rStyle w:val="Hyperlink"/>
            <w:b/>
            <w:sz w:val="18"/>
            <w:szCs w:val="18"/>
          </w:rPr>
          <w:t>CHRONOGRAMME</w:t>
        </w:r>
        <w:r w:rsidR="00FB42E9" w:rsidRPr="00AE2B0D">
          <w:rPr>
            <w:b/>
            <w:webHidden/>
            <w:sz w:val="18"/>
            <w:szCs w:val="18"/>
          </w:rPr>
          <w:tab/>
        </w:r>
        <w:r w:rsidR="00FB42E9" w:rsidRPr="00AE2B0D">
          <w:rPr>
            <w:b/>
            <w:webHidden/>
            <w:sz w:val="18"/>
            <w:szCs w:val="18"/>
          </w:rPr>
          <w:fldChar w:fldCharType="begin"/>
        </w:r>
        <w:r w:rsidR="00FB42E9" w:rsidRPr="00AE2B0D">
          <w:rPr>
            <w:b/>
            <w:webHidden/>
            <w:sz w:val="18"/>
            <w:szCs w:val="18"/>
          </w:rPr>
          <w:instrText xml:space="preserve"> PAGEREF _Toc41049690 \h </w:instrText>
        </w:r>
        <w:r w:rsidR="00FB42E9" w:rsidRPr="00AE2B0D">
          <w:rPr>
            <w:b/>
            <w:webHidden/>
            <w:sz w:val="18"/>
            <w:szCs w:val="18"/>
          </w:rPr>
        </w:r>
        <w:r w:rsidR="00FB42E9" w:rsidRPr="00AE2B0D">
          <w:rPr>
            <w:b/>
            <w:webHidden/>
            <w:sz w:val="18"/>
            <w:szCs w:val="18"/>
          </w:rPr>
          <w:fldChar w:fldCharType="separate"/>
        </w:r>
        <w:r w:rsidR="00FB42E9" w:rsidRPr="00AE2B0D">
          <w:rPr>
            <w:b/>
            <w:webHidden/>
            <w:sz w:val="18"/>
            <w:szCs w:val="18"/>
          </w:rPr>
          <w:t>48</w:t>
        </w:r>
        <w:r w:rsidR="00FB42E9" w:rsidRPr="00AE2B0D">
          <w:rPr>
            <w:b/>
            <w:webHidden/>
            <w:sz w:val="18"/>
            <w:szCs w:val="18"/>
          </w:rPr>
          <w:fldChar w:fldCharType="end"/>
        </w:r>
      </w:hyperlink>
    </w:p>
    <w:p w14:paraId="40437F6B" w14:textId="4E689DAB" w:rsidR="00FB42E9" w:rsidRPr="00AE2B0D" w:rsidRDefault="009D5C1B" w:rsidP="00AE2B0D">
      <w:pPr>
        <w:pStyle w:val="TOC2"/>
        <w:tabs>
          <w:tab w:val="left" w:pos="1100"/>
        </w:tabs>
        <w:spacing w:before="60" w:after="60" w:line="240" w:lineRule="auto"/>
        <w:ind w:left="221"/>
        <w:rPr>
          <w:rFonts w:asciiTheme="minorHAnsi" w:eastAsiaTheme="minorEastAsia" w:hAnsiTheme="minorHAnsi" w:cstheme="minorBidi"/>
          <w:b/>
          <w:bCs w:val="0"/>
          <w:sz w:val="18"/>
          <w:szCs w:val="18"/>
          <w:lang w:val="fr-BE" w:eastAsia="fr-BE"/>
        </w:rPr>
      </w:pPr>
      <w:hyperlink w:anchor="_Toc41049691" w:history="1">
        <w:r w:rsidR="00FB42E9" w:rsidRPr="00AE2B0D">
          <w:rPr>
            <w:rStyle w:val="Hyperlink"/>
            <w:b/>
            <w:sz w:val="18"/>
            <w:szCs w:val="18"/>
          </w:rPr>
          <w:t>11.</w:t>
        </w:r>
        <w:r w:rsidR="00FB42E9" w:rsidRPr="00AE2B0D">
          <w:rPr>
            <w:rFonts w:asciiTheme="minorHAnsi" w:eastAsiaTheme="minorEastAsia" w:hAnsiTheme="minorHAnsi" w:cstheme="minorBidi"/>
            <w:b/>
            <w:bCs w:val="0"/>
            <w:sz w:val="18"/>
            <w:szCs w:val="18"/>
            <w:lang w:val="fr-BE" w:eastAsia="fr-BE"/>
          </w:rPr>
          <w:tab/>
        </w:r>
        <w:r w:rsidR="00FB42E9" w:rsidRPr="00AE2B0D">
          <w:rPr>
            <w:rStyle w:val="Hyperlink"/>
            <w:b/>
            <w:sz w:val="18"/>
            <w:szCs w:val="18"/>
          </w:rPr>
          <w:t>ANNEXES</w:t>
        </w:r>
        <w:r w:rsidR="00FB42E9" w:rsidRPr="00AE2B0D">
          <w:rPr>
            <w:b/>
            <w:webHidden/>
            <w:sz w:val="18"/>
            <w:szCs w:val="18"/>
          </w:rPr>
          <w:tab/>
        </w:r>
        <w:r w:rsidR="00FB42E9" w:rsidRPr="00AE2B0D">
          <w:rPr>
            <w:b/>
            <w:webHidden/>
            <w:sz w:val="18"/>
            <w:szCs w:val="18"/>
          </w:rPr>
          <w:fldChar w:fldCharType="begin"/>
        </w:r>
        <w:r w:rsidR="00FB42E9" w:rsidRPr="00AE2B0D">
          <w:rPr>
            <w:b/>
            <w:webHidden/>
            <w:sz w:val="18"/>
            <w:szCs w:val="18"/>
          </w:rPr>
          <w:instrText xml:space="preserve"> PAGEREF _Toc41049691 \h </w:instrText>
        </w:r>
        <w:r w:rsidR="00FB42E9" w:rsidRPr="00AE2B0D">
          <w:rPr>
            <w:b/>
            <w:webHidden/>
            <w:sz w:val="18"/>
            <w:szCs w:val="18"/>
          </w:rPr>
        </w:r>
        <w:r w:rsidR="00FB42E9" w:rsidRPr="00AE2B0D">
          <w:rPr>
            <w:b/>
            <w:webHidden/>
            <w:sz w:val="18"/>
            <w:szCs w:val="18"/>
          </w:rPr>
          <w:fldChar w:fldCharType="separate"/>
        </w:r>
        <w:r w:rsidR="00FB42E9" w:rsidRPr="00AE2B0D">
          <w:rPr>
            <w:b/>
            <w:webHidden/>
            <w:sz w:val="18"/>
            <w:szCs w:val="18"/>
          </w:rPr>
          <w:t>49</w:t>
        </w:r>
        <w:r w:rsidR="00FB42E9" w:rsidRPr="00AE2B0D">
          <w:rPr>
            <w:b/>
            <w:webHidden/>
            <w:sz w:val="18"/>
            <w:szCs w:val="18"/>
          </w:rPr>
          <w:fldChar w:fldCharType="end"/>
        </w:r>
      </w:hyperlink>
    </w:p>
    <w:p w14:paraId="787C136B" w14:textId="5F49844D" w:rsidR="00FB42E9" w:rsidRPr="00AE2B0D" w:rsidRDefault="009D5C1B" w:rsidP="00AE2B0D">
      <w:pPr>
        <w:pStyle w:val="TOC2"/>
        <w:spacing w:before="60" w:after="60" w:line="240" w:lineRule="auto"/>
        <w:ind w:left="221"/>
        <w:rPr>
          <w:rFonts w:asciiTheme="minorHAnsi" w:eastAsiaTheme="minorEastAsia" w:hAnsiTheme="minorHAnsi" w:cstheme="minorBidi"/>
          <w:bCs w:val="0"/>
          <w:sz w:val="18"/>
          <w:szCs w:val="18"/>
          <w:lang w:val="fr-BE" w:eastAsia="fr-BE"/>
        </w:rPr>
      </w:pPr>
      <w:hyperlink w:anchor="_Toc41049692" w:history="1">
        <w:r w:rsidR="00FB42E9" w:rsidRPr="00AE2B0D">
          <w:rPr>
            <w:rStyle w:val="Hyperlink"/>
            <w:sz w:val="18"/>
            <w:szCs w:val="18"/>
          </w:rPr>
          <w:t>Annexe 1 - Termes de référence</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_Toc41049692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49</w:t>
        </w:r>
        <w:r w:rsidR="00FB42E9" w:rsidRPr="00AE2B0D">
          <w:rPr>
            <w:webHidden/>
            <w:sz w:val="18"/>
            <w:szCs w:val="18"/>
          </w:rPr>
          <w:fldChar w:fldCharType="end"/>
        </w:r>
      </w:hyperlink>
    </w:p>
    <w:p w14:paraId="4B01F11F" w14:textId="046D1A05" w:rsidR="00FB42E9" w:rsidRPr="00AE2B0D" w:rsidRDefault="009D5C1B" w:rsidP="00AE2B0D">
      <w:pPr>
        <w:pStyle w:val="TOC2"/>
        <w:spacing w:before="60" w:after="60" w:line="240" w:lineRule="auto"/>
        <w:ind w:left="221"/>
        <w:rPr>
          <w:rFonts w:asciiTheme="minorHAnsi" w:eastAsiaTheme="minorEastAsia" w:hAnsiTheme="minorHAnsi" w:cstheme="minorBidi"/>
          <w:bCs w:val="0"/>
          <w:sz w:val="18"/>
          <w:szCs w:val="18"/>
          <w:lang w:val="fr-BE" w:eastAsia="fr-BE"/>
        </w:rPr>
      </w:pPr>
      <w:hyperlink w:anchor="_Toc41049693" w:history="1">
        <w:r w:rsidR="00FB42E9" w:rsidRPr="00AE2B0D">
          <w:rPr>
            <w:rStyle w:val="Hyperlink"/>
            <w:sz w:val="18"/>
            <w:szCs w:val="18"/>
          </w:rPr>
          <w:t>Annexe 2 -  Théorie de changement</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_Toc41049693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61</w:t>
        </w:r>
        <w:r w:rsidR="00FB42E9" w:rsidRPr="00AE2B0D">
          <w:rPr>
            <w:webHidden/>
            <w:sz w:val="18"/>
            <w:szCs w:val="18"/>
          </w:rPr>
          <w:fldChar w:fldCharType="end"/>
        </w:r>
      </w:hyperlink>
    </w:p>
    <w:p w14:paraId="248C18D7" w14:textId="3FEFEAC0" w:rsidR="00FB42E9" w:rsidRPr="00AE2B0D" w:rsidRDefault="009D5C1B" w:rsidP="00AE2B0D">
      <w:pPr>
        <w:pStyle w:val="TOC2"/>
        <w:spacing w:before="60" w:after="60" w:line="240" w:lineRule="auto"/>
        <w:ind w:left="221"/>
        <w:rPr>
          <w:rFonts w:asciiTheme="minorHAnsi" w:eastAsiaTheme="minorEastAsia" w:hAnsiTheme="minorHAnsi" w:cstheme="minorBidi"/>
          <w:bCs w:val="0"/>
          <w:sz w:val="18"/>
          <w:szCs w:val="18"/>
          <w:lang w:val="fr-BE" w:eastAsia="fr-BE"/>
        </w:rPr>
      </w:pPr>
      <w:hyperlink w:anchor="_Toc41049694" w:history="1">
        <w:r w:rsidR="00FB42E9" w:rsidRPr="00AE2B0D">
          <w:rPr>
            <w:rStyle w:val="Hyperlink"/>
            <w:sz w:val="18"/>
            <w:szCs w:val="18"/>
          </w:rPr>
          <w:t>Annexe 3- Bibliographie indicative</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_Toc41049694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62</w:t>
        </w:r>
        <w:r w:rsidR="00FB42E9" w:rsidRPr="00AE2B0D">
          <w:rPr>
            <w:webHidden/>
            <w:sz w:val="18"/>
            <w:szCs w:val="18"/>
          </w:rPr>
          <w:fldChar w:fldCharType="end"/>
        </w:r>
      </w:hyperlink>
    </w:p>
    <w:p w14:paraId="2DA1BD22" w14:textId="30B5769C" w:rsidR="00FB42E9" w:rsidRPr="00AE2B0D" w:rsidRDefault="009D5C1B" w:rsidP="00AE2B0D">
      <w:pPr>
        <w:pStyle w:val="TOC2"/>
        <w:spacing w:before="60" w:after="60" w:line="240" w:lineRule="auto"/>
        <w:ind w:left="221"/>
        <w:rPr>
          <w:rFonts w:asciiTheme="minorHAnsi" w:eastAsiaTheme="minorEastAsia" w:hAnsiTheme="minorHAnsi" w:cstheme="minorBidi"/>
          <w:bCs w:val="0"/>
          <w:sz w:val="18"/>
          <w:szCs w:val="18"/>
          <w:lang w:val="fr-BE" w:eastAsia="fr-BE"/>
        </w:rPr>
      </w:pPr>
      <w:hyperlink w:anchor="_Toc41049695" w:history="1">
        <w:r w:rsidR="00FB42E9" w:rsidRPr="00AE2B0D">
          <w:rPr>
            <w:rStyle w:val="Hyperlink"/>
            <w:sz w:val="18"/>
            <w:szCs w:val="18"/>
          </w:rPr>
          <w:t>Annexe 4 -  Outils de collectes des données</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_Toc41049695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64</w:t>
        </w:r>
        <w:r w:rsidR="00FB42E9" w:rsidRPr="00AE2B0D">
          <w:rPr>
            <w:webHidden/>
            <w:sz w:val="18"/>
            <w:szCs w:val="18"/>
          </w:rPr>
          <w:fldChar w:fldCharType="end"/>
        </w:r>
      </w:hyperlink>
    </w:p>
    <w:p w14:paraId="30E190B4" w14:textId="462773E8" w:rsidR="00FB42E9" w:rsidRPr="00AE2B0D" w:rsidRDefault="009D5C1B" w:rsidP="00AE2B0D">
      <w:pPr>
        <w:pStyle w:val="TOC2"/>
        <w:spacing w:before="60" w:after="60" w:line="240" w:lineRule="auto"/>
        <w:ind w:left="221"/>
        <w:rPr>
          <w:rFonts w:asciiTheme="minorHAnsi" w:eastAsiaTheme="minorEastAsia" w:hAnsiTheme="minorHAnsi" w:cstheme="minorBidi"/>
          <w:bCs w:val="0"/>
          <w:sz w:val="18"/>
          <w:szCs w:val="18"/>
          <w:lang w:val="fr-BE" w:eastAsia="fr-BE"/>
        </w:rPr>
      </w:pPr>
      <w:hyperlink w:anchor="_Toc41049696" w:history="1">
        <w:r w:rsidR="00FB42E9" w:rsidRPr="00AE2B0D">
          <w:rPr>
            <w:rStyle w:val="Hyperlink"/>
            <w:sz w:val="18"/>
            <w:szCs w:val="18"/>
          </w:rPr>
          <w:t>Annexe 5-  Liste des personnes à interviewer</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_Toc41049696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82</w:t>
        </w:r>
        <w:r w:rsidR="00FB42E9" w:rsidRPr="00AE2B0D">
          <w:rPr>
            <w:webHidden/>
            <w:sz w:val="18"/>
            <w:szCs w:val="18"/>
          </w:rPr>
          <w:fldChar w:fldCharType="end"/>
        </w:r>
      </w:hyperlink>
    </w:p>
    <w:p w14:paraId="58790A94" w14:textId="19A0ED43" w:rsidR="00FB42E9" w:rsidRPr="00AE2B0D" w:rsidRDefault="009D5C1B" w:rsidP="00AE2B0D">
      <w:pPr>
        <w:pStyle w:val="TOC2"/>
        <w:spacing w:before="60" w:after="60" w:line="240" w:lineRule="auto"/>
        <w:ind w:left="221"/>
        <w:rPr>
          <w:rFonts w:asciiTheme="minorHAnsi" w:eastAsiaTheme="minorEastAsia" w:hAnsiTheme="minorHAnsi" w:cstheme="minorBidi"/>
          <w:bCs w:val="0"/>
          <w:sz w:val="18"/>
          <w:szCs w:val="18"/>
          <w:lang w:val="fr-BE" w:eastAsia="fr-BE"/>
        </w:rPr>
      </w:pPr>
      <w:hyperlink w:anchor="_Toc41049697" w:history="1">
        <w:r w:rsidR="00FB42E9" w:rsidRPr="00AE2B0D">
          <w:rPr>
            <w:rStyle w:val="Hyperlink"/>
            <w:sz w:val="18"/>
            <w:szCs w:val="18"/>
          </w:rPr>
          <w:t>Annexe 6-  Etat de suivi des documents demandés à UNICEF</w:t>
        </w:r>
        <w:r w:rsidR="00FB42E9" w:rsidRPr="00AE2B0D">
          <w:rPr>
            <w:webHidden/>
            <w:sz w:val="18"/>
            <w:szCs w:val="18"/>
          </w:rPr>
          <w:tab/>
        </w:r>
        <w:r w:rsidR="00FB42E9" w:rsidRPr="00AE2B0D">
          <w:rPr>
            <w:webHidden/>
            <w:sz w:val="18"/>
            <w:szCs w:val="18"/>
          </w:rPr>
          <w:fldChar w:fldCharType="begin"/>
        </w:r>
        <w:r w:rsidR="00FB42E9" w:rsidRPr="00AE2B0D">
          <w:rPr>
            <w:webHidden/>
            <w:sz w:val="18"/>
            <w:szCs w:val="18"/>
          </w:rPr>
          <w:instrText xml:space="preserve"> PAGEREF _Toc41049697 \h </w:instrText>
        </w:r>
        <w:r w:rsidR="00FB42E9" w:rsidRPr="00AE2B0D">
          <w:rPr>
            <w:webHidden/>
            <w:sz w:val="18"/>
            <w:szCs w:val="18"/>
          </w:rPr>
        </w:r>
        <w:r w:rsidR="00FB42E9" w:rsidRPr="00AE2B0D">
          <w:rPr>
            <w:webHidden/>
            <w:sz w:val="18"/>
            <w:szCs w:val="18"/>
          </w:rPr>
          <w:fldChar w:fldCharType="separate"/>
        </w:r>
        <w:r w:rsidR="00FB42E9" w:rsidRPr="00AE2B0D">
          <w:rPr>
            <w:webHidden/>
            <w:sz w:val="18"/>
            <w:szCs w:val="18"/>
          </w:rPr>
          <w:t>84</w:t>
        </w:r>
        <w:r w:rsidR="00FB42E9" w:rsidRPr="00AE2B0D">
          <w:rPr>
            <w:webHidden/>
            <w:sz w:val="18"/>
            <w:szCs w:val="18"/>
          </w:rPr>
          <w:fldChar w:fldCharType="end"/>
        </w:r>
      </w:hyperlink>
    </w:p>
    <w:p w14:paraId="6FA92443" w14:textId="3E70EB9D" w:rsidR="00E97BEC" w:rsidRPr="00B166C8" w:rsidRDefault="007801EC" w:rsidP="005E376E">
      <w:pPr>
        <w:spacing w:after="0" w:line="276" w:lineRule="auto"/>
        <w:jc w:val="both"/>
        <w:rPr>
          <w:rFonts w:ascii="Segoe UI" w:eastAsia="Times New Roman" w:hAnsi="Segoe UI" w:cs="Segoe UI"/>
          <w:b/>
          <w:bCs/>
          <w:sz w:val="18"/>
          <w:szCs w:val="18"/>
          <w:lang w:eastAsia="fr-FR"/>
        </w:rPr>
      </w:pPr>
      <w:r w:rsidRPr="00B166C8">
        <w:rPr>
          <w:rFonts w:ascii="Segoe UI" w:eastAsia="Times New Roman" w:hAnsi="Segoe UI" w:cs="Segoe UI"/>
          <w:b/>
          <w:bCs/>
          <w:sz w:val="18"/>
          <w:szCs w:val="18"/>
          <w:lang w:eastAsia="fr-FR"/>
        </w:rPr>
        <w:fldChar w:fldCharType="end"/>
      </w:r>
    </w:p>
    <w:p w14:paraId="46E12253" w14:textId="77777777" w:rsidR="00981C74" w:rsidRPr="00142B35" w:rsidRDefault="00981C74" w:rsidP="00D56345">
      <w:pPr>
        <w:rPr>
          <w:rFonts w:ascii="Segoe UI" w:eastAsia="Times New Roman" w:hAnsi="Segoe UI" w:cs="Segoe UI"/>
          <w:sz w:val="18"/>
          <w:szCs w:val="18"/>
          <w:lang w:eastAsia="fr-FR"/>
        </w:rPr>
      </w:pPr>
    </w:p>
    <w:p w14:paraId="5CB08B02" w14:textId="77777777" w:rsidR="002F4EE7" w:rsidRPr="00142B35" w:rsidRDefault="002F4EE7" w:rsidP="002F4EE7">
      <w:pPr>
        <w:spacing w:after="0" w:line="276" w:lineRule="auto"/>
        <w:jc w:val="center"/>
        <w:rPr>
          <w:rFonts w:ascii="Segoe UI" w:eastAsia="Times New Roman" w:hAnsi="Segoe UI" w:cs="Segoe UI"/>
          <w:b/>
          <w:bCs/>
          <w:color w:val="00B0F0"/>
          <w:sz w:val="20"/>
          <w:szCs w:val="20"/>
          <w:lang w:eastAsia="fr-FR"/>
        </w:rPr>
      </w:pPr>
      <w:r w:rsidRPr="00142B35">
        <w:rPr>
          <w:rFonts w:ascii="Segoe UI" w:eastAsia="Times New Roman" w:hAnsi="Segoe UI" w:cs="Segoe UI"/>
          <w:b/>
          <w:bCs/>
          <w:color w:val="00B0F0"/>
          <w:sz w:val="20"/>
          <w:szCs w:val="20"/>
          <w:lang w:eastAsia="fr-FR"/>
        </w:rPr>
        <w:t>Liste des graphiques</w:t>
      </w:r>
    </w:p>
    <w:p w14:paraId="6C709BE7" w14:textId="798F6CE0" w:rsidR="006A621B" w:rsidRDefault="002F4EE7">
      <w:pPr>
        <w:pStyle w:val="TableofFigures"/>
        <w:tabs>
          <w:tab w:val="right" w:leader="dot" w:pos="9062"/>
        </w:tabs>
        <w:rPr>
          <w:rFonts w:asciiTheme="minorHAnsi" w:eastAsiaTheme="minorEastAsia" w:hAnsiTheme="minorHAnsi" w:cstheme="minorBidi"/>
          <w:noProof/>
          <w:lang w:val="pt-PT" w:eastAsia="pt-PT"/>
        </w:rPr>
      </w:pPr>
      <w:r w:rsidRPr="00F07A71">
        <w:rPr>
          <w:rFonts w:ascii="Segoe UI" w:eastAsia="Times New Roman" w:hAnsi="Segoe UI" w:cs="Segoe UI"/>
          <w:b/>
          <w:bCs/>
          <w:sz w:val="20"/>
          <w:szCs w:val="20"/>
          <w:lang w:eastAsia="fr-FR"/>
        </w:rPr>
        <w:fldChar w:fldCharType="begin"/>
      </w:r>
      <w:r w:rsidRPr="00F07A71">
        <w:rPr>
          <w:rFonts w:ascii="Segoe UI" w:eastAsia="Times New Roman" w:hAnsi="Segoe UI" w:cs="Segoe UI"/>
          <w:b/>
          <w:bCs/>
          <w:sz w:val="20"/>
          <w:szCs w:val="20"/>
          <w:lang w:eastAsia="fr-FR"/>
        </w:rPr>
        <w:instrText xml:space="preserve"> TOC \h \z \c "Figure" </w:instrText>
      </w:r>
      <w:r w:rsidRPr="00F07A71">
        <w:rPr>
          <w:rFonts w:ascii="Segoe UI" w:eastAsia="Times New Roman" w:hAnsi="Segoe UI" w:cs="Segoe UI"/>
          <w:b/>
          <w:bCs/>
          <w:sz w:val="20"/>
          <w:szCs w:val="20"/>
          <w:lang w:eastAsia="fr-FR"/>
        </w:rPr>
        <w:fldChar w:fldCharType="separate"/>
      </w:r>
      <w:hyperlink w:anchor="_Toc40985989" w:history="1">
        <w:r w:rsidR="006A621B" w:rsidRPr="0043519C">
          <w:rPr>
            <w:rStyle w:val="Hyperlink"/>
            <w:noProof/>
          </w:rPr>
          <w:t>Graphique 1 : Théorie de changement reconstituée par l’équipe d’évaluation</w:t>
        </w:r>
        <w:r w:rsidR="006A621B">
          <w:rPr>
            <w:noProof/>
            <w:webHidden/>
          </w:rPr>
          <w:tab/>
        </w:r>
        <w:r w:rsidR="006A621B">
          <w:rPr>
            <w:noProof/>
            <w:webHidden/>
          </w:rPr>
          <w:fldChar w:fldCharType="begin"/>
        </w:r>
        <w:r w:rsidR="006A621B">
          <w:rPr>
            <w:noProof/>
            <w:webHidden/>
          </w:rPr>
          <w:instrText xml:space="preserve"> PAGEREF _Toc40985989 \h </w:instrText>
        </w:r>
        <w:r w:rsidR="006A621B">
          <w:rPr>
            <w:noProof/>
            <w:webHidden/>
          </w:rPr>
        </w:r>
        <w:r w:rsidR="006A621B">
          <w:rPr>
            <w:noProof/>
            <w:webHidden/>
          </w:rPr>
          <w:fldChar w:fldCharType="separate"/>
        </w:r>
        <w:r w:rsidR="006A621B">
          <w:rPr>
            <w:noProof/>
            <w:webHidden/>
          </w:rPr>
          <w:t>63</w:t>
        </w:r>
        <w:r w:rsidR="006A621B">
          <w:rPr>
            <w:noProof/>
            <w:webHidden/>
          </w:rPr>
          <w:fldChar w:fldCharType="end"/>
        </w:r>
      </w:hyperlink>
    </w:p>
    <w:p w14:paraId="38899227" w14:textId="3719E734" w:rsidR="002F4EE7" w:rsidRPr="00B166C8" w:rsidRDefault="002F4EE7" w:rsidP="002F4EE7">
      <w:pPr>
        <w:spacing w:after="0" w:line="276" w:lineRule="auto"/>
        <w:jc w:val="both"/>
        <w:rPr>
          <w:rFonts w:ascii="Segoe UI" w:eastAsia="Times New Roman" w:hAnsi="Segoe UI" w:cs="Segoe UI"/>
          <w:b/>
          <w:bCs/>
          <w:sz w:val="18"/>
          <w:szCs w:val="18"/>
          <w:lang w:eastAsia="fr-FR"/>
        </w:rPr>
      </w:pPr>
      <w:r w:rsidRPr="00F07A71">
        <w:rPr>
          <w:rFonts w:ascii="Segoe UI" w:eastAsia="Times New Roman" w:hAnsi="Segoe UI" w:cs="Segoe UI"/>
          <w:b/>
          <w:bCs/>
          <w:sz w:val="20"/>
          <w:szCs w:val="20"/>
          <w:lang w:eastAsia="fr-FR"/>
        </w:rPr>
        <w:fldChar w:fldCharType="end"/>
      </w:r>
    </w:p>
    <w:p w14:paraId="242E1D9E" w14:textId="77777777" w:rsidR="002F4EE7" w:rsidRPr="00142B35" w:rsidRDefault="002F4EE7" w:rsidP="002F4EE7">
      <w:pPr>
        <w:spacing w:after="0" w:line="276" w:lineRule="auto"/>
        <w:jc w:val="both"/>
        <w:rPr>
          <w:rFonts w:ascii="Segoe UI" w:eastAsia="Times New Roman" w:hAnsi="Segoe UI" w:cs="Segoe UI"/>
          <w:b/>
          <w:bCs/>
          <w:sz w:val="18"/>
          <w:szCs w:val="18"/>
          <w:lang w:eastAsia="fr-FR"/>
        </w:rPr>
      </w:pPr>
    </w:p>
    <w:p w14:paraId="18330D18" w14:textId="77777777" w:rsidR="002F4EE7" w:rsidRPr="00142B35" w:rsidRDefault="002F4EE7" w:rsidP="002F4EE7">
      <w:pPr>
        <w:spacing w:after="0" w:line="276" w:lineRule="auto"/>
        <w:jc w:val="center"/>
        <w:rPr>
          <w:rFonts w:ascii="Segoe UI" w:eastAsia="Times New Roman" w:hAnsi="Segoe UI" w:cs="Segoe UI"/>
          <w:b/>
          <w:bCs/>
          <w:color w:val="00B0F0"/>
          <w:sz w:val="20"/>
          <w:szCs w:val="20"/>
          <w:lang w:eastAsia="fr-FR"/>
        </w:rPr>
      </w:pPr>
      <w:r w:rsidRPr="00142B35">
        <w:rPr>
          <w:rFonts w:ascii="Segoe UI" w:eastAsia="Times New Roman" w:hAnsi="Segoe UI" w:cs="Segoe UI"/>
          <w:b/>
          <w:bCs/>
          <w:color w:val="00B0F0"/>
          <w:sz w:val="20"/>
          <w:szCs w:val="20"/>
          <w:lang w:eastAsia="fr-FR"/>
        </w:rPr>
        <w:t>Liste des tableaux</w:t>
      </w:r>
    </w:p>
    <w:p w14:paraId="03FB74AC" w14:textId="77777777" w:rsidR="0088672A" w:rsidRPr="0088672A" w:rsidRDefault="002F4EE7">
      <w:pPr>
        <w:pStyle w:val="TableofFigures"/>
        <w:tabs>
          <w:tab w:val="right" w:leader="dot" w:pos="9062"/>
        </w:tabs>
        <w:rPr>
          <w:rFonts w:ascii="Segoe UI" w:eastAsiaTheme="minorEastAsia" w:hAnsi="Segoe UI" w:cs="Segoe UI"/>
          <w:noProof/>
          <w:sz w:val="18"/>
          <w:szCs w:val="18"/>
          <w:lang w:val="en-US"/>
        </w:rPr>
      </w:pPr>
      <w:r w:rsidRPr="0088672A">
        <w:rPr>
          <w:rFonts w:ascii="Segoe UI" w:hAnsi="Segoe UI" w:cs="Segoe UI"/>
          <w:sz w:val="18"/>
          <w:szCs w:val="18"/>
        </w:rPr>
        <w:fldChar w:fldCharType="begin"/>
      </w:r>
      <w:r w:rsidRPr="0088672A">
        <w:rPr>
          <w:rFonts w:ascii="Segoe UI" w:hAnsi="Segoe UI" w:cs="Segoe UI"/>
          <w:sz w:val="18"/>
          <w:szCs w:val="18"/>
        </w:rPr>
        <w:instrText xml:space="preserve"> TOC \h \z \c "Table" </w:instrText>
      </w:r>
      <w:r w:rsidRPr="0088672A">
        <w:rPr>
          <w:rFonts w:ascii="Segoe UI" w:hAnsi="Segoe UI" w:cs="Segoe UI"/>
          <w:sz w:val="18"/>
          <w:szCs w:val="18"/>
        </w:rPr>
        <w:fldChar w:fldCharType="separate"/>
      </w:r>
      <w:hyperlink w:anchor="_Toc41031436" w:history="1">
        <w:r w:rsidR="0088672A" w:rsidRPr="0088672A">
          <w:rPr>
            <w:rStyle w:val="Hyperlink"/>
            <w:rFonts w:ascii="Segoe UI" w:hAnsi="Segoe UI" w:cs="Segoe UI"/>
            <w:noProof/>
            <w:sz w:val="18"/>
            <w:szCs w:val="18"/>
          </w:rPr>
          <w:t>Tableau 2 : Constitution de l’échantillon à couvrir lors de l’enquête qualitative</w:t>
        </w:r>
        <w:r w:rsidR="0088672A" w:rsidRPr="0088672A">
          <w:rPr>
            <w:rFonts w:ascii="Segoe UI" w:hAnsi="Segoe UI" w:cs="Segoe UI"/>
            <w:noProof/>
            <w:webHidden/>
            <w:sz w:val="18"/>
            <w:szCs w:val="18"/>
          </w:rPr>
          <w:tab/>
        </w:r>
        <w:r w:rsidR="0088672A" w:rsidRPr="0088672A">
          <w:rPr>
            <w:rFonts w:ascii="Segoe UI" w:hAnsi="Segoe UI" w:cs="Segoe UI"/>
            <w:noProof/>
            <w:webHidden/>
            <w:sz w:val="18"/>
            <w:szCs w:val="18"/>
          </w:rPr>
          <w:fldChar w:fldCharType="begin"/>
        </w:r>
        <w:r w:rsidR="0088672A" w:rsidRPr="0088672A">
          <w:rPr>
            <w:rFonts w:ascii="Segoe UI" w:hAnsi="Segoe UI" w:cs="Segoe UI"/>
            <w:noProof/>
            <w:webHidden/>
            <w:sz w:val="18"/>
            <w:szCs w:val="18"/>
          </w:rPr>
          <w:instrText xml:space="preserve"> PAGEREF _Toc41031436 \h </w:instrText>
        </w:r>
        <w:r w:rsidR="0088672A" w:rsidRPr="0088672A">
          <w:rPr>
            <w:rFonts w:ascii="Segoe UI" w:hAnsi="Segoe UI" w:cs="Segoe UI"/>
            <w:noProof/>
            <w:webHidden/>
            <w:sz w:val="18"/>
            <w:szCs w:val="18"/>
          </w:rPr>
        </w:r>
        <w:r w:rsidR="0088672A" w:rsidRPr="0088672A">
          <w:rPr>
            <w:rFonts w:ascii="Segoe UI" w:hAnsi="Segoe UI" w:cs="Segoe UI"/>
            <w:noProof/>
            <w:webHidden/>
            <w:sz w:val="18"/>
            <w:szCs w:val="18"/>
          </w:rPr>
          <w:fldChar w:fldCharType="separate"/>
        </w:r>
        <w:r w:rsidR="0088672A" w:rsidRPr="0088672A">
          <w:rPr>
            <w:rFonts w:ascii="Segoe UI" w:hAnsi="Segoe UI" w:cs="Segoe UI"/>
            <w:noProof/>
            <w:webHidden/>
            <w:sz w:val="18"/>
            <w:szCs w:val="18"/>
          </w:rPr>
          <w:t>23</w:t>
        </w:r>
        <w:r w:rsidR="0088672A" w:rsidRPr="0088672A">
          <w:rPr>
            <w:rFonts w:ascii="Segoe UI" w:hAnsi="Segoe UI" w:cs="Segoe UI"/>
            <w:noProof/>
            <w:webHidden/>
            <w:sz w:val="18"/>
            <w:szCs w:val="18"/>
          </w:rPr>
          <w:fldChar w:fldCharType="end"/>
        </w:r>
      </w:hyperlink>
    </w:p>
    <w:p w14:paraId="60B7A0A8" w14:textId="1E453045" w:rsidR="0088672A" w:rsidRPr="0088672A" w:rsidRDefault="009D5C1B">
      <w:pPr>
        <w:pStyle w:val="TableofFigures"/>
        <w:tabs>
          <w:tab w:val="right" w:leader="dot" w:pos="9062"/>
        </w:tabs>
        <w:rPr>
          <w:rFonts w:ascii="Segoe UI" w:eastAsiaTheme="minorEastAsia" w:hAnsi="Segoe UI" w:cs="Segoe UI"/>
          <w:noProof/>
          <w:sz w:val="18"/>
          <w:szCs w:val="18"/>
          <w:lang w:val="en-US"/>
        </w:rPr>
      </w:pPr>
      <w:hyperlink w:anchor="_Toc41031437" w:history="1">
        <w:r w:rsidR="0088672A" w:rsidRPr="0088672A">
          <w:rPr>
            <w:rStyle w:val="Hyperlink"/>
            <w:rFonts w:ascii="Segoe UI" w:hAnsi="Segoe UI" w:cs="Segoe UI"/>
            <w:noProof/>
            <w:sz w:val="18"/>
            <w:szCs w:val="18"/>
          </w:rPr>
          <w:t>Tableau 3 : Echantillon des ménages à tirer par province</w:t>
        </w:r>
        <w:r w:rsidR="0088672A" w:rsidRPr="0088672A">
          <w:rPr>
            <w:rFonts w:ascii="Segoe UI" w:hAnsi="Segoe UI" w:cs="Segoe UI"/>
            <w:noProof/>
            <w:webHidden/>
            <w:sz w:val="18"/>
            <w:szCs w:val="18"/>
          </w:rPr>
          <w:tab/>
        </w:r>
        <w:r w:rsidR="0088672A" w:rsidRPr="0088672A">
          <w:rPr>
            <w:rFonts w:ascii="Segoe UI" w:hAnsi="Segoe UI" w:cs="Segoe UI"/>
            <w:noProof/>
            <w:webHidden/>
            <w:sz w:val="18"/>
            <w:szCs w:val="18"/>
          </w:rPr>
          <w:fldChar w:fldCharType="begin"/>
        </w:r>
        <w:r w:rsidR="0088672A" w:rsidRPr="0088672A">
          <w:rPr>
            <w:rFonts w:ascii="Segoe UI" w:hAnsi="Segoe UI" w:cs="Segoe UI"/>
            <w:noProof/>
            <w:webHidden/>
            <w:sz w:val="18"/>
            <w:szCs w:val="18"/>
          </w:rPr>
          <w:instrText xml:space="preserve"> PAGEREF _Toc41031437 \h </w:instrText>
        </w:r>
        <w:r w:rsidR="0088672A" w:rsidRPr="0088672A">
          <w:rPr>
            <w:rFonts w:ascii="Segoe UI" w:hAnsi="Segoe UI" w:cs="Segoe UI"/>
            <w:noProof/>
            <w:webHidden/>
            <w:sz w:val="18"/>
            <w:szCs w:val="18"/>
          </w:rPr>
        </w:r>
        <w:r w:rsidR="0088672A" w:rsidRPr="0088672A">
          <w:rPr>
            <w:rFonts w:ascii="Segoe UI" w:hAnsi="Segoe UI" w:cs="Segoe UI"/>
            <w:noProof/>
            <w:webHidden/>
            <w:sz w:val="18"/>
            <w:szCs w:val="18"/>
          </w:rPr>
          <w:fldChar w:fldCharType="separate"/>
        </w:r>
        <w:r w:rsidR="0088672A" w:rsidRPr="0088672A">
          <w:rPr>
            <w:rFonts w:ascii="Segoe UI" w:hAnsi="Segoe UI" w:cs="Segoe UI"/>
            <w:noProof/>
            <w:webHidden/>
            <w:sz w:val="18"/>
            <w:szCs w:val="18"/>
          </w:rPr>
          <w:t>25</w:t>
        </w:r>
        <w:r w:rsidR="0088672A" w:rsidRPr="0088672A">
          <w:rPr>
            <w:rFonts w:ascii="Segoe UI" w:hAnsi="Segoe UI" w:cs="Segoe UI"/>
            <w:noProof/>
            <w:webHidden/>
            <w:sz w:val="18"/>
            <w:szCs w:val="18"/>
          </w:rPr>
          <w:fldChar w:fldCharType="end"/>
        </w:r>
      </w:hyperlink>
    </w:p>
    <w:p w14:paraId="7F9B3361" w14:textId="652D50A3" w:rsidR="0088672A" w:rsidRPr="0088672A" w:rsidRDefault="009D5C1B">
      <w:pPr>
        <w:pStyle w:val="TableofFigures"/>
        <w:tabs>
          <w:tab w:val="right" w:leader="dot" w:pos="9062"/>
        </w:tabs>
        <w:rPr>
          <w:rFonts w:ascii="Segoe UI" w:eastAsiaTheme="minorEastAsia" w:hAnsi="Segoe UI" w:cs="Segoe UI"/>
          <w:noProof/>
          <w:sz w:val="18"/>
          <w:szCs w:val="18"/>
          <w:lang w:val="en-US"/>
        </w:rPr>
      </w:pPr>
      <w:hyperlink w:anchor="_Toc41031438" w:history="1">
        <w:r w:rsidR="0088672A" w:rsidRPr="0088672A">
          <w:rPr>
            <w:rStyle w:val="Hyperlink"/>
            <w:rFonts w:ascii="Segoe UI" w:hAnsi="Segoe UI" w:cs="Segoe UI"/>
            <w:noProof/>
            <w:sz w:val="18"/>
            <w:szCs w:val="18"/>
          </w:rPr>
          <w:t>Tableau 3 : Echantillon des ménages à tirer par province</w:t>
        </w:r>
        <w:r w:rsidR="0088672A" w:rsidRPr="0088672A">
          <w:rPr>
            <w:rFonts w:ascii="Segoe UI" w:hAnsi="Segoe UI" w:cs="Segoe UI"/>
            <w:noProof/>
            <w:webHidden/>
            <w:sz w:val="18"/>
            <w:szCs w:val="18"/>
          </w:rPr>
          <w:tab/>
        </w:r>
        <w:r w:rsidR="0088672A" w:rsidRPr="0088672A">
          <w:rPr>
            <w:rFonts w:ascii="Segoe UI" w:hAnsi="Segoe UI" w:cs="Segoe UI"/>
            <w:noProof/>
            <w:webHidden/>
            <w:sz w:val="18"/>
            <w:szCs w:val="18"/>
          </w:rPr>
          <w:fldChar w:fldCharType="begin"/>
        </w:r>
        <w:r w:rsidR="0088672A" w:rsidRPr="0088672A">
          <w:rPr>
            <w:rFonts w:ascii="Segoe UI" w:hAnsi="Segoe UI" w:cs="Segoe UI"/>
            <w:noProof/>
            <w:webHidden/>
            <w:sz w:val="18"/>
            <w:szCs w:val="18"/>
          </w:rPr>
          <w:instrText xml:space="preserve"> PAGEREF _Toc41031438 \h </w:instrText>
        </w:r>
        <w:r w:rsidR="0088672A" w:rsidRPr="0088672A">
          <w:rPr>
            <w:rFonts w:ascii="Segoe UI" w:hAnsi="Segoe UI" w:cs="Segoe UI"/>
            <w:noProof/>
            <w:webHidden/>
            <w:sz w:val="18"/>
            <w:szCs w:val="18"/>
          </w:rPr>
        </w:r>
        <w:r w:rsidR="0088672A" w:rsidRPr="0088672A">
          <w:rPr>
            <w:rFonts w:ascii="Segoe UI" w:hAnsi="Segoe UI" w:cs="Segoe UI"/>
            <w:noProof/>
            <w:webHidden/>
            <w:sz w:val="18"/>
            <w:szCs w:val="18"/>
          </w:rPr>
          <w:fldChar w:fldCharType="separate"/>
        </w:r>
        <w:r w:rsidR="0088672A" w:rsidRPr="0088672A">
          <w:rPr>
            <w:rFonts w:ascii="Segoe UI" w:hAnsi="Segoe UI" w:cs="Segoe UI"/>
            <w:noProof/>
            <w:webHidden/>
            <w:sz w:val="18"/>
            <w:szCs w:val="18"/>
          </w:rPr>
          <w:t>26</w:t>
        </w:r>
        <w:r w:rsidR="0088672A" w:rsidRPr="0088672A">
          <w:rPr>
            <w:rFonts w:ascii="Segoe UI" w:hAnsi="Segoe UI" w:cs="Segoe UI"/>
            <w:noProof/>
            <w:webHidden/>
            <w:sz w:val="18"/>
            <w:szCs w:val="18"/>
          </w:rPr>
          <w:fldChar w:fldCharType="end"/>
        </w:r>
      </w:hyperlink>
    </w:p>
    <w:p w14:paraId="71BC7A6C" w14:textId="7FEEB750" w:rsidR="00E30C52" w:rsidRPr="00142B35" w:rsidRDefault="002F4EE7" w:rsidP="002F4EE7">
      <w:pPr>
        <w:rPr>
          <w:rFonts w:ascii="Segoe UI" w:eastAsia="Times New Roman" w:hAnsi="Segoe UI" w:cs="Segoe UI"/>
          <w:sz w:val="18"/>
          <w:szCs w:val="18"/>
          <w:lang w:eastAsia="fr-FR"/>
        </w:rPr>
        <w:sectPr w:rsidR="00E30C52" w:rsidRPr="00142B35" w:rsidSect="00AE2B0D">
          <w:headerReference w:type="default" r:id="rId20"/>
          <w:footerReference w:type="default" r:id="rId21"/>
          <w:headerReference w:type="first" r:id="rId22"/>
          <w:pgSz w:w="11906" w:h="16838"/>
          <w:pgMar w:top="1276" w:right="1417" w:bottom="1417" w:left="1417" w:header="708" w:footer="708" w:gutter="0"/>
          <w:cols w:space="708"/>
          <w:docGrid w:linePitch="360"/>
        </w:sectPr>
      </w:pPr>
      <w:r w:rsidRPr="0088672A">
        <w:rPr>
          <w:rFonts w:ascii="Segoe UI" w:hAnsi="Segoe UI" w:cs="Segoe UI"/>
          <w:sz w:val="18"/>
          <w:szCs w:val="18"/>
        </w:rPr>
        <w:fldChar w:fldCharType="end"/>
      </w:r>
    </w:p>
    <w:p w14:paraId="66B1737F" w14:textId="77777777" w:rsidR="00E9334C" w:rsidRPr="00142B35" w:rsidRDefault="0094195E" w:rsidP="005E376E">
      <w:pPr>
        <w:spacing w:after="0" w:line="276" w:lineRule="auto"/>
        <w:jc w:val="both"/>
        <w:rPr>
          <w:rFonts w:ascii="Segoe UI" w:eastAsia="Times New Roman" w:hAnsi="Segoe UI" w:cs="Segoe UI"/>
          <w:b/>
          <w:bCs/>
          <w:color w:val="00B0F0"/>
          <w:lang w:eastAsia="fr-FR"/>
        </w:rPr>
      </w:pPr>
      <w:r w:rsidRPr="00142B35">
        <w:rPr>
          <w:rFonts w:ascii="Segoe UI" w:eastAsia="Times New Roman" w:hAnsi="Segoe UI" w:cs="Segoe UI"/>
          <w:b/>
          <w:bCs/>
          <w:color w:val="00B0F0"/>
          <w:lang w:eastAsia="fr-FR"/>
        </w:rPr>
        <w:lastRenderedPageBreak/>
        <w:t xml:space="preserve">Sigles et </w:t>
      </w:r>
      <w:r w:rsidR="005C520D" w:rsidRPr="00142B35">
        <w:rPr>
          <w:rFonts w:ascii="Segoe UI" w:eastAsia="Times New Roman" w:hAnsi="Segoe UI" w:cs="Segoe UI"/>
          <w:b/>
          <w:bCs/>
          <w:color w:val="00B0F0"/>
          <w:lang w:eastAsia="fr-FR"/>
        </w:rPr>
        <w:t>Abréviations</w:t>
      </w:r>
    </w:p>
    <w:p w14:paraId="40A8CF7D" w14:textId="77777777" w:rsidR="00D63225" w:rsidRPr="00142B35" w:rsidRDefault="00D63225" w:rsidP="005E376E">
      <w:pPr>
        <w:spacing w:after="0" w:line="276" w:lineRule="auto"/>
        <w:jc w:val="both"/>
        <w:rPr>
          <w:rFonts w:ascii="Segoe UI" w:eastAsia="Times New Roman" w:hAnsi="Segoe UI" w:cs="Segoe UI"/>
          <w:b/>
          <w:bCs/>
          <w:color w:val="00B0F0"/>
          <w:lang w:eastAsia="fr-FR"/>
        </w:rPr>
      </w:pPr>
    </w:p>
    <w:tbl>
      <w:tblPr>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1129"/>
        <w:gridCol w:w="7931"/>
      </w:tblGrid>
      <w:tr w:rsidR="00B873C1" w:rsidRPr="00B873C1" w14:paraId="5B8EF547"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24EB1019" w14:textId="64893597" w:rsidR="006F1864" w:rsidRPr="00B873C1" w:rsidRDefault="006F1864" w:rsidP="00B873C1">
            <w:pPr>
              <w:spacing w:after="0" w:line="240" w:lineRule="auto"/>
              <w:rPr>
                <w:rFonts w:ascii="Segoe UI" w:hAnsi="Segoe UI" w:cs="Segoe UI"/>
                <w:b/>
                <w:sz w:val="20"/>
                <w:szCs w:val="20"/>
              </w:rPr>
            </w:pPr>
            <w:r w:rsidRPr="00B873C1">
              <w:rPr>
                <w:rFonts w:ascii="Segoe UI" w:hAnsi="Segoe UI" w:cs="Segoe UI"/>
                <w:b/>
                <w:sz w:val="20"/>
                <w:szCs w:val="20"/>
              </w:rPr>
              <w:t>Sigle</w:t>
            </w:r>
          </w:p>
        </w:tc>
        <w:tc>
          <w:tcPr>
            <w:tcW w:w="7931" w:type="dxa"/>
            <w:tcBorders>
              <w:top w:val="single" w:sz="4" w:space="0" w:color="00B0F0"/>
              <w:left w:val="single" w:sz="4" w:space="0" w:color="00B0F0"/>
              <w:bottom w:val="single" w:sz="4" w:space="0" w:color="00B0F0"/>
              <w:right w:val="single" w:sz="4" w:space="0" w:color="00B0F0"/>
            </w:tcBorders>
          </w:tcPr>
          <w:p w14:paraId="68D5579C" w14:textId="30B7E2B8" w:rsidR="006F1864" w:rsidRPr="00B873C1" w:rsidRDefault="006F1864" w:rsidP="00B873C1">
            <w:pPr>
              <w:spacing w:after="0" w:line="240" w:lineRule="auto"/>
              <w:rPr>
                <w:rFonts w:ascii="Segoe UI" w:hAnsi="Segoe UI" w:cs="Segoe UI"/>
                <w:b/>
                <w:sz w:val="20"/>
                <w:szCs w:val="20"/>
              </w:rPr>
            </w:pPr>
            <w:r w:rsidRPr="00B873C1">
              <w:rPr>
                <w:rFonts w:ascii="Segoe UI" w:hAnsi="Segoe UI" w:cs="Segoe UI"/>
                <w:b/>
                <w:sz w:val="20"/>
                <w:szCs w:val="20"/>
              </w:rPr>
              <w:t>Désignation</w:t>
            </w:r>
          </w:p>
        </w:tc>
      </w:tr>
      <w:tr w:rsidR="00B873C1" w:rsidRPr="00B873C1" w14:paraId="4C239522"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16649D6E"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AAIB</w:t>
            </w:r>
          </w:p>
        </w:tc>
        <w:tc>
          <w:tcPr>
            <w:tcW w:w="7931" w:type="dxa"/>
            <w:tcBorders>
              <w:top w:val="single" w:sz="4" w:space="0" w:color="00B0F0"/>
              <w:left w:val="single" w:sz="4" w:space="0" w:color="00B0F0"/>
              <w:bottom w:val="single" w:sz="4" w:space="0" w:color="00B0F0"/>
              <w:right w:val="single" w:sz="4" w:space="0" w:color="00B0F0"/>
            </w:tcBorders>
          </w:tcPr>
          <w:p w14:paraId="2CF8495F" w14:textId="44C70B60" w:rsidR="006F1864" w:rsidRPr="00B873C1" w:rsidRDefault="27A39FD7" w:rsidP="00B873C1">
            <w:pPr>
              <w:spacing w:after="0" w:line="240" w:lineRule="auto"/>
              <w:rPr>
                <w:rFonts w:ascii="Segoe UI" w:hAnsi="Segoe UI" w:cs="Segoe UI"/>
                <w:sz w:val="20"/>
                <w:szCs w:val="20"/>
              </w:rPr>
            </w:pPr>
            <w:r w:rsidRPr="00B873C1">
              <w:rPr>
                <w:rFonts w:ascii="Segoe UI" w:hAnsi="Segoe UI" w:cs="Segoe UI"/>
                <w:sz w:val="20"/>
                <w:szCs w:val="20"/>
              </w:rPr>
              <w:t>Action</w:t>
            </w:r>
            <w:r w:rsidR="39891670" w:rsidRPr="00B873C1">
              <w:rPr>
                <w:rFonts w:ascii="Segoe UI" w:hAnsi="Segoe UI" w:cs="Segoe UI"/>
                <w:sz w:val="20"/>
                <w:szCs w:val="20"/>
              </w:rPr>
              <w:t xml:space="preserve"> </w:t>
            </w:r>
            <w:r w:rsidRPr="00B873C1">
              <w:rPr>
                <w:rFonts w:ascii="Segoe UI" w:hAnsi="Segoe UI" w:cs="Segoe UI"/>
                <w:sz w:val="20"/>
                <w:szCs w:val="20"/>
              </w:rPr>
              <w:t>Aid International Burundi</w:t>
            </w:r>
          </w:p>
        </w:tc>
      </w:tr>
      <w:tr w:rsidR="00B873C1" w:rsidRPr="00B873C1" w14:paraId="55AD9387"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0C1D081B"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AHAMR</w:t>
            </w:r>
          </w:p>
        </w:tc>
        <w:tc>
          <w:tcPr>
            <w:tcW w:w="7931" w:type="dxa"/>
            <w:tcBorders>
              <w:top w:val="single" w:sz="4" w:space="0" w:color="00B0F0"/>
              <w:left w:val="single" w:sz="4" w:space="0" w:color="00B0F0"/>
              <w:bottom w:val="single" w:sz="4" w:space="0" w:color="00B0F0"/>
              <w:right w:val="single" w:sz="4" w:space="0" w:color="00B0F0"/>
            </w:tcBorders>
          </w:tcPr>
          <w:p w14:paraId="50CCA39D"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 xml:space="preserve">Agence de l'Hydraulique et de l'Assainissement en Milieu Rural </w:t>
            </w:r>
          </w:p>
        </w:tc>
      </w:tr>
      <w:tr w:rsidR="00B873C1" w:rsidRPr="00B873C1" w14:paraId="0F8E074B"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7F01858B"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AIDE</w:t>
            </w:r>
          </w:p>
        </w:tc>
        <w:tc>
          <w:tcPr>
            <w:tcW w:w="7931" w:type="dxa"/>
            <w:tcBorders>
              <w:top w:val="single" w:sz="4" w:space="0" w:color="00B0F0"/>
              <w:left w:val="single" w:sz="4" w:space="0" w:color="00B0F0"/>
              <w:bottom w:val="single" w:sz="4" w:space="0" w:color="00B0F0"/>
              <w:right w:val="single" w:sz="4" w:space="0" w:color="00B0F0"/>
            </w:tcBorders>
          </w:tcPr>
          <w:p w14:paraId="786D2E16" w14:textId="7AF74FBF"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 xml:space="preserve">Action Intégrée pour le Développement et la Protection de l´Environnement </w:t>
            </w:r>
          </w:p>
        </w:tc>
      </w:tr>
      <w:tr w:rsidR="00B873C1" w:rsidRPr="00B873C1" w14:paraId="0B6C0E42"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56BA811E"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ATPC</w:t>
            </w:r>
          </w:p>
        </w:tc>
        <w:tc>
          <w:tcPr>
            <w:tcW w:w="7931" w:type="dxa"/>
            <w:tcBorders>
              <w:top w:val="single" w:sz="4" w:space="0" w:color="00B0F0"/>
              <w:left w:val="single" w:sz="4" w:space="0" w:color="00B0F0"/>
              <w:bottom w:val="single" w:sz="4" w:space="0" w:color="00B0F0"/>
              <w:right w:val="single" w:sz="4" w:space="0" w:color="00B0F0"/>
            </w:tcBorders>
          </w:tcPr>
          <w:p w14:paraId="4BF83091"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 xml:space="preserve">Assainissement Total Piloté par la Communauté </w:t>
            </w:r>
          </w:p>
        </w:tc>
      </w:tr>
      <w:tr w:rsidR="00B873C1" w:rsidRPr="00B873C1" w14:paraId="085D2C8B"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4B6BBCD0"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CAD</w:t>
            </w:r>
          </w:p>
        </w:tc>
        <w:tc>
          <w:tcPr>
            <w:tcW w:w="7931" w:type="dxa"/>
            <w:tcBorders>
              <w:top w:val="single" w:sz="4" w:space="0" w:color="00B0F0"/>
              <w:left w:val="single" w:sz="4" w:space="0" w:color="00B0F0"/>
              <w:bottom w:val="single" w:sz="4" w:space="0" w:color="00B0F0"/>
              <w:right w:val="single" w:sz="4" w:space="0" w:color="00B0F0"/>
            </w:tcBorders>
          </w:tcPr>
          <w:p w14:paraId="7F37524C" w14:textId="352893F0"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Comité d’Aide au Développement</w:t>
            </w:r>
          </w:p>
        </w:tc>
      </w:tr>
      <w:tr w:rsidR="00B873C1" w:rsidRPr="00B873C1" w14:paraId="327E2A2C"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6DBC00DA" w14:textId="0CE8867A" w:rsidR="0011137D" w:rsidRPr="00B873C1" w:rsidRDefault="0011137D" w:rsidP="00B873C1">
            <w:pPr>
              <w:spacing w:after="0" w:line="240" w:lineRule="auto"/>
              <w:rPr>
                <w:rFonts w:ascii="Segoe UI" w:hAnsi="Segoe UI" w:cs="Segoe UI"/>
                <w:sz w:val="20"/>
                <w:szCs w:val="20"/>
              </w:rPr>
            </w:pPr>
            <w:r w:rsidRPr="00B873C1">
              <w:rPr>
                <w:rFonts w:ascii="Segoe UI" w:hAnsi="Segoe UI" w:cs="Segoe UI"/>
                <w:sz w:val="20"/>
                <w:szCs w:val="20"/>
              </w:rPr>
              <w:t>CPD</w:t>
            </w:r>
          </w:p>
        </w:tc>
        <w:tc>
          <w:tcPr>
            <w:tcW w:w="7931" w:type="dxa"/>
            <w:tcBorders>
              <w:top w:val="single" w:sz="4" w:space="0" w:color="00B0F0"/>
              <w:left w:val="single" w:sz="4" w:space="0" w:color="00B0F0"/>
              <w:bottom w:val="single" w:sz="4" w:space="0" w:color="00B0F0"/>
              <w:right w:val="single" w:sz="4" w:space="0" w:color="00B0F0"/>
            </w:tcBorders>
          </w:tcPr>
          <w:p w14:paraId="60798F5F" w14:textId="7D43AA2E" w:rsidR="0011137D" w:rsidRPr="00B873C1" w:rsidRDefault="00097380" w:rsidP="00B873C1">
            <w:pPr>
              <w:spacing w:after="0" w:line="240" w:lineRule="auto"/>
              <w:rPr>
                <w:rFonts w:ascii="Segoe UI" w:hAnsi="Segoe UI" w:cs="Segoe UI"/>
                <w:sz w:val="20"/>
                <w:szCs w:val="20"/>
              </w:rPr>
            </w:pPr>
            <w:r w:rsidRPr="00B873C1">
              <w:rPr>
                <w:rFonts w:ascii="Segoe UI" w:hAnsi="Segoe UI" w:cs="Segoe UI"/>
                <w:sz w:val="20"/>
                <w:szCs w:val="20"/>
              </w:rPr>
              <w:t>Document de programme pays/ Country Programme Document</w:t>
            </w:r>
          </w:p>
        </w:tc>
      </w:tr>
      <w:tr w:rsidR="00B873C1" w:rsidRPr="00B873C1" w14:paraId="72B52125"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79827894"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DPSHA</w:t>
            </w:r>
          </w:p>
        </w:tc>
        <w:tc>
          <w:tcPr>
            <w:tcW w:w="7931" w:type="dxa"/>
            <w:tcBorders>
              <w:top w:val="single" w:sz="4" w:space="0" w:color="00B0F0"/>
              <w:left w:val="single" w:sz="4" w:space="0" w:color="00B0F0"/>
              <w:bottom w:val="single" w:sz="4" w:space="0" w:color="00B0F0"/>
              <w:right w:val="single" w:sz="4" w:space="0" w:color="00B0F0"/>
            </w:tcBorders>
          </w:tcPr>
          <w:p w14:paraId="1D58CCCA"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 xml:space="preserve">Département de Promotion de la Santé, de l’Hygiène et de l’Assainissement </w:t>
            </w:r>
          </w:p>
        </w:tc>
      </w:tr>
      <w:tr w:rsidR="00B873C1" w:rsidRPr="00B873C1" w14:paraId="2A3FA4E5"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29C57863"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EHA</w:t>
            </w:r>
          </w:p>
        </w:tc>
        <w:tc>
          <w:tcPr>
            <w:tcW w:w="7931" w:type="dxa"/>
            <w:tcBorders>
              <w:top w:val="single" w:sz="4" w:space="0" w:color="00B0F0"/>
              <w:left w:val="single" w:sz="4" w:space="0" w:color="00B0F0"/>
              <w:bottom w:val="single" w:sz="4" w:space="0" w:color="00B0F0"/>
              <w:right w:val="single" w:sz="4" w:space="0" w:color="00B0F0"/>
            </w:tcBorders>
          </w:tcPr>
          <w:p w14:paraId="17A82FD4"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Eau, hygiène et assainissement</w:t>
            </w:r>
          </w:p>
        </w:tc>
      </w:tr>
      <w:tr w:rsidR="00B873C1" w:rsidRPr="00B873C1" w14:paraId="38F9A338"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296569D0" w14:textId="243C46A5" w:rsidR="00E250FC" w:rsidRPr="00B873C1" w:rsidRDefault="00E250FC" w:rsidP="00B873C1">
            <w:pPr>
              <w:spacing w:after="0" w:line="240" w:lineRule="auto"/>
              <w:rPr>
                <w:rFonts w:ascii="Segoe UI" w:hAnsi="Segoe UI" w:cs="Segoe UI"/>
                <w:sz w:val="20"/>
                <w:szCs w:val="20"/>
              </w:rPr>
            </w:pPr>
            <w:r w:rsidRPr="00B873C1">
              <w:rPr>
                <w:rFonts w:ascii="Segoe UI" w:hAnsi="Segoe UI" w:cs="Segoe UI"/>
                <w:sz w:val="20"/>
                <w:szCs w:val="20"/>
              </w:rPr>
              <w:t>ENHAB</w:t>
            </w:r>
          </w:p>
        </w:tc>
        <w:tc>
          <w:tcPr>
            <w:tcW w:w="7931" w:type="dxa"/>
            <w:tcBorders>
              <w:top w:val="single" w:sz="4" w:space="0" w:color="00B0F0"/>
              <w:left w:val="single" w:sz="4" w:space="0" w:color="00B0F0"/>
              <w:bottom w:val="single" w:sz="4" w:space="0" w:color="00B0F0"/>
              <w:right w:val="single" w:sz="4" w:space="0" w:color="00B0F0"/>
            </w:tcBorders>
          </w:tcPr>
          <w:p w14:paraId="32992A54" w14:textId="4467B9FA" w:rsidR="00E250FC" w:rsidRPr="00B873C1" w:rsidRDefault="00E250FC" w:rsidP="00B873C1">
            <w:pPr>
              <w:spacing w:after="0" w:line="240" w:lineRule="auto"/>
              <w:rPr>
                <w:rFonts w:ascii="Segoe UI" w:hAnsi="Segoe UI" w:cs="Segoe UI"/>
                <w:sz w:val="20"/>
                <w:szCs w:val="20"/>
              </w:rPr>
            </w:pPr>
            <w:r w:rsidRPr="00B873C1">
              <w:rPr>
                <w:rFonts w:ascii="Segoe UI" w:hAnsi="Segoe UI" w:cs="Segoe UI"/>
                <w:sz w:val="20"/>
                <w:szCs w:val="20"/>
              </w:rPr>
              <w:t>Enquête Nationale Hygiène et Assainissement de Base</w:t>
            </w:r>
          </w:p>
        </w:tc>
      </w:tr>
      <w:tr w:rsidR="00B873C1" w:rsidRPr="00B873C1" w14:paraId="0D4D99CD"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66A5A69A"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EDSB</w:t>
            </w:r>
          </w:p>
        </w:tc>
        <w:tc>
          <w:tcPr>
            <w:tcW w:w="7931" w:type="dxa"/>
            <w:tcBorders>
              <w:top w:val="single" w:sz="4" w:space="0" w:color="00B0F0"/>
              <w:left w:val="single" w:sz="4" w:space="0" w:color="00B0F0"/>
              <w:bottom w:val="single" w:sz="4" w:space="0" w:color="00B0F0"/>
              <w:right w:val="single" w:sz="4" w:space="0" w:color="00B0F0"/>
            </w:tcBorders>
          </w:tcPr>
          <w:p w14:paraId="7BF551BC"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Enquête Démographique Santé au Burundi</w:t>
            </w:r>
          </w:p>
        </w:tc>
      </w:tr>
      <w:tr w:rsidR="00B873C1" w:rsidRPr="00B873C1" w14:paraId="3894E5F4"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751214BA"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FDAL</w:t>
            </w:r>
          </w:p>
        </w:tc>
        <w:tc>
          <w:tcPr>
            <w:tcW w:w="7931" w:type="dxa"/>
            <w:tcBorders>
              <w:top w:val="single" w:sz="4" w:space="0" w:color="00B0F0"/>
              <w:left w:val="single" w:sz="4" w:space="0" w:color="00B0F0"/>
              <w:bottom w:val="single" w:sz="4" w:space="0" w:color="00B0F0"/>
              <w:right w:val="single" w:sz="4" w:space="0" w:color="00B0F0"/>
            </w:tcBorders>
          </w:tcPr>
          <w:p w14:paraId="51B219CE" w14:textId="5F5964BF" w:rsidR="006F1864" w:rsidRPr="00B873C1" w:rsidRDefault="006F1864" w:rsidP="00B873C1">
            <w:pPr>
              <w:spacing w:after="0" w:line="240" w:lineRule="auto"/>
              <w:rPr>
                <w:rFonts w:ascii="Segoe UI" w:hAnsi="Segoe UI" w:cs="Segoe UI"/>
                <w:sz w:val="20"/>
                <w:szCs w:val="20"/>
              </w:rPr>
            </w:pPr>
            <w:bookmarkStart w:id="1" w:name="_Hlk39494988"/>
            <w:r w:rsidRPr="00B873C1">
              <w:rPr>
                <w:rFonts w:ascii="Segoe UI" w:hAnsi="Segoe UI" w:cs="Segoe UI"/>
                <w:sz w:val="20"/>
                <w:szCs w:val="20"/>
              </w:rPr>
              <w:t>Fin de la défécation à l’air libre</w:t>
            </w:r>
            <w:bookmarkEnd w:id="1"/>
          </w:p>
        </w:tc>
      </w:tr>
      <w:tr w:rsidR="00B873C1" w:rsidRPr="00B873C1" w14:paraId="7FF0E9AC"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43468D9E"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FGD</w:t>
            </w:r>
          </w:p>
        </w:tc>
        <w:tc>
          <w:tcPr>
            <w:tcW w:w="7931" w:type="dxa"/>
            <w:tcBorders>
              <w:top w:val="single" w:sz="4" w:space="0" w:color="00B0F0"/>
              <w:left w:val="single" w:sz="4" w:space="0" w:color="00B0F0"/>
              <w:bottom w:val="single" w:sz="4" w:space="0" w:color="00B0F0"/>
              <w:right w:val="single" w:sz="4" w:space="0" w:color="00B0F0"/>
            </w:tcBorders>
          </w:tcPr>
          <w:p w14:paraId="04B3C749"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Focus group discussions</w:t>
            </w:r>
          </w:p>
        </w:tc>
      </w:tr>
      <w:tr w:rsidR="00B873C1" w:rsidRPr="009D5C1B" w14:paraId="4CE0D265"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6E4984B6" w14:textId="67F4530B" w:rsidR="00E76BAE" w:rsidRPr="00B873C1" w:rsidRDefault="00E76BAE" w:rsidP="00B873C1">
            <w:pPr>
              <w:spacing w:after="0" w:line="240" w:lineRule="auto"/>
              <w:rPr>
                <w:rFonts w:ascii="Segoe UI" w:hAnsi="Segoe UI" w:cs="Segoe UI"/>
                <w:sz w:val="20"/>
                <w:szCs w:val="20"/>
              </w:rPr>
            </w:pPr>
            <w:r w:rsidRPr="00B873C1">
              <w:rPr>
                <w:rFonts w:ascii="Segoe UI" w:hAnsi="Segoe UI" w:cs="Segoe UI"/>
                <w:sz w:val="20"/>
                <w:szCs w:val="20"/>
              </w:rPr>
              <w:t>JMP</w:t>
            </w:r>
          </w:p>
        </w:tc>
        <w:tc>
          <w:tcPr>
            <w:tcW w:w="7931" w:type="dxa"/>
            <w:tcBorders>
              <w:top w:val="single" w:sz="4" w:space="0" w:color="00B0F0"/>
              <w:left w:val="single" w:sz="4" w:space="0" w:color="00B0F0"/>
              <w:bottom w:val="single" w:sz="4" w:space="0" w:color="00B0F0"/>
              <w:right w:val="single" w:sz="4" w:space="0" w:color="00B0F0"/>
            </w:tcBorders>
          </w:tcPr>
          <w:p w14:paraId="1575378D" w14:textId="3A563216" w:rsidR="00E76BAE" w:rsidRPr="00B873C1" w:rsidRDefault="00E76BAE" w:rsidP="00B873C1">
            <w:pPr>
              <w:spacing w:after="0" w:line="240" w:lineRule="auto"/>
              <w:rPr>
                <w:rFonts w:ascii="Segoe UI" w:hAnsi="Segoe UI"/>
                <w:sz w:val="20"/>
                <w:lang w:val="en-US"/>
              </w:rPr>
            </w:pPr>
            <w:r w:rsidRPr="00B873C1">
              <w:rPr>
                <w:rFonts w:ascii="Segoe UI" w:hAnsi="Segoe UI"/>
                <w:sz w:val="20"/>
                <w:lang w:val="en-US"/>
              </w:rPr>
              <w:t>Joint Monitoring Programme for Water Supply, Sanitation and Hygiene</w:t>
            </w:r>
          </w:p>
        </w:tc>
      </w:tr>
      <w:tr w:rsidR="00B873C1" w:rsidRPr="00B873C1" w14:paraId="169EC00F"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5841677D"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GENU</w:t>
            </w:r>
          </w:p>
        </w:tc>
        <w:tc>
          <w:tcPr>
            <w:tcW w:w="7931" w:type="dxa"/>
            <w:tcBorders>
              <w:top w:val="single" w:sz="4" w:space="0" w:color="00B0F0"/>
              <w:left w:val="single" w:sz="4" w:space="0" w:color="00B0F0"/>
              <w:bottom w:val="single" w:sz="4" w:space="0" w:color="00B0F0"/>
              <w:right w:val="single" w:sz="4" w:space="0" w:color="00B0F0"/>
            </w:tcBorders>
          </w:tcPr>
          <w:p w14:paraId="602C17ED"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Groupe d'évaluation des Nations Unies</w:t>
            </w:r>
          </w:p>
        </w:tc>
      </w:tr>
      <w:tr w:rsidR="00B873C1" w:rsidRPr="00B873C1" w14:paraId="7008D2AB"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123729B2" w14:textId="428375A6" w:rsidR="00E250FC" w:rsidRPr="00B873C1" w:rsidRDefault="00E250FC" w:rsidP="00B873C1">
            <w:pPr>
              <w:spacing w:after="0" w:line="240" w:lineRule="auto"/>
              <w:rPr>
                <w:rFonts w:ascii="Segoe UI" w:hAnsi="Segoe UI" w:cs="Segoe UI"/>
                <w:sz w:val="20"/>
                <w:szCs w:val="20"/>
              </w:rPr>
            </w:pPr>
            <w:r w:rsidRPr="00B873C1">
              <w:rPr>
                <w:rFonts w:ascii="Helvetica" w:hAnsi="Helvetica" w:cs="Helvetica"/>
                <w:sz w:val="19"/>
                <w:szCs w:val="19"/>
              </w:rPr>
              <w:t>MSPLS </w:t>
            </w:r>
          </w:p>
        </w:tc>
        <w:tc>
          <w:tcPr>
            <w:tcW w:w="7931" w:type="dxa"/>
            <w:tcBorders>
              <w:top w:val="single" w:sz="4" w:space="0" w:color="00B0F0"/>
              <w:left w:val="single" w:sz="4" w:space="0" w:color="00B0F0"/>
              <w:bottom w:val="single" w:sz="4" w:space="0" w:color="00B0F0"/>
              <w:right w:val="single" w:sz="4" w:space="0" w:color="00B0F0"/>
            </w:tcBorders>
          </w:tcPr>
          <w:p w14:paraId="6947515A" w14:textId="1E7F1E47" w:rsidR="00E250FC" w:rsidRPr="00B873C1" w:rsidRDefault="00E250FC" w:rsidP="00B873C1">
            <w:pPr>
              <w:autoSpaceDE w:val="0"/>
              <w:autoSpaceDN w:val="0"/>
              <w:adjustRightInd w:val="0"/>
              <w:spacing w:after="0" w:line="240" w:lineRule="auto"/>
              <w:rPr>
                <w:rFonts w:ascii="Calibri" w:hAnsi="Calibri" w:cs="Calibri"/>
                <w:bCs/>
                <w:sz w:val="20"/>
                <w:szCs w:val="20"/>
              </w:rPr>
            </w:pPr>
            <w:r w:rsidRPr="00B873C1">
              <w:rPr>
                <w:rFonts w:ascii="Helvetica" w:hAnsi="Helvetica" w:cs="Helvetica"/>
                <w:sz w:val="19"/>
                <w:szCs w:val="19"/>
              </w:rPr>
              <w:t>Ministère de la Santé Publique et de la Lutte contre le Sida</w:t>
            </w:r>
          </w:p>
        </w:tc>
      </w:tr>
      <w:tr w:rsidR="00B873C1" w:rsidRPr="00B873C1" w14:paraId="65877A0F"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2B61F8A2" w14:textId="2F76C388" w:rsidR="00482EA9" w:rsidRPr="00B873C1" w:rsidRDefault="00482EA9" w:rsidP="00B873C1">
            <w:pPr>
              <w:spacing w:after="0" w:line="240" w:lineRule="auto"/>
              <w:rPr>
                <w:rFonts w:ascii="Segoe UI" w:hAnsi="Segoe UI" w:cs="Segoe UI"/>
                <w:sz w:val="20"/>
                <w:szCs w:val="20"/>
              </w:rPr>
            </w:pPr>
            <w:r w:rsidRPr="00B873C1">
              <w:rPr>
                <w:rFonts w:ascii="Segoe UI" w:hAnsi="Segoe UI" w:cs="Segoe UI"/>
                <w:bCs/>
                <w:sz w:val="20"/>
                <w:szCs w:val="20"/>
              </w:rPr>
              <w:t>MHEM</w:t>
            </w:r>
          </w:p>
        </w:tc>
        <w:tc>
          <w:tcPr>
            <w:tcW w:w="7931" w:type="dxa"/>
            <w:tcBorders>
              <w:top w:val="single" w:sz="4" w:space="0" w:color="00B0F0"/>
              <w:left w:val="single" w:sz="4" w:space="0" w:color="00B0F0"/>
              <w:bottom w:val="single" w:sz="4" w:space="0" w:color="00B0F0"/>
              <w:right w:val="single" w:sz="4" w:space="0" w:color="00B0F0"/>
            </w:tcBorders>
          </w:tcPr>
          <w:p w14:paraId="688C32D8" w14:textId="0B837F84" w:rsidR="00482EA9" w:rsidRPr="00B873C1" w:rsidRDefault="00482EA9" w:rsidP="00B873C1">
            <w:pPr>
              <w:spacing w:after="0" w:line="240" w:lineRule="auto"/>
              <w:rPr>
                <w:rFonts w:ascii="Segoe UI" w:hAnsi="Segoe UI" w:cs="Segoe UI"/>
                <w:sz w:val="20"/>
                <w:szCs w:val="20"/>
              </w:rPr>
            </w:pPr>
            <w:r w:rsidRPr="00B873C1">
              <w:rPr>
                <w:rFonts w:ascii="Segoe UI" w:hAnsi="Segoe UI" w:cs="Segoe UI"/>
                <w:bCs/>
                <w:sz w:val="20"/>
                <w:szCs w:val="20"/>
              </w:rPr>
              <w:t xml:space="preserve">Ministère de l’Hydraulique, de l’Energie et des Mines </w:t>
            </w:r>
          </w:p>
        </w:tc>
      </w:tr>
      <w:tr w:rsidR="00B873C1" w:rsidRPr="00B873C1" w14:paraId="2EE41B8D"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633AB492"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NCA</w:t>
            </w:r>
          </w:p>
        </w:tc>
        <w:tc>
          <w:tcPr>
            <w:tcW w:w="7931" w:type="dxa"/>
            <w:tcBorders>
              <w:top w:val="single" w:sz="4" w:space="0" w:color="00B0F0"/>
              <w:left w:val="single" w:sz="4" w:space="0" w:color="00B0F0"/>
              <w:bottom w:val="single" w:sz="4" w:space="0" w:color="00B0F0"/>
              <w:right w:val="single" w:sz="4" w:space="0" w:color="00B0F0"/>
            </w:tcBorders>
          </w:tcPr>
          <w:p w14:paraId="5E2E3CEC"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Norwegian Church Aid</w:t>
            </w:r>
          </w:p>
        </w:tc>
      </w:tr>
      <w:tr w:rsidR="00B873C1" w:rsidRPr="00B873C1" w14:paraId="58F9665B"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0001C6B2"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OAG</w:t>
            </w:r>
          </w:p>
        </w:tc>
        <w:tc>
          <w:tcPr>
            <w:tcW w:w="7931" w:type="dxa"/>
            <w:tcBorders>
              <w:top w:val="single" w:sz="4" w:space="0" w:color="00B0F0"/>
              <w:left w:val="single" w:sz="4" w:space="0" w:color="00B0F0"/>
              <w:bottom w:val="single" w:sz="4" w:space="0" w:color="00B0F0"/>
              <w:right w:val="single" w:sz="4" w:space="0" w:color="00B0F0"/>
            </w:tcBorders>
          </w:tcPr>
          <w:p w14:paraId="5F303F4D"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Oversee Advising Group</w:t>
            </w:r>
          </w:p>
        </w:tc>
      </w:tr>
      <w:tr w:rsidR="00B873C1" w:rsidRPr="00B873C1" w14:paraId="0D3088E1"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72D8A2A6"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OCDE</w:t>
            </w:r>
          </w:p>
        </w:tc>
        <w:tc>
          <w:tcPr>
            <w:tcW w:w="7931" w:type="dxa"/>
            <w:tcBorders>
              <w:top w:val="single" w:sz="4" w:space="0" w:color="00B0F0"/>
              <w:left w:val="single" w:sz="4" w:space="0" w:color="00B0F0"/>
              <w:bottom w:val="single" w:sz="4" w:space="0" w:color="00B0F0"/>
              <w:right w:val="single" w:sz="4" w:space="0" w:color="00B0F0"/>
            </w:tcBorders>
          </w:tcPr>
          <w:p w14:paraId="7BE4A23A"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Organisation de Coopération et de Développement Economiques</w:t>
            </w:r>
          </w:p>
        </w:tc>
      </w:tr>
      <w:tr w:rsidR="00B873C1" w:rsidRPr="00B873C1" w14:paraId="1C5D075F"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19FFD251"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ONG</w:t>
            </w:r>
          </w:p>
        </w:tc>
        <w:tc>
          <w:tcPr>
            <w:tcW w:w="7931" w:type="dxa"/>
            <w:tcBorders>
              <w:top w:val="single" w:sz="4" w:space="0" w:color="00B0F0"/>
              <w:left w:val="single" w:sz="4" w:space="0" w:color="00B0F0"/>
              <w:bottom w:val="single" w:sz="4" w:space="0" w:color="00B0F0"/>
              <w:right w:val="single" w:sz="4" w:space="0" w:color="00B0F0"/>
            </w:tcBorders>
          </w:tcPr>
          <w:p w14:paraId="06343835"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Organisations non gouvernementales</w:t>
            </w:r>
          </w:p>
        </w:tc>
      </w:tr>
      <w:tr w:rsidR="00B873C1" w:rsidRPr="00B873C1" w14:paraId="6FE5C00B"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37F0913E"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OSC</w:t>
            </w:r>
          </w:p>
        </w:tc>
        <w:tc>
          <w:tcPr>
            <w:tcW w:w="7931" w:type="dxa"/>
            <w:tcBorders>
              <w:top w:val="single" w:sz="4" w:space="0" w:color="00B0F0"/>
              <w:left w:val="single" w:sz="4" w:space="0" w:color="00B0F0"/>
              <w:bottom w:val="single" w:sz="4" w:space="0" w:color="00B0F0"/>
              <w:right w:val="single" w:sz="4" w:space="0" w:color="00B0F0"/>
            </w:tcBorders>
          </w:tcPr>
          <w:p w14:paraId="2300C72D"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 xml:space="preserve">Organisations de la société civile </w:t>
            </w:r>
          </w:p>
        </w:tc>
      </w:tr>
      <w:tr w:rsidR="00B873C1" w:rsidRPr="00B873C1" w14:paraId="14EC1C50"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5C0556C3"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PNUAD</w:t>
            </w:r>
          </w:p>
        </w:tc>
        <w:tc>
          <w:tcPr>
            <w:tcW w:w="7931" w:type="dxa"/>
            <w:tcBorders>
              <w:top w:val="single" w:sz="4" w:space="0" w:color="00B0F0"/>
              <w:left w:val="single" w:sz="4" w:space="0" w:color="00B0F0"/>
              <w:bottom w:val="single" w:sz="4" w:space="0" w:color="00B0F0"/>
              <w:right w:val="single" w:sz="4" w:space="0" w:color="00B0F0"/>
            </w:tcBorders>
          </w:tcPr>
          <w:p w14:paraId="53DE5EEA"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Plan-cadre des Nations unies pour le développement</w:t>
            </w:r>
          </w:p>
        </w:tc>
      </w:tr>
      <w:tr w:rsidR="00B873C1" w:rsidRPr="00B873C1" w14:paraId="45F87043"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60DC877E" w14:textId="0B552C98" w:rsidR="0011137D" w:rsidRPr="00B873C1" w:rsidRDefault="0011137D" w:rsidP="00B873C1">
            <w:pPr>
              <w:spacing w:after="0" w:line="240" w:lineRule="auto"/>
              <w:rPr>
                <w:rFonts w:ascii="Segoe UI" w:hAnsi="Segoe UI" w:cs="Segoe UI"/>
                <w:sz w:val="20"/>
                <w:szCs w:val="20"/>
              </w:rPr>
            </w:pPr>
            <w:r w:rsidRPr="00B873C1">
              <w:rPr>
                <w:rFonts w:ascii="Segoe UI" w:hAnsi="Segoe UI" w:cs="Segoe UI"/>
                <w:bCs/>
                <w:sz w:val="20"/>
                <w:szCs w:val="20"/>
              </w:rPr>
              <w:t>RES-TF</w:t>
            </w:r>
          </w:p>
        </w:tc>
        <w:tc>
          <w:tcPr>
            <w:tcW w:w="7931" w:type="dxa"/>
            <w:tcBorders>
              <w:top w:val="single" w:sz="4" w:space="0" w:color="00B0F0"/>
              <w:left w:val="single" w:sz="4" w:space="0" w:color="00B0F0"/>
              <w:bottom w:val="single" w:sz="4" w:space="0" w:color="00B0F0"/>
              <w:right w:val="single" w:sz="4" w:space="0" w:color="00B0F0"/>
            </w:tcBorders>
          </w:tcPr>
          <w:p w14:paraId="0746E629" w14:textId="05CCC3AA" w:rsidR="0011137D" w:rsidRPr="00B873C1" w:rsidRDefault="0011137D" w:rsidP="00B873C1">
            <w:pPr>
              <w:spacing w:after="0" w:line="240" w:lineRule="auto"/>
              <w:rPr>
                <w:rFonts w:ascii="Segoe UI" w:hAnsi="Segoe UI" w:cs="Segoe UI"/>
                <w:sz w:val="20"/>
                <w:szCs w:val="20"/>
              </w:rPr>
            </w:pPr>
            <w:r w:rsidRPr="00B873C1">
              <w:rPr>
                <w:rFonts w:ascii="Segoe UI" w:hAnsi="Segoe UI" w:cs="Segoe UI"/>
                <w:bCs/>
                <w:sz w:val="20"/>
                <w:szCs w:val="20"/>
              </w:rPr>
              <w:t xml:space="preserve">Groupe de travail sur les Recherches, les Evaluations et les Etudes du Bureau pays de l’UNICEF </w:t>
            </w:r>
          </w:p>
        </w:tc>
      </w:tr>
      <w:tr w:rsidR="00B873C1" w:rsidRPr="00B873C1" w14:paraId="336A06DD"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4106F2B8" w14:textId="486A6D5A" w:rsidR="006F1864" w:rsidRPr="00B873C1" w:rsidRDefault="002F6116" w:rsidP="00B873C1">
            <w:pPr>
              <w:spacing w:after="0" w:line="240" w:lineRule="auto"/>
              <w:rPr>
                <w:rFonts w:ascii="Segoe UI" w:hAnsi="Segoe UI" w:cs="Segoe UI"/>
                <w:sz w:val="20"/>
                <w:szCs w:val="20"/>
              </w:rPr>
            </w:pPr>
            <w:r w:rsidRPr="00B873C1">
              <w:rPr>
                <w:rFonts w:ascii="Segoe UI" w:hAnsi="Segoe UI" w:cs="Segoe UI"/>
                <w:sz w:val="20"/>
                <w:szCs w:val="20"/>
              </w:rPr>
              <w:t>SOJ</w:t>
            </w:r>
            <w:r w:rsidR="006F1864" w:rsidRPr="00B873C1">
              <w:rPr>
                <w:rFonts w:ascii="Segoe UI" w:hAnsi="Segoe UI" w:cs="Segoe UI"/>
                <w:sz w:val="20"/>
                <w:szCs w:val="20"/>
              </w:rPr>
              <w:t>PAE</w:t>
            </w:r>
          </w:p>
        </w:tc>
        <w:tc>
          <w:tcPr>
            <w:tcW w:w="7931" w:type="dxa"/>
            <w:tcBorders>
              <w:top w:val="single" w:sz="4" w:space="0" w:color="00B0F0"/>
              <w:left w:val="single" w:sz="4" w:space="0" w:color="00B0F0"/>
              <w:bottom w:val="single" w:sz="4" w:space="0" w:color="00B0F0"/>
              <w:right w:val="single" w:sz="4" w:space="0" w:color="00B0F0"/>
            </w:tcBorders>
          </w:tcPr>
          <w:p w14:paraId="429A4586" w14:textId="16FEA186"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 xml:space="preserve">Solidarité de la Jeunesse Chrétienne pour la Paix et l’Enfance </w:t>
            </w:r>
          </w:p>
        </w:tc>
      </w:tr>
      <w:tr w:rsidR="00B873C1" w:rsidRPr="00B873C1" w14:paraId="381FD8B0"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2652A640" w14:textId="7C8748C2" w:rsidR="007B6B0B" w:rsidRPr="00B873C1" w:rsidRDefault="007B6B0B" w:rsidP="00B873C1">
            <w:pPr>
              <w:spacing w:after="0" w:line="240" w:lineRule="auto"/>
              <w:rPr>
                <w:rFonts w:ascii="Segoe UI" w:hAnsi="Segoe UI" w:cs="Segoe UI"/>
                <w:sz w:val="20"/>
                <w:szCs w:val="20"/>
              </w:rPr>
            </w:pPr>
            <w:r w:rsidRPr="00B873C1">
              <w:rPr>
                <w:rFonts w:ascii="Segoe UI" w:hAnsi="Segoe UI" w:cs="Segoe UI"/>
                <w:sz w:val="20"/>
                <w:szCs w:val="20"/>
              </w:rPr>
              <w:t>UNEG</w:t>
            </w:r>
          </w:p>
        </w:tc>
        <w:tc>
          <w:tcPr>
            <w:tcW w:w="7931" w:type="dxa"/>
            <w:tcBorders>
              <w:top w:val="single" w:sz="4" w:space="0" w:color="00B0F0"/>
              <w:left w:val="single" w:sz="4" w:space="0" w:color="00B0F0"/>
              <w:bottom w:val="single" w:sz="4" w:space="0" w:color="00B0F0"/>
              <w:right w:val="single" w:sz="4" w:space="0" w:color="00B0F0"/>
            </w:tcBorders>
          </w:tcPr>
          <w:p w14:paraId="4BC0A251" w14:textId="09988166" w:rsidR="007B6B0B" w:rsidRPr="00B873C1" w:rsidRDefault="007B6B0B" w:rsidP="00B873C1">
            <w:pPr>
              <w:spacing w:after="0" w:line="240" w:lineRule="auto"/>
              <w:rPr>
                <w:rFonts w:ascii="Segoe UI" w:hAnsi="Segoe UI" w:cs="Segoe UI"/>
                <w:sz w:val="20"/>
                <w:szCs w:val="20"/>
              </w:rPr>
            </w:pPr>
            <w:r w:rsidRPr="00B873C1">
              <w:rPr>
                <w:rFonts w:ascii="Segoe UI" w:hAnsi="Segoe UI" w:cs="Segoe UI"/>
                <w:sz w:val="20"/>
                <w:szCs w:val="20"/>
                <w:lang w:eastAsia="fr-FR" w:bidi="he-IL"/>
              </w:rPr>
              <w:t>Groupe des Nations unies pour l’évaluation</w:t>
            </w:r>
          </w:p>
        </w:tc>
      </w:tr>
      <w:tr w:rsidR="00B873C1" w:rsidRPr="00B873C1" w14:paraId="40B4D512"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05961651"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UNICEF</w:t>
            </w:r>
          </w:p>
        </w:tc>
        <w:tc>
          <w:tcPr>
            <w:tcW w:w="7931" w:type="dxa"/>
            <w:tcBorders>
              <w:top w:val="single" w:sz="4" w:space="0" w:color="00B0F0"/>
              <w:left w:val="single" w:sz="4" w:space="0" w:color="00B0F0"/>
              <w:bottom w:val="single" w:sz="4" w:space="0" w:color="00B0F0"/>
              <w:right w:val="single" w:sz="4" w:space="0" w:color="00B0F0"/>
            </w:tcBorders>
          </w:tcPr>
          <w:p w14:paraId="69E2E695" w14:textId="77777777" w:rsidR="006F1864" w:rsidRPr="00B873C1" w:rsidRDefault="006F1864" w:rsidP="00B873C1">
            <w:pPr>
              <w:spacing w:after="0" w:line="240" w:lineRule="auto"/>
              <w:rPr>
                <w:rFonts w:ascii="Segoe UI" w:hAnsi="Segoe UI" w:cs="Segoe UI"/>
                <w:sz w:val="20"/>
                <w:szCs w:val="20"/>
              </w:rPr>
            </w:pPr>
            <w:r w:rsidRPr="00B873C1">
              <w:rPr>
                <w:rFonts w:ascii="Segoe UI" w:hAnsi="Segoe UI" w:cs="Segoe UI"/>
                <w:sz w:val="20"/>
                <w:szCs w:val="20"/>
              </w:rPr>
              <w:t>United Nations Children's Fund</w:t>
            </w:r>
          </w:p>
        </w:tc>
      </w:tr>
      <w:tr w:rsidR="00B873C1" w:rsidRPr="00B873C1" w14:paraId="2D0D7141" w14:textId="77777777" w:rsidTr="00B873C1">
        <w:trPr>
          <w:trHeight w:val="20"/>
        </w:trPr>
        <w:tc>
          <w:tcPr>
            <w:tcW w:w="1129" w:type="dxa"/>
            <w:tcBorders>
              <w:top w:val="single" w:sz="4" w:space="0" w:color="00B0F0"/>
              <w:left w:val="single" w:sz="4" w:space="0" w:color="00B0F0"/>
              <w:bottom w:val="single" w:sz="4" w:space="0" w:color="00B0F0"/>
              <w:right w:val="single" w:sz="4" w:space="0" w:color="00B0F0"/>
            </w:tcBorders>
          </w:tcPr>
          <w:p w14:paraId="5647D906" w14:textId="5DA95A07" w:rsidR="0011137D" w:rsidRPr="00B873C1" w:rsidRDefault="0011137D" w:rsidP="00B873C1">
            <w:pPr>
              <w:spacing w:after="0" w:line="240" w:lineRule="auto"/>
              <w:rPr>
                <w:rFonts w:ascii="Segoe UI" w:hAnsi="Segoe UI" w:cs="Segoe UI"/>
                <w:sz w:val="20"/>
                <w:szCs w:val="20"/>
              </w:rPr>
            </w:pPr>
            <w:r w:rsidRPr="00B873C1">
              <w:rPr>
                <w:rFonts w:ascii="Segoe UI" w:hAnsi="Segoe UI" w:cs="Segoe UI"/>
                <w:sz w:val="20"/>
                <w:szCs w:val="20"/>
              </w:rPr>
              <w:t>WASH</w:t>
            </w:r>
          </w:p>
        </w:tc>
        <w:tc>
          <w:tcPr>
            <w:tcW w:w="7931" w:type="dxa"/>
            <w:tcBorders>
              <w:top w:val="single" w:sz="4" w:space="0" w:color="00B0F0"/>
              <w:left w:val="single" w:sz="4" w:space="0" w:color="00B0F0"/>
              <w:bottom w:val="single" w:sz="4" w:space="0" w:color="00B0F0"/>
              <w:right w:val="single" w:sz="4" w:space="0" w:color="00B0F0"/>
            </w:tcBorders>
          </w:tcPr>
          <w:p w14:paraId="1D5DA847" w14:textId="3381C6C9" w:rsidR="0011137D" w:rsidRPr="00B873C1" w:rsidRDefault="0011137D" w:rsidP="00B873C1">
            <w:pPr>
              <w:spacing w:after="0" w:line="240" w:lineRule="auto"/>
              <w:rPr>
                <w:rFonts w:ascii="Segoe UI" w:hAnsi="Segoe UI" w:cs="Segoe UI"/>
                <w:sz w:val="20"/>
                <w:szCs w:val="20"/>
              </w:rPr>
            </w:pPr>
            <w:r w:rsidRPr="00B873C1">
              <w:rPr>
                <w:rFonts w:ascii="Segoe UI" w:hAnsi="Segoe UI" w:cs="Segoe UI"/>
                <w:sz w:val="20"/>
                <w:szCs w:val="20"/>
              </w:rPr>
              <w:t xml:space="preserve">Esau, Hygiène et assainissement/Water, Sanitation and Hygiene </w:t>
            </w:r>
          </w:p>
        </w:tc>
      </w:tr>
    </w:tbl>
    <w:p w14:paraId="2474C44F" w14:textId="77777777" w:rsidR="006B59CF" w:rsidRPr="00142B35" w:rsidRDefault="006B59CF">
      <w:pPr>
        <w:spacing w:after="200" w:line="276" w:lineRule="auto"/>
        <w:rPr>
          <w:rFonts w:ascii="Segoe UI" w:eastAsia="Times New Roman" w:hAnsi="Segoe UI" w:cs="Segoe UI"/>
          <w:b/>
          <w:bCs/>
          <w:sz w:val="24"/>
          <w:szCs w:val="24"/>
          <w:lang w:eastAsia="fr-FR"/>
        </w:rPr>
      </w:pPr>
      <w:r w:rsidRPr="00142B35">
        <w:rPr>
          <w:rFonts w:ascii="Segoe UI" w:eastAsia="Times New Roman" w:hAnsi="Segoe UI" w:cs="Segoe UI"/>
          <w:b/>
          <w:bCs/>
          <w:sz w:val="24"/>
          <w:szCs w:val="24"/>
          <w:lang w:eastAsia="fr-FR"/>
        </w:rPr>
        <w:br w:type="page"/>
      </w:r>
    </w:p>
    <w:p w14:paraId="5477C24F" w14:textId="53FBEC88" w:rsidR="00A53BBC" w:rsidRPr="00142B35" w:rsidRDefault="00C35866" w:rsidP="000B3A51">
      <w:pPr>
        <w:pStyle w:val="Heading2"/>
        <w:keepNext/>
        <w:numPr>
          <w:ilvl w:val="0"/>
          <w:numId w:val="1"/>
        </w:numPr>
        <w:shd w:val="clear" w:color="auto" w:fill="00B0F0"/>
        <w:spacing w:before="0" w:beforeAutospacing="0" w:after="0" w:afterAutospacing="0"/>
        <w:jc w:val="both"/>
        <w:rPr>
          <w:rFonts w:ascii="Segoe UI" w:hAnsi="Segoe UI" w:cs="Segoe UI"/>
          <w:bCs w:val="0"/>
          <w:color w:val="FFFFFF" w:themeColor="background1"/>
          <w:sz w:val="20"/>
          <w:szCs w:val="20"/>
        </w:rPr>
      </w:pPr>
      <w:bookmarkStart w:id="2" w:name="_Toc41049652"/>
      <w:bookmarkStart w:id="3" w:name="_Toc470003964"/>
      <w:bookmarkStart w:id="4" w:name="_Toc3998634"/>
      <w:bookmarkStart w:id="5" w:name="_Toc12352832"/>
      <w:r>
        <w:rPr>
          <w:rFonts w:ascii="Segoe UI" w:hAnsi="Segoe UI" w:cs="Segoe UI"/>
          <w:bCs w:val="0"/>
          <w:color w:val="FFFFFF" w:themeColor="background1"/>
          <w:sz w:val="20"/>
          <w:szCs w:val="20"/>
        </w:rPr>
        <w:lastRenderedPageBreak/>
        <w:t>INTRODUCTION</w:t>
      </w:r>
      <w:bookmarkEnd w:id="2"/>
    </w:p>
    <w:p w14:paraId="53244A22" w14:textId="72CC1347" w:rsidR="00E06908" w:rsidRPr="00402379" w:rsidRDefault="008B331A" w:rsidP="004B1672">
      <w:pPr>
        <w:spacing w:before="120" w:after="120" w:line="240" w:lineRule="auto"/>
        <w:jc w:val="both"/>
        <w:rPr>
          <w:rFonts w:ascii="Segoe UI" w:hAnsi="Segoe UI" w:cs="Segoe UI"/>
          <w:sz w:val="20"/>
          <w:szCs w:val="20"/>
        </w:rPr>
      </w:pPr>
      <w:bookmarkStart w:id="6" w:name="_Toc40722948"/>
      <w:r>
        <w:rPr>
          <w:rFonts w:ascii="Segoe UI" w:hAnsi="Segoe UI" w:cs="Segoe UI"/>
          <w:sz w:val="20"/>
          <w:szCs w:val="20"/>
        </w:rPr>
        <w:t>L</w:t>
      </w:r>
      <w:r w:rsidRPr="00402379">
        <w:rPr>
          <w:rFonts w:ascii="Segoe UI" w:hAnsi="Segoe UI" w:cs="Segoe UI"/>
          <w:sz w:val="20"/>
          <w:szCs w:val="20"/>
        </w:rPr>
        <w:t xml:space="preserve">e cabinet Oversee Advising Group (OAG) a été retenu </w:t>
      </w:r>
      <w:r>
        <w:rPr>
          <w:rFonts w:ascii="Segoe UI" w:hAnsi="Segoe UI" w:cs="Segoe UI"/>
          <w:sz w:val="20"/>
          <w:szCs w:val="20"/>
        </w:rPr>
        <w:t>s</w:t>
      </w:r>
      <w:r w:rsidR="00C35866" w:rsidRPr="00402379">
        <w:rPr>
          <w:rFonts w:ascii="Segoe UI" w:hAnsi="Segoe UI" w:cs="Segoe UI"/>
          <w:sz w:val="20"/>
          <w:szCs w:val="20"/>
        </w:rPr>
        <w:t xml:space="preserve">uite à </w:t>
      </w:r>
      <w:r>
        <w:rPr>
          <w:rFonts w:ascii="Segoe UI" w:hAnsi="Segoe UI" w:cs="Segoe UI"/>
          <w:sz w:val="20"/>
          <w:szCs w:val="20"/>
        </w:rPr>
        <w:t>l’</w:t>
      </w:r>
      <w:r w:rsidR="00C35866" w:rsidRPr="00402379">
        <w:rPr>
          <w:rFonts w:ascii="Segoe UI" w:hAnsi="Segoe UI" w:cs="Segoe UI"/>
          <w:sz w:val="20"/>
          <w:szCs w:val="20"/>
        </w:rPr>
        <w:t xml:space="preserve">appel d’offre international LRPS-BRDA-2019-9154401 </w:t>
      </w:r>
      <w:r w:rsidR="00B26A29" w:rsidRPr="00402379">
        <w:rPr>
          <w:rFonts w:ascii="Segoe UI" w:hAnsi="Segoe UI" w:cs="Segoe UI"/>
          <w:sz w:val="20"/>
          <w:szCs w:val="20"/>
        </w:rPr>
        <w:t>relative à</w:t>
      </w:r>
      <w:r w:rsidR="009068B0" w:rsidRPr="00402379">
        <w:rPr>
          <w:rFonts w:ascii="Segoe UI" w:hAnsi="Segoe UI" w:cs="Segoe UI"/>
          <w:sz w:val="20"/>
          <w:szCs w:val="20"/>
        </w:rPr>
        <w:t xml:space="preserve"> la </w:t>
      </w:r>
      <w:r w:rsidR="00B26A29" w:rsidRPr="00402379">
        <w:rPr>
          <w:rFonts w:ascii="Segoe UI" w:hAnsi="Segoe UI" w:cs="Segoe UI"/>
          <w:sz w:val="20"/>
          <w:szCs w:val="20"/>
        </w:rPr>
        <w:t>réalisation</w:t>
      </w:r>
      <w:r w:rsidR="009068B0" w:rsidRPr="00402379">
        <w:rPr>
          <w:rFonts w:ascii="Segoe UI" w:hAnsi="Segoe UI" w:cs="Segoe UI"/>
          <w:sz w:val="20"/>
          <w:szCs w:val="20"/>
        </w:rPr>
        <w:t xml:space="preserve"> d’une évaluation finale de la mise en œuvre par l’UNICEF de l’approche de l’assainissement total pilote par la communauté (ATPC) au Burundi </w:t>
      </w:r>
      <w:r w:rsidR="00B26A29" w:rsidRPr="00402379">
        <w:rPr>
          <w:rFonts w:ascii="Segoe UI" w:hAnsi="Segoe UI" w:cs="Segoe UI"/>
          <w:sz w:val="20"/>
          <w:szCs w:val="20"/>
        </w:rPr>
        <w:t xml:space="preserve">de </w:t>
      </w:r>
      <w:r w:rsidR="009068B0" w:rsidRPr="00402379">
        <w:rPr>
          <w:rFonts w:ascii="Segoe UI" w:hAnsi="Segoe UI" w:cs="Segoe UI"/>
          <w:sz w:val="20"/>
          <w:szCs w:val="20"/>
        </w:rPr>
        <w:t xml:space="preserve">2013 </w:t>
      </w:r>
      <w:r w:rsidR="00B26A29" w:rsidRPr="00402379">
        <w:rPr>
          <w:rFonts w:ascii="Segoe UI" w:hAnsi="Segoe UI" w:cs="Segoe UI"/>
          <w:sz w:val="20"/>
          <w:szCs w:val="20"/>
        </w:rPr>
        <w:t>à</w:t>
      </w:r>
      <w:r w:rsidR="009068B0" w:rsidRPr="00402379">
        <w:rPr>
          <w:rFonts w:ascii="Segoe UI" w:hAnsi="Segoe UI" w:cs="Segoe UI"/>
          <w:sz w:val="20"/>
          <w:szCs w:val="20"/>
        </w:rPr>
        <w:t xml:space="preserve"> 2018</w:t>
      </w:r>
      <w:r w:rsidR="005326A0" w:rsidRPr="00402379">
        <w:rPr>
          <w:rFonts w:ascii="Segoe UI" w:hAnsi="Segoe UI" w:cs="Segoe UI"/>
          <w:sz w:val="20"/>
          <w:szCs w:val="20"/>
        </w:rPr>
        <w:t>.</w:t>
      </w:r>
      <w:r w:rsidR="003142B9" w:rsidRPr="00402379">
        <w:rPr>
          <w:rFonts w:ascii="Segoe UI" w:hAnsi="Segoe UI" w:cs="Segoe UI"/>
          <w:sz w:val="20"/>
          <w:szCs w:val="20"/>
        </w:rPr>
        <w:t xml:space="preserve"> Conformément aux engagements contractuels, la première phase de la mission (Phase de démarrage et revue documentaire</w:t>
      </w:r>
      <w:r w:rsidR="005326A0" w:rsidRPr="00402379">
        <w:rPr>
          <w:rFonts w:ascii="Segoe UI" w:hAnsi="Segoe UI" w:cs="Segoe UI"/>
          <w:sz w:val="20"/>
          <w:szCs w:val="20"/>
        </w:rPr>
        <w:t>) devait déboucher</w:t>
      </w:r>
      <w:r w:rsidR="003142B9" w:rsidRPr="00402379">
        <w:rPr>
          <w:rFonts w:ascii="Segoe UI" w:hAnsi="Segoe UI" w:cs="Segoe UI"/>
          <w:sz w:val="20"/>
          <w:szCs w:val="20"/>
        </w:rPr>
        <w:t xml:space="preserve"> sur la production d’un premier livrable</w:t>
      </w:r>
      <w:r w:rsidR="00B26A29" w:rsidRPr="00402379">
        <w:rPr>
          <w:rFonts w:ascii="Segoe UI" w:hAnsi="Segoe UI" w:cs="Segoe UI"/>
          <w:sz w:val="20"/>
          <w:szCs w:val="20"/>
        </w:rPr>
        <w:t>,</w:t>
      </w:r>
      <w:r w:rsidR="003142B9" w:rsidRPr="00402379">
        <w:rPr>
          <w:rFonts w:ascii="Segoe UI" w:hAnsi="Segoe UI" w:cs="Segoe UI"/>
          <w:sz w:val="20"/>
          <w:szCs w:val="20"/>
        </w:rPr>
        <w:t xml:space="preserve"> à savoir le Rapport de démarrage</w:t>
      </w:r>
      <w:r w:rsidR="00B26A29" w:rsidRPr="00402379">
        <w:rPr>
          <w:rFonts w:ascii="Segoe UI" w:hAnsi="Segoe UI" w:cs="Segoe UI"/>
          <w:sz w:val="20"/>
          <w:szCs w:val="20"/>
        </w:rPr>
        <w:t>,</w:t>
      </w:r>
      <w:r w:rsidR="003142B9" w:rsidRPr="00402379">
        <w:rPr>
          <w:rFonts w:ascii="Segoe UI" w:hAnsi="Segoe UI" w:cs="Segoe UI"/>
          <w:sz w:val="20"/>
          <w:szCs w:val="20"/>
        </w:rPr>
        <w:t xml:space="preserve"> comprenant la méthodologie d’évaluation détaillée et les outils de collecte de données.</w:t>
      </w:r>
      <w:bookmarkEnd w:id="6"/>
      <w:r w:rsidR="003142B9" w:rsidRPr="00402379">
        <w:rPr>
          <w:rFonts w:ascii="Segoe UI" w:hAnsi="Segoe UI" w:cs="Segoe UI"/>
          <w:sz w:val="20"/>
          <w:szCs w:val="20"/>
        </w:rPr>
        <w:t xml:space="preserve"> </w:t>
      </w:r>
      <w:r w:rsidR="001234A4" w:rsidRPr="00402379">
        <w:rPr>
          <w:rFonts w:ascii="Segoe UI" w:hAnsi="Segoe UI" w:cs="Segoe UI"/>
          <w:sz w:val="20"/>
          <w:szCs w:val="20"/>
        </w:rPr>
        <w:t xml:space="preserve"> </w:t>
      </w:r>
    </w:p>
    <w:p w14:paraId="2E9D850C" w14:textId="2440ACC4" w:rsidR="00E06908" w:rsidRPr="00402379" w:rsidRDefault="003142B9" w:rsidP="004B1672">
      <w:pPr>
        <w:spacing w:before="120" w:after="120" w:line="240" w:lineRule="auto"/>
        <w:jc w:val="both"/>
        <w:rPr>
          <w:rFonts w:ascii="Segoe UI" w:hAnsi="Segoe UI" w:cs="Segoe UI"/>
          <w:sz w:val="20"/>
          <w:szCs w:val="20"/>
        </w:rPr>
      </w:pPr>
      <w:bookmarkStart w:id="7" w:name="_Toc40722949"/>
      <w:r w:rsidRPr="00402379">
        <w:rPr>
          <w:rFonts w:ascii="Segoe UI" w:hAnsi="Segoe UI" w:cs="Segoe UI"/>
          <w:sz w:val="20"/>
          <w:szCs w:val="20"/>
        </w:rPr>
        <w:t>Ainsi, d</w:t>
      </w:r>
      <w:r w:rsidR="00F27BD6" w:rsidRPr="00402379">
        <w:rPr>
          <w:rFonts w:ascii="Segoe UI" w:hAnsi="Segoe UI" w:cs="Segoe UI"/>
          <w:sz w:val="20"/>
          <w:szCs w:val="20"/>
        </w:rPr>
        <w:t>ans le cadre de</w:t>
      </w:r>
      <w:r w:rsidR="00ED221F" w:rsidRPr="00402379">
        <w:rPr>
          <w:rFonts w:ascii="Segoe UI" w:hAnsi="Segoe UI" w:cs="Segoe UI"/>
          <w:sz w:val="20"/>
          <w:szCs w:val="20"/>
        </w:rPr>
        <w:t xml:space="preserve"> la préparation de la </w:t>
      </w:r>
      <w:r w:rsidR="004435FF" w:rsidRPr="00402379">
        <w:rPr>
          <w:rFonts w:ascii="Segoe UI" w:hAnsi="Segoe UI" w:cs="Segoe UI"/>
          <w:sz w:val="20"/>
          <w:szCs w:val="20"/>
        </w:rPr>
        <w:t>phase II</w:t>
      </w:r>
      <w:r w:rsidR="00762F14" w:rsidRPr="00402379">
        <w:rPr>
          <w:rFonts w:ascii="Segoe UI" w:hAnsi="Segoe UI" w:cs="Segoe UI"/>
          <w:sz w:val="20"/>
          <w:szCs w:val="20"/>
        </w:rPr>
        <w:t xml:space="preserve"> de la mission</w:t>
      </w:r>
      <w:r w:rsidR="00B26A29" w:rsidRPr="00402379">
        <w:rPr>
          <w:rFonts w:ascii="Segoe UI" w:hAnsi="Segoe UI" w:cs="Segoe UI"/>
          <w:sz w:val="20"/>
          <w:szCs w:val="20"/>
        </w:rPr>
        <w:t>,</w:t>
      </w:r>
      <w:r w:rsidR="004435FF" w:rsidRPr="00402379">
        <w:rPr>
          <w:rFonts w:ascii="Segoe UI" w:hAnsi="Segoe UI" w:cs="Segoe UI"/>
          <w:sz w:val="20"/>
          <w:szCs w:val="20"/>
        </w:rPr>
        <w:t xml:space="preserve"> correspondant à </w:t>
      </w:r>
      <w:r w:rsidR="00ED221F" w:rsidRPr="00402379">
        <w:rPr>
          <w:rFonts w:ascii="Segoe UI" w:hAnsi="Segoe UI" w:cs="Segoe UI"/>
          <w:sz w:val="20"/>
          <w:szCs w:val="20"/>
        </w:rPr>
        <w:t>l</w:t>
      </w:r>
      <w:r w:rsidR="004435FF" w:rsidRPr="00402379">
        <w:rPr>
          <w:rFonts w:ascii="Segoe UI" w:hAnsi="Segoe UI" w:cs="Segoe UI"/>
          <w:sz w:val="20"/>
          <w:szCs w:val="20"/>
        </w:rPr>
        <w:t>’organisation de l</w:t>
      </w:r>
      <w:r w:rsidR="00ED221F" w:rsidRPr="00402379">
        <w:rPr>
          <w:rFonts w:ascii="Segoe UI" w:hAnsi="Segoe UI" w:cs="Segoe UI"/>
          <w:sz w:val="20"/>
          <w:szCs w:val="20"/>
        </w:rPr>
        <w:t>a collecte des données</w:t>
      </w:r>
      <w:r w:rsidR="004435FF" w:rsidRPr="00402379">
        <w:rPr>
          <w:rFonts w:ascii="Segoe UI" w:hAnsi="Segoe UI" w:cs="Segoe UI"/>
          <w:sz w:val="20"/>
          <w:szCs w:val="20"/>
        </w:rPr>
        <w:t xml:space="preserve"> (Phase de terrain)</w:t>
      </w:r>
      <w:r w:rsidR="00B26A29" w:rsidRPr="00402379">
        <w:rPr>
          <w:rFonts w:ascii="Segoe UI" w:hAnsi="Segoe UI" w:cs="Segoe UI"/>
          <w:sz w:val="20"/>
          <w:szCs w:val="20"/>
        </w:rPr>
        <w:t>,</w:t>
      </w:r>
      <w:r w:rsidR="00F27BD6" w:rsidRPr="00402379">
        <w:rPr>
          <w:rFonts w:ascii="Segoe UI" w:hAnsi="Segoe UI" w:cs="Segoe UI"/>
          <w:sz w:val="20"/>
          <w:szCs w:val="20"/>
        </w:rPr>
        <w:t xml:space="preserve"> ce rapport de démarrage décrit l’approche méthodologique générale qui sera utilisée par l’équipe des évaluateurs ainsi que les conditions dans lesquelles se déroulera l’évaluation.</w:t>
      </w:r>
      <w:bookmarkEnd w:id="7"/>
      <w:r w:rsidR="004435FF" w:rsidRPr="00402379">
        <w:rPr>
          <w:rFonts w:ascii="Segoe UI" w:hAnsi="Segoe UI" w:cs="Segoe UI"/>
          <w:sz w:val="20"/>
          <w:szCs w:val="20"/>
        </w:rPr>
        <w:t xml:space="preserve"> Les principaux points abordés concernent : le contexte de la mise en œuvre de l’ATPC dans les pronvinces retenues </w:t>
      </w:r>
      <w:r w:rsidR="00B26A29" w:rsidRPr="00402379">
        <w:rPr>
          <w:rFonts w:ascii="Segoe UI" w:hAnsi="Segoe UI" w:cs="Segoe UI"/>
          <w:sz w:val="20"/>
          <w:szCs w:val="20"/>
        </w:rPr>
        <w:t>dans le ca</w:t>
      </w:r>
      <w:r w:rsidR="00762F14" w:rsidRPr="00402379">
        <w:rPr>
          <w:rFonts w:ascii="Segoe UI" w:hAnsi="Segoe UI" w:cs="Segoe UI"/>
          <w:sz w:val="20"/>
          <w:szCs w:val="20"/>
        </w:rPr>
        <w:t>d</w:t>
      </w:r>
      <w:r w:rsidR="00B26A29" w:rsidRPr="00402379">
        <w:rPr>
          <w:rFonts w:ascii="Segoe UI" w:hAnsi="Segoe UI" w:cs="Segoe UI"/>
          <w:sz w:val="20"/>
          <w:szCs w:val="20"/>
        </w:rPr>
        <w:t>re de l’appui de l’UNICEF au Gouvernement du Burundi</w:t>
      </w:r>
      <w:r w:rsidR="004435FF" w:rsidRPr="00402379">
        <w:rPr>
          <w:rFonts w:ascii="Segoe UI" w:hAnsi="Segoe UI" w:cs="Segoe UI"/>
          <w:sz w:val="20"/>
          <w:szCs w:val="20"/>
        </w:rPr>
        <w:t>; la présentation des objectifs et du but de l’évaluation; la description du cadre de l’évaluation; la présentation questions d’évaluation</w:t>
      </w:r>
      <w:r w:rsidR="00762F14" w:rsidRPr="00402379">
        <w:rPr>
          <w:rFonts w:ascii="Segoe UI" w:hAnsi="Segoe UI" w:cs="Segoe UI"/>
          <w:sz w:val="20"/>
          <w:szCs w:val="20"/>
        </w:rPr>
        <w:t>, y compris</w:t>
      </w:r>
      <w:r w:rsidR="004435FF" w:rsidRPr="00402379">
        <w:rPr>
          <w:rFonts w:ascii="Segoe UI" w:hAnsi="Segoe UI" w:cs="Segoe UI"/>
          <w:sz w:val="20"/>
          <w:szCs w:val="20"/>
        </w:rPr>
        <w:t xml:space="preserve"> </w:t>
      </w:r>
      <w:r w:rsidR="00762F14" w:rsidRPr="00402379">
        <w:rPr>
          <w:rFonts w:ascii="Segoe UI" w:hAnsi="Segoe UI" w:cs="Segoe UI"/>
          <w:sz w:val="20"/>
          <w:szCs w:val="20"/>
        </w:rPr>
        <w:t>les</w:t>
      </w:r>
      <w:r w:rsidR="004435FF" w:rsidRPr="00402379">
        <w:rPr>
          <w:rFonts w:ascii="Segoe UI" w:hAnsi="Segoe UI" w:cs="Segoe UI"/>
          <w:sz w:val="20"/>
          <w:szCs w:val="20"/>
        </w:rPr>
        <w:t xml:space="preserve"> critères de jugement, </w:t>
      </w:r>
      <w:r w:rsidR="00762F14" w:rsidRPr="00402379">
        <w:rPr>
          <w:rFonts w:ascii="Segoe UI" w:hAnsi="Segoe UI" w:cs="Segoe UI"/>
          <w:sz w:val="20"/>
          <w:szCs w:val="20"/>
        </w:rPr>
        <w:t xml:space="preserve">les </w:t>
      </w:r>
      <w:r w:rsidR="004435FF" w:rsidRPr="00402379">
        <w:rPr>
          <w:rFonts w:ascii="Segoe UI" w:hAnsi="Segoe UI" w:cs="Segoe UI"/>
          <w:sz w:val="20"/>
          <w:szCs w:val="20"/>
        </w:rPr>
        <w:t xml:space="preserve">indicateurs et </w:t>
      </w:r>
      <w:r w:rsidR="00762F14" w:rsidRPr="00402379">
        <w:rPr>
          <w:rFonts w:ascii="Segoe UI" w:hAnsi="Segoe UI" w:cs="Segoe UI"/>
          <w:sz w:val="20"/>
          <w:szCs w:val="20"/>
        </w:rPr>
        <w:t xml:space="preserve">les </w:t>
      </w:r>
      <w:r w:rsidR="004435FF" w:rsidRPr="00402379">
        <w:rPr>
          <w:rFonts w:ascii="Segoe UI" w:hAnsi="Segoe UI" w:cs="Segoe UI"/>
          <w:sz w:val="20"/>
          <w:szCs w:val="20"/>
        </w:rPr>
        <w:t xml:space="preserve">méthodes de collecte </w:t>
      </w:r>
      <w:r w:rsidR="00762F14" w:rsidRPr="00402379">
        <w:rPr>
          <w:rFonts w:ascii="Segoe UI" w:hAnsi="Segoe UI" w:cs="Segoe UI"/>
          <w:sz w:val="20"/>
          <w:szCs w:val="20"/>
        </w:rPr>
        <w:t xml:space="preserve">et d’analyse </w:t>
      </w:r>
      <w:r w:rsidR="004435FF" w:rsidRPr="00402379">
        <w:rPr>
          <w:rFonts w:ascii="Segoe UI" w:hAnsi="Segoe UI" w:cs="Segoe UI"/>
          <w:sz w:val="20"/>
          <w:szCs w:val="20"/>
        </w:rPr>
        <w:t>de données</w:t>
      </w:r>
      <w:r w:rsidR="00762F14" w:rsidRPr="00402379">
        <w:rPr>
          <w:rFonts w:ascii="Segoe UI" w:hAnsi="Segoe UI" w:cs="Segoe UI"/>
          <w:sz w:val="20"/>
          <w:szCs w:val="20"/>
        </w:rPr>
        <w:t>;</w:t>
      </w:r>
      <w:r w:rsidR="004435FF" w:rsidRPr="00402379">
        <w:rPr>
          <w:rFonts w:ascii="Segoe UI" w:hAnsi="Segoe UI" w:cs="Segoe UI"/>
          <w:sz w:val="20"/>
          <w:szCs w:val="20"/>
        </w:rPr>
        <w:t xml:space="preserve"> la matrice d’évaluation ; la synthèse des données documentaires disponibles </w:t>
      </w:r>
      <w:r w:rsidR="00762F14" w:rsidRPr="00402379">
        <w:rPr>
          <w:rFonts w:ascii="Segoe UI" w:hAnsi="Segoe UI" w:cs="Segoe UI"/>
          <w:sz w:val="20"/>
          <w:szCs w:val="20"/>
        </w:rPr>
        <w:t>et</w:t>
      </w:r>
      <w:r w:rsidR="008B331A">
        <w:rPr>
          <w:rFonts w:ascii="Segoe UI" w:hAnsi="Segoe UI" w:cs="Segoe UI"/>
          <w:sz w:val="20"/>
          <w:szCs w:val="20"/>
        </w:rPr>
        <w:t xml:space="preserve"> enfin</w:t>
      </w:r>
      <w:r w:rsidR="00762F14" w:rsidRPr="00402379">
        <w:rPr>
          <w:rFonts w:ascii="Segoe UI" w:hAnsi="Segoe UI" w:cs="Segoe UI"/>
          <w:sz w:val="20"/>
          <w:szCs w:val="20"/>
        </w:rPr>
        <w:t xml:space="preserve"> le chronogramme retenu</w:t>
      </w:r>
      <w:r w:rsidR="009B74C7">
        <w:rPr>
          <w:rFonts w:ascii="Segoe UI" w:hAnsi="Segoe UI" w:cs="Segoe UI"/>
          <w:sz w:val="20"/>
          <w:szCs w:val="20"/>
        </w:rPr>
        <w:t xml:space="preserve">. Ce chronogramme tient compte </w:t>
      </w:r>
      <w:r w:rsidR="00762F14" w:rsidRPr="00402379">
        <w:rPr>
          <w:rFonts w:ascii="Segoe UI" w:hAnsi="Segoe UI" w:cs="Segoe UI"/>
          <w:sz w:val="20"/>
          <w:szCs w:val="20"/>
        </w:rPr>
        <w:t>de la situation sanitaire mondiale actuelle</w:t>
      </w:r>
      <w:bookmarkStart w:id="8" w:name="_Toc40722950"/>
      <w:r w:rsidR="00FF0C54" w:rsidRPr="00402379">
        <w:rPr>
          <w:rFonts w:ascii="Segoe UI" w:hAnsi="Segoe UI" w:cs="Segoe UI"/>
          <w:sz w:val="20"/>
          <w:szCs w:val="20"/>
        </w:rPr>
        <w:t xml:space="preserve">, </w:t>
      </w:r>
      <w:r w:rsidR="00E06908" w:rsidRPr="00402379">
        <w:rPr>
          <w:rFonts w:ascii="Segoe UI" w:hAnsi="Segoe UI" w:cs="Segoe UI"/>
          <w:sz w:val="20"/>
          <w:szCs w:val="20"/>
        </w:rPr>
        <w:t>le contexte de la pandémie de la c</w:t>
      </w:r>
      <w:r w:rsidR="00FF0C54" w:rsidRPr="00402379">
        <w:rPr>
          <w:rFonts w:ascii="Segoe UI" w:hAnsi="Segoe UI" w:cs="Segoe UI"/>
          <w:sz w:val="20"/>
          <w:szCs w:val="20"/>
        </w:rPr>
        <w:t>o</w:t>
      </w:r>
      <w:r w:rsidR="00E06908" w:rsidRPr="00402379">
        <w:rPr>
          <w:rFonts w:ascii="Segoe UI" w:hAnsi="Segoe UI" w:cs="Segoe UI"/>
          <w:sz w:val="20"/>
          <w:szCs w:val="20"/>
        </w:rPr>
        <w:t>vid 19 a</w:t>
      </w:r>
      <w:r w:rsidR="00FF0C54" w:rsidRPr="00402379">
        <w:rPr>
          <w:rFonts w:ascii="Segoe UI" w:hAnsi="Segoe UI" w:cs="Segoe UI"/>
          <w:sz w:val="20"/>
          <w:szCs w:val="20"/>
        </w:rPr>
        <w:t>yant</w:t>
      </w:r>
      <w:r w:rsidR="00E06908" w:rsidRPr="00402379">
        <w:rPr>
          <w:rFonts w:ascii="Segoe UI" w:hAnsi="Segoe UI" w:cs="Segoe UI"/>
          <w:sz w:val="20"/>
          <w:szCs w:val="20"/>
        </w:rPr>
        <w:t xml:space="preserve"> impacté la programmation des activités.</w:t>
      </w:r>
      <w:bookmarkEnd w:id="8"/>
    </w:p>
    <w:p w14:paraId="0CB18EB8" w14:textId="77777777" w:rsidR="00F27BD6" w:rsidRPr="00142B35" w:rsidRDefault="00F27BD6" w:rsidP="00F27BD6">
      <w:pPr>
        <w:pStyle w:val="Heading2"/>
        <w:keepNext/>
        <w:numPr>
          <w:ilvl w:val="0"/>
          <w:numId w:val="1"/>
        </w:numPr>
        <w:shd w:val="clear" w:color="auto" w:fill="00B0F0"/>
        <w:spacing w:before="0" w:beforeAutospacing="0" w:after="0" w:afterAutospacing="0"/>
        <w:jc w:val="both"/>
        <w:rPr>
          <w:rFonts w:ascii="Segoe UI" w:hAnsi="Segoe UI" w:cs="Segoe UI"/>
          <w:bCs w:val="0"/>
          <w:color w:val="FFFFFF" w:themeColor="background1"/>
          <w:sz w:val="20"/>
          <w:szCs w:val="20"/>
        </w:rPr>
      </w:pPr>
      <w:bookmarkStart w:id="9" w:name="_Toc41049653"/>
      <w:r w:rsidRPr="00142B35">
        <w:rPr>
          <w:rFonts w:ascii="Segoe UI" w:hAnsi="Segoe UI" w:cs="Segoe UI"/>
          <w:bCs w:val="0"/>
          <w:color w:val="FFFFFF" w:themeColor="background1"/>
          <w:sz w:val="20"/>
          <w:szCs w:val="20"/>
        </w:rPr>
        <w:t>CONTEXTE ET DESCRIPTION DE L’OBJET DE L’EVALUATION</w:t>
      </w:r>
      <w:bookmarkEnd w:id="9"/>
    </w:p>
    <w:p w14:paraId="1166455E" w14:textId="4B36EB42" w:rsidR="003A3F12" w:rsidRPr="00142B35" w:rsidRDefault="003A3F12" w:rsidP="007C65BA">
      <w:pPr>
        <w:pStyle w:val="Heading2"/>
        <w:keepNext/>
        <w:numPr>
          <w:ilvl w:val="1"/>
          <w:numId w:val="47"/>
        </w:numPr>
        <w:spacing w:before="120" w:beforeAutospacing="0" w:after="120" w:afterAutospacing="0"/>
        <w:jc w:val="both"/>
        <w:rPr>
          <w:rFonts w:ascii="Segoe UI" w:hAnsi="Segoe UI" w:cs="Segoe UI"/>
          <w:bCs w:val="0"/>
          <w:color w:val="00B0F0"/>
          <w:sz w:val="20"/>
          <w:szCs w:val="20"/>
        </w:rPr>
      </w:pPr>
      <w:bookmarkStart w:id="10" w:name="_Toc41049654"/>
      <w:r w:rsidRPr="00142B35">
        <w:rPr>
          <w:rFonts w:ascii="Segoe UI" w:hAnsi="Segoe UI" w:cs="Segoe UI"/>
          <w:bCs w:val="0"/>
          <w:color w:val="00B0F0"/>
          <w:sz w:val="20"/>
          <w:szCs w:val="20"/>
        </w:rPr>
        <w:t xml:space="preserve">Contexte </w:t>
      </w:r>
      <w:r w:rsidR="00C41435" w:rsidRPr="00142B35">
        <w:rPr>
          <w:rFonts w:ascii="Segoe UI" w:hAnsi="Segoe UI" w:cs="Segoe UI"/>
          <w:bCs w:val="0"/>
          <w:color w:val="00B0F0"/>
          <w:sz w:val="20"/>
          <w:szCs w:val="20"/>
        </w:rPr>
        <w:t xml:space="preserve">et justification </w:t>
      </w:r>
      <w:r w:rsidRPr="00142B35">
        <w:rPr>
          <w:rFonts w:ascii="Segoe UI" w:hAnsi="Segoe UI" w:cs="Segoe UI"/>
          <w:bCs w:val="0"/>
          <w:color w:val="00B0F0"/>
          <w:sz w:val="20"/>
          <w:szCs w:val="20"/>
        </w:rPr>
        <w:t>de la mission</w:t>
      </w:r>
      <w:bookmarkEnd w:id="3"/>
      <w:bookmarkEnd w:id="4"/>
      <w:bookmarkEnd w:id="5"/>
      <w:bookmarkEnd w:id="10"/>
    </w:p>
    <w:p w14:paraId="1B7FD382" w14:textId="41532946" w:rsidR="00D125BD" w:rsidRPr="00402379" w:rsidRDefault="00D125BD" w:rsidP="00DF69CF">
      <w:pPr>
        <w:widowControl w:val="0"/>
        <w:spacing w:before="120" w:after="120" w:line="240" w:lineRule="auto"/>
        <w:jc w:val="both"/>
        <w:rPr>
          <w:rFonts w:ascii="Segoe UI" w:hAnsi="Segoe UI" w:cs="Segoe UI"/>
          <w:sz w:val="20"/>
          <w:szCs w:val="20"/>
          <w:lang w:eastAsia="fr-FR" w:bidi="he-IL"/>
        </w:rPr>
      </w:pPr>
      <w:bookmarkStart w:id="11" w:name="_Toc470003965"/>
      <w:bookmarkStart w:id="12" w:name="_Toc3998635"/>
      <w:bookmarkStart w:id="13" w:name="_Toc12352833"/>
      <w:r w:rsidRPr="00142B35">
        <w:rPr>
          <w:rFonts w:ascii="Segoe UI" w:hAnsi="Segoe UI" w:cs="Segoe UI"/>
          <w:sz w:val="20"/>
          <w:szCs w:val="20"/>
          <w:lang w:eastAsia="fr-FR" w:bidi="he-IL"/>
        </w:rPr>
        <w:t xml:space="preserve">L’assainissement dans toutes ses dimensions constitue un aspect fondamental du bien-être social, économique et sanitaire des populations. Assurer aux populations l’accès à des services d’assainissement et d’hygiène adéquats et mettre fin à la défécation en plein air, en accordant une attention particulière aux besoins des femmes et des filles et </w:t>
      </w:r>
      <w:r w:rsidR="003327B0">
        <w:rPr>
          <w:rFonts w:ascii="Segoe UI" w:hAnsi="Segoe UI" w:cs="Segoe UI"/>
          <w:sz w:val="20"/>
          <w:szCs w:val="20"/>
          <w:lang w:eastAsia="fr-FR" w:bidi="he-IL"/>
        </w:rPr>
        <w:t>aux</w:t>
      </w:r>
      <w:r w:rsidRPr="00142B35">
        <w:rPr>
          <w:rFonts w:ascii="Segoe UI" w:hAnsi="Segoe UI" w:cs="Segoe UI"/>
          <w:sz w:val="20"/>
          <w:szCs w:val="20"/>
          <w:lang w:eastAsia="fr-FR" w:bidi="he-IL"/>
        </w:rPr>
        <w:t xml:space="preserve"> personnes en situation vulnérable peuvent donc garder toute leur pertinence en tant que droit de l’être humain, surtout au regard de leurs enjeux sociaux et sanitaires. Mais, comme dans </w:t>
      </w:r>
      <w:r w:rsidR="009B7234">
        <w:rPr>
          <w:rFonts w:ascii="Segoe UI" w:hAnsi="Segoe UI" w:cs="Segoe UI"/>
          <w:sz w:val="20"/>
          <w:szCs w:val="20"/>
          <w:lang w:eastAsia="fr-FR" w:bidi="he-IL"/>
        </w:rPr>
        <w:t>un grand nombre de</w:t>
      </w:r>
      <w:r w:rsidRPr="00142B35">
        <w:rPr>
          <w:rFonts w:ascii="Segoe UI" w:hAnsi="Segoe UI" w:cs="Segoe UI"/>
          <w:sz w:val="20"/>
          <w:szCs w:val="20"/>
          <w:lang w:eastAsia="fr-FR" w:bidi="he-IL"/>
        </w:rPr>
        <w:t xml:space="preserve"> pays en </w:t>
      </w:r>
      <w:r w:rsidR="009B7234">
        <w:rPr>
          <w:rFonts w:ascii="Segoe UI" w:hAnsi="Segoe UI" w:cs="Segoe UI"/>
          <w:sz w:val="20"/>
          <w:szCs w:val="20"/>
          <w:lang w:eastAsia="fr-FR" w:bidi="he-IL"/>
        </w:rPr>
        <w:t>Asie et en Afrique</w:t>
      </w:r>
      <w:r w:rsidRPr="00142B35">
        <w:rPr>
          <w:rFonts w:ascii="Segoe UI" w:hAnsi="Segoe UI" w:cs="Segoe UI"/>
          <w:sz w:val="20"/>
          <w:szCs w:val="20"/>
          <w:lang w:eastAsia="fr-FR" w:bidi="he-IL"/>
        </w:rPr>
        <w:t>, la situation de l'assainissement reste assez préoccupante</w:t>
      </w:r>
      <w:r w:rsidR="00ED53E3" w:rsidRPr="00142B35">
        <w:rPr>
          <w:rFonts w:ascii="Segoe UI" w:hAnsi="Segoe UI" w:cs="Segoe UI"/>
          <w:sz w:val="20"/>
          <w:szCs w:val="20"/>
          <w:lang w:eastAsia="fr-FR" w:bidi="he-IL"/>
        </w:rPr>
        <w:t xml:space="preserve"> au </w:t>
      </w:r>
      <w:r w:rsidR="00ED53E3" w:rsidRPr="00402379">
        <w:rPr>
          <w:rFonts w:ascii="Segoe UI" w:hAnsi="Segoe UI" w:cs="Segoe UI"/>
          <w:sz w:val="20"/>
          <w:szCs w:val="20"/>
          <w:lang w:eastAsia="fr-FR" w:bidi="he-IL"/>
        </w:rPr>
        <w:t>Burundi</w:t>
      </w:r>
      <w:r w:rsidR="00B71440" w:rsidRPr="00402379">
        <w:rPr>
          <w:rFonts w:ascii="Segoe UI" w:hAnsi="Segoe UI" w:cs="Segoe UI"/>
          <w:sz w:val="20"/>
          <w:szCs w:val="20"/>
          <w:lang w:eastAsia="fr-FR" w:bidi="he-IL"/>
        </w:rPr>
        <w:t>, où l’insuffisance d’un assainissement adéquat et les mauvaises conditions d’hygiène constituent à la fois un problème sanitaire, écologique et économique</w:t>
      </w:r>
      <w:r w:rsidRPr="00402379">
        <w:rPr>
          <w:rFonts w:ascii="Segoe UI" w:hAnsi="Segoe UI" w:cs="Segoe UI"/>
          <w:sz w:val="20"/>
          <w:szCs w:val="20"/>
          <w:lang w:eastAsia="fr-FR" w:bidi="he-IL"/>
        </w:rPr>
        <w:t xml:space="preserve">. </w:t>
      </w:r>
      <w:r w:rsidR="006B765E" w:rsidRPr="00402379">
        <w:rPr>
          <w:rFonts w:ascii="Segoe UI" w:hAnsi="Segoe UI" w:cs="Segoe UI"/>
          <w:sz w:val="20"/>
          <w:szCs w:val="20"/>
          <w:lang w:eastAsia="fr-FR" w:bidi="he-IL"/>
        </w:rPr>
        <w:t>En 2009 par exemple, les données de la JMP indiquaient que 46% de ménages utilisaient des latrines améliorées ; 3 % des ménages n’avaient pas de latrines ; 10 % de ménages utilisaient des latrines partagées ; environ 40% de ménages utilisaient des latrines non améliorées</w:t>
      </w:r>
      <w:r w:rsidR="00834D52" w:rsidRPr="00402379">
        <w:rPr>
          <w:rFonts w:ascii="Segoe UI" w:hAnsi="Segoe UI" w:cs="Segoe UI"/>
          <w:sz w:val="20"/>
          <w:szCs w:val="20"/>
          <w:lang w:eastAsia="fr-FR" w:bidi="he-IL"/>
        </w:rPr>
        <w:t xml:space="preserve"> </w:t>
      </w:r>
      <w:r w:rsidR="006B765E" w:rsidRPr="00402379">
        <w:rPr>
          <w:rFonts w:ascii="Segoe UI" w:hAnsi="Segoe UI" w:cs="Segoe UI"/>
          <w:sz w:val="20"/>
          <w:szCs w:val="20"/>
          <w:lang w:eastAsia="fr-FR" w:bidi="he-IL"/>
        </w:rPr>
        <w:t xml:space="preserve">; </w:t>
      </w:r>
      <w:r w:rsidR="00217BBC" w:rsidRPr="00402379">
        <w:rPr>
          <w:rFonts w:ascii="Segoe UI" w:hAnsi="Segoe UI" w:cs="Segoe UI"/>
          <w:sz w:val="20"/>
          <w:szCs w:val="20"/>
          <w:lang w:eastAsia="fr-FR" w:bidi="he-IL"/>
        </w:rPr>
        <w:t>seuls 6% de la population a</w:t>
      </w:r>
      <w:r w:rsidR="00834D52" w:rsidRPr="00402379">
        <w:rPr>
          <w:rFonts w:ascii="Segoe UI" w:hAnsi="Segoe UI" w:cs="Segoe UI"/>
          <w:sz w:val="20"/>
          <w:szCs w:val="20"/>
          <w:lang w:eastAsia="fr-FR" w:bidi="he-IL"/>
        </w:rPr>
        <w:t>vait</w:t>
      </w:r>
      <w:r w:rsidR="00217BBC" w:rsidRPr="00402379">
        <w:rPr>
          <w:rFonts w:ascii="Segoe UI" w:hAnsi="Segoe UI" w:cs="Segoe UI"/>
          <w:sz w:val="20"/>
          <w:szCs w:val="20"/>
          <w:lang w:eastAsia="fr-FR" w:bidi="he-IL"/>
        </w:rPr>
        <w:t xml:space="preserve"> accès à des installations de base pour se laver les mains avec de l'eau et du savon </w:t>
      </w:r>
      <w:r w:rsidR="0012472C" w:rsidRPr="00402379">
        <w:rPr>
          <w:rFonts w:ascii="Segoe UI" w:hAnsi="Segoe UI" w:cs="Segoe UI"/>
          <w:sz w:val="20"/>
          <w:szCs w:val="20"/>
          <w:lang w:eastAsia="fr-FR" w:bidi="he-IL"/>
        </w:rPr>
        <w:t>et 94 % des ménages n'</w:t>
      </w:r>
      <w:r w:rsidR="00834D52" w:rsidRPr="00402379">
        <w:rPr>
          <w:rFonts w:ascii="Segoe UI" w:hAnsi="Segoe UI" w:cs="Segoe UI"/>
          <w:sz w:val="20"/>
          <w:szCs w:val="20"/>
          <w:lang w:eastAsia="fr-FR" w:bidi="he-IL"/>
        </w:rPr>
        <w:t>avaie</w:t>
      </w:r>
      <w:r w:rsidR="0012472C" w:rsidRPr="00402379">
        <w:rPr>
          <w:rFonts w:ascii="Segoe UI" w:hAnsi="Segoe UI" w:cs="Segoe UI"/>
          <w:sz w:val="20"/>
          <w:szCs w:val="20"/>
          <w:lang w:eastAsia="fr-FR" w:bidi="he-IL"/>
        </w:rPr>
        <w:t>nt pas accès à des installations de lavage des mains à domicile ;</w:t>
      </w:r>
      <w:r w:rsidR="0012472C" w:rsidRPr="00402379">
        <w:t xml:space="preserve"> </w:t>
      </w:r>
      <w:r w:rsidRPr="00402379">
        <w:rPr>
          <w:rFonts w:ascii="Segoe UI" w:hAnsi="Segoe UI" w:cs="Segoe UI"/>
          <w:sz w:val="20"/>
          <w:szCs w:val="20"/>
          <w:lang w:eastAsia="fr-FR" w:bidi="he-IL"/>
        </w:rPr>
        <w:t xml:space="preserve">une situation qui expose les populations aux maladies liées au manque d’hygiène et </w:t>
      </w:r>
      <w:r w:rsidR="008B331A">
        <w:rPr>
          <w:rFonts w:ascii="Segoe UI" w:hAnsi="Segoe UI" w:cs="Segoe UI"/>
          <w:sz w:val="20"/>
          <w:szCs w:val="20"/>
          <w:lang w:eastAsia="fr-FR" w:bidi="he-IL"/>
        </w:rPr>
        <w:t>d’</w:t>
      </w:r>
      <w:r w:rsidRPr="00402379">
        <w:rPr>
          <w:rFonts w:ascii="Segoe UI" w:hAnsi="Segoe UI" w:cs="Segoe UI"/>
          <w:sz w:val="20"/>
          <w:szCs w:val="20"/>
          <w:lang w:eastAsia="fr-FR" w:bidi="he-IL"/>
        </w:rPr>
        <w:t xml:space="preserve">assainissement de base </w:t>
      </w:r>
      <w:r w:rsidR="008B331A">
        <w:rPr>
          <w:rFonts w:ascii="Segoe UI" w:hAnsi="Segoe UI" w:cs="Segoe UI"/>
          <w:sz w:val="20"/>
          <w:szCs w:val="20"/>
          <w:lang w:eastAsia="fr-FR" w:bidi="he-IL"/>
        </w:rPr>
        <w:t>lesquelles</w:t>
      </w:r>
      <w:r w:rsidR="008B331A" w:rsidRPr="00402379">
        <w:rPr>
          <w:rFonts w:ascii="Segoe UI" w:hAnsi="Segoe UI" w:cs="Segoe UI"/>
          <w:sz w:val="20"/>
          <w:szCs w:val="20"/>
          <w:lang w:eastAsia="fr-FR" w:bidi="he-IL"/>
        </w:rPr>
        <w:t xml:space="preserve"> </w:t>
      </w:r>
      <w:r w:rsidRPr="00402379">
        <w:rPr>
          <w:rFonts w:ascii="Segoe UI" w:hAnsi="Segoe UI" w:cs="Segoe UI"/>
          <w:sz w:val="20"/>
          <w:szCs w:val="20"/>
          <w:lang w:eastAsia="fr-FR" w:bidi="he-IL"/>
        </w:rPr>
        <w:t xml:space="preserve">constituent les principales causes de la morbidité et de la mortalité surtout pour </w:t>
      </w:r>
      <w:r w:rsidR="009252A9" w:rsidRPr="00402379">
        <w:rPr>
          <w:rFonts w:ascii="Segoe UI" w:hAnsi="Segoe UI" w:cs="Segoe UI"/>
          <w:sz w:val="20"/>
          <w:szCs w:val="20"/>
          <w:lang w:eastAsia="fr-FR" w:bidi="he-IL"/>
        </w:rPr>
        <w:t>les enfants de moins de 5 ans.</w:t>
      </w:r>
      <w:r w:rsidR="00486177" w:rsidRPr="00402379">
        <w:rPr>
          <w:rFonts w:ascii="Segoe UI" w:hAnsi="Segoe UI" w:cs="Segoe UI"/>
          <w:sz w:val="20"/>
          <w:szCs w:val="20"/>
          <w:lang w:eastAsia="fr-FR" w:bidi="he-IL"/>
        </w:rPr>
        <w:t xml:space="preserve">      </w:t>
      </w:r>
    </w:p>
    <w:p w14:paraId="11E1EA16" w14:textId="6AC10BB4" w:rsidR="009252A9" w:rsidRPr="00402379" w:rsidRDefault="009252A9" w:rsidP="00DF69CF">
      <w:pPr>
        <w:spacing w:before="120" w:after="120" w:line="240" w:lineRule="auto"/>
        <w:jc w:val="both"/>
        <w:rPr>
          <w:rFonts w:ascii="Segoe UI" w:hAnsi="Segoe UI" w:cs="Segoe UI"/>
          <w:sz w:val="20"/>
          <w:szCs w:val="20"/>
          <w:lang w:eastAsia="fr-FR" w:bidi="he-IL"/>
        </w:rPr>
      </w:pPr>
      <w:r w:rsidRPr="00142B35">
        <w:rPr>
          <w:rFonts w:ascii="Segoe UI" w:hAnsi="Segoe UI" w:cs="Segoe UI"/>
          <w:sz w:val="20"/>
          <w:szCs w:val="20"/>
          <w:lang w:eastAsia="fr-FR" w:bidi="he-IL"/>
        </w:rPr>
        <w:t>Dans l’ensemble du pays et plus particulièrement dans les collines situées en milieu rural, la défécation à l’air libre</w:t>
      </w:r>
      <w:r w:rsidR="005C40A8" w:rsidRPr="00142B35">
        <w:rPr>
          <w:rFonts w:ascii="Segoe UI" w:hAnsi="Segoe UI" w:cs="Segoe UI"/>
          <w:sz w:val="20"/>
          <w:szCs w:val="20"/>
          <w:lang w:eastAsia="fr-FR" w:bidi="he-IL"/>
        </w:rPr>
        <w:t xml:space="preserve"> est une pratique encore </w:t>
      </w:r>
      <w:r w:rsidR="008B331A">
        <w:rPr>
          <w:rFonts w:ascii="Segoe UI" w:hAnsi="Segoe UI" w:cs="Segoe UI"/>
          <w:sz w:val="20"/>
          <w:szCs w:val="20"/>
          <w:lang w:eastAsia="fr-FR" w:bidi="he-IL"/>
        </w:rPr>
        <w:t>courante</w:t>
      </w:r>
      <w:r w:rsidR="00B72B4E" w:rsidRPr="00142B35">
        <w:rPr>
          <w:rFonts w:ascii="Segoe UI" w:hAnsi="Segoe UI" w:cs="Segoe UI"/>
          <w:sz w:val="20"/>
          <w:szCs w:val="20"/>
          <w:lang w:eastAsia="fr-FR" w:bidi="he-IL"/>
        </w:rPr>
        <w:t>,</w:t>
      </w:r>
      <w:r w:rsidR="00DE7AB3" w:rsidRPr="00142B35">
        <w:rPr>
          <w:rFonts w:ascii="Segoe UI" w:hAnsi="Segoe UI" w:cs="Segoe UI"/>
          <w:sz w:val="20"/>
          <w:szCs w:val="20"/>
          <w:lang w:eastAsia="fr-FR" w:bidi="he-IL"/>
        </w:rPr>
        <w:t xml:space="preserve"> dans un contexte fortement marqué par les épidémies de choléra et la malnutrition</w:t>
      </w:r>
      <w:r w:rsidRPr="00142B35">
        <w:rPr>
          <w:rFonts w:ascii="Segoe UI" w:hAnsi="Segoe UI" w:cs="Segoe UI"/>
          <w:sz w:val="20"/>
          <w:szCs w:val="20"/>
          <w:lang w:eastAsia="fr-FR" w:bidi="he-IL"/>
        </w:rPr>
        <w:t xml:space="preserve">. </w:t>
      </w:r>
      <w:r w:rsidR="005C40A8" w:rsidRPr="00142B35">
        <w:rPr>
          <w:rFonts w:ascii="Segoe UI" w:hAnsi="Segoe UI" w:cs="Segoe UI"/>
          <w:sz w:val="20"/>
          <w:szCs w:val="20"/>
          <w:lang w:eastAsia="fr-FR" w:bidi="he-IL"/>
        </w:rPr>
        <w:t>Les ménages</w:t>
      </w:r>
      <w:r w:rsidR="008B331A">
        <w:rPr>
          <w:rFonts w:ascii="Segoe UI" w:hAnsi="Segoe UI" w:cs="Segoe UI"/>
          <w:sz w:val="20"/>
          <w:szCs w:val="20"/>
          <w:lang w:eastAsia="fr-FR" w:bidi="he-IL"/>
        </w:rPr>
        <w:t xml:space="preserve"> </w:t>
      </w:r>
      <w:r w:rsidRPr="00142B35">
        <w:rPr>
          <w:rFonts w:ascii="Segoe UI" w:hAnsi="Segoe UI" w:cs="Segoe UI"/>
          <w:sz w:val="20"/>
          <w:szCs w:val="20"/>
          <w:lang w:eastAsia="fr-FR" w:bidi="he-IL"/>
        </w:rPr>
        <w:t xml:space="preserve">utilisent des dispositifs d’assainissement très rudimentaires et n’adoptent pas les bonnes pratiques d’hygiène dont le lavage de mains au savon pendant les moments critiques ce qui entraine </w:t>
      </w:r>
      <w:r w:rsidR="008B331A">
        <w:rPr>
          <w:rFonts w:ascii="Segoe UI" w:hAnsi="Segoe UI" w:cs="Segoe UI"/>
          <w:sz w:val="20"/>
          <w:szCs w:val="20"/>
          <w:lang w:eastAsia="fr-FR" w:bidi="he-IL"/>
        </w:rPr>
        <w:t>d</w:t>
      </w:r>
      <w:r w:rsidRPr="00142B35">
        <w:rPr>
          <w:rFonts w:ascii="Segoe UI" w:hAnsi="Segoe UI" w:cs="Segoe UI"/>
          <w:sz w:val="20"/>
          <w:szCs w:val="20"/>
          <w:lang w:eastAsia="fr-FR" w:bidi="he-IL"/>
        </w:rPr>
        <w:t xml:space="preserve">es taux élevés de morbi-mortalité dus aux maladies du péril fécal. Cette situation </w:t>
      </w:r>
      <w:r w:rsidR="00C41435" w:rsidRPr="00142B35">
        <w:rPr>
          <w:rFonts w:ascii="Segoe UI" w:hAnsi="Segoe UI" w:cs="Segoe UI"/>
          <w:sz w:val="20"/>
          <w:szCs w:val="20"/>
          <w:lang w:eastAsia="fr-FR" w:bidi="he-IL"/>
        </w:rPr>
        <w:t>est associée au</w:t>
      </w:r>
      <w:r w:rsidRPr="00142B35">
        <w:rPr>
          <w:rFonts w:ascii="Segoe UI" w:hAnsi="Segoe UI" w:cs="Segoe UI"/>
          <w:sz w:val="20"/>
          <w:szCs w:val="20"/>
          <w:lang w:eastAsia="fr-FR" w:bidi="he-IL"/>
        </w:rPr>
        <w:t xml:space="preserve"> contexte de pauvreté et </w:t>
      </w:r>
      <w:r w:rsidR="00C41435" w:rsidRPr="00142B35">
        <w:rPr>
          <w:rFonts w:ascii="Segoe UI" w:hAnsi="Segoe UI" w:cs="Segoe UI"/>
          <w:sz w:val="20"/>
          <w:szCs w:val="20"/>
          <w:lang w:eastAsia="fr-FR" w:bidi="he-IL"/>
        </w:rPr>
        <w:t>aux</w:t>
      </w:r>
      <w:r w:rsidRPr="00142B35">
        <w:rPr>
          <w:rFonts w:ascii="Segoe UI" w:hAnsi="Segoe UI" w:cs="Segoe UI"/>
          <w:sz w:val="20"/>
          <w:szCs w:val="20"/>
          <w:lang w:eastAsia="fr-FR" w:bidi="he-IL"/>
        </w:rPr>
        <w:t xml:space="preserve"> conditions</w:t>
      </w:r>
      <w:r w:rsidR="00C41435" w:rsidRPr="00142B35">
        <w:rPr>
          <w:rFonts w:ascii="Segoe UI" w:hAnsi="Segoe UI" w:cs="Segoe UI"/>
          <w:sz w:val="20"/>
          <w:szCs w:val="20"/>
          <w:lang w:eastAsia="fr-FR" w:bidi="he-IL"/>
        </w:rPr>
        <w:t xml:space="preserve"> </w:t>
      </w:r>
      <w:r w:rsidRPr="00142B35">
        <w:rPr>
          <w:rFonts w:ascii="Segoe UI" w:hAnsi="Segoe UI" w:cs="Segoe UI"/>
          <w:sz w:val="20"/>
          <w:szCs w:val="20"/>
          <w:lang w:eastAsia="fr-FR" w:bidi="he-IL"/>
        </w:rPr>
        <w:t xml:space="preserve">de vie des populations </w:t>
      </w:r>
      <w:r w:rsidR="008B331A">
        <w:rPr>
          <w:rFonts w:ascii="Segoe UI" w:hAnsi="Segoe UI" w:cs="Segoe UI"/>
          <w:sz w:val="20"/>
          <w:szCs w:val="20"/>
          <w:lang w:eastAsia="fr-FR" w:bidi="he-IL"/>
        </w:rPr>
        <w:t>encore aggravées par</w:t>
      </w:r>
      <w:r w:rsidR="00C41435" w:rsidRPr="00142B35">
        <w:rPr>
          <w:rFonts w:ascii="Segoe UI" w:hAnsi="Segoe UI" w:cs="Segoe UI"/>
          <w:sz w:val="20"/>
          <w:szCs w:val="20"/>
          <w:lang w:eastAsia="fr-FR" w:bidi="he-IL"/>
        </w:rPr>
        <w:t xml:space="preserve"> </w:t>
      </w:r>
      <w:r w:rsidR="008B331A">
        <w:rPr>
          <w:rFonts w:ascii="Segoe UI" w:hAnsi="Segoe UI" w:cs="Segoe UI"/>
          <w:sz w:val="20"/>
          <w:szCs w:val="20"/>
          <w:lang w:eastAsia="fr-FR" w:bidi="he-IL"/>
        </w:rPr>
        <w:t>les</w:t>
      </w:r>
      <w:r w:rsidR="00C41435" w:rsidRPr="00142B35">
        <w:rPr>
          <w:rFonts w:ascii="Segoe UI" w:hAnsi="Segoe UI" w:cs="Segoe UI"/>
          <w:sz w:val="20"/>
          <w:szCs w:val="20"/>
          <w:lang w:eastAsia="fr-FR" w:bidi="he-IL"/>
        </w:rPr>
        <w:t xml:space="preserve"> multiples crises sociopolitiques </w:t>
      </w:r>
      <w:r w:rsidR="00C41435" w:rsidRPr="00402379">
        <w:rPr>
          <w:rFonts w:ascii="Segoe UI" w:hAnsi="Segoe UI" w:cs="Segoe UI"/>
          <w:sz w:val="20"/>
          <w:szCs w:val="20"/>
          <w:lang w:eastAsia="fr-FR" w:bidi="he-IL"/>
        </w:rPr>
        <w:t>internes</w:t>
      </w:r>
      <w:r w:rsidR="001F115E" w:rsidRPr="00402379">
        <w:rPr>
          <w:rFonts w:ascii="Segoe UI" w:hAnsi="Segoe UI" w:cs="Segoe UI"/>
          <w:sz w:val="20"/>
          <w:szCs w:val="20"/>
          <w:lang w:eastAsia="fr-FR" w:bidi="he-IL"/>
        </w:rPr>
        <w:t>, y compris</w:t>
      </w:r>
      <w:r w:rsidR="00C41435" w:rsidRPr="00402379">
        <w:rPr>
          <w:rFonts w:ascii="Segoe UI" w:hAnsi="Segoe UI" w:cs="Segoe UI"/>
          <w:sz w:val="20"/>
          <w:szCs w:val="20"/>
          <w:lang w:eastAsia="fr-FR" w:bidi="he-IL"/>
        </w:rPr>
        <w:t xml:space="preserve"> des déplacements ayant affecté les pratiques dans le domaine de l’hygiène et de l’assainissement.</w:t>
      </w:r>
    </w:p>
    <w:p w14:paraId="0FDFD2BA" w14:textId="0AEAE783" w:rsidR="00302346" w:rsidRDefault="00D125BD" w:rsidP="00302346">
      <w:pPr>
        <w:widowControl w:val="0"/>
        <w:spacing w:before="120" w:after="120" w:line="240" w:lineRule="auto"/>
        <w:jc w:val="both"/>
        <w:rPr>
          <w:rFonts w:ascii="Segoe UI" w:hAnsi="Segoe UI" w:cs="Segoe UI"/>
          <w:sz w:val="20"/>
          <w:szCs w:val="20"/>
          <w:lang w:eastAsia="fr-FR" w:bidi="he-IL"/>
        </w:rPr>
      </w:pPr>
      <w:r w:rsidRPr="00142B35">
        <w:rPr>
          <w:rFonts w:ascii="Segoe UI" w:hAnsi="Segoe UI" w:cs="Segoe UI"/>
          <w:sz w:val="20"/>
          <w:szCs w:val="20"/>
          <w:lang w:eastAsia="fr-FR" w:bidi="he-IL"/>
        </w:rPr>
        <w:t>C’est face à cette situation que le Gouvernement du Burundi a adopté</w:t>
      </w:r>
      <w:r w:rsidR="00ED53E3" w:rsidRPr="00142B35">
        <w:rPr>
          <w:rFonts w:ascii="Segoe UI" w:hAnsi="Segoe UI" w:cs="Segoe UI"/>
          <w:sz w:val="20"/>
          <w:szCs w:val="20"/>
          <w:lang w:eastAsia="fr-FR" w:bidi="he-IL"/>
        </w:rPr>
        <w:t xml:space="preserve"> la P</w:t>
      </w:r>
      <w:r w:rsidR="009A0522" w:rsidRPr="00142B35">
        <w:rPr>
          <w:rFonts w:ascii="Segoe UI" w:hAnsi="Segoe UI" w:cs="Segoe UI"/>
          <w:sz w:val="20"/>
          <w:szCs w:val="20"/>
          <w:lang w:eastAsia="fr-FR" w:bidi="he-IL"/>
        </w:rPr>
        <w:t xml:space="preserve">olitique nationale </w:t>
      </w:r>
      <w:r w:rsidR="00ED53E3" w:rsidRPr="00142B35">
        <w:rPr>
          <w:rFonts w:ascii="Segoe UI" w:hAnsi="Segoe UI" w:cs="Segoe UI"/>
          <w:sz w:val="20"/>
          <w:szCs w:val="20"/>
          <w:lang w:eastAsia="fr-FR" w:bidi="he-IL"/>
        </w:rPr>
        <w:t>d’assainissement (PNA)</w:t>
      </w:r>
      <w:r w:rsidR="009A0522" w:rsidRPr="00142B35">
        <w:rPr>
          <w:rFonts w:ascii="Segoe UI" w:hAnsi="Segoe UI" w:cs="Segoe UI"/>
          <w:sz w:val="20"/>
          <w:szCs w:val="20"/>
          <w:lang w:eastAsia="fr-FR" w:bidi="he-IL"/>
        </w:rPr>
        <w:t xml:space="preserve"> en Septembre 2013</w:t>
      </w:r>
      <w:r w:rsidR="00781BF0">
        <w:rPr>
          <w:rFonts w:ascii="Segoe UI" w:hAnsi="Segoe UI" w:cs="Segoe UI"/>
          <w:sz w:val="20"/>
          <w:szCs w:val="20"/>
          <w:lang w:eastAsia="fr-FR" w:bidi="he-IL"/>
        </w:rPr>
        <w:t>,</w:t>
      </w:r>
      <w:r w:rsidR="009A0522" w:rsidRPr="00142B35">
        <w:rPr>
          <w:rFonts w:ascii="Segoe UI" w:hAnsi="Segoe UI" w:cs="Segoe UI"/>
          <w:sz w:val="20"/>
          <w:szCs w:val="20"/>
          <w:lang w:eastAsia="fr-FR" w:bidi="he-IL"/>
        </w:rPr>
        <w:t xml:space="preserve"> avec entre autre</w:t>
      </w:r>
      <w:r w:rsidR="00B72B4E" w:rsidRPr="00142B35">
        <w:rPr>
          <w:rFonts w:ascii="Segoe UI" w:hAnsi="Segoe UI" w:cs="Segoe UI"/>
          <w:sz w:val="20"/>
          <w:szCs w:val="20"/>
          <w:lang w:eastAsia="fr-FR" w:bidi="he-IL"/>
        </w:rPr>
        <w:t>s</w:t>
      </w:r>
      <w:r w:rsidR="009A0522" w:rsidRPr="00142B35">
        <w:rPr>
          <w:rFonts w:ascii="Segoe UI" w:hAnsi="Segoe UI" w:cs="Segoe UI"/>
          <w:sz w:val="20"/>
          <w:szCs w:val="20"/>
          <w:lang w:eastAsia="fr-FR" w:bidi="he-IL"/>
        </w:rPr>
        <w:t xml:space="preserve"> pour objectif</w:t>
      </w:r>
      <w:r w:rsidR="00B72B4E" w:rsidRPr="00142B35">
        <w:rPr>
          <w:rFonts w:ascii="Segoe UI" w:hAnsi="Segoe UI" w:cs="Segoe UI"/>
          <w:sz w:val="20"/>
          <w:szCs w:val="20"/>
          <w:lang w:eastAsia="fr-FR" w:bidi="he-IL"/>
        </w:rPr>
        <w:t>s</w:t>
      </w:r>
      <w:r w:rsidR="009A0522" w:rsidRPr="00142B35">
        <w:rPr>
          <w:rFonts w:ascii="Segoe UI" w:hAnsi="Segoe UI" w:cs="Segoe UI"/>
          <w:sz w:val="20"/>
          <w:szCs w:val="20"/>
          <w:lang w:eastAsia="fr-FR" w:bidi="he-IL"/>
        </w:rPr>
        <w:t xml:space="preserve"> l’éradication de la défécation à l’air libre, le lavage des mains avec du savon et la réduction de moitié </w:t>
      </w:r>
      <w:r w:rsidR="00B46283" w:rsidRPr="00142B35">
        <w:rPr>
          <w:rFonts w:ascii="Segoe UI" w:hAnsi="Segoe UI" w:cs="Segoe UI"/>
          <w:sz w:val="20"/>
          <w:szCs w:val="20"/>
          <w:lang w:eastAsia="fr-FR" w:bidi="he-IL"/>
        </w:rPr>
        <w:t>avant</w:t>
      </w:r>
      <w:r w:rsidR="009A0522" w:rsidRPr="00142B35">
        <w:rPr>
          <w:rFonts w:ascii="Segoe UI" w:hAnsi="Segoe UI" w:cs="Segoe UI"/>
          <w:sz w:val="20"/>
          <w:szCs w:val="20"/>
          <w:lang w:eastAsia="fr-FR" w:bidi="he-IL"/>
        </w:rPr>
        <w:t xml:space="preserve"> 2018 de la proportion des ménages </w:t>
      </w:r>
      <w:r w:rsidR="008B331A">
        <w:rPr>
          <w:rFonts w:ascii="Segoe UI" w:hAnsi="Segoe UI" w:cs="Segoe UI"/>
          <w:sz w:val="20"/>
          <w:szCs w:val="20"/>
          <w:lang w:eastAsia="fr-FR" w:bidi="he-IL"/>
        </w:rPr>
        <w:t>utilisant</w:t>
      </w:r>
      <w:r w:rsidR="009A0522" w:rsidRPr="00142B35">
        <w:rPr>
          <w:rFonts w:ascii="Segoe UI" w:hAnsi="Segoe UI" w:cs="Segoe UI"/>
          <w:sz w:val="20"/>
          <w:szCs w:val="20"/>
          <w:lang w:eastAsia="fr-FR" w:bidi="he-IL"/>
        </w:rPr>
        <w:t xml:space="preserve"> des dispositifs d’assainissement</w:t>
      </w:r>
      <w:r w:rsidR="00863144" w:rsidRPr="00142B35">
        <w:rPr>
          <w:rFonts w:ascii="Segoe UI" w:hAnsi="Segoe UI" w:cs="Segoe UI"/>
          <w:sz w:val="20"/>
          <w:szCs w:val="20"/>
          <w:lang w:eastAsia="fr-FR" w:bidi="he-IL"/>
        </w:rPr>
        <w:t xml:space="preserve"> </w:t>
      </w:r>
      <w:r w:rsidR="009A0522" w:rsidRPr="00142B35">
        <w:rPr>
          <w:rFonts w:ascii="Segoe UI" w:hAnsi="Segoe UI" w:cs="Segoe UI"/>
          <w:sz w:val="20"/>
          <w:szCs w:val="20"/>
          <w:lang w:eastAsia="fr-FR" w:bidi="he-IL"/>
        </w:rPr>
        <w:t>inadéquats</w:t>
      </w:r>
      <w:r w:rsidR="00B46283" w:rsidRPr="00142B35">
        <w:rPr>
          <w:rFonts w:ascii="Segoe UI" w:hAnsi="Segoe UI" w:cs="Segoe UI"/>
          <w:sz w:val="20"/>
          <w:szCs w:val="20"/>
          <w:lang w:eastAsia="fr-FR" w:bidi="he-IL"/>
        </w:rPr>
        <w:t>. C</w:t>
      </w:r>
      <w:r w:rsidRPr="00142B35">
        <w:rPr>
          <w:rFonts w:ascii="Segoe UI" w:hAnsi="Segoe UI" w:cs="Segoe UI"/>
          <w:sz w:val="20"/>
          <w:szCs w:val="20"/>
          <w:lang w:eastAsia="fr-FR" w:bidi="he-IL"/>
        </w:rPr>
        <w:t xml:space="preserve">onformément à l’ODD 6.2 qui vise à assurer un accès universel à l’assainissement, l’approche « Assainissement Total Piloté par la Communauté (ATPC) » </w:t>
      </w:r>
      <w:r w:rsidR="00B46283" w:rsidRPr="00142B35">
        <w:rPr>
          <w:rFonts w:ascii="Segoe UI" w:hAnsi="Segoe UI" w:cs="Segoe UI"/>
          <w:sz w:val="20"/>
          <w:szCs w:val="20"/>
          <w:lang w:eastAsia="fr-FR" w:bidi="he-IL"/>
        </w:rPr>
        <w:t xml:space="preserve">a été également adoptée </w:t>
      </w:r>
      <w:r w:rsidRPr="00142B35">
        <w:rPr>
          <w:rFonts w:ascii="Segoe UI" w:hAnsi="Segoe UI" w:cs="Segoe UI"/>
          <w:sz w:val="20"/>
          <w:szCs w:val="20"/>
          <w:lang w:eastAsia="fr-FR" w:bidi="he-IL"/>
        </w:rPr>
        <w:t xml:space="preserve">en vue de promouvoir l’assainissement et </w:t>
      </w:r>
      <w:r w:rsidRPr="00142B35">
        <w:rPr>
          <w:rFonts w:ascii="Segoe UI" w:hAnsi="Segoe UI" w:cs="Segoe UI"/>
          <w:sz w:val="20"/>
          <w:szCs w:val="20"/>
          <w:lang w:eastAsia="fr-FR" w:bidi="he-IL"/>
        </w:rPr>
        <w:lastRenderedPageBreak/>
        <w:t xml:space="preserve">l’éradication de la défécation à l’air libre et surtout d’améliorer les pratiques hygiéniques et de changement de comportement en matière d´hygiène et d´assainissement au sein de la population. </w:t>
      </w:r>
      <w:r w:rsidR="00302346" w:rsidRPr="00402379">
        <w:rPr>
          <w:rFonts w:ascii="Segoe UI" w:hAnsi="Segoe UI" w:cs="Segoe UI"/>
          <w:sz w:val="20"/>
          <w:szCs w:val="20"/>
          <w:lang w:eastAsia="fr-FR" w:bidi="he-IL"/>
        </w:rPr>
        <w:t>Depuis 2013, l’UNICEF apporte un appui au Gouvernement burundais dans la mise en œuvre de l’ATPC dans 7 provinces du pays</w:t>
      </w:r>
      <w:r w:rsidR="003327B0" w:rsidRPr="00402379">
        <w:rPr>
          <w:rFonts w:ascii="Segoe UI" w:hAnsi="Segoe UI" w:cs="Segoe UI"/>
          <w:sz w:val="20"/>
          <w:szCs w:val="20"/>
          <w:lang w:eastAsia="fr-FR" w:bidi="he-IL"/>
        </w:rPr>
        <w:t xml:space="preserve"> </w:t>
      </w:r>
      <w:r w:rsidR="000B1A8A" w:rsidRPr="00402379">
        <w:rPr>
          <w:rFonts w:ascii="Segoe UI" w:hAnsi="Segoe UI" w:cs="Segoe UI"/>
          <w:sz w:val="20"/>
          <w:szCs w:val="20"/>
          <w:lang w:eastAsia="fr-FR" w:bidi="he-IL"/>
        </w:rPr>
        <w:t>ayant une faible couverture d’assainissement de base</w:t>
      </w:r>
      <w:r w:rsidR="00302346" w:rsidRPr="00402379">
        <w:rPr>
          <w:rFonts w:ascii="Segoe UI" w:hAnsi="Segoe UI" w:cs="Segoe UI"/>
          <w:sz w:val="20"/>
          <w:szCs w:val="20"/>
          <w:lang w:eastAsia="fr-FR" w:bidi="he-IL"/>
        </w:rPr>
        <w:t>. L’approche ATPC mise en œuvre par l’UNICEF</w:t>
      </w:r>
      <w:r w:rsidR="00E92E7D" w:rsidRPr="00402379">
        <w:rPr>
          <w:rFonts w:ascii="Segoe UI" w:hAnsi="Segoe UI" w:cs="Segoe UI"/>
          <w:sz w:val="20"/>
          <w:szCs w:val="20"/>
          <w:lang w:eastAsia="fr-FR" w:bidi="he-IL"/>
        </w:rPr>
        <w:t>,</w:t>
      </w:r>
      <w:r w:rsidR="00302346" w:rsidRPr="00402379">
        <w:rPr>
          <w:rFonts w:ascii="Segoe UI" w:hAnsi="Segoe UI" w:cs="Segoe UI"/>
          <w:sz w:val="20"/>
          <w:szCs w:val="20"/>
          <w:lang w:eastAsia="fr-FR" w:bidi="he-IL"/>
        </w:rPr>
        <w:t xml:space="preserve"> avait pour but de contribuer d’une part à l’éradication de la défécation à l’air libre dans les </w:t>
      </w:r>
      <w:r w:rsidR="002F6116" w:rsidRPr="00402379">
        <w:rPr>
          <w:rFonts w:ascii="Segoe UI" w:hAnsi="Segoe UI" w:cs="Segoe UI"/>
          <w:sz w:val="20"/>
          <w:szCs w:val="20"/>
          <w:lang w:eastAsia="fr-FR" w:bidi="he-IL"/>
        </w:rPr>
        <w:t>zo</w:t>
      </w:r>
      <w:r w:rsidR="00302346" w:rsidRPr="00402379">
        <w:rPr>
          <w:rFonts w:ascii="Segoe UI" w:hAnsi="Segoe UI" w:cs="Segoe UI"/>
          <w:sz w:val="20"/>
          <w:szCs w:val="20"/>
          <w:lang w:eastAsia="fr-FR" w:bidi="he-IL"/>
        </w:rPr>
        <w:t xml:space="preserve">nes </w:t>
      </w:r>
      <w:r w:rsidR="00E92E7D" w:rsidRPr="00402379">
        <w:rPr>
          <w:rFonts w:ascii="Segoe UI" w:hAnsi="Segoe UI" w:cs="Segoe UI"/>
          <w:sz w:val="20"/>
          <w:szCs w:val="20"/>
          <w:lang w:eastAsia="fr-FR" w:bidi="he-IL"/>
        </w:rPr>
        <w:t>rurale</w:t>
      </w:r>
      <w:r w:rsidR="00302346" w:rsidRPr="00402379">
        <w:rPr>
          <w:rFonts w:ascii="Segoe UI" w:hAnsi="Segoe UI" w:cs="Segoe UI"/>
          <w:sz w:val="20"/>
          <w:szCs w:val="20"/>
          <w:lang w:eastAsia="fr-FR" w:bidi="he-IL"/>
        </w:rPr>
        <w:t>s</w:t>
      </w:r>
      <w:r w:rsidR="00E92E7D" w:rsidRPr="00402379">
        <w:rPr>
          <w:rFonts w:ascii="Segoe UI" w:hAnsi="Segoe UI" w:cs="Segoe UI"/>
          <w:sz w:val="20"/>
          <w:szCs w:val="20"/>
          <w:lang w:eastAsia="fr-FR" w:bidi="he-IL"/>
        </w:rPr>
        <w:t xml:space="preserve">, périurbaines et </w:t>
      </w:r>
      <w:r w:rsidR="002F6116" w:rsidRPr="00402379">
        <w:rPr>
          <w:rFonts w:ascii="Segoe UI" w:hAnsi="Segoe UI" w:cs="Segoe UI"/>
          <w:sz w:val="20"/>
          <w:szCs w:val="20"/>
          <w:lang w:eastAsia="fr-FR" w:bidi="he-IL"/>
        </w:rPr>
        <w:t>les</w:t>
      </w:r>
      <w:r w:rsidR="00E92E7D" w:rsidRPr="00402379">
        <w:rPr>
          <w:rFonts w:ascii="Segoe UI" w:hAnsi="Segoe UI" w:cs="Segoe UI"/>
          <w:sz w:val="20"/>
          <w:szCs w:val="20"/>
          <w:lang w:eastAsia="fr-FR" w:bidi="he-IL"/>
        </w:rPr>
        <w:t xml:space="preserve"> petits centres</w:t>
      </w:r>
      <w:r w:rsidR="002F6116" w:rsidRPr="00402379">
        <w:rPr>
          <w:rStyle w:val="FootnoteReference"/>
          <w:rFonts w:ascii="Segoe UI" w:hAnsi="Segoe UI" w:cs="Segoe UI"/>
          <w:sz w:val="20"/>
          <w:szCs w:val="20"/>
          <w:lang w:eastAsia="fr-FR" w:bidi="he-IL"/>
        </w:rPr>
        <w:footnoteReference w:id="2"/>
      </w:r>
      <w:r w:rsidR="00302346" w:rsidRPr="00402379">
        <w:rPr>
          <w:rFonts w:ascii="Segoe UI" w:hAnsi="Segoe UI" w:cs="Segoe UI"/>
          <w:sz w:val="20"/>
          <w:szCs w:val="20"/>
          <w:lang w:eastAsia="fr-FR" w:bidi="he-IL"/>
        </w:rPr>
        <w:t xml:space="preserve"> et d’autre part de promouvoir l’assainissement de base par une série d’activités dont le pré-déclenchement débutait par une enquête de base de la situation en assainissement de base et hygiène. Les autres étapes consistaient à la mobilisation /sensibilisation des autorités locales pour la mise en œuvre de l'approche ATPC, la formation des acteurs locaux, le déclenchement des sous-collines pour que les ménages adoptent l’ATPC, le suivi post déclenchement, la célébration et le post-</w:t>
      </w:r>
      <w:r w:rsidR="00302346" w:rsidRPr="00402379" w:rsidDel="00F63529">
        <w:rPr>
          <w:rFonts w:ascii="Segoe UI" w:hAnsi="Segoe UI" w:cs="Segoe UI"/>
          <w:sz w:val="20"/>
          <w:szCs w:val="20"/>
          <w:lang w:eastAsia="fr-FR" w:bidi="he-IL"/>
        </w:rPr>
        <w:t xml:space="preserve"> </w:t>
      </w:r>
      <w:r w:rsidR="00302346" w:rsidRPr="00402379">
        <w:rPr>
          <w:rFonts w:ascii="Segoe UI" w:hAnsi="Segoe UI" w:cs="Segoe UI"/>
          <w:sz w:val="20"/>
          <w:szCs w:val="20"/>
          <w:lang w:eastAsia="fr-FR" w:bidi="he-IL"/>
        </w:rPr>
        <w:t xml:space="preserve">Fin de la Défécation à l’Air libre (FDAL). </w:t>
      </w:r>
      <w:r w:rsidR="00781BF0" w:rsidRPr="00402379">
        <w:rPr>
          <w:rFonts w:ascii="Segoe UI" w:hAnsi="Segoe UI" w:cs="Segoe UI"/>
          <w:sz w:val="20"/>
          <w:szCs w:val="20"/>
          <w:lang w:eastAsia="fr-FR" w:bidi="he-IL"/>
        </w:rPr>
        <w:t xml:space="preserve">L’ATPC est une appoche basée sur l’analyse du profil sanitaire, la stimulation d’un sentiment collectif de dégoût et de honte parmi les membres d’une communauté en les confrontant aux réalités de la défécation à l’air libre généralisée, anisi qu’à ses impacts sur toute la communauté. Elle consiste à faire prendre conscience à la communauté des effets négatifs d’un mauvais assainissement avec l’espoir de la voir prendre des mesures pour améliorer cette situation. </w:t>
      </w:r>
      <w:r w:rsidRPr="00402379">
        <w:rPr>
          <w:rFonts w:ascii="Segoe UI" w:hAnsi="Segoe UI" w:cs="Segoe UI"/>
          <w:sz w:val="20"/>
          <w:szCs w:val="20"/>
          <w:lang w:eastAsia="fr-FR" w:bidi="he-IL"/>
        </w:rPr>
        <w:t xml:space="preserve">Cette approche contribue également à la réduction des maladies liées au péril fécal et à l’insuffisance de l’hygiène </w:t>
      </w:r>
      <w:r w:rsidRPr="00142B35">
        <w:rPr>
          <w:rFonts w:ascii="Segoe UI" w:hAnsi="Segoe UI" w:cs="Segoe UI"/>
          <w:sz w:val="20"/>
          <w:szCs w:val="20"/>
          <w:lang w:eastAsia="fr-FR" w:bidi="he-IL"/>
        </w:rPr>
        <w:t xml:space="preserve">dans les communautés et dans les écoles. </w:t>
      </w:r>
      <w:r w:rsidR="00781BF0">
        <w:rPr>
          <w:rFonts w:ascii="Segoe UI" w:hAnsi="Segoe UI" w:cs="Segoe UI"/>
          <w:sz w:val="20"/>
          <w:szCs w:val="20"/>
          <w:lang w:eastAsia="fr-FR" w:bidi="he-IL"/>
        </w:rPr>
        <w:t xml:space="preserve">La démarche utilisée consiste à susciter un changement de comportement sanitaire plutôt qu’à construire des latrines dans les zones bénéficiaires. </w:t>
      </w:r>
    </w:p>
    <w:p w14:paraId="726E25CE" w14:textId="12984EC7" w:rsidR="006902C4" w:rsidRDefault="006902C4" w:rsidP="006902C4">
      <w:pPr>
        <w:widowControl w:val="0"/>
        <w:spacing w:before="120" w:after="120" w:line="240" w:lineRule="auto"/>
        <w:jc w:val="both"/>
        <w:rPr>
          <w:rFonts w:ascii="Segoe UI" w:hAnsi="Segoe UI" w:cs="Segoe UI"/>
          <w:color w:val="FF0000"/>
          <w:sz w:val="20"/>
          <w:szCs w:val="20"/>
          <w:lang w:eastAsia="fr-FR" w:bidi="he-IL"/>
        </w:rPr>
      </w:pPr>
      <w:r>
        <w:rPr>
          <w:rFonts w:ascii="Segoe UI" w:hAnsi="Segoe UI" w:cs="Segoe UI"/>
          <w:sz w:val="20"/>
          <w:szCs w:val="20"/>
          <w:lang w:eastAsia="fr-FR" w:bidi="he-IL"/>
        </w:rPr>
        <w:t>L’approche préconisée par</w:t>
      </w:r>
      <w:r w:rsidR="00CD602C">
        <w:rPr>
          <w:rFonts w:ascii="Segoe UI" w:hAnsi="Segoe UI" w:cs="Segoe UI"/>
          <w:sz w:val="20"/>
          <w:szCs w:val="20"/>
          <w:lang w:eastAsia="fr-FR" w:bidi="he-IL"/>
        </w:rPr>
        <w:t xml:space="preserve"> l’</w:t>
      </w:r>
      <w:r>
        <w:rPr>
          <w:rFonts w:ascii="Segoe UI" w:hAnsi="Segoe UI" w:cs="Segoe UI"/>
          <w:sz w:val="20"/>
          <w:szCs w:val="20"/>
          <w:lang w:eastAsia="fr-FR" w:bidi="he-IL"/>
        </w:rPr>
        <w:t>UNICEF pour la mise en œuvre de l’ATPC cherche à impliquer</w:t>
      </w:r>
      <w:r w:rsidRPr="006902C4">
        <w:rPr>
          <w:rFonts w:ascii="Segoe UI" w:hAnsi="Segoe UI" w:cs="Segoe UI"/>
          <w:sz w:val="20"/>
          <w:szCs w:val="20"/>
          <w:lang w:eastAsia="fr-FR" w:bidi="he-IL"/>
        </w:rPr>
        <w:t xml:space="preserve"> </w:t>
      </w:r>
      <w:r w:rsidR="00CD602C">
        <w:rPr>
          <w:rFonts w:ascii="Segoe UI" w:hAnsi="Segoe UI" w:cs="Segoe UI"/>
          <w:sz w:val="20"/>
          <w:szCs w:val="20"/>
          <w:lang w:eastAsia="fr-FR" w:bidi="he-IL"/>
        </w:rPr>
        <w:t xml:space="preserve"> </w:t>
      </w:r>
      <w:r w:rsidRPr="006902C4">
        <w:rPr>
          <w:rFonts w:ascii="Segoe UI" w:hAnsi="Segoe UI" w:cs="Segoe UI"/>
          <w:sz w:val="20"/>
          <w:szCs w:val="20"/>
          <w:lang w:eastAsia="fr-FR" w:bidi="he-IL"/>
        </w:rPr>
        <w:t>tous les membres de la communauté (hommes, femmes et jeunes)</w:t>
      </w:r>
      <w:r>
        <w:rPr>
          <w:rFonts w:ascii="Segoe UI" w:hAnsi="Segoe UI" w:cs="Segoe UI"/>
          <w:sz w:val="20"/>
          <w:szCs w:val="20"/>
          <w:lang w:eastAsia="fr-FR" w:bidi="he-IL"/>
        </w:rPr>
        <w:t xml:space="preserve"> et à mettre en avant </w:t>
      </w:r>
      <w:r w:rsidRPr="006902C4">
        <w:rPr>
          <w:rFonts w:ascii="Segoe UI" w:hAnsi="Segoe UI" w:cs="Segoe UI"/>
          <w:sz w:val="20"/>
          <w:szCs w:val="20"/>
          <w:lang w:eastAsia="fr-FR" w:bidi="he-IL"/>
        </w:rPr>
        <w:t xml:space="preserve">les femmes et les filles lors d’élections de leaders naturels, compte tenu de leur importante responsabilité dans l’éducation des enfants </w:t>
      </w:r>
      <w:r w:rsidR="00CD602C">
        <w:rPr>
          <w:rFonts w:ascii="Segoe UI" w:hAnsi="Segoe UI" w:cs="Segoe UI"/>
          <w:sz w:val="20"/>
          <w:szCs w:val="20"/>
          <w:lang w:eastAsia="fr-FR" w:bidi="he-IL"/>
        </w:rPr>
        <w:t>à</w:t>
      </w:r>
      <w:r w:rsidRPr="006902C4">
        <w:rPr>
          <w:rFonts w:ascii="Segoe UI" w:hAnsi="Segoe UI" w:cs="Segoe UI"/>
          <w:sz w:val="20"/>
          <w:szCs w:val="20"/>
          <w:lang w:eastAsia="fr-FR" w:bidi="he-IL"/>
        </w:rPr>
        <w:t xml:space="preserve"> l’hygiène et</w:t>
      </w:r>
      <w:r w:rsidR="00CD602C">
        <w:rPr>
          <w:rFonts w:ascii="Segoe UI" w:hAnsi="Segoe UI" w:cs="Segoe UI"/>
          <w:sz w:val="20"/>
          <w:szCs w:val="20"/>
          <w:lang w:eastAsia="fr-FR" w:bidi="he-IL"/>
        </w:rPr>
        <w:t xml:space="preserve"> à</w:t>
      </w:r>
      <w:r w:rsidRPr="006902C4">
        <w:rPr>
          <w:rFonts w:ascii="Segoe UI" w:hAnsi="Segoe UI" w:cs="Segoe UI"/>
          <w:sz w:val="20"/>
          <w:szCs w:val="20"/>
          <w:lang w:eastAsia="fr-FR" w:bidi="he-IL"/>
        </w:rPr>
        <w:t xml:space="preserve"> l’assainissement au sein d’un ménage. </w:t>
      </w:r>
    </w:p>
    <w:p w14:paraId="7BA8217D" w14:textId="12F7ABA2" w:rsidR="006C7499" w:rsidRPr="00402379" w:rsidRDefault="006C7499" w:rsidP="006C7499">
      <w:pPr>
        <w:widowControl w:val="0"/>
        <w:spacing w:before="120" w:after="120" w:line="240" w:lineRule="auto"/>
        <w:jc w:val="both"/>
        <w:rPr>
          <w:rFonts w:ascii="Segoe UI" w:hAnsi="Segoe UI" w:cs="Segoe UI"/>
          <w:sz w:val="20"/>
          <w:szCs w:val="20"/>
          <w:lang w:eastAsia="fr-FR" w:bidi="he-IL"/>
        </w:rPr>
      </w:pPr>
      <w:r w:rsidRPr="00402379">
        <w:rPr>
          <w:rFonts w:ascii="Segoe UI" w:hAnsi="Segoe UI" w:cs="Segoe UI"/>
          <w:sz w:val="20"/>
          <w:szCs w:val="20"/>
          <w:lang w:eastAsia="fr-FR" w:bidi="he-IL"/>
        </w:rPr>
        <w:t xml:space="preserve">La mise en oeuvre de l’ATPC implique plusieurs acteurs </w:t>
      </w:r>
      <w:r w:rsidR="00CD602C">
        <w:rPr>
          <w:rFonts w:ascii="Segoe UI" w:hAnsi="Segoe UI" w:cs="Segoe UI"/>
          <w:sz w:val="20"/>
          <w:szCs w:val="20"/>
          <w:lang w:eastAsia="fr-FR" w:bidi="he-IL"/>
        </w:rPr>
        <w:t xml:space="preserve">et </w:t>
      </w:r>
      <w:r w:rsidRPr="00402379">
        <w:rPr>
          <w:rFonts w:ascii="Segoe UI" w:hAnsi="Segoe UI" w:cs="Segoe UI"/>
          <w:sz w:val="20"/>
          <w:szCs w:val="20"/>
          <w:lang w:eastAsia="fr-FR" w:bidi="he-IL"/>
        </w:rPr>
        <w:t>notamment les communautés locales, les autorités administratives, les agences de mise en oeuvre et les services techniques concernés. Au sein du Gouvernement, les partenaires techniques de mise en œuvre de l’approche ATPC sont, l’Agence de l'Hydraulique et de l'Assainissement en Milieu Rural (AHAMR) et le Département de Promotion de la Santé, de l’Hygiène et de l’Assainissement (DPSHA) qui est chargé de coordination de l’ATPC au Burundi. Parmi les organisations de la société civile (OSC) locales, l’association Solidarité de la Jeunesse Chrétienne</w:t>
      </w:r>
      <w:r w:rsidR="002F6116" w:rsidRPr="00402379">
        <w:rPr>
          <w:rFonts w:ascii="Segoe UI" w:hAnsi="Segoe UI" w:cs="Segoe UI"/>
          <w:sz w:val="20"/>
          <w:szCs w:val="20"/>
          <w:lang w:eastAsia="fr-FR" w:bidi="he-IL"/>
        </w:rPr>
        <w:t xml:space="preserve"> pour la Paix et l’Enfance (SOJ</w:t>
      </w:r>
      <w:r w:rsidRPr="00402379">
        <w:rPr>
          <w:rFonts w:ascii="Segoe UI" w:hAnsi="Segoe UI" w:cs="Segoe UI"/>
          <w:sz w:val="20"/>
          <w:szCs w:val="20"/>
          <w:lang w:eastAsia="fr-FR" w:bidi="he-IL"/>
        </w:rPr>
        <w:t xml:space="preserve">PAE) et l’Action Intégrée pour le Développement et la Protection de l´Environnement (AIDE) ont participé à la mise en œuvre du programme. </w:t>
      </w:r>
      <w:r w:rsidR="002E0EAB" w:rsidRPr="00402379">
        <w:rPr>
          <w:rFonts w:ascii="Segoe UI" w:hAnsi="Segoe UI" w:cs="Segoe UI"/>
          <w:sz w:val="20"/>
          <w:szCs w:val="20"/>
          <w:lang w:eastAsia="fr-FR" w:bidi="he-IL"/>
        </w:rPr>
        <w:t>S’agissant d</w:t>
      </w:r>
      <w:r w:rsidRPr="00402379">
        <w:rPr>
          <w:rFonts w:ascii="Segoe UI" w:hAnsi="Segoe UI" w:cs="Segoe UI"/>
          <w:sz w:val="20"/>
          <w:szCs w:val="20"/>
          <w:lang w:eastAsia="fr-FR" w:bidi="he-IL"/>
        </w:rPr>
        <w:t xml:space="preserve">es organisations non gouvernementales (ONG) internationales, ActionAid International Burundi (AAIB) et Norwegian Church Aid (NCA) ont été impliquées dans la mise en œuvre des activités. </w:t>
      </w:r>
    </w:p>
    <w:p w14:paraId="1E28DA53" w14:textId="7812F504" w:rsidR="003327B0" w:rsidRPr="00402379" w:rsidRDefault="003327B0" w:rsidP="00900B1F">
      <w:pPr>
        <w:pStyle w:val="Default"/>
        <w:jc w:val="both"/>
        <w:rPr>
          <w:rFonts w:ascii="Segoe UI" w:hAnsi="Segoe UI" w:cs="Segoe UI"/>
          <w:color w:val="auto"/>
          <w:sz w:val="20"/>
          <w:szCs w:val="20"/>
          <w:lang w:val="pt-PT" w:eastAsia="fr-FR" w:bidi="he-IL"/>
        </w:rPr>
      </w:pPr>
      <w:r w:rsidRPr="00402379">
        <w:rPr>
          <w:rFonts w:ascii="Segoe UI" w:hAnsi="Segoe UI" w:cs="Segoe UI"/>
          <w:color w:val="auto"/>
          <w:sz w:val="20"/>
          <w:szCs w:val="20"/>
          <w:lang w:val="pt-PT" w:eastAsia="fr-FR" w:bidi="he-IL"/>
        </w:rPr>
        <w:t xml:space="preserve">Les activités de l’ATPC réalisées dans le pays avec l’appui de l’UNICEF s’intègrent dans les Plans cadre des Nations Unies pour l’aide au developpement du Burundi (UNDAF 2012-2016 et 2019-2023) </w:t>
      </w:r>
      <w:r w:rsidR="00900B1F" w:rsidRPr="00402379">
        <w:rPr>
          <w:rFonts w:ascii="Segoe UI" w:hAnsi="Segoe UI" w:cs="Segoe UI"/>
          <w:color w:val="auto"/>
          <w:sz w:val="20"/>
          <w:szCs w:val="20"/>
          <w:lang w:val="pt-PT" w:eastAsia="fr-FR" w:bidi="he-IL"/>
        </w:rPr>
        <w:t>dont les effets recherchés visent une amélioration de l’accès équitable</w:t>
      </w:r>
      <w:r w:rsidRPr="00402379">
        <w:rPr>
          <w:rFonts w:ascii="Segoe UI" w:hAnsi="Segoe UI" w:cs="Segoe UI"/>
          <w:color w:val="auto"/>
          <w:sz w:val="20"/>
          <w:szCs w:val="20"/>
          <w:lang w:val="pt-PT" w:eastAsia="fr-FR" w:bidi="he-IL"/>
        </w:rPr>
        <w:t xml:space="preserve"> </w:t>
      </w:r>
      <w:r w:rsidR="00900B1F" w:rsidRPr="00402379">
        <w:rPr>
          <w:rFonts w:ascii="Segoe UI" w:hAnsi="Segoe UI" w:cs="Segoe UI"/>
          <w:color w:val="auto"/>
          <w:sz w:val="20"/>
          <w:szCs w:val="20"/>
          <w:lang w:val="pt-PT" w:eastAsia="fr-FR" w:bidi="he-IL"/>
        </w:rPr>
        <w:t>des hommes, des femmes, des filles et garçons, en particulier les plus vulnérables, aux services d’eau, d’hygiène et d’assainissement</w:t>
      </w:r>
      <w:r w:rsidR="00900B1F" w:rsidRPr="00402379">
        <w:rPr>
          <w:color w:val="auto"/>
          <w:vertAlign w:val="superscript"/>
        </w:rPr>
        <w:footnoteReference w:id="3"/>
      </w:r>
      <w:r w:rsidR="00900B1F" w:rsidRPr="00402379">
        <w:rPr>
          <w:rFonts w:ascii="Segoe UI" w:hAnsi="Segoe UI" w:cs="Segoe UI"/>
          <w:color w:val="auto"/>
          <w:sz w:val="20"/>
          <w:szCs w:val="20"/>
          <w:lang w:val="pt-PT" w:eastAsia="fr-FR" w:bidi="he-IL"/>
        </w:rPr>
        <w:t xml:space="preserve"> ainsi que de la qualité des services d’assainissement de base</w:t>
      </w:r>
      <w:r w:rsidR="00900B1F" w:rsidRPr="00402379">
        <w:rPr>
          <w:rStyle w:val="FootnoteReference"/>
          <w:rFonts w:ascii="Segoe UI" w:hAnsi="Segoe UI" w:cs="Segoe UI"/>
          <w:color w:val="auto"/>
          <w:sz w:val="20"/>
          <w:szCs w:val="20"/>
          <w:lang w:val="pt-PT" w:eastAsia="fr-FR" w:bidi="he-IL"/>
        </w:rPr>
        <w:footnoteReference w:id="4"/>
      </w:r>
      <w:r w:rsidR="00900B1F" w:rsidRPr="00402379">
        <w:rPr>
          <w:rFonts w:ascii="Segoe UI" w:hAnsi="Segoe UI" w:cs="Segoe UI"/>
          <w:color w:val="auto"/>
          <w:sz w:val="20"/>
          <w:szCs w:val="20"/>
          <w:lang w:val="pt-PT" w:eastAsia="fr-FR" w:bidi="he-IL"/>
        </w:rPr>
        <w:t>.</w:t>
      </w:r>
      <w:r w:rsidR="00900B1F" w:rsidRPr="00402379">
        <w:rPr>
          <w:rFonts w:ascii="Cambria" w:hAnsi="Cambria" w:cs="Cambria"/>
          <w:color w:val="auto"/>
        </w:rPr>
        <w:t xml:space="preserve"> </w:t>
      </w:r>
      <w:r w:rsidR="00900B1F" w:rsidRPr="00402379">
        <w:rPr>
          <w:i/>
          <w:iCs/>
          <w:color w:val="auto"/>
          <w:sz w:val="23"/>
          <w:szCs w:val="23"/>
        </w:rPr>
        <w:t xml:space="preserve"> </w:t>
      </w:r>
    </w:p>
    <w:p w14:paraId="1BF52769" w14:textId="1DBCEC68" w:rsidR="00BF31BC" w:rsidRPr="00402379" w:rsidRDefault="00781BF0" w:rsidP="00DF69CF">
      <w:pPr>
        <w:widowControl w:val="0"/>
        <w:spacing w:before="120" w:after="120" w:line="240" w:lineRule="auto"/>
        <w:jc w:val="both"/>
        <w:rPr>
          <w:rFonts w:ascii="Segoe UI" w:hAnsi="Segoe UI" w:cs="Segoe UI"/>
          <w:sz w:val="20"/>
          <w:szCs w:val="20"/>
          <w:lang w:eastAsia="fr-FR" w:bidi="he-IL"/>
        </w:rPr>
      </w:pPr>
      <w:r w:rsidRPr="00402379">
        <w:rPr>
          <w:rFonts w:ascii="Segoe UI" w:hAnsi="Segoe UI" w:cs="Segoe UI"/>
          <w:sz w:val="20"/>
          <w:szCs w:val="20"/>
          <w:lang w:eastAsia="fr-FR" w:bidi="he-IL"/>
        </w:rPr>
        <w:t>Après cin</w:t>
      </w:r>
      <w:r w:rsidR="00302346" w:rsidRPr="00402379">
        <w:rPr>
          <w:rFonts w:ascii="Segoe UI" w:hAnsi="Segoe UI" w:cs="Segoe UI"/>
          <w:sz w:val="20"/>
          <w:szCs w:val="20"/>
          <w:lang w:eastAsia="fr-FR" w:bidi="he-IL"/>
        </w:rPr>
        <w:t>q</w:t>
      </w:r>
      <w:r w:rsidRPr="00402379">
        <w:rPr>
          <w:rFonts w:ascii="Segoe UI" w:hAnsi="Segoe UI" w:cs="Segoe UI"/>
          <w:sz w:val="20"/>
          <w:szCs w:val="20"/>
          <w:lang w:eastAsia="fr-FR" w:bidi="he-IL"/>
        </w:rPr>
        <w:t xml:space="preserve"> année</w:t>
      </w:r>
      <w:r w:rsidR="00302346" w:rsidRPr="00402379">
        <w:rPr>
          <w:rFonts w:ascii="Segoe UI" w:hAnsi="Segoe UI" w:cs="Segoe UI"/>
          <w:sz w:val="20"/>
          <w:szCs w:val="20"/>
          <w:lang w:eastAsia="fr-FR" w:bidi="he-IL"/>
        </w:rPr>
        <w:t>s</w:t>
      </w:r>
      <w:r w:rsidRPr="00402379">
        <w:rPr>
          <w:rFonts w:ascii="Segoe UI" w:hAnsi="Segoe UI" w:cs="Segoe UI"/>
          <w:sz w:val="20"/>
          <w:szCs w:val="20"/>
          <w:lang w:eastAsia="fr-FR" w:bidi="he-IL"/>
        </w:rPr>
        <w:t xml:space="preserve"> d’intervention </w:t>
      </w:r>
      <w:r w:rsidR="006C7499" w:rsidRPr="00402379">
        <w:rPr>
          <w:rFonts w:ascii="Segoe UI" w:hAnsi="Segoe UI" w:cs="Segoe UI"/>
          <w:sz w:val="20"/>
          <w:szCs w:val="20"/>
          <w:lang w:eastAsia="fr-FR" w:bidi="he-IL"/>
        </w:rPr>
        <w:t>(2013-2018)</w:t>
      </w:r>
      <w:r w:rsidR="00DE7AB3" w:rsidRPr="00402379">
        <w:rPr>
          <w:rFonts w:ascii="Segoe UI" w:hAnsi="Segoe UI" w:cs="Segoe UI"/>
          <w:sz w:val="20"/>
          <w:szCs w:val="20"/>
          <w:lang w:eastAsia="fr-FR" w:bidi="he-IL"/>
        </w:rPr>
        <w:t>, il est envisagé de conduire une évaluation finale de cette initiative dans la mesure où la revue de la mise en œuvre de l’ATPC réalisée en janvier 2017</w:t>
      </w:r>
      <w:r w:rsidR="002E0EAB" w:rsidRPr="00402379">
        <w:rPr>
          <w:rStyle w:val="FootnoteReference"/>
          <w:rFonts w:ascii="Segoe UI" w:hAnsi="Segoe UI" w:cs="Segoe UI"/>
          <w:sz w:val="20"/>
          <w:szCs w:val="20"/>
          <w:lang w:eastAsia="fr-FR" w:bidi="he-IL"/>
        </w:rPr>
        <w:footnoteReference w:id="5"/>
      </w:r>
      <w:r w:rsidR="00DE7AB3" w:rsidRPr="00402379">
        <w:rPr>
          <w:rFonts w:ascii="Segoe UI" w:hAnsi="Segoe UI" w:cs="Segoe UI"/>
          <w:sz w:val="20"/>
          <w:szCs w:val="20"/>
          <w:lang w:eastAsia="fr-FR" w:bidi="he-IL"/>
        </w:rPr>
        <w:t xml:space="preserve"> n’a pas permis d’analyser l’efficacité et la pertinence de l’approche. </w:t>
      </w:r>
    </w:p>
    <w:p w14:paraId="32FC3F45" w14:textId="77777777" w:rsidR="00C41435" w:rsidRPr="00142B35" w:rsidRDefault="00C41435" w:rsidP="007C65BA">
      <w:pPr>
        <w:pStyle w:val="Heading2"/>
        <w:keepNext/>
        <w:numPr>
          <w:ilvl w:val="1"/>
          <w:numId w:val="47"/>
        </w:numPr>
        <w:spacing w:before="120" w:beforeAutospacing="0" w:after="120" w:afterAutospacing="0"/>
        <w:ind w:left="426" w:hanging="426"/>
        <w:jc w:val="both"/>
        <w:rPr>
          <w:rFonts w:ascii="Segoe UI" w:hAnsi="Segoe UI" w:cs="Segoe UI"/>
          <w:bCs w:val="0"/>
          <w:color w:val="00B0F0"/>
          <w:sz w:val="20"/>
          <w:szCs w:val="20"/>
        </w:rPr>
      </w:pPr>
      <w:bookmarkStart w:id="14" w:name="_Toc41049655"/>
      <w:r w:rsidRPr="00142B35">
        <w:rPr>
          <w:rFonts w:ascii="Segoe UI" w:hAnsi="Segoe UI" w:cs="Segoe UI"/>
          <w:bCs w:val="0"/>
          <w:color w:val="00B0F0"/>
          <w:sz w:val="20"/>
          <w:szCs w:val="20"/>
        </w:rPr>
        <w:t>Objet de l’évaluation</w:t>
      </w:r>
      <w:bookmarkEnd w:id="14"/>
      <w:r w:rsidRPr="00142B35">
        <w:rPr>
          <w:rFonts w:ascii="Segoe UI" w:hAnsi="Segoe UI" w:cs="Segoe UI"/>
          <w:bCs w:val="0"/>
          <w:color w:val="00B0F0"/>
          <w:sz w:val="20"/>
          <w:szCs w:val="20"/>
        </w:rPr>
        <w:t xml:space="preserve"> </w:t>
      </w:r>
    </w:p>
    <w:p w14:paraId="7DB3F5E8" w14:textId="0A4E9AA9" w:rsidR="00FD60A9" w:rsidRPr="00FD60A9" w:rsidRDefault="009A41C0" w:rsidP="00FD60A9">
      <w:pPr>
        <w:widowControl w:val="0"/>
        <w:spacing w:line="240" w:lineRule="auto"/>
        <w:jc w:val="both"/>
        <w:rPr>
          <w:rFonts w:ascii="Segoe UI" w:hAnsi="Segoe UI" w:cs="Segoe UI"/>
          <w:sz w:val="20"/>
          <w:szCs w:val="20"/>
          <w:lang w:eastAsia="fr-FR" w:bidi="he-IL"/>
        </w:rPr>
      </w:pPr>
      <w:r w:rsidRPr="00402379">
        <w:rPr>
          <w:rFonts w:ascii="Segoe UI" w:hAnsi="Segoe UI" w:cs="Segoe UI"/>
          <w:sz w:val="20"/>
          <w:szCs w:val="20"/>
          <w:lang w:eastAsia="fr-FR" w:bidi="he-IL"/>
        </w:rPr>
        <w:t>L’évaluation porte sur</w:t>
      </w:r>
      <w:r w:rsidR="00B46283" w:rsidRPr="00402379">
        <w:rPr>
          <w:rFonts w:ascii="Segoe UI" w:hAnsi="Segoe UI" w:cs="Segoe UI"/>
          <w:sz w:val="20"/>
          <w:szCs w:val="20"/>
          <w:lang w:eastAsia="fr-FR" w:bidi="he-IL"/>
        </w:rPr>
        <w:t xml:space="preserve"> la mise en œuvre de l’approche ATPC dans </w:t>
      </w:r>
      <w:r w:rsidR="00B72B4E" w:rsidRPr="00402379">
        <w:rPr>
          <w:rFonts w:ascii="Segoe UI" w:hAnsi="Segoe UI" w:cs="Segoe UI"/>
          <w:sz w:val="20"/>
          <w:szCs w:val="20"/>
          <w:lang w:eastAsia="fr-FR" w:bidi="he-IL"/>
        </w:rPr>
        <w:t xml:space="preserve">sept </w:t>
      </w:r>
      <w:r w:rsidR="00B46283" w:rsidRPr="00402379">
        <w:rPr>
          <w:rFonts w:ascii="Segoe UI" w:hAnsi="Segoe UI" w:cs="Segoe UI"/>
          <w:sz w:val="20"/>
          <w:szCs w:val="20"/>
          <w:lang w:eastAsia="fr-FR" w:bidi="he-IL"/>
        </w:rPr>
        <w:t xml:space="preserve">provinces du pays </w:t>
      </w:r>
      <w:r w:rsidR="00282693" w:rsidRPr="00402379">
        <w:rPr>
          <w:rFonts w:ascii="Segoe UI" w:hAnsi="Segoe UI" w:cs="Segoe UI"/>
          <w:sz w:val="20"/>
          <w:szCs w:val="20"/>
          <w:lang w:eastAsia="fr-FR" w:bidi="he-IL"/>
        </w:rPr>
        <w:t xml:space="preserve">(Karusi, Rutana, Makamba, Cibitoke, Bujumbura Rural, Ngozi et Kirundo) </w:t>
      </w:r>
      <w:r w:rsidRPr="00402379">
        <w:rPr>
          <w:rFonts w:ascii="Segoe UI" w:hAnsi="Segoe UI" w:cs="Segoe UI"/>
          <w:sz w:val="20"/>
          <w:szCs w:val="20"/>
          <w:lang w:eastAsia="fr-FR" w:bidi="he-IL"/>
        </w:rPr>
        <w:t xml:space="preserve">qui </w:t>
      </w:r>
      <w:r w:rsidR="0003782A" w:rsidRPr="00402379">
        <w:rPr>
          <w:rFonts w:ascii="Segoe UI" w:hAnsi="Segoe UI" w:cs="Segoe UI"/>
          <w:sz w:val="20"/>
          <w:szCs w:val="20"/>
          <w:lang w:eastAsia="fr-FR" w:bidi="he-IL"/>
        </w:rPr>
        <w:t>ont</w:t>
      </w:r>
      <w:r w:rsidRPr="00402379">
        <w:rPr>
          <w:rFonts w:ascii="Segoe UI" w:hAnsi="Segoe UI" w:cs="Segoe UI"/>
          <w:sz w:val="20"/>
          <w:szCs w:val="20"/>
          <w:lang w:eastAsia="fr-FR" w:bidi="he-IL"/>
        </w:rPr>
        <w:t xml:space="preserve"> bénéficié d’</w:t>
      </w:r>
      <w:r w:rsidR="00282693" w:rsidRPr="00402379">
        <w:rPr>
          <w:rFonts w:ascii="Segoe UI" w:hAnsi="Segoe UI" w:cs="Segoe UI"/>
          <w:sz w:val="20"/>
          <w:szCs w:val="20"/>
          <w:lang w:eastAsia="fr-FR" w:bidi="he-IL"/>
        </w:rPr>
        <w:t>une</w:t>
      </w:r>
      <w:r w:rsidR="00B46283" w:rsidRPr="00402379">
        <w:rPr>
          <w:rFonts w:ascii="Segoe UI" w:hAnsi="Segoe UI" w:cs="Segoe UI"/>
          <w:sz w:val="20"/>
          <w:szCs w:val="20"/>
          <w:lang w:eastAsia="fr-FR" w:bidi="he-IL"/>
        </w:rPr>
        <w:t xml:space="preserve"> </w:t>
      </w:r>
      <w:r w:rsidR="00282693" w:rsidRPr="00402379">
        <w:rPr>
          <w:rFonts w:ascii="Segoe UI" w:hAnsi="Segoe UI" w:cs="Segoe UI"/>
          <w:sz w:val="20"/>
          <w:szCs w:val="20"/>
          <w:lang w:eastAsia="fr-FR" w:bidi="he-IL"/>
        </w:rPr>
        <w:t xml:space="preserve">contribution financière </w:t>
      </w:r>
      <w:r w:rsidR="00282693" w:rsidRPr="00402379">
        <w:rPr>
          <w:rFonts w:ascii="Segoe UI" w:hAnsi="Segoe UI" w:cs="Segoe UI"/>
          <w:sz w:val="20"/>
          <w:szCs w:val="20"/>
          <w:lang w:eastAsia="fr-FR" w:bidi="he-IL"/>
        </w:rPr>
        <w:lastRenderedPageBreak/>
        <w:t xml:space="preserve">de US$ 1,5 million sur la </w:t>
      </w:r>
      <w:r w:rsidR="00DE7AB3" w:rsidRPr="00402379">
        <w:rPr>
          <w:rFonts w:ascii="Segoe UI" w:hAnsi="Segoe UI" w:cs="Segoe UI"/>
          <w:sz w:val="20"/>
          <w:szCs w:val="20"/>
          <w:lang w:eastAsia="fr-FR" w:bidi="he-IL"/>
        </w:rPr>
        <w:t>période 2013-2018</w:t>
      </w:r>
      <w:r w:rsidRPr="00402379">
        <w:rPr>
          <w:rFonts w:ascii="Segoe UI" w:hAnsi="Segoe UI" w:cs="Segoe UI"/>
          <w:sz w:val="20"/>
          <w:szCs w:val="20"/>
          <w:lang w:eastAsia="fr-FR" w:bidi="he-IL"/>
        </w:rPr>
        <w:t xml:space="preserve">. </w:t>
      </w:r>
      <w:r w:rsidR="00FD60A9">
        <w:rPr>
          <w:rFonts w:ascii="Segoe UI" w:hAnsi="Segoe UI" w:cs="Segoe UI"/>
          <w:sz w:val="20"/>
          <w:szCs w:val="20"/>
          <w:lang w:eastAsia="fr-FR" w:bidi="he-IL"/>
        </w:rPr>
        <w:t>C</w:t>
      </w:r>
      <w:r w:rsidR="00FD60A9" w:rsidRPr="00FD60A9">
        <w:rPr>
          <w:rFonts w:ascii="Segoe UI" w:hAnsi="Segoe UI" w:cs="Segoe UI"/>
          <w:sz w:val="20"/>
          <w:szCs w:val="20"/>
          <w:lang w:eastAsia="fr-FR" w:bidi="he-IL"/>
        </w:rPr>
        <w:t>et appui a bénéficié à plus de 1.836.294 personnes, dont 50.5 % étaient des femmes et des filles vivant sur 1.335 sous-collines des 16 communes (Unicef, 2019).</w:t>
      </w:r>
    </w:p>
    <w:p w14:paraId="33AA33A3" w14:textId="048FF0C8" w:rsidR="00B46283" w:rsidRPr="00402379" w:rsidRDefault="009A41C0" w:rsidP="00076273">
      <w:pPr>
        <w:widowControl w:val="0"/>
        <w:spacing w:line="240" w:lineRule="auto"/>
        <w:jc w:val="both"/>
      </w:pPr>
      <w:r w:rsidRPr="00402379">
        <w:rPr>
          <w:rFonts w:ascii="Segoe UI" w:hAnsi="Segoe UI" w:cs="Segoe UI"/>
          <w:sz w:val="20"/>
          <w:szCs w:val="20"/>
          <w:lang w:eastAsia="fr-FR" w:bidi="he-IL"/>
        </w:rPr>
        <w:t xml:space="preserve">Cette </w:t>
      </w:r>
      <w:r w:rsidR="00076273" w:rsidRPr="00402379">
        <w:rPr>
          <w:rFonts w:ascii="Segoe UI" w:hAnsi="Segoe UI" w:cs="Segoe UI"/>
          <w:sz w:val="20"/>
          <w:szCs w:val="20"/>
        </w:rPr>
        <w:t>approche vise à parvenir à un changement collectif et individuel de comportement.</w:t>
      </w:r>
      <w:r w:rsidR="00076273" w:rsidRPr="00402379">
        <w:rPr>
          <w:rFonts w:ascii="Segoe UI" w:hAnsi="Segoe UI" w:cs="Segoe UI"/>
          <w:sz w:val="20"/>
          <w:szCs w:val="20"/>
          <w:lang w:eastAsia="fr-FR" w:bidi="he-IL"/>
        </w:rPr>
        <w:t xml:space="preserve"> </w:t>
      </w:r>
      <w:r w:rsidR="002C161E" w:rsidRPr="00402379">
        <w:rPr>
          <w:rFonts w:ascii="Segoe UI" w:hAnsi="Segoe UI" w:cs="Segoe UI"/>
          <w:sz w:val="20"/>
          <w:szCs w:val="20"/>
          <w:lang w:eastAsia="fr-FR" w:bidi="he-IL"/>
        </w:rPr>
        <w:t>Les résultats attendus de la mise en œuvre de l’approche ATPC étaient d’avoir zéro défécation à l’air libre, au moins 80% des sous-collines</w:t>
      </w:r>
      <w:r w:rsidR="00362926" w:rsidRPr="00402379">
        <w:rPr>
          <w:rFonts w:ascii="Segoe UI" w:hAnsi="Segoe UI" w:cs="Segoe UI"/>
          <w:sz w:val="20"/>
          <w:szCs w:val="20"/>
          <w:lang w:eastAsia="fr-FR" w:bidi="he-IL"/>
        </w:rPr>
        <w:t xml:space="preserve"> déclenchées</w:t>
      </w:r>
      <w:r w:rsidR="00697C64" w:rsidRPr="00402379">
        <w:rPr>
          <w:rStyle w:val="FootnoteReference"/>
          <w:rFonts w:ascii="Segoe UI" w:hAnsi="Segoe UI" w:cs="Segoe UI"/>
          <w:sz w:val="20"/>
          <w:szCs w:val="20"/>
          <w:lang w:eastAsia="fr-FR" w:bidi="he-IL"/>
        </w:rPr>
        <w:footnoteReference w:id="6"/>
      </w:r>
      <w:r w:rsidR="002C161E" w:rsidRPr="00402379">
        <w:rPr>
          <w:rFonts w:ascii="Segoe UI" w:hAnsi="Segoe UI" w:cs="Segoe UI"/>
          <w:sz w:val="20"/>
          <w:szCs w:val="20"/>
          <w:lang w:eastAsia="fr-FR" w:bidi="he-IL"/>
        </w:rPr>
        <w:t xml:space="preserve"> </w:t>
      </w:r>
      <w:r w:rsidR="00362926" w:rsidRPr="00402379">
        <w:rPr>
          <w:rFonts w:ascii="Segoe UI" w:hAnsi="Segoe UI" w:cs="Segoe UI"/>
          <w:sz w:val="20"/>
          <w:szCs w:val="20"/>
          <w:lang w:eastAsia="fr-FR" w:bidi="he-IL"/>
        </w:rPr>
        <w:t xml:space="preserve"> </w:t>
      </w:r>
      <w:r w:rsidR="002C161E" w:rsidRPr="00402379">
        <w:rPr>
          <w:rFonts w:ascii="Segoe UI" w:hAnsi="Segoe UI" w:cs="Segoe UI"/>
          <w:sz w:val="20"/>
          <w:szCs w:val="20"/>
          <w:lang w:eastAsia="fr-FR" w:bidi="he-IL"/>
        </w:rPr>
        <w:t>déclarées FDAL</w:t>
      </w:r>
      <w:r w:rsidR="00697C64" w:rsidRPr="00402379">
        <w:rPr>
          <w:rFonts w:ascii="Segoe UI" w:hAnsi="Segoe UI" w:cs="Segoe UI"/>
          <w:sz w:val="20"/>
          <w:szCs w:val="20"/>
          <w:lang w:eastAsia="fr-FR" w:bidi="he-IL"/>
        </w:rPr>
        <w:t xml:space="preserve"> (Fin de la Défécation à l’Air Libre) </w:t>
      </w:r>
      <w:r w:rsidR="002C161E" w:rsidRPr="00402379">
        <w:rPr>
          <w:rFonts w:ascii="Segoe UI" w:hAnsi="Segoe UI" w:cs="Segoe UI"/>
          <w:sz w:val="20"/>
          <w:szCs w:val="20"/>
          <w:lang w:eastAsia="fr-FR" w:bidi="he-IL"/>
        </w:rPr>
        <w:t>et au moins 70% des ménages disposant de latrines adéquates.</w:t>
      </w:r>
    </w:p>
    <w:p w14:paraId="238BCEF4" w14:textId="7910B23C" w:rsidR="00092E48" w:rsidRPr="00142B35" w:rsidRDefault="00092E48" w:rsidP="007C65BA">
      <w:pPr>
        <w:pStyle w:val="Heading2"/>
        <w:keepNext/>
        <w:numPr>
          <w:ilvl w:val="1"/>
          <w:numId w:val="47"/>
        </w:numPr>
        <w:spacing w:before="120" w:beforeAutospacing="0" w:after="120" w:afterAutospacing="0"/>
        <w:ind w:left="426" w:hanging="426"/>
        <w:jc w:val="both"/>
        <w:rPr>
          <w:rFonts w:ascii="Segoe UI" w:hAnsi="Segoe UI" w:cs="Segoe UI"/>
          <w:bCs w:val="0"/>
          <w:color w:val="00B0F0"/>
          <w:sz w:val="20"/>
          <w:szCs w:val="20"/>
        </w:rPr>
      </w:pPr>
      <w:bookmarkStart w:id="15" w:name="_Toc41049656"/>
      <w:bookmarkStart w:id="16" w:name="_Toc470003966"/>
      <w:bookmarkEnd w:id="11"/>
      <w:bookmarkEnd w:id="12"/>
      <w:bookmarkEnd w:id="13"/>
      <w:r w:rsidRPr="00142B35">
        <w:rPr>
          <w:rFonts w:ascii="Segoe UI" w:hAnsi="Segoe UI" w:cs="Segoe UI"/>
          <w:bCs w:val="0"/>
          <w:color w:val="00B0F0"/>
          <w:sz w:val="20"/>
          <w:szCs w:val="20"/>
        </w:rPr>
        <w:t>Logique de l’intervention</w:t>
      </w:r>
      <w:bookmarkEnd w:id="15"/>
    </w:p>
    <w:p w14:paraId="458F3F35" w14:textId="2114E2A7" w:rsidR="0097186C" w:rsidRPr="00142B35" w:rsidRDefault="0097186C" w:rsidP="00DF69CF">
      <w:pPr>
        <w:spacing w:before="120" w:after="120" w:line="240" w:lineRule="auto"/>
        <w:jc w:val="both"/>
        <w:rPr>
          <w:rFonts w:ascii="Segoe UI" w:hAnsi="Segoe UI" w:cs="Segoe UI"/>
          <w:sz w:val="20"/>
          <w:szCs w:val="20"/>
          <w:lang w:eastAsia="fr-FR" w:bidi="he-IL"/>
        </w:rPr>
      </w:pPr>
      <w:r w:rsidRPr="00142B35">
        <w:rPr>
          <w:rFonts w:ascii="Segoe UI" w:hAnsi="Segoe UI" w:cs="Segoe UI"/>
          <w:sz w:val="20"/>
          <w:szCs w:val="20"/>
          <w:lang w:eastAsia="fr-FR" w:bidi="he-IL"/>
        </w:rPr>
        <w:t xml:space="preserve">L’effet </w:t>
      </w:r>
      <w:r w:rsidR="007D666F">
        <w:rPr>
          <w:rFonts w:ascii="Segoe UI" w:hAnsi="Segoe UI" w:cs="Segoe UI"/>
          <w:sz w:val="20"/>
          <w:szCs w:val="20"/>
          <w:lang w:eastAsia="fr-FR" w:bidi="he-IL"/>
        </w:rPr>
        <w:t>attendu</w:t>
      </w:r>
      <w:r w:rsidRPr="00142B35">
        <w:rPr>
          <w:rFonts w:ascii="Segoe UI" w:hAnsi="Segoe UI" w:cs="Segoe UI"/>
          <w:sz w:val="20"/>
          <w:szCs w:val="20"/>
          <w:lang w:eastAsia="fr-FR" w:bidi="he-IL"/>
        </w:rPr>
        <w:t xml:space="preserve"> de la mise en œuvre de l’ATPC est </w:t>
      </w:r>
      <w:r w:rsidR="00D1039B" w:rsidRPr="00D1039B">
        <w:rPr>
          <w:rFonts w:ascii="Segoe UI" w:hAnsi="Segoe UI" w:cs="Segoe UI"/>
          <w:sz w:val="20"/>
          <w:szCs w:val="20"/>
          <w:lang w:eastAsia="fr-FR" w:bidi="he-IL"/>
        </w:rPr>
        <w:t xml:space="preserve">le changement de comportement des </w:t>
      </w:r>
      <w:r w:rsidR="00D1039B">
        <w:rPr>
          <w:rFonts w:ascii="Segoe UI" w:hAnsi="Segoe UI" w:cs="Segoe UI"/>
          <w:sz w:val="20"/>
          <w:szCs w:val="20"/>
          <w:lang w:eastAsia="fr-FR" w:bidi="he-IL"/>
        </w:rPr>
        <w:t>population</w:t>
      </w:r>
      <w:r w:rsidR="00D1039B" w:rsidRPr="00D1039B">
        <w:rPr>
          <w:rFonts w:ascii="Segoe UI" w:hAnsi="Segoe UI" w:cs="Segoe UI"/>
          <w:sz w:val="20"/>
          <w:szCs w:val="20"/>
          <w:lang w:eastAsia="fr-FR" w:bidi="he-IL"/>
        </w:rPr>
        <w:t xml:space="preserve">s, </w:t>
      </w:r>
      <w:r w:rsidR="00D1039B">
        <w:rPr>
          <w:rFonts w:ascii="Segoe UI" w:hAnsi="Segoe UI" w:cs="Segoe UI"/>
          <w:sz w:val="20"/>
          <w:szCs w:val="20"/>
          <w:lang w:eastAsia="fr-FR" w:bidi="he-IL"/>
        </w:rPr>
        <w:t>à travers l’adoption</w:t>
      </w:r>
      <w:r w:rsidR="00D1039B" w:rsidRPr="00D1039B">
        <w:rPr>
          <w:rFonts w:ascii="Segoe UI" w:hAnsi="Segoe UI" w:cs="Segoe UI"/>
          <w:sz w:val="20"/>
          <w:szCs w:val="20"/>
          <w:lang w:eastAsia="fr-FR" w:bidi="he-IL"/>
        </w:rPr>
        <w:t xml:space="preserve"> </w:t>
      </w:r>
      <w:r w:rsidR="00D1039B">
        <w:rPr>
          <w:rFonts w:ascii="Segoe UI" w:hAnsi="Segoe UI" w:cs="Segoe UI"/>
          <w:sz w:val="20"/>
          <w:szCs w:val="20"/>
          <w:lang w:eastAsia="fr-FR" w:bidi="he-IL"/>
        </w:rPr>
        <w:t>de</w:t>
      </w:r>
      <w:r w:rsidR="00D1039B" w:rsidRPr="00D1039B">
        <w:rPr>
          <w:rFonts w:ascii="Segoe UI" w:hAnsi="Segoe UI" w:cs="Segoe UI"/>
          <w:sz w:val="20"/>
          <w:szCs w:val="20"/>
          <w:lang w:eastAsia="fr-FR" w:bidi="he-IL"/>
        </w:rPr>
        <w:t xml:space="preserve"> bonnes pratiques d’hygiène tel</w:t>
      </w:r>
      <w:r w:rsidR="00CD602C">
        <w:rPr>
          <w:rFonts w:ascii="Segoe UI" w:hAnsi="Segoe UI" w:cs="Segoe UI"/>
          <w:sz w:val="20"/>
          <w:szCs w:val="20"/>
          <w:lang w:eastAsia="fr-FR" w:bidi="he-IL"/>
        </w:rPr>
        <w:t>les</w:t>
      </w:r>
      <w:r w:rsidR="00D1039B" w:rsidRPr="00D1039B">
        <w:rPr>
          <w:rFonts w:ascii="Segoe UI" w:hAnsi="Segoe UI" w:cs="Segoe UI"/>
          <w:sz w:val="20"/>
          <w:szCs w:val="20"/>
          <w:lang w:eastAsia="fr-FR" w:bidi="he-IL"/>
        </w:rPr>
        <w:t xml:space="preserve"> que l’augmentation du taux de latrines adéquates, leur utilisation correcte</w:t>
      </w:r>
      <w:r w:rsidR="007D666F">
        <w:rPr>
          <w:rStyle w:val="FootnoteReference"/>
          <w:rFonts w:ascii="Segoe UI" w:hAnsi="Segoe UI" w:cs="Segoe UI"/>
          <w:sz w:val="20"/>
          <w:szCs w:val="20"/>
          <w:lang w:eastAsia="fr-FR" w:bidi="he-IL"/>
        </w:rPr>
        <w:footnoteReference w:id="7"/>
      </w:r>
      <w:r w:rsidR="00D1039B" w:rsidRPr="00D1039B">
        <w:rPr>
          <w:rFonts w:ascii="Segoe UI" w:hAnsi="Segoe UI" w:cs="Segoe UI"/>
          <w:sz w:val="20"/>
          <w:szCs w:val="20"/>
          <w:lang w:eastAsia="fr-FR" w:bidi="he-IL"/>
        </w:rPr>
        <w:t xml:space="preserve">, l’éradication de la défécation à l’air libre, le lavage des mains à des moments critiques, l’hygiène alimentaire et </w:t>
      </w:r>
      <w:r w:rsidR="00CD602C">
        <w:rPr>
          <w:rFonts w:ascii="Segoe UI" w:hAnsi="Segoe UI" w:cs="Segoe UI"/>
          <w:sz w:val="20"/>
          <w:szCs w:val="20"/>
          <w:lang w:eastAsia="fr-FR" w:bidi="he-IL"/>
        </w:rPr>
        <w:t>afin de diminuer</w:t>
      </w:r>
      <w:r w:rsidR="00D1039B" w:rsidRPr="00D1039B">
        <w:rPr>
          <w:rFonts w:ascii="Segoe UI" w:hAnsi="Segoe UI" w:cs="Segoe UI"/>
          <w:sz w:val="20"/>
          <w:szCs w:val="20"/>
          <w:lang w:eastAsia="fr-FR" w:bidi="he-IL"/>
        </w:rPr>
        <w:t xml:space="preserve"> l’inciden</w:t>
      </w:r>
      <w:r w:rsidR="00D1039B">
        <w:rPr>
          <w:rFonts w:ascii="Segoe UI" w:hAnsi="Segoe UI" w:cs="Segoe UI"/>
          <w:sz w:val="20"/>
          <w:szCs w:val="20"/>
          <w:lang w:eastAsia="fr-FR" w:bidi="he-IL"/>
        </w:rPr>
        <w:t>ce des maladies des mains sales</w:t>
      </w:r>
      <w:r w:rsidR="00810850" w:rsidRPr="00142B35">
        <w:rPr>
          <w:rFonts w:ascii="Segoe UI" w:hAnsi="Segoe UI" w:cs="Segoe UI"/>
          <w:sz w:val="20"/>
          <w:szCs w:val="20"/>
          <w:lang w:eastAsia="fr-FR" w:bidi="he-IL"/>
        </w:rPr>
        <w:t xml:space="preserve">. </w:t>
      </w:r>
    </w:p>
    <w:p w14:paraId="2378A28E" w14:textId="570156BE" w:rsidR="0097186C" w:rsidRPr="00142B35" w:rsidRDefault="0097186C" w:rsidP="00DF69CF">
      <w:pPr>
        <w:spacing w:before="120" w:after="120" w:line="240" w:lineRule="auto"/>
        <w:jc w:val="both"/>
        <w:rPr>
          <w:rFonts w:ascii="Segoe UI" w:hAnsi="Segoe UI" w:cs="Segoe UI"/>
          <w:sz w:val="20"/>
          <w:szCs w:val="20"/>
          <w:lang w:eastAsia="fr-FR" w:bidi="he-IL"/>
        </w:rPr>
      </w:pPr>
      <w:r w:rsidRPr="00142B35">
        <w:rPr>
          <w:rFonts w:ascii="Segoe UI" w:hAnsi="Segoe UI" w:cs="Segoe UI"/>
          <w:sz w:val="20"/>
          <w:szCs w:val="20"/>
          <w:lang w:eastAsia="fr-FR" w:bidi="he-IL"/>
        </w:rPr>
        <w:t>Comme illustré sur le graphique</w:t>
      </w:r>
      <w:r w:rsidR="00635EF2" w:rsidRPr="00142B35">
        <w:rPr>
          <w:rFonts w:ascii="Segoe UI" w:hAnsi="Segoe UI" w:cs="Segoe UI"/>
          <w:sz w:val="20"/>
          <w:szCs w:val="20"/>
          <w:lang w:eastAsia="fr-FR" w:bidi="he-IL"/>
        </w:rPr>
        <w:t xml:space="preserve"> </w:t>
      </w:r>
      <w:r w:rsidR="00697679" w:rsidRPr="00142B35">
        <w:rPr>
          <w:rFonts w:ascii="Segoe UI" w:hAnsi="Segoe UI" w:cs="Segoe UI"/>
          <w:sz w:val="20"/>
          <w:szCs w:val="20"/>
          <w:lang w:eastAsia="fr-FR" w:bidi="he-IL"/>
        </w:rPr>
        <w:t>1</w:t>
      </w:r>
      <w:r w:rsidRPr="00142B35">
        <w:rPr>
          <w:rFonts w:ascii="Segoe UI" w:hAnsi="Segoe UI" w:cs="Segoe UI"/>
          <w:sz w:val="20"/>
          <w:szCs w:val="20"/>
          <w:lang w:eastAsia="fr-FR" w:bidi="he-IL"/>
        </w:rPr>
        <w:t xml:space="preserve"> de la « Théorie de Changement »</w:t>
      </w:r>
      <w:r w:rsidR="00F60C30" w:rsidRPr="00142B35">
        <w:rPr>
          <w:rFonts w:ascii="Segoe UI" w:hAnsi="Segoe UI" w:cs="Segoe UI"/>
          <w:sz w:val="20"/>
          <w:szCs w:val="20"/>
          <w:lang w:eastAsia="fr-FR" w:bidi="he-IL"/>
        </w:rPr>
        <w:t xml:space="preserve"> du projet (</w:t>
      </w:r>
      <w:r w:rsidR="00B166C8" w:rsidRPr="00142B35">
        <w:rPr>
          <w:rFonts w:ascii="Segoe UI" w:hAnsi="Segoe UI" w:cs="Segoe UI"/>
          <w:sz w:val="20"/>
          <w:szCs w:val="20"/>
          <w:lang w:eastAsia="fr-FR" w:bidi="he-IL"/>
        </w:rPr>
        <w:t>cf.</w:t>
      </w:r>
      <w:r w:rsidR="00F60C30" w:rsidRPr="00142B35">
        <w:rPr>
          <w:rFonts w:ascii="Segoe UI" w:hAnsi="Segoe UI" w:cs="Segoe UI"/>
          <w:sz w:val="20"/>
          <w:szCs w:val="20"/>
          <w:lang w:eastAsia="fr-FR" w:bidi="he-IL"/>
        </w:rPr>
        <w:t xml:space="preserve"> annexe 2)</w:t>
      </w:r>
      <w:r w:rsidRPr="00142B35">
        <w:rPr>
          <w:rFonts w:ascii="Segoe UI" w:hAnsi="Segoe UI" w:cs="Segoe UI"/>
          <w:sz w:val="20"/>
          <w:szCs w:val="20"/>
          <w:lang w:eastAsia="fr-FR" w:bidi="he-IL"/>
        </w:rPr>
        <w:t xml:space="preserve">, cet effet résulte de 3 jalons que </w:t>
      </w:r>
      <w:r w:rsidRPr="00402379">
        <w:rPr>
          <w:rFonts w:ascii="Segoe UI" w:hAnsi="Segoe UI" w:cs="Segoe UI"/>
          <w:sz w:val="20"/>
          <w:szCs w:val="20"/>
          <w:lang w:eastAsia="fr-FR" w:bidi="he-IL"/>
        </w:rPr>
        <w:t>sont</w:t>
      </w:r>
      <w:r w:rsidR="00DF7B25" w:rsidRPr="00402379">
        <w:rPr>
          <w:rFonts w:ascii="Segoe UI" w:hAnsi="Segoe UI" w:cs="Segoe UI"/>
          <w:sz w:val="20"/>
          <w:szCs w:val="20"/>
          <w:lang w:eastAsia="fr-FR" w:bidi="he-IL"/>
        </w:rPr>
        <w:t xml:space="preserve"> (a) l’amélioration des infrastructures construites par les communautés elles-mêmes;</w:t>
      </w:r>
      <w:r w:rsidRPr="00402379">
        <w:rPr>
          <w:rFonts w:ascii="Segoe UI" w:hAnsi="Segoe UI" w:cs="Segoe UI"/>
          <w:sz w:val="20"/>
          <w:szCs w:val="20"/>
          <w:lang w:eastAsia="fr-FR" w:bidi="he-IL"/>
        </w:rPr>
        <w:t xml:space="preserve"> (</w:t>
      </w:r>
      <w:r w:rsidR="00DF7B25" w:rsidRPr="00402379">
        <w:rPr>
          <w:rFonts w:ascii="Segoe UI" w:hAnsi="Segoe UI" w:cs="Segoe UI"/>
          <w:sz w:val="20"/>
          <w:szCs w:val="20"/>
          <w:lang w:eastAsia="fr-FR" w:bidi="he-IL"/>
        </w:rPr>
        <w:t>b</w:t>
      </w:r>
      <w:r w:rsidRPr="00402379">
        <w:rPr>
          <w:rFonts w:ascii="Segoe UI" w:hAnsi="Segoe UI" w:cs="Segoe UI"/>
          <w:sz w:val="20"/>
          <w:szCs w:val="20"/>
          <w:lang w:eastAsia="fr-FR" w:bidi="he-IL"/>
        </w:rPr>
        <w:t>) l’adoption de comportements et de pratiques favorables à l’</w:t>
      </w:r>
      <w:r w:rsidR="00810850" w:rsidRPr="00402379">
        <w:rPr>
          <w:rFonts w:ascii="Segoe UI" w:hAnsi="Segoe UI" w:cs="Segoe UI"/>
          <w:sz w:val="20"/>
          <w:szCs w:val="20"/>
          <w:lang w:eastAsia="fr-FR" w:bidi="he-IL"/>
        </w:rPr>
        <w:t>assainissement et à l’hygiène</w:t>
      </w:r>
      <w:r w:rsidRPr="00402379">
        <w:rPr>
          <w:rFonts w:ascii="Segoe UI" w:hAnsi="Segoe UI" w:cs="Segoe UI"/>
          <w:sz w:val="20"/>
          <w:szCs w:val="20"/>
          <w:lang w:eastAsia="fr-FR" w:bidi="he-IL"/>
        </w:rPr>
        <w:t xml:space="preserve"> au sein des communautés </w:t>
      </w:r>
      <w:r w:rsidR="00DF7B25" w:rsidRPr="00402379">
        <w:rPr>
          <w:rFonts w:ascii="Segoe UI" w:hAnsi="Segoe UI" w:cs="Segoe UI"/>
          <w:sz w:val="20"/>
          <w:szCs w:val="20"/>
          <w:lang w:eastAsia="fr-FR" w:bidi="he-IL"/>
        </w:rPr>
        <w:t>;</w:t>
      </w:r>
      <w:r w:rsidR="00CA2D55" w:rsidRPr="00402379">
        <w:rPr>
          <w:rFonts w:ascii="Segoe UI" w:hAnsi="Segoe UI" w:cs="Segoe UI"/>
          <w:sz w:val="20"/>
          <w:szCs w:val="20"/>
          <w:lang w:eastAsia="fr-FR" w:bidi="he-IL"/>
        </w:rPr>
        <w:t xml:space="preserve"> </w:t>
      </w:r>
      <w:r w:rsidR="00DF7B25" w:rsidRPr="00402379">
        <w:rPr>
          <w:rFonts w:ascii="Segoe UI" w:hAnsi="Segoe UI" w:cs="Segoe UI"/>
          <w:sz w:val="20"/>
          <w:szCs w:val="20"/>
          <w:lang w:eastAsia="fr-FR" w:bidi="he-IL"/>
        </w:rPr>
        <w:t xml:space="preserve">et </w:t>
      </w:r>
      <w:r w:rsidRPr="00402379">
        <w:rPr>
          <w:rFonts w:ascii="Segoe UI" w:hAnsi="Segoe UI" w:cs="Segoe UI"/>
          <w:sz w:val="20"/>
          <w:szCs w:val="20"/>
          <w:lang w:eastAsia="fr-FR" w:bidi="he-IL"/>
        </w:rPr>
        <w:t>(</w:t>
      </w:r>
      <w:r w:rsidR="00DF7B25" w:rsidRPr="00402379">
        <w:rPr>
          <w:rFonts w:ascii="Segoe UI" w:hAnsi="Segoe UI" w:cs="Segoe UI"/>
          <w:sz w:val="20"/>
          <w:szCs w:val="20"/>
          <w:lang w:eastAsia="fr-FR" w:bidi="he-IL"/>
        </w:rPr>
        <w:t>c</w:t>
      </w:r>
      <w:r w:rsidRPr="00402379">
        <w:rPr>
          <w:rFonts w:ascii="Segoe UI" w:hAnsi="Segoe UI" w:cs="Segoe UI"/>
          <w:sz w:val="20"/>
          <w:szCs w:val="20"/>
          <w:lang w:eastAsia="fr-FR" w:bidi="he-IL"/>
        </w:rPr>
        <w:t xml:space="preserve">) </w:t>
      </w:r>
      <w:r w:rsidR="00DF7B25" w:rsidRPr="00402379">
        <w:rPr>
          <w:rFonts w:ascii="Segoe UI" w:hAnsi="Segoe UI" w:cs="Segoe UI"/>
          <w:sz w:val="20"/>
          <w:szCs w:val="20"/>
          <w:lang w:eastAsia="fr-FR" w:bidi="he-IL"/>
        </w:rPr>
        <w:t>la fin</w:t>
      </w:r>
      <w:r w:rsidR="00B42E4E" w:rsidRPr="00402379">
        <w:rPr>
          <w:rFonts w:ascii="Segoe UI" w:hAnsi="Segoe UI" w:cs="Segoe UI"/>
          <w:sz w:val="20"/>
          <w:szCs w:val="20"/>
          <w:lang w:eastAsia="fr-FR" w:bidi="he-IL"/>
        </w:rPr>
        <w:t xml:space="preserve"> </w:t>
      </w:r>
      <w:r w:rsidR="00DF7B25" w:rsidRPr="00402379">
        <w:rPr>
          <w:rFonts w:ascii="Segoe UI" w:hAnsi="Segoe UI" w:cs="Segoe UI"/>
          <w:sz w:val="20"/>
          <w:szCs w:val="20"/>
          <w:lang w:eastAsia="fr-FR" w:bidi="he-IL"/>
        </w:rPr>
        <w:t>de la défécation à l’air libre (FDAL)</w:t>
      </w:r>
      <w:r w:rsidRPr="00402379">
        <w:rPr>
          <w:rFonts w:ascii="Segoe UI" w:hAnsi="Segoe UI" w:cs="Segoe UI"/>
          <w:sz w:val="20"/>
          <w:szCs w:val="20"/>
          <w:lang w:eastAsia="fr-FR" w:bidi="he-IL"/>
        </w:rPr>
        <w:t xml:space="preserve">. Ces jalons produiront l’effet attendu sous réserve que les </w:t>
      </w:r>
      <w:r w:rsidR="00810850" w:rsidRPr="00402379">
        <w:rPr>
          <w:rFonts w:ascii="Segoe UI" w:hAnsi="Segoe UI" w:cs="Segoe UI"/>
          <w:sz w:val="20"/>
          <w:szCs w:val="20"/>
          <w:lang w:eastAsia="fr-FR" w:bidi="he-IL"/>
        </w:rPr>
        <w:t>communauté</w:t>
      </w:r>
      <w:r w:rsidRPr="00402379">
        <w:rPr>
          <w:rFonts w:ascii="Segoe UI" w:hAnsi="Segoe UI" w:cs="Segoe UI"/>
          <w:sz w:val="20"/>
          <w:szCs w:val="20"/>
          <w:lang w:eastAsia="fr-FR" w:bidi="he-IL"/>
        </w:rPr>
        <w:t>s s’engagent dans l’é</w:t>
      </w:r>
      <w:r w:rsidR="00810850" w:rsidRPr="00402379">
        <w:rPr>
          <w:rFonts w:ascii="Segoe UI" w:hAnsi="Segoe UI" w:cs="Segoe UI"/>
          <w:sz w:val="20"/>
          <w:szCs w:val="20"/>
          <w:lang w:eastAsia="fr-FR" w:bidi="he-IL"/>
        </w:rPr>
        <w:t>radi</w:t>
      </w:r>
      <w:r w:rsidRPr="00402379">
        <w:rPr>
          <w:rFonts w:ascii="Segoe UI" w:hAnsi="Segoe UI" w:cs="Segoe UI"/>
          <w:sz w:val="20"/>
          <w:szCs w:val="20"/>
          <w:lang w:eastAsia="fr-FR" w:bidi="he-IL"/>
        </w:rPr>
        <w:t xml:space="preserve">cation de </w:t>
      </w:r>
      <w:r w:rsidR="00810850" w:rsidRPr="00142B35">
        <w:rPr>
          <w:rFonts w:ascii="Segoe UI" w:hAnsi="Segoe UI" w:cs="Segoe UI"/>
          <w:sz w:val="20"/>
          <w:szCs w:val="20"/>
          <w:lang w:eastAsia="fr-FR" w:bidi="he-IL"/>
        </w:rPr>
        <w:t>la défécation à l’air libre</w:t>
      </w:r>
      <w:r w:rsidRPr="00142B35">
        <w:rPr>
          <w:rFonts w:ascii="Segoe UI" w:hAnsi="Segoe UI" w:cs="Segoe UI"/>
          <w:sz w:val="20"/>
          <w:szCs w:val="20"/>
          <w:lang w:eastAsia="fr-FR" w:bidi="he-IL"/>
        </w:rPr>
        <w:t xml:space="preserve">, </w:t>
      </w:r>
      <w:r w:rsidR="00CD602C">
        <w:rPr>
          <w:rFonts w:ascii="Segoe UI" w:hAnsi="Segoe UI" w:cs="Segoe UI"/>
          <w:sz w:val="20"/>
          <w:szCs w:val="20"/>
          <w:lang w:eastAsia="fr-FR" w:bidi="he-IL"/>
        </w:rPr>
        <w:t xml:space="preserve">et </w:t>
      </w:r>
      <w:r w:rsidRPr="00142B35">
        <w:rPr>
          <w:rFonts w:ascii="Segoe UI" w:hAnsi="Segoe UI" w:cs="Segoe UI"/>
          <w:sz w:val="20"/>
          <w:szCs w:val="20"/>
          <w:lang w:eastAsia="fr-FR" w:bidi="he-IL"/>
        </w:rPr>
        <w:t>qu</w:t>
      </w:r>
      <w:r w:rsidR="00810850" w:rsidRPr="00142B35">
        <w:rPr>
          <w:rFonts w:ascii="Segoe UI" w:hAnsi="Segoe UI" w:cs="Segoe UI"/>
          <w:sz w:val="20"/>
          <w:szCs w:val="20"/>
          <w:lang w:eastAsia="fr-FR" w:bidi="he-IL"/>
        </w:rPr>
        <w:t>’</w:t>
      </w:r>
      <w:r w:rsidRPr="00142B35">
        <w:rPr>
          <w:rFonts w:ascii="Segoe UI" w:hAnsi="Segoe UI" w:cs="Segoe UI"/>
          <w:sz w:val="20"/>
          <w:szCs w:val="20"/>
          <w:lang w:eastAsia="fr-FR" w:bidi="he-IL"/>
        </w:rPr>
        <w:t>e</w:t>
      </w:r>
      <w:r w:rsidR="00810850" w:rsidRPr="00142B35">
        <w:rPr>
          <w:rFonts w:ascii="Segoe UI" w:hAnsi="Segoe UI" w:cs="Segoe UI"/>
          <w:sz w:val="20"/>
          <w:szCs w:val="20"/>
          <w:lang w:eastAsia="fr-FR" w:bidi="he-IL"/>
        </w:rPr>
        <w:t>l</w:t>
      </w:r>
      <w:r w:rsidRPr="00142B35">
        <w:rPr>
          <w:rFonts w:ascii="Segoe UI" w:hAnsi="Segoe UI" w:cs="Segoe UI"/>
          <w:sz w:val="20"/>
          <w:szCs w:val="20"/>
          <w:lang w:eastAsia="fr-FR" w:bidi="he-IL"/>
        </w:rPr>
        <w:t xml:space="preserve">les disposent de capacités adéquates </w:t>
      </w:r>
      <w:r w:rsidR="00810850" w:rsidRPr="00142B35">
        <w:rPr>
          <w:rFonts w:ascii="Segoe UI" w:hAnsi="Segoe UI" w:cs="Segoe UI"/>
          <w:sz w:val="20"/>
          <w:szCs w:val="20"/>
          <w:lang w:eastAsia="fr-FR" w:bidi="he-IL"/>
        </w:rPr>
        <w:t>pour assurer la</w:t>
      </w:r>
      <w:r w:rsidR="001E2FCB" w:rsidRPr="00142B35">
        <w:rPr>
          <w:rFonts w:ascii="Segoe UI" w:hAnsi="Segoe UI" w:cs="Segoe UI"/>
          <w:sz w:val="20"/>
          <w:szCs w:val="20"/>
          <w:lang w:eastAsia="fr-FR" w:bidi="he-IL"/>
        </w:rPr>
        <w:t xml:space="preserve"> mise en place et l’entretien </w:t>
      </w:r>
      <w:r w:rsidR="00810850" w:rsidRPr="00142B35">
        <w:rPr>
          <w:rFonts w:ascii="Segoe UI" w:hAnsi="Segoe UI" w:cs="Segoe UI"/>
          <w:sz w:val="20"/>
          <w:szCs w:val="20"/>
          <w:lang w:eastAsia="fr-FR" w:bidi="he-IL"/>
        </w:rPr>
        <w:t>d’installations améliorées d'assainissement et d'hygiène.</w:t>
      </w:r>
      <w:r w:rsidR="00C36A13" w:rsidRPr="00142B35">
        <w:rPr>
          <w:rFonts w:ascii="Segoe UI" w:hAnsi="Segoe UI" w:cs="Segoe UI"/>
          <w:sz w:val="20"/>
          <w:szCs w:val="20"/>
          <w:lang w:eastAsia="fr-FR" w:bidi="he-IL"/>
        </w:rPr>
        <w:t xml:space="preserve"> </w:t>
      </w:r>
      <w:r w:rsidR="00CA2D55">
        <w:rPr>
          <w:rFonts w:ascii="Segoe UI" w:hAnsi="Segoe UI" w:cs="Segoe UI"/>
          <w:sz w:val="20"/>
          <w:szCs w:val="20"/>
          <w:lang w:eastAsia="fr-FR" w:bidi="he-IL"/>
        </w:rPr>
        <w:t xml:space="preserve"> </w:t>
      </w:r>
    </w:p>
    <w:p w14:paraId="19F537DA" w14:textId="3C4C0ABA" w:rsidR="00402379" w:rsidRPr="007B5807" w:rsidRDefault="00CA2D55" w:rsidP="001C5D0B">
      <w:pPr>
        <w:pStyle w:val="CommentText"/>
        <w:spacing w:after="120"/>
        <w:jc w:val="both"/>
        <w:rPr>
          <w:rFonts w:ascii="Segoe UI" w:hAnsi="Segoe UI" w:cs="Segoe UI"/>
          <w:lang w:val="pt-PT" w:eastAsia="fr-FR" w:bidi="he-IL"/>
        </w:rPr>
      </w:pPr>
      <w:r w:rsidRPr="007B5807">
        <w:rPr>
          <w:rFonts w:ascii="Segoe UI" w:hAnsi="Segoe UI" w:cs="Segoe UI"/>
          <w:lang w:eastAsia="fr-FR" w:bidi="he-IL"/>
        </w:rPr>
        <w:t>Pour induire ce changement</w:t>
      </w:r>
      <w:r w:rsidR="004713F1" w:rsidRPr="007B5807">
        <w:rPr>
          <w:rFonts w:ascii="Segoe UI" w:hAnsi="Segoe UI" w:cs="Segoe UI"/>
          <w:lang w:eastAsia="fr-FR" w:bidi="he-IL"/>
        </w:rPr>
        <w:t xml:space="preserve">, il s’agit </w:t>
      </w:r>
      <w:r w:rsidRPr="000006F5">
        <w:rPr>
          <w:rFonts w:ascii="Segoe UI" w:hAnsi="Segoe UI" w:cs="Segoe UI"/>
          <w:b/>
          <w:lang w:eastAsia="fr-FR" w:bidi="he-IL"/>
        </w:rPr>
        <w:t>premièrement</w:t>
      </w:r>
      <w:r w:rsidRPr="007B5807">
        <w:rPr>
          <w:rFonts w:ascii="Segoe UI" w:hAnsi="Segoe UI" w:cs="Segoe UI"/>
          <w:lang w:eastAsia="fr-FR" w:bidi="he-IL"/>
        </w:rPr>
        <w:t xml:space="preserve"> pour </w:t>
      </w:r>
      <w:r w:rsidR="00B42FB5" w:rsidRPr="007B5807">
        <w:rPr>
          <w:rFonts w:ascii="Segoe UI" w:hAnsi="Segoe UI" w:cs="Segoe UI"/>
          <w:lang w:eastAsia="fr-FR" w:bidi="he-IL"/>
        </w:rPr>
        <w:t>ce projet</w:t>
      </w:r>
      <w:r w:rsidRPr="007B5807">
        <w:rPr>
          <w:rFonts w:ascii="Segoe UI" w:hAnsi="Segoe UI" w:cs="Segoe UI"/>
          <w:lang w:eastAsia="fr-FR" w:bidi="he-IL"/>
        </w:rPr>
        <w:t xml:space="preserve"> </w:t>
      </w:r>
      <w:r w:rsidR="00D1039B" w:rsidRPr="007B5807">
        <w:rPr>
          <w:rFonts w:ascii="Segoe UI" w:hAnsi="Segoe UI" w:cs="Segoe UI"/>
          <w:lang w:eastAsia="fr-FR" w:bidi="he-IL"/>
        </w:rPr>
        <w:t>d</w:t>
      </w:r>
      <w:r w:rsidR="00B42FB5" w:rsidRPr="007B5807">
        <w:rPr>
          <w:rFonts w:ascii="Segoe UI" w:hAnsi="Segoe UI" w:cs="Segoe UI"/>
          <w:lang w:eastAsia="fr-FR" w:bidi="he-IL"/>
        </w:rPr>
        <w:t>e suciter</w:t>
      </w:r>
      <w:r w:rsidR="00D1039B" w:rsidRPr="007B5807">
        <w:rPr>
          <w:rFonts w:ascii="Segoe UI" w:hAnsi="Segoe UI" w:cs="Segoe UI"/>
          <w:lang w:eastAsia="fr-FR" w:bidi="he-IL"/>
        </w:rPr>
        <w:t xml:space="preserve"> la prise de conscience communautaire sur le danger de la défécation à l’air libre et autres mauvaises pratiques d’hygiène. Celle-ci vise à </w:t>
      </w:r>
      <w:r w:rsidR="004713F1" w:rsidRPr="007B5807">
        <w:rPr>
          <w:rFonts w:ascii="Segoe UI" w:eastAsiaTheme="minorHAnsi" w:hAnsi="Segoe UI" w:cs="Segoe UI"/>
          <w:lang w:val="pt-PT" w:eastAsia="fr-FR" w:bidi="he-IL"/>
        </w:rPr>
        <w:t xml:space="preserve">stimuler le désir des ménages de construire des latrines adéquates, durables et hygiéniques et </w:t>
      </w:r>
      <w:r w:rsidRPr="007B5807">
        <w:rPr>
          <w:rFonts w:ascii="Segoe UI" w:eastAsiaTheme="minorHAnsi" w:hAnsi="Segoe UI" w:cs="Segoe UI"/>
          <w:lang w:val="pt-PT" w:eastAsia="fr-FR" w:bidi="he-IL"/>
        </w:rPr>
        <w:t>de</w:t>
      </w:r>
      <w:r w:rsidR="004713F1" w:rsidRPr="007B5807">
        <w:rPr>
          <w:rFonts w:ascii="Segoe UI" w:eastAsiaTheme="minorHAnsi" w:hAnsi="Segoe UI" w:cs="Segoe UI"/>
          <w:lang w:val="pt-PT" w:eastAsia="fr-FR" w:bidi="he-IL"/>
        </w:rPr>
        <w:t xml:space="preserve"> les utiliser en vue d’améliorer l</w:t>
      </w:r>
      <w:r w:rsidRPr="007B5807">
        <w:rPr>
          <w:rFonts w:ascii="Segoe UI" w:eastAsiaTheme="minorHAnsi" w:hAnsi="Segoe UI" w:cs="Segoe UI"/>
          <w:lang w:val="pt-PT" w:eastAsia="fr-FR" w:bidi="he-IL"/>
        </w:rPr>
        <w:t xml:space="preserve">eur </w:t>
      </w:r>
      <w:r w:rsidR="004713F1" w:rsidRPr="007B5807">
        <w:rPr>
          <w:rFonts w:ascii="Segoe UI" w:eastAsiaTheme="minorHAnsi" w:hAnsi="Segoe UI" w:cs="Segoe UI"/>
          <w:lang w:val="pt-PT" w:eastAsia="fr-FR" w:bidi="he-IL"/>
        </w:rPr>
        <w:t>état de santé et le</w:t>
      </w:r>
      <w:r w:rsidRPr="007B5807">
        <w:rPr>
          <w:rFonts w:ascii="Segoe UI" w:eastAsiaTheme="minorHAnsi" w:hAnsi="Segoe UI" w:cs="Segoe UI"/>
          <w:lang w:val="pt-PT" w:eastAsia="fr-FR" w:bidi="he-IL"/>
        </w:rPr>
        <w:t>ur</w:t>
      </w:r>
      <w:r w:rsidR="004713F1" w:rsidRPr="007B5807">
        <w:rPr>
          <w:rFonts w:ascii="Segoe UI" w:eastAsiaTheme="minorHAnsi" w:hAnsi="Segoe UI" w:cs="Segoe UI"/>
          <w:lang w:val="pt-PT" w:eastAsia="fr-FR" w:bidi="he-IL"/>
        </w:rPr>
        <w:t xml:space="preserve"> bien-être. </w:t>
      </w:r>
      <w:r w:rsidR="00B42FB5" w:rsidRPr="007B5807">
        <w:rPr>
          <w:rFonts w:ascii="Segoe UI" w:hAnsi="Segoe UI" w:cs="Segoe UI"/>
          <w:lang w:eastAsia="fr-FR" w:bidi="he-IL"/>
        </w:rPr>
        <w:t>Pour déclencher cette prise de conscience,</w:t>
      </w:r>
      <w:r w:rsidR="00402379" w:rsidRPr="007B5807">
        <w:rPr>
          <w:rFonts w:ascii="Segoe UI" w:hAnsi="Segoe UI" w:cs="Segoe UI"/>
          <w:lang w:eastAsia="fr-FR" w:bidi="he-IL"/>
        </w:rPr>
        <w:t xml:space="preserve"> l’approche préconnisée </w:t>
      </w:r>
      <w:r w:rsidR="00402379" w:rsidRPr="007B5807">
        <w:rPr>
          <w:rFonts w:ascii="Segoe UI" w:hAnsi="Segoe UI" w:cs="Segoe UI"/>
          <w:lang w:val="pt-PT" w:eastAsia="fr-FR" w:bidi="he-IL"/>
        </w:rPr>
        <w:t>par l’UNICEF consiste en un</w:t>
      </w:r>
      <w:r w:rsidR="004C21D0" w:rsidRPr="007B5807">
        <w:rPr>
          <w:rFonts w:ascii="Segoe UI" w:hAnsi="Segoe UI" w:cs="Segoe UI"/>
          <w:lang w:val="pt-PT" w:eastAsia="fr-FR" w:bidi="he-IL"/>
        </w:rPr>
        <w:t xml:space="preserve">e </w:t>
      </w:r>
      <w:r w:rsidR="00402379" w:rsidRPr="007B5807">
        <w:rPr>
          <w:rFonts w:ascii="Segoe UI" w:hAnsi="Segoe UI" w:cs="Segoe UI"/>
          <w:lang w:val="pt-PT" w:eastAsia="fr-FR" w:bidi="he-IL"/>
        </w:rPr>
        <w:t>enquête de base de la situation en assainissement de base et hygiène</w:t>
      </w:r>
      <w:r w:rsidR="004C21D0" w:rsidRPr="007B5807">
        <w:rPr>
          <w:rFonts w:ascii="Segoe UI" w:hAnsi="Segoe UI" w:cs="Segoe UI"/>
          <w:lang w:val="pt-PT" w:eastAsia="fr-FR" w:bidi="he-IL"/>
        </w:rPr>
        <w:t>, la mobilisation /sensibilisation des autorités locales pour la mise en œuvre de l'approche ATPC, la formation des acteurs locaux et le déclenchement des sous-collines.</w:t>
      </w:r>
    </w:p>
    <w:p w14:paraId="47FBB60F" w14:textId="3947EAC6" w:rsidR="004C21D0" w:rsidRPr="007B5807" w:rsidRDefault="004713F1" w:rsidP="001C5D0B">
      <w:pPr>
        <w:pStyle w:val="HTMLPreformatted"/>
        <w:spacing w:after="120"/>
        <w:jc w:val="both"/>
        <w:rPr>
          <w:rFonts w:ascii="Segoe UI" w:hAnsi="Segoe UI" w:cs="Segoe UI"/>
          <w:lang w:bidi="he-IL"/>
        </w:rPr>
      </w:pPr>
      <w:r w:rsidRPr="000006F5">
        <w:rPr>
          <w:rFonts w:ascii="Segoe UI" w:hAnsi="Segoe UI" w:cs="Segoe UI"/>
          <w:b/>
          <w:lang w:bidi="he-IL"/>
        </w:rPr>
        <w:t>Deuxièmement</w:t>
      </w:r>
      <w:r w:rsidRPr="007B5807">
        <w:rPr>
          <w:rFonts w:ascii="Segoe UI" w:hAnsi="Segoe UI" w:cs="Segoe UI"/>
          <w:lang w:bidi="he-IL"/>
        </w:rPr>
        <w:t>, il s’agit de susciter l’adoption de bonnes pratiques d'hygiène</w:t>
      </w:r>
      <w:r w:rsidR="007F2BF7" w:rsidRPr="007B5807">
        <w:rPr>
          <w:rFonts w:ascii="Segoe UI" w:hAnsi="Segoe UI" w:cs="Segoe UI"/>
          <w:lang w:bidi="he-IL"/>
        </w:rPr>
        <w:t xml:space="preserve"> et d’assainissement</w:t>
      </w:r>
      <w:r w:rsidRPr="007B5807">
        <w:rPr>
          <w:rFonts w:ascii="Segoe UI" w:hAnsi="Segoe UI" w:cs="Segoe UI"/>
          <w:lang w:bidi="he-IL"/>
        </w:rPr>
        <w:t xml:space="preserve">, notamment </w:t>
      </w:r>
      <w:r w:rsidR="007F2BF7" w:rsidRPr="007B5807">
        <w:rPr>
          <w:rFonts w:ascii="Segoe UI" w:hAnsi="Segoe UI" w:cs="Segoe UI"/>
          <w:lang w:bidi="he-IL"/>
        </w:rPr>
        <w:t xml:space="preserve">la construction de latrines adéquates, </w:t>
      </w:r>
      <w:r w:rsidRPr="007B5807">
        <w:rPr>
          <w:rFonts w:ascii="Segoe UI" w:hAnsi="Segoe UI" w:cs="Segoe UI"/>
          <w:lang w:bidi="he-IL"/>
        </w:rPr>
        <w:t>le lavage des mains avec du savon, un traitement et un stockage sûr de l'eau domestique</w:t>
      </w:r>
      <w:r w:rsidR="004C21D0" w:rsidRPr="007B5807">
        <w:rPr>
          <w:rFonts w:ascii="Segoe UI" w:hAnsi="Segoe UI" w:cs="Segoe UI"/>
          <w:lang w:bidi="he-IL"/>
        </w:rPr>
        <w:t>. L’election de leader naturels, l’élaboration de Plan d’Action Communautaire</w:t>
      </w:r>
      <w:r w:rsidR="001C5D0B" w:rsidRPr="007B5807">
        <w:rPr>
          <w:rFonts w:ascii="Segoe UI" w:hAnsi="Segoe UI" w:cs="Segoe UI"/>
          <w:lang w:bidi="he-IL"/>
        </w:rPr>
        <w:t>,</w:t>
      </w:r>
      <w:r w:rsidR="004C21D0" w:rsidRPr="007B5807">
        <w:rPr>
          <w:rFonts w:ascii="Segoe UI" w:hAnsi="Segoe UI" w:cs="Segoe UI"/>
          <w:lang w:bidi="he-IL"/>
        </w:rPr>
        <w:t xml:space="preserve"> </w:t>
      </w:r>
      <w:r w:rsidR="004C21D0" w:rsidRPr="007B5807">
        <w:rPr>
          <w:rFonts w:ascii="Segoe UI" w:hAnsi="Segoe UI" w:cs="Segoe UI"/>
          <w:lang w:val="pt-PT" w:bidi="he-IL"/>
        </w:rPr>
        <w:t xml:space="preserve">le suivi post déclenchement </w:t>
      </w:r>
      <w:r w:rsidR="001C5D0B" w:rsidRPr="007B5807">
        <w:rPr>
          <w:rFonts w:ascii="Segoe UI" w:hAnsi="Segoe UI" w:cs="Segoe UI"/>
          <w:lang w:val="pt-PT" w:bidi="he-IL"/>
        </w:rPr>
        <w:t xml:space="preserve">et l’appui pour surmonter les difficultés </w:t>
      </w:r>
      <w:r w:rsidR="004C21D0" w:rsidRPr="007B5807">
        <w:rPr>
          <w:rFonts w:ascii="Segoe UI" w:hAnsi="Segoe UI" w:cs="Segoe UI"/>
          <w:lang w:val="pt-PT" w:bidi="he-IL"/>
        </w:rPr>
        <w:t>sont les principales activité menées dans ce but.</w:t>
      </w:r>
      <w:r w:rsidR="001C5D0B" w:rsidRPr="007B5807">
        <w:rPr>
          <w:rFonts w:ascii="Segoe UI" w:hAnsi="Segoe UI" w:cs="Segoe UI"/>
          <w:lang w:val="pt-PT" w:bidi="he-IL"/>
        </w:rPr>
        <w:t xml:space="preserve"> </w:t>
      </w:r>
    </w:p>
    <w:p w14:paraId="236186FA" w14:textId="17067A0F" w:rsidR="001C5D0B" w:rsidRPr="007B5807" w:rsidRDefault="004713F1" w:rsidP="00C61014">
      <w:pPr>
        <w:jc w:val="both"/>
        <w:rPr>
          <w:rFonts w:ascii="Segoe UI" w:hAnsi="Segoe UI" w:cs="Segoe UI"/>
          <w:sz w:val="20"/>
          <w:szCs w:val="20"/>
          <w:lang w:eastAsia="fr-FR" w:bidi="he-IL"/>
        </w:rPr>
      </w:pPr>
      <w:r w:rsidRPr="000006F5">
        <w:rPr>
          <w:rFonts w:ascii="Segoe UI" w:hAnsi="Segoe UI" w:cs="Segoe UI"/>
          <w:b/>
          <w:sz w:val="20"/>
          <w:szCs w:val="20"/>
          <w:lang w:eastAsia="fr-FR" w:bidi="he-IL"/>
        </w:rPr>
        <w:t>Troisièmement</w:t>
      </w:r>
      <w:r w:rsidRPr="007B5807">
        <w:rPr>
          <w:rFonts w:ascii="Segoe UI" w:hAnsi="Segoe UI" w:cs="Segoe UI"/>
          <w:sz w:val="20"/>
          <w:szCs w:val="20"/>
          <w:lang w:eastAsia="fr-FR" w:bidi="he-IL"/>
        </w:rPr>
        <w:t xml:space="preserve">, </w:t>
      </w:r>
      <w:r w:rsidR="005F562C" w:rsidRPr="007B5807">
        <w:rPr>
          <w:rFonts w:ascii="Segoe UI" w:hAnsi="Segoe UI" w:cs="Segoe UI"/>
          <w:sz w:val="20"/>
          <w:szCs w:val="20"/>
          <w:lang w:eastAsia="fr-FR" w:bidi="he-IL"/>
        </w:rPr>
        <w:t xml:space="preserve">pour </w:t>
      </w:r>
      <w:r w:rsidR="001C5D0B" w:rsidRPr="007B5807">
        <w:rPr>
          <w:rFonts w:ascii="Segoe UI" w:hAnsi="Segoe UI" w:cs="Segoe UI"/>
          <w:sz w:val="20"/>
          <w:szCs w:val="20"/>
          <w:lang w:eastAsia="fr-FR" w:bidi="he-IL"/>
        </w:rPr>
        <w:t>assurer la FDAL et la maintenir, l’intervention consiste à certifier le statut FDAL de sous</w:t>
      </w:r>
      <w:r w:rsidR="00CD602C">
        <w:rPr>
          <w:rFonts w:ascii="Segoe UI" w:hAnsi="Segoe UI" w:cs="Segoe UI"/>
          <w:sz w:val="20"/>
          <w:szCs w:val="20"/>
          <w:lang w:eastAsia="fr-FR" w:bidi="he-IL"/>
        </w:rPr>
        <w:t>-</w:t>
      </w:r>
      <w:r w:rsidR="001C5D0B" w:rsidRPr="007B5807">
        <w:rPr>
          <w:rFonts w:ascii="Segoe UI" w:hAnsi="Segoe UI" w:cs="Segoe UI"/>
          <w:sz w:val="20"/>
          <w:szCs w:val="20"/>
          <w:lang w:eastAsia="fr-FR" w:bidi="he-IL"/>
        </w:rPr>
        <w:t>colline et à promouvoir un suivi post-FDAL.</w:t>
      </w:r>
    </w:p>
    <w:p w14:paraId="19246FEE" w14:textId="1222CA56" w:rsidR="007B5807" w:rsidRPr="007B5807" w:rsidRDefault="001C5D0B" w:rsidP="00C61014">
      <w:pPr>
        <w:jc w:val="both"/>
        <w:rPr>
          <w:rFonts w:ascii="Segoe UI" w:hAnsi="Segoe UI" w:cs="Segoe UI"/>
          <w:sz w:val="20"/>
          <w:szCs w:val="20"/>
          <w:lang w:eastAsia="fr-FR" w:bidi="he-IL"/>
        </w:rPr>
      </w:pPr>
      <w:r w:rsidRPr="007B5807">
        <w:rPr>
          <w:rFonts w:ascii="Segoe UI" w:hAnsi="Segoe UI" w:cs="Segoe UI"/>
          <w:sz w:val="20"/>
          <w:szCs w:val="20"/>
          <w:lang w:eastAsia="fr-FR" w:bidi="he-IL"/>
        </w:rPr>
        <w:t>Le succè de cette stratégie suppose que la session de déclenchement induise une volonté des ménages à s’équiper en latrine</w:t>
      </w:r>
      <w:r w:rsidR="00CD602C">
        <w:rPr>
          <w:rFonts w:ascii="Segoe UI" w:hAnsi="Segoe UI" w:cs="Segoe UI"/>
          <w:sz w:val="20"/>
          <w:szCs w:val="20"/>
          <w:lang w:eastAsia="fr-FR" w:bidi="he-IL"/>
        </w:rPr>
        <w:t>s</w:t>
      </w:r>
      <w:r w:rsidRPr="007B5807">
        <w:rPr>
          <w:rFonts w:ascii="Segoe UI" w:hAnsi="Segoe UI" w:cs="Segoe UI"/>
          <w:sz w:val="20"/>
          <w:szCs w:val="20"/>
          <w:lang w:eastAsia="fr-FR" w:bidi="he-IL"/>
        </w:rPr>
        <w:t xml:space="preserve"> adéquate</w:t>
      </w:r>
      <w:r w:rsidR="00CD602C">
        <w:rPr>
          <w:rFonts w:ascii="Segoe UI" w:hAnsi="Segoe UI" w:cs="Segoe UI"/>
          <w:sz w:val="20"/>
          <w:szCs w:val="20"/>
          <w:lang w:eastAsia="fr-FR" w:bidi="he-IL"/>
        </w:rPr>
        <w:t>s</w:t>
      </w:r>
      <w:r w:rsidRPr="007B5807">
        <w:rPr>
          <w:rFonts w:ascii="Segoe UI" w:hAnsi="Segoe UI" w:cs="Segoe UI"/>
          <w:sz w:val="20"/>
          <w:szCs w:val="20"/>
          <w:lang w:eastAsia="fr-FR" w:bidi="he-IL"/>
        </w:rPr>
        <w:t xml:space="preserve">, que tous les ménages aient les capacités physiques et eventuellement financières </w:t>
      </w:r>
      <w:r w:rsidR="007B5807" w:rsidRPr="007B5807">
        <w:rPr>
          <w:rFonts w:ascii="Segoe UI" w:hAnsi="Segoe UI" w:cs="Segoe UI"/>
          <w:sz w:val="20"/>
          <w:szCs w:val="20"/>
          <w:lang w:eastAsia="fr-FR" w:bidi="he-IL"/>
        </w:rPr>
        <w:t xml:space="preserve">de construire ou </w:t>
      </w:r>
      <w:r w:rsidR="00CD602C">
        <w:rPr>
          <w:rFonts w:ascii="Segoe UI" w:hAnsi="Segoe UI" w:cs="Segoe UI"/>
          <w:sz w:val="20"/>
          <w:szCs w:val="20"/>
          <w:lang w:eastAsia="fr-FR" w:bidi="he-IL"/>
        </w:rPr>
        <w:t>d’</w:t>
      </w:r>
      <w:r w:rsidR="007B5807" w:rsidRPr="007B5807">
        <w:rPr>
          <w:rFonts w:ascii="Segoe UI" w:hAnsi="Segoe UI" w:cs="Segoe UI"/>
          <w:sz w:val="20"/>
          <w:szCs w:val="20"/>
          <w:lang w:eastAsia="fr-FR" w:bidi="he-IL"/>
        </w:rPr>
        <w:t>améliorer leur latrine (ou</w:t>
      </w:r>
      <w:r w:rsidRPr="007B5807">
        <w:rPr>
          <w:rFonts w:ascii="Segoe UI" w:hAnsi="Segoe UI" w:cs="Segoe UI"/>
          <w:sz w:val="20"/>
          <w:szCs w:val="20"/>
          <w:lang w:eastAsia="fr-FR" w:bidi="he-IL"/>
        </w:rPr>
        <w:t xml:space="preserve"> qu’ils reçoivent une aide apropriée</w:t>
      </w:r>
      <w:r w:rsidR="007B5807" w:rsidRPr="007B5807">
        <w:rPr>
          <w:rFonts w:ascii="Segoe UI" w:hAnsi="Segoe UI" w:cs="Segoe UI"/>
          <w:sz w:val="20"/>
          <w:szCs w:val="20"/>
          <w:lang w:eastAsia="fr-FR" w:bidi="he-IL"/>
        </w:rPr>
        <w:t>)</w:t>
      </w:r>
      <w:r w:rsidRPr="007B5807">
        <w:rPr>
          <w:rFonts w:ascii="Segoe UI" w:hAnsi="Segoe UI" w:cs="Segoe UI"/>
          <w:sz w:val="20"/>
          <w:szCs w:val="20"/>
          <w:lang w:eastAsia="fr-FR" w:bidi="he-IL"/>
        </w:rPr>
        <w:t xml:space="preserve"> et que tous les membres des ménages utilisent la latrine</w:t>
      </w:r>
      <w:r w:rsidR="007B5807" w:rsidRPr="007B5807">
        <w:rPr>
          <w:rFonts w:ascii="Segoe UI" w:hAnsi="Segoe UI" w:cs="Segoe UI"/>
          <w:sz w:val="20"/>
          <w:szCs w:val="20"/>
          <w:lang w:eastAsia="fr-FR" w:bidi="he-IL"/>
        </w:rPr>
        <w:t>. En ce qui concerne le lavage de main, cela suppose que les ménages aient accè à l’eau et au savon.</w:t>
      </w:r>
    </w:p>
    <w:p w14:paraId="141471F0" w14:textId="49E29EA0" w:rsidR="007B5807" w:rsidRDefault="007B5807" w:rsidP="00C61014">
      <w:pPr>
        <w:jc w:val="both"/>
        <w:rPr>
          <w:rFonts w:ascii="Segoe UI" w:hAnsi="Segoe UI" w:cs="Segoe UI"/>
          <w:sz w:val="20"/>
          <w:szCs w:val="20"/>
          <w:lang w:eastAsia="fr-FR" w:bidi="he-IL"/>
        </w:rPr>
      </w:pPr>
      <w:r w:rsidRPr="007B5807">
        <w:rPr>
          <w:rFonts w:ascii="Segoe UI" w:hAnsi="Segoe UI" w:cs="Segoe UI"/>
          <w:sz w:val="20"/>
          <w:szCs w:val="20"/>
          <w:lang w:eastAsia="fr-FR" w:bidi="he-IL"/>
        </w:rPr>
        <w:t>La durabilité du résultat atteint est conditionné par la capacite du suivi post-FADL à maintenir la motivation des ménages à renoncer définitivement à la déf</w:t>
      </w:r>
      <w:r w:rsidR="00CD602C">
        <w:rPr>
          <w:rFonts w:ascii="Segoe UI" w:hAnsi="Segoe UI" w:cs="Segoe UI"/>
          <w:sz w:val="20"/>
          <w:szCs w:val="20"/>
          <w:lang w:eastAsia="fr-FR" w:bidi="he-IL"/>
        </w:rPr>
        <w:t>é</w:t>
      </w:r>
      <w:r w:rsidRPr="007B5807">
        <w:rPr>
          <w:rFonts w:ascii="Segoe UI" w:hAnsi="Segoe UI" w:cs="Segoe UI"/>
          <w:sz w:val="20"/>
          <w:szCs w:val="20"/>
          <w:lang w:eastAsia="fr-FR" w:bidi="he-IL"/>
        </w:rPr>
        <w:t>cation à l’air libre</w:t>
      </w:r>
      <w:r w:rsidR="00CD602C">
        <w:rPr>
          <w:rFonts w:ascii="Segoe UI" w:hAnsi="Segoe UI" w:cs="Segoe UI"/>
          <w:sz w:val="20"/>
          <w:szCs w:val="20"/>
          <w:lang w:eastAsia="fr-FR" w:bidi="he-IL"/>
        </w:rPr>
        <w:t xml:space="preserve"> </w:t>
      </w:r>
      <w:r w:rsidRPr="007B5807">
        <w:rPr>
          <w:rFonts w:ascii="Segoe UI" w:hAnsi="Segoe UI" w:cs="Segoe UI"/>
          <w:sz w:val="20"/>
          <w:szCs w:val="20"/>
          <w:lang w:eastAsia="fr-FR" w:bidi="he-IL"/>
        </w:rPr>
        <w:t xml:space="preserve">d’une part, et à renforcer leur capacite </w:t>
      </w:r>
      <w:r w:rsidR="00CD602C">
        <w:rPr>
          <w:rFonts w:ascii="Segoe UI" w:hAnsi="Segoe UI" w:cs="Segoe UI"/>
          <w:sz w:val="20"/>
          <w:szCs w:val="20"/>
          <w:lang w:eastAsia="fr-FR" w:bidi="he-IL"/>
        </w:rPr>
        <w:t>à</w:t>
      </w:r>
      <w:r w:rsidRPr="007B5807">
        <w:rPr>
          <w:rFonts w:ascii="Segoe UI" w:hAnsi="Segoe UI" w:cs="Segoe UI"/>
          <w:sz w:val="20"/>
          <w:szCs w:val="20"/>
          <w:lang w:eastAsia="fr-FR" w:bidi="he-IL"/>
        </w:rPr>
        <w:t xml:space="preserve"> réparer/ reconstruire le</w:t>
      </w:r>
      <w:r w:rsidR="00CD602C">
        <w:rPr>
          <w:rFonts w:ascii="Segoe UI" w:hAnsi="Segoe UI" w:cs="Segoe UI"/>
          <w:sz w:val="20"/>
          <w:szCs w:val="20"/>
          <w:lang w:eastAsia="fr-FR" w:bidi="he-IL"/>
        </w:rPr>
        <w:t>s</w:t>
      </w:r>
      <w:r w:rsidRPr="007B5807">
        <w:rPr>
          <w:rFonts w:ascii="Segoe UI" w:hAnsi="Segoe UI" w:cs="Segoe UI"/>
          <w:sz w:val="20"/>
          <w:szCs w:val="20"/>
          <w:lang w:eastAsia="fr-FR" w:bidi="he-IL"/>
        </w:rPr>
        <w:t xml:space="preserve"> latrine</w:t>
      </w:r>
      <w:r w:rsidR="00CD602C">
        <w:rPr>
          <w:rFonts w:ascii="Segoe UI" w:hAnsi="Segoe UI" w:cs="Segoe UI"/>
          <w:sz w:val="20"/>
          <w:szCs w:val="20"/>
          <w:lang w:eastAsia="fr-FR" w:bidi="he-IL"/>
        </w:rPr>
        <w:t>s</w:t>
      </w:r>
      <w:r w:rsidRPr="007B5807">
        <w:rPr>
          <w:rFonts w:ascii="Segoe UI" w:hAnsi="Segoe UI" w:cs="Segoe UI"/>
          <w:sz w:val="20"/>
          <w:szCs w:val="20"/>
          <w:lang w:eastAsia="fr-FR" w:bidi="he-IL"/>
        </w:rPr>
        <w:t xml:space="preserve"> et lave-main</w:t>
      </w:r>
      <w:r w:rsidR="00CD602C">
        <w:rPr>
          <w:rFonts w:ascii="Segoe UI" w:hAnsi="Segoe UI" w:cs="Segoe UI"/>
          <w:sz w:val="20"/>
          <w:szCs w:val="20"/>
          <w:lang w:eastAsia="fr-FR" w:bidi="he-IL"/>
        </w:rPr>
        <w:t>s</w:t>
      </w:r>
      <w:r w:rsidRPr="007B5807">
        <w:rPr>
          <w:rFonts w:ascii="Segoe UI" w:hAnsi="Segoe UI" w:cs="Segoe UI"/>
          <w:sz w:val="20"/>
          <w:szCs w:val="20"/>
          <w:lang w:eastAsia="fr-FR" w:bidi="he-IL"/>
        </w:rPr>
        <w:t xml:space="preserve"> d’autre part.</w:t>
      </w:r>
    </w:p>
    <w:p w14:paraId="618602B6" w14:textId="77777777" w:rsidR="000B2749" w:rsidRPr="007B5807" w:rsidRDefault="000B2749" w:rsidP="00C61014">
      <w:pPr>
        <w:jc w:val="both"/>
        <w:rPr>
          <w:rFonts w:ascii="Segoe UI" w:hAnsi="Segoe UI" w:cs="Segoe UI"/>
          <w:sz w:val="20"/>
          <w:szCs w:val="20"/>
          <w:lang w:eastAsia="fr-FR" w:bidi="he-IL"/>
        </w:rPr>
      </w:pPr>
    </w:p>
    <w:p w14:paraId="00D96C8E" w14:textId="51FB06EF" w:rsidR="00C36650" w:rsidRPr="00142B35" w:rsidRDefault="00C36650" w:rsidP="007C65BA">
      <w:pPr>
        <w:pStyle w:val="Heading2"/>
        <w:keepNext/>
        <w:numPr>
          <w:ilvl w:val="0"/>
          <w:numId w:val="47"/>
        </w:numPr>
        <w:shd w:val="clear" w:color="auto" w:fill="00B0F0"/>
        <w:spacing w:before="120" w:beforeAutospacing="0" w:after="120" w:afterAutospacing="0"/>
        <w:jc w:val="both"/>
        <w:rPr>
          <w:rFonts w:ascii="Segoe UI" w:hAnsi="Segoe UI" w:cs="Segoe UI"/>
          <w:bCs w:val="0"/>
          <w:color w:val="FFFFFF" w:themeColor="background1"/>
          <w:sz w:val="20"/>
          <w:szCs w:val="20"/>
        </w:rPr>
      </w:pPr>
      <w:bookmarkStart w:id="17" w:name="_Toc41049657"/>
      <w:r w:rsidRPr="00142B35">
        <w:rPr>
          <w:rFonts w:ascii="Segoe UI" w:hAnsi="Segoe UI" w:cs="Segoe UI"/>
          <w:bCs w:val="0"/>
          <w:color w:val="FFFFFF" w:themeColor="background1"/>
          <w:sz w:val="20"/>
          <w:szCs w:val="20"/>
        </w:rPr>
        <w:lastRenderedPageBreak/>
        <w:t>BUT</w:t>
      </w:r>
      <w:r w:rsidR="001D0806">
        <w:rPr>
          <w:rFonts w:ascii="Segoe UI" w:hAnsi="Segoe UI" w:cs="Segoe UI"/>
          <w:bCs w:val="0"/>
          <w:color w:val="FFFFFF" w:themeColor="background1"/>
          <w:sz w:val="20"/>
          <w:szCs w:val="20"/>
        </w:rPr>
        <w:t>,</w:t>
      </w:r>
      <w:r w:rsidRPr="00142B35">
        <w:rPr>
          <w:rFonts w:ascii="Segoe UI" w:hAnsi="Segoe UI" w:cs="Segoe UI"/>
          <w:bCs w:val="0"/>
          <w:color w:val="FFFFFF" w:themeColor="background1"/>
          <w:sz w:val="20"/>
          <w:szCs w:val="20"/>
        </w:rPr>
        <w:t xml:space="preserve"> OBJECTIF </w:t>
      </w:r>
      <w:r w:rsidR="001D0806">
        <w:rPr>
          <w:rFonts w:ascii="Segoe UI" w:hAnsi="Segoe UI" w:cs="Segoe UI"/>
          <w:bCs w:val="0"/>
          <w:color w:val="FFFFFF" w:themeColor="background1"/>
          <w:sz w:val="20"/>
          <w:szCs w:val="20"/>
        </w:rPr>
        <w:t xml:space="preserve">ET PORTEE </w:t>
      </w:r>
      <w:r w:rsidRPr="00142B35">
        <w:rPr>
          <w:rFonts w:ascii="Segoe UI" w:hAnsi="Segoe UI" w:cs="Segoe UI"/>
          <w:bCs w:val="0"/>
          <w:color w:val="FFFFFF" w:themeColor="background1"/>
          <w:sz w:val="20"/>
          <w:szCs w:val="20"/>
        </w:rPr>
        <w:t>DE L’EVALUATION</w:t>
      </w:r>
      <w:bookmarkEnd w:id="17"/>
    </w:p>
    <w:p w14:paraId="302632A4" w14:textId="77777777" w:rsidR="00A1692D" w:rsidRPr="00142B35" w:rsidRDefault="00A1692D" w:rsidP="007C65BA">
      <w:pPr>
        <w:pStyle w:val="Heading2"/>
        <w:keepNext/>
        <w:numPr>
          <w:ilvl w:val="1"/>
          <w:numId w:val="47"/>
        </w:numPr>
        <w:spacing w:before="120" w:beforeAutospacing="0" w:after="120" w:afterAutospacing="0"/>
        <w:ind w:left="426" w:hanging="426"/>
        <w:jc w:val="both"/>
        <w:rPr>
          <w:rFonts w:ascii="Segoe UI" w:hAnsi="Segoe UI" w:cs="Segoe UI"/>
          <w:bCs w:val="0"/>
          <w:color w:val="00B0F0"/>
          <w:sz w:val="20"/>
          <w:szCs w:val="20"/>
        </w:rPr>
      </w:pPr>
      <w:bookmarkStart w:id="18" w:name="_Toc41049658"/>
      <w:r w:rsidRPr="00142B35">
        <w:rPr>
          <w:rFonts w:ascii="Segoe UI" w:hAnsi="Segoe UI" w:cs="Segoe UI"/>
          <w:bCs w:val="0"/>
          <w:color w:val="00B0F0"/>
          <w:sz w:val="20"/>
          <w:szCs w:val="20"/>
        </w:rPr>
        <w:t>But de l’évaluation</w:t>
      </w:r>
      <w:bookmarkEnd w:id="18"/>
    </w:p>
    <w:p w14:paraId="44719A1E" w14:textId="68B393AD" w:rsidR="00A1692D" w:rsidRPr="00142B35" w:rsidRDefault="00A1692D" w:rsidP="00A1692D">
      <w:pPr>
        <w:widowControl w:val="0"/>
        <w:spacing w:after="0" w:line="240" w:lineRule="auto"/>
        <w:jc w:val="both"/>
        <w:rPr>
          <w:rFonts w:ascii="Segoe UI" w:hAnsi="Segoe UI" w:cs="Segoe UI"/>
          <w:sz w:val="20"/>
          <w:szCs w:val="20"/>
          <w:lang w:eastAsia="fr-FR" w:bidi="he-IL"/>
        </w:rPr>
      </w:pPr>
      <w:r w:rsidRPr="00142B35">
        <w:rPr>
          <w:rFonts w:ascii="Segoe UI" w:hAnsi="Segoe UI" w:cs="Segoe UI"/>
          <w:sz w:val="20"/>
          <w:szCs w:val="20"/>
          <w:lang w:eastAsia="fr-FR" w:bidi="he-IL"/>
        </w:rPr>
        <w:t xml:space="preserve">Le but de cette évaluation est de mettre en évidence et d'évaluer les résultats de l'approche ATPC utilisée par l’UNICEF dans </w:t>
      </w:r>
      <w:r w:rsidR="00F87BC8" w:rsidRPr="00142B35">
        <w:rPr>
          <w:rFonts w:ascii="Segoe UI" w:hAnsi="Segoe UI" w:cs="Segoe UI"/>
          <w:sz w:val="20"/>
          <w:szCs w:val="20"/>
          <w:lang w:eastAsia="fr-FR" w:bidi="he-IL"/>
        </w:rPr>
        <w:t>sept (07)</w:t>
      </w:r>
      <w:r w:rsidRPr="00142B35">
        <w:rPr>
          <w:rFonts w:ascii="Segoe UI" w:hAnsi="Segoe UI" w:cs="Segoe UI"/>
          <w:sz w:val="20"/>
          <w:szCs w:val="20"/>
          <w:lang w:eastAsia="fr-FR" w:bidi="he-IL"/>
        </w:rPr>
        <w:t xml:space="preserve"> provinces du Burundi de 2013 à 2018 en rapport avec l’accès à l’assainissement dans les zones rurales ciblées ainsi que le changement effectif des comportements en matière d'hygiène. </w:t>
      </w:r>
    </w:p>
    <w:p w14:paraId="03438F11" w14:textId="77777777" w:rsidR="004D6B81" w:rsidRPr="00142B35" w:rsidRDefault="004D6B81" w:rsidP="007C65BA">
      <w:pPr>
        <w:pStyle w:val="Heading2"/>
        <w:keepNext/>
        <w:numPr>
          <w:ilvl w:val="1"/>
          <w:numId w:val="47"/>
        </w:numPr>
        <w:spacing w:before="120" w:beforeAutospacing="0" w:after="120" w:afterAutospacing="0"/>
        <w:ind w:left="426" w:hanging="426"/>
        <w:jc w:val="both"/>
        <w:rPr>
          <w:rFonts w:ascii="Segoe UI" w:hAnsi="Segoe UI" w:cs="Segoe UI"/>
          <w:bCs w:val="0"/>
          <w:color w:val="00B0F0"/>
          <w:sz w:val="20"/>
          <w:szCs w:val="20"/>
        </w:rPr>
      </w:pPr>
      <w:bookmarkStart w:id="19" w:name="_Toc41049659"/>
      <w:r w:rsidRPr="00142B35">
        <w:rPr>
          <w:rFonts w:ascii="Segoe UI" w:hAnsi="Segoe UI" w:cs="Segoe UI"/>
          <w:bCs w:val="0"/>
          <w:color w:val="00B0F0"/>
          <w:sz w:val="20"/>
          <w:szCs w:val="20"/>
        </w:rPr>
        <w:t>Objectif</w:t>
      </w:r>
      <w:r w:rsidR="003F3DCB" w:rsidRPr="00142B35">
        <w:rPr>
          <w:rFonts w:ascii="Segoe UI" w:hAnsi="Segoe UI" w:cs="Segoe UI"/>
          <w:bCs w:val="0"/>
          <w:color w:val="00B0F0"/>
          <w:sz w:val="20"/>
          <w:szCs w:val="20"/>
        </w:rPr>
        <w:t>s</w:t>
      </w:r>
      <w:r w:rsidRPr="00142B35">
        <w:rPr>
          <w:rFonts w:ascii="Segoe UI" w:hAnsi="Segoe UI" w:cs="Segoe UI"/>
          <w:bCs w:val="0"/>
          <w:color w:val="00B0F0"/>
          <w:sz w:val="20"/>
          <w:szCs w:val="20"/>
        </w:rPr>
        <w:t xml:space="preserve"> de la mission</w:t>
      </w:r>
      <w:bookmarkEnd w:id="19"/>
    </w:p>
    <w:p w14:paraId="51D41E45" w14:textId="77777777" w:rsidR="004D6B81" w:rsidRPr="00142B35" w:rsidRDefault="004D6B81" w:rsidP="004D6B81">
      <w:pPr>
        <w:spacing w:after="0"/>
        <w:contextualSpacing/>
        <w:rPr>
          <w:rFonts w:ascii="Segoe UI" w:hAnsi="Segoe UI" w:cs="Segoe UI"/>
          <w:sz w:val="20"/>
          <w:szCs w:val="20"/>
          <w:lang w:eastAsia="fr-FR" w:bidi="he-IL"/>
        </w:rPr>
      </w:pPr>
      <w:r w:rsidRPr="00142B35">
        <w:rPr>
          <w:rFonts w:ascii="Segoe UI" w:hAnsi="Segoe UI" w:cs="Segoe UI"/>
          <w:sz w:val="20"/>
          <w:szCs w:val="20"/>
          <w:lang w:eastAsia="fr-FR" w:bidi="he-IL"/>
        </w:rPr>
        <w:t>Les objectifs de l’évaluation sont :</w:t>
      </w:r>
    </w:p>
    <w:p w14:paraId="4E5B79EE" w14:textId="2095A022" w:rsidR="00AD728A" w:rsidRDefault="00AD728A" w:rsidP="00325ABA">
      <w:pPr>
        <w:pStyle w:val="ListParagraph"/>
        <w:numPr>
          <w:ilvl w:val="0"/>
          <w:numId w:val="2"/>
        </w:numPr>
        <w:spacing w:after="0" w:line="276" w:lineRule="auto"/>
        <w:ind w:left="426"/>
        <w:jc w:val="both"/>
        <w:rPr>
          <w:rFonts w:ascii="Segoe UI" w:hAnsi="Segoe UI" w:cs="Segoe UI"/>
          <w:sz w:val="20"/>
          <w:szCs w:val="20"/>
          <w:lang w:eastAsia="fr-FR" w:bidi="he-IL"/>
        </w:rPr>
      </w:pPr>
      <w:r>
        <w:rPr>
          <w:rFonts w:ascii="Segoe UI" w:hAnsi="Segoe UI" w:cs="Segoe UI"/>
          <w:sz w:val="20"/>
          <w:szCs w:val="20"/>
          <w:lang w:eastAsia="fr-FR" w:bidi="he-IL"/>
        </w:rPr>
        <w:t xml:space="preserve">D’évaluer la mse en œuvre de l’ATPC selon les critère de </w:t>
      </w:r>
      <w:r w:rsidRPr="00AD728A">
        <w:rPr>
          <w:rFonts w:ascii="Segoe UI" w:hAnsi="Segoe UI" w:cs="Segoe UI"/>
          <w:sz w:val="20"/>
          <w:szCs w:val="20"/>
          <w:lang w:eastAsia="fr-FR" w:bidi="he-IL"/>
        </w:rPr>
        <w:t>l’Organisation de Coopération et de Développement Economiques (OCDE)</w:t>
      </w:r>
      <w:r>
        <w:rPr>
          <w:rFonts w:ascii="Segoe UI" w:hAnsi="Segoe UI" w:cs="Segoe UI"/>
          <w:sz w:val="20"/>
          <w:szCs w:val="20"/>
          <w:lang w:eastAsia="fr-FR" w:bidi="he-IL"/>
        </w:rPr>
        <w:t xml:space="preserve"> </w:t>
      </w:r>
      <w:r w:rsidR="00E10ACD">
        <w:rPr>
          <w:rFonts w:ascii="Segoe UI" w:hAnsi="Segoe UI" w:cs="Segoe UI"/>
          <w:sz w:val="20"/>
          <w:szCs w:val="20"/>
          <w:lang w:eastAsia="fr-FR" w:bidi="he-IL"/>
        </w:rPr>
        <w:t>à savoir la</w:t>
      </w:r>
      <w:r>
        <w:rPr>
          <w:rFonts w:ascii="Segoe UI" w:hAnsi="Segoe UI" w:cs="Segoe UI"/>
          <w:sz w:val="20"/>
          <w:szCs w:val="20"/>
          <w:lang w:eastAsia="fr-FR" w:bidi="he-IL"/>
        </w:rPr>
        <w:t xml:space="preserve">pertinence, </w:t>
      </w:r>
      <w:r w:rsidR="00E10ACD">
        <w:rPr>
          <w:rFonts w:ascii="Segoe UI" w:hAnsi="Segoe UI" w:cs="Segoe UI"/>
          <w:sz w:val="20"/>
          <w:szCs w:val="20"/>
          <w:lang w:eastAsia="fr-FR" w:bidi="he-IL"/>
        </w:rPr>
        <w:t xml:space="preserve">la </w:t>
      </w:r>
      <w:r>
        <w:rPr>
          <w:rFonts w:ascii="Segoe UI" w:hAnsi="Segoe UI" w:cs="Segoe UI"/>
          <w:sz w:val="20"/>
          <w:szCs w:val="20"/>
          <w:lang w:eastAsia="fr-FR" w:bidi="he-IL"/>
        </w:rPr>
        <w:t xml:space="preserve">cohérence/complémentarité, </w:t>
      </w:r>
      <w:r w:rsidR="00E10ACD">
        <w:rPr>
          <w:rFonts w:ascii="Segoe UI" w:hAnsi="Segoe UI" w:cs="Segoe UI"/>
          <w:sz w:val="20"/>
          <w:szCs w:val="20"/>
          <w:lang w:eastAsia="fr-FR" w:bidi="he-IL"/>
        </w:rPr>
        <w:t>l’</w:t>
      </w:r>
      <w:r>
        <w:rPr>
          <w:rFonts w:ascii="Segoe UI" w:hAnsi="Segoe UI" w:cs="Segoe UI"/>
          <w:sz w:val="20"/>
          <w:szCs w:val="20"/>
          <w:lang w:eastAsia="fr-FR" w:bidi="he-IL"/>
        </w:rPr>
        <w:t xml:space="preserve">efficacité, </w:t>
      </w:r>
      <w:r w:rsidR="00E10ACD">
        <w:rPr>
          <w:rFonts w:ascii="Segoe UI" w:hAnsi="Segoe UI" w:cs="Segoe UI"/>
          <w:sz w:val="20"/>
          <w:szCs w:val="20"/>
          <w:lang w:eastAsia="fr-FR" w:bidi="he-IL"/>
        </w:rPr>
        <w:t xml:space="preserve">la </w:t>
      </w:r>
      <w:r>
        <w:rPr>
          <w:rFonts w:ascii="Segoe UI" w:hAnsi="Segoe UI" w:cs="Segoe UI"/>
          <w:sz w:val="20"/>
          <w:szCs w:val="20"/>
          <w:lang w:eastAsia="fr-FR" w:bidi="he-IL"/>
        </w:rPr>
        <w:t xml:space="preserve">durabilité et </w:t>
      </w:r>
      <w:r w:rsidR="00E10ACD">
        <w:rPr>
          <w:rFonts w:ascii="Segoe UI" w:hAnsi="Segoe UI" w:cs="Segoe UI"/>
          <w:sz w:val="20"/>
          <w:szCs w:val="20"/>
          <w:lang w:eastAsia="fr-FR" w:bidi="he-IL"/>
        </w:rPr>
        <w:t>l’</w:t>
      </w:r>
      <w:r>
        <w:rPr>
          <w:rFonts w:ascii="Segoe UI" w:hAnsi="Segoe UI" w:cs="Segoe UI"/>
          <w:sz w:val="20"/>
          <w:szCs w:val="20"/>
          <w:lang w:eastAsia="fr-FR" w:bidi="he-IL"/>
        </w:rPr>
        <w:t>impact</w:t>
      </w:r>
    </w:p>
    <w:p w14:paraId="219E31BD" w14:textId="5E343920" w:rsidR="004D6B81" w:rsidRDefault="00AD728A" w:rsidP="00542ED4">
      <w:pPr>
        <w:pStyle w:val="ListParagraph"/>
        <w:numPr>
          <w:ilvl w:val="0"/>
          <w:numId w:val="2"/>
        </w:numPr>
        <w:spacing w:after="0" w:line="276" w:lineRule="auto"/>
        <w:ind w:left="426"/>
        <w:jc w:val="both"/>
        <w:rPr>
          <w:rFonts w:ascii="Segoe UI" w:hAnsi="Segoe UI" w:cs="Segoe UI"/>
          <w:sz w:val="20"/>
          <w:szCs w:val="20"/>
          <w:lang w:eastAsia="fr-FR" w:bidi="he-IL"/>
        </w:rPr>
      </w:pPr>
      <w:r w:rsidRPr="00DE7B3A">
        <w:rPr>
          <w:rFonts w:ascii="Segoe UI" w:hAnsi="Segoe UI" w:cs="Segoe UI"/>
          <w:sz w:val="20"/>
          <w:szCs w:val="20"/>
          <w:lang w:eastAsia="fr-FR" w:bidi="he-IL"/>
        </w:rPr>
        <w:t xml:space="preserve">De comprendre </w:t>
      </w:r>
      <w:r w:rsidR="00DE7B3A" w:rsidRPr="00DE7B3A">
        <w:rPr>
          <w:rFonts w:ascii="Segoe UI" w:hAnsi="Segoe UI" w:cs="Segoe UI"/>
          <w:sz w:val="20"/>
          <w:szCs w:val="20"/>
          <w:lang w:eastAsia="fr-FR" w:bidi="he-IL"/>
        </w:rPr>
        <w:t xml:space="preserve">les </w:t>
      </w:r>
      <w:r w:rsidR="004D6B81" w:rsidRPr="00DE7B3A">
        <w:rPr>
          <w:rFonts w:ascii="Segoe UI" w:hAnsi="Segoe UI" w:cs="Segoe UI"/>
          <w:sz w:val="20"/>
          <w:szCs w:val="20"/>
          <w:lang w:eastAsia="fr-FR" w:bidi="he-IL"/>
        </w:rPr>
        <w:t>facteurs de succès ainsi que les difficultés rencontrées dans la mise en œuvre de l’ATPC</w:t>
      </w:r>
      <w:r w:rsidR="00C8244A" w:rsidRPr="00DE7B3A">
        <w:rPr>
          <w:rFonts w:ascii="Segoe UI" w:hAnsi="Segoe UI" w:cs="Segoe UI"/>
          <w:sz w:val="20"/>
          <w:szCs w:val="20"/>
          <w:lang w:eastAsia="fr-FR" w:bidi="he-IL"/>
        </w:rPr>
        <w:t>, y compris sur</w:t>
      </w:r>
      <w:r w:rsidR="004D6B81" w:rsidRPr="00DE7B3A">
        <w:rPr>
          <w:rFonts w:ascii="Segoe UI" w:hAnsi="Segoe UI" w:cs="Segoe UI"/>
          <w:sz w:val="20"/>
          <w:szCs w:val="20"/>
          <w:lang w:eastAsia="fr-FR" w:bidi="he-IL"/>
        </w:rPr>
        <w:t xml:space="preserve"> les changements de comportement </w:t>
      </w:r>
    </w:p>
    <w:p w14:paraId="2A4B8296" w14:textId="272CED2E" w:rsidR="00DE7B3A" w:rsidRDefault="00DE7B3A" w:rsidP="00542ED4">
      <w:pPr>
        <w:pStyle w:val="ListParagraph"/>
        <w:numPr>
          <w:ilvl w:val="0"/>
          <w:numId w:val="2"/>
        </w:numPr>
        <w:spacing w:after="0" w:line="276" w:lineRule="auto"/>
        <w:ind w:left="426"/>
        <w:jc w:val="both"/>
        <w:rPr>
          <w:rFonts w:ascii="Segoe UI" w:hAnsi="Segoe UI" w:cs="Segoe UI"/>
          <w:sz w:val="20"/>
          <w:szCs w:val="20"/>
          <w:lang w:eastAsia="fr-FR" w:bidi="he-IL"/>
        </w:rPr>
      </w:pPr>
      <w:r>
        <w:rPr>
          <w:rFonts w:ascii="Segoe UI" w:hAnsi="Segoe UI" w:cs="Segoe UI"/>
          <w:sz w:val="20"/>
          <w:szCs w:val="20"/>
          <w:lang w:eastAsia="fr-FR" w:bidi="he-IL"/>
        </w:rPr>
        <w:t>D’analyser la méthodologie de mise en œuvre de l’ATPC, notamment sa capacité prendre en compte les difficultés rencontrées par les hommes</w:t>
      </w:r>
      <w:r w:rsidR="00E10ACD">
        <w:rPr>
          <w:rFonts w:ascii="Segoe UI" w:hAnsi="Segoe UI" w:cs="Segoe UI"/>
          <w:sz w:val="20"/>
          <w:szCs w:val="20"/>
          <w:lang w:eastAsia="fr-FR" w:bidi="he-IL"/>
        </w:rPr>
        <w:t>,</w:t>
      </w:r>
      <w:r>
        <w:rPr>
          <w:rFonts w:ascii="Segoe UI" w:hAnsi="Segoe UI" w:cs="Segoe UI"/>
          <w:sz w:val="20"/>
          <w:szCs w:val="20"/>
          <w:lang w:eastAsia="fr-FR" w:bidi="he-IL"/>
        </w:rPr>
        <w:t xml:space="preserve"> les femmes et les personnes vulnérables</w:t>
      </w:r>
    </w:p>
    <w:p w14:paraId="33086478" w14:textId="0193B35D" w:rsidR="00097E8E" w:rsidRPr="00097E8E" w:rsidRDefault="004D6B81" w:rsidP="00097E8E">
      <w:pPr>
        <w:pStyle w:val="ListParagraph"/>
        <w:numPr>
          <w:ilvl w:val="0"/>
          <w:numId w:val="2"/>
        </w:numPr>
        <w:spacing w:after="0" w:line="276" w:lineRule="auto"/>
        <w:ind w:left="426"/>
        <w:jc w:val="both"/>
        <w:rPr>
          <w:rFonts w:ascii="Segoe UI" w:hAnsi="Segoe UI" w:cs="Segoe UI"/>
          <w:sz w:val="20"/>
          <w:szCs w:val="20"/>
          <w:lang w:eastAsia="fr-FR" w:bidi="he-IL"/>
        </w:rPr>
      </w:pPr>
      <w:r w:rsidRPr="00142B35">
        <w:rPr>
          <w:rFonts w:ascii="Segoe UI" w:hAnsi="Segoe UI" w:cs="Segoe UI"/>
          <w:sz w:val="20"/>
          <w:szCs w:val="20"/>
          <w:lang w:eastAsia="fr-FR" w:bidi="he-IL"/>
        </w:rPr>
        <w:t xml:space="preserve">De </w:t>
      </w:r>
      <w:r w:rsidR="00097E8E">
        <w:rPr>
          <w:rFonts w:ascii="Segoe UI" w:hAnsi="Segoe UI" w:cs="Segoe UI"/>
          <w:sz w:val="20"/>
          <w:szCs w:val="20"/>
          <w:lang w:eastAsia="fr-FR" w:bidi="he-IL"/>
        </w:rPr>
        <w:t xml:space="preserve">tirer les leçons des acquis à maintenir et </w:t>
      </w:r>
      <w:r w:rsidR="00E10ACD">
        <w:rPr>
          <w:rFonts w:ascii="Segoe UI" w:hAnsi="Segoe UI" w:cs="Segoe UI"/>
          <w:sz w:val="20"/>
          <w:szCs w:val="20"/>
          <w:lang w:eastAsia="fr-FR" w:bidi="he-IL"/>
        </w:rPr>
        <w:t xml:space="preserve">de </w:t>
      </w:r>
      <w:r w:rsidR="00097E8E">
        <w:rPr>
          <w:rFonts w:ascii="Segoe UI" w:hAnsi="Segoe UI" w:cs="Segoe UI"/>
          <w:sz w:val="20"/>
          <w:szCs w:val="20"/>
          <w:lang w:eastAsia="fr-FR" w:bidi="he-IL"/>
        </w:rPr>
        <w:t xml:space="preserve">proposer des recommandations d’amélioration pour les futures interventions </w:t>
      </w:r>
      <w:r w:rsidR="00097E8E" w:rsidRPr="00097E8E">
        <w:rPr>
          <w:rFonts w:ascii="Segoe UI" w:hAnsi="Segoe UI" w:cs="Segoe UI"/>
          <w:sz w:val="20"/>
          <w:szCs w:val="20"/>
          <w:lang w:eastAsia="fr-FR" w:bidi="he-IL"/>
        </w:rPr>
        <w:t>indiquant des stratégies d’interventions spécifiques accompagnées par des propositions d’actions concrètes et réalis</w:t>
      </w:r>
      <w:r w:rsidR="00E10ACD">
        <w:rPr>
          <w:rFonts w:ascii="Segoe UI" w:hAnsi="Segoe UI" w:cs="Segoe UI"/>
          <w:sz w:val="20"/>
          <w:szCs w:val="20"/>
          <w:lang w:eastAsia="fr-FR" w:bidi="he-IL"/>
        </w:rPr>
        <w:t>tes</w:t>
      </w:r>
      <w:r w:rsidR="00097E8E" w:rsidRPr="00097E8E">
        <w:rPr>
          <w:rFonts w:ascii="Segoe UI" w:hAnsi="Segoe UI" w:cs="Segoe UI"/>
          <w:sz w:val="20"/>
          <w:szCs w:val="20"/>
          <w:lang w:eastAsia="fr-FR" w:bidi="he-IL"/>
        </w:rPr>
        <w:t xml:space="preserve"> </w:t>
      </w:r>
    </w:p>
    <w:p w14:paraId="4CE6F202" w14:textId="6D50F7C4" w:rsidR="004D6B81" w:rsidRPr="007B5807" w:rsidRDefault="00E114A0" w:rsidP="00325ABA">
      <w:pPr>
        <w:pStyle w:val="ListParagraph"/>
        <w:numPr>
          <w:ilvl w:val="0"/>
          <w:numId w:val="2"/>
        </w:numPr>
        <w:spacing w:after="0" w:line="276" w:lineRule="auto"/>
        <w:ind w:left="426"/>
        <w:jc w:val="both"/>
        <w:rPr>
          <w:rFonts w:ascii="Segoe UI" w:hAnsi="Segoe UI" w:cs="Segoe UI"/>
          <w:sz w:val="20"/>
          <w:szCs w:val="20"/>
          <w:lang w:eastAsia="fr-FR" w:bidi="he-IL"/>
        </w:rPr>
      </w:pPr>
      <w:r>
        <w:rPr>
          <w:rFonts w:ascii="Segoe UI" w:hAnsi="Segoe UI" w:cs="Segoe UI"/>
          <w:sz w:val="20"/>
          <w:szCs w:val="20"/>
          <w:lang w:eastAsia="fr-FR" w:bidi="he-IL"/>
        </w:rPr>
        <w:t xml:space="preserve">De </w:t>
      </w:r>
      <w:r w:rsidR="004D6B81" w:rsidRPr="00142B35">
        <w:rPr>
          <w:rFonts w:ascii="Segoe UI" w:hAnsi="Segoe UI" w:cs="Segoe UI"/>
          <w:sz w:val="20"/>
          <w:szCs w:val="20"/>
          <w:lang w:eastAsia="fr-FR" w:bidi="he-IL"/>
        </w:rPr>
        <w:t xml:space="preserve">faire des recommandations </w:t>
      </w:r>
      <w:r w:rsidR="004D6B81" w:rsidRPr="007B5807">
        <w:rPr>
          <w:rFonts w:ascii="Segoe UI" w:hAnsi="Segoe UI" w:cs="Segoe UI"/>
          <w:sz w:val="20"/>
          <w:szCs w:val="20"/>
          <w:lang w:eastAsia="fr-FR" w:bidi="he-IL"/>
        </w:rPr>
        <w:t>pour</w:t>
      </w:r>
      <w:r w:rsidR="00097E8E" w:rsidRPr="007B5807">
        <w:rPr>
          <w:rFonts w:ascii="Segoe UI" w:hAnsi="Segoe UI" w:cs="Segoe UI"/>
          <w:sz w:val="20"/>
          <w:szCs w:val="20"/>
          <w:lang w:eastAsia="fr-FR" w:bidi="he-IL"/>
        </w:rPr>
        <w:t xml:space="preserve"> </w:t>
      </w:r>
      <w:r w:rsidR="004D6B81" w:rsidRPr="007B5807">
        <w:rPr>
          <w:rFonts w:ascii="Segoe UI" w:hAnsi="Segoe UI" w:cs="Segoe UI"/>
          <w:sz w:val="20"/>
          <w:szCs w:val="20"/>
          <w:lang w:eastAsia="fr-FR" w:bidi="he-IL"/>
        </w:rPr>
        <w:t xml:space="preserve"> la </w:t>
      </w:r>
      <w:r w:rsidRPr="007B5807">
        <w:rPr>
          <w:rFonts w:ascii="Segoe UI" w:hAnsi="Segoe UI" w:cs="Segoe UI"/>
          <w:sz w:val="20"/>
          <w:szCs w:val="20"/>
          <w:lang w:eastAsia="fr-FR" w:bidi="he-IL"/>
        </w:rPr>
        <w:t>vulgarisation</w:t>
      </w:r>
      <w:r w:rsidR="004D6B81" w:rsidRPr="007B5807">
        <w:rPr>
          <w:rFonts w:ascii="Segoe UI" w:hAnsi="Segoe UI" w:cs="Segoe UI"/>
          <w:sz w:val="20"/>
          <w:szCs w:val="20"/>
          <w:lang w:eastAsia="fr-FR" w:bidi="he-IL"/>
        </w:rPr>
        <w:t xml:space="preserve"> de l’approche ATPC dans le contexte rural du Burundi ;</w:t>
      </w:r>
    </w:p>
    <w:p w14:paraId="3DD7BEC1" w14:textId="1A54AC5D" w:rsidR="00E114A0" w:rsidRPr="007B5807" w:rsidRDefault="00E114A0" w:rsidP="00325ABA">
      <w:pPr>
        <w:pStyle w:val="ListParagraph"/>
        <w:numPr>
          <w:ilvl w:val="0"/>
          <w:numId w:val="2"/>
        </w:numPr>
        <w:spacing w:after="0" w:line="276" w:lineRule="auto"/>
        <w:ind w:left="426"/>
        <w:jc w:val="both"/>
        <w:rPr>
          <w:rFonts w:ascii="Segoe UI" w:hAnsi="Segoe UI" w:cs="Segoe UI"/>
          <w:sz w:val="20"/>
          <w:szCs w:val="20"/>
          <w:lang w:eastAsia="fr-FR" w:bidi="he-IL"/>
        </w:rPr>
      </w:pPr>
      <w:r w:rsidRPr="007B5807">
        <w:rPr>
          <w:rFonts w:ascii="Segoe UI" w:hAnsi="Segoe UI" w:cs="Segoe UI"/>
          <w:sz w:val="20"/>
          <w:szCs w:val="20"/>
          <w:lang w:eastAsia="fr-FR" w:bidi="he-IL"/>
        </w:rPr>
        <w:t>De proposer des recommandations pour pérenniser les acquis de l’approche ATPC</w:t>
      </w:r>
      <w:r w:rsidR="00D76BDE" w:rsidRPr="007B5807">
        <w:rPr>
          <w:rFonts w:ascii="Segoe UI" w:hAnsi="Segoe UI" w:cs="Segoe UI"/>
          <w:sz w:val="20"/>
          <w:szCs w:val="20"/>
          <w:lang w:eastAsia="fr-FR" w:bidi="he-IL"/>
        </w:rPr>
        <w:t>,</w:t>
      </w:r>
      <w:r w:rsidRPr="007B5807">
        <w:rPr>
          <w:rFonts w:ascii="Segoe UI" w:hAnsi="Segoe UI" w:cs="Segoe UI"/>
          <w:sz w:val="20"/>
          <w:szCs w:val="20"/>
          <w:lang w:eastAsia="fr-FR" w:bidi="he-IL"/>
        </w:rPr>
        <w:t xml:space="preserve"> indiquant des stratégies d’intervention spécifiques accompagnées par des propositions d’actions concrètes et réalisables.</w:t>
      </w:r>
    </w:p>
    <w:p w14:paraId="244CC6D3" w14:textId="77777777" w:rsidR="007C20D6" w:rsidRPr="00142B35" w:rsidRDefault="00CE2A40" w:rsidP="007C65BA">
      <w:pPr>
        <w:pStyle w:val="Heading2"/>
        <w:keepNext/>
        <w:numPr>
          <w:ilvl w:val="1"/>
          <w:numId w:val="47"/>
        </w:numPr>
        <w:spacing w:before="120" w:beforeAutospacing="0" w:after="120" w:afterAutospacing="0"/>
        <w:ind w:left="426" w:hanging="426"/>
        <w:jc w:val="both"/>
        <w:rPr>
          <w:rFonts w:ascii="Segoe UI" w:hAnsi="Segoe UI" w:cs="Segoe UI"/>
          <w:bCs w:val="0"/>
          <w:color w:val="00B0F0"/>
          <w:sz w:val="20"/>
          <w:szCs w:val="20"/>
        </w:rPr>
      </w:pPr>
      <w:bookmarkStart w:id="20" w:name="_Toc41049660"/>
      <w:r w:rsidRPr="00142B35">
        <w:rPr>
          <w:rFonts w:ascii="Segoe UI" w:hAnsi="Segoe UI" w:cs="Segoe UI"/>
          <w:bCs w:val="0"/>
          <w:color w:val="00B0F0"/>
          <w:sz w:val="20"/>
          <w:szCs w:val="20"/>
        </w:rPr>
        <w:t>Utilisation</w:t>
      </w:r>
      <w:r w:rsidR="007C20D6" w:rsidRPr="00142B35">
        <w:rPr>
          <w:rFonts w:ascii="Segoe UI" w:hAnsi="Segoe UI" w:cs="Segoe UI"/>
          <w:bCs w:val="0"/>
          <w:color w:val="00B0F0"/>
          <w:sz w:val="20"/>
          <w:szCs w:val="20"/>
        </w:rPr>
        <w:t xml:space="preserve"> des résultats de l’évaluation</w:t>
      </w:r>
      <w:bookmarkEnd w:id="20"/>
    </w:p>
    <w:p w14:paraId="30745F4D" w14:textId="0B7AFAD7" w:rsidR="00184C1A" w:rsidRDefault="00184C1A" w:rsidP="00184C1A">
      <w:pPr>
        <w:widowControl w:val="0"/>
        <w:spacing w:line="276" w:lineRule="auto"/>
      </w:pPr>
      <w:r w:rsidRPr="00142B35">
        <w:t>Les résultats de l’évaluation seront utilisé</w:t>
      </w:r>
      <w:r w:rsidR="00360B6E" w:rsidRPr="00142B35">
        <w:t>s</w:t>
      </w:r>
      <w:r w:rsidRPr="00142B35">
        <w:t xml:space="preserve"> par les différentes parties prenantes, chacune selon ses besoin</w:t>
      </w:r>
      <w:r w:rsidR="004D6B81" w:rsidRPr="00142B35">
        <w:t>s</w:t>
      </w:r>
      <w:r w:rsidRPr="00142B35">
        <w:t> :</w:t>
      </w:r>
    </w:p>
    <w:tbl>
      <w:tblPr>
        <w:tblStyle w:val="TableGrid"/>
        <w:tblW w:w="0" w:type="auto"/>
        <w:tblLook w:val="04A0" w:firstRow="1" w:lastRow="0" w:firstColumn="1" w:lastColumn="0" w:noHBand="0" w:noVBand="1"/>
      </w:tblPr>
      <w:tblGrid>
        <w:gridCol w:w="2547"/>
        <w:gridCol w:w="6513"/>
      </w:tblGrid>
      <w:tr w:rsidR="00DE5215" w:rsidRPr="00142B35" w14:paraId="5DC198AB" w14:textId="77777777" w:rsidTr="0AC88120">
        <w:trPr>
          <w:trHeight w:val="20"/>
        </w:trPr>
        <w:tc>
          <w:tcPr>
            <w:tcW w:w="2547" w:type="dxa"/>
            <w:shd w:val="clear" w:color="auto" w:fill="00B0F0"/>
            <w:vAlign w:val="center"/>
          </w:tcPr>
          <w:p w14:paraId="7B78CDDB" w14:textId="463CFC68" w:rsidR="00DE5215" w:rsidRPr="00142B35" w:rsidRDefault="00184C1A" w:rsidP="00EB7BB3">
            <w:pPr>
              <w:widowControl w:val="0"/>
              <w:spacing w:after="0" w:line="240" w:lineRule="auto"/>
              <w:rPr>
                <w:rFonts w:ascii="Segoe UI" w:hAnsi="Segoe UI" w:cs="Segoe UI"/>
                <w:b/>
                <w:color w:val="FFFFFF" w:themeColor="background1"/>
                <w:sz w:val="20"/>
                <w:szCs w:val="20"/>
              </w:rPr>
            </w:pPr>
            <w:r w:rsidRPr="009F612C">
              <w:rPr>
                <w:lang w:val="fr-CM"/>
              </w:rPr>
              <w:t xml:space="preserve"> </w:t>
            </w:r>
            <w:r w:rsidR="00DE5215" w:rsidRPr="00142B35">
              <w:rPr>
                <w:rFonts w:ascii="Segoe UI" w:hAnsi="Segoe UI" w:cs="Segoe UI"/>
                <w:b/>
                <w:color w:val="FFFFFF" w:themeColor="background1"/>
                <w:sz w:val="20"/>
                <w:szCs w:val="20"/>
              </w:rPr>
              <w:t>Partie prenante</w:t>
            </w:r>
          </w:p>
        </w:tc>
        <w:tc>
          <w:tcPr>
            <w:tcW w:w="6513" w:type="dxa"/>
            <w:shd w:val="clear" w:color="auto" w:fill="00B0F0"/>
            <w:vAlign w:val="center"/>
          </w:tcPr>
          <w:p w14:paraId="647E564C" w14:textId="77777777" w:rsidR="00DE5215" w:rsidRPr="009F612C" w:rsidRDefault="00DE5215" w:rsidP="00EB7BB3">
            <w:pPr>
              <w:widowControl w:val="0"/>
              <w:spacing w:after="0" w:line="240" w:lineRule="auto"/>
              <w:rPr>
                <w:rFonts w:ascii="Segoe UI" w:hAnsi="Segoe UI" w:cs="Segoe UI"/>
                <w:b/>
                <w:color w:val="FFFFFF" w:themeColor="background1"/>
                <w:sz w:val="20"/>
                <w:szCs w:val="20"/>
                <w:lang w:val="fr-CM"/>
              </w:rPr>
            </w:pPr>
            <w:r w:rsidRPr="009F612C">
              <w:rPr>
                <w:rFonts w:ascii="Segoe UI" w:hAnsi="Segoe UI" w:cs="Segoe UI"/>
                <w:b/>
                <w:color w:val="FFFFFF" w:themeColor="background1"/>
                <w:sz w:val="20"/>
                <w:szCs w:val="20"/>
                <w:lang w:val="fr-CM"/>
              </w:rPr>
              <w:t>Utilisation des résultats de l’évaluation</w:t>
            </w:r>
          </w:p>
        </w:tc>
      </w:tr>
      <w:tr w:rsidR="00E644ED" w:rsidRPr="00142B35" w14:paraId="2BC41EC3" w14:textId="77777777" w:rsidTr="00E644ED">
        <w:trPr>
          <w:trHeight w:val="20"/>
        </w:trPr>
        <w:tc>
          <w:tcPr>
            <w:tcW w:w="2547" w:type="dxa"/>
            <w:shd w:val="clear" w:color="auto" w:fill="auto"/>
            <w:vAlign w:val="center"/>
          </w:tcPr>
          <w:p w14:paraId="31AB1EB8" w14:textId="4F0F6EF4" w:rsidR="00E644ED" w:rsidRPr="007B5807" w:rsidRDefault="00E644ED" w:rsidP="00EB7BB3">
            <w:pPr>
              <w:widowControl w:val="0"/>
              <w:spacing w:after="0" w:line="240" w:lineRule="auto"/>
            </w:pPr>
            <w:r w:rsidRPr="007B5807">
              <w:t>Entités gounernementales et communales</w:t>
            </w:r>
          </w:p>
        </w:tc>
        <w:tc>
          <w:tcPr>
            <w:tcW w:w="6513" w:type="dxa"/>
            <w:shd w:val="clear" w:color="auto" w:fill="auto"/>
            <w:vAlign w:val="center"/>
          </w:tcPr>
          <w:p w14:paraId="13913A91" w14:textId="2BD83FFE"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Documenter et partager les opportunités de collaboration intersectorielles sur des avantages comparatifs mis en lumière par l’évaluation finale notamment l’utilisation de l’ATPC comme porte d’entrée pour des interventions multisectorielles </w:t>
            </w:r>
          </w:p>
          <w:p w14:paraId="646E3781" w14:textId="1FC2E9D4"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Plaidoyer lors des conférences budgétaires en vue de mobiliser des ressources budgétaires additionnelles pour le sous-secteur</w:t>
            </w:r>
          </w:p>
          <w:p w14:paraId="5C1DC8AD" w14:textId="77777777"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Capitaliser sur les résultats de l’ATPC pour promouvoir de nouveaux programmes d’eau et d’assainissement visant à réduire les maladies hydriques au Burundi</w:t>
            </w:r>
          </w:p>
          <w:p w14:paraId="1B9B28EC" w14:textId="77777777"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Promouvoir la mise en œuvre effective de l’ATPC è travers les réunions communautaires et communales</w:t>
            </w:r>
          </w:p>
          <w:p w14:paraId="0CC63AA2" w14:textId="25BCCEC7"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 xml:space="preserve">Intégrer une ligne budgetaire dans le  budget communal pour l’ATPC dans les Plans Annuel d’Investissement </w:t>
            </w:r>
          </w:p>
        </w:tc>
      </w:tr>
      <w:tr w:rsidR="00E644ED" w:rsidRPr="00142B35" w14:paraId="37049B0A" w14:textId="77777777" w:rsidTr="00E644ED">
        <w:trPr>
          <w:trHeight w:val="20"/>
        </w:trPr>
        <w:tc>
          <w:tcPr>
            <w:tcW w:w="2547" w:type="dxa"/>
            <w:shd w:val="clear" w:color="auto" w:fill="auto"/>
            <w:vAlign w:val="center"/>
          </w:tcPr>
          <w:p w14:paraId="0BDE01DC" w14:textId="6706BEC1" w:rsidR="00E644ED" w:rsidRPr="007B5807" w:rsidRDefault="00E644ED" w:rsidP="00EB7BB3">
            <w:pPr>
              <w:widowControl w:val="0"/>
              <w:spacing w:after="0" w:line="240" w:lineRule="auto"/>
            </w:pPr>
            <w:r w:rsidRPr="007B5807">
              <w:t>PTF/UNICEF</w:t>
            </w:r>
          </w:p>
        </w:tc>
        <w:tc>
          <w:tcPr>
            <w:tcW w:w="6513" w:type="dxa"/>
            <w:shd w:val="clear" w:color="auto" w:fill="auto"/>
            <w:vAlign w:val="center"/>
          </w:tcPr>
          <w:p w14:paraId="49CB9592" w14:textId="77777777"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Documenter les résultats obtenus avec des évidences et ainsi inciter d’autres PTF à s’intéresser à l’ATPC en s’appuyant sur les résultats obtenus.</w:t>
            </w:r>
          </w:p>
          <w:p w14:paraId="5827D39C" w14:textId="060A076D"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Documenter les éventuels difficultés et défis rencontrés pendant la mise en œuvre du projet, afin de tirer des leçons importantes et éviter d’avoir les mêmes erreurs</w:t>
            </w:r>
          </w:p>
          <w:p w14:paraId="705D1A5D" w14:textId="77777777"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 xml:space="preserve">Améliorer l’état des connaissances sur les interventions EHA à forte </w:t>
            </w:r>
            <w:r w:rsidRPr="009F612C">
              <w:rPr>
                <w:rFonts w:ascii="Segoe UI" w:hAnsi="Segoe UI" w:cs="Segoe UI"/>
                <w:sz w:val="20"/>
                <w:szCs w:val="20"/>
                <w:lang w:val="fr-CM"/>
              </w:rPr>
              <w:lastRenderedPageBreak/>
              <w:t>assise communautaire,</w:t>
            </w:r>
          </w:p>
          <w:p w14:paraId="6915473F" w14:textId="77777777"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Améliorer l’approche</w:t>
            </w:r>
            <w:r w:rsidRPr="009F612C" w:rsidDel="00622BB3">
              <w:rPr>
                <w:rFonts w:ascii="Segoe UI" w:hAnsi="Segoe UI" w:cs="Segoe UI"/>
                <w:sz w:val="20"/>
                <w:szCs w:val="20"/>
                <w:lang w:val="fr-CM"/>
              </w:rPr>
              <w:t xml:space="preserve"> </w:t>
            </w:r>
            <w:r w:rsidRPr="009F612C">
              <w:rPr>
                <w:rFonts w:ascii="Segoe UI" w:hAnsi="Segoe UI" w:cs="Segoe UI"/>
                <w:sz w:val="20"/>
                <w:szCs w:val="20"/>
                <w:lang w:val="fr-CM"/>
              </w:rPr>
              <w:t xml:space="preserve">ATPC sur bases des recommandations de l’evaluation. </w:t>
            </w:r>
          </w:p>
          <w:p w14:paraId="5EF9FA4F" w14:textId="74A495D7"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Continuer l’appui à cette approche, y compris le plaidoyer auprès d’autre bailleurs,</w:t>
            </w:r>
          </w:p>
        </w:tc>
      </w:tr>
      <w:tr w:rsidR="00E37166" w:rsidRPr="00142B35" w14:paraId="6D7A25DC" w14:textId="77777777" w:rsidTr="0AC88120">
        <w:trPr>
          <w:trHeight w:val="20"/>
        </w:trPr>
        <w:tc>
          <w:tcPr>
            <w:tcW w:w="2547" w:type="dxa"/>
            <w:vAlign w:val="center"/>
          </w:tcPr>
          <w:p w14:paraId="1DAFD51B" w14:textId="77777777" w:rsidR="00E37166" w:rsidRPr="007B5807" w:rsidRDefault="00E37166" w:rsidP="00EB7BB3">
            <w:pPr>
              <w:widowControl w:val="0"/>
              <w:spacing w:after="0" w:line="240" w:lineRule="auto"/>
              <w:rPr>
                <w:rFonts w:ascii="Segoe UI" w:hAnsi="Segoe UI" w:cs="Segoe UI"/>
                <w:sz w:val="20"/>
                <w:szCs w:val="20"/>
              </w:rPr>
            </w:pPr>
            <w:r w:rsidRPr="007B5807">
              <w:rPr>
                <w:rFonts w:ascii="Segoe UI" w:hAnsi="Segoe UI" w:cs="Segoe UI"/>
                <w:sz w:val="20"/>
                <w:szCs w:val="20"/>
              </w:rPr>
              <w:lastRenderedPageBreak/>
              <w:t>OSC</w:t>
            </w:r>
          </w:p>
        </w:tc>
        <w:tc>
          <w:tcPr>
            <w:tcW w:w="6513" w:type="dxa"/>
            <w:vAlign w:val="center"/>
          </w:tcPr>
          <w:p w14:paraId="7D8F3C9B" w14:textId="77777777" w:rsidR="00E37166" w:rsidRPr="009F612C" w:rsidRDefault="00E37166" w:rsidP="00E3480B">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Etayer leurs propositions de programme avec les données et résultats de l’évaluation</w:t>
            </w:r>
            <w:r w:rsidR="008E5273" w:rsidRPr="009F612C">
              <w:rPr>
                <w:rFonts w:ascii="Segoe UI" w:hAnsi="Segoe UI" w:cs="Segoe UI"/>
                <w:sz w:val="20"/>
                <w:szCs w:val="20"/>
                <w:lang w:val="fr-CM"/>
              </w:rPr>
              <w:t xml:space="preserve"> </w:t>
            </w:r>
          </w:p>
          <w:p w14:paraId="7B14F14E" w14:textId="059C44B9" w:rsidR="008E5273" w:rsidRPr="009F612C" w:rsidRDefault="30594D4A" w:rsidP="00E3480B">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 xml:space="preserve">Documenter et partager les acquis d’une collaboration multi-acteurs au Burundi en termes de mise en œuvre </w:t>
            </w:r>
            <w:r w:rsidR="7661A0E2" w:rsidRPr="009F612C">
              <w:rPr>
                <w:rFonts w:ascii="Segoe UI" w:hAnsi="Segoe UI" w:cs="Segoe UI"/>
                <w:sz w:val="20"/>
                <w:szCs w:val="20"/>
                <w:lang w:val="fr-CM"/>
              </w:rPr>
              <w:t>des programmes</w:t>
            </w:r>
            <w:r w:rsidRPr="009F612C">
              <w:rPr>
                <w:rFonts w:ascii="Segoe UI" w:hAnsi="Segoe UI" w:cs="Segoe UI"/>
                <w:sz w:val="20"/>
                <w:szCs w:val="20"/>
                <w:lang w:val="fr-CM"/>
              </w:rPr>
              <w:t xml:space="preserve"> et d’utiliser les OSC comme structures locales pour faciliter la mise en œuvre de l’ATPC et optimiser les résultats attendus</w:t>
            </w:r>
          </w:p>
        </w:tc>
      </w:tr>
      <w:tr w:rsidR="00E644ED" w:rsidRPr="00142B35" w14:paraId="65C1A0AE" w14:textId="77777777" w:rsidTr="0AC88120">
        <w:trPr>
          <w:trHeight w:val="20"/>
        </w:trPr>
        <w:tc>
          <w:tcPr>
            <w:tcW w:w="2547" w:type="dxa"/>
            <w:vAlign w:val="center"/>
          </w:tcPr>
          <w:p w14:paraId="1F492AE6" w14:textId="37B1EB51" w:rsidR="00E644ED" w:rsidRPr="007B5807" w:rsidRDefault="00E644ED" w:rsidP="00E644ED">
            <w:pPr>
              <w:widowControl w:val="0"/>
              <w:spacing w:after="0" w:line="240" w:lineRule="auto"/>
              <w:rPr>
                <w:rFonts w:ascii="Segoe UI" w:hAnsi="Segoe UI" w:cs="Segoe UI"/>
                <w:sz w:val="20"/>
                <w:szCs w:val="20"/>
              </w:rPr>
            </w:pPr>
            <w:r w:rsidRPr="007B5807">
              <w:rPr>
                <w:rFonts w:ascii="Segoe UI" w:hAnsi="Segoe UI" w:cs="Segoe UI"/>
                <w:sz w:val="20"/>
                <w:szCs w:val="20"/>
              </w:rPr>
              <w:t>Elus locaux</w:t>
            </w:r>
          </w:p>
        </w:tc>
        <w:tc>
          <w:tcPr>
            <w:tcW w:w="6513" w:type="dxa"/>
            <w:vAlign w:val="center"/>
          </w:tcPr>
          <w:p w14:paraId="2D353AF0" w14:textId="77777777"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Démontrer que malgré des budgets limités, certaines interventions peuvent produire des résultats probants à moindre coût (sous certaines conditions dans la conception, la mise en œuvre, le suivi et la coordination).</w:t>
            </w:r>
          </w:p>
          <w:p w14:paraId="6E22E0ED" w14:textId="77777777"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 xml:space="preserve">Convaincre d’autres communes à utiliser l’ATPC (par exemple les échanges, compétions intercommunales) </w:t>
            </w:r>
          </w:p>
          <w:p w14:paraId="54FF6B3B" w14:textId="50FA4137"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Influencer le financement/la priorisation de l’ATPC dans les Plans Communaux de Développement Communautaire (PCDC</w:t>
            </w:r>
          </w:p>
        </w:tc>
      </w:tr>
      <w:tr w:rsidR="00E644ED" w:rsidRPr="00142B35" w14:paraId="31874366" w14:textId="77777777" w:rsidTr="0AC88120">
        <w:trPr>
          <w:trHeight w:val="20"/>
        </w:trPr>
        <w:tc>
          <w:tcPr>
            <w:tcW w:w="2547" w:type="dxa"/>
            <w:vAlign w:val="center"/>
          </w:tcPr>
          <w:p w14:paraId="592C0AD8" w14:textId="77777777" w:rsidR="00E644ED" w:rsidRPr="009F612C" w:rsidRDefault="00E644ED" w:rsidP="00E644ED">
            <w:pPr>
              <w:widowControl w:val="0"/>
              <w:spacing w:after="0" w:line="240" w:lineRule="auto"/>
              <w:rPr>
                <w:rFonts w:ascii="Segoe UI" w:hAnsi="Segoe UI" w:cs="Segoe UI"/>
                <w:sz w:val="20"/>
                <w:szCs w:val="20"/>
                <w:lang w:val="fr-CM"/>
              </w:rPr>
            </w:pPr>
            <w:r w:rsidRPr="009F612C">
              <w:rPr>
                <w:rFonts w:ascii="Segoe UI" w:hAnsi="Segoe UI" w:cs="Segoe UI"/>
                <w:sz w:val="20"/>
                <w:szCs w:val="20"/>
                <w:lang w:val="fr-CM"/>
              </w:rPr>
              <w:t>Populations des sous-collines certifiées FDAL</w:t>
            </w:r>
          </w:p>
        </w:tc>
        <w:tc>
          <w:tcPr>
            <w:tcW w:w="6513" w:type="dxa"/>
            <w:vAlign w:val="center"/>
          </w:tcPr>
          <w:p w14:paraId="13AD3A8E" w14:textId="496D34EA"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 xml:space="preserve">Prise de conscience individuelle et collective sur l’importance et les défis de la mise en œuvre de l’ATPC </w:t>
            </w:r>
          </w:p>
          <w:p w14:paraId="09A8F337" w14:textId="5444CCD8" w:rsidR="00E644ED" w:rsidRPr="009F612C" w:rsidRDefault="00E644ED" w:rsidP="00E644ED">
            <w:pPr>
              <w:pStyle w:val="ListParagraph"/>
              <w:widowControl w:val="0"/>
              <w:numPr>
                <w:ilvl w:val="0"/>
                <w:numId w:val="13"/>
              </w:numPr>
              <w:spacing w:after="0" w:line="240" w:lineRule="auto"/>
              <w:jc w:val="both"/>
              <w:rPr>
                <w:rFonts w:ascii="Segoe UI" w:hAnsi="Segoe UI" w:cs="Segoe UI"/>
                <w:sz w:val="20"/>
                <w:szCs w:val="20"/>
                <w:lang w:val="fr-CM"/>
              </w:rPr>
            </w:pPr>
            <w:r w:rsidRPr="009F612C">
              <w:rPr>
                <w:rFonts w:ascii="Segoe UI" w:hAnsi="Segoe UI" w:cs="Segoe UI"/>
                <w:sz w:val="20"/>
                <w:szCs w:val="20"/>
                <w:lang w:val="fr-CM"/>
              </w:rPr>
              <w:t xml:space="preserve"> Promotion de l’ATPC et développer de nouvelles innovations sociales durables.</w:t>
            </w:r>
          </w:p>
        </w:tc>
      </w:tr>
    </w:tbl>
    <w:p w14:paraId="04B04B87" w14:textId="79DD6454" w:rsidR="007C20D6" w:rsidRDefault="007C20D6" w:rsidP="007C20D6">
      <w:pPr>
        <w:rPr>
          <w:lang w:eastAsia="fr-FR"/>
        </w:rPr>
      </w:pPr>
    </w:p>
    <w:p w14:paraId="3D5ED2AB" w14:textId="62177357" w:rsidR="001D0806" w:rsidRPr="001D0806" w:rsidRDefault="001D0806" w:rsidP="007C65BA">
      <w:pPr>
        <w:pStyle w:val="ListParagraph"/>
        <w:numPr>
          <w:ilvl w:val="1"/>
          <w:numId w:val="47"/>
        </w:numPr>
        <w:rPr>
          <w:rFonts w:ascii="Segoe UI" w:eastAsia="Times New Roman" w:hAnsi="Segoe UI" w:cs="Segoe UI"/>
          <w:b/>
          <w:color w:val="00B0F0"/>
          <w:sz w:val="20"/>
          <w:szCs w:val="20"/>
          <w:lang w:eastAsia="fr-FR"/>
        </w:rPr>
      </w:pPr>
      <w:r w:rsidRPr="001D0806">
        <w:rPr>
          <w:rFonts w:ascii="Segoe UI" w:eastAsia="Times New Roman" w:hAnsi="Segoe UI" w:cs="Segoe UI"/>
          <w:b/>
          <w:color w:val="00B0F0"/>
          <w:sz w:val="20"/>
          <w:szCs w:val="20"/>
          <w:lang w:eastAsia="fr-FR"/>
        </w:rPr>
        <w:t>Portée de l’évaluation</w:t>
      </w:r>
    </w:p>
    <w:p w14:paraId="41BE1F77" w14:textId="77777777" w:rsidR="001D0806" w:rsidRPr="007B5807" w:rsidRDefault="001D0806" w:rsidP="001D0806">
      <w:pPr>
        <w:spacing w:before="120" w:after="120" w:line="240" w:lineRule="auto"/>
        <w:jc w:val="both"/>
        <w:rPr>
          <w:rFonts w:ascii="Segoe UI" w:eastAsia="Times New Roman" w:hAnsi="Segoe UI" w:cs="Segoe UI"/>
          <w:sz w:val="20"/>
          <w:szCs w:val="20"/>
        </w:rPr>
      </w:pPr>
      <w:r w:rsidRPr="007B5807">
        <w:rPr>
          <w:rFonts w:ascii="Segoe UI" w:eastAsia="Times New Roman" w:hAnsi="Segoe UI" w:cs="Segoe UI"/>
          <w:sz w:val="20"/>
          <w:szCs w:val="20"/>
        </w:rPr>
        <w:t>Cette évaluation a à la fois une portée thématique, géographique et chronologique.</w:t>
      </w:r>
    </w:p>
    <w:p w14:paraId="057CDF30" w14:textId="3D651A64" w:rsidR="001D0806" w:rsidRPr="007B5807" w:rsidRDefault="00D76BDE" w:rsidP="001D0806">
      <w:pPr>
        <w:autoSpaceDE w:val="0"/>
        <w:autoSpaceDN w:val="0"/>
        <w:adjustRightInd w:val="0"/>
        <w:spacing w:after="0" w:line="240" w:lineRule="auto"/>
        <w:jc w:val="both"/>
        <w:rPr>
          <w:rFonts w:ascii="Segoe UI" w:hAnsi="Segoe UI" w:cs="Segoe UI"/>
          <w:sz w:val="20"/>
          <w:szCs w:val="20"/>
        </w:rPr>
      </w:pPr>
      <w:r w:rsidRPr="007B5807">
        <w:rPr>
          <w:rFonts w:ascii="Segoe UI" w:hAnsi="Segoe UI" w:cs="Segoe UI"/>
          <w:sz w:val="20"/>
          <w:szCs w:val="20"/>
        </w:rPr>
        <w:t>Sur le plan thématique, l</w:t>
      </w:r>
      <w:r w:rsidR="001D0806" w:rsidRPr="007B5807">
        <w:rPr>
          <w:rFonts w:ascii="Segoe UI" w:hAnsi="Segoe UI" w:cs="Segoe UI"/>
          <w:sz w:val="20"/>
          <w:szCs w:val="20"/>
        </w:rPr>
        <w:t>’évaluation se focalise sur la pertinence, la cohérence, l’efficacité, l’efficience, les résultats et la durabilité des interventions ATPC.</w:t>
      </w:r>
      <w:r w:rsidR="006A336C" w:rsidRPr="007B5807">
        <w:rPr>
          <w:rFonts w:ascii="Segoe UI" w:hAnsi="Segoe UI" w:cs="Segoe UI"/>
          <w:sz w:val="20"/>
          <w:szCs w:val="20"/>
        </w:rPr>
        <w:t xml:space="preserve"> Les thématiques qui seront couvertes par l’évaluation sont les suivantes : </w:t>
      </w:r>
      <w:r w:rsidR="00E10ACD">
        <w:rPr>
          <w:rFonts w:ascii="Segoe UI" w:hAnsi="Segoe UI" w:cs="Segoe UI"/>
          <w:sz w:val="20"/>
          <w:szCs w:val="20"/>
        </w:rPr>
        <w:t>a</w:t>
      </w:r>
      <w:r w:rsidR="006A336C" w:rsidRPr="007B5807">
        <w:rPr>
          <w:rFonts w:ascii="Segoe UI" w:hAnsi="Segoe UI" w:cs="Segoe UI"/>
          <w:sz w:val="20"/>
          <w:szCs w:val="20"/>
        </w:rPr>
        <w:t>cteurs et rôles, le pré-déclenchement, le déclenchement, le suivi post-déclenchement, l’évaluation de l'atteinte de l'état FDAL, la certification de l'atteinte de l'état FDAL et le Suivi post-FDAL.</w:t>
      </w:r>
    </w:p>
    <w:p w14:paraId="75C2EEE7" w14:textId="455739CF" w:rsidR="001D0806" w:rsidRPr="007B5807" w:rsidRDefault="001D0806" w:rsidP="001D0806">
      <w:pPr>
        <w:pStyle w:val="NoSpacing"/>
        <w:spacing w:before="120" w:after="120"/>
        <w:jc w:val="both"/>
        <w:rPr>
          <w:rFonts w:ascii="Segoe UI" w:eastAsiaTheme="minorHAnsi" w:hAnsi="Segoe UI" w:cs="Segoe UI"/>
          <w:sz w:val="20"/>
          <w:szCs w:val="20"/>
          <w:lang w:val="pt-PT" w:eastAsia="en-US"/>
        </w:rPr>
      </w:pPr>
      <w:r w:rsidRPr="007B5807">
        <w:rPr>
          <w:rFonts w:ascii="Segoe UI" w:eastAsiaTheme="minorHAnsi" w:hAnsi="Segoe UI" w:cs="Segoe UI"/>
          <w:sz w:val="20"/>
          <w:szCs w:val="20"/>
          <w:lang w:val="pt-PT" w:eastAsia="en-US"/>
        </w:rPr>
        <w:t xml:space="preserve">S’agissant de la portée géographique, l’évaluation </w:t>
      </w:r>
      <w:r w:rsidR="006A336C" w:rsidRPr="007B5807">
        <w:rPr>
          <w:rFonts w:ascii="Segoe UI" w:eastAsiaTheme="minorHAnsi" w:hAnsi="Segoe UI" w:cs="Segoe UI"/>
          <w:sz w:val="20"/>
          <w:szCs w:val="20"/>
          <w:lang w:val="pt-PT" w:eastAsia="en-US"/>
        </w:rPr>
        <w:t>porte sur</w:t>
      </w:r>
      <w:r w:rsidRPr="007B5807">
        <w:rPr>
          <w:rFonts w:ascii="Segoe UI" w:eastAsiaTheme="minorHAnsi" w:hAnsi="Segoe UI" w:cs="Segoe UI"/>
          <w:sz w:val="20"/>
          <w:szCs w:val="20"/>
          <w:lang w:val="pt-PT" w:eastAsia="en-US"/>
        </w:rPr>
        <w:t xml:space="preserve"> 7 provinces où les interventions ont été menées grâce au financement de l’UNICEF à savoir Karusi, Rutana, Makamba, Cibitoke, Bujumbura Rural, Ngozi et Kirundo. </w:t>
      </w:r>
      <w:r w:rsidR="006A336C" w:rsidRPr="007B5807">
        <w:rPr>
          <w:rFonts w:ascii="Segoe UI" w:eastAsiaTheme="minorHAnsi" w:hAnsi="Segoe UI" w:cs="Segoe UI"/>
          <w:sz w:val="20"/>
          <w:szCs w:val="20"/>
          <w:lang w:val="pt-PT" w:eastAsia="en-US"/>
        </w:rPr>
        <w:t>Cependant, q</w:t>
      </w:r>
      <w:r w:rsidRPr="007B5807">
        <w:rPr>
          <w:rFonts w:ascii="Segoe UI" w:eastAsiaTheme="minorHAnsi" w:hAnsi="Segoe UI" w:cs="Segoe UI"/>
          <w:sz w:val="20"/>
          <w:szCs w:val="20"/>
          <w:lang w:val="pt-PT" w:eastAsia="en-US"/>
        </w:rPr>
        <w:t xml:space="preserve">uelques communes et sous-collines de ces provinces d’intervention seront sélectionnées par échantillonnage aléatoire dans le cadre de cette évaluation finale. </w:t>
      </w:r>
      <w:r w:rsidR="00D76BDE" w:rsidRPr="007B5807">
        <w:rPr>
          <w:rFonts w:ascii="Segoe UI" w:eastAsiaTheme="minorHAnsi" w:hAnsi="Segoe UI" w:cs="Segoe UI"/>
          <w:sz w:val="20"/>
          <w:szCs w:val="20"/>
          <w:lang w:val="pt-PT" w:eastAsia="en-US"/>
        </w:rPr>
        <w:t xml:space="preserve"> </w:t>
      </w:r>
      <w:r w:rsidR="006A336C" w:rsidRPr="007B5807">
        <w:rPr>
          <w:rFonts w:ascii="Segoe UI" w:eastAsiaTheme="minorHAnsi" w:hAnsi="Segoe UI" w:cs="Segoe UI"/>
          <w:sz w:val="20"/>
          <w:szCs w:val="20"/>
          <w:lang w:val="pt-PT" w:eastAsia="en-US"/>
        </w:rPr>
        <w:t xml:space="preserve">Ainsi, </w:t>
      </w:r>
      <w:r w:rsidR="006A336C" w:rsidRPr="007B5807">
        <w:rPr>
          <w:rFonts w:ascii="Segoe UI" w:hAnsi="Segoe UI" w:cs="Segoe UI"/>
          <w:sz w:val="20"/>
          <w:szCs w:val="20"/>
          <w:lang w:val="fr-FR"/>
        </w:rPr>
        <w:t>les communes  bénéficiaires de l’ATPC entièrement couvertes seront retenues.</w:t>
      </w:r>
    </w:p>
    <w:p w14:paraId="01EC95C3" w14:textId="7D710F26" w:rsidR="001D0806" w:rsidRPr="007B5807" w:rsidRDefault="001D0806" w:rsidP="001D0806">
      <w:pPr>
        <w:pStyle w:val="NoSpacing"/>
        <w:spacing w:before="120" w:after="120"/>
        <w:jc w:val="both"/>
        <w:rPr>
          <w:rFonts w:ascii="Segoe UI" w:eastAsiaTheme="minorHAnsi" w:hAnsi="Segoe UI" w:cs="Segoe UI"/>
          <w:sz w:val="20"/>
          <w:szCs w:val="20"/>
          <w:lang w:val="pt-PT" w:eastAsia="en-US"/>
        </w:rPr>
      </w:pPr>
      <w:r w:rsidRPr="007B5807">
        <w:rPr>
          <w:rFonts w:ascii="Segoe UI" w:eastAsiaTheme="minorHAnsi" w:hAnsi="Segoe UI" w:cs="Segoe UI"/>
          <w:sz w:val="20"/>
          <w:szCs w:val="20"/>
          <w:lang w:val="pt-PT" w:eastAsia="en-US"/>
        </w:rPr>
        <w:t xml:space="preserve">S’agissant de la portée chronologique, l’évaluation couvre la période allant de </w:t>
      </w:r>
      <w:r w:rsidR="0090627C" w:rsidRPr="007B5807">
        <w:rPr>
          <w:rFonts w:ascii="Segoe UI" w:eastAsiaTheme="minorHAnsi" w:hAnsi="Segoe UI" w:cs="Segoe UI"/>
          <w:sz w:val="20"/>
          <w:szCs w:val="20"/>
          <w:lang w:val="pt-PT" w:eastAsia="en-US"/>
        </w:rPr>
        <w:t>2013 à 2018</w:t>
      </w:r>
      <w:r w:rsidRPr="007B5807">
        <w:rPr>
          <w:rFonts w:ascii="Segoe UI" w:eastAsiaTheme="minorHAnsi" w:hAnsi="Segoe UI" w:cs="Segoe UI"/>
          <w:sz w:val="20"/>
          <w:szCs w:val="20"/>
          <w:lang w:val="pt-PT" w:eastAsia="en-US"/>
        </w:rPr>
        <w:t>.</w:t>
      </w:r>
    </w:p>
    <w:p w14:paraId="3AC888A2" w14:textId="77777777" w:rsidR="00D30A7F" w:rsidRPr="007B5807" w:rsidRDefault="00D30A7F" w:rsidP="00C36650">
      <w:pPr>
        <w:rPr>
          <w:rFonts w:ascii="Segoe UI" w:hAnsi="Segoe UI" w:cs="Segoe UI"/>
          <w:sz w:val="20"/>
          <w:szCs w:val="20"/>
        </w:rPr>
        <w:sectPr w:rsidR="00D30A7F" w:rsidRPr="007B5807" w:rsidSect="00067EF9">
          <w:headerReference w:type="first" r:id="rId23"/>
          <w:pgSz w:w="11906" w:h="16838"/>
          <w:pgMar w:top="1135" w:right="1418" w:bottom="1418" w:left="1418" w:header="567" w:footer="746" w:gutter="0"/>
          <w:pgBorders w:offsetFrom="page">
            <w:top w:val="single" w:sz="4" w:space="24" w:color="2F5496"/>
            <w:left w:val="single" w:sz="4" w:space="24" w:color="2F5496"/>
            <w:bottom w:val="single" w:sz="4" w:space="24" w:color="2F5496"/>
            <w:right w:val="single" w:sz="4" w:space="24" w:color="2F5496"/>
          </w:pgBorders>
          <w:cols w:space="720"/>
          <w:titlePg/>
          <w:docGrid w:linePitch="360"/>
        </w:sectPr>
      </w:pPr>
    </w:p>
    <w:p w14:paraId="24071B0F" w14:textId="77777777" w:rsidR="00D63225" w:rsidRPr="00142B35" w:rsidRDefault="007C20D6" w:rsidP="007C65BA">
      <w:pPr>
        <w:pStyle w:val="Heading2"/>
        <w:keepNext/>
        <w:numPr>
          <w:ilvl w:val="0"/>
          <w:numId w:val="47"/>
        </w:numPr>
        <w:shd w:val="clear" w:color="auto" w:fill="00B0F0"/>
        <w:spacing w:before="120" w:beforeAutospacing="0" w:after="120" w:afterAutospacing="0"/>
        <w:jc w:val="both"/>
        <w:rPr>
          <w:rFonts w:ascii="Segoe UI" w:hAnsi="Segoe UI" w:cs="Segoe UI"/>
          <w:bCs w:val="0"/>
          <w:color w:val="FFFFFF" w:themeColor="background1"/>
          <w:sz w:val="20"/>
          <w:szCs w:val="20"/>
        </w:rPr>
      </w:pPr>
      <w:bookmarkStart w:id="21" w:name="_Toc41049661"/>
      <w:r w:rsidRPr="00142B35">
        <w:rPr>
          <w:rFonts w:ascii="Segoe UI" w:hAnsi="Segoe UI" w:cs="Segoe UI"/>
          <w:bCs w:val="0"/>
          <w:color w:val="FFFFFF" w:themeColor="background1"/>
          <w:sz w:val="20"/>
          <w:szCs w:val="20"/>
        </w:rPr>
        <w:lastRenderedPageBreak/>
        <w:t>CADRE DE L’EVALUATION</w:t>
      </w:r>
      <w:bookmarkEnd w:id="21"/>
    </w:p>
    <w:p w14:paraId="3FA5DD33" w14:textId="7E0C33AA" w:rsidR="00D63225" w:rsidRPr="00023424" w:rsidRDefault="00BB58F2" w:rsidP="007C65BA">
      <w:pPr>
        <w:pStyle w:val="Heading2"/>
        <w:keepNext/>
        <w:numPr>
          <w:ilvl w:val="1"/>
          <w:numId w:val="47"/>
        </w:numPr>
        <w:tabs>
          <w:tab w:val="num" w:pos="860"/>
        </w:tabs>
        <w:spacing w:before="120" w:beforeAutospacing="0" w:after="120" w:afterAutospacing="0"/>
        <w:ind w:left="426" w:hanging="426"/>
        <w:jc w:val="both"/>
        <w:rPr>
          <w:rFonts w:ascii="Segoe UI" w:hAnsi="Segoe UI" w:cs="Segoe UI"/>
          <w:bCs w:val="0"/>
          <w:color w:val="00B0F0"/>
          <w:sz w:val="20"/>
          <w:szCs w:val="20"/>
        </w:rPr>
      </w:pPr>
      <w:bookmarkStart w:id="22" w:name="_Toc41049662"/>
      <w:r w:rsidRPr="00023424">
        <w:rPr>
          <w:rFonts w:ascii="Segoe UI" w:hAnsi="Segoe UI" w:cs="Segoe UI"/>
          <w:bCs w:val="0"/>
          <w:color w:val="00B0F0"/>
          <w:sz w:val="20"/>
          <w:szCs w:val="20"/>
        </w:rPr>
        <w:t>Critère</w:t>
      </w:r>
      <w:r w:rsidR="00EB3618" w:rsidRPr="00023424">
        <w:rPr>
          <w:rFonts w:ascii="Segoe UI" w:hAnsi="Segoe UI" w:cs="Segoe UI"/>
          <w:bCs w:val="0"/>
          <w:color w:val="00B0F0"/>
          <w:sz w:val="20"/>
          <w:szCs w:val="20"/>
        </w:rPr>
        <w:t>s</w:t>
      </w:r>
      <w:r w:rsidRPr="00023424">
        <w:rPr>
          <w:rFonts w:ascii="Segoe UI" w:hAnsi="Segoe UI" w:cs="Segoe UI"/>
          <w:bCs w:val="0"/>
          <w:color w:val="00B0F0"/>
          <w:sz w:val="20"/>
          <w:szCs w:val="20"/>
        </w:rPr>
        <w:t xml:space="preserve"> </w:t>
      </w:r>
      <w:r w:rsidR="00EB3618" w:rsidRPr="00023424">
        <w:rPr>
          <w:rFonts w:ascii="Segoe UI" w:hAnsi="Segoe UI" w:cs="Segoe UI"/>
          <w:bCs w:val="0"/>
          <w:color w:val="00B0F0"/>
          <w:sz w:val="20"/>
          <w:szCs w:val="20"/>
        </w:rPr>
        <w:t xml:space="preserve">et questions </w:t>
      </w:r>
      <w:r w:rsidRPr="00023424">
        <w:rPr>
          <w:rFonts w:ascii="Segoe UI" w:hAnsi="Segoe UI" w:cs="Segoe UI"/>
          <w:bCs w:val="0"/>
          <w:color w:val="00B0F0"/>
          <w:sz w:val="20"/>
          <w:szCs w:val="20"/>
        </w:rPr>
        <w:t>d</w:t>
      </w:r>
      <w:r w:rsidR="00B32B50" w:rsidRPr="00023424">
        <w:rPr>
          <w:rFonts w:ascii="Segoe UI" w:hAnsi="Segoe UI" w:cs="Segoe UI"/>
          <w:bCs w:val="0"/>
          <w:color w:val="00B0F0"/>
          <w:sz w:val="20"/>
          <w:szCs w:val="20"/>
        </w:rPr>
        <w:t>e l</w:t>
      </w:r>
      <w:r w:rsidRPr="00023424">
        <w:rPr>
          <w:rFonts w:ascii="Segoe UI" w:hAnsi="Segoe UI" w:cs="Segoe UI"/>
          <w:bCs w:val="0"/>
          <w:color w:val="00B0F0"/>
          <w:sz w:val="20"/>
          <w:szCs w:val="20"/>
        </w:rPr>
        <w:t>’évaluation</w:t>
      </w:r>
      <w:bookmarkEnd w:id="22"/>
      <w:r w:rsidRPr="00023424">
        <w:rPr>
          <w:rFonts w:ascii="Segoe UI" w:hAnsi="Segoe UI" w:cs="Segoe UI"/>
          <w:bCs w:val="0"/>
          <w:color w:val="00B0F0"/>
          <w:sz w:val="20"/>
          <w:szCs w:val="20"/>
        </w:rPr>
        <w:t xml:space="preserve"> </w:t>
      </w:r>
      <w:r w:rsidR="00EB3618" w:rsidRPr="00023424">
        <w:rPr>
          <w:rFonts w:ascii="Segoe UI" w:hAnsi="Segoe UI" w:cs="Segoe UI"/>
          <w:bCs w:val="0"/>
          <w:color w:val="00B0F0"/>
          <w:sz w:val="20"/>
          <w:szCs w:val="20"/>
        </w:rPr>
        <w:t xml:space="preserve"> </w:t>
      </w:r>
    </w:p>
    <w:p w14:paraId="5923C3B2" w14:textId="02721A7C" w:rsidR="00D34076" w:rsidRPr="000B2749" w:rsidRDefault="00455F64" w:rsidP="000B2749">
      <w:pPr>
        <w:spacing w:before="120" w:after="120" w:line="240" w:lineRule="auto"/>
        <w:jc w:val="both"/>
        <w:rPr>
          <w:rFonts w:ascii="Segoe UI" w:hAnsi="Segoe UI" w:cs="Segoe UI"/>
          <w:sz w:val="20"/>
          <w:szCs w:val="20"/>
        </w:rPr>
      </w:pPr>
      <w:r w:rsidRPr="000B2749">
        <w:rPr>
          <w:rFonts w:ascii="Segoe UI" w:hAnsi="Segoe UI" w:cs="Segoe UI"/>
          <w:sz w:val="20"/>
          <w:szCs w:val="20"/>
        </w:rPr>
        <w:t xml:space="preserve">Les </w:t>
      </w:r>
      <w:r w:rsidR="00B91903" w:rsidRPr="000B2749">
        <w:rPr>
          <w:rFonts w:ascii="Segoe UI" w:hAnsi="Segoe UI" w:cs="Segoe UI"/>
          <w:sz w:val="20"/>
          <w:szCs w:val="20"/>
        </w:rPr>
        <w:t>6</w:t>
      </w:r>
      <w:r w:rsidRPr="000B2749">
        <w:rPr>
          <w:rFonts w:ascii="Segoe UI" w:hAnsi="Segoe UI" w:cs="Segoe UI"/>
          <w:sz w:val="20"/>
          <w:szCs w:val="20"/>
        </w:rPr>
        <w:t xml:space="preserve"> </w:t>
      </w:r>
      <w:r w:rsidR="00FD55ED" w:rsidRPr="000B2749">
        <w:rPr>
          <w:rFonts w:ascii="Segoe UI" w:hAnsi="Segoe UI" w:cs="Segoe UI"/>
          <w:sz w:val="20"/>
          <w:szCs w:val="20"/>
        </w:rPr>
        <w:t>critères</w:t>
      </w:r>
      <w:r w:rsidR="003118B4" w:rsidRPr="000B2749">
        <w:rPr>
          <w:rFonts w:ascii="Segoe UI" w:hAnsi="Segoe UI" w:cs="Segoe UI"/>
          <w:sz w:val="20"/>
          <w:szCs w:val="20"/>
        </w:rPr>
        <w:t xml:space="preserve"> d’évaluation de l’OCDE-CAD </w:t>
      </w:r>
      <w:r w:rsidR="000975E4" w:rsidRPr="000B2749">
        <w:rPr>
          <w:rFonts w:ascii="Segoe UI" w:hAnsi="Segoe UI" w:cs="Segoe UI"/>
          <w:sz w:val="20"/>
          <w:szCs w:val="20"/>
        </w:rPr>
        <w:t>ont été</w:t>
      </w:r>
      <w:r w:rsidR="003118B4" w:rsidRPr="000B2749">
        <w:rPr>
          <w:rFonts w:ascii="Segoe UI" w:hAnsi="Segoe UI" w:cs="Segoe UI"/>
          <w:sz w:val="20"/>
          <w:szCs w:val="20"/>
        </w:rPr>
        <w:t xml:space="preserve"> </w:t>
      </w:r>
      <w:r w:rsidR="00394C5D" w:rsidRPr="000B2749">
        <w:rPr>
          <w:rFonts w:ascii="Segoe UI" w:hAnsi="Segoe UI" w:cs="Segoe UI"/>
          <w:sz w:val="20"/>
          <w:szCs w:val="20"/>
        </w:rPr>
        <w:t>retenus</w:t>
      </w:r>
      <w:r w:rsidR="003118B4" w:rsidRPr="000B2749">
        <w:rPr>
          <w:rFonts w:ascii="Segoe UI" w:hAnsi="Segoe UI" w:cs="Segoe UI"/>
          <w:sz w:val="20"/>
          <w:szCs w:val="20"/>
        </w:rPr>
        <w:t xml:space="preserve"> dans le cadre de cette évaluation.</w:t>
      </w:r>
      <w:r w:rsidR="002512EA" w:rsidRPr="000B2749">
        <w:rPr>
          <w:rFonts w:ascii="Segoe UI" w:hAnsi="Segoe UI" w:cs="Segoe UI"/>
          <w:sz w:val="20"/>
          <w:szCs w:val="20"/>
        </w:rPr>
        <w:t xml:space="preserve"> A partir de la grille de questions proposées dans les TDR, l’équipe pourrait retenir les questions suivantes pour conduire cette évaluation </w:t>
      </w:r>
    </w:p>
    <w:tbl>
      <w:tblPr>
        <w:tblStyle w:val="TableGrid"/>
        <w:tblW w:w="9634" w:type="dxa"/>
        <w:tblLook w:val="04A0" w:firstRow="1" w:lastRow="0" w:firstColumn="1" w:lastColumn="0" w:noHBand="0" w:noVBand="1"/>
      </w:tblPr>
      <w:tblGrid>
        <w:gridCol w:w="1113"/>
        <w:gridCol w:w="8521"/>
      </w:tblGrid>
      <w:tr w:rsidR="00542ED4" w:rsidRPr="002E2EA2" w14:paraId="7D3D1236" w14:textId="77777777" w:rsidTr="002E2EA2">
        <w:trPr>
          <w:trHeight w:val="20"/>
        </w:trPr>
        <w:tc>
          <w:tcPr>
            <w:tcW w:w="1113" w:type="dxa"/>
            <w:shd w:val="clear" w:color="auto" w:fill="00B0F0"/>
          </w:tcPr>
          <w:p w14:paraId="520CB30D" w14:textId="77777777" w:rsidR="00466D21" w:rsidRPr="002E2EA2" w:rsidRDefault="00466D21" w:rsidP="002F38AD">
            <w:pPr>
              <w:spacing w:after="0" w:line="240" w:lineRule="auto"/>
              <w:rPr>
                <w:rFonts w:ascii="Segoe UI" w:hAnsi="Segoe UI" w:cs="Segoe UI"/>
                <w:b/>
                <w:bCs/>
                <w:color w:val="FFFFFF" w:themeColor="background1"/>
                <w:sz w:val="16"/>
                <w:szCs w:val="16"/>
              </w:rPr>
            </w:pPr>
            <w:r w:rsidRPr="002E2EA2">
              <w:rPr>
                <w:rFonts w:ascii="Segoe UI" w:hAnsi="Segoe UI" w:cs="Segoe UI"/>
                <w:b/>
                <w:bCs/>
                <w:color w:val="FFFFFF" w:themeColor="background1"/>
                <w:sz w:val="16"/>
                <w:szCs w:val="16"/>
              </w:rPr>
              <w:t>Critères</w:t>
            </w:r>
          </w:p>
        </w:tc>
        <w:tc>
          <w:tcPr>
            <w:tcW w:w="8521" w:type="dxa"/>
            <w:shd w:val="clear" w:color="auto" w:fill="00B0F0"/>
          </w:tcPr>
          <w:p w14:paraId="4C3DE312" w14:textId="77777777" w:rsidR="00466D21" w:rsidRPr="002E2EA2" w:rsidRDefault="00466D21" w:rsidP="002F38AD">
            <w:pPr>
              <w:spacing w:after="0" w:line="240" w:lineRule="auto"/>
              <w:rPr>
                <w:rFonts w:ascii="Segoe UI" w:hAnsi="Segoe UI" w:cs="Segoe UI"/>
                <w:b/>
                <w:bCs/>
                <w:color w:val="FFFFFF" w:themeColor="background1"/>
                <w:sz w:val="16"/>
                <w:szCs w:val="16"/>
              </w:rPr>
            </w:pPr>
            <w:r w:rsidRPr="002E2EA2">
              <w:rPr>
                <w:rFonts w:ascii="Segoe UI" w:hAnsi="Segoe UI" w:cs="Segoe UI"/>
                <w:b/>
                <w:bCs/>
                <w:color w:val="FFFFFF" w:themeColor="background1"/>
                <w:sz w:val="16"/>
                <w:szCs w:val="16"/>
              </w:rPr>
              <w:t>Questions d’évaluation</w:t>
            </w:r>
          </w:p>
        </w:tc>
      </w:tr>
      <w:tr w:rsidR="00466D21" w:rsidRPr="002E2EA2" w14:paraId="095ED107" w14:textId="77777777" w:rsidTr="002E2EA2">
        <w:trPr>
          <w:trHeight w:val="20"/>
        </w:trPr>
        <w:tc>
          <w:tcPr>
            <w:tcW w:w="1113" w:type="dxa"/>
          </w:tcPr>
          <w:p w14:paraId="2AF0984E" w14:textId="77777777" w:rsidR="00466D21" w:rsidRPr="002E2EA2" w:rsidRDefault="00466D21" w:rsidP="002F38AD">
            <w:pPr>
              <w:spacing w:after="0" w:line="240" w:lineRule="auto"/>
              <w:rPr>
                <w:rFonts w:ascii="Segoe UI" w:hAnsi="Segoe UI" w:cs="Segoe UI"/>
                <w:b/>
                <w:bCs/>
                <w:sz w:val="16"/>
                <w:szCs w:val="16"/>
              </w:rPr>
            </w:pPr>
            <w:r w:rsidRPr="002E2EA2">
              <w:rPr>
                <w:rFonts w:ascii="Segoe UI" w:hAnsi="Segoe UI" w:cs="Segoe UI"/>
                <w:b/>
                <w:bCs/>
                <w:sz w:val="16"/>
                <w:szCs w:val="16"/>
              </w:rPr>
              <w:t>Pertinence</w:t>
            </w:r>
          </w:p>
        </w:tc>
        <w:tc>
          <w:tcPr>
            <w:tcW w:w="8521" w:type="dxa"/>
          </w:tcPr>
          <w:p w14:paraId="6B0FB762" w14:textId="77777777" w:rsidR="00466D21" w:rsidRPr="009F612C" w:rsidRDefault="00466D21" w:rsidP="002F38AD">
            <w:pPr>
              <w:spacing w:after="0" w:line="240" w:lineRule="auto"/>
              <w:rPr>
                <w:rFonts w:ascii="Segoe UI" w:hAnsi="Segoe UI" w:cs="Segoe UI"/>
                <w:b/>
                <w:bCs/>
                <w:sz w:val="16"/>
                <w:szCs w:val="16"/>
                <w:lang w:val="fr-CM"/>
              </w:rPr>
            </w:pPr>
            <w:r w:rsidRPr="009F612C">
              <w:rPr>
                <w:rFonts w:ascii="Segoe UI" w:hAnsi="Segoe UI" w:cs="Segoe UI"/>
                <w:b/>
                <w:bCs/>
                <w:sz w:val="16"/>
                <w:szCs w:val="16"/>
                <w:lang w:val="fr-CM"/>
              </w:rPr>
              <w:t>QE 1 : Est-ce que l’approche ATPC correspond aux attentes de tout ou partie des acteurs concernés, aux besoins du pays et des bénéficiaires et aux objectifs de développement du millénaire (MDG) et de développement durable (SDG). ?</w:t>
            </w:r>
          </w:p>
          <w:p w14:paraId="54FB1CA4" w14:textId="62D93444" w:rsidR="00466D21" w:rsidRPr="009F612C" w:rsidRDefault="00466D21" w:rsidP="002F38AD">
            <w:pPr>
              <w:spacing w:after="0" w:line="240" w:lineRule="auto"/>
              <w:ind w:left="481"/>
              <w:rPr>
                <w:rFonts w:ascii="Segoe UI" w:hAnsi="Segoe UI" w:cs="Segoe UI"/>
                <w:sz w:val="16"/>
                <w:szCs w:val="16"/>
                <w:lang w:val="fr-CM"/>
              </w:rPr>
            </w:pPr>
            <w:r w:rsidRPr="009F612C">
              <w:rPr>
                <w:rFonts w:ascii="Segoe UI" w:hAnsi="Segoe UI" w:cs="Segoe UI"/>
                <w:b/>
                <w:bCs/>
                <w:sz w:val="16"/>
                <w:szCs w:val="16"/>
                <w:lang w:val="fr-CM"/>
              </w:rPr>
              <w:t>SQE 1.1</w:t>
            </w:r>
            <w:r w:rsidRPr="009F612C">
              <w:rPr>
                <w:rFonts w:ascii="Segoe UI" w:hAnsi="Segoe UI" w:cs="Segoe UI"/>
                <w:sz w:val="16"/>
                <w:szCs w:val="16"/>
                <w:lang w:val="fr-CM"/>
              </w:rPr>
              <w:t>: Dans quelle mesure les objectifs de l’approche ATPC correspondent-ils aux attentes des acteurs concernés, y compris les bénéficiaires en particulier des femmes, filles et personnes en situation vulnérable ?</w:t>
            </w:r>
          </w:p>
          <w:p w14:paraId="4086AB1A" w14:textId="41B70F70" w:rsidR="00466D21" w:rsidRPr="009F612C" w:rsidRDefault="00466D21" w:rsidP="002F38AD">
            <w:pPr>
              <w:tabs>
                <w:tab w:val="left" w:pos="7756"/>
              </w:tabs>
              <w:spacing w:after="0" w:line="240" w:lineRule="auto"/>
              <w:ind w:left="481"/>
              <w:rPr>
                <w:rFonts w:ascii="Segoe UI" w:hAnsi="Segoe UI" w:cs="Segoe UI"/>
                <w:sz w:val="16"/>
                <w:szCs w:val="16"/>
                <w:lang w:val="fr-CM"/>
              </w:rPr>
            </w:pPr>
            <w:r w:rsidRPr="009F612C">
              <w:rPr>
                <w:rFonts w:ascii="Segoe UI" w:hAnsi="Segoe UI" w:cs="Segoe UI"/>
                <w:b/>
                <w:bCs/>
                <w:sz w:val="16"/>
                <w:szCs w:val="16"/>
                <w:lang w:val="fr-CM"/>
              </w:rPr>
              <w:t>SQE 1.2:</w:t>
            </w:r>
            <w:r w:rsidRPr="009F612C">
              <w:rPr>
                <w:rFonts w:ascii="Segoe UI" w:hAnsi="Segoe UI" w:cs="Segoe UI"/>
                <w:sz w:val="16"/>
                <w:szCs w:val="16"/>
                <w:lang w:val="fr-CM"/>
              </w:rPr>
              <w:t xml:space="preserve"> Dans quelle mesure les objectifs de l’approche ATPC correspondent-ils aux besoins et priorités définis au Burundi dans le domaine de l’assainissement et de l’hygiène particulièrement aux besoins des femmes et des filles et des personnes en situation vulnérable ?</w:t>
            </w:r>
          </w:p>
        </w:tc>
      </w:tr>
      <w:tr w:rsidR="00466D21" w:rsidRPr="002E2EA2" w14:paraId="4557184C" w14:textId="77777777" w:rsidTr="002E2EA2">
        <w:trPr>
          <w:trHeight w:val="20"/>
        </w:trPr>
        <w:tc>
          <w:tcPr>
            <w:tcW w:w="1113" w:type="dxa"/>
          </w:tcPr>
          <w:p w14:paraId="15859F16" w14:textId="77777777" w:rsidR="00466D21" w:rsidRPr="002E2EA2" w:rsidRDefault="00466D21" w:rsidP="002F38AD">
            <w:pPr>
              <w:spacing w:after="0" w:line="240" w:lineRule="auto"/>
              <w:rPr>
                <w:rFonts w:ascii="Segoe UI" w:hAnsi="Segoe UI" w:cs="Segoe UI"/>
                <w:b/>
                <w:bCs/>
                <w:sz w:val="16"/>
                <w:szCs w:val="16"/>
              </w:rPr>
            </w:pPr>
            <w:r w:rsidRPr="002E2EA2">
              <w:rPr>
                <w:rFonts w:ascii="Segoe UI" w:hAnsi="Segoe UI" w:cs="Segoe UI"/>
                <w:b/>
                <w:bCs/>
                <w:sz w:val="16"/>
                <w:szCs w:val="16"/>
              </w:rPr>
              <w:t>Cohérence</w:t>
            </w:r>
          </w:p>
        </w:tc>
        <w:tc>
          <w:tcPr>
            <w:tcW w:w="8521" w:type="dxa"/>
          </w:tcPr>
          <w:p w14:paraId="4234C28B" w14:textId="3985DBEA" w:rsidR="00466D21" w:rsidRPr="009F612C" w:rsidRDefault="00466D21" w:rsidP="002F38AD">
            <w:pPr>
              <w:spacing w:after="0" w:line="240" w:lineRule="auto"/>
              <w:rPr>
                <w:rFonts w:ascii="Segoe UI" w:hAnsi="Segoe UI" w:cs="Segoe UI"/>
                <w:b/>
                <w:bCs/>
                <w:sz w:val="16"/>
                <w:szCs w:val="16"/>
                <w:lang w:val="fr-CM"/>
              </w:rPr>
            </w:pPr>
            <w:r w:rsidRPr="009F612C">
              <w:rPr>
                <w:rFonts w:ascii="Segoe UI" w:hAnsi="Segoe UI" w:cs="Segoe UI"/>
                <w:b/>
                <w:bCs/>
                <w:sz w:val="16"/>
                <w:szCs w:val="16"/>
                <w:lang w:val="fr-CM"/>
              </w:rPr>
              <w:t>QE 2 : Dans quelle mesure y a-t-il une cohérence entre l'intervention ATPC financée par l’UNICEF et d'autres interventions financées par les autres partenaires dans le domaine de l’assainissement et de l’hygiène ?</w:t>
            </w:r>
          </w:p>
          <w:p w14:paraId="7D182722" w14:textId="5623E8C5"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SQE 2.1</w:t>
            </w:r>
            <w:r w:rsidRPr="009F612C">
              <w:rPr>
                <w:rFonts w:ascii="Segoe UI" w:hAnsi="Segoe UI" w:cs="Segoe UI"/>
                <w:sz w:val="16"/>
                <w:szCs w:val="16"/>
                <w:lang w:val="fr-CM"/>
              </w:rPr>
              <w:t>: Dans quelle mesure l'intervention ATPC financée par l’UNICEF  est</w:t>
            </w:r>
            <w:r w:rsidR="00E10ACD">
              <w:rPr>
                <w:rFonts w:ascii="Segoe UI" w:hAnsi="Segoe UI" w:cs="Segoe UI"/>
                <w:sz w:val="16"/>
                <w:szCs w:val="16"/>
                <w:lang w:val="fr-CM"/>
              </w:rPr>
              <w:t xml:space="preserve">-elle </w:t>
            </w:r>
            <w:r w:rsidRPr="009F612C">
              <w:rPr>
                <w:rFonts w:ascii="Segoe UI" w:hAnsi="Segoe UI" w:cs="Segoe UI"/>
                <w:sz w:val="16"/>
                <w:szCs w:val="16"/>
                <w:lang w:val="fr-CM"/>
              </w:rPr>
              <w:t>complémentaire avec d'autres interventions financées par les autres partenaires dans le domaine de l’assainissement et de l’hygiène ?</w:t>
            </w:r>
          </w:p>
          <w:p w14:paraId="22A23EFC" w14:textId="77777777"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SQE 2.2</w:t>
            </w:r>
            <w:r w:rsidRPr="009F612C">
              <w:rPr>
                <w:rFonts w:ascii="Segoe UI" w:hAnsi="Segoe UI" w:cs="Segoe UI"/>
                <w:sz w:val="16"/>
                <w:szCs w:val="16"/>
                <w:lang w:val="fr-CM"/>
              </w:rPr>
              <w:t>: dans quelle mesure y a-t-il une coordination entre UNICEF et autres partenaires qui financent des interventions dans le domaine de l’assainissement et de l’hygiène</w:t>
            </w:r>
          </w:p>
        </w:tc>
      </w:tr>
      <w:tr w:rsidR="00466D21" w:rsidRPr="002E2EA2" w14:paraId="4469B39B" w14:textId="77777777" w:rsidTr="002E2EA2">
        <w:trPr>
          <w:trHeight w:val="20"/>
        </w:trPr>
        <w:tc>
          <w:tcPr>
            <w:tcW w:w="1113" w:type="dxa"/>
          </w:tcPr>
          <w:p w14:paraId="394BF1C7" w14:textId="77777777" w:rsidR="00466D21" w:rsidRPr="002E2EA2" w:rsidRDefault="00466D21" w:rsidP="002F38AD">
            <w:pPr>
              <w:spacing w:after="0" w:line="240" w:lineRule="auto"/>
              <w:rPr>
                <w:rFonts w:ascii="Segoe UI" w:hAnsi="Segoe UI" w:cs="Segoe UI"/>
                <w:b/>
                <w:bCs/>
                <w:sz w:val="16"/>
                <w:szCs w:val="16"/>
              </w:rPr>
            </w:pPr>
            <w:r w:rsidRPr="002E2EA2">
              <w:rPr>
                <w:rFonts w:ascii="Segoe UI" w:hAnsi="Segoe UI" w:cs="Segoe UI"/>
                <w:b/>
                <w:bCs/>
                <w:sz w:val="16"/>
                <w:szCs w:val="16"/>
              </w:rPr>
              <w:t>Efficacité</w:t>
            </w:r>
          </w:p>
        </w:tc>
        <w:tc>
          <w:tcPr>
            <w:tcW w:w="8521" w:type="dxa"/>
          </w:tcPr>
          <w:p w14:paraId="318734CA" w14:textId="77777777" w:rsidR="00466D21" w:rsidRPr="009F612C" w:rsidRDefault="00466D21" w:rsidP="002F38AD">
            <w:pPr>
              <w:spacing w:after="0" w:line="240" w:lineRule="auto"/>
              <w:rPr>
                <w:rFonts w:ascii="Segoe UI" w:hAnsi="Segoe UI" w:cs="Segoe UI"/>
                <w:b/>
                <w:bCs/>
                <w:sz w:val="16"/>
                <w:szCs w:val="16"/>
                <w:lang w:val="fr-CM"/>
              </w:rPr>
            </w:pPr>
            <w:r w:rsidRPr="009F612C">
              <w:rPr>
                <w:rFonts w:ascii="Segoe UI" w:hAnsi="Segoe UI" w:cs="Segoe UI"/>
                <w:b/>
                <w:bCs/>
                <w:sz w:val="16"/>
                <w:szCs w:val="16"/>
                <w:lang w:val="fr-CM"/>
              </w:rPr>
              <w:t>QE 3 : Dans quelle mesure les objectifs de l’approche ATPC ont-ils été atteints ?</w:t>
            </w:r>
          </w:p>
          <w:p w14:paraId="2B00E687" w14:textId="77777777"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SQE 3.1:</w:t>
            </w:r>
            <w:r w:rsidRPr="009F612C">
              <w:rPr>
                <w:rFonts w:ascii="Segoe UI" w:hAnsi="Segoe UI" w:cs="Segoe UI"/>
                <w:sz w:val="16"/>
                <w:szCs w:val="16"/>
                <w:lang w:val="fr-CM"/>
              </w:rPr>
              <w:t xml:space="preserve"> est-ce que l’approche ATPC a permis d’améliorer l'accès à des latrines adéquates et à induire l'adoption de pratique d'hygiène adéquates</w:t>
            </w:r>
          </w:p>
          <w:p w14:paraId="5C9884E9" w14:textId="77777777"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 xml:space="preserve">SQE 3.2: </w:t>
            </w:r>
            <w:r w:rsidRPr="009F612C">
              <w:rPr>
                <w:rFonts w:ascii="Segoe UI" w:hAnsi="Segoe UI" w:cs="Segoe UI"/>
                <w:sz w:val="16"/>
                <w:szCs w:val="16"/>
                <w:lang w:val="fr-CM"/>
              </w:rPr>
              <w:t>Quels facteurs sociaux et techniques peuvent expliquer le succès ou l’échec de l’approche dans chaque contexte/communauté ?</w:t>
            </w:r>
          </w:p>
          <w:p w14:paraId="622FBD81" w14:textId="74C42E9D" w:rsidR="00466D21" w:rsidRPr="009F612C" w:rsidRDefault="00466D21" w:rsidP="002F38AD">
            <w:pPr>
              <w:spacing w:after="0" w:line="240" w:lineRule="auto"/>
              <w:rPr>
                <w:rFonts w:ascii="Segoe UI" w:hAnsi="Segoe UI" w:cs="Segoe UI"/>
                <w:b/>
                <w:bCs/>
                <w:sz w:val="16"/>
                <w:szCs w:val="16"/>
                <w:lang w:val="fr-CM"/>
              </w:rPr>
            </w:pPr>
            <w:r w:rsidRPr="009F612C">
              <w:rPr>
                <w:rFonts w:ascii="Segoe UI" w:hAnsi="Segoe UI" w:cs="Segoe UI"/>
                <w:b/>
                <w:bCs/>
                <w:sz w:val="16"/>
                <w:szCs w:val="16"/>
                <w:lang w:val="fr-CM"/>
              </w:rPr>
              <w:t>QE 4 : Jusqu’à quel point l’approche ATPC a-t-il été mise en œuvre selon ce qui était envisagé dans les documents du programme ? Sinon, pourquoi cela n’a-t-il pas été réalisé ?</w:t>
            </w:r>
          </w:p>
          <w:p w14:paraId="5C85D60D" w14:textId="77777777"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SQE 4.1:</w:t>
            </w:r>
            <w:r w:rsidRPr="009F612C">
              <w:rPr>
                <w:rFonts w:ascii="Segoe UI" w:hAnsi="Segoe UI" w:cs="Segoe UI"/>
                <w:sz w:val="16"/>
                <w:szCs w:val="16"/>
                <w:lang w:val="fr-CM"/>
              </w:rPr>
              <w:t xml:space="preserve"> Les activités de l’approche ATPC étaient-elles satisfaisantes/ suffisantes pour réaliser les objectifs ?</w:t>
            </w:r>
          </w:p>
          <w:p w14:paraId="1571A8E9" w14:textId="77777777"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SQE 4.2</w:t>
            </w:r>
            <w:r w:rsidRPr="009F612C">
              <w:rPr>
                <w:rFonts w:ascii="Segoe UI" w:hAnsi="Segoe UI" w:cs="Segoe UI"/>
                <w:sz w:val="16"/>
                <w:szCs w:val="16"/>
                <w:lang w:val="fr-CM"/>
              </w:rPr>
              <w:t>: quels facteurs externes ont pu avoir une incidence significative sur les activités de mise en œuvre de l'approche ATPC ?</w:t>
            </w:r>
          </w:p>
        </w:tc>
      </w:tr>
      <w:tr w:rsidR="00466D21" w:rsidRPr="002E2EA2" w14:paraId="5E63F52E" w14:textId="77777777" w:rsidTr="002E2EA2">
        <w:trPr>
          <w:trHeight w:val="20"/>
        </w:trPr>
        <w:tc>
          <w:tcPr>
            <w:tcW w:w="1113" w:type="dxa"/>
          </w:tcPr>
          <w:p w14:paraId="261C2DA8" w14:textId="77777777" w:rsidR="00466D21" w:rsidRPr="002E2EA2" w:rsidRDefault="00466D21" w:rsidP="002F38AD">
            <w:pPr>
              <w:spacing w:after="0" w:line="240" w:lineRule="auto"/>
              <w:rPr>
                <w:rFonts w:ascii="Segoe UI" w:hAnsi="Segoe UI" w:cs="Segoe UI"/>
                <w:b/>
                <w:bCs/>
                <w:sz w:val="16"/>
                <w:szCs w:val="16"/>
              </w:rPr>
            </w:pPr>
            <w:r w:rsidRPr="002E2EA2">
              <w:rPr>
                <w:rFonts w:ascii="Segoe UI" w:hAnsi="Segoe UI" w:cs="Segoe UI"/>
                <w:b/>
                <w:bCs/>
                <w:sz w:val="16"/>
                <w:szCs w:val="16"/>
              </w:rPr>
              <w:t>Efficience</w:t>
            </w:r>
          </w:p>
        </w:tc>
        <w:tc>
          <w:tcPr>
            <w:tcW w:w="8521" w:type="dxa"/>
          </w:tcPr>
          <w:p w14:paraId="22105289" w14:textId="77777777" w:rsidR="00466D21" w:rsidRPr="009F612C" w:rsidRDefault="00466D21" w:rsidP="002F38AD">
            <w:pPr>
              <w:spacing w:after="0" w:line="240" w:lineRule="auto"/>
              <w:rPr>
                <w:rFonts w:ascii="Segoe UI" w:hAnsi="Segoe UI" w:cs="Segoe UI"/>
                <w:b/>
                <w:bCs/>
                <w:sz w:val="16"/>
                <w:szCs w:val="16"/>
                <w:lang w:val="fr-CM"/>
              </w:rPr>
            </w:pPr>
            <w:r w:rsidRPr="009F612C">
              <w:rPr>
                <w:rFonts w:ascii="Segoe UI" w:hAnsi="Segoe UI" w:cs="Segoe UI"/>
                <w:b/>
                <w:bCs/>
                <w:sz w:val="16"/>
                <w:szCs w:val="16"/>
                <w:lang w:val="fr-CM"/>
              </w:rPr>
              <w:t>QE 5 : Quels facteurs managériaux et financiers maximisent l’efficience de l’approche ATPC ?</w:t>
            </w:r>
          </w:p>
          <w:p w14:paraId="673B16B4" w14:textId="77777777"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SQE 5.1</w:t>
            </w:r>
            <w:r w:rsidRPr="009F612C">
              <w:rPr>
                <w:rFonts w:ascii="Segoe UI" w:hAnsi="Segoe UI" w:cs="Segoe UI"/>
                <w:sz w:val="16"/>
                <w:szCs w:val="16"/>
                <w:lang w:val="fr-CM"/>
              </w:rPr>
              <w:t>: Les autre partenaires financiers du programme, s'il y a lieu, remplissent-ils leurs engagements financiers ? Sinon pourquoi ?</w:t>
            </w:r>
          </w:p>
          <w:p w14:paraId="60E2D56D" w14:textId="77777777"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SQE 5.2:</w:t>
            </w:r>
            <w:r w:rsidRPr="009F612C">
              <w:rPr>
                <w:rFonts w:ascii="Segoe UI" w:hAnsi="Segoe UI" w:cs="Segoe UI"/>
                <w:sz w:val="16"/>
                <w:szCs w:val="16"/>
                <w:lang w:val="fr-CM"/>
              </w:rPr>
              <w:t xml:space="preserve"> est ce que les RH et moyens de transports ont été suffisants pour ou en adéquation avec les besoins pour atteindre les résultats ?</w:t>
            </w:r>
          </w:p>
          <w:p w14:paraId="79228EDC" w14:textId="77777777"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SQE 5.3:</w:t>
            </w:r>
            <w:r w:rsidRPr="009F612C">
              <w:rPr>
                <w:rFonts w:ascii="Segoe UI" w:hAnsi="Segoe UI" w:cs="Segoe UI"/>
                <w:sz w:val="16"/>
                <w:szCs w:val="16"/>
                <w:lang w:val="fr-CM"/>
              </w:rPr>
              <w:t xml:space="preserve"> la coordination et le pilotage des divers volets de l'ATPC ont-ils été efficients ?</w:t>
            </w:r>
          </w:p>
          <w:p w14:paraId="3DCF8D13" w14:textId="77777777"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SQE 5.4:</w:t>
            </w:r>
            <w:r w:rsidRPr="009F612C">
              <w:rPr>
                <w:rFonts w:ascii="Segoe UI" w:hAnsi="Segoe UI" w:cs="Segoe UI"/>
                <w:sz w:val="16"/>
                <w:szCs w:val="16"/>
                <w:lang w:val="fr-CM"/>
              </w:rPr>
              <w:t xml:space="preserve"> Existait-il un système de suivi des activités du projet tout au long de sa mise en œuvre ?</w:t>
            </w:r>
          </w:p>
        </w:tc>
      </w:tr>
      <w:tr w:rsidR="00466D21" w:rsidRPr="002E2EA2" w14:paraId="2C99424E" w14:textId="77777777" w:rsidTr="002E2EA2">
        <w:trPr>
          <w:trHeight w:val="20"/>
        </w:trPr>
        <w:tc>
          <w:tcPr>
            <w:tcW w:w="1113" w:type="dxa"/>
          </w:tcPr>
          <w:p w14:paraId="3BC1D967" w14:textId="77777777" w:rsidR="00466D21" w:rsidRPr="002E2EA2" w:rsidRDefault="00466D21" w:rsidP="002F38AD">
            <w:pPr>
              <w:spacing w:after="0" w:line="240" w:lineRule="auto"/>
              <w:rPr>
                <w:rFonts w:ascii="Segoe UI" w:hAnsi="Segoe UI" w:cs="Segoe UI"/>
                <w:b/>
                <w:bCs/>
                <w:sz w:val="16"/>
                <w:szCs w:val="16"/>
              </w:rPr>
            </w:pPr>
            <w:r w:rsidRPr="002E2EA2">
              <w:rPr>
                <w:rFonts w:ascii="Segoe UI" w:hAnsi="Segoe UI" w:cs="Segoe UI"/>
                <w:b/>
                <w:bCs/>
                <w:sz w:val="16"/>
                <w:szCs w:val="16"/>
              </w:rPr>
              <w:t>Durabilité</w:t>
            </w:r>
          </w:p>
        </w:tc>
        <w:tc>
          <w:tcPr>
            <w:tcW w:w="8521" w:type="dxa"/>
          </w:tcPr>
          <w:p w14:paraId="16BE0948" w14:textId="77777777" w:rsidR="00466D21" w:rsidRPr="009F612C" w:rsidRDefault="00466D21" w:rsidP="002F38AD">
            <w:pPr>
              <w:spacing w:after="0" w:line="240" w:lineRule="auto"/>
              <w:rPr>
                <w:rFonts w:ascii="Segoe UI" w:hAnsi="Segoe UI" w:cs="Segoe UI"/>
                <w:b/>
                <w:bCs/>
                <w:sz w:val="16"/>
                <w:szCs w:val="16"/>
                <w:lang w:val="fr-CM"/>
              </w:rPr>
            </w:pPr>
            <w:r w:rsidRPr="009F612C">
              <w:rPr>
                <w:rFonts w:ascii="Segoe UI" w:hAnsi="Segoe UI" w:cs="Segoe UI"/>
                <w:b/>
                <w:bCs/>
                <w:sz w:val="16"/>
                <w:szCs w:val="16"/>
                <w:lang w:val="fr-CM"/>
              </w:rPr>
              <w:t>QE 6 : Quelle est la probabilité que les avantages du programme de mise en œuvre de l’approche ATPC se poursuivent après la fin du financement ?</w:t>
            </w:r>
          </w:p>
          <w:p w14:paraId="1376BFDD" w14:textId="4AB3287C"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SQE 6.1:</w:t>
            </w:r>
            <w:r w:rsidRPr="009F612C">
              <w:rPr>
                <w:rFonts w:ascii="Segoe UI" w:hAnsi="Segoe UI" w:cs="Segoe UI"/>
                <w:sz w:val="16"/>
                <w:szCs w:val="16"/>
                <w:lang w:val="fr-CM"/>
              </w:rPr>
              <w:t xml:space="preserve"> Dans quelle mesure les latrines construites par les ménages sont</w:t>
            </w:r>
            <w:r w:rsidR="00E10ACD">
              <w:rPr>
                <w:rFonts w:ascii="Segoe UI" w:hAnsi="Segoe UI" w:cs="Segoe UI"/>
                <w:sz w:val="16"/>
                <w:szCs w:val="16"/>
                <w:lang w:val="fr-CM"/>
              </w:rPr>
              <w:t>-elles</w:t>
            </w:r>
            <w:r w:rsidRPr="009F612C">
              <w:rPr>
                <w:rFonts w:ascii="Segoe UI" w:hAnsi="Segoe UI" w:cs="Segoe UI"/>
                <w:sz w:val="16"/>
                <w:szCs w:val="16"/>
                <w:lang w:val="fr-CM"/>
              </w:rPr>
              <w:t xml:space="preserve"> durables ?</w:t>
            </w:r>
          </w:p>
          <w:p w14:paraId="4DAB374F" w14:textId="3AA5C0E2"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SQE 6.2:</w:t>
            </w:r>
            <w:r w:rsidRPr="009F612C">
              <w:rPr>
                <w:rFonts w:ascii="Segoe UI" w:hAnsi="Segoe UI" w:cs="Segoe UI"/>
                <w:sz w:val="16"/>
                <w:szCs w:val="16"/>
                <w:lang w:val="fr-CM"/>
              </w:rPr>
              <w:t xml:space="preserve"> dans quelle mesure les lave main sont</w:t>
            </w:r>
            <w:r w:rsidR="00E10ACD">
              <w:rPr>
                <w:rFonts w:ascii="Segoe UI" w:hAnsi="Segoe UI" w:cs="Segoe UI"/>
                <w:sz w:val="16"/>
                <w:szCs w:val="16"/>
                <w:lang w:val="fr-CM"/>
              </w:rPr>
              <w:t xml:space="preserve">-ils </w:t>
            </w:r>
            <w:r w:rsidRPr="009F612C">
              <w:rPr>
                <w:rFonts w:ascii="Segoe UI" w:hAnsi="Segoe UI" w:cs="Segoe UI"/>
                <w:sz w:val="16"/>
                <w:szCs w:val="16"/>
                <w:lang w:val="fr-CM"/>
              </w:rPr>
              <w:t>durables ?</w:t>
            </w:r>
          </w:p>
          <w:p w14:paraId="3C75AA1D" w14:textId="68E7E7CB"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SQE 6.3</w:t>
            </w:r>
            <w:r w:rsidRPr="009F612C">
              <w:rPr>
                <w:rFonts w:ascii="Segoe UI" w:hAnsi="Segoe UI" w:cs="Segoe UI"/>
                <w:sz w:val="16"/>
                <w:szCs w:val="16"/>
                <w:lang w:val="fr-CM"/>
              </w:rPr>
              <w:t>: dans quelle mesure les ménages ont</w:t>
            </w:r>
            <w:r w:rsidR="00E10ACD">
              <w:rPr>
                <w:rFonts w:ascii="Segoe UI" w:hAnsi="Segoe UI" w:cs="Segoe UI"/>
                <w:sz w:val="16"/>
                <w:szCs w:val="16"/>
                <w:lang w:val="fr-CM"/>
              </w:rPr>
              <w:t>-ils</w:t>
            </w:r>
            <w:r w:rsidRPr="009F612C">
              <w:rPr>
                <w:rFonts w:ascii="Segoe UI" w:hAnsi="Segoe UI" w:cs="Segoe UI"/>
                <w:sz w:val="16"/>
                <w:szCs w:val="16"/>
                <w:lang w:val="fr-CM"/>
              </w:rPr>
              <w:t xml:space="preserve"> accès au savon sans l'appui du projet ?</w:t>
            </w:r>
          </w:p>
          <w:p w14:paraId="090C0144" w14:textId="77777777"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SQE 6.4:</w:t>
            </w:r>
            <w:r w:rsidRPr="009F612C">
              <w:rPr>
                <w:rFonts w:ascii="Segoe UI" w:hAnsi="Segoe UI" w:cs="Segoe UI"/>
                <w:sz w:val="16"/>
                <w:szCs w:val="16"/>
                <w:lang w:val="fr-CM"/>
              </w:rPr>
              <w:t xml:space="preserve"> quelles mesures ont été prise pour assurer la durabilité du statut FDAL ?</w:t>
            </w:r>
          </w:p>
        </w:tc>
      </w:tr>
      <w:tr w:rsidR="00466D21" w:rsidRPr="002E2EA2" w14:paraId="352388F3" w14:textId="77777777" w:rsidTr="002E2EA2">
        <w:trPr>
          <w:trHeight w:val="20"/>
        </w:trPr>
        <w:tc>
          <w:tcPr>
            <w:tcW w:w="1113" w:type="dxa"/>
          </w:tcPr>
          <w:p w14:paraId="0E917172" w14:textId="77777777" w:rsidR="00466D21" w:rsidRPr="002E2EA2" w:rsidRDefault="00466D21" w:rsidP="002F38AD">
            <w:pPr>
              <w:spacing w:after="0" w:line="240" w:lineRule="auto"/>
              <w:rPr>
                <w:rFonts w:ascii="Segoe UI" w:hAnsi="Segoe UI" w:cs="Segoe UI"/>
                <w:b/>
                <w:bCs/>
                <w:sz w:val="16"/>
                <w:szCs w:val="16"/>
              </w:rPr>
            </w:pPr>
            <w:r w:rsidRPr="002E2EA2">
              <w:rPr>
                <w:rFonts w:ascii="Segoe UI" w:hAnsi="Segoe UI" w:cs="Segoe UI"/>
                <w:b/>
                <w:bCs/>
                <w:sz w:val="16"/>
                <w:szCs w:val="16"/>
              </w:rPr>
              <w:t>Impact</w:t>
            </w:r>
          </w:p>
        </w:tc>
        <w:tc>
          <w:tcPr>
            <w:tcW w:w="8521" w:type="dxa"/>
          </w:tcPr>
          <w:p w14:paraId="7CB9E459" w14:textId="77777777" w:rsidR="00466D21" w:rsidRPr="009F612C" w:rsidRDefault="00466D21" w:rsidP="002F38AD">
            <w:pPr>
              <w:spacing w:after="0" w:line="240" w:lineRule="auto"/>
              <w:rPr>
                <w:rFonts w:ascii="Segoe UI" w:hAnsi="Segoe UI" w:cs="Segoe UI"/>
                <w:b/>
                <w:bCs/>
                <w:sz w:val="16"/>
                <w:szCs w:val="16"/>
                <w:lang w:val="fr-CM"/>
              </w:rPr>
            </w:pPr>
            <w:r w:rsidRPr="009F612C">
              <w:rPr>
                <w:rFonts w:ascii="Segoe UI" w:hAnsi="Segoe UI" w:cs="Segoe UI"/>
                <w:b/>
                <w:bCs/>
                <w:sz w:val="16"/>
                <w:szCs w:val="16"/>
                <w:lang w:val="fr-CM"/>
              </w:rPr>
              <w:t>QE 7 : est-ce que l'approche ATPC a eu un impact sur la qualité microbienne de l'eau et la santé des enfants ?</w:t>
            </w:r>
          </w:p>
          <w:p w14:paraId="027A248B" w14:textId="77777777" w:rsidR="00466D21" w:rsidRPr="009F612C" w:rsidRDefault="00466D21" w:rsidP="002F38AD">
            <w:pPr>
              <w:spacing w:after="0" w:line="240" w:lineRule="auto"/>
              <w:rPr>
                <w:rFonts w:ascii="Segoe UI" w:hAnsi="Segoe UI" w:cs="Segoe UI"/>
                <w:b/>
                <w:bCs/>
                <w:sz w:val="16"/>
                <w:szCs w:val="16"/>
                <w:lang w:val="fr-CM"/>
              </w:rPr>
            </w:pPr>
            <w:r w:rsidRPr="009F612C">
              <w:rPr>
                <w:rFonts w:ascii="Segoe UI" w:hAnsi="Segoe UI" w:cs="Segoe UI"/>
                <w:b/>
                <w:bCs/>
                <w:sz w:val="16"/>
                <w:szCs w:val="16"/>
                <w:lang w:val="fr-CM"/>
              </w:rPr>
              <w:t>QE 8 : quels effets inattendus a eu l'approche ATPC ?</w:t>
            </w:r>
          </w:p>
          <w:p w14:paraId="22D8A5DD" w14:textId="6D10B630" w:rsidR="00466D21" w:rsidRPr="009F612C" w:rsidRDefault="00466D21" w:rsidP="002F38AD">
            <w:pPr>
              <w:spacing w:after="0" w:line="240" w:lineRule="auto"/>
              <w:ind w:left="391"/>
              <w:rPr>
                <w:rFonts w:ascii="Segoe UI" w:hAnsi="Segoe UI" w:cs="Segoe UI"/>
                <w:sz w:val="16"/>
                <w:szCs w:val="16"/>
                <w:lang w:val="fr-CM"/>
              </w:rPr>
            </w:pPr>
            <w:r w:rsidRPr="009F612C">
              <w:rPr>
                <w:rFonts w:ascii="Segoe UI" w:hAnsi="Segoe UI" w:cs="Segoe UI"/>
                <w:b/>
                <w:bCs/>
                <w:sz w:val="16"/>
                <w:szCs w:val="16"/>
                <w:lang w:val="fr-CM"/>
              </w:rPr>
              <w:t xml:space="preserve">SQE 8.1: </w:t>
            </w:r>
            <w:r w:rsidR="002F38AD" w:rsidRPr="009F612C">
              <w:rPr>
                <w:rFonts w:ascii="Segoe UI" w:hAnsi="Segoe UI" w:cs="Segoe UI"/>
                <w:sz w:val="16"/>
                <w:szCs w:val="16"/>
                <w:lang w:val="fr-CM"/>
              </w:rPr>
              <w:t xml:space="preserve">Qu'est ce qui a changé à la suite de la mise en œuvre des interventions ATPC du point de vue des hommes, femmes et enfants? </w:t>
            </w:r>
          </w:p>
          <w:p w14:paraId="6C5FE00F" w14:textId="77777777" w:rsidR="00466D21" w:rsidRPr="002E2EA2" w:rsidRDefault="00466D21" w:rsidP="002F38AD">
            <w:pPr>
              <w:spacing w:after="0" w:line="240" w:lineRule="auto"/>
              <w:ind w:left="391"/>
              <w:rPr>
                <w:rFonts w:ascii="Segoe UI" w:hAnsi="Segoe UI" w:cs="Segoe UI"/>
                <w:b/>
                <w:bCs/>
                <w:sz w:val="16"/>
                <w:szCs w:val="16"/>
              </w:rPr>
            </w:pPr>
            <w:r w:rsidRPr="009F612C">
              <w:rPr>
                <w:rFonts w:ascii="Segoe UI" w:hAnsi="Segoe UI" w:cs="Segoe UI"/>
                <w:b/>
                <w:bCs/>
                <w:sz w:val="16"/>
                <w:szCs w:val="16"/>
                <w:lang w:val="fr-CM"/>
              </w:rPr>
              <w:t xml:space="preserve">SQE 8.2: </w:t>
            </w:r>
            <w:r w:rsidRPr="009F612C">
              <w:rPr>
                <w:rFonts w:ascii="Segoe UI" w:hAnsi="Segoe UI" w:cs="Segoe UI"/>
                <w:sz w:val="16"/>
                <w:szCs w:val="16"/>
                <w:lang w:val="fr-CM"/>
              </w:rPr>
              <w:t xml:space="preserve">dans quelle mesure les enfants, filles, femmes, personnes vulnérables ont-ils été satisfaits par la mise en œuvre de l’approche ATPC ? </w:t>
            </w:r>
            <w:r w:rsidRPr="002E2EA2">
              <w:rPr>
                <w:rFonts w:ascii="Segoe UI" w:hAnsi="Segoe UI" w:cs="Segoe UI"/>
                <w:sz w:val="16"/>
                <w:szCs w:val="16"/>
              </w:rPr>
              <w:t>Si ce n’est pas le cas, pourquoi ?</w:t>
            </w:r>
          </w:p>
        </w:tc>
      </w:tr>
    </w:tbl>
    <w:p w14:paraId="2F49A287" w14:textId="321373A3" w:rsidR="00466D21" w:rsidRDefault="00466D21" w:rsidP="00466D21">
      <w:pPr>
        <w:spacing w:line="276" w:lineRule="auto"/>
      </w:pPr>
    </w:p>
    <w:p w14:paraId="704F5AA8" w14:textId="77777777" w:rsidR="00DB2B49" w:rsidRDefault="00DB2B49" w:rsidP="007C65BA">
      <w:pPr>
        <w:pStyle w:val="Heading2"/>
        <w:keepNext/>
        <w:numPr>
          <w:ilvl w:val="1"/>
          <w:numId w:val="47"/>
        </w:numPr>
        <w:spacing w:before="120" w:beforeAutospacing="0" w:after="120" w:afterAutospacing="0"/>
        <w:jc w:val="both"/>
        <w:rPr>
          <w:rFonts w:ascii="Segoe UI" w:hAnsi="Segoe UI" w:cs="Segoe UI"/>
          <w:bCs w:val="0"/>
          <w:color w:val="00B0F0"/>
          <w:sz w:val="20"/>
          <w:szCs w:val="20"/>
        </w:rPr>
      </w:pPr>
      <w:bookmarkStart w:id="23" w:name="_Toc41049663"/>
      <w:r>
        <w:rPr>
          <w:rFonts w:ascii="Segoe UI" w:hAnsi="Segoe UI" w:cs="Segoe UI"/>
          <w:bCs w:val="0"/>
          <w:color w:val="00B0F0"/>
          <w:sz w:val="20"/>
          <w:szCs w:val="20"/>
        </w:rPr>
        <w:t>Clarification des différences avec les questions des Termes de Référence</w:t>
      </w:r>
      <w:bookmarkEnd w:id="23"/>
    </w:p>
    <w:p w14:paraId="37EBE46D" w14:textId="03E5667C" w:rsidR="00466D21" w:rsidRDefault="00466D21" w:rsidP="002E2EA2">
      <w:pPr>
        <w:spacing w:after="0" w:line="240" w:lineRule="auto"/>
        <w:jc w:val="both"/>
        <w:rPr>
          <w:rFonts w:ascii="Segoe UI" w:hAnsi="Segoe UI" w:cs="Segoe UI"/>
          <w:sz w:val="20"/>
          <w:szCs w:val="20"/>
        </w:rPr>
      </w:pPr>
      <w:r w:rsidRPr="002E2EA2">
        <w:rPr>
          <w:rFonts w:ascii="Segoe UI" w:hAnsi="Segoe UI" w:cs="Segoe UI"/>
          <w:sz w:val="20"/>
          <w:szCs w:val="20"/>
        </w:rPr>
        <w:t>Les questions des termes de référence ont été analysées en vue de trouver la meilleure façon d’y apporter des réponses utiles. Il a ainsi été estimé nécessaire d’en reformuler certaines ou de les transposer en critère de jugement ou indicateurs. Le tableau suivant fait le point sur les modifications entreprises.</w:t>
      </w:r>
    </w:p>
    <w:p w14:paraId="2CB64033" w14:textId="32A6BBDB" w:rsidR="002E2EA2" w:rsidRDefault="002E2EA2" w:rsidP="002E2EA2">
      <w:pPr>
        <w:spacing w:after="0" w:line="240" w:lineRule="auto"/>
        <w:jc w:val="both"/>
        <w:rPr>
          <w:rFonts w:ascii="Segoe UI" w:hAnsi="Segoe UI" w:cs="Segoe UI"/>
          <w:sz w:val="20"/>
          <w:szCs w:val="20"/>
        </w:rPr>
      </w:pPr>
    </w:p>
    <w:p w14:paraId="41818472" w14:textId="77777777" w:rsidR="00891575" w:rsidRPr="002E2EA2" w:rsidRDefault="00891575" w:rsidP="002E2EA2">
      <w:pPr>
        <w:spacing w:after="0" w:line="240" w:lineRule="auto"/>
        <w:jc w:val="both"/>
        <w:rPr>
          <w:rFonts w:ascii="Segoe UI" w:hAnsi="Segoe UI" w:cs="Segoe UI"/>
          <w:sz w:val="20"/>
          <w:szCs w:val="20"/>
        </w:rPr>
      </w:pPr>
    </w:p>
    <w:tbl>
      <w:tblPr>
        <w:tblStyle w:val="TableGrid"/>
        <w:tblW w:w="9918" w:type="dxa"/>
        <w:tblLook w:val="04A0" w:firstRow="1" w:lastRow="0" w:firstColumn="1" w:lastColumn="0" w:noHBand="0" w:noVBand="1"/>
      </w:tblPr>
      <w:tblGrid>
        <w:gridCol w:w="1129"/>
        <w:gridCol w:w="2552"/>
        <w:gridCol w:w="6237"/>
      </w:tblGrid>
      <w:tr w:rsidR="00DA6E3A" w:rsidRPr="00DA6E3A" w14:paraId="2638E0D5" w14:textId="77777777" w:rsidTr="00456F9D">
        <w:tc>
          <w:tcPr>
            <w:tcW w:w="3681" w:type="dxa"/>
            <w:gridSpan w:val="2"/>
            <w:shd w:val="clear" w:color="auto" w:fill="00B0F0"/>
          </w:tcPr>
          <w:p w14:paraId="6FA6EE3B" w14:textId="77777777" w:rsidR="00466D21" w:rsidRPr="009F612C" w:rsidRDefault="00466D21" w:rsidP="00DA6E3A">
            <w:pPr>
              <w:spacing w:after="0" w:line="240" w:lineRule="auto"/>
              <w:jc w:val="center"/>
              <w:rPr>
                <w:rFonts w:ascii="Segoe UI" w:hAnsi="Segoe UI" w:cs="Segoe UI"/>
                <w:b/>
                <w:bCs/>
                <w:color w:val="FFFFFF" w:themeColor="background1"/>
                <w:sz w:val="16"/>
                <w:szCs w:val="16"/>
                <w:lang w:val="fr-CM"/>
              </w:rPr>
            </w:pPr>
            <w:r w:rsidRPr="009F612C">
              <w:rPr>
                <w:rFonts w:ascii="Segoe UI" w:hAnsi="Segoe UI" w:cs="Segoe UI"/>
                <w:b/>
                <w:bCs/>
                <w:color w:val="FFFFFF" w:themeColor="background1"/>
                <w:sz w:val="16"/>
                <w:szCs w:val="16"/>
                <w:lang w:val="fr-CM"/>
              </w:rPr>
              <w:lastRenderedPageBreak/>
              <w:t>Questions des termes de référence non reprises telles qu’exposées dans les termes de référence</w:t>
            </w:r>
          </w:p>
        </w:tc>
        <w:tc>
          <w:tcPr>
            <w:tcW w:w="6237" w:type="dxa"/>
            <w:vMerge w:val="restart"/>
            <w:shd w:val="clear" w:color="auto" w:fill="00B0F0"/>
            <w:vAlign w:val="center"/>
          </w:tcPr>
          <w:p w14:paraId="720E35F5" w14:textId="77777777" w:rsidR="00466D21" w:rsidRPr="002E2EA2" w:rsidRDefault="00466D21" w:rsidP="00DA6E3A">
            <w:pPr>
              <w:spacing w:after="0" w:line="240" w:lineRule="auto"/>
              <w:jc w:val="center"/>
              <w:rPr>
                <w:rFonts w:ascii="Segoe UI" w:hAnsi="Segoe UI" w:cs="Segoe UI"/>
                <w:b/>
                <w:bCs/>
                <w:color w:val="FFFFFF" w:themeColor="background1"/>
                <w:sz w:val="16"/>
                <w:szCs w:val="16"/>
              </w:rPr>
            </w:pPr>
            <w:r w:rsidRPr="002E2EA2">
              <w:rPr>
                <w:rFonts w:ascii="Segoe UI" w:hAnsi="Segoe UI" w:cs="Segoe UI"/>
                <w:b/>
                <w:bCs/>
                <w:color w:val="FFFFFF" w:themeColor="background1"/>
                <w:sz w:val="16"/>
                <w:szCs w:val="16"/>
              </w:rPr>
              <w:t>Clarification</w:t>
            </w:r>
          </w:p>
        </w:tc>
      </w:tr>
      <w:tr w:rsidR="00DA6E3A" w:rsidRPr="00DA6E3A" w14:paraId="491FD9C9" w14:textId="77777777" w:rsidTr="00456F9D">
        <w:tc>
          <w:tcPr>
            <w:tcW w:w="1129" w:type="dxa"/>
            <w:shd w:val="clear" w:color="auto" w:fill="00B0F0"/>
            <w:vAlign w:val="center"/>
          </w:tcPr>
          <w:p w14:paraId="6F160359" w14:textId="77777777" w:rsidR="00466D21" w:rsidRPr="002E2EA2" w:rsidRDefault="00466D21" w:rsidP="00DA6E3A">
            <w:pPr>
              <w:spacing w:after="0" w:line="240" w:lineRule="auto"/>
              <w:jc w:val="center"/>
              <w:rPr>
                <w:rFonts w:ascii="Segoe UI" w:hAnsi="Segoe UI" w:cs="Segoe UI"/>
                <w:b/>
                <w:bCs/>
                <w:color w:val="FFFFFF" w:themeColor="background1"/>
                <w:sz w:val="16"/>
                <w:szCs w:val="16"/>
              </w:rPr>
            </w:pPr>
            <w:r w:rsidRPr="002E2EA2">
              <w:rPr>
                <w:rFonts w:ascii="Segoe UI" w:hAnsi="Segoe UI" w:cs="Segoe UI"/>
                <w:b/>
                <w:bCs/>
                <w:color w:val="FFFFFF" w:themeColor="background1"/>
                <w:sz w:val="16"/>
                <w:szCs w:val="16"/>
              </w:rPr>
              <w:t>Critère TdR</w:t>
            </w:r>
          </w:p>
        </w:tc>
        <w:tc>
          <w:tcPr>
            <w:tcW w:w="2552" w:type="dxa"/>
            <w:shd w:val="clear" w:color="auto" w:fill="00B0F0"/>
            <w:vAlign w:val="center"/>
          </w:tcPr>
          <w:p w14:paraId="3A8B6179" w14:textId="77777777" w:rsidR="00466D21" w:rsidRPr="002E2EA2" w:rsidRDefault="00466D21" w:rsidP="00DA6E3A">
            <w:pPr>
              <w:spacing w:after="0" w:line="240" w:lineRule="auto"/>
              <w:jc w:val="center"/>
              <w:rPr>
                <w:rFonts w:ascii="Segoe UI" w:hAnsi="Segoe UI" w:cs="Segoe UI"/>
                <w:b/>
                <w:bCs/>
                <w:color w:val="FFFFFF" w:themeColor="background1"/>
                <w:sz w:val="16"/>
                <w:szCs w:val="16"/>
              </w:rPr>
            </w:pPr>
            <w:r w:rsidRPr="002E2EA2">
              <w:rPr>
                <w:rFonts w:ascii="Segoe UI" w:hAnsi="Segoe UI" w:cs="Segoe UI"/>
                <w:b/>
                <w:bCs/>
                <w:color w:val="FFFFFF" w:themeColor="background1"/>
                <w:sz w:val="16"/>
                <w:szCs w:val="16"/>
              </w:rPr>
              <w:t>Question</w:t>
            </w:r>
          </w:p>
        </w:tc>
        <w:tc>
          <w:tcPr>
            <w:tcW w:w="6237" w:type="dxa"/>
            <w:vMerge/>
            <w:shd w:val="clear" w:color="auto" w:fill="00B0F0"/>
          </w:tcPr>
          <w:p w14:paraId="1027276A" w14:textId="77777777" w:rsidR="00466D21" w:rsidRPr="002E2EA2" w:rsidRDefault="00466D21" w:rsidP="002F38AD">
            <w:pPr>
              <w:spacing w:after="0" w:line="240" w:lineRule="auto"/>
              <w:rPr>
                <w:rFonts w:ascii="Segoe UI" w:hAnsi="Segoe UI" w:cs="Segoe UI"/>
                <w:b/>
                <w:bCs/>
                <w:color w:val="FFFFFF" w:themeColor="background1"/>
                <w:sz w:val="16"/>
                <w:szCs w:val="16"/>
              </w:rPr>
            </w:pPr>
          </w:p>
        </w:tc>
      </w:tr>
      <w:tr w:rsidR="00466D21" w:rsidRPr="00466D21" w14:paraId="59A7205C" w14:textId="77777777" w:rsidTr="00456F9D">
        <w:tc>
          <w:tcPr>
            <w:tcW w:w="1129" w:type="dxa"/>
          </w:tcPr>
          <w:p w14:paraId="65F2CA69" w14:textId="77777777" w:rsidR="00466D21" w:rsidRPr="002E2EA2" w:rsidRDefault="00466D21" w:rsidP="002F38AD">
            <w:pPr>
              <w:spacing w:after="0" w:line="240" w:lineRule="auto"/>
              <w:rPr>
                <w:rFonts w:ascii="Segoe UI" w:hAnsi="Segoe UI" w:cs="Segoe UI"/>
                <w:sz w:val="16"/>
                <w:szCs w:val="16"/>
              </w:rPr>
            </w:pPr>
            <w:r w:rsidRPr="002E2EA2">
              <w:rPr>
                <w:rFonts w:ascii="Segoe UI" w:hAnsi="Segoe UI" w:cs="Segoe UI"/>
                <w:sz w:val="16"/>
                <w:szCs w:val="16"/>
              </w:rPr>
              <w:t>Pertinence</w:t>
            </w:r>
          </w:p>
        </w:tc>
        <w:tc>
          <w:tcPr>
            <w:tcW w:w="2552" w:type="dxa"/>
          </w:tcPr>
          <w:p w14:paraId="2E4C088B" w14:textId="1299685C"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Quelles sont les autres approches/actions mises en œuvre pour répondre à ces besoins et priorités nationales</w:t>
            </w:r>
            <w:r w:rsidR="00E10ACD">
              <w:rPr>
                <w:rFonts w:ascii="Segoe UI" w:hAnsi="Segoe UI" w:cs="Segoe UI"/>
                <w:sz w:val="16"/>
                <w:szCs w:val="16"/>
                <w:lang w:val="fr-CM"/>
              </w:rPr>
              <w:t xml:space="preserve"> </w:t>
            </w:r>
            <w:r w:rsidRPr="009F612C">
              <w:rPr>
                <w:rFonts w:ascii="Segoe UI" w:hAnsi="Segoe UI" w:cs="Segoe UI"/>
                <w:sz w:val="16"/>
                <w:szCs w:val="16"/>
                <w:lang w:val="fr-CM"/>
              </w:rPr>
              <w:t>?</w:t>
            </w:r>
          </w:p>
          <w:p w14:paraId="695CB791" w14:textId="145F4FD6"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Dans quelle mesure les objectifs de l’approche ATPC financée par l’UNICEF correspondent-ils ou diffèrent-ils des interventions/approches financées par les autres partenaires dans le domaine de l’assainissement et de l’hygiène ? </w:t>
            </w:r>
          </w:p>
          <w:p w14:paraId="24FB3056" w14:textId="77777777" w:rsidR="00466D21" w:rsidRPr="009F612C" w:rsidRDefault="00466D21" w:rsidP="002F38AD">
            <w:pPr>
              <w:spacing w:after="0" w:line="240" w:lineRule="auto"/>
              <w:rPr>
                <w:rFonts w:ascii="Segoe UI" w:hAnsi="Segoe UI" w:cs="Segoe UI"/>
                <w:sz w:val="16"/>
                <w:szCs w:val="16"/>
                <w:lang w:val="fr-CM"/>
              </w:rPr>
            </w:pPr>
          </w:p>
        </w:tc>
        <w:tc>
          <w:tcPr>
            <w:tcW w:w="6237" w:type="dxa"/>
          </w:tcPr>
          <w:p w14:paraId="537A13FB"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Ces deux questions sont abordées par </w:t>
            </w:r>
          </w:p>
          <w:p w14:paraId="0D5D5BA1"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la SQE 2.1 (cohérence) : </w:t>
            </w:r>
          </w:p>
          <w:p w14:paraId="5190E1FD" w14:textId="1F1C2B6C" w:rsidR="00466D21" w:rsidRPr="009F612C" w:rsidRDefault="00466D21" w:rsidP="00673BDB">
            <w:pPr>
              <w:spacing w:after="0" w:line="240" w:lineRule="auto"/>
              <w:ind w:left="286"/>
              <w:rPr>
                <w:rFonts w:ascii="Segoe UI" w:hAnsi="Segoe UI" w:cs="Segoe UI"/>
                <w:i/>
                <w:iCs/>
                <w:sz w:val="16"/>
                <w:szCs w:val="16"/>
                <w:lang w:val="fr-CM"/>
              </w:rPr>
            </w:pPr>
            <w:r w:rsidRPr="009F612C">
              <w:rPr>
                <w:rFonts w:ascii="Segoe UI" w:hAnsi="Segoe UI" w:cs="Segoe UI"/>
                <w:i/>
                <w:iCs/>
                <w:sz w:val="16"/>
                <w:szCs w:val="16"/>
                <w:lang w:val="fr-CM"/>
              </w:rPr>
              <w:t>Dans quelle mesure l'interventi</w:t>
            </w:r>
            <w:r w:rsidR="00C814E1">
              <w:rPr>
                <w:rFonts w:ascii="Segoe UI" w:hAnsi="Segoe UI" w:cs="Segoe UI"/>
                <w:i/>
                <w:iCs/>
                <w:sz w:val="16"/>
                <w:szCs w:val="16"/>
                <w:lang w:val="fr-CM"/>
              </w:rPr>
              <w:t xml:space="preserve">on ATPC financée par l’UNICEF </w:t>
            </w:r>
            <w:r w:rsidRPr="009F612C">
              <w:rPr>
                <w:rFonts w:ascii="Segoe UI" w:hAnsi="Segoe UI" w:cs="Segoe UI"/>
                <w:i/>
                <w:iCs/>
                <w:sz w:val="16"/>
                <w:szCs w:val="16"/>
                <w:lang w:val="fr-CM"/>
              </w:rPr>
              <w:t>est</w:t>
            </w:r>
            <w:r w:rsidR="00E10ACD">
              <w:rPr>
                <w:rFonts w:ascii="Segoe UI" w:hAnsi="Segoe UI" w:cs="Segoe UI"/>
                <w:i/>
                <w:iCs/>
                <w:sz w:val="16"/>
                <w:szCs w:val="16"/>
                <w:lang w:val="fr-CM"/>
              </w:rPr>
              <w:t>-elle</w:t>
            </w:r>
            <w:r w:rsidRPr="009F612C">
              <w:rPr>
                <w:rFonts w:ascii="Segoe UI" w:hAnsi="Segoe UI" w:cs="Segoe UI"/>
                <w:i/>
                <w:iCs/>
                <w:sz w:val="16"/>
                <w:szCs w:val="16"/>
                <w:lang w:val="fr-CM"/>
              </w:rPr>
              <w:t xml:space="preserve"> complémentaire avec d'autres interventions financées par les autres partenaires dans le domaine de l’assainissement et de l’hygiène ?</w:t>
            </w:r>
          </w:p>
          <w:p w14:paraId="3E3A9115"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 À travers le critère de jugement suivant :</w:t>
            </w:r>
          </w:p>
          <w:p w14:paraId="67DCBB3A" w14:textId="77777777" w:rsidR="00466D21" w:rsidRPr="009F612C" w:rsidRDefault="00466D21" w:rsidP="00673BDB">
            <w:pPr>
              <w:spacing w:after="0" w:line="240" w:lineRule="auto"/>
              <w:ind w:left="286"/>
              <w:rPr>
                <w:rFonts w:ascii="Segoe UI" w:hAnsi="Segoe UI" w:cs="Segoe UI"/>
                <w:i/>
                <w:iCs/>
                <w:sz w:val="16"/>
                <w:szCs w:val="16"/>
                <w:lang w:val="fr-CM"/>
              </w:rPr>
            </w:pPr>
            <w:r w:rsidRPr="009F612C">
              <w:rPr>
                <w:rFonts w:ascii="Segoe UI" w:hAnsi="Segoe UI" w:cs="Segoe UI"/>
                <w:i/>
                <w:iCs/>
                <w:sz w:val="16"/>
                <w:szCs w:val="16"/>
                <w:lang w:val="fr-CM"/>
              </w:rPr>
              <w:t>Complémentarité géographique et/ou stratégique entre l’intervention ATPC UNICEF et interventions financées par d’autres partenaires dans le domaine de l’assainissement et de l’hygiène</w:t>
            </w:r>
          </w:p>
          <w:p w14:paraId="1A078FCB"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Et des indicateurs suivants :</w:t>
            </w:r>
          </w:p>
          <w:p w14:paraId="2F240B8E" w14:textId="77777777" w:rsidR="00466D21" w:rsidRPr="009F612C" w:rsidRDefault="00466D21" w:rsidP="00673BDB">
            <w:pPr>
              <w:spacing w:after="0" w:line="240" w:lineRule="auto"/>
              <w:ind w:left="286"/>
              <w:rPr>
                <w:rFonts w:ascii="Segoe UI" w:hAnsi="Segoe UI" w:cs="Segoe UI"/>
                <w:i/>
                <w:iCs/>
                <w:sz w:val="16"/>
                <w:szCs w:val="16"/>
                <w:lang w:val="fr-CM"/>
              </w:rPr>
            </w:pPr>
            <w:r w:rsidRPr="009F612C">
              <w:rPr>
                <w:rFonts w:ascii="Segoe UI" w:hAnsi="Segoe UI" w:cs="Segoe UI"/>
                <w:i/>
                <w:iCs/>
                <w:sz w:val="16"/>
                <w:szCs w:val="16"/>
                <w:lang w:val="fr-CM"/>
              </w:rPr>
              <w:t>Zones d'intervention de UNICEF et des autres partenaires dans le domaine de l'assainissement hygiène</w:t>
            </w:r>
          </w:p>
          <w:p w14:paraId="14DC11E4" w14:textId="77777777" w:rsidR="00466D21" w:rsidRPr="009F612C" w:rsidRDefault="00466D21" w:rsidP="00673BDB">
            <w:pPr>
              <w:spacing w:after="0" w:line="240" w:lineRule="auto"/>
              <w:ind w:left="286"/>
              <w:rPr>
                <w:rFonts w:ascii="Segoe UI" w:hAnsi="Segoe UI" w:cs="Segoe UI"/>
                <w:sz w:val="16"/>
                <w:szCs w:val="16"/>
                <w:lang w:val="fr-CM"/>
              </w:rPr>
            </w:pPr>
            <w:r w:rsidRPr="009F612C">
              <w:rPr>
                <w:rFonts w:ascii="Segoe UI" w:hAnsi="Segoe UI" w:cs="Segoe UI"/>
                <w:i/>
                <w:iCs/>
                <w:sz w:val="16"/>
                <w:szCs w:val="16"/>
                <w:lang w:val="fr-CM"/>
              </w:rPr>
              <w:t>Objectifs de l'intervention ATPC UNICEF et des interventions financées par les autres partenaires dans le domaine de l’assainissement et de l’hygiène</w:t>
            </w:r>
          </w:p>
        </w:tc>
      </w:tr>
      <w:tr w:rsidR="00466D21" w:rsidRPr="00466D21" w14:paraId="5797AAEF" w14:textId="77777777" w:rsidTr="00456F9D">
        <w:tc>
          <w:tcPr>
            <w:tcW w:w="1129" w:type="dxa"/>
          </w:tcPr>
          <w:p w14:paraId="7B913CAA" w14:textId="77777777" w:rsidR="00466D21" w:rsidRPr="002E2EA2" w:rsidRDefault="00466D21" w:rsidP="002F38AD">
            <w:pPr>
              <w:spacing w:after="0" w:line="240" w:lineRule="auto"/>
              <w:rPr>
                <w:rFonts w:ascii="Segoe UI" w:hAnsi="Segoe UI" w:cs="Segoe UI"/>
                <w:sz w:val="16"/>
                <w:szCs w:val="16"/>
              </w:rPr>
            </w:pPr>
            <w:r w:rsidRPr="002E2EA2">
              <w:rPr>
                <w:rFonts w:ascii="Segoe UI" w:hAnsi="Segoe UI" w:cs="Segoe UI"/>
                <w:sz w:val="16"/>
                <w:szCs w:val="16"/>
              </w:rPr>
              <w:t>Efficacité</w:t>
            </w:r>
          </w:p>
        </w:tc>
        <w:tc>
          <w:tcPr>
            <w:tcW w:w="2552" w:type="dxa"/>
          </w:tcPr>
          <w:p w14:paraId="2F536D41" w14:textId="123EF590" w:rsidR="00466D21" w:rsidRPr="009F612C" w:rsidRDefault="00466D21" w:rsidP="00673BDB">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Des développements importants/significatifs se sont-ils produits depuis le début de la mise en œuvre de l’approche ATPC ? </w:t>
            </w:r>
          </w:p>
        </w:tc>
        <w:tc>
          <w:tcPr>
            <w:tcW w:w="6237" w:type="dxa"/>
          </w:tcPr>
          <w:p w14:paraId="2E9311CF"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Cette question a été reformulée pour être plus précise par </w:t>
            </w:r>
          </w:p>
          <w:p w14:paraId="5B1EF8B5"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la SQE 4.2 (efficacité) : </w:t>
            </w:r>
          </w:p>
          <w:p w14:paraId="4E380EAC" w14:textId="77777777" w:rsidR="00466D21" w:rsidRPr="009F612C" w:rsidRDefault="00466D21" w:rsidP="00673BDB">
            <w:pPr>
              <w:spacing w:after="0" w:line="240" w:lineRule="auto"/>
              <w:ind w:left="286"/>
              <w:rPr>
                <w:rFonts w:ascii="Segoe UI" w:hAnsi="Segoe UI" w:cs="Segoe UI"/>
                <w:i/>
                <w:iCs/>
                <w:sz w:val="16"/>
                <w:szCs w:val="16"/>
                <w:lang w:val="fr-CM"/>
              </w:rPr>
            </w:pPr>
            <w:r w:rsidRPr="009F612C">
              <w:rPr>
                <w:rFonts w:ascii="Segoe UI" w:hAnsi="Segoe UI" w:cs="Segoe UI"/>
                <w:i/>
                <w:iCs/>
                <w:sz w:val="16"/>
                <w:szCs w:val="16"/>
                <w:lang w:val="fr-CM"/>
              </w:rPr>
              <w:t>Quels facteurs externes ont pu avoir une incidence significative sur les activités de mise en œuvre de l'approche ATPC ?</w:t>
            </w:r>
          </w:p>
        </w:tc>
      </w:tr>
      <w:tr w:rsidR="00466D21" w:rsidRPr="00466D21" w14:paraId="6A7E7F9B" w14:textId="77777777" w:rsidTr="00456F9D">
        <w:tc>
          <w:tcPr>
            <w:tcW w:w="1129" w:type="dxa"/>
          </w:tcPr>
          <w:p w14:paraId="7085737B" w14:textId="77777777" w:rsidR="00466D21" w:rsidRPr="002E2EA2" w:rsidRDefault="00466D21" w:rsidP="002F38AD">
            <w:pPr>
              <w:spacing w:after="0" w:line="240" w:lineRule="auto"/>
              <w:rPr>
                <w:rFonts w:ascii="Segoe UI" w:hAnsi="Segoe UI" w:cs="Segoe UI"/>
                <w:sz w:val="16"/>
                <w:szCs w:val="16"/>
              </w:rPr>
            </w:pPr>
            <w:r w:rsidRPr="002E2EA2">
              <w:rPr>
                <w:rFonts w:ascii="Segoe UI" w:hAnsi="Segoe UI" w:cs="Segoe UI"/>
                <w:sz w:val="16"/>
                <w:szCs w:val="16"/>
              </w:rPr>
              <w:t>Résultats</w:t>
            </w:r>
          </w:p>
        </w:tc>
        <w:tc>
          <w:tcPr>
            <w:tcW w:w="2552" w:type="dxa"/>
          </w:tcPr>
          <w:p w14:paraId="4AAC1BA9" w14:textId="22454593" w:rsidR="00466D21" w:rsidRPr="009F612C" w:rsidRDefault="00466D21" w:rsidP="002F38AD">
            <w:pPr>
              <w:spacing w:after="0" w:line="240" w:lineRule="auto"/>
              <w:rPr>
                <w:rFonts w:ascii="Segoe UI" w:hAnsi="Segoe UI" w:cs="Segoe UI"/>
                <w:bCs/>
                <w:sz w:val="16"/>
                <w:szCs w:val="16"/>
                <w:lang w:val="fr-CM"/>
              </w:rPr>
            </w:pPr>
            <w:r w:rsidRPr="009F612C">
              <w:rPr>
                <w:rFonts w:ascii="Segoe UI" w:hAnsi="Segoe UI" w:cs="Segoe UI"/>
                <w:bCs/>
                <w:sz w:val="16"/>
                <w:szCs w:val="16"/>
                <w:lang w:val="fr-CM"/>
              </w:rPr>
              <w:t>Est-ce que l’approche ATPC a permis d’améliorer la qualité de l’hygiène et des conditions d’assainissement, la disponibilité de latrines adéquates, la disponibilité des dispositifs de lavage des mains au savon, la propreté des latrines, la satisfaction, la non-promiscuité, la sécurité, les comportements dans les domaines de l’hygiène et de l’assainissement, la qualité microbienne de l’eau potable dans les communautés ciblées, la santé des enfants ?</w:t>
            </w:r>
          </w:p>
          <w:p w14:paraId="47AE047A" w14:textId="77777777" w:rsidR="00466D21" w:rsidRPr="009F612C" w:rsidRDefault="00466D21" w:rsidP="002F38AD">
            <w:pPr>
              <w:spacing w:after="0" w:line="240" w:lineRule="auto"/>
              <w:rPr>
                <w:rFonts w:ascii="Segoe UI" w:hAnsi="Segoe UI" w:cs="Segoe UI"/>
                <w:bCs/>
                <w:sz w:val="16"/>
                <w:szCs w:val="16"/>
                <w:lang w:val="fr-CM"/>
              </w:rPr>
            </w:pPr>
          </w:p>
        </w:tc>
        <w:tc>
          <w:tcPr>
            <w:tcW w:w="6237" w:type="dxa"/>
          </w:tcPr>
          <w:p w14:paraId="79EE8D3D"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Le critère résultat n’a pas été repris car il ne fait pas partie des critères de l’OCDE. Mais les aspects abordés se retrouvent dans les QE et SQE suivantes :</w:t>
            </w:r>
          </w:p>
          <w:p w14:paraId="4FAD63F5"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SQE 3.1 (efficacité) :</w:t>
            </w:r>
          </w:p>
          <w:p w14:paraId="49E07F27" w14:textId="77777777" w:rsidR="00466D21" w:rsidRPr="009F612C" w:rsidRDefault="00466D21" w:rsidP="00673BDB">
            <w:pPr>
              <w:spacing w:after="0" w:line="240" w:lineRule="auto"/>
              <w:ind w:left="376"/>
              <w:rPr>
                <w:rFonts w:ascii="Segoe UI" w:hAnsi="Segoe UI" w:cs="Segoe UI"/>
                <w:i/>
                <w:iCs/>
                <w:sz w:val="16"/>
                <w:szCs w:val="16"/>
                <w:lang w:val="fr-CM"/>
              </w:rPr>
            </w:pPr>
            <w:r w:rsidRPr="009F612C">
              <w:rPr>
                <w:rFonts w:ascii="Segoe UI" w:hAnsi="Segoe UI" w:cs="Segoe UI"/>
                <w:i/>
                <w:iCs/>
                <w:sz w:val="16"/>
                <w:szCs w:val="16"/>
                <w:lang w:val="fr-CM"/>
              </w:rPr>
              <w:t>Est-ce que l’approche ATPC a permis d’améliorer l'accès à des latrines adéquates et à induire l'adoption de pratique d'hygiène adéquates</w:t>
            </w:r>
          </w:p>
          <w:p w14:paraId="447ACA24" w14:textId="16FE8FDA"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À travers les critères d</w:t>
            </w:r>
            <w:r w:rsidR="00673BDB" w:rsidRPr="009F612C">
              <w:rPr>
                <w:rFonts w:ascii="Segoe UI" w:hAnsi="Segoe UI" w:cs="Segoe UI"/>
                <w:sz w:val="16"/>
                <w:szCs w:val="16"/>
                <w:lang w:val="fr-CM"/>
              </w:rPr>
              <w:t xml:space="preserve">e jugement </w:t>
            </w:r>
            <w:r w:rsidRPr="009F612C">
              <w:rPr>
                <w:rFonts w:ascii="Segoe UI" w:hAnsi="Segoe UI" w:cs="Segoe UI"/>
                <w:sz w:val="16"/>
                <w:szCs w:val="16"/>
                <w:lang w:val="fr-CM"/>
              </w:rPr>
              <w:t>suivants :</w:t>
            </w:r>
          </w:p>
          <w:p w14:paraId="35A9B227" w14:textId="77777777" w:rsidR="00466D21" w:rsidRPr="009F612C" w:rsidRDefault="00466D21" w:rsidP="00673BDB">
            <w:pPr>
              <w:spacing w:after="0" w:line="240" w:lineRule="auto"/>
              <w:ind w:left="376"/>
              <w:rPr>
                <w:rFonts w:ascii="Segoe UI" w:hAnsi="Segoe UI" w:cs="Segoe UI"/>
                <w:i/>
                <w:iCs/>
                <w:sz w:val="16"/>
                <w:szCs w:val="16"/>
                <w:lang w:val="fr-CM"/>
              </w:rPr>
            </w:pPr>
            <w:r w:rsidRPr="009F612C">
              <w:rPr>
                <w:rFonts w:ascii="Segoe UI" w:hAnsi="Segoe UI" w:cs="Segoe UI"/>
                <w:i/>
                <w:iCs/>
                <w:sz w:val="16"/>
                <w:szCs w:val="16"/>
                <w:lang w:val="fr-CM"/>
              </w:rPr>
              <w:t>Capacité des latrines à empêcher tout contact avec excreta et à assurer l'intimité</w:t>
            </w:r>
          </w:p>
          <w:p w14:paraId="4A244B4C" w14:textId="77777777" w:rsidR="00466D21" w:rsidRPr="009F612C" w:rsidRDefault="00466D21" w:rsidP="00673BDB">
            <w:pPr>
              <w:spacing w:after="0" w:line="240" w:lineRule="auto"/>
              <w:ind w:left="376"/>
              <w:rPr>
                <w:rFonts w:ascii="Segoe UI" w:hAnsi="Segoe UI" w:cs="Segoe UI"/>
                <w:i/>
                <w:iCs/>
                <w:sz w:val="16"/>
                <w:szCs w:val="16"/>
                <w:lang w:val="fr-CM"/>
              </w:rPr>
            </w:pPr>
            <w:r w:rsidRPr="009F612C">
              <w:rPr>
                <w:rFonts w:ascii="Segoe UI" w:hAnsi="Segoe UI" w:cs="Segoe UI"/>
                <w:i/>
                <w:iCs/>
                <w:sz w:val="16"/>
                <w:szCs w:val="16"/>
                <w:lang w:val="fr-CM"/>
              </w:rPr>
              <w:t>Utilisation des latrines</w:t>
            </w:r>
          </w:p>
          <w:p w14:paraId="6D69873C" w14:textId="77777777" w:rsidR="00466D21" w:rsidRPr="009F612C" w:rsidRDefault="00466D21" w:rsidP="00673BDB">
            <w:pPr>
              <w:spacing w:after="0" w:line="240" w:lineRule="auto"/>
              <w:ind w:left="376"/>
              <w:rPr>
                <w:rFonts w:ascii="Segoe UI" w:hAnsi="Segoe UI" w:cs="Segoe UI"/>
                <w:sz w:val="16"/>
                <w:szCs w:val="16"/>
                <w:lang w:val="fr-CM"/>
              </w:rPr>
            </w:pPr>
            <w:r w:rsidRPr="009F612C">
              <w:rPr>
                <w:rFonts w:ascii="Segoe UI" w:hAnsi="Segoe UI" w:cs="Segoe UI"/>
                <w:i/>
                <w:iCs/>
                <w:sz w:val="16"/>
                <w:szCs w:val="16"/>
                <w:lang w:val="fr-CM"/>
              </w:rPr>
              <w:t>Pratiques d'hygiène adoptées</w:t>
            </w:r>
          </w:p>
          <w:p w14:paraId="047606D5"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SQE 3.2 (efficacité) :</w:t>
            </w:r>
          </w:p>
          <w:p w14:paraId="3EF0BA93" w14:textId="77777777" w:rsidR="00466D21" w:rsidRPr="009F612C" w:rsidRDefault="00466D21" w:rsidP="00673BDB">
            <w:pPr>
              <w:spacing w:after="0" w:line="240" w:lineRule="auto"/>
              <w:ind w:left="376"/>
              <w:rPr>
                <w:rFonts w:ascii="Segoe UI" w:hAnsi="Segoe UI" w:cs="Segoe UI"/>
                <w:i/>
                <w:iCs/>
                <w:sz w:val="16"/>
                <w:szCs w:val="16"/>
                <w:lang w:val="fr-CM"/>
              </w:rPr>
            </w:pPr>
            <w:r w:rsidRPr="009F612C">
              <w:rPr>
                <w:rFonts w:ascii="Segoe UI" w:hAnsi="Segoe UI" w:cs="Segoe UI"/>
                <w:i/>
                <w:iCs/>
                <w:sz w:val="16"/>
                <w:szCs w:val="16"/>
                <w:lang w:val="fr-CM"/>
              </w:rPr>
              <w:t>Quels facteurs sociaux et techniques peuvent expliquer le succès ou l’échec de l’approche dans chaque contexte/communauté ?</w:t>
            </w:r>
          </w:p>
          <w:p w14:paraId="34325EC9"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À travers les critères de jugement suivants :</w:t>
            </w:r>
          </w:p>
          <w:p w14:paraId="0B6B2681" w14:textId="77777777" w:rsidR="00466D21" w:rsidRPr="009F612C" w:rsidRDefault="00466D21" w:rsidP="00673BDB">
            <w:pPr>
              <w:spacing w:after="0" w:line="240" w:lineRule="auto"/>
              <w:ind w:left="466"/>
              <w:rPr>
                <w:rFonts w:ascii="Segoe UI" w:hAnsi="Segoe UI" w:cs="Segoe UI"/>
                <w:i/>
                <w:iCs/>
                <w:sz w:val="16"/>
                <w:szCs w:val="16"/>
                <w:lang w:val="fr-CM"/>
              </w:rPr>
            </w:pPr>
            <w:r w:rsidRPr="009F612C">
              <w:rPr>
                <w:rFonts w:ascii="Segoe UI" w:hAnsi="Segoe UI" w:cs="Segoe UI"/>
                <w:i/>
                <w:iCs/>
                <w:sz w:val="16"/>
                <w:szCs w:val="16"/>
                <w:lang w:val="fr-CM"/>
              </w:rPr>
              <w:t>Capacité des ménages à construire latrine et lave main</w:t>
            </w:r>
          </w:p>
          <w:p w14:paraId="28B0E267" w14:textId="77777777" w:rsidR="00466D21" w:rsidRPr="009F612C" w:rsidRDefault="00466D21" w:rsidP="00673BDB">
            <w:pPr>
              <w:spacing w:after="0" w:line="240" w:lineRule="auto"/>
              <w:ind w:left="466"/>
              <w:rPr>
                <w:rFonts w:ascii="Segoe UI" w:hAnsi="Segoe UI" w:cs="Segoe UI"/>
                <w:i/>
                <w:iCs/>
                <w:sz w:val="16"/>
                <w:szCs w:val="16"/>
                <w:lang w:val="fr-CM"/>
              </w:rPr>
            </w:pPr>
            <w:r w:rsidRPr="009F612C">
              <w:rPr>
                <w:rFonts w:ascii="Segoe UI" w:hAnsi="Segoe UI" w:cs="Segoe UI"/>
                <w:i/>
                <w:iCs/>
                <w:sz w:val="16"/>
                <w:szCs w:val="16"/>
                <w:lang w:val="fr-CM"/>
              </w:rPr>
              <w:t>Capacité des ménages à se laver les mains avec de l'eau courante et du savon aux moments critiques</w:t>
            </w:r>
          </w:p>
          <w:p w14:paraId="24EA6475"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QE 7 (impact) :</w:t>
            </w:r>
          </w:p>
          <w:p w14:paraId="4F1CAA94" w14:textId="77777777" w:rsidR="00466D21" w:rsidRPr="009F612C" w:rsidRDefault="00466D21" w:rsidP="00673BDB">
            <w:pPr>
              <w:spacing w:after="0" w:line="240" w:lineRule="auto"/>
              <w:ind w:left="376"/>
              <w:rPr>
                <w:rFonts w:ascii="Segoe UI" w:hAnsi="Segoe UI" w:cs="Segoe UI"/>
                <w:i/>
                <w:iCs/>
                <w:sz w:val="16"/>
                <w:szCs w:val="16"/>
                <w:lang w:val="fr-CM"/>
              </w:rPr>
            </w:pPr>
            <w:r w:rsidRPr="009F612C">
              <w:rPr>
                <w:rFonts w:ascii="Segoe UI" w:hAnsi="Segoe UI" w:cs="Segoe UI"/>
                <w:i/>
                <w:iCs/>
                <w:sz w:val="16"/>
                <w:szCs w:val="16"/>
                <w:lang w:val="fr-CM"/>
              </w:rPr>
              <w:t>Est-ce que l'approche ATPC a eu un impact sur la qualité microbienne de l'eau et la santé des enfants ?</w:t>
            </w:r>
          </w:p>
          <w:p w14:paraId="19C8D3F3"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SQE 8.2 (impact) : </w:t>
            </w:r>
          </w:p>
          <w:p w14:paraId="34EC5B7C" w14:textId="49CC2204" w:rsidR="00466D21" w:rsidRPr="005932E0" w:rsidRDefault="00466D21" w:rsidP="005932E0">
            <w:pPr>
              <w:spacing w:after="0" w:line="240" w:lineRule="auto"/>
              <w:ind w:left="466"/>
              <w:rPr>
                <w:rFonts w:ascii="Segoe UI" w:hAnsi="Segoe UI" w:cs="Segoe UI"/>
                <w:i/>
                <w:iCs/>
                <w:sz w:val="16"/>
                <w:szCs w:val="16"/>
              </w:rPr>
            </w:pPr>
            <w:r w:rsidRPr="009F612C">
              <w:rPr>
                <w:rFonts w:ascii="Segoe UI" w:hAnsi="Segoe UI" w:cs="Segoe UI"/>
                <w:i/>
                <w:iCs/>
                <w:sz w:val="16"/>
                <w:szCs w:val="16"/>
                <w:lang w:val="fr-CM"/>
              </w:rPr>
              <w:t xml:space="preserve">Dans quelle mesure les enfants, filles, femmes, personnes vulnérables ont-ils été satisfaits par la mise en œuvre de l’approche ATPC ? </w:t>
            </w:r>
            <w:r w:rsidRPr="002E2EA2">
              <w:rPr>
                <w:rFonts w:ascii="Segoe UI" w:hAnsi="Segoe UI" w:cs="Segoe UI"/>
                <w:i/>
                <w:iCs/>
                <w:sz w:val="16"/>
                <w:szCs w:val="16"/>
              </w:rPr>
              <w:t xml:space="preserve">Si </w:t>
            </w:r>
            <w:r w:rsidR="005932E0">
              <w:rPr>
                <w:rFonts w:ascii="Segoe UI" w:hAnsi="Segoe UI" w:cs="Segoe UI"/>
                <w:i/>
                <w:iCs/>
                <w:sz w:val="16"/>
                <w:szCs w:val="16"/>
              </w:rPr>
              <w:t>ce n’est pas le cas, pourquoi ?</w:t>
            </w:r>
          </w:p>
        </w:tc>
      </w:tr>
      <w:tr w:rsidR="00466D21" w:rsidRPr="00466D21" w14:paraId="3247C6B5" w14:textId="77777777" w:rsidTr="00456F9D">
        <w:tc>
          <w:tcPr>
            <w:tcW w:w="1129" w:type="dxa"/>
          </w:tcPr>
          <w:p w14:paraId="11F25C2A" w14:textId="77777777" w:rsidR="00466D21" w:rsidRPr="002E2EA2" w:rsidRDefault="00466D21" w:rsidP="002F38AD">
            <w:pPr>
              <w:spacing w:after="0" w:line="240" w:lineRule="auto"/>
              <w:rPr>
                <w:rFonts w:ascii="Segoe UI" w:hAnsi="Segoe UI" w:cs="Segoe UI"/>
                <w:sz w:val="16"/>
                <w:szCs w:val="16"/>
              </w:rPr>
            </w:pPr>
            <w:r w:rsidRPr="002E2EA2">
              <w:rPr>
                <w:rFonts w:ascii="Segoe UI" w:hAnsi="Segoe UI" w:cs="Segoe UI"/>
                <w:sz w:val="16"/>
                <w:szCs w:val="16"/>
              </w:rPr>
              <w:t>Résultats</w:t>
            </w:r>
          </w:p>
        </w:tc>
        <w:tc>
          <w:tcPr>
            <w:tcW w:w="2552" w:type="dxa"/>
          </w:tcPr>
          <w:p w14:paraId="6EF33DB2" w14:textId="167C2EF5"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Qu'est ce qui a changé à la suite de la mise en</w:t>
            </w:r>
            <w:r w:rsidR="005932E0">
              <w:rPr>
                <w:rFonts w:ascii="Segoe UI" w:hAnsi="Segoe UI" w:cs="Segoe UI"/>
                <w:sz w:val="16"/>
                <w:szCs w:val="16"/>
                <w:lang w:val="fr-CM"/>
              </w:rPr>
              <w:t xml:space="preserve"> œuvre des interventions ATPC ?</w:t>
            </w:r>
          </w:p>
        </w:tc>
        <w:tc>
          <w:tcPr>
            <w:tcW w:w="6237" w:type="dxa"/>
          </w:tcPr>
          <w:p w14:paraId="0492C383" w14:textId="282AC9F5"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Cette question est reprise dans l’évaluation de l’impact par la SQE 8.1</w:t>
            </w:r>
            <w:r w:rsidR="00673BDB" w:rsidRPr="009F612C">
              <w:rPr>
                <w:rFonts w:ascii="Segoe UI" w:hAnsi="Segoe UI" w:cs="Segoe UI"/>
                <w:sz w:val="16"/>
                <w:szCs w:val="16"/>
                <w:lang w:val="fr-CM"/>
              </w:rPr>
              <w:t xml:space="preserve"> (impact)</w:t>
            </w:r>
            <w:r w:rsidRPr="009F612C">
              <w:rPr>
                <w:rFonts w:ascii="Segoe UI" w:hAnsi="Segoe UI" w:cs="Segoe UI"/>
                <w:sz w:val="16"/>
                <w:szCs w:val="16"/>
                <w:lang w:val="fr-CM"/>
              </w:rPr>
              <w:t xml:space="preserve">: </w:t>
            </w:r>
          </w:p>
          <w:p w14:paraId="0D633729" w14:textId="65EE6CA2" w:rsidR="00466D21" w:rsidRPr="002E2EA2" w:rsidRDefault="00107A29" w:rsidP="00673BDB">
            <w:pPr>
              <w:spacing w:after="0" w:line="240" w:lineRule="auto"/>
              <w:ind w:left="376"/>
              <w:rPr>
                <w:rFonts w:ascii="Segoe UI" w:hAnsi="Segoe UI" w:cs="Segoe UI"/>
                <w:i/>
                <w:iCs/>
                <w:sz w:val="16"/>
                <w:szCs w:val="16"/>
              </w:rPr>
            </w:pPr>
            <w:r w:rsidRPr="009F612C">
              <w:rPr>
                <w:rFonts w:ascii="Segoe UI" w:hAnsi="Segoe UI" w:cs="Segoe UI"/>
                <w:i/>
                <w:iCs/>
                <w:sz w:val="16"/>
                <w:szCs w:val="16"/>
                <w:lang w:val="fr-CM"/>
              </w:rPr>
              <w:t xml:space="preserve">Qu'est ce qui a changé à la suite de la mise en œuvre des interventions ATPC du point de vue des hommes, femmes et enfants? </w:t>
            </w:r>
            <w:r w:rsidRPr="002E2EA2">
              <w:rPr>
                <w:rFonts w:ascii="Segoe UI" w:hAnsi="Segoe UI" w:cs="Segoe UI"/>
                <w:i/>
                <w:iCs/>
                <w:sz w:val="16"/>
                <w:szCs w:val="16"/>
              </w:rPr>
              <w:t>"</w:t>
            </w:r>
          </w:p>
        </w:tc>
      </w:tr>
      <w:tr w:rsidR="00466D21" w:rsidRPr="00466D21" w14:paraId="2C7E106C" w14:textId="77777777" w:rsidTr="00456F9D">
        <w:tc>
          <w:tcPr>
            <w:tcW w:w="1129" w:type="dxa"/>
          </w:tcPr>
          <w:p w14:paraId="069EEB0B" w14:textId="77777777" w:rsidR="00466D21" w:rsidRPr="002E2EA2" w:rsidRDefault="00466D21" w:rsidP="002F38AD">
            <w:pPr>
              <w:spacing w:after="0" w:line="240" w:lineRule="auto"/>
              <w:rPr>
                <w:rFonts w:ascii="Segoe UI" w:hAnsi="Segoe UI" w:cs="Segoe UI"/>
                <w:sz w:val="16"/>
                <w:szCs w:val="16"/>
              </w:rPr>
            </w:pPr>
            <w:r w:rsidRPr="002E2EA2">
              <w:rPr>
                <w:rFonts w:ascii="Segoe UI" w:hAnsi="Segoe UI" w:cs="Segoe UI"/>
                <w:sz w:val="16"/>
                <w:szCs w:val="16"/>
              </w:rPr>
              <w:t>Résultats</w:t>
            </w:r>
          </w:p>
        </w:tc>
        <w:tc>
          <w:tcPr>
            <w:tcW w:w="2552" w:type="dxa"/>
          </w:tcPr>
          <w:p w14:paraId="19ABBDF2"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Dans quelle mesure la réalisation du ou des objectif(s) de l’approche ATPC a-t-elle eu un effet sur le problème spécifique visé et sur les bénéficiaires cibles, en particulier les enfants, les filles et les femmes et les personnes les plus défavorisées ?</w:t>
            </w:r>
          </w:p>
          <w:p w14:paraId="6CA2A230" w14:textId="77777777" w:rsidR="00466D21" w:rsidRPr="009F612C" w:rsidRDefault="00466D21" w:rsidP="002F38AD">
            <w:pPr>
              <w:spacing w:after="0" w:line="240" w:lineRule="auto"/>
              <w:rPr>
                <w:rFonts w:ascii="Segoe UI" w:hAnsi="Segoe UI" w:cs="Segoe UI"/>
                <w:sz w:val="16"/>
                <w:szCs w:val="16"/>
                <w:lang w:val="fr-CM"/>
              </w:rPr>
            </w:pPr>
          </w:p>
        </w:tc>
        <w:tc>
          <w:tcPr>
            <w:tcW w:w="6237" w:type="dxa"/>
          </w:tcPr>
          <w:p w14:paraId="3634EAE6"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Cette question est incluse dans les SQE suivantes :</w:t>
            </w:r>
          </w:p>
          <w:p w14:paraId="27243CEB"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SQE 1.1(pertinence) : </w:t>
            </w:r>
            <w:r w:rsidRPr="009F612C">
              <w:rPr>
                <w:rFonts w:ascii="Segoe UI" w:hAnsi="Segoe UI" w:cs="Segoe UI"/>
                <w:sz w:val="16"/>
                <w:szCs w:val="16"/>
                <w:lang w:val="fr-CM"/>
              </w:rPr>
              <w:tab/>
            </w:r>
          </w:p>
          <w:p w14:paraId="3441C229" w14:textId="77777777" w:rsidR="00466D21" w:rsidRPr="009F612C" w:rsidRDefault="00466D21" w:rsidP="00673BDB">
            <w:pPr>
              <w:spacing w:after="0" w:line="240" w:lineRule="auto"/>
              <w:ind w:left="376"/>
              <w:rPr>
                <w:rFonts w:ascii="Segoe UI" w:hAnsi="Segoe UI" w:cs="Segoe UI"/>
                <w:i/>
                <w:iCs/>
                <w:sz w:val="16"/>
                <w:szCs w:val="16"/>
                <w:lang w:val="fr-CM"/>
              </w:rPr>
            </w:pPr>
            <w:r w:rsidRPr="009F612C">
              <w:rPr>
                <w:rFonts w:ascii="Segoe UI" w:hAnsi="Segoe UI" w:cs="Segoe UI"/>
                <w:i/>
                <w:iCs/>
                <w:sz w:val="16"/>
                <w:szCs w:val="16"/>
                <w:lang w:val="fr-CM"/>
              </w:rPr>
              <w:t>Dans quelle mesure les objectifs de l’approche ATPC correspondent-ils aux attentes des acteurs concernés, y compris les bénéficiaires en particulier des femmes, filles et personnes en situation vulnérable ?</w:t>
            </w:r>
          </w:p>
          <w:p w14:paraId="59C280F9"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L’évaluation des effets inattendus sur les bénéficiaires au travers des SQE suivantes devrait également apporter des réponses</w:t>
            </w:r>
          </w:p>
          <w:p w14:paraId="15DAC7BF"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SQE 8.1 (impact) : </w:t>
            </w:r>
          </w:p>
          <w:p w14:paraId="14D9E3B8" w14:textId="77777777" w:rsidR="00107A29" w:rsidRPr="009F612C" w:rsidRDefault="00107A29" w:rsidP="00107A29">
            <w:pPr>
              <w:spacing w:after="0" w:line="240" w:lineRule="auto"/>
              <w:ind w:left="466"/>
              <w:rPr>
                <w:rFonts w:ascii="Segoe UI" w:hAnsi="Segoe UI" w:cs="Segoe UI"/>
                <w:i/>
                <w:iCs/>
                <w:sz w:val="16"/>
                <w:szCs w:val="16"/>
                <w:lang w:val="fr-CM"/>
              </w:rPr>
            </w:pPr>
            <w:r w:rsidRPr="009F612C">
              <w:rPr>
                <w:rFonts w:ascii="Segoe UI" w:hAnsi="Segoe UI" w:cs="Segoe UI"/>
                <w:i/>
                <w:iCs/>
                <w:sz w:val="16"/>
                <w:szCs w:val="16"/>
                <w:lang w:val="fr-CM"/>
              </w:rPr>
              <w:t xml:space="preserve">Qu'est ce qui a changé à la suite de la mise en œuvre des interventions ATPC du point de vue des hommes, femmes et enfants? </w:t>
            </w:r>
          </w:p>
          <w:p w14:paraId="2EC88AC3" w14:textId="77777777" w:rsidR="00466D21" w:rsidRPr="009F612C" w:rsidRDefault="00466D21" w:rsidP="002F38AD">
            <w:pPr>
              <w:spacing w:after="0" w:line="240" w:lineRule="auto"/>
              <w:rPr>
                <w:rFonts w:ascii="Segoe UI" w:hAnsi="Segoe UI" w:cs="Segoe UI"/>
                <w:b/>
                <w:bCs/>
                <w:sz w:val="16"/>
                <w:szCs w:val="16"/>
                <w:lang w:val="fr-CM"/>
              </w:rPr>
            </w:pPr>
            <w:r w:rsidRPr="009F612C">
              <w:rPr>
                <w:rFonts w:ascii="Segoe UI" w:hAnsi="Segoe UI" w:cs="Segoe UI"/>
                <w:sz w:val="16"/>
                <w:szCs w:val="16"/>
                <w:lang w:val="fr-CM"/>
              </w:rPr>
              <w:t>SQE 8.2 (impact)</w:t>
            </w:r>
            <w:r w:rsidRPr="009F612C">
              <w:rPr>
                <w:rFonts w:ascii="Segoe UI" w:hAnsi="Segoe UI" w:cs="Segoe UI"/>
                <w:b/>
                <w:bCs/>
                <w:sz w:val="16"/>
                <w:szCs w:val="16"/>
                <w:lang w:val="fr-CM"/>
              </w:rPr>
              <w:t xml:space="preserve"> : </w:t>
            </w:r>
          </w:p>
          <w:p w14:paraId="74E2665E" w14:textId="5AC66EB1" w:rsidR="00466D21" w:rsidRPr="005932E0" w:rsidRDefault="00466D21" w:rsidP="005932E0">
            <w:pPr>
              <w:spacing w:after="0" w:line="240" w:lineRule="auto"/>
              <w:ind w:left="376"/>
              <w:rPr>
                <w:rFonts w:ascii="Segoe UI" w:hAnsi="Segoe UI" w:cs="Segoe UI"/>
                <w:i/>
                <w:iCs/>
                <w:sz w:val="16"/>
                <w:szCs w:val="16"/>
              </w:rPr>
            </w:pPr>
            <w:r w:rsidRPr="009F612C">
              <w:rPr>
                <w:rFonts w:ascii="Segoe UI" w:hAnsi="Segoe UI" w:cs="Segoe UI"/>
                <w:i/>
                <w:iCs/>
                <w:sz w:val="16"/>
                <w:szCs w:val="16"/>
                <w:lang w:val="fr-CM"/>
              </w:rPr>
              <w:t xml:space="preserve">Dans quelle mesure les enfants, filles, femmes, personnes vulnérables ont-ils été satisfaits par la mise en œuvre de l’approche ATPC ? </w:t>
            </w:r>
            <w:r w:rsidRPr="002E2EA2">
              <w:rPr>
                <w:rFonts w:ascii="Segoe UI" w:hAnsi="Segoe UI" w:cs="Segoe UI"/>
                <w:i/>
                <w:iCs/>
                <w:sz w:val="16"/>
                <w:szCs w:val="16"/>
              </w:rPr>
              <w:t>Si ce n’est pas le cas, pourquoi ?</w:t>
            </w:r>
          </w:p>
        </w:tc>
      </w:tr>
      <w:tr w:rsidR="00466D21" w:rsidRPr="00466D21" w14:paraId="03F8ED9F" w14:textId="77777777" w:rsidTr="00456F9D">
        <w:tc>
          <w:tcPr>
            <w:tcW w:w="1129" w:type="dxa"/>
          </w:tcPr>
          <w:p w14:paraId="7B48C4D7" w14:textId="77777777" w:rsidR="00466D21" w:rsidRPr="002E2EA2" w:rsidRDefault="00466D21" w:rsidP="002F38AD">
            <w:pPr>
              <w:spacing w:after="0" w:line="240" w:lineRule="auto"/>
              <w:rPr>
                <w:rFonts w:ascii="Segoe UI" w:hAnsi="Segoe UI" w:cs="Segoe UI"/>
                <w:sz w:val="16"/>
                <w:szCs w:val="16"/>
              </w:rPr>
            </w:pPr>
            <w:r w:rsidRPr="002E2EA2">
              <w:rPr>
                <w:rFonts w:ascii="Segoe UI" w:hAnsi="Segoe UI" w:cs="Segoe UI"/>
                <w:sz w:val="16"/>
                <w:szCs w:val="16"/>
              </w:rPr>
              <w:t>Résultats</w:t>
            </w:r>
          </w:p>
        </w:tc>
        <w:tc>
          <w:tcPr>
            <w:tcW w:w="2552" w:type="dxa"/>
          </w:tcPr>
          <w:p w14:paraId="31B4627E" w14:textId="77777777" w:rsidR="00466D21" w:rsidRPr="002E2EA2" w:rsidRDefault="00466D21" w:rsidP="002F38AD">
            <w:pPr>
              <w:spacing w:after="0" w:line="240" w:lineRule="auto"/>
              <w:rPr>
                <w:rFonts w:ascii="Segoe UI" w:hAnsi="Segoe UI" w:cs="Segoe UI"/>
                <w:sz w:val="16"/>
                <w:szCs w:val="16"/>
              </w:rPr>
            </w:pPr>
            <w:r w:rsidRPr="009F612C">
              <w:rPr>
                <w:rFonts w:ascii="Segoe UI" w:hAnsi="Segoe UI" w:cs="Segoe UI"/>
                <w:sz w:val="16"/>
                <w:szCs w:val="16"/>
                <w:lang w:val="fr-CM"/>
              </w:rPr>
              <w:t xml:space="preserve">Les besoins spécifiques des bénéficiaires ciblés (enfants, </w:t>
            </w:r>
            <w:r w:rsidRPr="009F612C">
              <w:rPr>
                <w:rFonts w:ascii="Segoe UI" w:hAnsi="Segoe UI" w:cs="Segoe UI"/>
                <w:sz w:val="16"/>
                <w:szCs w:val="16"/>
                <w:lang w:val="fr-CM"/>
              </w:rPr>
              <w:lastRenderedPageBreak/>
              <w:t xml:space="preserve">filles, femmes, personnes vulnérables) ont-ils été satisfaits par la mise en œuvre de l’approche ATPC ? </w:t>
            </w:r>
            <w:r w:rsidRPr="002E2EA2">
              <w:rPr>
                <w:rFonts w:ascii="Segoe UI" w:hAnsi="Segoe UI" w:cs="Segoe UI"/>
                <w:sz w:val="16"/>
                <w:szCs w:val="16"/>
              </w:rPr>
              <w:t>Si ce n’est pas le cas, pourquoi ?</w:t>
            </w:r>
          </w:p>
          <w:p w14:paraId="7033554F" w14:textId="77777777" w:rsidR="00466D21" w:rsidRPr="002E2EA2" w:rsidRDefault="00466D21" w:rsidP="002F38AD">
            <w:pPr>
              <w:spacing w:after="0" w:line="240" w:lineRule="auto"/>
              <w:rPr>
                <w:rFonts w:ascii="Segoe UI" w:hAnsi="Segoe UI" w:cs="Segoe UI"/>
                <w:sz w:val="16"/>
                <w:szCs w:val="16"/>
              </w:rPr>
            </w:pPr>
          </w:p>
        </w:tc>
        <w:tc>
          <w:tcPr>
            <w:tcW w:w="6237" w:type="dxa"/>
          </w:tcPr>
          <w:p w14:paraId="7C5CBA39"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lastRenderedPageBreak/>
              <w:t xml:space="preserve">La satisfaction des besoins des bénéficiaires ciblés (enfants, filles, femmes, personnes vulnérables) est abordée par </w:t>
            </w:r>
          </w:p>
          <w:p w14:paraId="0C6106BC"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lastRenderedPageBreak/>
              <w:t xml:space="preserve">SQE 1.1 (pertinence) : </w:t>
            </w:r>
          </w:p>
          <w:p w14:paraId="014C0EAD" w14:textId="77777777" w:rsidR="00466D21" w:rsidRPr="009F612C" w:rsidRDefault="00466D21" w:rsidP="00673BDB">
            <w:pPr>
              <w:spacing w:after="0" w:line="240" w:lineRule="auto"/>
              <w:ind w:left="466"/>
              <w:rPr>
                <w:rFonts w:ascii="Segoe UI" w:hAnsi="Segoe UI" w:cs="Segoe UI"/>
                <w:i/>
                <w:iCs/>
                <w:sz w:val="16"/>
                <w:szCs w:val="16"/>
                <w:lang w:val="fr-CM"/>
              </w:rPr>
            </w:pPr>
            <w:r w:rsidRPr="009F612C">
              <w:rPr>
                <w:rFonts w:ascii="Segoe UI" w:hAnsi="Segoe UI" w:cs="Segoe UI"/>
                <w:i/>
                <w:iCs/>
                <w:sz w:val="16"/>
                <w:szCs w:val="16"/>
                <w:lang w:val="fr-CM"/>
              </w:rPr>
              <w:t>Dans quelle mesure les objectifs de l’approche ATPC correspondent-ils aux attentes des acteurs concernés, y compris les bénéficiaires en particulier des femmes, filles et personnes en situation vulnérable ?</w:t>
            </w:r>
          </w:p>
          <w:p w14:paraId="5DDBB50C"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SQE 3.1 (efficacité) :</w:t>
            </w:r>
          </w:p>
          <w:p w14:paraId="50BD8206" w14:textId="77777777" w:rsidR="00466D21" w:rsidRPr="009F612C" w:rsidRDefault="00466D21" w:rsidP="00673BDB">
            <w:pPr>
              <w:spacing w:after="0" w:line="240" w:lineRule="auto"/>
              <w:ind w:left="376"/>
              <w:rPr>
                <w:rFonts w:ascii="Segoe UI" w:hAnsi="Segoe UI" w:cs="Segoe UI"/>
                <w:i/>
                <w:iCs/>
                <w:sz w:val="16"/>
                <w:szCs w:val="16"/>
                <w:lang w:val="fr-CM"/>
              </w:rPr>
            </w:pPr>
            <w:r w:rsidRPr="009F612C">
              <w:rPr>
                <w:rFonts w:ascii="Segoe UI" w:hAnsi="Segoe UI" w:cs="Segoe UI"/>
                <w:i/>
                <w:iCs/>
                <w:sz w:val="16"/>
                <w:szCs w:val="16"/>
                <w:lang w:val="fr-CM"/>
              </w:rPr>
              <w:t>Est-ce que l’approche ATPC a permis d’améliorer l'accès à des latrines adéquates et à induire l'adoption de pratique d'hygiène adéquates</w:t>
            </w:r>
          </w:p>
          <w:p w14:paraId="1131FE5E"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Au travers du critère de jugement</w:t>
            </w:r>
          </w:p>
          <w:p w14:paraId="45F81BFD" w14:textId="77777777" w:rsidR="00466D21" w:rsidRPr="009F612C" w:rsidRDefault="00466D21" w:rsidP="00673BDB">
            <w:pPr>
              <w:spacing w:after="0" w:line="240" w:lineRule="auto"/>
              <w:ind w:left="376"/>
              <w:rPr>
                <w:rFonts w:ascii="Segoe UI" w:hAnsi="Segoe UI" w:cs="Segoe UI"/>
                <w:i/>
                <w:iCs/>
                <w:sz w:val="16"/>
                <w:szCs w:val="16"/>
                <w:lang w:val="fr-CM"/>
              </w:rPr>
            </w:pPr>
            <w:r w:rsidRPr="009F612C">
              <w:rPr>
                <w:rFonts w:ascii="Segoe UI" w:hAnsi="Segoe UI" w:cs="Segoe UI"/>
                <w:i/>
                <w:iCs/>
                <w:sz w:val="16"/>
                <w:szCs w:val="16"/>
                <w:lang w:val="fr-CM"/>
              </w:rPr>
              <w:t>Utilisation des latrines</w:t>
            </w:r>
          </w:p>
          <w:p w14:paraId="5A568975"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Et indicateur</w:t>
            </w:r>
          </w:p>
          <w:p w14:paraId="44E43175" w14:textId="77777777" w:rsidR="00466D21" w:rsidRPr="009F612C" w:rsidRDefault="00466D21" w:rsidP="00673BDB">
            <w:pPr>
              <w:spacing w:after="0" w:line="240" w:lineRule="auto"/>
              <w:ind w:left="466"/>
              <w:rPr>
                <w:rFonts w:ascii="Segoe UI" w:hAnsi="Segoe UI" w:cs="Segoe UI"/>
                <w:i/>
                <w:iCs/>
                <w:sz w:val="16"/>
                <w:szCs w:val="16"/>
                <w:lang w:val="fr-CM"/>
              </w:rPr>
            </w:pPr>
            <w:r w:rsidRPr="009F612C">
              <w:rPr>
                <w:rFonts w:ascii="Segoe UI" w:hAnsi="Segoe UI" w:cs="Segoe UI"/>
                <w:i/>
                <w:iCs/>
                <w:sz w:val="16"/>
                <w:szCs w:val="16"/>
                <w:lang w:val="fr-CM"/>
              </w:rPr>
              <w:t>Affirmation d'utilisation par femmes, hommes, enfants de plus de 5 ans</w:t>
            </w:r>
          </w:p>
          <w:p w14:paraId="014A3B30" w14:textId="77777777" w:rsidR="00466D21" w:rsidRPr="008B331A" w:rsidRDefault="00466D21" w:rsidP="002F38AD">
            <w:pPr>
              <w:spacing w:after="0" w:line="240" w:lineRule="auto"/>
              <w:rPr>
                <w:rFonts w:ascii="Segoe UI" w:hAnsi="Segoe UI" w:cs="Segoe UI"/>
                <w:sz w:val="16"/>
                <w:szCs w:val="16"/>
                <w:lang w:val="fr-BE"/>
              </w:rPr>
            </w:pPr>
            <w:r w:rsidRPr="008B331A">
              <w:rPr>
                <w:rFonts w:ascii="Segoe UI" w:hAnsi="Segoe UI" w:cs="Segoe UI"/>
                <w:sz w:val="16"/>
                <w:szCs w:val="16"/>
                <w:lang w:val="fr-BE"/>
              </w:rPr>
              <w:t>SQE 3.2 (efficacité)</w:t>
            </w:r>
          </w:p>
          <w:p w14:paraId="17CD4036" w14:textId="77777777" w:rsidR="00466D21" w:rsidRPr="009F612C" w:rsidRDefault="00466D21" w:rsidP="00673BDB">
            <w:pPr>
              <w:spacing w:after="0" w:line="240" w:lineRule="auto"/>
              <w:ind w:left="466"/>
              <w:rPr>
                <w:rFonts w:ascii="Segoe UI" w:hAnsi="Segoe UI" w:cs="Segoe UI"/>
                <w:i/>
                <w:iCs/>
                <w:sz w:val="16"/>
                <w:szCs w:val="16"/>
                <w:lang w:val="fr-CM"/>
              </w:rPr>
            </w:pPr>
            <w:r w:rsidRPr="009F612C">
              <w:rPr>
                <w:rFonts w:ascii="Segoe UI" w:hAnsi="Segoe UI" w:cs="Segoe UI"/>
                <w:i/>
                <w:iCs/>
                <w:sz w:val="16"/>
                <w:szCs w:val="16"/>
                <w:lang w:val="fr-CM"/>
              </w:rPr>
              <w:t>Quels facteurs sociaux et techniques peuvent expliquer le succès ou l’échec de l’approche dans chaque contexte/communauté ?</w:t>
            </w:r>
          </w:p>
          <w:p w14:paraId="38250BB2"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À travers le critère de jugement suivant :</w:t>
            </w:r>
          </w:p>
          <w:p w14:paraId="003E73DD" w14:textId="77777777" w:rsidR="00466D21" w:rsidRPr="009F612C" w:rsidRDefault="00466D21" w:rsidP="00673BDB">
            <w:pPr>
              <w:spacing w:after="0" w:line="240" w:lineRule="auto"/>
              <w:ind w:left="466"/>
              <w:rPr>
                <w:rFonts w:ascii="Segoe UI" w:hAnsi="Segoe UI" w:cs="Segoe UI"/>
                <w:i/>
                <w:iCs/>
                <w:sz w:val="16"/>
                <w:szCs w:val="16"/>
                <w:lang w:val="fr-CM"/>
              </w:rPr>
            </w:pPr>
            <w:r w:rsidRPr="009F612C">
              <w:rPr>
                <w:rFonts w:ascii="Segoe UI" w:hAnsi="Segoe UI" w:cs="Segoe UI"/>
                <w:i/>
                <w:iCs/>
                <w:sz w:val="16"/>
                <w:szCs w:val="16"/>
                <w:lang w:val="fr-CM"/>
              </w:rPr>
              <w:t>Capacité des ménages à construire latrine et lave main</w:t>
            </w:r>
          </w:p>
          <w:p w14:paraId="76EF85F3"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Et de l’indicateur</w:t>
            </w:r>
          </w:p>
          <w:p w14:paraId="5DF2C2F9" w14:textId="77777777" w:rsidR="00466D21" w:rsidRPr="009F612C" w:rsidRDefault="00466D21" w:rsidP="00673BDB">
            <w:pPr>
              <w:spacing w:after="0" w:line="240" w:lineRule="auto"/>
              <w:ind w:left="466"/>
              <w:rPr>
                <w:rFonts w:ascii="Segoe UI" w:hAnsi="Segoe UI" w:cs="Segoe UI"/>
                <w:i/>
                <w:iCs/>
                <w:sz w:val="16"/>
                <w:szCs w:val="16"/>
                <w:lang w:val="fr-CM"/>
              </w:rPr>
            </w:pPr>
            <w:r w:rsidRPr="009F612C">
              <w:rPr>
                <w:rFonts w:ascii="Segoe UI" w:hAnsi="Segoe UI" w:cs="Segoe UI"/>
                <w:i/>
                <w:iCs/>
                <w:sz w:val="16"/>
                <w:szCs w:val="16"/>
                <w:lang w:val="fr-CM"/>
              </w:rPr>
              <w:t>Défis rencontrés par les hommes et les femmes pour la construction de latrines et lave main et solutions trouvées</w:t>
            </w:r>
          </w:p>
          <w:p w14:paraId="452EB0E2" w14:textId="77777777" w:rsidR="00466D21" w:rsidRPr="008B331A" w:rsidRDefault="00466D21" w:rsidP="002F38AD">
            <w:pPr>
              <w:spacing w:after="0" w:line="240" w:lineRule="auto"/>
              <w:rPr>
                <w:rFonts w:ascii="Segoe UI" w:hAnsi="Segoe UI" w:cs="Segoe UI"/>
                <w:sz w:val="16"/>
                <w:szCs w:val="16"/>
                <w:lang w:val="fr-BE"/>
              </w:rPr>
            </w:pPr>
            <w:r w:rsidRPr="008B331A">
              <w:rPr>
                <w:rFonts w:ascii="Segoe UI" w:hAnsi="Segoe UI" w:cs="Segoe UI"/>
                <w:sz w:val="16"/>
                <w:szCs w:val="16"/>
                <w:lang w:val="fr-BE"/>
              </w:rPr>
              <w:t>SQE 4.1: (efficacité)</w:t>
            </w:r>
          </w:p>
          <w:p w14:paraId="2B44B38E" w14:textId="77777777" w:rsidR="00466D21" w:rsidRPr="009F612C" w:rsidRDefault="00466D21" w:rsidP="00673BDB">
            <w:pPr>
              <w:spacing w:after="0" w:line="240" w:lineRule="auto"/>
              <w:ind w:left="466"/>
              <w:rPr>
                <w:rFonts w:ascii="Segoe UI" w:hAnsi="Segoe UI" w:cs="Segoe UI"/>
                <w:i/>
                <w:iCs/>
                <w:sz w:val="16"/>
                <w:szCs w:val="16"/>
                <w:lang w:val="fr-CM"/>
              </w:rPr>
            </w:pPr>
            <w:r w:rsidRPr="009F612C">
              <w:rPr>
                <w:rFonts w:ascii="Segoe UI" w:hAnsi="Segoe UI" w:cs="Segoe UI"/>
                <w:i/>
                <w:iCs/>
                <w:sz w:val="16"/>
                <w:szCs w:val="16"/>
                <w:lang w:val="fr-CM"/>
              </w:rPr>
              <w:t>Les activités de l’approche ATPC étaient-elles satisfaisantes/ suffisantes pour réaliser les objectifs ?</w:t>
            </w:r>
          </w:p>
          <w:p w14:paraId="05A9262E"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À travers les critères de jugement suivants : </w:t>
            </w:r>
          </w:p>
          <w:p w14:paraId="452A7326" w14:textId="77777777" w:rsidR="00466D21" w:rsidRPr="009F612C" w:rsidRDefault="00466D21" w:rsidP="00673BDB">
            <w:pPr>
              <w:spacing w:after="0" w:line="240" w:lineRule="auto"/>
              <w:ind w:left="466"/>
              <w:rPr>
                <w:rFonts w:ascii="Segoe UI" w:hAnsi="Segoe UI" w:cs="Segoe UI"/>
                <w:i/>
                <w:iCs/>
                <w:sz w:val="16"/>
                <w:szCs w:val="16"/>
                <w:lang w:val="fr-CM"/>
              </w:rPr>
            </w:pPr>
            <w:r w:rsidRPr="009F612C">
              <w:rPr>
                <w:rFonts w:ascii="Segoe UI" w:hAnsi="Segoe UI" w:cs="Segoe UI"/>
                <w:i/>
                <w:iCs/>
                <w:sz w:val="16"/>
                <w:szCs w:val="16"/>
                <w:lang w:val="fr-CM"/>
              </w:rPr>
              <w:t>Mécanisme de communication des contraintes rencontrées par les femmes et les hommes</w:t>
            </w:r>
          </w:p>
          <w:p w14:paraId="08905ABD" w14:textId="77777777" w:rsidR="00466D21" w:rsidRPr="009F612C" w:rsidRDefault="00466D21" w:rsidP="00673BDB">
            <w:pPr>
              <w:spacing w:after="0" w:line="240" w:lineRule="auto"/>
              <w:ind w:left="466"/>
              <w:rPr>
                <w:rFonts w:ascii="Segoe UI" w:hAnsi="Segoe UI" w:cs="Segoe UI"/>
                <w:i/>
                <w:iCs/>
                <w:sz w:val="16"/>
                <w:szCs w:val="16"/>
                <w:lang w:val="fr-CM"/>
              </w:rPr>
            </w:pPr>
            <w:r w:rsidRPr="009F612C">
              <w:rPr>
                <w:rFonts w:ascii="Segoe UI" w:hAnsi="Segoe UI" w:cs="Segoe UI"/>
                <w:i/>
                <w:iCs/>
                <w:sz w:val="16"/>
                <w:szCs w:val="16"/>
                <w:lang w:val="fr-CM"/>
              </w:rPr>
              <w:t>Adéquation des solutions/réponses aux contraintes des hommes et des femmes</w:t>
            </w:r>
          </w:p>
          <w:p w14:paraId="24F5C7A6" w14:textId="77777777" w:rsidR="00466D21" w:rsidRPr="009F612C" w:rsidRDefault="00466D21" w:rsidP="00673BDB">
            <w:pPr>
              <w:spacing w:after="0" w:line="240" w:lineRule="auto"/>
              <w:ind w:left="466"/>
              <w:rPr>
                <w:rFonts w:ascii="Segoe UI" w:hAnsi="Segoe UI" w:cs="Segoe UI"/>
                <w:sz w:val="16"/>
                <w:szCs w:val="16"/>
                <w:lang w:val="fr-CM"/>
              </w:rPr>
            </w:pPr>
            <w:r w:rsidRPr="009F612C">
              <w:rPr>
                <w:rFonts w:ascii="Segoe UI" w:hAnsi="Segoe UI" w:cs="Segoe UI"/>
                <w:i/>
                <w:iCs/>
                <w:sz w:val="16"/>
                <w:szCs w:val="16"/>
                <w:lang w:val="fr-CM"/>
              </w:rPr>
              <w:t>Capacité de l'approche à aider les ménages vulnérables à s’équiper en latrine</w:t>
            </w:r>
          </w:p>
        </w:tc>
      </w:tr>
      <w:tr w:rsidR="00466D21" w:rsidRPr="00466D21" w14:paraId="327EC579" w14:textId="77777777" w:rsidTr="00456F9D">
        <w:tc>
          <w:tcPr>
            <w:tcW w:w="1129" w:type="dxa"/>
          </w:tcPr>
          <w:p w14:paraId="7FC096B8" w14:textId="77777777" w:rsidR="00466D21" w:rsidRPr="002E2EA2" w:rsidRDefault="00466D21" w:rsidP="002F38AD">
            <w:pPr>
              <w:spacing w:after="0" w:line="240" w:lineRule="auto"/>
              <w:rPr>
                <w:rFonts w:ascii="Segoe UI" w:hAnsi="Segoe UI" w:cs="Segoe UI"/>
                <w:sz w:val="16"/>
                <w:szCs w:val="16"/>
              </w:rPr>
            </w:pPr>
            <w:r w:rsidRPr="002E2EA2">
              <w:rPr>
                <w:rFonts w:ascii="Segoe UI" w:hAnsi="Segoe UI" w:cs="Segoe UI"/>
                <w:sz w:val="16"/>
                <w:szCs w:val="16"/>
              </w:rPr>
              <w:lastRenderedPageBreak/>
              <w:t>Durabilité</w:t>
            </w:r>
          </w:p>
        </w:tc>
        <w:tc>
          <w:tcPr>
            <w:tcW w:w="2552" w:type="dxa"/>
          </w:tcPr>
          <w:p w14:paraId="1A630642"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Quels sont les facteurs nécessaires pour améliorer la durabilité de nouveaux comportements créés par l’approche ATPC ?</w:t>
            </w:r>
          </w:p>
          <w:p w14:paraId="63F3DDBA" w14:textId="77777777" w:rsidR="00466D21" w:rsidRPr="009F612C" w:rsidRDefault="00466D21" w:rsidP="002F38AD">
            <w:pPr>
              <w:spacing w:after="0" w:line="240" w:lineRule="auto"/>
              <w:rPr>
                <w:rFonts w:ascii="Segoe UI" w:hAnsi="Segoe UI" w:cs="Segoe UI"/>
                <w:sz w:val="16"/>
                <w:szCs w:val="16"/>
                <w:lang w:val="fr-CM"/>
              </w:rPr>
            </w:pPr>
          </w:p>
        </w:tc>
        <w:tc>
          <w:tcPr>
            <w:tcW w:w="6237" w:type="dxa"/>
          </w:tcPr>
          <w:p w14:paraId="1D8E1AEA"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Cette question a été précisée sur la base de l’expérience de l’approche ATPC afin de cibler la collecte de données sur des aspects clés, au travers des SQE suivantes :</w:t>
            </w:r>
          </w:p>
          <w:p w14:paraId="6FAB3D86"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SQE 6.1 (durabilité) : </w:t>
            </w:r>
          </w:p>
          <w:p w14:paraId="17643891" w14:textId="77777777" w:rsidR="00466D21" w:rsidRPr="009F612C" w:rsidRDefault="00466D21" w:rsidP="00673BDB">
            <w:pPr>
              <w:spacing w:after="0" w:line="240" w:lineRule="auto"/>
              <w:ind w:left="556"/>
              <w:rPr>
                <w:rFonts w:ascii="Segoe UI" w:hAnsi="Segoe UI" w:cs="Segoe UI"/>
                <w:i/>
                <w:iCs/>
                <w:sz w:val="16"/>
                <w:szCs w:val="16"/>
                <w:lang w:val="fr-CM"/>
              </w:rPr>
            </w:pPr>
            <w:r w:rsidRPr="009F612C">
              <w:rPr>
                <w:rFonts w:ascii="Segoe UI" w:hAnsi="Segoe UI" w:cs="Segoe UI"/>
                <w:i/>
                <w:iCs/>
                <w:sz w:val="16"/>
                <w:szCs w:val="16"/>
                <w:lang w:val="fr-CM"/>
              </w:rPr>
              <w:t>Dans quelle mesure les latrines construites par les ménages sont durables ?</w:t>
            </w:r>
          </w:p>
          <w:p w14:paraId="7ADAC1F4"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SQE 6.2 (durabilité) : </w:t>
            </w:r>
          </w:p>
          <w:p w14:paraId="354F9F15" w14:textId="77777777" w:rsidR="00466D21" w:rsidRPr="009F612C" w:rsidRDefault="00466D21" w:rsidP="00673BDB">
            <w:pPr>
              <w:spacing w:after="0" w:line="240" w:lineRule="auto"/>
              <w:ind w:left="466"/>
              <w:rPr>
                <w:rFonts w:ascii="Segoe UI" w:hAnsi="Segoe UI" w:cs="Segoe UI"/>
                <w:i/>
                <w:iCs/>
                <w:sz w:val="16"/>
                <w:szCs w:val="16"/>
                <w:lang w:val="fr-CM"/>
              </w:rPr>
            </w:pPr>
            <w:r w:rsidRPr="009F612C">
              <w:rPr>
                <w:rFonts w:ascii="Segoe UI" w:hAnsi="Segoe UI" w:cs="Segoe UI"/>
                <w:i/>
                <w:iCs/>
                <w:sz w:val="16"/>
                <w:szCs w:val="16"/>
                <w:lang w:val="fr-CM"/>
              </w:rPr>
              <w:t>Dans quelle mesure les lave main sont durables ?</w:t>
            </w:r>
          </w:p>
          <w:p w14:paraId="4A96C2C4"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SQE 6.3 (durabilité) : </w:t>
            </w:r>
          </w:p>
          <w:p w14:paraId="14BAC6C0" w14:textId="77777777" w:rsidR="00466D21" w:rsidRPr="009F612C" w:rsidRDefault="00466D21" w:rsidP="00673BDB">
            <w:pPr>
              <w:spacing w:after="0" w:line="240" w:lineRule="auto"/>
              <w:ind w:left="556"/>
              <w:rPr>
                <w:rFonts w:ascii="Segoe UI" w:hAnsi="Segoe UI" w:cs="Segoe UI"/>
                <w:i/>
                <w:iCs/>
                <w:sz w:val="16"/>
                <w:szCs w:val="16"/>
                <w:lang w:val="fr-CM"/>
              </w:rPr>
            </w:pPr>
            <w:r w:rsidRPr="009F612C">
              <w:rPr>
                <w:rFonts w:ascii="Segoe UI" w:hAnsi="Segoe UI" w:cs="Segoe UI"/>
                <w:i/>
                <w:iCs/>
                <w:sz w:val="16"/>
                <w:szCs w:val="16"/>
                <w:lang w:val="fr-CM"/>
              </w:rPr>
              <w:t>Dans quelle mesure les ménages ont accès au savon sans l'appui du projet ?</w:t>
            </w:r>
          </w:p>
          <w:p w14:paraId="5C677CA7"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SQE 6.4 (durabilité) : </w:t>
            </w:r>
          </w:p>
          <w:p w14:paraId="092608C2" w14:textId="77777777" w:rsidR="00466D21" w:rsidRPr="009F612C" w:rsidRDefault="00466D21" w:rsidP="00673BDB">
            <w:pPr>
              <w:spacing w:after="0" w:line="240" w:lineRule="auto"/>
              <w:ind w:left="556"/>
              <w:rPr>
                <w:rFonts w:ascii="Segoe UI" w:hAnsi="Segoe UI" w:cs="Segoe UI"/>
                <w:i/>
                <w:iCs/>
                <w:sz w:val="16"/>
                <w:szCs w:val="16"/>
                <w:lang w:val="fr-CM"/>
              </w:rPr>
            </w:pPr>
            <w:r w:rsidRPr="009F612C">
              <w:rPr>
                <w:rFonts w:ascii="Segoe UI" w:hAnsi="Segoe UI" w:cs="Segoe UI"/>
                <w:i/>
                <w:iCs/>
                <w:sz w:val="16"/>
                <w:szCs w:val="16"/>
                <w:lang w:val="fr-CM"/>
              </w:rPr>
              <w:t>Quelles mesures ont été prise pour assurer la durabilité du statut FDAL ?</w:t>
            </w:r>
          </w:p>
          <w:p w14:paraId="132AB825"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À travers les critères de jugement suivants :</w:t>
            </w:r>
          </w:p>
          <w:p w14:paraId="68E729B9" w14:textId="77777777" w:rsidR="00466D21" w:rsidRPr="009F612C" w:rsidRDefault="00466D21" w:rsidP="00673BDB">
            <w:pPr>
              <w:spacing w:after="0" w:line="240" w:lineRule="auto"/>
              <w:ind w:left="556"/>
              <w:rPr>
                <w:rFonts w:ascii="Segoe UI" w:hAnsi="Segoe UI" w:cs="Segoe UI"/>
                <w:i/>
                <w:iCs/>
                <w:sz w:val="16"/>
                <w:szCs w:val="16"/>
                <w:lang w:val="fr-CM"/>
              </w:rPr>
            </w:pPr>
            <w:r w:rsidRPr="009F612C">
              <w:rPr>
                <w:rFonts w:ascii="Segoe UI" w:hAnsi="Segoe UI" w:cs="Segoe UI"/>
                <w:i/>
                <w:iCs/>
                <w:sz w:val="16"/>
                <w:szCs w:val="16"/>
                <w:lang w:val="fr-CM"/>
              </w:rPr>
              <w:t>Capacité des communautés à élaborer un plan d'action post-FDAL</w:t>
            </w:r>
          </w:p>
          <w:p w14:paraId="07388696" w14:textId="77777777" w:rsidR="00466D21" w:rsidRPr="009F612C" w:rsidRDefault="00466D21" w:rsidP="00673BDB">
            <w:pPr>
              <w:spacing w:after="0" w:line="240" w:lineRule="auto"/>
              <w:ind w:left="556"/>
              <w:rPr>
                <w:rFonts w:ascii="Segoe UI" w:hAnsi="Segoe UI" w:cs="Segoe UI"/>
                <w:i/>
                <w:iCs/>
                <w:sz w:val="16"/>
                <w:szCs w:val="16"/>
                <w:lang w:val="fr-CM"/>
              </w:rPr>
            </w:pPr>
            <w:r w:rsidRPr="009F612C">
              <w:rPr>
                <w:rFonts w:ascii="Segoe UI" w:hAnsi="Segoe UI" w:cs="Segoe UI"/>
                <w:i/>
                <w:iCs/>
                <w:sz w:val="16"/>
                <w:szCs w:val="16"/>
                <w:lang w:val="fr-CM"/>
              </w:rPr>
              <w:t>Capacité des communautés à prendre des mesures pour maintenir le statut FDAL</w:t>
            </w:r>
          </w:p>
          <w:p w14:paraId="1E8FDCF2"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Un facteur de durabilité est également abordé dans l’analyse de l’efficacité, car faisant partie de la mise en œuvre de l’approche (suivi post-FDAL) par la</w:t>
            </w:r>
          </w:p>
          <w:p w14:paraId="101BE916" w14:textId="77777777" w:rsidR="00466D21" w:rsidRPr="008B331A" w:rsidRDefault="00466D21" w:rsidP="002F38AD">
            <w:pPr>
              <w:spacing w:after="0" w:line="240" w:lineRule="auto"/>
              <w:rPr>
                <w:rFonts w:ascii="Segoe UI" w:hAnsi="Segoe UI" w:cs="Segoe UI"/>
                <w:sz w:val="16"/>
                <w:szCs w:val="16"/>
                <w:lang w:val="fr-BE"/>
              </w:rPr>
            </w:pPr>
            <w:r w:rsidRPr="008B331A">
              <w:rPr>
                <w:rFonts w:ascii="Segoe UI" w:hAnsi="Segoe UI" w:cs="Segoe UI"/>
                <w:sz w:val="16"/>
                <w:szCs w:val="16"/>
                <w:lang w:val="fr-BE"/>
              </w:rPr>
              <w:t>SQE 4.1 (efficacité)</w:t>
            </w:r>
          </w:p>
          <w:p w14:paraId="19C9BB2D" w14:textId="77777777" w:rsidR="00466D21" w:rsidRPr="009F612C" w:rsidRDefault="00466D21" w:rsidP="00673BDB">
            <w:pPr>
              <w:spacing w:after="0" w:line="240" w:lineRule="auto"/>
              <w:ind w:left="556"/>
              <w:rPr>
                <w:rFonts w:ascii="Segoe UI" w:hAnsi="Segoe UI" w:cs="Segoe UI"/>
                <w:i/>
                <w:iCs/>
                <w:sz w:val="16"/>
                <w:szCs w:val="16"/>
                <w:lang w:val="fr-CM"/>
              </w:rPr>
            </w:pPr>
            <w:r w:rsidRPr="009F612C">
              <w:rPr>
                <w:rFonts w:ascii="Segoe UI" w:hAnsi="Segoe UI" w:cs="Segoe UI"/>
                <w:i/>
                <w:iCs/>
                <w:sz w:val="16"/>
                <w:szCs w:val="16"/>
                <w:lang w:val="fr-CM"/>
              </w:rPr>
              <w:t>Les activités de l’approche ATPC étaient-elles satisfaisantes/ suffisantes pour réaliser les objectifs ?</w:t>
            </w:r>
          </w:p>
          <w:p w14:paraId="6B1E5A14"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Au travers du critère de jugement suivant :</w:t>
            </w:r>
          </w:p>
          <w:p w14:paraId="75D61F61" w14:textId="34715513" w:rsidR="00466D21" w:rsidRPr="005932E0" w:rsidRDefault="00466D21" w:rsidP="005932E0">
            <w:pPr>
              <w:spacing w:after="0" w:line="240" w:lineRule="auto"/>
              <w:ind w:left="556"/>
              <w:rPr>
                <w:rFonts w:ascii="Segoe UI" w:hAnsi="Segoe UI" w:cs="Segoe UI"/>
                <w:i/>
                <w:iCs/>
                <w:sz w:val="16"/>
                <w:szCs w:val="16"/>
                <w:lang w:val="fr-CM"/>
              </w:rPr>
            </w:pPr>
            <w:r w:rsidRPr="009F612C">
              <w:rPr>
                <w:rFonts w:ascii="Segoe UI" w:hAnsi="Segoe UI" w:cs="Segoe UI"/>
                <w:i/>
                <w:iCs/>
                <w:sz w:val="16"/>
                <w:szCs w:val="16"/>
                <w:lang w:val="fr-CM"/>
              </w:rPr>
              <w:t xml:space="preserve">Effectivité </w:t>
            </w:r>
            <w:r w:rsidR="005932E0">
              <w:rPr>
                <w:rFonts w:ascii="Segoe UI" w:hAnsi="Segoe UI" w:cs="Segoe UI"/>
                <w:i/>
                <w:iCs/>
                <w:sz w:val="16"/>
                <w:szCs w:val="16"/>
                <w:lang w:val="fr-CM"/>
              </w:rPr>
              <w:t>et fréquence du suivi post FDAL</w:t>
            </w:r>
          </w:p>
        </w:tc>
      </w:tr>
      <w:tr w:rsidR="00466D21" w:rsidRPr="00466D21" w14:paraId="31557EB1" w14:textId="77777777" w:rsidTr="00456F9D">
        <w:tc>
          <w:tcPr>
            <w:tcW w:w="1129" w:type="dxa"/>
          </w:tcPr>
          <w:p w14:paraId="446A88E6" w14:textId="77777777" w:rsidR="00466D21" w:rsidRPr="009F612C" w:rsidRDefault="00466D21" w:rsidP="002F38AD">
            <w:pPr>
              <w:spacing w:after="0" w:line="240" w:lineRule="auto"/>
              <w:rPr>
                <w:rFonts w:ascii="Segoe UI" w:hAnsi="Segoe UI" w:cs="Segoe UI"/>
                <w:sz w:val="16"/>
                <w:szCs w:val="16"/>
                <w:lang w:val="fr-CM"/>
              </w:rPr>
            </w:pPr>
          </w:p>
        </w:tc>
        <w:tc>
          <w:tcPr>
            <w:tcW w:w="2552" w:type="dxa"/>
          </w:tcPr>
          <w:p w14:paraId="4612C682"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Jusqu’à quel point l’approche ATPC a-t-elle établi des processus et des systèmes qui sont susceptibles de soutenir la poursuite de sa mise en œuvre ?</w:t>
            </w:r>
          </w:p>
        </w:tc>
        <w:tc>
          <w:tcPr>
            <w:tcW w:w="6237" w:type="dxa"/>
          </w:tcPr>
          <w:p w14:paraId="595632BB"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Cette question est traitée par l’évaluation du suivi post-FDAL</w:t>
            </w:r>
          </w:p>
          <w:p w14:paraId="5AE5110A" w14:textId="77777777" w:rsidR="00466D21" w:rsidRPr="008B331A" w:rsidRDefault="00466D21" w:rsidP="002F38AD">
            <w:pPr>
              <w:spacing w:after="0" w:line="240" w:lineRule="auto"/>
              <w:rPr>
                <w:rFonts w:ascii="Segoe UI" w:hAnsi="Segoe UI" w:cs="Segoe UI"/>
                <w:sz w:val="16"/>
                <w:szCs w:val="16"/>
                <w:lang w:val="fr-BE"/>
              </w:rPr>
            </w:pPr>
            <w:r w:rsidRPr="008B331A">
              <w:rPr>
                <w:rFonts w:ascii="Segoe UI" w:hAnsi="Segoe UI" w:cs="Segoe UI"/>
                <w:sz w:val="16"/>
                <w:szCs w:val="16"/>
                <w:lang w:val="fr-BE"/>
              </w:rPr>
              <w:t>SQE 4.1 (efficacité)</w:t>
            </w:r>
          </w:p>
          <w:p w14:paraId="20CB960F" w14:textId="77777777" w:rsidR="00466D21" w:rsidRPr="009F612C" w:rsidRDefault="00466D21" w:rsidP="00673BDB">
            <w:pPr>
              <w:spacing w:after="0" w:line="240" w:lineRule="auto"/>
              <w:ind w:left="556"/>
              <w:rPr>
                <w:rFonts w:ascii="Segoe UI" w:hAnsi="Segoe UI" w:cs="Segoe UI"/>
                <w:i/>
                <w:iCs/>
                <w:sz w:val="16"/>
                <w:szCs w:val="16"/>
                <w:lang w:val="fr-CM"/>
              </w:rPr>
            </w:pPr>
            <w:r w:rsidRPr="009F612C">
              <w:rPr>
                <w:rFonts w:ascii="Segoe UI" w:hAnsi="Segoe UI" w:cs="Segoe UI"/>
                <w:i/>
                <w:iCs/>
                <w:sz w:val="16"/>
                <w:szCs w:val="16"/>
                <w:lang w:val="fr-CM"/>
              </w:rPr>
              <w:t>Les activités de l’approche ATPC étaient-elles satisfaisantes/ suffisantes pour réaliser les objectifs ?</w:t>
            </w:r>
          </w:p>
          <w:p w14:paraId="3D4886BB"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Au travers du critère de jugement suivant :</w:t>
            </w:r>
          </w:p>
          <w:p w14:paraId="22658023" w14:textId="77777777" w:rsidR="00466D21" w:rsidRPr="009F612C" w:rsidRDefault="00466D21" w:rsidP="00673BDB">
            <w:pPr>
              <w:spacing w:after="0" w:line="240" w:lineRule="auto"/>
              <w:ind w:left="556"/>
              <w:rPr>
                <w:rFonts w:ascii="Segoe UI" w:hAnsi="Segoe UI" w:cs="Segoe UI"/>
                <w:i/>
                <w:iCs/>
                <w:sz w:val="16"/>
                <w:szCs w:val="16"/>
                <w:lang w:val="fr-CM"/>
              </w:rPr>
            </w:pPr>
            <w:r w:rsidRPr="009F612C">
              <w:rPr>
                <w:rFonts w:ascii="Segoe UI" w:hAnsi="Segoe UI" w:cs="Segoe UI"/>
                <w:i/>
                <w:iCs/>
                <w:sz w:val="16"/>
                <w:szCs w:val="16"/>
                <w:lang w:val="fr-CM"/>
              </w:rPr>
              <w:t>Effectivité et fréquence du suivi post FDAL</w:t>
            </w:r>
          </w:p>
          <w:p w14:paraId="2AF18E24"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Ainsi que par les dynamiques enclenchées au niveau des communautés</w:t>
            </w:r>
          </w:p>
          <w:p w14:paraId="0FE6C33D"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 xml:space="preserve">SQE 6.4 (durabilité) : </w:t>
            </w:r>
          </w:p>
          <w:p w14:paraId="22DCAB91" w14:textId="77777777" w:rsidR="00466D21" w:rsidRPr="009F612C" w:rsidRDefault="00466D21" w:rsidP="00673BDB">
            <w:pPr>
              <w:spacing w:after="0" w:line="240" w:lineRule="auto"/>
              <w:ind w:left="556"/>
              <w:rPr>
                <w:rFonts w:ascii="Segoe UI" w:hAnsi="Segoe UI" w:cs="Segoe UI"/>
                <w:i/>
                <w:iCs/>
                <w:sz w:val="16"/>
                <w:szCs w:val="16"/>
                <w:lang w:val="fr-CM"/>
              </w:rPr>
            </w:pPr>
            <w:r w:rsidRPr="009F612C">
              <w:rPr>
                <w:rFonts w:ascii="Segoe UI" w:hAnsi="Segoe UI" w:cs="Segoe UI"/>
                <w:i/>
                <w:iCs/>
                <w:sz w:val="16"/>
                <w:szCs w:val="16"/>
                <w:lang w:val="fr-CM"/>
              </w:rPr>
              <w:t>Quelles mesures ont été prise pour assurer la durabilité du statut FDAL ?</w:t>
            </w:r>
          </w:p>
          <w:p w14:paraId="06AE9A31" w14:textId="77777777" w:rsidR="00466D21" w:rsidRPr="009F612C" w:rsidRDefault="00466D21" w:rsidP="002F38AD">
            <w:pPr>
              <w:spacing w:after="0" w:line="240" w:lineRule="auto"/>
              <w:rPr>
                <w:rFonts w:ascii="Segoe UI" w:hAnsi="Segoe UI" w:cs="Segoe UI"/>
                <w:sz w:val="16"/>
                <w:szCs w:val="16"/>
                <w:lang w:val="fr-CM"/>
              </w:rPr>
            </w:pPr>
            <w:r w:rsidRPr="009F612C">
              <w:rPr>
                <w:rFonts w:ascii="Segoe UI" w:hAnsi="Segoe UI" w:cs="Segoe UI"/>
                <w:sz w:val="16"/>
                <w:szCs w:val="16"/>
                <w:lang w:val="fr-CM"/>
              </w:rPr>
              <w:t>À travers les critères de jugement suivants :</w:t>
            </w:r>
          </w:p>
          <w:p w14:paraId="735E0C56" w14:textId="77777777" w:rsidR="00466D21" w:rsidRPr="009F612C" w:rsidRDefault="00466D21" w:rsidP="00673BDB">
            <w:pPr>
              <w:spacing w:after="0" w:line="240" w:lineRule="auto"/>
              <w:ind w:left="556"/>
              <w:rPr>
                <w:rFonts w:ascii="Segoe UI" w:hAnsi="Segoe UI" w:cs="Segoe UI"/>
                <w:i/>
                <w:iCs/>
                <w:sz w:val="16"/>
                <w:szCs w:val="16"/>
                <w:lang w:val="fr-CM"/>
              </w:rPr>
            </w:pPr>
            <w:r w:rsidRPr="009F612C">
              <w:rPr>
                <w:rFonts w:ascii="Segoe UI" w:hAnsi="Segoe UI" w:cs="Segoe UI"/>
                <w:i/>
                <w:iCs/>
                <w:sz w:val="16"/>
                <w:szCs w:val="16"/>
                <w:lang w:val="fr-CM"/>
              </w:rPr>
              <w:t>Capacité des communautés à élaborer un plan d'action post-FDAL</w:t>
            </w:r>
          </w:p>
          <w:p w14:paraId="7A0C2478" w14:textId="77777777" w:rsidR="00466D21" w:rsidRPr="009F612C" w:rsidRDefault="00466D21" w:rsidP="00673BDB">
            <w:pPr>
              <w:spacing w:after="0" w:line="240" w:lineRule="auto"/>
              <w:ind w:left="556"/>
              <w:rPr>
                <w:rFonts w:ascii="Segoe UI" w:hAnsi="Segoe UI" w:cs="Segoe UI"/>
                <w:sz w:val="16"/>
                <w:szCs w:val="16"/>
                <w:lang w:val="fr-CM"/>
              </w:rPr>
            </w:pPr>
            <w:r w:rsidRPr="009F612C">
              <w:rPr>
                <w:rFonts w:ascii="Segoe UI" w:hAnsi="Segoe UI" w:cs="Segoe UI"/>
                <w:i/>
                <w:iCs/>
                <w:sz w:val="16"/>
                <w:szCs w:val="16"/>
                <w:lang w:val="fr-CM"/>
              </w:rPr>
              <w:t>Capacité des communautés à prendre des mesures pour maintenir le statut FDAL</w:t>
            </w:r>
          </w:p>
          <w:p w14:paraId="3EDFF8B8" w14:textId="77777777" w:rsidR="00466D21" w:rsidRPr="009F612C" w:rsidRDefault="00466D21" w:rsidP="002F38AD">
            <w:pPr>
              <w:spacing w:after="0" w:line="240" w:lineRule="auto"/>
              <w:rPr>
                <w:rFonts w:ascii="Segoe UI" w:hAnsi="Segoe UI" w:cs="Segoe UI"/>
                <w:sz w:val="16"/>
                <w:szCs w:val="16"/>
                <w:lang w:val="fr-CM"/>
              </w:rPr>
            </w:pPr>
          </w:p>
        </w:tc>
      </w:tr>
    </w:tbl>
    <w:p w14:paraId="520627FA" w14:textId="77777777" w:rsidR="00542ED4" w:rsidRPr="00466D21" w:rsidRDefault="00542ED4" w:rsidP="00466D21">
      <w:pPr>
        <w:spacing w:line="276" w:lineRule="auto"/>
      </w:pPr>
    </w:p>
    <w:p w14:paraId="24E57ACC" w14:textId="77777777" w:rsidR="00466D21" w:rsidRPr="00466D21" w:rsidRDefault="00466D21" w:rsidP="00466D21">
      <w:pPr>
        <w:spacing w:line="276" w:lineRule="auto"/>
      </w:pPr>
    </w:p>
    <w:p w14:paraId="2650C7A8" w14:textId="77777777" w:rsidR="00067EF9" w:rsidRDefault="00067EF9" w:rsidP="003118B4">
      <w:pPr>
        <w:spacing w:line="276" w:lineRule="auto"/>
        <w:sectPr w:rsidR="00067EF9" w:rsidSect="00067EF9">
          <w:pgSz w:w="11906" w:h="16838"/>
          <w:pgMar w:top="1135" w:right="1418" w:bottom="1418" w:left="1418" w:header="567" w:footer="746" w:gutter="0"/>
          <w:pgBorders w:offsetFrom="page">
            <w:top w:val="single" w:sz="4" w:space="24" w:color="2F5496"/>
            <w:left w:val="single" w:sz="4" w:space="24" w:color="2F5496"/>
            <w:bottom w:val="single" w:sz="4" w:space="24" w:color="2F5496"/>
            <w:right w:val="single" w:sz="4" w:space="24" w:color="2F5496"/>
          </w:pgBorders>
          <w:cols w:space="720"/>
          <w:titlePg/>
          <w:docGrid w:linePitch="360"/>
        </w:sectPr>
      </w:pPr>
    </w:p>
    <w:p w14:paraId="388EF67A" w14:textId="31A15C95" w:rsidR="00067EF9" w:rsidRPr="00C35866" w:rsidRDefault="001D0806" w:rsidP="007C65BA">
      <w:pPr>
        <w:pStyle w:val="Heading2"/>
        <w:keepNext/>
        <w:numPr>
          <w:ilvl w:val="1"/>
          <w:numId w:val="47"/>
        </w:numPr>
        <w:spacing w:before="120" w:beforeAutospacing="0" w:after="120" w:afterAutospacing="0"/>
        <w:jc w:val="both"/>
        <w:rPr>
          <w:rFonts w:ascii="Segoe UI" w:hAnsi="Segoe UI" w:cs="Segoe UI"/>
          <w:bCs w:val="0"/>
          <w:color w:val="00B0F0"/>
          <w:sz w:val="20"/>
          <w:szCs w:val="20"/>
        </w:rPr>
      </w:pPr>
      <w:bookmarkStart w:id="24" w:name="_Toc41049664"/>
      <w:r w:rsidRPr="00E06908">
        <w:rPr>
          <w:rFonts w:ascii="Segoe UI" w:hAnsi="Segoe UI" w:cs="Segoe UI"/>
          <w:bCs w:val="0"/>
          <w:color w:val="00B0F0"/>
          <w:sz w:val="20"/>
          <w:szCs w:val="20"/>
        </w:rPr>
        <w:lastRenderedPageBreak/>
        <w:t>M</w:t>
      </w:r>
      <w:r w:rsidR="00067EF9" w:rsidRPr="00E06908">
        <w:rPr>
          <w:rFonts w:ascii="Segoe UI" w:hAnsi="Segoe UI" w:cs="Segoe UI"/>
          <w:bCs w:val="0"/>
          <w:color w:val="00B0F0"/>
          <w:sz w:val="20"/>
          <w:szCs w:val="20"/>
        </w:rPr>
        <w:t>atrice d’évaluation</w:t>
      </w:r>
      <w:bookmarkEnd w:id="24"/>
    </w:p>
    <w:tbl>
      <w:tblPr>
        <w:tblStyle w:val="ListTable31"/>
        <w:tblW w:w="15486" w:type="dxa"/>
        <w:tblInd w:w="-725" w:type="dxa"/>
        <w:tblLook w:val="04A0" w:firstRow="1" w:lastRow="0" w:firstColumn="1" w:lastColumn="0" w:noHBand="0" w:noVBand="1"/>
      </w:tblPr>
      <w:tblGrid>
        <w:gridCol w:w="324"/>
        <w:gridCol w:w="1833"/>
        <w:gridCol w:w="470"/>
        <w:gridCol w:w="2233"/>
        <w:gridCol w:w="622"/>
        <w:gridCol w:w="1925"/>
        <w:gridCol w:w="39"/>
        <w:gridCol w:w="1914"/>
        <w:gridCol w:w="2373"/>
        <w:gridCol w:w="28"/>
        <w:gridCol w:w="2132"/>
        <w:gridCol w:w="28"/>
        <w:gridCol w:w="1565"/>
      </w:tblGrid>
      <w:tr w:rsidR="00D519CC" w:rsidRPr="00B46288" w14:paraId="140FBF06" w14:textId="77777777" w:rsidTr="00B46288">
        <w:trPr>
          <w:cnfStyle w:val="100000000000" w:firstRow="1" w:lastRow="0" w:firstColumn="0" w:lastColumn="0" w:oddVBand="0" w:evenVBand="0" w:oddHBand="0" w:evenHBand="0" w:firstRowFirstColumn="0" w:firstRowLastColumn="0" w:lastRowFirstColumn="0" w:lastRowLastColumn="0"/>
          <w:trHeight w:val="113"/>
        </w:trPr>
        <w:tc>
          <w:tcPr>
            <w:cnfStyle w:val="001000000100" w:firstRow="0" w:lastRow="0" w:firstColumn="1" w:lastColumn="0" w:oddVBand="0" w:evenVBand="0" w:oddHBand="0" w:evenHBand="0" w:firstRowFirstColumn="1" w:firstRowLastColumn="0" w:lastRowFirstColumn="0" w:lastRowLastColumn="0"/>
            <w:tcW w:w="324" w:type="dxa"/>
            <w:shd w:val="clear" w:color="auto" w:fill="00B0F0"/>
            <w:noWrap/>
            <w:hideMark/>
          </w:tcPr>
          <w:p w14:paraId="6EA09FFA" w14:textId="77777777" w:rsidR="006B2917" w:rsidRPr="00B46288" w:rsidRDefault="006B2917" w:rsidP="00D440ED">
            <w:pPr>
              <w:spacing w:after="0" w:line="240" w:lineRule="auto"/>
              <w:rPr>
                <w:rFonts w:ascii="Segoe UI" w:hAnsi="Segoe UI" w:cs="Segoe UI"/>
                <w:sz w:val="14"/>
                <w:szCs w:val="14"/>
              </w:rPr>
            </w:pPr>
            <w:r w:rsidRPr="00B46288">
              <w:rPr>
                <w:rFonts w:ascii="Segoe UI" w:hAnsi="Segoe UI" w:cs="Segoe UI"/>
                <w:sz w:val="14"/>
                <w:szCs w:val="14"/>
              </w:rPr>
              <w:t>n</w:t>
            </w:r>
          </w:p>
        </w:tc>
        <w:tc>
          <w:tcPr>
            <w:tcW w:w="1833" w:type="dxa"/>
            <w:shd w:val="clear" w:color="auto" w:fill="00B0F0"/>
            <w:noWrap/>
            <w:hideMark/>
          </w:tcPr>
          <w:p w14:paraId="232626C5" w14:textId="77777777" w:rsidR="006B2917" w:rsidRPr="00B46288" w:rsidRDefault="006B2917" w:rsidP="00D440ED">
            <w:pPr>
              <w:spacing w:after="0" w:line="240" w:lineRule="auto"/>
              <w:cnfStyle w:val="100000000000" w:firstRow="1"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QE</w:t>
            </w:r>
          </w:p>
        </w:tc>
        <w:tc>
          <w:tcPr>
            <w:tcW w:w="470" w:type="dxa"/>
            <w:shd w:val="clear" w:color="auto" w:fill="00B0F0"/>
            <w:noWrap/>
            <w:hideMark/>
          </w:tcPr>
          <w:p w14:paraId="09AA0B3E" w14:textId="77777777" w:rsidR="006B2917" w:rsidRPr="00B46288" w:rsidRDefault="006B2917" w:rsidP="00D440ED">
            <w:pPr>
              <w:spacing w:after="0" w:line="240" w:lineRule="auto"/>
              <w:cnfStyle w:val="100000000000" w:firstRow="1"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w:t>
            </w:r>
          </w:p>
        </w:tc>
        <w:tc>
          <w:tcPr>
            <w:tcW w:w="2233" w:type="dxa"/>
            <w:shd w:val="clear" w:color="auto" w:fill="00B0F0"/>
            <w:noWrap/>
            <w:hideMark/>
          </w:tcPr>
          <w:p w14:paraId="5B7DFB6D" w14:textId="77777777" w:rsidR="006B2917" w:rsidRPr="00B46288" w:rsidRDefault="006B2917" w:rsidP="00D440ED">
            <w:pPr>
              <w:spacing w:after="0" w:line="240" w:lineRule="auto"/>
              <w:cnfStyle w:val="100000000000" w:firstRow="1"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SQE</w:t>
            </w:r>
          </w:p>
        </w:tc>
        <w:tc>
          <w:tcPr>
            <w:tcW w:w="622" w:type="dxa"/>
            <w:shd w:val="clear" w:color="auto" w:fill="00B0F0"/>
            <w:noWrap/>
            <w:hideMark/>
          </w:tcPr>
          <w:p w14:paraId="0B235D64" w14:textId="77777777" w:rsidR="006B2917" w:rsidRPr="00B46288" w:rsidRDefault="006B2917" w:rsidP="00D440ED">
            <w:pPr>
              <w:spacing w:after="0" w:line="240" w:lineRule="auto"/>
              <w:cnfStyle w:val="100000000000" w:firstRow="1"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w:t>
            </w:r>
          </w:p>
        </w:tc>
        <w:tc>
          <w:tcPr>
            <w:tcW w:w="1964" w:type="dxa"/>
            <w:gridSpan w:val="2"/>
            <w:shd w:val="clear" w:color="auto" w:fill="00B0F0"/>
            <w:noWrap/>
            <w:hideMark/>
          </w:tcPr>
          <w:p w14:paraId="66C2822B" w14:textId="77777777" w:rsidR="006B2917" w:rsidRPr="00B46288" w:rsidRDefault="006B2917" w:rsidP="00D440ED">
            <w:pPr>
              <w:spacing w:after="0" w:line="240" w:lineRule="auto"/>
              <w:cnfStyle w:val="100000000000" w:firstRow="1"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critère de jugement</w:t>
            </w:r>
          </w:p>
        </w:tc>
        <w:tc>
          <w:tcPr>
            <w:tcW w:w="1914" w:type="dxa"/>
            <w:shd w:val="clear" w:color="auto" w:fill="00B0F0"/>
            <w:noWrap/>
            <w:hideMark/>
          </w:tcPr>
          <w:p w14:paraId="4F089857" w14:textId="77777777" w:rsidR="006B2917" w:rsidRPr="00B46288" w:rsidRDefault="006B2917" w:rsidP="00D440ED">
            <w:pPr>
              <w:spacing w:after="0" w:line="240" w:lineRule="auto"/>
              <w:cnfStyle w:val="100000000000" w:firstRow="1"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valeur cible</w:t>
            </w:r>
          </w:p>
        </w:tc>
        <w:tc>
          <w:tcPr>
            <w:tcW w:w="2401" w:type="dxa"/>
            <w:gridSpan w:val="2"/>
            <w:shd w:val="clear" w:color="auto" w:fill="00B0F0"/>
            <w:noWrap/>
            <w:hideMark/>
          </w:tcPr>
          <w:p w14:paraId="17C930F4" w14:textId="77777777" w:rsidR="006B2917" w:rsidRPr="00B46288" w:rsidRDefault="006B2917" w:rsidP="00D440ED">
            <w:pPr>
              <w:spacing w:after="0" w:line="240" w:lineRule="auto"/>
              <w:cnfStyle w:val="100000000000" w:firstRow="1"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indicateurs</w:t>
            </w:r>
          </w:p>
        </w:tc>
        <w:tc>
          <w:tcPr>
            <w:tcW w:w="2160" w:type="dxa"/>
            <w:gridSpan w:val="2"/>
            <w:shd w:val="clear" w:color="auto" w:fill="00B0F0"/>
            <w:noWrap/>
            <w:hideMark/>
          </w:tcPr>
          <w:p w14:paraId="1C67B0F9" w14:textId="77777777" w:rsidR="006B2917" w:rsidRPr="00B46288" w:rsidRDefault="006B2917" w:rsidP="00D440ED">
            <w:pPr>
              <w:spacing w:after="0" w:line="240" w:lineRule="auto"/>
              <w:cnfStyle w:val="100000000000" w:firstRow="1"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source d'information</w:t>
            </w:r>
          </w:p>
        </w:tc>
        <w:tc>
          <w:tcPr>
            <w:tcW w:w="1565" w:type="dxa"/>
            <w:shd w:val="clear" w:color="auto" w:fill="00B0F0"/>
            <w:noWrap/>
            <w:hideMark/>
          </w:tcPr>
          <w:p w14:paraId="50FCFA00" w14:textId="77777777" w:rsidR="006B2917" w:rsidRPr="00B46288" w:rsidRDefault="006B2917" w:rsidP="00D440ED">
            <w:pPr>
              <w:spacing w:after="0" w:line="240" w:lineRule="auto"/>
              <w:cnfStyle w:val="100000000000" w:firstRow="1"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methode de collecte d'information</w:t>
            </w:r>
          </w:p>
        </w:tc>
      </w:tr>
      <w:tr w:rsidR="006B2917" w:rsidRPr="00B46288" w14:paraId="5B4C82B5"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val="restart"/>
            <w:noWrap/>
            <w:hideMark/>
          </w:tcPr>
          <w:p w14:paraId="3B2007AC" w14:textId="77777777" w:rsidR="006B2917" w:rsidRPr="00B46288" w:rsidRDefault="006B2917" w:rsidP="00D440ED">
            <w:pPr>
              <w:spacing w:after="0" w:line="240" w:lineRule="auto"/>
              <w:rPr>
                <w:rFonts w:ascii="Segoe UI" w:hAnsi="Segoe UI" w:cs="Segoe UI"/>
                <w:sz w:val="14"/>
                <w:szCs w:val="14"/>
              </w:rPr>
            </w:pPr>
            <w:r w:rsidRPr="00B46288">
              <w:rPr>
                <w:rFonts w:ascii="Segoe UI" w:hAnsi="Segoe UI" w:cs="Segoe UI"/>
                <w:sz w:val="14"/>
                <w:szCs w:val="14"/>
              </w:rPr>
              <w:t>1</w:t>
            </w:r>
          </w:p>
        </w:tc>
        <w:tc>
          <w:tcPr>
            <w:tcW w:w="1833" w:type="dxa"/>
            <w:vMerge w:val="restart"/>
            <w:noWrap/>
            <w:hideMark/>
          </w:tcPr>
          <w:p w14:paraId="56D317B1" w14:textId="18362535" w:rsidR="006B2917" w:rsidRPr="00A67C4B"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FR"/>
              </w:rPr>
            </w:pPr>
            <w:r w:rsidRPr="009F612C">
              <w:rPr>
                <w:rFonts w:ascii="Segoe UI" w:hAnsi="Segoe UI" w:cs="Segoe UI"/>
                <w:sz w:val="14"/>
                <w:szCs w:val="14"/>
                <w:lang w:val="fr-CM"/>
              </w:rPr>
              <w:t xml:space="preserve">Est-ce que l’approche ATPC correspond aux attentes de tout ou partie des acteurs concernés, aux besoins du pays et des bénéficiaires et aux objectifs de développement du millénaire (MDG) et de développement durable (SDG). </w:t>
            </w:r>
            <w:r w:rsidRPr="009F612C">
              <w:rPr>
                <w:rFonts w:ascii="Segoe UI" w:hAnsi="Segoe UI" w:cs="Segoe UI"/>
                <w:b/>
                <w:bCs/>
                <w:sz w:val="14"/>
                <w:szCs w:val="14"/>
                <w:lang w:val="fr-CM"/>
              </w:rPr>
              <w:t>?</w:t>
            </w:r>
            <w:r w:rsidR="00A67C4B" w:rsidRPr="00A67C4B">
              <w:rPr>
                <w:rFonts w:ascii="Segoe UI" w:hAnsi="Segoe UI" w:cs="Segoe UI"/>
                <w:b/>
                <w:bCs/>
                <w:sz w:val="14"/>
                <w:szCs w:val="14"/>
                <w:lang w:val="fr-FR"/>
              </w:rPr>
              <w:t xml:space="preserve"> (pertinence</w:t>
            </w:r>
            <w:r w:rsidR="00A67C4B">
              <w:rPr>
                <w:rFonts w:ascii="Segoe UI" w:hAnsi="Segoe UI" w:cs="Segoe UI"/>
                <w:sz w:val="14"/>
                <w:szCs w:val="14"/>
                <w:lang w:val="fr-FR"/>
              </w:rPr>
              <w:t>)</w:t>
            </w:r>
          </w:p>
        </w:tc>
        <w:tc>
          <w:tcPr>
            <w:tcW w:w="470" w:type="dxa"/>
            <w:vMerge w:val="restart"/>
            <w:noWrap/>
            <w:hideMark/>
          </w:tcPr>
          <w:p w14:paraId="7B40C2B4"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1.1</w:t>
            </w:r>
          </w:p>
        </w:tc>
        <w:tc>
          <w:tcPr>
            <w:tcW w:w="2233" w:type="dxa"/>
            <w:vMerge w:val="restart"/>
            <w:noWrap/>
            <w:hideMark/>
          </w:tcPr>
          <w:p w14:paraId="7E7A78AF"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Dans quelle mesure les objectifs de l’approche ATPC correspondent-ils aux attentes des acteurs concernés, y compris les bénéficiaires en particulier des femmes, filles et personnes en situation vulnérable ? </w:t>
            </w:r>
          </w:p>
        </w:tc>
        <w:tc>
          <w:tcPr>
            <w:tcW w:w="622" w:type="dxa"/>
            <w:noWrap/>
            <w:hideMark/>
          </w:tcPr>
          <w:p w14:paraId="3B74D72C"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1.1.1</w:t>
            </w:r>
          </w:p>
        </w:tc>
        <w:tc>
          <w:tcPr>
            <w:tcW w:w="1925" w:type="dxa"/>
            <w:noWrap/>
            <w:hideMark/>
          </w:tcPr>
          <w:p w14:paraId="0C6F87BB" w14:textId="423B390C"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ménage équipés en latrine</w:t>
            </w:r>
            <w:r w:rsidR="00E10ACD">
              <w:rPr>
                <w:rFonts w:ascii="Segoe UI" w:hAnsi="Segoe UI" w:cs="Segoe UI"/>
                <w:sz w:val="14"/>
                <w:szCs w:val="14"/>
                <w:lang w:val="fr-CM"/>
              </w:rPr>
              <w:t>s</w:t>
            </w:r>
            <w:r w:rsidRPr="009F612C">
              <w:rPr>
                <w:rFonts w:ascii="Segoe UI" w:hAnsi="Segoe UI" w:cs="Segoe UI"/>
                <w:sz w:val="14"/>
                <w:szCs w:val="14"/>
                <w:lang w:val="fr-CM"/>
              </w:rPr>
              <w:t xml:space="preserve"> avant le projet</w:t>
            </w:r>
          </w:p>
        </w:tc>
        <w:tc>
          <w:tcPr>
            <w:tcW w:w="1953" w:type="dxa"/>
            <w:gridSpan w:val="2"/>
            <w:noWrap/>
            <w:hideMark/>
          </w:tcPr>
          <w:p w14:paraId="2DB6D51F"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moins de 30% des ménages avaient une latrine avant le projet</w:t>
            </w:r>
          </w:p>
        </w:tc>
        <w:tc>
          <w:tcPr>
            <w:tcW w:w="2373" w:type="dxa"/>
            <w:noWrap/>
            <w:hideMark/>
          </w:tcPr>
          <w:p w14:paraId="5A1AC4FA" w14:textId="75086875"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ménage équipés en latrine</w:t>
            </w:r>
            <w:r w:rsidR="00E10ACD">
              <w:rPr>
                <w:rFonts w:ascii="Segoe UI" w:hAnsi="Segoe UI" w:cs="Segoe UI"/>
                <w:sz w:val="14"/>
                <w:szCs w:val="14"/>
                <w:lang w:val="fr-CM"/>
              </w:rPr>
              <w:t>s</w:t>
            </w:r>
            <w:r w:rsidRPr="009F612C">
              <w:rPr>
                <w:rFonts w:ascii="Segoe UI" w:hAnsi="Segoe UI" w:cs="Segoe UI"/>
                <w:sz w:val="14"/>
                <w:szCs w:val="14"/>
                <w:lang w:val="fr-CM"/>
              </w:rPr>
              <w:t xml:space="preserve"> avant le projet</w:t>
            </w:r>
          </w:p>
        </w:tc>
        <w:tc>
          <w:tcPr>
            <w:tcW w:w="2160" w:type="dxa"/>
            <w:gridSpan w:val="2"/>
            <w:noWrap/>
            <w:hideMark/>
          </w:tcPr>
          <w:p w14:paraId="500385EF"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ménages/ partenaires/ données</w:t>
            </w:r>
          </w:p>
        </w:tc>
        <w:tc>
          <w:tcPr>
            <w:tcW w:w="1593" w:type="dxa"/>
            <w:gridSpan w:val="2"/>
            <w:noWrap/>
            <w:hideMark/>
          </w:tcPr>
          <w:p w14:paraId="3235F6DE"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questionnaire quntitatifs ménage, guide entretien</w:t>
            </w:r>
          </w:p>
        </w:tc>
      </w:tr>
      <w:tr w:rsidR="006B2917" w:rsidRPr="00B46288" w14:paraId="130AB5F5"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213F2E5A"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0FE1E8F2"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68B252D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1C220F61"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noWrap/>
            <w:hideMark/>
          </w:tcPr>
          <w:p w14:paraId="61B4B1F6"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1.1.2</w:t>
            </w:r>
          </w:p>
        </w:tc>
        <w:tc>
          <w:tcPr>
            <w:tcW w:w="1925" w:type="dxa"/>
            <w:noWrap/>
            <w:hideMark/>
          </w:tcPr>
          <w:p w14:paraId="6C1C0D45" w14:textId="2D0209B5"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besoin en latrine</w:t>
            </w:r>
            <w:r w:rsidR="00E10ACD">
              <w:rPr>
                <w:rFonts w:ascii="Segoe UI" w:hAnsi="Segoe UI" w:cs="Segoe UI"/>
                <w:sz w:val="14"/>
                <w:szCs w:val="14"/>
                <w:lang w:val="fr-CM"/>
              </w:rPr>
              <w:t>s</w:t>
            </w:r>
            <w:r w:rsidRPr="009F612C">
              <w:rPr>
                <w:rFonts w:ascii="Segoe UI" w:hAnsi="Segoe UI" w:cs="Segoe UI"/>
                <w:sz w:val="14"/>
                <w:szCs w:val="14"/>
                <w:lang w:val="fr-CM"/>
              </w:rPr>
              <w:t xml:space="preserve"> des hommes et des femmes bénéficiaires</w:t>
            </w:r>
          </w:p>
        </w:tc>
        <w:tc>
          <w:tcPr>
            <w:tcW w:w="1953" w:type="dxa"/>
            <w:gridSpan w:val="2"/>
            <w:noWrap/>
            <w:hideMark/>
          </w:tcPr>
          <w:p w14:paraId="0B360748"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tous les hommes et les femmes bénéficiaires consultés affirment qu'avoir une latrine était un besoin</w:t>
            </w:r>
          </w:p>
        </w:tc>
        <w:tc>
          <w:tcPr>
            <w:tcW w:w="2373" w:type="dxa"/>
            <w:noWrap/>
            <w:hideMark/>
          </w:tcPr>
          <w:p w14:paraId="32C20855"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Contraintes ressenties / problèmes lorsqu'ils pratiquaient la DAL (avant la session de déclenchement) </w:t>
            </w:r>
          </w:p>
        </w:tc>
        <w:tc>
          <w:tcPr>
            <w:tcW w:w="2160" w:type="dxa"/>
            <w:gridSpan w:val="2"/>
            <w:noWrap/>
            <w:hideMark/>
          </w:tcPr>
          <w:p w14:paraId="58C6810A"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GFD hommes et femmes séparémment</w:t>
            </w:r>
          </w:p>
        </w:tc>
        <w:tc>
          <w:tcPr>
            <w:tcW w:w="1593" w:type="dxa"/>
            <w:gridSpan w:val="2"/>
            <w:noWrap/>
            <w:hideMark/>
          </w:tcPr>
          <w:p w14:paraId="52514681"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GFD avec guide d'entretien avec 8 à 10  hommes et GFD avec 8 à 10 femmes</w:t>
            </w:r>
          </w:p>
        </w:tc>
      </w:tr>
      <w:tr w:rsidR="006B2917" w:rsidRPr="00B46288" w14:paraId="15142432"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1CF32B7B"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37D7DF5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vMerge w:val="restart"/>
            <w:noWrap/>
            <w:hideMark/>
          </w:tcPr>
          <w:p w14:paraId="6FA07F72"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1.2</w:t>
            </w:r>
          </w:p>
        </w:tc>
        <w:tc>
          <w:tcPr>
            <w:tcW w:w="2233" w:type="dxa"/>
            <w:vMerge w:val="restart"/>
            <w:noWrap/>
            <w:hideMark/>
          </w:tcPr>
          <w:p w14:paraId="7B462D00"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Dans quelle mesure les objectifs de l’approche ATPC correspondent-ils aux besoins et priorités définis au Burundi dans le domaine de l’assainissement et de l’hygiène particulièrement aux besoins des femmes et des filles et des personnes en situation vulnérable ?</w:t>
            </w:r>
          </w:p>
        </w:tc>
        <w:tc>
          <w:tcPr>
            <w:tcW w:w="622" w:type="dxa"/>
            <w:noWrap/>
            <w:hideMark/>
          </w:tcPr>
          <w:p w14:paraId="4E394B1E"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1.2.1</w:t>
            </w:r>
          </w:p>
        </w:tc>
        <w:tc>
          <w:tcPr>
            <w:tcW w:w="1925" w:type="dxa"/>
            <w:noWrap/>
            <w:hideMark/>
          </w:tcPr>
          <w:p w14:paraId="070389F4"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Correspondance de la politique assainissment du pays avec les objectifs de l'ATPC</w:t>
            </w:r>
          </w:p>
        </w:tc>
        <w:tc>
          <w:tcPr>
            <w:tcW w:w="1953" w:type="dxa"/>
            <w:gridSpan w:val="2"/>
            <w:noWrap/>
            <w:hideMark/>
          </w:tcPr>
          <w:p w14:paraId="2DD01721"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la vision, objectifs et resultats attendus de la stratégie ATPC du pays se retrouvent dans  les priorités et produits attendus du programme WASH UNICEF </w:t>
            </w:r>
          </w:p>
        </w:tc>
        <w:tc>
          <w:tcPr>
            <w:tcW w:w="2373" w:type="dxa"/>
            <w:noWrap/>
            <w:hideMark/>
          </w:tcPr>
          <w:p w14:paraId="23141D63"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priorités et produits attendus du programme WASH UNICEF/ vision, objectifs et resultts attendus de la stratégie ATPC du pays</w:t>
            </w:r>
          </w:p>
        </w:tc>
        <w:tc>
          <w:tcPr>
            <w:tcW w:w="2160" w:type="dxa"/>
            <w:gridSpan w:val="2"/>
            <w:noWrap/>
            <w:hideMark/>
          </w:tcPr>
          <w:p w14:paraId="55B834F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document du projet , documents relatifs à la politique du pays</w:t>
            </w:r>
          </w:p>
        </w:tc>
        <w:tc>
          <w:tcPr>
            <w:tcW w:w="1593" w:type="dxa"/>
            <w:gridSpan w:val="2"/>
            <w:noWrap/>
            <w:hideMark/>
          </w:tcPr>
          <w:p w14:paraId="16D56F1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recherche de correlation par analyse doccumentaire</w:t>
            </w:r>
          </w:p>
        </w:tc>
      </w:tr>
      <w:tr w:rsidR="006B2917" w:rsidRPr="00B46288" w14:paraId="13E72BC5"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40BD4D48"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394AA90F"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00447F7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5EDBAC7C"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noWrap/>
            <w:hideMark/>
          </w:tcPr>
          <w:p w14:paraId="2C74F53B"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1.2.2</w:t>
            </w:r>
          </w:p>
        </w:tc>
        <w:tc>
          <w:tcPr>
            <w:tcW w:w="1925" w:type="dxa"/>
            <w:noWrap/>
            <w:hideMark/>
          </w:tcPr>
          <w:p w14:paraId="1DF094A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adequation des objectifs de l'ATPC avec avec les objectifs de développement du millénaire (MDG) et de développement durable (SDG).</w:t>
            </w:r>
          </w:p>
        </w:tc>
        <w:tc>
          <w:tcPr>
            <w:tcW w:w="1953" w:type="dxa"/>
            <w:gridSpan w:val="2"/>
            <w:noWrap/>
            <w:hideMark/>
          </w:tcPr>
          <w:p w14:paraId="31848C30"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les priorités et produits attendus du programme WASH UNICEF sont en adequation avec les objectifs de développement du millénaire (MDG) et de développement durable (SDG).</w:t>
            </w:r>
          </w:p>
        </w:tc>
        <w:tc>
          <w:tcPr>
            <w:tcW w:w="2373" w:type="dxa"/>
            <w:noWrap/>
            <w:hideMark/>
          </w:tcPr>
          <w:p w14:paraId="4502D106"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priorités et produits attendus du programme WASH UNICEF / objectifs de développement du millénaire (MDG) et de développement durable (SDG).</w:t>
            </w:r>
          </w:p>
        </w:tc>
        <w:tc>
          <w:tcPr>
            <w:tcW w:w="2160" w:type="dxa"/>
            <w:gridSpan w:val="2"/>
            <w:noWrap/>
            <w:hideMark/>
          </w:tcPr>
          <w:p w14:paraId="1819A6E1"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documents du projet, MDG et SDG</w:t>
            </w:r>
          </w:p>
        </w:tc>
        <w:tc>
          <w:tcPr>
            <w:tcW w:w="1593" w:type="dxa"/>
            <w:gridSpan w:val="2"/>
            <w:noWrap/>
            <w:hideMark/>
          </w:tcPr>
          <w:p w14:paraId="2B23B518"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recherche de correlation par analyse doccumentaire</w:t>
            </w:r>
          </w:p>
        </w:tc>
      </w:tr>
      <w:tr w:rsidR="006B2917" w:rsidRPr="00B46288" w14:paraId="2EEAEB06"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val="restart"/>
            <w:noWrap/>
            <w:hideMark/>
          </w:tcPr>
          <w:p w14:paraId="2686D413" w14:textId="77777777" w:rsidR="006B2917" w:rsidRPr="00B46288" w:rsidRDefault="006B2917" w:rsidP="00D440ED">
            <w:pPr>
              <w:spacing w:after="0" w:line="240" w:lineRule="auto"/>
              <w:rPr>
                <w:rFonts w:ascii="Segoe UI" w:hAnsi="Segoe UI" w:cs="Segoe UI"/>
                <w:sz w:val="14"/>
                <w:szCs w:val="14"/>
              </w:rPr>
            </w:pPr>
            <w:r w:rsidRPr="00B46288">
              <w:rPr>
                <w:rFonts w:ascii="Segoe UI" w:hAnsi="Segoe UI" w:cs="Segoe UI"/>
                <w:sz w:val="14"/>
                <w:szCs w:val="14"/>
              </w:rPr>
              <w:t>2</w:t>
            </w:r>
          </w:p>
        </w:tc>
        <w:tc>
          <w:tcPr>
            <w:tcW w:w="1833" w:type="dxa"/>
            <w:vMerge w:val="restart"/>
            <w:noWrap/>
            <w:hideMark/>
          </w:tcPr>
          <w:p w14:paraId="1D829686" w14:textId="04138D91"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9F612C">
              <w:rPr>
                <w:rFonts w:ascii="Segoe UI" w:hAnsi="Segoe UI" w:cs="Segoe UI"/>
                <w:sz w:val="14"/>
                <w:szCs w:val="14"/>
                <w:lang w:val="fr-CM"/>
              </w:rPr>
              <w:t>Dans quelle mesur</w:t>
            </w:r>
            <w:r w:rsidR="006176FE" w:rsidRPr="009F612C">
              <w:rPr>
                <w:rFonts w:ascii="Segoe UI" w:hAnsi="Segoe UI" w:cs="Segoe UI"/>
                <w:sz w:val="14"/>
                <w:szCs w:val="14"/>
                <w:lang w:val="fr-CM"/>
              </w:rPr>
              <w:t>e</w:t>
            </w:r>
            <w:r w:rsidRPr="009F612C">
              <w:rPr>
                <w:rFonts w:ascii="Segoe UI" w:hAnsi="Segoe UI" w:cs="Segoe UI"/>
                <w:sz w:val="14"/>
                <w:szCs w:val="14"/>
                <w:lang w:val="fr-CM"/>
              </w:rPr>
              <w:t xml:space="preserve"> y a-t-il une cohérence entre l'interventio ATPC financée par l’UNICEF et d'autres interventions financées par les autres partenaires dans le domaine de l’assainissement et de l’hygiène ? </w:t>
            </w:r>
            <w:r w:rsidR="00A67C4B">
              <w:rPr>
                <w:rFonts w:ascii="Segoe UI" w:hAnsi="Segoe UI" w:cs="Segoe UI"/>
                <w:sz w:val="14"/>
                <w:szCs w:val="14"/>
              </w:rPr>
              <w:t>(</w:t>
            </w:r>
            <w:r w:rsidR="00A67C4B" w:rsidRPr="00A67C4B">
              <w:rPr>
                <w:rFonts w:ascii="Segoe UI" w:hAnsi="Segoe UI" w:cs="Segoe UI"/>
                <w:b/>
                <w:bCs/>
                <w:sz w:val="14"/>
                <w:szCs w:val="14"/>
              </w:rPr>
              <w:t>coérence)</w:t>
            </w:r>
          </w:p>
        </w:tc>
        <w:tc>
          <w:tcPr>
            <w:tcW w:w="470" w:type="dxa"/>
            <w:vMerge w:val="restart"/>
            <w:noWrap/>
            <w:hideMark/>
          </w:tcPr>
          <w:p w14:paraId="35D5604E"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2.1</w:t>
            </w:r>
          </w:p>
        </w:tc>
        <w:tc>
          <w:tcPr>
            <w:tcW w:w="2233" w:type="dxa"/>
            <w:vMerge w:val="restart"/>
            <w:noWrap/>
            <w:hideMark/>
          </w:tcPr>
          <w:p w14:paraId="55DC7111" w14:textId="23F4BF8D"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Dans quelle mesu</w:t>
            </w:r>
            <w:r w:rsidR="006176FE" w:rsidRPr="009F612C">
              <w:rPr>
                <w:rFonts w:ascii="Segoe UI" w:hAnsi="Segoe UI" w:cs="Segoe UI"/>
                <w:sz w:val="14"/>
                <w:szCs w:val="14"/>
                <w:lang w:val="fr-CM"/>
              </w:rPr>
              <w:t>r</w:t>
            </w:r>
            <w:r w:rsidRPr="009F612C">
              <w:rPr>
                <w:rFonts w:ascii="Segoe UI" w:hAnsi="Segoe UI" w:cs="Segoe UI"/>
                <w:sz w:val="14"/>
                <w:szCs w:val="14"/>
                <w:lang w:val="fr-CM"/>
              </w:rPr>
              <w:t xml:space="preserve">e l'intervetnion ATPC financée par l’UNICEF est complémentaire avec d'autres interventions financées par les autres partenaires dans le domaine de l’assainissement et de l’hygiène ? </w:t>
            </w:r>
          </w:p>
        </w:tc>
        <w:tc>
          <w:tcPr>
            <w:tcW w:w="622" w:type="dxa"/>
            <w:vMerge w:val="restart"/>
            <w:noWrap/>
            <w:hideMark/>
          </w:tcPr>
          <w:p w14:paraId="04EA8620"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2.1.1</w:t>
            </w:r>
          </w:p>
        </w:tc>
        <w:tc>
          <w:tcPr>
            <w:tcW w:w="1925" w:type="dxa"/>
            <w:vMerge w:val="restart"/>
            <w:noWrap/>
            <w:hideMark/>
          </w:tcPr>
          <w:p w14:paraId="34283126"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complémentarité géographique et/ou stratégique entre l'intervention ATPC UNICEF et interventions financées par les autres partenaires dans le domaine de l’assainissement et de l’hygiène </w:t>
            </w:r>
          </w:p>
        </w:tc>
        <w:tc>
          <w:tcPr>
            <w:tcW w:w="1953" w:type="dxa"/>
            <w:gridSpan w:val="2"/>
            <w:noWrap/>
            <w:hideMark/>
          </w:tcPr>
          <w:p w14:paraId="04F24923"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 l'intervention ATPC UNICEF est mise en œuvre dans des zones géographiques différentes que les interventions financées par les autres partenaires dans le domaine de l’assainissement et de l’hygiène </w:t>
            </w:r>
          </w:p>
        </w:tc>
        <w:tc>
          <w:tcPr>
            <w:tcW w:w="2373" w:type="dxa"/>
            <w:noWrap/>
            <w:hideMark/>
          </w:tcPr>
          <w:p w14:paraId="5DEC7E62"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zones d'intervention de UNICEF et des autres partenaires dans le domaine de l'assainissement hygiène</w:t>
            </w:r>
          </w:p>
        </w:tc>
        <w:tc>
          <w:tcPr>
            <w:tcW w:w="2160" w:type="dxa"/>
            <w:gridSpan w:val="2"/>
            <w:noWrap/>
            <w:hideMark/>
          </w:tcPr>
          <w:p w14:paraId="54B9580E"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AHAMR; DPSHA, UNICEF, autres partenaires (bailleurs), rapports d'activité intervention UNICEF</w:t>
            </w:r>
          </w:p>
        </w:tc>
        <w:tc>
          <w:tcPr>
            <w:tcW w:w="1593" w:type="dxa"/>
            <w:gridSpan w:val="2"/>
            <w:noWrap/>
            <w:hideMark/>
          </w:tcPr>
          <w:p w14:paraId="657404D9"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analyse doccumentaire et guide d'entretien</w:t>
            </w:r>
          </w:p>
        </w:tc>
      </w:tr>
      <w:tr w:rsidR="006B2917" w:rsidRPr="00B46288" w14:paraId="70C4C652"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05471821"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13756064"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18FF8ADC"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1E7EEC0C"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vMerge/>
            <w:hideMark/>
          </w:tcPr>
          <w:p w14:paraId="06323ED6"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25" w:type="dxa"/>
            <w:vMerge/>
            <w:hideMark/>
          </w:tcPr>
          <w:p w14:paraId="50A14D3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53" w:type="dxa"/>
            <w:gridSpan w:val="2"/>
            <w:noWrap/>
            <w:hideMark/>
          </w:tcPr>
          <w:p w14:paraId="571D1186"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les objectifs de l'intervention ATPC UNICEF sont complémentaires à ceux des interventions financées par les autres partenaires dans le domaine de l’assainissement et de l’hygiène </w:t>
            </w:r>
          </w:p>
        </w:tc>
        <w:tc>
          <w:tcPr>
            <w:tcW w:w="2373" w:type="dxa"/>
            <w:noWrap/>
            <w:hideMark/>
          </w:tcPr>
          <w:p w14:paraId="11361EE5"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Objectifs de l'intervention ATPC UNICEF et des interventions financées par les autres partenaires dans le domaine de l’assainissement et de l’hygiène </w:t>
            </w:r>
          </w:p>
        </w:tc>
        <w:tc>
          <w:tcPr>
            <w:tcW w:w="2160" w:type="dxa"/>
            <w:gridSpan w:val="2"/>
            <w:noWrap/>
            <w:hideMark/>
          </w:tcPr>
          <w:p w14:paraId="644BE92B"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document programme UNICEF, documents programme financés par autres partenaires,  AHAMR; DPSHA et autres partenaires (bailleur)</w:t>
            </w:r>
          </w:p>
        </w:tc>
        <w:tc>
          <w:tcPr>
            <w:tcW w:w="1593" w:type="dxa"/>
            <w:gridSpan w:val="2"/>
            <w:noWrap/>
            <w:hideMark/>
          </w:tcPr>
          <w:p w14:paraId="4F3CF661" w14:textId="568ADC10"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recherche de correlation par analyse doccumentaire (si document</w:t>
            </w:r>
            <w:r w:rsidR="00E10ACD">
              <w:rPr>
                <w:rFonts w:ascii="Segoe UI" w:hAnsi="Segoe UI" w:cs="Segoe UI"/>
                <w:sz w:val="14"/>
                <w:szCs w:val="14"/>
                <w:lang w:val="fr-CM"/>
              </w:rPr>
              <w:t>s</w:t>
            </w:r>
            <w:r w:rsidRPr="009F612C">
              <w:rPr>
                <w:rFonts w:ascii="Segoe UI" w:hAnsi="Segoe UI" w:cs="Segoe UI"/>
                <w:sz w:val="14"/>
                <w:szCs w:val="14"/>
                <w:lang w:val="fr-CM"/>
              </w:rPr>
              <w:t xml:space="preserve"> programmes financés par autres partenaire accessibles), guides entretien</w:t>
            </w:r>
          </w:p>
        </w:tc>
      </w:tr>
      <w:tr w:rsidR="006B2917" w:rsidRPr="00B46288" w14:paraId="3D4453EE"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47F924E2"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3C08DDED"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noWrap/>
            <w:hideMark/>
          </w:tcPr>
          <w:p w14:paraId="3B368F2F"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2.2</w:t>
            </w:r>
          </w:p>
        </w:tc>
        <w:tc>
          <w:tcPr>
            <w:tcW w:w="2233" w:type="dxa"/>
            <w:noWrap/>
            <w:hideMark/>
          </w:tcPr>
          <w:p w14:paraId="371FDFD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dans quelle mesure y a-t-il une coordination entre UNICEF et autres partenaires qui financent </w:t>
            </w:r>
            <w:r w:rsidRPr="009F612C">
              <w:rPr>
                <w:rFonts w:ascii="Segoe UI" w:hAnsi="Segoe UI" w:cs="Segoe UI"/>
                <w:sz w:val="14"/>
                <w:szCs w:val="14"/>
                <w:lang w:val="fr-CM"/>
              </w:rPr>
              <w:lastRenderedPageBreak/>
              <w:t>des intervention  dans le domaine de l’assainissement et de l’hygiène</w:t>
            </w:r>
          </w:p>
        </w:tc>
        <w:tc>
          <w:tcPr>
            <w:tcW w:w="622" w:type="dxa"/>
            <w:noWrap/>
            <w:hideMark/>
          </w:tcPr>
          <w:p w14:paraId="5CDBAFF8"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lastRenderedPageBreak/>
              <w:t>2.2.1</w:t>
            </w:r>
          </w:p>
        </w:tc>
        <w:tc>
          <w:tcPr>
            <w:tcW w:w="1925" w:type="dxa"/>
            <w:noWrap/>
            <w:hideMark/>
          </w:tcPr>
          <w:p w14:paraId="72FAAE02"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coordination entre UNICEF et autres partenaires qui financent des intervention  </w:t>
            </w:r>
            <w:r w:rsidRPr="009F612C">
              <w:rPr>
                <w:rFonts w:ascii="Segoe UI" w:hAnsi="Segoe UI" w:cs="Segoe UI"/>
                <w:sz w:val="14"/>
                <w:szCs w:val="14"/>
                <w:lang w:val="fr-CM"/>
              </w:rPr>
              <w:lastRenderedPageBreak/>
              <w:t xml:space="preserve">dans le domaine de l’assainissement et de l’hygiène </w:t>
            </w:r>
          </w:p>
        </w:tc>
        <w:tc>
          <w:tcPr>
            <w:tcW w:w="1953" w:type="dxa"/>
            <w:gridSpan w:val="2"/>
            <w:noWrap/>
            <w:hideMark/>
          </w:tcPr>
          <w:p w14:paraId="15F278A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lastRenderedPageBreak/>
              <w:t xml:space="preserve">existence d'un système de coordination entre UNICEF et autres partenaires dans </w:t>
            </w:r>
            <w:r w:rsidRPr="009F612C">
              <w:rPr>
                <w:rFonts w:ascii="Segoe UI" w:hAnsi="Segoe UI" w:cs="Segoe UI"/>
                <w:sz w:val="14"/>
                <w:szCs w:val="14"/>
                <w:lang w:val="fr-CM"/>
              </w:rPr>
              <w:lastRenderedPageBreak/>
              <w:t xml:space="preserve">le domaine de l’assainissement et de l’hygiène </w:t>
            </w:r>
          </w:p>
        </w:tc>
        <w:tc>
          <w:tcPr>
            <w:tcW w:w="2373" w:type="dxa"/>
            <w:noWrap/>
            <w:hideMark/>
          </w:tcPr>
          <w:p w14:paraId="120BE801"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lastRenderedPageBreak/>
              <w:t>réunion de coordination, partenariat, accords</w:t>
            </w:r>
          </w:p>
        </w:tc>
        <w:tc>
          <w:tcPr>
            <w:tcW w:w="2160" w:type="dxa"/>
            <w:gridSpan w:val="2"/>
            <w:noWrap/>
            <w:hideMark/>
          </w:tcPr>
          <w:p w14:paraId="6DD02476"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 UNICEF, AHAMR; DPSHA et autres partenaires (bailleur)</w:t>
            </w:r>
          </w:p>
        </w:tc>
        <w:tc>
          <w:tcPr>
            <w:tcW w:w="1593" w:type="dxa"/>
            <w:gridSpan w:val="2"/>
            <w:noWrap/>
            <w:hideMark/>
          </w:tcPr>
          <w:p w14:paraId="6513A240"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guide entretien</w:t>
            </w:r>
          </w:p>
        </w:tc>
      </w:tr>
      <w:tr w:rsidR="006B2917" w:rsidRPr="00B46288" w14:paraId="5B6E3520"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val="restart"/>
            <w:noWrap/>
            <w:hideMark/>
          </w:tcPr>
          <w:p w14:paraId="0154B3C5" w14:textId="77777777" w:rsidR="006B2917" w:rsidRPr="00B46288" w:rsidRDefault="006B2917" w:rsidP="00D440ED">
            <w:pPr>
              <w:spacing w:after="0" w:line="240" w:lineRule="auto"/>
              <w:rPr>
                <w:rFonts w:ascii="Segoe UI" w:hAnsi="Segoe UI" w:cs="Segoe UI"/>
                <w:sz w:val="14"/>
                <w:szCs w:val="14"/>
              </w:rPr>
            </w:pPr>
            <w:r w:rsidRPr="00B46288">
              <w:rPr>
                <w:rFonts w:ascii="Segoe UI" w:hAnsi="Segoe UI" w:cs="Segoe UI"/>
                <w:sz w:val="14"/>
                <w:szCs w:val="14"/>
              </w:rPr>
              <w:lastRenderedPageBreak/>
              <w:t>3</w:t>
            </w:r>
          </w:p>
        </w:tc>
        <w:tc>
          <w:tcPr>
            <w:tcW w:w="1833" w:type="dxa"/>
            <w:vMerge w:val="restart"/>
            <w:noWrap/>
            <w:hideMark/>
          </w:tcPr>
          <w:p w14:paraId="29814C08" w14:textId="0732FDB9"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9F612C">
              <w:rPr>
                <w:rFonts w:ascii="Segoe UI" w:hAnsi="Segoe UI" w:cs="Segoe UI"/>
                <w:sz w:val="14"/>
                <w:szCs w:val="14"/>
                <w:lang w:val="fr-CM"/>
              </w:rPr>
              <w:t>Dans quelle mesure les objectifs de l’approche ATPC ont-ils été atteints ?</w:t>
            </w:r>
            <w:r w:rsidR="00A67C4B" w:rsidRPr="009F612C">
              <w:rPr>
                <w:rFonts w:ascii="Segoe UI" w:hAnsi="Segoe UI" w:cs="Segoe UI"/>
                <w:sz w:val="14"/>
                <w:szCs w:val="14"/>
                <w:lang w:val="fr-CM"/>
              </w:rPr>
              <w:t xml:space="preserve"> </w:t>
            </w:r>
            <w:r w:rsidR="00A67C4B">
              <w:rPr>
                <w:rFonts w:ascii="Segoe UI" w:hAnsi="Segoe UI" w:cs="Segoe UI"/>
                <w:sz w:val="14"/>
                <w:szCs w:val="14"/>
              </w:rPr>
              <w:t>(</w:t>
            </w:r>
            <w:r w:rsidR="00A67C4B" w:rsidRPr="00A67C4B">
              <w:rPr>
                <w:rFonts w:ascii="Segoe UI" w:hAnsi="Segoe UI" w:cs="Segoe UI"/>
                <w:b/>
                <w:bCs/>
                <w:sz w:val="14"/>
                <w:szCs w:val="14"/>
              </w:rPr>
              <w:t>efficacité)</w:t>
            </w:r>
          </w:p>
        </w:tc>
        <w:tc>
          <w:tcPr>
            <w:tcW w:w="470" w:type="dxa"/>
            <w:vMerge w:val="restart"/>
            <w:noWrap/>
            <w:hideMark/>
          </w:tcPr>
          <w:p w14:paraId="604EA2FA"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3.1</w:t>
            </w:r>
          </w:p>
        </w:tc>
        <w:tc>
          <w:tcPr>
            <w:tcW w:w="2233" w:type="dxa"/>
            <w:vMerge w:val="restart"/>
            <w:noWrap/>
            <w:hideMark/>
          </w:tcPr>
          <w:p w14:paraId="43CF2E85"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est-ce que l’approche ATPC a permis d’améliorer l'accè à des latrines adéquates et à induire l'adoption de pratique d'hygiène adéquates </w:t>
            </w:r>
          </w:p>
        </w:tc>
        <w:tc>
          <w:tcPr>
            <w:tcW w:w="622" w:type="dxa"/>
            <w:noWrap/>
            <w:hideMark/>
          </w:tcPr>
          <w:p w14:paraId="7E387071"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3.1.1</w:t>
            </w:r>
          </w:p>
        </w:tc>
        <w:tc>
          <w:tcPr>
            <w:tcW w:w="1925" w:type="dxa"/>
            <w:noWrap/>
            <w:hideMark/>
          </w:tcPr>
          <w:p w14:paraId="563E8DD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capacité des latrines à empêcher tout contact avec excreta et à assurer l'intimité</w:t>
            </w:r>
          </w:p>
        </w:tc>
        <w:tc>
          <w:tcPr>
            <w:tcW w:w="1953" w:type="dxa"/>
            <w:gridSpan w:val="2"/>
            <w:noWrap/>
            <w:hideMark/>
          </w:tcPr>
          <w:p w14:paraId="38D5705D"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au moins 70% des ménages des communautés ciblées ont des latrines adéquates</w:t>
            </w:r>
          </w:p>
        </w:tc>
        <w:tc>
          <w:tcPr>
            <w:tcW w:w="2373" w:type="dxa"/>
            <w:hideMark/>
          </w:tcPr>
          <w:p w14:paraId="543B6650"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dalle étanche (en bois couvert de terre, en béton, planches très serrées, en plastique et  en béton)  couvercle muni d'un manche, superstructure (mur, toit et porte) </w:t>
            </w:r>
          </w:p>
          <w:p w14:paraId="3923EC84" w14:textId="77777777" w:rsidR="00F2042C" w:rsidRPr="009F612C" w:rsidRDefault="00F2042C"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p w14:paraId="6F447D25" w14:textId="05D0DFBC" w:rsidR="00F2042C" w:rsidRPr="009F612C" w:rsidRDefault="00F2042C"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160" w:type="dxa"/>
            <w:gridSpan w:val="2"/>
            <w:noWrap/>
            <w:hideMark/>
          </w:tcPr>
          <w:p w14:paraId="3181DAB8"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latrines ménages</w:t>
            </w:r>
          </w:p>
        </w:tc>
        <w:tc>
          <w:tcPr>
            <w:tcW w:w="1593" w:type="dxa"/>
            <w:gridSpan w:val="2"/>
            <w:noWrap/>
            <w:hideMark/>
          </w:tcPr>
          <w:p w14:paraId="5DB09C6F"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observation latrines ménages avec liste de vérification</w:t>
            </w:r>
          </w:p>
        </w:tc>
      </w:tr>
      <w:tr w:rsidR="006B2917" w:rsidRPr="00B46288" w14:paraId="6BCE534E"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2DF8EE8F"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41E4A6EF"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vMerge/>
            <w:hideMark/>
          </w:tcPr>
          <w:p w14:paraId="7BE5077F"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233" w:type="dxa"/>
            <w:vMerge/>
            <w:hideMark/>
          </w:tcPr>
          <w:p w14:paraId="1C5D89D3"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622" w:type="dxa"/>
            <w:vMerge w:val="restart"/>
            <w:noWrap/>
            <w:hideMark/>
          </w:tcPr>
          <w:p w14:paraId="4B7D32B4"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3.1.2</w:t>
            </w:r>
          </w:p>
        </w:tc>
        <w:tc>
          <w:tcPr>
            <w:tcW w:w="1925" w:type="dxa"/>
            <w:vMerge w:val="restart"/>
            <w:noWrap/>
            <w:hideMark/>
          </w:tcPr>
          <w:p w14:paraId="1D0EEF12"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utilisation des latrines</w:t>
            </w:r>
          </w:p>
        </w:tc>
        <w:tc>
          <w:tcPr>
            <w:tcW w:w="1953" w:type="dxa"/>
            <w:gridSpan w:val="2"/>
            <w:vMerge w:val="restart"/>
            <w:noWrap/>
            <w:hideMark/>
          </w:tcPr>
          <w:p w14:paraId="60F64A8C"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toutes les latrines sont utilisées par tous les membres de la famille de plus de 5 ans</w:t>
            </w:r>
          </w:p>
        </w:tc>
        <w:tc>
          <w:tcPr>
            <w:tcW w:w="2373" w:type="dxa"/>
            <w:hideMark/>
          </w:tcPr>
          <w:p w14:paraId="65E18BA8"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affirmation d'utilisation par femmes, hommes, enfants de plus de 5 ans</w:t>
            </w:r>
          </w:p>
          <w:p w14:paraId="6396C1DC" w14:textId="13F2D4FC" w:rsidR="00F2042C" w:rsidRPr="009F612C" w:rsidRDefault="00F2042C"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160" w:type="dxa"/>
            <w:gridSpan w:val="2"/>
            <w:noWrap/>
            <w:hideMark/>
          </w:tcPr>
          <w:p w14:paraId="29980F6E"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ménages</w:t>
            </w:r>
          </w:p>
        </w:tc>
        <w:tc>
          <w:tcPr>
            <w:tcW w:w="1593" w:type="dxa"/>
            <w:gridSpan w:val="2"/>
            <w:noWrap/>
            <w:hideMark/>
          </w:tcPr>
          <w:p w14:paraId="4994C820"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enquête quantitative</w:t>
            </w:r>
          </w:p>
        </w:tc>
      </w:tr>
      <w:tr w:rsidR="006B2917" w:rsidRPr="00B46288" w14:paraId="60CE2F9B"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655ED5D0"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023D7DC9"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470" w:type="dxa"/>
            <w:vMerge/>
            <w:hideMark/>
          </w:tcPr>
          <w:p w14:paraId="0C0F26BE"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233" w:type="dxa"/>
            <w:vMerge/>
            <w:hideMark/>
          </w:tcPr>
          <w:p w14:paraId="3C4E0CA2"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622" w:type="dxa"/>
            <w:vMerge/>
            <w:hideMark/>
          </w:tcPr>
          <w:p w14:paraId="194789DF"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25" w:type="dxa"/>
            <w:vMerge/>
            <w:hideMark/>
          </w:tcPr>
          <w:p w14:paraId="6880F132"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53" w:type="dxa"/>
            <w:gridSpan w:val="2"/>
            <w:vMerge/>
            <w:hideMark/>
          </w:tcPr>
          <w:p w14:paraId="35B20C6B"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373" w:type="dxa"/>
            <w:hideMark/>
          </w:tcPr>
          <w:p w14:paraId="0A932503"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signes d'utilisation</w:t>
            </w:r>
          </w:p>
        </w:tc>
        <w:tc>
          <w:tcPr>
            <w:tcW w:w="2160" w:type="dxa"/>
            <w:gridSpan w:val="2"/>
            <w:noWrap/>
            <w:hideMark/>
          </w:tcPr>
          <w:p w14:paraId="49FFAA26"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latrines ménages</w:t>
            </w:r>
          </w:p>
        </w:tc>
        <w:tc>
          <w:tcPr>
            <w:tcW w:w="1593" w:type="dxa"/>
            <w:gridSpan w:val="2"/>
            <w:noWrap/>
            <w:hideMark/>
          </w:tcPr>
          <w:p w14:paraId="3FBDA063" w14:textId="789C0182"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observation latrines ménages avec liste </w:t>
            </w:r>
            <w:r w:rsidR="00F2042C" w:rsidRPr="009F612C">
              <w:rPr>
                <w:rFonts w:ascii="Segoe UI" w:hAnsi="Segoe UI" w:cs="Segoe UI"/>
                <w:sz w:val="14"/>
                <w:szCs w:val="14"/>
                <w:lang w:val="fr-CM"/>
              </w:rPr>
              <w:t>verification</w:t>
            </w:r>
          </w:p>
          <w:p w14:paraId="702F4746" w14:textId="72263B4B" w:rsidR="00F2042C" w:rsidRPr="009F612C" w:rsidRDefault="00F2042C"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r>
      <w:tr w:rsidR="006B2917" w:rsidRPr="00B46288" w14:paraId="69127A43"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61052BCB"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1E6DE676"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vMerge/>
            <w:hideMark/>
          </w:tcPr>
          <w:p w14:paraId="792EFCED"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233" w:type="dxa"/>
            <w:vMerge/>
            <w:hideMark/>
          </w:tcPr>
          <w:p w14:paraId="1AAA1BE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622" w:type="dxa"/>
            <w:vMerge/>
            <w:hideMark/>
          </w:tcPr>
          <w:p w14:paraId="0AFDB7C1"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25" w:type="dxa"/>
            <w:vMerge/>
            <w:hideMark/>
          </w:tcPr>
          <w:p w14:paraId="427F0F20"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53" w:type="dxa"/>
            <w:gridSpan w:val="2"/>
            <w:vMerge/>
            <w:hideMark/>
          </w:tcPr>
          <w:p w14:paraId="1F741851"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373" w:type="dxa"/>
            <w:hideMark/>
          </w:tcPr>
          <w:p w14:paraId="43D59F29"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absence signe de DAL dans la cour et sur la colline</w:t>
            </w:r>
          </w:p>
        </w:tc>
        <w:tc>
          <w:tcPr>
            <w:tcW w:w="2160" w:type="dxa"/>
            <w:gridSpan w:val="2"/>
            <w:noWrap/>
            <w:hideMark/>
          </w:tcPr>
          <w:p w14:paraId="7547C986"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village, ménages</w:t>
            </w:r>
          </w:p>
        </w:tc>
        <w:tc>
          <w:tcPr>
            <w:tcW w:w="1593" w:type="dxa"/>
            <w:gridSpan w:val="2"/>
            <w:noWrap/>
            <w:hideMark/>
          </w:tcPr>
          <w:p w14:paraId="3678816B" w14:textId="36BC556E"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observation cour et allentours du village avec liste  </w:t>
            </w:r>
            <w:r w:rsidR="00F2042C" w:rsidRPr="009F612C">
              <w:rPr>
                <w:rFonts w:ascii="Segoe UI" w:hAnsi="Segoe UI" w:cs="Segoe UI"/>
                <w:sz w:val="14"/>
                <w:szCs w:val="14"/>
                <w:lang w:val="fr-CM"/>
              </w:rPr>
              <w:t>verification</w:t>
            </w:r>
          </w:p>
          <w:p w14:paraId="5E0B0D84" w14:textId="1FE1DA18" w:rsidR="00F2042C" w:rsidRPr="009F612C" w:rsidRDefault="00F2042C"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r>
      <w:tr w:rsidR="00822BE4" w:rsidRPr="00B46288" w14:paraId="156CB908"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04E9391B" w14:textId="77777777" w:rsidR="00822BE4" w:rsidRPr="009F612C" w:rsidRDefault="00822BE4" w:rsidP="00D440ED">
            <w:pPr>
              <w:spacing w:after="0" w:line="240" w:lineRule="auto"/>
              <w:rPr>
                <w:rFonts w:ascii="Segoe UI" w:hAnsi="Segoe UI" w:cs="Segoe UI"/>
                <w:sz w:val="14"/>
                <w:szCs w:val="14"/>
                <w:lang w:val="fr-CM"/>
              </w:rPr>
            </w:pPr>
          </w:p>
        </w:tc>
        <w:tc>
          <w:tcPr>
            <w:tcW w:w="1833" w:type="dxa"/>
            <w:vMerge/>
            <w:hideMark/>
          </w:tcPr>
          <w:p w14:paraId="02406F58"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7CFC2EB9"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71997268"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vMerge w:val="restart"/>
            <w:noWrap/>
            <w:hideMark/>
          </w:tcPr>
          <w:p w14:paraId="26C6F2A6" w14:textId="77777777" w:rsidR="00822BE4" w:rsidRPr="00B46288"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3.1.3</w:t>
            </w:r>
          </w:p>
        </w:tc>
        <w:tc>
          <w:tcPr>
            <w:tcW w:w="1925" w:type="dxa"/>
            <w:vMerge w:val="restart"/>
            <w:noWrap/>
            <w:hideMark/>
          </w:tcPr>
          <w:p w14:paraId="39578F50" w14:textId="77777777" w:rsidR="00822BE4" w:rsidRPr="00B46288"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pratiques d'hygiène adoptées</w:t>
            </w:r>
          </w:p>
        </w:tc>
        <w:tc>
          <w:tcPr>
            <w:tcW w:w="1953" w:type="dxa"/>
            <w:gridSpan w:val="2"/>
            <w:noWrap/>
            <w:hideMark/>
          </w:tcPr>
          <w:p w14:paraId="6F21D510"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toutes les latrines ont un dispositif de lavage de main à proximité</w:t>
            </w:r>
          </w:p>
        </w:tc>
        <w:tc>
          <w:tcPr>
            <w:tcW w:w="2373" w:type="dxa"/>
            <w:noWrap/>
            <w:hideMark/>
          </w:tcPr>
          <w:p w14:paraId="7FF7C151"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lave main fonctionnel avec eau courante et savon près de la latrine </w:t>
            </w:r>
          </w:p>
        </w:tc>
        <w:tc>
          <w:tcPr>
            <w:tcW w:w="2160" w:type="dxa"/>
            <w:gridSpan w:val="2"/>
            <w:noWrap/>
            <w:hideMark/>
          </w:tcPr>
          <w:p w14:paraId="5EC04007" w14:textId="77777777" w:rsidR="00822BE4" w:rsidRPr="00B46288"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latrines ménages</w:t>
            </w:r>
          </w:p>
        </w:tc>
        <w:tc>
          <w:tcPr>
            <w:tcW w:w="1593" w:type="dxa"/>
            <w:gridSpan w:val="2"/>
            <w:vMerge w:val="restart"/>
            <w:noWrap/>
            <w:hideMark/>
          </w:tcPr>
          <w:p w14:paraId="4210C020" w14:textId="28273B3F"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observation latrines ménages avec liste de vérification</w:t>
            </w:r>
          </w:p>
          <w:p w14:paraId="17A76FE2"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p w14:paraId="10653346"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r>
      <w:tr w:rsidR="00822BE4" w:rsidRPr="00B46288" w14:paraId="670AE68C"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07032F04" w14:textId="77777777" w:rsidR="00822BE4" w:rsidRPr="009F612C" w:rsidRDefault="00822BE4" w:rsidP="00D440ED">
            <w:pPr>
              <w:spacing w:after="0" w:line="240" w:lineRule="auto"/>
              <w:rPr>
                <w:rFonts w:ascii="Segoe UI" w:hAnsi="Segoe UI" w:cs="Segoe UI"/>
                <w:sz w:val="14"/>
                <w:szCs w:val="14"/>
                <w:lang w:val="fr-CM"/>
              </w:rPr>
            </w:pPr>
          </w:p>
        </w:tc>
        <w:tc>
          <w:tcPr>
            <w:tcW w:w="1833" w:type="dxa"/>
            <w:vMerge/>
            <w:hideMark/>
          </w:tcPr>
          <w:p w14:paraId="202F6E64" w14:textId="77777777"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vMerge/>
            <w:hideMark/>
          </w:tcPr>
          <w:p w14:paraId="56AAC62C" w14:textId="77777777"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233" w:type="dxa"/>
            <w:vMerge/>
            <w:hideMark/>
          </w:tcPr>
          <w:p w14:paraId="708169A3" w14:textId="77777777"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622" w:type="dxa"/>
            <w:vMerge/>
            <w:hideMark/>
          </w:tcPr>
          <w:p w14:paraId="2FBE8262" w14:textId="77777777"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25" w:type="dxa"/>
            <w:vMerge/>
            <w:hideMark/>
          </w:tcPr>
          <w:p w14:paraId="3A9CC04B" w14:textId="77777777"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53" w:type="dxa"/>
            <w:gridSpan w:val="2"/>
            <w:noWrap/>
            <w:hideMark/>
          </w:tcPr>
          <w:p w14:paraId="54F624AB" w14:textId="4E9C15EB" w:rsidR="00F2042C"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toutes les latrines sot propres et avec le trou couvert</w:t>
            </w:r>
          </w:p>
          <w:p w14:paraId="2A89DD28" w14:textId="53D2B1A7" w:rsidR="00F2042C" w:rsidRPr="009F612C" w:rsidRDefault="00F2042C"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373" w:type="dxa"/>
            <w:noWrap/>
            <w:hideMark/>
          </w:tcPr>
          <w:p w14:paraId="5A378B24" w14:textId="323546CA"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couverture du trou d'aisance /propreté de la latrine (</w:t>
            </w:r>
            <w:r w:rsidR="00F2042C" w:rsidRPr="009F612C">
              <w:rPr>
                <w:rFonts w:ascii="Segoe UI" w:hAnsi="Segoe UI" w:cs="Segoe UI"/>
                <w:sz w:val="14"/>
                <w:szCs w:val="14"/>
                <w:lang w:val="fr-CM"/>
              </w:rPr>
              <w:t xml:space="preserve">sans </w:t>
            </w:r>
            <w:r w:rsidRPr="009F612C">
              <w:rPr>
                <w:rFonts w:ascii="Segoe UI" w:hAnsi="Segoe UI" w:cs="Segoe UI"/>
                <w:sz w:val="14"/>
                <w:szCs w:val="14"/>
                <w:lang w:val="fr-CM"/>
              </w:rPr>
              <w:t>matère fecales visibles)</w:t>
            </w:r>
          </w:p>
          <w:p w14:paraId="40E98E1F" w14:textId="77777777" w:rsidR="00F2042C" w:rsidRPr="009F612C" w:rsidRDefault="00F2042C"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p w14:paraId="05F60E31" w14:textId="390D9C72" w:rsidR="00F2042C" w:rsidRPr="009F612C" w:rsidRDefault="00F2042C"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160" w:type="dxa"/>
            <w:gridSpan w:val="2"/>
            <w:noWrap/>
            <w:hideMark/>
          </w:tcPr>
          <w:p w14:paraId="4B8B2C4A" w14:textId="77777777" w:rsidR="00822BE4" w:rsidRPr="00B46288"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latrines ménages</w:t>
            </w:r>
          </w:p>
        </w:tc>
        <w:tc>
          <w:tcPr>
            <w:tcW w:w="1593" w:type="dxa"/>
            <w:gridSpan w:val="2"/>
            <w:vMerge/>
            <w:noWrap/>
            <w:hideMark/>
          </w:tcPr>
          <w:p w14:paraId="352EFF74" w14:textId="6163DCC8" w:rsidR="00822BE4" w:rsidRPr="00B46288"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r>
      <w:tr w:rsidR="00822BE4" w:rsidRPr="00B46288" w14:paraId="262FEDA3"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283B67CC" w14:textId="77777777" w:rsidR="00822BE4" w:rsidRPr="00B46288" w:rsidRDefault="00822BE4" w:rsidP="00D440ED">
            <w:pPr>
              <w:spacing w:after="0" w:line="240" w:lineRule="auto"/>
              <w:rPr>
                <w:rFonts w:ascii="Segoe UI" w:hAnsi="Segoe UI" w:cs="Segoe UI"/>
                <w:sz w:val="14"/>
                <w:szCs w:val="14"/>
              </w:rPr>
            </w:pPr>
          </w:p>
        </w:tc>
        <w:tc>
          <w:tcPr>
            <w:tcW w:w="1833" w:type="dxa"/>
            <w:vMerge/>
            <w:hideMark/>
          </w:tcPr>
          <w:p w14:paraId="0A09B5E9" w14:textId="77777777" w:rsidR="00822BE4" w:rsidRPr="00B46288"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470" w:type="dxa"/>
            <w:vMerge w:val="restart"/>
            <w:noWrap/>
            <w:hideMark/>
          </w:tcPr>
          <w:p w14:paraId="319452FC" w14:textId="77777777" w:rsidR="00822BE4" w:rsidRPr="00B46288"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3.2</w:t>
            </w:r>
          </w:p>
        </w:tc>
        <w:tc>
          <w:tcPr>
            <w:tcW w:w="2233" w:type="dxa"/>
            <w:vMerge w:val="restart"/>
            <w:noWrap/>
            <w:hideMark/>
          </w:tcPr>
          <w:p w14:paraId="22404EE3"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8B331A">
              <w:rPr>
                <w:rFonts w:ascii="Segoe UI" w:hAnsi="Segoe UI" w:cs="Segoe UI"/>
                <w:sz w:val="14"/>
                <w:szCs w:val="14"/>
                <w:lang w:val="fr-BE"/>
              </w:rPr>
              <w:t xml:space="preserve"> </w:t>
            </w:r>
            <w:r w:rsidRPr="009F612C">
              <w:rPr>
                <w:rFonts w:ascii="Segoe UI" w:hAnsi="Segoe UI" w:cs="Segoe UI"/>
                <w:sz w:val="14"/>
                <w:szCs w:val="14"/>
                <w:lang w:val="fr-CM"/>
              </w:rPr>
              <w:t>Quels facteurs sociaux et techniques peuvent expliquer le succès ou l’échec de l’approche dans chaque contexte/communauté ?</w:t>
            </w:r>
          </w:p>
        </w:tc>
        <w:tc>
          <w:tcPr>
            <w:tcW w:w="622" w:type="dxa"/>
            <w:vMerge w:val="restart"/>
            <w:noWrap/>
            <w:hideMark/>
          </w:tcPr>
          <w:p w14:paraId="181F1CEE" w14:textId="77777777" w:rsidR="00822BE4" w:rsidRPr="00B46288"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3.2.1</w:t>
            </w:r>
          </w:p>
        </w:tc>
        <w:tc>
          <w:tcPr>
            <w:tcW w:w="1925" w:type="dxa"/>
            <w:vMerge w:val="restart"/>
            <w:noWrap/>
            <w:hideMark/>
          </w:tcPr>
          <w:p w14:paraId="7CA58E5B"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degré de motivation de la communauté à la fin de la session de déclenchement</w:t>
            </w:r>
          </w:p>
        </w:tc>
        <w:tc>
          <w:tcPr>
            <w:tcW w:w="1953" w:type="dxa"/>
            <w:gridSpan w:val="2"/>
            <w:vMerge w:val="restart"/>
            <w:noWrap/>
            <w:hideMark/>
          </w:tcPr>
          <w:p w14:paraId="7653263A"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une grande majorité des chefs de ménage (aumoins 80%) s'est engagé à la fin de la session de déclenchement</w:t>
            </w:r>
          </w:p>
        </w:tc>
        <w:tc>
          <w:tcPr>
            <w:tcW w:w="2373" w:type="dxa"/>
            <w:noWrap/>
            <w:hideMark/>
          </w:tcPr>
          <w:p w14:paraId="6EEE71EF"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proportion de chef de ménage qui se sont engagés à la fin de la session de déclenchement</w:t>
            </w:r>
          </w:p>
        </w:tc>
        <w:tc>
          <w:tcPr>
            <w:tcW w:w="2160" w:type="dxa"/>
            <w:gridSpan w:val="2"/>
            <w:vMerge w:val="restart"/>
            <w:noWrap/>
            <w:hideMark/>
          </w:tcPr>
          <w:p w14:paraId="4C95C932"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FGD hommes/ femmes /chefs de zone,  chefs de  collines, chefs de cellules/ leaders naturels/ partenaires / rapports</w:t>
            </w:r>
          </w:p>
        </w:tc>
        <w:tc>
          <w:tcPr>
            <w:tcW w:w="1593" w:type="dxa"/>
            <w:gridSpan w:val="2"/>
            <w:vMerge w:val="restart"/>
            <w:noWrap/>
            <w:hideMark/>
          </w:tcPr>
          <w:p w14:paraId="2954683E" w14:textId="4DE499CE"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FGD avec guide d'entretien avec 8 à 10  hommes et FGD avec 8 à 10 femmes / guide entretien</w:t>
            </w:r>
          </w:p>
        </w:tc>
      </w:tr>
      <w:tr w:rsidR="00822BE4" w:rsidRPr="00B46288" w14:paraId="77E124A9"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17BC5B43" w14:textId="77777777" w:rsidR="00822BE4" w:rsidRPr="009F612C" w:rsidRDefault="00822BE4" w:rsidP="00D440ED">
            <w:pPr>
              <w:spacing w:after="0" w:line="240" w:lineRule="auto"/>
              <w:rPr>
                <w:rFonts w:ascii="Segoe UI" w:hAnsi="Segoe UI" w:cs="Segoe UI"/>
                <w:sz w:val="14"/>
                <w:szCs w:val="14"/>
                <w:lang w:val="fr-CM"/>
              </w:rPr>
            </w:pPr>
          </w:p>
        </w:tc>
        <w:tc>
          <w:tcPr>
            <w:tcW w:w="1833" w:type="dxa"/>
            <w:vMerge/>
            <w:hideMark/>
          </w:tcPr>
          <w:p w14:paraId="3005D309" w14:textId="77777777"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vMerge/>
            <w:hideMark/>
          </w:tcPr>
          <w:p w14:paraId="6A7DD4DC" w14:textId="77777777"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233" w:type="dxa"/>
            <w:vMerge/>
            <w:hideMark/>
          </w:tcPr>
          <w:p w14:paraId="785BFEE5" w14:textId="77777777"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622" w:type="dxa"/>
            <w:vMerge/>
            <w:hideMark/>
          </w:tcPr>
          <w:p w14:paraId="7C4E8482" w14:textId="77777777"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25" w:type="dxa"/>
            <w:vMerge/>
            <w:hideMark/>
          </w:tcPr>
          <w:p w14:paraId="6B3E7007" w14:textId="77777777"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53" w:type="dxa"/>
            <w:gridSpan w:val="2"/>
            <w:vMerge/>
            <w:hideMark/>
          </w:tcPr>
          <w:p w14:paraId="555C9FAC" w14:textId="77777777"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373" w:type="dxa"/>
            <w:noWrap/>
            <w:hideMark/>
          </w:tcPr>
          <w:p w14:paraId="5D666F4F" w14:textId="3FC70741"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raison de la réticence d'une partie des ménage</w:t>
            </w:r>
            <w:r w:rsidR="00716030">
              <w:rPr>
                <w:rFonts w:ascii="Segoe UI" w:hAnsi="Segoe UI" w:cs="Segoe UI"/>
                <w:sz w:val="14"/>
                <w:szCs w:val="14"/>
                <w:lang w:val="fr-CM"/>
              </w:rPr>
              <w:t>s</w:t>
            </w:r>
            <w:r w:rsidRPr="009F612C">
              <w:rPr>
                <w:rFonts w:ascii="Segoe UI" w:hAnsi="Segoe UI" w:cs="Segoe UI"/>
                <w:sz w:val="14"/>
                <w:szCs w:val="14"/>
                <w:lang w:val="fr-CM"/>
              </w:rPr>
              <w:t xml:space="preserve"> (si applicable)</w:t>
            </w:r>
          </w:p>
        </w:tc>
        <w:tc>
          <w:tcPr>
            <w:tcW w:w="2160" w:type="dxa"/>
            <w:gridSpan w:val="2"/>
            <w:vMerge/>
            <w:noWrap/>
          </w:tcPr>
          <w:p w14:paraId="3DC92422" w14:textId="3319943F"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593" w:type="dxa"/>
            <w:gridSpan w:val="2"/>
            <w:vMerge/>
            <w:noWrap/>
          </w:tcPr>
          <w:p w14:paraId="687BFE8C" w14:textId="69E5E1F0"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r>
      <w:tr w:rsidR="006B2917" w:rsidRPr="00B46288" w14:paraId="2A087DC9"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13486580"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5B6AADF3"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26A023F0"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688F6DCD"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noWrap/>
            <w:hideMark/>
          </w:tcPr>
          <w:p w14:paraId="6174337A"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3.2.2</w:t>
            </w:r>
          </w:p>
        </w:tc>
        <w:tc>
          <w:tcPr>
            <w:tcW w:w="1925" w:type="dxa"/>
            <w:noWrap/>
            <w:hideMark/>
          </w:tcPr>
          <w:p w14:paraId="41E7BFA3" w14:textId="5501AACB"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mécanismes développés par la communauté pour encourager les ménages à </w:t>
            </w:r>
            <w:r w:rsidR="00716030">
              <w:rPr>
                <w:rFonts w:ascii="Segoe UI" w:hAnsi="Segoe UI" w:cs="Segoe UI"/>
                <w:sz w:val="14"/>
                <w:szCs w:val="14"/>
                <w:lang w:val="fr-CM"/>
              </w:rPr>
              <w:t xml:space="preserve">construire </w:t>
            </w:r>
            <w:r w:rsidRPr="009F612C">
              <w:rPr>
                <w:rFonts w:ascii="Segoe UI" w:hAnsi="Segoe UI" w:cs="Segoe UI"/>
                <w:sz w:val="14"/>
                <w:szCs w:val="14"/>
                <w:lang w:val="fr-CM"/>
              </w:rPr>
              <w:t>des latrines</w:t>
            </w:r>
          </w:p>
        </w:tc>
        <w:tc>
          <w:tcPr>
            <w:tcW w:w="1953" w:type="dxa"/>
            <w:gridSpan w:val="2"/>
            <w:noWrap/>
            <w:hideMark/>
          </w:tcPr>
          <w:p w14:paraId="72AFB4C4" w14:textId="33CA6419"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toutes lescommunautés ont pris des initiatives pour encourager les ménages à  </w:t>
            </w:r>
            <w:r w:rsidR="00716030">
              <w:rPr>
                <w:rFonts w:ascii="Segoe UI" w:hAnsi="Segoe UI" w:cs="Segoe UI"/>
                <w:sz w:val="14"/>
                <w:szCs w:val="14"/>
                <w:lang w:val="fr-CM"/>
              </w:rPr>
              <w:t>construire</w:t>
            </w:r>
            <w:r w:rsidR="00716030" w:rsidRPr="009F612C">
              <w:rPr>
                <w:rFonts w:ascii="Segoe UI" w:hAnsi="Segoe UI" w:cs="Segoe UI"/>
                <w:sz w:val="14"/>
                <w:szCs w:val="14"/>
                <w:lang w:val="fr-CM"/>
              </w:rPr>
              <w:t xml:space="preserve"> </w:t>
            </w:r>
            <w:r w:rsidRPr="009F612C">
              <w:rPr>
                <w:rFonts w:ascii="Segoe UI" w:hAnsi="Segoe UI" w:cs="Segoe UI"/>
                <w:sz w:val="14"/>
                <w:szCs w:val="14"/>
                <w:lang w:val="fr-CM"/>
              </w:rPr>
              <w:t>des latrines</w:t>
            </w:r>
          </w:p>
        </w:tc>
        <w:tc>
          <w:tcPr>
            <w:tcW w:w="2373" w:type="dxa"/>
            <w:noWrap/>
            <w:hideMark/>
          </w:tcPr>
          <w:p w14:paraId="59B6BA43" w14:textId="766EE294"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initiatives de la communauté pour inciter les ménages à </w:t>
            </w:r>
            <w:r w:rsidR="00716030">
              <w:rPr>
                <w:rFonts w:ascii="Segoe UI" w:hAnsi="Segoe UI" w:cs="Segoe UI"/>
                <w:sz w:val="14"/>
                <w:szCs w:val="14"/>
                <w:lang w:val="fr-CM"/>
              </w:rPr>
              <w:t>construire</w:t>
            </w:r>
            <w:r w:rsidR="00716030" w:rsidRPr="009F612C">
              <w:rPr>
                <w:rFonts w:ascii="Segoe UI" w:hAnsi="Segoe UI" w:cs="Segoe UI"/>
                <w:sz w:val="14"/>
                <w:szCs w:val="14"/>
                <w:lang w:val="fr-CM"/>
              </w:rPr>
              <w:t xml:space="preserve"> </w:t>
            </w:r>
            <w:r w:rsidRPr="009F612C">
              <w:rPr>
                <w:rFonts w:ascii="Segoe UI" w:hAnsi="Segoe UI" w:cs="Segoe UI"/>
                <w:sz w:val="14"/>
                <w:szCs w:val="14"/>
                <w:lang w:val="fr-CM"/>
              </w:rPr>
              <w:t>des latrines (typologie)</w:t>
            </w:r>
          </w:p>
        </w:tc>
        <w:tc>
          <w:tcPr>
            <w:tcW w:w="2160" w:type="dxa"/>
            <w:gridSpan w:val="2"/>
            <w:noWrap/>
            <w:hideMark/>
          </w:tcPr>
          <w:p w14:paraId="52148E4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chefs de zone,  chefs de  collines, chefs de cellules / adminisration communale/ leaders naturels/ partenaires/ rapports</w:t>
            </w:r>
          </w:p>
        </w:tc>
        <w:tc>
          <w:tcPr>
            <w:tcW w:w="1593" w:type="dxa"/>
            <w:gridSpan w:val="2"/>
            <w:noWrap/>
            <w:hideMark/>
          </w:tcPr>
          <w:p w14:paraId="79A42ABD"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guide d'entretien</w:t>
            </w:r>
          </w:p>
        </w:tc>
      </w:tr>
      <w:tr w:rsidR="006B2917" w:rsidRPr="00B46288" w14:paraId="28C17195"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22CE5BDE"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61A710F0"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470" w:type="dxa"/>
            <w:vMerge/>
            <w:hideMark/>
          </w:tcPr>
          <w:p w14:paraId="6141B75A"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2233" w:type="dxa"/>
            <w:vMerge/>
            <w:hideMark/>
          </w:tcPr>
          <w:p w14:paraId="3123F4AD"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622" w:type="dxa"/>
            <w:vMerge w:val="restart"/>
            <w:noWrap/>
            <w:hideMark/>
          </w:tcPr>
          <w:p w14:paraId="4B6E69CA"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3.2.3</w:t>
            </w:r>
          </w:p>
        </w:tc>
        <w:tc>
          <w:tcPr>
            <w:tcW w:w="1925" w:type="dxa"/>
            <w:vMerge w:val="restart"/>
            <w:noWrap/>
            <w:hideMark/>
          </w:tcPr>
          <w:p w14:paraId="65DD3529"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cohésion sociale de la communauté</w:t>
            </w:r>
          </w:p>
        </w:tc>
        <w:tc>
          <w:tcPr>
            <w:tcW w:w="1953" w:type="dxa"/>
            <w:gridSpan w:val="2"/>
            <w:vMerge w:val="restart"/>
            <w:noWrap/>
            <w:hideMark/>
          </w:tcPr>
          <w:p w14:paraId="724D4A5F"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les communautés d'intervention ont une forte cohésion sociale</w:t>
            </w:r>
          </w:p>
        </w:tc>
        <w:tc>
          <w:tcPr>
            <w:tcW w:w="2373" w:type="dxa"/>
            <w:noWrap/>
            <w:hideMark/>
          </w:tcPr>
          <w:p w14:paraId="1A2B0E9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nombre de ménages dans la communauté</w:t>
            </w:r>
          </w:p>
        </w:tc>
        <w:tc>
          <w:tcPr>
            <w:tcW w:w="2160" w:type="dxa"/>
            <w:gridSpan w:val="2"/>
            <w:noWrap/>
            <w:hideMark/>
          </w:tcPr>
          <w:p w14:paraId="00DC1FF6"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chefs de zone,  chefs de  collines, chefs de cellules</w:t>
            </w:r>
          </w:p>
        </w:tc>
        <w:tc>
          <w:tcPr>
            <w:tcW w:w="1593" w:type="dxa"/>
            <w:gridSpan w:val="2"/>
            <w:noWrap/>
            <w:hideMark/>
          </w:tcPr>
          <w:p w14:paraId="17C2D711"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guide entretien</w:t>
            </w:r>
          </w:p>
        </w:tc>
      </w:tr>
      <w:tr w:rsidR="006B2917" w:rsidRPr="00B46288" w14:paraId="56349D8D"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202F2E45"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4D0ED3B0"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470" w:type="dxa"/>
            <w:vMerge/>
            <w:hideMark/>
          </w:tcPr>
          <w:p w14:paraId="4CDBD520"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233" w:type="dxa"/>
            <w:vMerge/>
            <w:hideMark/>
          </w:tcPr>
          <w:p w14:paraId="288C080A"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622" w:type="dxa"/>
            <w:vMerge/>
            <w:hideMark/>
          </w:tcPr>
          <w:p w14:paraId="1F1D3230"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25" w:type="dxa"/>
            <w:vMerge/>
            <w:hideMark/>
          </w:tcPr>
          <w:p w14:paraId="3E1B2B03"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53" w:type="dxa"/>
            <w:gridSpan w:val="2"/>
            <w:vMerge/>
            <w:hideMark/>
          </w:tcPr>
          <w:p w14:paraId="334DE82F"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373" w:type="dxa"/>
            <w:noWrap/>
            <w:hideMark/>
          </w:tcPr>
          <w:p w14:paraId="4ED12199"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existence de systèmes d'entraide communautaire</w:t>
            </w:r>
          </w:p>
        </w:tc>
        <w:tc>
          <w:tcPr>
            <w:tcW w:w="2160" w:type="dxa"/>
            <w:gridSpan w:val="2"/>
            <w:noWrap/>
            <w:hideMark/>
          </w:tcPr>
          <w:p w14:paraId="4802D235"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chefs de zone,  chefs de  collines, chefs de cellules/ partenaires</w:t>
            </w:r>
          </w:p>
        </w:tc>
        <w:tc>
          <w:tcPr>
            <w:tcW w:w="1593" w:type="dxa"/>
            <w:gridSpan w:val="2"/>
            <w:noWrap/>
            <w:hideMark/>
          </w:tcPr>
          <w:p w14:paraId="2F471D1D"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guide entretien</w:t>
            </w:r>
          </w:p>
        </w:tc>
      </w:tr>
      <w:tr w:rsidR="006B2917" w:rsidRPr="00B46288" w14:paraId="422CBC5C"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3B8D1705"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2EB8EAC4"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470" w:type="dxa"/>
            <w:vMerge/>
            <w:hideMark/>
          </w:tcPr>
          <w:p w14:paraId="071333C7"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2233" w:type="dxa"/>
            <w:vMerge/>
            <w:hideMark/>
          </w:tcPr>
          <w:p w14:paraId="06B61337"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622" w:type="dxa"/>
            <w:vMerge/>
            <w:hideMark/>
          </w:tcPr>
          <w:p w14:paraId="120BE81F"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1925" w:type="dxa"/>
            <w:vMerge/>
            <w:hideMark/>
          </w:tcPr>
          <w:p w14:paraId="6DD49725"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1953" w:type="dxa"/>
            <w:gridSpan w:val="2"/>
            <w:vMerge/>
            <w:hideMark/>
          </w:tcPr>
          <w:p w14:paraId="0FB754E4"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2373" w:type="dxa"/>
            <w:noWrap/>
            <w:hideMark/>
          </w:tcPr>
          <w:p w14:paraId="0740586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caractéristique de l'habitat (dispersé ou pas)</w:t>
            </w:r>
          </w:p>
        </w:tc>
        <w:tc>
          <w:tcPr>
            <w:tcW w:w="2160" w:type="dxa"/>
            <w:gridSpan w:val="2"/>
            <w:noWrap/>
            <w:hideMark/>
          </w:tcPr>
          <w:p w14:paraId="4A8CAD14"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observation village</w:t>
            </w:r>
          </w:p>
        </w:tc>
        <w:tc>
          <w:tcPr>
            <w:tcW w:w="1593" w:type="dxa"/>
            <w:gridSpan w:val="2"/>
            <w:noWrap/>
            <w:hideMark/>
          </w:tcPr>
          <w:p w14:paraId="11D8B88D"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observation avec lliste de vérification</w:t>
            </w:r>
          </w:p>
        </w:tc>
      </w:tr>
      <w:tr w:rsidR="006B2917" w:rsidRPr="00B46288" w14:paraId="4D4F8588"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4942E5AB"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2671BF91"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74CEED79"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417925F4"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vMerge/>
            <w:hideMark/>
          </w:tcPr>
          <w:p w14:paraId="5FB1EA2A"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25" w:type="dxa"/>
            <w:vMerge/>
            <w:hideMark/>
          </w:tcPr>
          <w:p w14:paraId="47713602"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53" w:type="dxa"/>
            <w:gridSpan w:val="2"/>
            <w:vMerge/>
            <w:hideMark/>
          </w:tcPr>
          <w:p w14:paraId="5D31C204"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373" w:type="dxa"/>
            <w:noWrap/>
            <w:hideMark/>
          </w:tcPr>
          <w:p w14:paraId="58ED04BE" w14:textId="7C5BD331"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occurrence de conflits interne</w:t>
            </w:r>
            <w:r w:rsidR="00716030">
              <w:rPr>
                <w:rFonts w:ascii="Segoe UI" w:hAnsi="Segoe UI" w:cs="Segoe UI"/>
                <w:sz w:val="14"/>
                <w:szCs w:val="14"/>
                <w:lang w:val="fr-CM"/>
              </w:rPr>
              <w:t>s</w:t>
            </w:r>
            <w:r w:rsidRPr="009F612C">
              <w:rPr>
                <w:rFonts w:ascii="Segoe UI" w:hAnsi="Segoe UI" w:cs="Segoe UI"/>
                <w:sz w:val="14"/>
                <w:szCs w:val="14"/>
                <w:lang w:val="fr-CM"/>
              </w:rPr>
              <w:t xml:space="preserve"> à la communauté</w:t>
            </w:r>
          </w:p>
        </w:tc>
        <w:tc>
          <w:tcPr>
            <w:tcW w:w="2160" w:type="dxa"/>
            <w:gridSpan w:val="2"/>
            <w:noWrap/>
            <w:hideMark/>
          </w:tcPr>
          <w:p w14:paraId="17DBDF71"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chefs de zone,  chefs de  collines, chefs de cellules</w:t>
            </w:r>
          </w:p>
        </w:tc>
        <w:tc>
          <w:tcPr>
            <w:tcW w:w="1593" w:type="dxa"/>
            <w:gridSpan w:val="2"/>
            <w:noWrap/>
            <w:hideMark/>
          </w:tcPr>
          <w:p w14:paraId="6917B389"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guide entretien</w:t>
            </w:r>
          </w:p>
        </w:tc>
      </w:tr>
      <w:tr w:rsidR="006B2917" w:rsidRPr="00B46288" w14:paraId="2065185E"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7EC2886C"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07F88528"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470" w:type="dxa"/>
            <w:vMerge/>
            <w:hideMark/>
          </w:tcPr>
          <w:p w14:paraId="641914FD"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2233" w:type="dxa"/>
            <w:vMerge/>
            <w:hideMark/>
          </w:tcPr>
          <w:p w14:paraId="3147165D"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622" w:type="dxa"/>
            <w:vMerge w:val="restart"/>
            <w:noWrap/>
            <w:hideMark/>
          </w:tcPr>
          <w:p w14:paraId="0F31A935"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3.2.4</w:t>
            </w:r>
          </w:p>
        </w:tc>
        <w:tc>
          <w:tcPr>
            <w:tcW w:w="1925" w:type="dxa"/>
            <w:vMerge w:val="restart"/>
            <w:noWrap/>
            <w:hideMark/>
          </w:tcPr>
          <w:p w14:paraId="7F350B4D"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capacité des ménages à construire latrine et lave main</w:t>
            </w:r>
          </w:p>
        </w:tc>
        <w:tc>
          <w:tcPr>
            <w:tcW w:w="1953" w:type="dxa"/>
            <w:gridSpan w:val="2"/>
            <w:vMerge w:val="restart"/>
            <w:noWrap/>
            <w:hideMark/>
          </w:tcPr>
          <w:p w14:paraId="30FF79E4"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les ménages sont parvenus à trouver des solutions pour construire des latrines et lave main</w:t>
            </w:r>
          </w:p>
        </w:tc>
        <w:tc>
          <w:tcPr>
            <w:tcW w:w="2373" w:type="dxa"/>
            <w:noWrap/>
            <w:hideMark/>
          </w:tcPr>
          <w:p w14:paraId="53F3EF7A" w14:textId="292E9D78"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rôle respectifs des hommes et des femmes pour la construction latrine</w:t>
            </w:r>
            <w:r w:rsidR="00716030">
              <w:rPr>
                <w:rFonts w:ascii="Segoe UI" w:hAnsi="Segoe UI" w:cs="Segoe UI"/>
                <w:sz w:val="14"/>
                <w:szCs w:val="14"/>
                <w:lang w:val="fr-CM"/>
              </w:rPr>
              <w:t>s</w:t>
            </w:r>
            <w:r w:rsidRPr="009F612C">
              <w:rPr>
                <w:rFonts w:ascii="Segoe UI" w:hAnsi="Segoe UI" w:cs="Segoe UI"/>
                <w:sz w:val="14"/>
                <w:szCs w:val="14"/>
                <w:lang w:val="fr-CM"/>
              </w:rPr>
              <w:t xml:space="preserve"> et lave main</w:t>
            </w:r>
          </w:p>
        </w:tc>
        <w:tc>
          <w:tcPr>
            <w:tcW w:w="2160" w:type="dxa"/>
            <w:gridSpan w:val="2"/>
            <w:noWrap/>
            <w:hideMark/>
          </w:tcPr>
          <w:p w14:paraId="5036F861"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GFD hommes et femmes séparémment</w:t>
            </w:r>
          </w:p>
        </w:tc>
        <w:tc>
          <w:tcPr>
            <w:tcW w:w="1593" w:type="dxa"/>
            <w:gridSpan w:val="2"/>
            <w:noWrap/>
            <w:hideMark/>
          </w:tcPr>
          <w:p w14:paraId="67E39201"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GFD avec guide d'entretien avec 8 à 10  hommes et GFD avec 8 à 10 femmes</w:t>
            </w:r>
          </w:p>
        </w:tc>
      </w:tr>
      <w:tr w:rsidR="006B2917" w:rsidRPr="00B46288" w14:paraId="3CF031D5"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6164861E"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687A2109"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305244F1"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5F2B8FE4"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vMerge/>
            <w:hideMark/>
          </w:tcPr>
          <w:p w14:paraId="253BFC77"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25" w:type="dxa"/>
            <w:vMerge/>
            <w:hideMark/>
          </w:tcPr>
          <w:p w14:paraId="09512485"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53" w:type="dxa"/>
            <w:gridSpan w:val="2"/>
            <w:vMerge/>
            <w:hideMark/>
          </w:tcPr>
          <w:p w14:paraId="08F2BA24"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373" w:type="dxa"/>
            <w:noWrap/>
            <w:hideMark/>
          </w:tcPr>
          <w:p w14:paraId="62DBB6EA"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défis rencontrées par les hommes et les femmes pour la construction de latrines et lave main et solutions trouvées</w:t>
            </w:r>
          </w:p>
        </w:tc>
        <w:tc>
          <w:tcPr>
            <w:tcW w:w="2160" w:type="dxa"/>
            <w:gridSpan w:val="2"/>
            <w:noWrap/>
            <w:hideMark/>
          </w:tcPr>
          <w:p w14:paraId="220525EC"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GFD hommes et femmes séparémment / chefs de zone,  chefs de  collines, chefs de cellules/ partenaires / rapports</w:t>
            </w:r>
          </w:p>
        </w:tc>
        <w:tc>
          <w:tcPr>
            <w:tcW w:w="1593" w:type="dxa"/>
            <w:gridSpan w:val="2"/>
            <w:noWrap/>
            <w:hideMark/>
          </w:tcPr>
          <w:p w14:paraId="3A8C8C53"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GFD avec guide d'entretien avec 8 à 10  hommes et GFD avec 8 à 10 femmes / guide entretien</w:t>
            </w:r>
          </w:p>
        </w:tc>
      </w:tr>
      <w:tr w:rsidR="006B2917" w:rsidRPr="00B46288" w14:paraId="7C446514"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65B47E83"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58664207"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vMerge/>
            <w:hideMark/>
          </w:tcPr>
          <w:p w14:paraId="65FFE999"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233" w:type="dxa"/>
            <w:vMerge/>
            <w:hideMark/>
          </w:tcPr>
          <w:p w14:paraId="25B1715E"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622" w:type="dxa"/>
            <w:vMerge w:val="restart"/>
            <w:noWrap/>
            <w:hideMark/>
          </w:tcPr>
          <w:p w14:paraId="2356F45F"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3.2.5</w:t>
            </w:r>
          </w:p>
        </w:tc>
        <w:tc>
          <w:tcPr>
            <w:tcW w:w="1925" w:type="dxa"/>
            <w:vMerge w:val="restart"/>
            <w:noWrap/>
            <w:hideMark/>
          </w:tcPr>
          <w:p w14:paraId="59E9B674"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capacité des ménages à se laver les mains avec de l'eau courante et du savon aux moments critiques</w:t>
            </w:r>
          </w:p>
        </w:tc>
        <w:tc>
          <w:tcPr>
            <w:tcW w:w="1953" w:type="dxa"/>
            <w:gridSpan w:val="2"/>
            <w:vMerge w:val="restart"/>
            <w:noWrap/>
            <w:hideMark/>
          </w:tcPr>
          <w:p w14:paraId="76096717" w14:textId="2DFB9FCF"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au moins 80% des hommes, femmes et enfants affirment se laver les mains au</w:t>
            </w:r>
            <w:r w:rsidR="00716030">
              <w:rPr>
                <w:rFonts w:ascii="Segoe UI" w:hAnsi="Segoe UI" w:cs="Segoe UI"/>
                <w:sz w:val="14"/>
                <w:szCs w:val="14"/>
                <w:lang w:val="fr-CM"/>
              </w:rPr>
              <w:t>x</w:t>
            </w:r>
            <w:r w:rsidRPr="009F612C">
              <w:rPr>
                <w:rFonts w:ascii="Segoe UI" w:hAnsi="Segoe UI" w:cs="Segoe UI"/>
                <w:sz w:val="14"/>
                <w:szCs w:val="14"/>
                <w:lang w:val="fr-CM"/>
              </w:rPr>
              <w:t xml:space="preserve"> moments critiques et disposent d'eau et de savon en permanence pour le lave main</w:t>
            </w:r>
          </w:p>
        </w:tc>
        <w:tc>
          <w:tcPr>
            <w:tcW w:w="2373" w:type="dxa"/>
            <w:noWrap/>
            <w:hideMark/>
          </w:tcPr>
          <w:p w14:paraId="61C4CD39" w14:textId="0AA3D89D"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capacité à disposer d'eau en permanence ou raison de </w:t>
            </w:r>
            <w:r w:rsidR="00716030">
              <w:rPr>
                <w:rFonts w:ascii="Segoe UI" w:hAnsi="Segoe UI" w:cs="Segoe UI"/>
                <w:sz w:val="14"/>
                <w:szCs w:val="14"/>
                <w:lang w:val="fr-CM"/>
              </w:rPr>
              <w:t xml:space="preserve">la </w:t>
            </w:r>
            <w:r w:rsidRPr="009F612C">
              <w:rPr>
                <w:rFonts w:ascii="Segoe UI" w:hAnsi="Segoe UI" w:cs="Segoe UI"/>
                <w:sz w:val="14"/>
                <w:szCs w:val="14"/>
                <w:lang w:val="fr-CM"/>
              </w:rPr>
              <w:t>difficulté à en disposer</w:t>
            </w:r>
          </w:p>
        </w:tc>
        <w:tc>
          <w:tcPr>
            <w:tcW w:w="2160" w:type="dxa"/>
            <w:gridSpan w:val="2"/>
            <w:noWrap/>
            <w:hideMark/>
          </w:tcPr>
          <w:p w14:paraId="5601E4E3"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ménages</w:t>
            </w:r>
          </w:p>
        </w:tc>
        <w:tc>
          <w:tcPr>
            <w:tcW w:w="1593" w:type="dxa"/>
            <w:gridSpan w:val="2"/>
            <w:noWrap/>
            <w:hideMark/>
          </w:tcPr>
          <w:p w14:paraId="21B6C8DC"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enquête quantitative / observation</w:t>
            </w:r>
          </w:p>
        </w:tc>
      </w:tr>
      <w:tr w:rsidR="006B2917" w:rsidRPr="00B46288" w14:paraId="3F711441"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66E6A334"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390FF44F"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470" w:type="dxa"/>
            <w:vMerge/>
            <w:hideMark/>
          </w:tcPr>
          <w:p w14:paraId="341C3C30"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233" w:type="dxa"/>
            <w:vMerge/>
            <w:hideMark/>
          </w:tcPr>
          <w:p w14:paraId="3A3DCDD6"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622" w:type="dxa"/>
            <w:vMerge/>
            <w:hideMark/>
          </w:tcPr>
          <w:p w14:paraId="700E60C2"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25" w:type="dxa"/>
            <w:vMerge/>
            <w:hideMark/>
          </w:tcPr>
          <w:p w14:paraId="72A2E065"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53" w:type="dxa"/>
            <w:gridSpan w:val="2"/>
            <w:vMerge/>
            <w:hideMark/>
          </w:tcPr>
          <w:p w14:paraId="6D876E83"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373" w:type="dxa"/>
            <w:noWrap/>
            <w:hideMark/>
          </w:tcPr>
          <w:p w14:paraId="7FA7801C"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capacité à disposer de savon en permanence ou raison de difficulté en en avoir</w:t>
            </w:r>
          </w:p>
        </w:tc>
        <w:tc>
          <w:tcPr>
            <w:tcW w:w="2160" w:type="dxa"/>
            <w:gridSpan w:val="2"/>
            <w:noWrap/>
            <w:hideMark/>
          </w:tcPr>
          <w:p w14:paraId="57EAC15C"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ménages</w:t>
            </w:r>
          </w:p>
        </w:tc>
        <w:tc>
          <w:tcPr>
            <w:tcW w:w="1593" w:type="dxa"/>
            <w:gridSpan w:val="2"/>
            <w:noWrap/>
            <w:hideMark/>
          </w:tcPr>
          <w:p w14:paraId="6408C4C1"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enquête quantitative / observation</w:t>
            </w:r>
          </w:p>
        </w:tc>
      </w:tr>
      <w:tr w:rsidR="006B2917" w:rsidRPr="00B46288" w14:paraId="649BA559"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val="restart"/>
            <w:noWrap/>
            <w:hideMark/>
          </w:tcPr>
          <w:p w14:paraId="7022C9EB" w14:textId="77777777" w:rsidR="006B2917" w:rsidRPr="00B46288" w:rsidRDefault="006B2917" w:rsidP="00D440ED">
            <w:pPr>
              <w:spacing w:after="0" w:line="240" w:lineRule="auto"/>
              <w:rPr>
                <w:rFonts w:ascii="Segoe UI" w:hAnsi="Segoe UI" w:cs="Segoe UI"/>
                <w:sz w:val="14"/>
                <w:szCs w:val="14"/>
              </w:rPr>
            </w:pPr>
            <w:r w:rsidRPr="00B46288">
              <w:rPr>
                <w:rFonts w:ascii="Segoe UI" w:hAnsi="Segoe UI" w:cs="Segoe UI"/>
                <w:sz w:val="14"/>
                <w:szCs w:val="14"/>
              </w:rPr>
              <w:t>4</w:t>
            </w:r>
          </w:p>
        </w:tc>
        <w:tc>
          <w:tcPr>
            <w:tcW w:w="1833" w:type="dxa"/>
            <w:vMerge w:val="restart"/>
            <w:noWrap/>
            <w:hideMark/>
          </w:tcPr>
          <w:p w14:paraId="01A92114" w14:textId="27669D82"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Jusqu’à quel point l’approche ATPC a-t-il été mise en œuvre selon ce qui était envisagé dans les documents du programme ? Sinon, pourquoi cela n’a-t-il pas été réalisé ?</w:t>
            </w:r>
            <w:r w:rsidR="00A67C4B" w:rsidRPr="009F612C">
              <w:rPr>
                <w:rFonts w:ascii="Segoe UI" w:hAnsi="Segoe UI" w:cs="Segoe UI"/>
                <w:sz w:val="14"/>
                <w:szCs w:val="14"/>
                <w:lang w:val="fr-CM"/>
              </w:rPr>
              <w:t xml:space="preserve"> </w:t>
            </w:r>
            <w:r w:rsidR="00A67C4B" w:rsidRPr="009F612C">
              <w:rPr>
                <w:rFonts w:ascii="Segoe UI" w:hAnsi="Segoe UI" w:cs="Segoe UI"/>
                <w:b/>
                <w:bCs/>
                <w:sz w:val="14"/>
                <w:szCs w:val="14"/>
                <w:lang w:val="fr-CM"/>
              </w:rPr>
              <w:t>(efficacité</w:t>
            </w:r>
            <w:r w:rsidR="00A67C4B" w:rsidRPr="009F612C">
              <w:rPr>
                <w:rFonts w:ascii="Segoe UI" w:hAnsi="Segoe UI" w:cs="Segoe UI"/>
                <w:sz w:val="14"/>
                <w:szCs w:val="14"/>
                <w:lang w:val="fr-CM"/>
              </w:rPr>
              <w:t>)</w:t>
            </w:r>
          </w:p>
        </w:tc>
        <w:tc>
          <w:tcPr>
            <w:tcW w:w="470" w:type="dxa"/>
            <w:vMerge w:val="restart"/>
            <w:noWrap/>
            <w:hideMark/>
          </w:tcPr>
          <w:p w14:paraId="5066B489"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4.1</w:t>
            </w:r>
          </w:p>
        </w:tc>
        <w:tc>
          <w:tcPr>
            <w:tcW w:w="2233" w:type="dxa"/>
            <w:vMerge w:val="restart"/>
            <w:noWrap/>
            <w:hideMark/>
          </w:tcPr>
          <w:p w14:paraId="0F28D56C"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Les activités de l’approche ATPC étaient-elles satisfaisantes/ suffisantes pour réaliser les objectifs ? </w:t>
            </w:r>
          </w:p>
        </w:tc>
        <w:tc>
          <w:tcPr>
            <w:tcW w:w="622" w:type="dxa"/>
            <w:vMerge w:val="restart"/>
            <w:noWrap/>
            <w:hideMark/>
          </w:tcPr>
          <w:p w14:paraId="2C905386"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4.1.1</w:t>
            </w:r>
          </w:p>
        </w:tc>
        <w:tc>
          <w:tcPr>
            <w:tcW w:w="1925" w:type="dxa"/>
            <w:vMerge w:val="restart"/>
            <w:noWrap/>
            <w:hideMark/>
          </w:tcPr>
          <w:p w14:paraId="37E0F381"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adapptation de l'approche ATPC au contexte</w:t>
            </w:r>
          </w:p>
        </w:tc>
        <w:tc>
          <w:tcPr>
            <w:tcW w:w="1953" w:type="dxa"/>
            <w:gridSpan w:val="2"/>
            <w:vMerge w:val="restart"/>
            <w:noWrap/>
            <w:hideMark/>
          </w:tcPr>
          <w:p w14:paraId="4BEA5BB4"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l'approche a été ajustée aux spécificités de chaque communauté</w:t>
            </w:r>
          </w:p>
        </w:tc>
        <w:tc>
          <w:tcPr>
            <w:tcW w:w="2373" w:type="dxa"/>
            <w:noWrap/>
            <w:hideMark/>
          </w:tcPr>
          <w:p w14:paraId="78CCD8EF" w14:textId="1998750B"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étude base des communautés ciblées avant le déclencheme</w:t>
            </w:r>
            <w:r w:rsidR="00710458">
              <w:rPr>
                <w:rFonts w:ascii="Segoe UI" w:hAnsi="Segoe UI" w:cs="Segoe UI"/>
                <w:sz w:val="14"/>
                <w:szCs w:val="14"/>
                <w:lang w:val="fr-CM"/>
              </w:rPr>
              <w:t>n</w:t>
            </w:r>
            <w:r w:rsidRPr="009F612C">
              <w:rPr>
                <w:rFonts w:ascii="Segoe UI" w:hAnsi="Segoe UI" w:cs="Segoe UI"/>
                <w:sz w:val="14"/>
                <w:szCs w:val="14"/>
                <w:lang w:val="fr-CM"/>
              </w:rPr>
              <w:t>t</w:t>
            </w:r>
          </w:p>
        </w:tc>
        <w:tc>
          <w:tcPr>
            <w:tcW w:w="2160" w:type="dxa"/>
            <w:gridSpan w:val="2"/>
            <w:noWrap/>
            <w:hideMark/>
          </w:tcPr>
          <w:p w14:paraId="65AB5324"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partenaires</w:t>
            </w:r>
          </w:p>
        </w:tc>
        <w:tc>
          <w:tcPr>
            <w:tcW w:w="1593" w:type="dxa"/>
            <w:gridSpan w:val="2"/>
            <w:noWrap/>
            <w:hideMark/>
          </w:tcPr>
          <w:p w14:paraId="78A171E7"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guide entretien</w:t>
            </w:r>
          </w:p>
        </w:tc>
      </w:tr>
      <w:tr w:rsidR="006B2917" w:rsidRPr="00B46288" w14:paraId="124BE86B"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4223400B"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5D5CB15F"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470" w:type="dxa"/>
            <w:vMerge/>
            <w:hideMark/>
          </w:tcPr>
          <w:p w14:paraId="480D7F60"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233" w:type="dxa"/>
            <w:vMerge/>
            <w:hideMark/>
          </w:tcPr>
          <w:p w14:paraId="48DC5500"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622" w:type="dxa"/>
            <w:vMerge/>
            <w:hideMark/>
          </w:tcPr>
          <w:p w14:paraId="47B5B3A5"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25" w:type="dxa"/>
            <w:vMerge/>
            <w:hideMark/>
          </w:tcPr>
          <w:p w14:paraId="20B9A832"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53" w:type="dxa"/>
            <w:gridSpan w:val="2"/>
            <w:vMerge/>
            <w:hideMark/>
          </w:tcPr>
          <w:p w14:paraId="0D76452F"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373" w:type="dxa"/>
            <w:noWrap/>
            <w:hideMark/>
          </w:tcPr>
          <w:p w14:paraId="0D48C656"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adapations en fonction du contexte</w:t>
            </w:r>
          </w:p>
        </w:tc>
        <w:tc>
          <w:tcPr>
            <w:tcW w:w="2160" w:type="dxa"/>
            <w:gridSpan w:val="2"/>
            <w:noWrap/>
            <w:hideMark/>
          </w:tcPr>
          <w:p w14:paraId="3BED95CD"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partenaires</w:t>
            </w:r>
          </w:p>
        </w:tc>
        <w:tc>
          <w:tcPr>
            <w:tcW w:w="1593" w:type="dxa"/>
            <w:gridSpan w:val="2"/>
            <w:noWrap/>
            <w:hideMark/>
          </w:tcPr>
          <w:p w14:paraId="2498BB08"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guide entretien</w:t>
            </w:r>
          </w:p>
        </w:tc>
      </w:tr>
      <w:tr w:rsidR="006B2917" w:rsidRPr="00B46288" w14:paraId="15EAFF1B"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0520016E"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37E3810C"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470" w:type="dxa"/>
            <w:vMerge/>
            <w:hideMark/>
          </w:tcPr>
          <w:p w14:paraId="2DDA8A05"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2233" w:type="dxa"/>
            <w:vMerge/>
            <w:hideMark/>
          </w:tcPr>
          <w:p w14:paraId="33EDA16E"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622" w:type="dxa"/>
            <w:vMerge w:val="restart"/>
            <w:noWrap/>
            <w:hideMark/>
          </w:tcPr>
          <w:p w14:paraId="3E56DAF8" w14:textId="77093744" w:rsidR="006B2917" w:rsidRPr="00B46288" w:rsidRDefault="006B2917" w:rsidP="006947AB">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4</w:t>
            </w:r>
            <w:r w:rsidR="006947AB" w:rsidRPr="00B46288">
              <w:rPr>
                <w:rFonts w:ascii="Segoe UI" w:hAnsi="Segoe UI" w:cs="Segoe UI"/>
                <w:sz w:val="14"/>
                <w:szCs w:val="14"/>
              </w:rPr>
              <w:t>.</w:t>
            </w:r>
            <w:r w:rsidRPr="00B46288">
              <w:rPr>
                <w:rFonts w:ascii="Segoe UI" w:hAnsi="Segoe UI" w:cs="Segoe UI"/>
                <w:sz w:val="14"/>
                <w:szCs w:val="14"/>
              </w:rPr>
              <w:t>1</w:t>
            </w:r>
            <w:r w:rsidR="006947AB" w:rsidRPr="00B46288">
              <w:rPr>
                <w:rFonts w:ascii="Segoe UI" w:hAnsi="Segoe UI" w:cs="Segoe UI"/>
                <w:sz w:val="14"/>
                <w:szCs w:val="14"/>
              </w:rPr>
              <w:t>.</w:t>
            </w:r>
            <w:r w:rsidRPr="00B46288">
              <w:rPr>
                <w:rFonts w:ascii="Segoe UI" w:hAnsi="Segoe UI" w:cs="Segoe UI"/>
                <w:sz w:val="14"/>
                <w:szCs w:val="14"/>
              </w:rPr>
              <w:t>2</w:t>
            </w:r>
          </w:p>
        </w:tc>
        <w:tc>
          <w:tcPr>
            <w:tcW w:w="1925" w:type="dxa"/>
            <w:vMerge w:val="restart"/>
            <w:noWrap/>
            <w:hideMark/>
          </w:tcPr>
          <w:p w14:paraId="251B260D" w14:textId="094CD233" w:rsidR="006B2917" w:rsidRPr="00B46288" w:rsidRDefault="0095202B"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mé</w:t>
            </w:r>
            <w:r w:rsidR="006B2917" w:rsidRPr="00B46288">
              <w:rPr>
                <w:rFonts w:ascii="Segoe UI" w:hAnsi="Segoe UI" w:cs="Segoe UI"/>
                <w:sz w:val="14"/>
                <w:szCs w:val="14"/>
              </w:rPr>
              <w:t xml:space="preserve">thodologie du déclenchement </w:t>
            </w:r>
          </w:p>
        </w:tc>
        <w:tc>
          <w:tcPr>
            <w:tcW w:w="1953" w:type="dxa"/>
            <w:gridSpan w:val="2"/>
            <w:noWrap/>
            <w:hideMark/>
          </w:tcPr>
          <w:p w14:paraId="1D8F7EEA"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au moins 6 facilitaeurs  pour une cession de déclenchement dans chaque village</w:t>
            </w:r>
          </w:p>
        </w:tc>
        <w:tc>
          <w:tcPr>
            <w:tcW w:w="2373" w:type="dxa"/>
            <w:noWrap/>
            <w:hideMark/>
          </w:tcPr>
          <w:p w14:paraId="2504A7B5"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nombre de facilitateurs par cession de déclenchement dans chaque village</w:t>
            </w:r>
          </w:p>
        </w:tc>
        <w:tc>
          <w:tcPr>
            <w:tcW w:w="2160" w:type="dxa"/>
            <w:gridSpan w:val="2"/>
            <w:noWrap/>
            <w:hideMark/>
          </w:tcPr>
          <w:p w14:paraId="3EA29648" w14:textId="626CAC6D"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GFD hommes </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GFD femmes/ leaders naturels / chefs de zone,  chefs de  collines, chefs de cellules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administration communale/</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partenaires /rapports</w:t>
            </w:r>
          </w:p>
        </w:tc>
        <w:tc>
          <w:tcPr>
            <w:tcW w:w="1593" w:type="dxa"/>
            <w:gridSpan w:val="2"/>
            <w:noWrap/>
            <w:hideMark/>
          </w:tcPr>
          <w:p w14:paraId="7E6C2597"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GFD avec guide d'entretien avec 8 à 10  hommes et GFD avec 8 à 10 femmes: guide entretien </w:t>
            </w:r>
          </w:p>
        </w:tc>
      </w:tr>
      <w:tr w:rsidR="00D440ED" w:rsidRPr="00B46288" w14:paraId="08CD50A5"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73495BFD"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605AE70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1A5EDE87"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448B9DBC"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vMerge/>
            <w:hideMark/>
          </w:tcPr>
          <w:p w14:paraId="3B2F1415"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25" w:type="dxa"/>
            <w:vMerge/>
            <w:hideMark/>
          </w:tcPr>
          <w:p w14:paraId="18223ADB"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53" w:type="dxa"/>
            <w:gridSpan w:val="2"/>
            <w:noWrap/>
            <w:hideMark/>
          </w:tcPr>
          <w:p w14:paraId="74389323"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au moins 80% des hommes, femmes et enfants ont participé à la session de déclenchement</w:t>
            </w:r>
          </w:p>
        </w:tc>
        <w:tc>
          <w:tcPr>
            <w:tcW w:w="2373" w:type="dxa"/>
            <w:noWrap/>
            <w:hideMark/>
          </w:tcPr>
          <w:p w14:paraId="39718CAB"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hommes, femmes et enfants qui ont participé à la session de déclenchement</w:t>
            </w:r>
          </w:p>
        </w:tc>
        <w:tc>
          <w:tcPr>
            <w:tcW w:w="2160" w:type="dxa"/>
            <w:gridSpan w:val="2"/>
            <w:noWrap/>
            <w:hideMark/>
          </w:tcPr>
          <w:p w14:paraId="542E45C6" w14:textId="22F2682A"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GFD hommes /GFD femmes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/ménages/ enquête enfants /chefs de zone,  chefs de  collines, chefs de cellules/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partenaires/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rapports</w:t>
            </w:r>
          </w:p>
        </w:tc>
        <w:tc>
          <w:tcPr>
            <w:tcW w:w="1593" w:type="dxa"/>
            <w:gridSpan w:val="2"/>
            <w:noWrap/>
            <w:hideMark/>
          </w:tcPr>
          <w:p w14:paraId="0E37ABFA"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enquête quantitative/ guides entreteins</w:t>
            </w:r>
          </w:p>
        </w:tc>
      </w:tr>
      <w:tr w:rsidR="006B2917" w:rsidRPr="00B46288" w14:paraId="66F25A51"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479B6D9B"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30C8BED5"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470" w:type="dxa"/>
            <w:vMerge/>
            <w:hideMark/>
          </w:tcPr>
          <w:p w14:paraId="204DBDF5"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2233" w:type="dxa"/>
            <w:vMerge/>
            <w:hideMark/>
          </w:tcPr>
          <w:p w14:paraId="617D2BE8"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622" w:type="dxa"/>
            <w:vMerge/>
            <w:hideMark/>
          </w:tcPr>
          <w:p w14:paraId="1A0A3D33"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1925" w:type="dxa"/>
            <w:vMerge/>
            <w:hideMark/>
          </w:tcPr>
          <w:p w14:paraId="15DA7FCF"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1953" w:type="dxa"/>
            <w:gridSpan w:val="2"/>
            <w:noWrap/>
            <w:hideMark/>
          </w:tcPr>
          <w:p w14:paraId="7A65D71A" w14:textId="3E3FBB2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toutes les communauté</w:t>
            </w:r>
            <w:r w:rsidR="00716030">
              <w:rPr>
                <w:rFonts w:ascii="Segoe UI" w:hAnsi="Segoe UI" w:cs="Segoe UI"/>
                <w:sz w:val="14"/>
                <w:szCs w:val="14"/>
                <w:lang w:val="fr-CM"/>
              </w:rPr>
              <w:t>s</w:t>
            </w:r>
            <w:r w:rsidRPr="009F612C">
              <w:rPr>
                <w:rFonts w:ascii="Segoe UI" w:hAnsi="Segoe UI" w:cs="Segoe UI"/>
                <w:sz w:val="14"/>
                <w:szCs w:val="14"/>
                <w:lang w:val="fr-CM"/>
              </w:rPr>
              <w:t xml:space="preserve"> on élaboré un plan d'action et ont élu des leaders naturels</w:t>
            </w:r>
          </w:p>
        </w:tc>
        <w:tc>
          <w:tcPr>
            <w:tcW w:w="2373" w:type="dxa"/>
            <w:noWrap/>
            <w:hideMark/>
          </w:tcPr>
          <w:p w14:paraId="2FF9F569" w14:textId="59C03861"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existence d'un plan d'action, election</w:t>
            </w:r>
            <w:r w:rsidR="00716030">
              <w:rPr>
                <w:rFonts w:ascii="Segoe UI" w:hAnsi="Segoe UI" w:cs="Segoe UI"/>
                <w:sz w:val="14"/>
                <w:szCs w:val="14"/>
                <w:lang w:val="fr-CM"/>
              </w:rPr>
              <w:t xml:space="preserve"> de</w:t>
            </w:r>
            <w:r w:rsidRPr="009F612C">
              <w:rPr>
                <w:rFonts w:ascii="Segoe UI" w:hAnsi="Segoe UI" w:cs="Segoe UI"/>
                <w:sz w:val="14"/>
                <w:szCs w:val="14"/>
                <w:lang w:val="fr-CM"/>
              </w:rPr>
              <w:t xml:space="preserve"> leaders naturels</w:t>
            </w:r>
          </w:p>
        </w:tc>
        <w:tc>
          <w:tcPr>
            <w:tcW w:w="2160" w:type="dxa"/>
            <w:gridSpan w:val="2"/>
            <w:noWrap/>
            <w:hideMark/>
          </w:tcPr>
          <w:p w14:paraId="23488574" w14:textId="1828AD25"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 leaders naturels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chefs de zone,  chefs de  collines, chefs de cellules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/administration communale</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xml:space="preserve">/partenaires </w:t>
            </w:r>
          </w:p>
        </w:tc>
        <w:tc>
          <w:tcPr>
            <w:tcW w:w="1593" w:type="dxa"/>
            <w:gridSpan w:val="2"/>
            <w:noWrap/>
            <w:hideMark/>
          </w:tcPr>
          <w:p w14:paraId="3034717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GFD avec guide d'entretien avec 8 à 10  hommes et GFD avec 8 à 10 femmes: guide entretien </w:t>
            </w:r>
          </w:p>
        </w:tc>
      </w:tr>
      <w:tr w:rsidR="006B2917" w:rsidRPr="00B46288" w14:paraId="6271DBC4"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7A7FBF12"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11D21A17"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443FA445"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588DC295"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noWrap/>
            <w:hideMark/>
          </w:tcPr>
          <w:p w14:paraId="516EADF6" w14:textId="41255998" w:rsidR="006B2917" w:rsidRPr="00B46288" w:rsidRDefault="006B2917" w:rsidP="006947AB">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4</w:t>
            </w:r>
            <w:r w:rsidR="006947AB" w:rsidRPr="00B46288">
              <w:rPr>
                <w:rFonts w:ascii="Segoe UI" w:hAnsi="Segoe UI" w:cs="Segoe UI"/>
                <w:sz w:val="14"/>
                <w:szCs w:val="14"/>
              </w:rPr>
              <w:t>.</w:t>
            </w:r>
            <w:r w:rsidRPr="00B46288">
              <w:rPr>
                <w:rFonts w:ascii="Segoe UI" w:hAnsi="Segoe UI" w:cs="Segoe UI"/>
                <w:sz w:val="14"/>
                <w:szCs w:val="14"/>
              </w:rPr>
              <w:t>1</w:t>
            </w:r>
            <w:r w:rsidR="006947AB" w:rsidRPr="00B46288">
              <w:rPr>
                <w:rFonts w:ascii="Segoe UI" w:hAnsi="Segoe UI" w:cs="Segoe UI"/>
                <w:sz w:val="14"/>
                <w:szCs w:val="14"/>
              </w:rPr>
              <w:t>.</w:t>
            </w:r>
            <w:r w:rsidRPr="00B46288">
              <w:rPr>
                <w:rFonts w:ascii="Segoe UI" w:hAnsi="Segoe UI" w:cs="Segoe UI"/>
                <w:sz w:val="14"/>
                <w:szCs w:val="14"/>
              </w:rPr>
              <w:t>3</w:t>
            </w:r>
          </w:p>
        </w:tc>
        <w:tc>
          <w:tcPr>
            <w:tcW w:w="1925" w:type="dxa"/>
            <w:noWrap/>
            <w:hideMark/>
          </w:tcPr>
          <w:p w14:paraId="1E149C6C"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durée et fréquence du suivi</w:t>
            </w:r>
          </w:p>
        </w:tc>
        <w:tc>
          <w:tcPr>
            <w:tcW w:w="1953" w:type="dxa"/>
            <w:gridSpan w:val="2"/>
            <w:noWrap/>
            <w:hideMark/>
          </w:tcPr>
          <w:p w14:paraId="17C19DD9"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au moins 1 fois par semaine avec visite de ménages jusqu'au statut FDAL</w:t>
            </w:r>
          </w:p>
        </w:tc>
        <w:tc>
          <w:tcPr>
            <w:tcW w:w="2373" w:type="dxa"/>
            <w:noWrap/>
            <w:hideMark/>
          </w:tcPr>
          <w:p w14:paraId="79D153A9"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durée et fréquence du suivi</w:t>
            </w:r>
          </w:p>
        </w:tc>
        <w:tc>
          <w:tcPr>
            <w:tcW w:w="2160" w:type="dxa"/>
            <w:gridSpan w:val="2"/>
            <w:noWrap/>
            <w:hideMark/>
          </w:tcPr>
          <w:p w14:paraId="6E8385AF" w14:textId="6B87336A"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ménages/ partenaires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chefs de zone,  chefs de  collines, chefs de cellules</w:t>
            </w:r>
          </w:p>
        </w:tc>
        <w:tc>
          <w:tcPr>
            <w:tcW w:w="1593" w:type="dxa"/>
            <w:gridSpan w:val="2"/>
            <w:noWrap/>
            <w:hideMark/>
          </w:tcPr>
          <w:p w14:paraId="46AC7E30"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enquête quantitative, guide entretien</w:t>
            </w:r>
          </w:p>
        </w:tc>
      </w:tr>
      <w:tr w:rsidR="006B2917" w:rsidRPr="00B46288" w14:paraId="2C8C3767"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4508D05C"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7E2E314F"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470" w:type="dxa"/>
            <w:vMerge/>
            <w:hideMark/>
          </w:tcPr>
          <w:p w14:paraId="4D26A660"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2233" w:type="dxa"/>
            <w:vMerge/>
            <w:hideMark/>
          </w:tcPr>
          <w:p w14:paraId="5EC98252"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622" w:type="dxa"/>
            <w:vMerge w:val="restart"/>
            <w:noWrap/>
            <w:hideMark/>
          </w:tcPr>
          <w:p w14:paraId="73996EA2" w14:textId="24E8F384" w:rsidR="006B2917" w:rsidRPr="00B46288" w:rsidRDefault="006B2917" w:rsidP="006947AB">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4</w:t>
            </w:r>
            <w:r w:rsidR="006947AB" w:rsidRPr="00B46288">
              <w:rPr>
                <w:rFonts w:ascii="Segoe UI" w:hAnsi="Segoe UI" w:cs="Segoe UI"/>
                <w:sz w:val="14"/>
                <w:szCs w:val="14"/>
              </w:rPr>
              <w:t>.</w:t>
            </w:r>
            <w:r w:rsidRPr="00B46288">
              <w:rPr>
                <w:rFonts w:ascii="Segoe UI" w:hAnsi="Segoe UI" w:cs="Segoe UI"/>
                <w:sz w:val="14"/>
                <w:szCs w:val="14"/>
              </w:rPr>
              <w:t>1</w:t>
            </w:r>
            <w:r w:rsidR="006947AB" w:rsidRPr="00B46288">
              <w:rPr>
                <w:rFonts w:ascii="Segoe UI" w:hAnsi="Segoe UI" w:cs="Segoe UI"/>
                <w:sz w:val="14"/>
                <w:szCs w:val="14"/>
              </w:rPr>
              <w:t>.</w:t>
            </w:r>
            <w:r w:rsidRPr="00B46288">
              <w:rPr>
                <w:rFonts w:ascii="Segoe UI" w:hAnsi="Segoe UI" w:cs="Segoe UI"/>
                <w:sz w:val="14"/>
                <w:szCs w:val="14"/>
              </w:rPr>
              <w:t>4</w:t>
            </w:r>
          </w:p>
        </w:tc>
        <w:tc>
          <w:tcPr>
            <w:tcW w:w="1925" w:type="dxa"/>
            <w:vMerge w:val="restart"/>
            <w:noWrap/>
            <w:hideMark/>
          </w:tcPr>
          <w:p w14:paraId="60363DCD"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8B331A">
              <w:rPr>
                <w:rFonts w:ascii="Segoe UI" w:hAnsi="Segoe UI" w:cs="Segoe UI"/>
                <w:sz w:val="14"/>
                <w:szCs w:val="14"/>
                <w:lang w:val="fr-BE"/>
              </w:rPr>
              <w:t xml:space="preserve"> </w:t>
            </w:r>
            <w:r w:rsidRPr="009F612C">
              <w:rPr>
                <w:rFonts w:ascii="Segoe UI" w:hAnsi="Segoe UI" w:cs="Segoe UI"/>
                <w:sz w:val="14"/>
                <w:szCs w:val="14"/>
                <w:lang w:val="fr-CM"/>
              </w:rPr>
              <w:t>mécanisme  de communication des contraintes rencontrées par les  femmes et les hommes</w:t>
            </w:r>
          </w:p>
        </w:tc>
        <w:tc>
          <w:tcPr>
            <w:tcW w:w="1953" w:type="dxa"/>
            <w:gridSpan w:val="2"/>
            <w:vMerge w:val="restart"/>
            <w:noWrap/>
            <w:hideMark/>
          </w:tcPr>
          <w:p w14:paraId="1BEDD28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toutes les femmes et les hommes rencontrés affirment avoir pu communiquer les contraintes rencontrées et sont en mesure d'expliquer le mode de communication</w:t>
            </w:r>
          </w:p>
        </w:tc>
        <w:tc>
          <w:tcPr>
            <w:tcW w:w="2373" w:type="dxa"/>
            <w:noWrap/>
            <w:hideMark/>
          </w:tcPr>
          <w:p w14:paraId="0DB2D5A6"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mode de communication des contraintes rencontrées par les femmes et les hommes</w:t>
            </w:r>
          </w:p>
        </w:tc>
        <w:tc>
          <w:tcPr>
            <w:tcW w:w="2160" w:type="dxa"/>
            <w:gridSpan w:val="2"/>
            <w:noWrap/>
            <w:hideMark/>
          </w:tcPr>
          <w:p w14:paraId="48B1630A"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FGD hommes /</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FGD femmes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leaders naturels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/chefs de zone,  chefs de  collines, chefs de cellules</w:t>
            </w:r>
          </w:p>
          <w:p w14:paraId="20BAE8CB" w14:textId="6B4171A3" w:rsidR="00315085" w:rsidRPr="009F612C" w:rsidRDefault="00315085"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593" w:type="dxa"/>
            <w:gridSpan w:val="2"/>
            <w:noWrap/>
            <w:hideMark/>
          </w:tcPr>
          <w:p w14:paraId="3D818305"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FGD avec guide d'entretien avec 8 à 10  hommes et FGD avec 8 à 10 femmes/ guide entretien</w:t>
            </w:r>
          </w:p>
        </w:tc>
      </w:tr>
      <w:tr w:rsidR="006B2917" w:rsidRPr="00B46288" w14:paraId="7F04EA2F"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1A362311"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29EC02F1"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5E39A121"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63E75710"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vMerge/>
            <w:hideMark/>
          </w:tcPr>
          <w:p w14:paraId="3D03E61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25" w:type="dxa"/>
            <w:vMerge/>
            <w:hideMark/>
          </w:tcPr>
          <w:p w14:paraId="599FD68D"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53" w:type="dxa"/>
            <w:gridSpan w:val="2"/>
            <w:vMerge/>
            <w:hideMark/>
          </w:tcPr>
          <w:p w14:paraId="63F6CE44"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373" w:type="dxa"/>
            <w:noWrap/>
            <w:hideMark/>
          </w:tcPr>
          <w:p w14:paraId="0E53E7E3"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proportion d'hommes et de femmes / communautés affirmant </w:t>
            </w:r>
            <w:r w:rsidRPr="009F612C">
              <w:rPr>
                <w:rFonts w:ascii="Segoe UI" w:hAnsi="Segoe UI" w:cs="Segoe UI"/>
                <w:sz w:val="14"/>
                <w:szCs w:val="14"/>
                <w:lang w:val="fr-CM"/>
              </w:rPr>
              <w:lastRenderedPageBreak/>
              <w:t>avoir pu communiquer les contraintes</w:t>
            </w:r>
          </w:p>
        </w:tc>
        <w:tc>
          <w:tcPr>
            <w:tcW w:w="2160" w:type="dxa"/>
            <w:gridSpan w:val="2"/>
            <w:noWrap/>
            <w:hideMark/>
          </w:tcPr>
          <w:p w14:paraId="294C32B1"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lastRenderedPageBreak/>
              <w:t>GFD hommes /</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GFD femmes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leaders naturels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xml:space="preserve">/ chefs de </w:t>
            </w:r>
            <w:r w:rsidRPr="009F612C">
              <w:rPr>
                <w:rFonts w:ascii="Segoe UI" w:hAnsi="Segoe UI" w:cs="Segoe UI"/>
                <w:sz w:val="14"/>
                <w:szCs w:val="14"/>
                <w:lang w:val="fr-CM"/>
              </w:rPr>
              <w:lastRenderedPageBreak/>
              <w:t>zone,  chefs de  collines, chefs de cellules</w:t>
            </w:r>
          </w:p>
          <w:p w14:paraId="43F3B97E" w14:textId="26370F21" w:rsidR="00315085" w:rsidRPr="009F612C" w:rsidRDefault="00315085"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593" w:type="dxa"/>
            <w:gridSpan w:val="2"/>
            <w:noWrap/>
            <w:hideMark/>
          </w:tcPr>
          <w:p w14:paraId="7820024B"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lastRenderedPageBreak/>
              <w:t xml:space="preserve">FGD avec guide d'entretien avec 8 à </w:t>
            </w:r>
            <w:r w:rsidRPr="009F612C">
              <w:rPr>
                <w:rFonts w:ascii="Segoe UI" w:hAnsi="Segoe UI" w:cs="Segoe UI"/>
                <w:sz w:val="14"/>
                <w:szCs w:val="14"/>
                <w:lang w:val="fr-CM"/>
              </w:rPr>
              <w:lastRenderedPageBreak/>
              <w:t>10  hommes et FGD avec 8 à 10 femmes/ guide entretien</w:t>
            </w:r>
          </w:p>
        </w:tc>
      </w:tr>
      <w:tr w:rsidR="006B2917" w:rsidRPr="00B46288" w14:paraId="1F7FBAF9"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7A98FF7D"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5A8E4656"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vMerge/>
            <w:hideMark/>
          </w:tcPr>
          <w:p w14:paraId="1F2D28B0"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233" w:type="dxa"/>
            <w:vMerge/>
            <w:hideMark/>
          </w:tcPr>
          <w:p w14:paraId="227E9A71"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622" w:type="dxa"/>
            <w:vMerge/>
            <w:hideMark/>
          </w:tcPr>
          <w:p w14:paraId="6DF7A4DC"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25" w:type="dxa"/>
            <w:vMerge/>
            <w:hideMark/>
          </w:tcPr>
          <w:p w14:paraId="507C7485"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53" w:type="dxa"/>
            <w:gridSpan w:val="2"/>
            <w:noWrap/>
            <w:hideMark/>
          </w:tcPr>
          <w:p w14:paraId="2BC10059"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le suivi post déclenchement incluait un relevé des contraintes rencontrées par les ménages</w:t>
            </w:r>
          </w:p>
          <w:p w14:paraId="518F0209" w14:textId="65849E7D" w:rsidR="00315085" w:rsidRPr="009F612C" w:rsidRDefault="00315085"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373" w:type="dxa"/>
            <w:noWrap/>
            <w:hideMark/>
          </w:tcPr>
          <w:p w14:paraId="764DE670"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Objectif et mode de mise en œuvre du suivi post déclenchement </w:t>
            </w:r>
          </w:p>
        </w:tc>
        <w:tc>
          <w:tcPr>
            <w:tcW w:w="2160" w:type="dxa"/>
            <w:gridSpan w:val="2"/>
            <w:noWrap/>
            <w:hideMark/>
          </w:tcPr>
          <w:p w14:paraId="258E485B"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partenaires; rapports activité partenaires</w:t>
            </w:r>
          </w:p>
        </w:tc>
        <w:tc>
          <w:tcPr>
            <w:tcW w:w="1593" w:type="dxa"/>
            <w:gridSpan w:val="2"/>
            <w:noWrap/>
            <w:hideMark/>
          </w:tcPr>
          <w:p w14:paraId="5E7A93AA"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revue documentaire; guide entretien</w:t>
            </w:r>
          </w:p>
        </w:tc>
      </w:tr>
      <w:tr w:rsidR="006B2917" w:rsidRPr="00B46288" w14:paraId="1B43A3D1"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0234B09D"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3A681575"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470" w:type="dxa"/>
            <w:vMerge/>
            <w:hideMark/>
          </w:tcPr>
          <w:p w14:paraId="460BF99B"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233" w:type="dxa"/>
            <w:vMerge/>
            <w:hideMark/>
          </w:tcPr>
          <w:p w14:paraId="54738074"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622" w:type="dxa"/>
            <w:noWrap/>
            <w:hideMark/>
          </w:tcPr>
          <w:p w14:paraId="6E13D77A" w14:textId="750C503E" w:rsidR="006B2917" w:rsidRPr="00B46288" w:rsidRDefault="006B2917" w:rsidP="006947AB">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4</w:t>
            </w:r>
            <w:r w:rsidR="006947AB" w:rsidRPr="00B46288">
              <w:rPr>
                <w:rFonts w:ascii="Segoe UI" w:hAnsi="Segoe UI" w:cs="Segoe UI"/>
                <w:sz w:val="14"/>
                <w:szCs w:val="14"/>
              </w:rPr>
              <w:t>.</w:t>
            </w:r>
            <w:r w:rsidRPr="00B46288">
              <w:rPr>
                <w:rFonts w:ascii="Segoe UI" w:hAnsi="Segoe UI" w:cs="Segoe UI"/>
                <w:sz w:val="14"/>
                <w:szCs w:val="14"/>
              </w:rPr>
              <w:t>1</w:t>
            </w:r>
            <w:r w:rsidR="006947AB" w:rsidRPr="00B46288">
              <w:rPr>
                <w:rFonts w:ascii="Segoe UI" w:hAnsi="Segoe UI" w:cs="Segoe UI"/>
                <w:sz w:val="14"/>
                <w:szCs w:val="14"/>
              </w:rPr>
              <w:t>.</w:t>
            </w:r>
            <w:r w:rsidRPr="00B46288">
              <w:rPr>
                <w:rFonts w:ascii="Segoe UI" w:hAnsi="Segoe UI" w:cs="Segoe UI"/>
                <w:sz w:val="14"/>
                <w:szCs w:val="14"/>
              </w:rPr>
              <w:t>5</w:t>
            </w:r>
          </w:p>
        </w:tc>
        <w:tc>
          <w:tcPr>
            <w:tcW w:w="1925" w:type="dxa"/>
            <w:noWrap/>
            <w:hideMark/>
          </w:tcPr>
          <w:p w14:paraId="0A3E4E65"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adéquation des solutions/réponses aux contraintes des hommes  et des femmes</w:t>
            </w:r>
          </w:p>
        </w:tc>
        <w:tc>
          <w:tcPr>
            <w:tcW w:w="1953" w:type="dxa"/>
            <w:gridSpan w:val="2"/>
            <w:noWrap/>
            <w:hideMark/>
          </w:tcPr>
          <w:p w14:paraId="7E1E2529"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toutes les femmes et les hommes ont reçu des réponses leur permettant de surmonter les contraintes rencontrées</w:t>
            </w:r>
          </w:p>
          <w:p w14:paraId="135241E6" w14:textId="35BBBBBD" w:rsidR="00315085" w:rsidRPr="009F612C" w:rsidRDefault="00315085"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373" w:type="dxa"/>
            <w:noWrap/>
            <w:hideMark/>
          </w:tcPr>
          <w:p w14:paraId="55B6D9CA" w14:textId="11920E81"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réponse/appui apportés aux hommes et aux femmes pour surmonter les contraintes à la construction de latrine</w:t>
            </w:r>
            <w:r w:rsidR="00716030">
              <w:rPr>
                <w:rFonts w:ascii="Segoe UI" w:hAnsi="Segoe UI" w:cs="Segoe UI"/>
                <w:sz w:val="14"/>
                <w:szCs w:val="14"/>
                <w:lang w:val="fr-CM"/>
              </w:rPr>
              <w:t>s</w:t>
            </w:r>
          </w:p>
        </w:tc>
        <w:tc>
          <w:tcPr>
            <w:tcW w:w="2160" w:type="dxa"/>
            <w:gridSpan w:val="2"/>
            <w:noWrap/>
            <w:hideMark/>
          </w:tcPr>
          <w:p w14:paraId="62CDEDED" w14:textId="76A7ED2E"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GFD hommes /</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GFD femmes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leaders naturels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chefs de zone,  chefs de  collines, chefs de cellules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xml:space="preserve">/partenaires </w:t>
            </w:r>
          </w:p>
        </w:tc>
        <w:tc>
          <w:tcPr>
            <w:tcW w:w="1593" w:type="dxa"/>
            <w:gridSpan w:val="2"/>
            <w:noWrap/>
            <w:hideMark/>
          </w:tcPr>
          <w:p w14:paraId="112D8B3F"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GFD avec guide d'entretien avec 8 à 10  hommes et GFD avec 8 à 10 femmes/ guide entretien</w:t>
            </w:r>
          </w:p>
        </w:tc>
      </w:tr>
      <w:tr w:rsidR="006B2917" w:rsidRPr="00B46288" w14:paraId="2326488B"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0CF037AF"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7694F53C"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vMerge/>
            <w:hideMark/>
          </w:tcPr>
          <w:p w14:paraId="4B90F5A2"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233" w:type="dxa"/>
            <w:vMerge/>
            <w:hideMark/>
          </w:tcPr>
          <w:p w14:paraId="132C24FE"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622" w:type="dxa"/>
            <w:vMerge w:val="restart"/>
            <w:noWrap/>
            <w:hideMark/>
          </w:tcPr>
          <w:p w14:paraId="1F93CF49" w14:textId="66FB0BCF" w:rsidR="006B2917" w:rsidRPr="00B46288" w:rsidRDefault="006B2917" w:rsidP="006947AB">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4</w:t>
            </w:r>
            <w:r w:rsidR="006947AB" w:rsidRPr="00B46288">
              <w:rPr>
                <w:rFonts w:ascii="Segoe UI" w:hAnsi="Segoe UI" w:cs="Segoe UI"/>
                <w:sz w:val="14"/>
                <w:szCs w:val="14"/>
              </w:rPr>
              <w:t>.</w:t>
            </w:r>
            <w:r w:rsidRPr="00B46288">
              <w:rPr>
                <w:rFonts w:ascii="Segoe UI" w:hAnsi="Segoe UI" w:cs="Segoe UI"/>
                <w:sz w:val="14"/>
                <w:szCs w:val="14"/>
              </w:rPr>
              <w:t>1</w:t>
            </w:r>
            <w:r w:rsidR="006947AB" w:rsidRPr="00B46288">
              <w:rPr>
                <w:rFonts w:ascii="Segoe UI" w:hAnsi="Segoe UI" w:cs="Segoe UI"/>
                <w:sz w:val="14"/>
                <w:szCs w:val="14"/>
              </w:rPr>
              <w:t>.</w:t>
            </w:r>
            <w:r w:rsidRPr="00B46288">
              <w:rPr>
                <w:rFonts w:ascii="Segoe UI" w:hAnsi="Segoe UI" w:cs="Segoe UI"/>
                <w:sz w:val="14"/>
                <w:szCs w:val="14"/>
              </w:rPr>
              <w:t>6</w:t>
            </w:r>
          </w:p>
        </w:tc>
        <w:tc>
          <w:tcPr>
            <w:tcW w:w="1925" w:type="dxa"/>
            <w:vMerge w:val="restart"/>
            <w:noWrap/>
            <w:hideMark/>
          </w:tcPr>
          <w:p w14:paraId="0483E10A"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capacité de l'approche a aider les ménages vulnérables à s'équiper  en latrine</w:t>
            </w:r>
          </w:p>
        </w:tc>
        <w:tc>
          <w:tcPr>
            <w:tcW w:w="1953" w:type="dxa"/>
            <w:gridSpan w:val="2"/>
            <w:vMerge w:val="restart"/>
            <w:noWrap/>
            <w:hideMark/>
          </w:tcPr>
          <w:p w14:paraId="525CF4FA" w14:textId="62FFFCCC"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une identification des ménages vulnérable a eu lieu dans toutes les communautés cibles et 100% des personnes vulnérables (personnes âgées, femmes chefs de famille, personnes avec handicap) ont été aidé pour s'équiper en latrine</w:t>
            </w:r>
            <w:r w:rsidR="00716030">
              <w:rPr>
                <w:rFonts w:ascii="Segoe UI" w:hAnsi="Segoe UI" w:cs="Segoe UI"/>
                <w:sz w:val="14"/>
                <w:szCs w:val="14"/>
                <w:lang w:val="fr-CM"/>
              </w:rPr>
              <w:t>s</w:t>
            </w:r>
          </w:p>
        </w:tc>
        <w:tc>
          <w:tcPr>
            <w:tcW w:w="2373" w:type="dxa"/>
            <w:noWrap/>
            <w:hideMark/>
          </w:tcPr>
          <w:p w14:paraId="532F0B70"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indentification des ménages vulnérables par l'ONGpartenaire </w:t>
            </w:r>
          </w:p>
        </w:tc>
        <w:tc>
          <w:tcPr>
            <w:tcW w:w="2160" w:type="dxa"/>
            <w:gridSpan w:val="2"/>
            <w:noWrap/>
            <w:hideMark/>
          </w:tcPr>
          <w:p w14:paraId="4ED6A1C0" w14:textId="2342E963"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leaders naturels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chefs de zone,  chefs de  collines, chefs de cellules, partenaires, rapports</w:t>
            </w:r>
          </w:p>
        </w:tc>
        <w:tc>
          <w:tcPr>
            <w:tcW w:w="1593" w:type="dxa"/>
            <w:gridSpan w:val="2"/>
            <w:noWrap/>
            <w:hideMark/>
          </w:tcPr>
          <w:p w14:paraId="1B082954"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GFD avec guide d'entretien avec 8 à 10  hommes et GFD avec 8 à 10 femmes/ guide entretien</w:t>
            </w:r>
          </w:p>
        </w:tc>
      </w:tr>
      <w:tr w:rsidR="006B2917" w:rsidRPr="00B46288" w14:paraId="1A4B2941"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0EB9CBD9"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08CE0506"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62A36BB4"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3267BEE5"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vMerge/>
            <w:hideMark/>
          </w:tcPr>
          <w:p w14:paraId="51131D40"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25" w:type="dxa"/>
            <w:vMerge/>
            <w:hideMark/>
          </w:tcPr>
          <w:p w14:paraId="6555F3B8"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53" w:type="dxa"/>
            <w:gridSpan w:val="2"/>
            <w:vMerge/>
            <w:hideMark/>
          </w:tcPr>
          <w:p w14:paraId="2D73C105"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373" w:type="dxa"/>
            <w:noWrap/>
            <w:hideMark/>
          </w:tcPr>
          <w:p w14:paraId="4CC0BB3A" w14:textId="08017129"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ménages vulnérables équipés en latrine</w:t>
            </w:r>
            <w:r w:rsidR="00716030">
              <w:rPr>
                <w:rFonts w:ascii="Segoe UI" w:hAnsi="Segoe UI" w:cs="Segoe UI"/>
                <w:sz w:val="14"/>
                <w:szCs w:val="14"/>
                <w:lang w:val="fr-CM"/>
              </w:rPr>
              <w:t>s</w:t>
            </w:r>
            <w:r w:rsidRPr="009F612C">
              <w:rPr>
                <w:rFonts w:ascii="Segoe UI" w:hAnsi="Segoe UI" w:cs="Segoe UI"/>
                <w:sz w:val="14"/>
                <w:szCs w:val="14"/>
                <w:lang w:val="fr-CM"/>
              </w:rPr>
              <w:t xml:space="preserve">  (personnes âgées, femmes chefs de famille, personnes avec handicap) </w:t>
            </w:r>
          </w:p>
        </w:tc>
        <w:tc>
          <w:tcPr>
            <w:tcW w:w="2160" w:type="dxa"/>
            <w:gridSpan w:val="2"/>
            <w:noWrap/>
            <w:hideMark/>
          </w:tcPr>
          <w:p w14:paraId="18DB74D1" w14:textId="59002F30"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9F612C">
              <w:rPr>
                <w:rFonts w:ascii="Segoe UI" w:hAnsi="Segoe UI" w:cs="Segoe UI"/>
                <w:sz w:val="14"/>
                <w:szCs w:val="14"/>
                <w:lang w:val="fr-CM"/>
              </w:rPr>
              <w:t xml:space="preserve"> </w:t>
            </w:r>
            <w:r w:rsidRPr="00B46288">
              <w:rPr>
                <w:rFonts w:ascii="Segoe UI" w:hAnsi="Segoe UI" w:cs="Segoe UI"/>
                <w:sz w:val="14"/>
                <w:szCs w:val="14"/>
              </w:rPr>
              <w:t>enquêtes ménages vulnérables</w:t>
            </w:r>
            <w:r w:rsidR="00C80F74" w:rsidRPr="00B46288">
              <w:rPr>
                <w:rFonts w:ascii="Segoe UI" w:hAnsi="Segoe UI" w:cs="Segoe UI"/>
                <w:sz w:val="14"/>
                <w:szCs w:val="14"/>
              </w:rPr>
              <w:t xml:space="preserve"> </w:t>
            </w:r>
            <w:r w:rsidRPr="00B46288">
              <w:rPr>
                <w:rFonts w:ascii="Segoe UI" w:hAnsi="Segoe UI" w:cs="Segoe UI"/>
                <w:sz w:val="14"/>
                <w:szCs w:val="14"/>
              </w:rPr>
              <w:t>/rapports</w:t>
            </w:r>
          </w:p>
        </w:tc>
        <w:tc>
          <w:tcPr>
            <w:tcW w:w="1593" w:type="dxa"/>
            <w:gridSpan w:val="2"/>
            <w:noWrap/>
            <w:hideMark/>
          </w:tcPr>
          <w:p w14:paraId="361D3A1D"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observation latrines ménages vulnérables avec liste de vérification</w:t>
            </w:r>
          </w:p>
        </w:tc>
      </w:tr>
      <w:tr w:rsidR="006B2917" w:rsidRPr="00B46288" w14:paraId="37003002"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507A575D"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00765FD5"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vMerge/>
            <w:hideMark/>
          </w:tcPr>
          <w:p w14:paraId="58472813"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233" w:type="dxa"/>
            <w:vMerge/>
            <w:hideMark/>
          </w:tcPr>
          <w:p w14:paraId="3CD93580"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622" w:type="dxa"/>
            <w:vMerge/>
            <w:hideMark/>
          </w:tcPr>
          <w:p w14:paraId="73E63136"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25" w:type="dxa"/>
            <w:vMerge/>
            <w:hideMark/>
          </w:tcPr>
          <w:p w14:paraId="60FAC9E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53" w:type="dxa"/>
            <w:gridSpan w:val="2"/>
            <w:vMerge/>
            <w:hideMark/>
          </w:tcPr>
          <w:p w14:paraId="10212C64"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373" w:type="dxa"/>
            <w:noWrap/>
            <w:hideMark/>
          </w:tcPr>
          <w:p w14:paraId="63B0C102" w14:textId="3A5ED436"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aide apportée aux ménages vulnérables pour la construction de latrine</w:t>
            </w:r>
            <w:r w:rsidR="00716030">
              <w:rPr>
                <w:rFonts w:ascii="Segoe UI" w:hAnsi="Segoe UI" w:cs="Segoe UI"/>
                <w:sz w:val="14"/>
                <w:szCs w:val="14"/>
                <w:lang w:val="fr-CM"/>
              </w:rPr>
              <w:t>s</w:t>
            </w:r>
          </w:p>
        </w:tc>
        <w:tc>
          <w:tcPr>
            <w:tcW w:w="2160" w:type="dxa"/>
            <w:gridSpan w:val="2"/>
            <w:noWrap/>
            <w:hideMark/>
          </w:tcPr>
          <w:p w14:paraId="0EE94AE9" w14:textId="6B948DE8"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FGD ménages vulnérables enquête ménages vulnérables/ partenaires /</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leader naturel /</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chefs de zone,  chefs de  collines, chefs de cellules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rapports</w:t>
            </w:r>
          </w:p>
        </w:tc>
        <w:tc>
          <w:tcPr>
            <w:tcW w:w="1593" w:type="dxa"/>
            <w:gridSpan w:val="2"/>
            <w:noWrap/>
            <w:hideMark/>
          </w:tcPr>
          <w:p w14:paraId="26EB96AD"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w:t>
            </w:r>
          </w:p>
        </w:tc>
      </w:tr>
      <w:tr w:rsidR="006B2917" w:rsidRPr="00B46288" w14:paraId="578BD3FB"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1D3E894E"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0326413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6DA19B12"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6BC7008B"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vMerge w:val="restart"/>
            <w:noWrap/>
            <w:hideMark/>
          </w:tcPr>
          <w:p w14:paraId="4C6CC0C4" w14:textId="27618E21" w:rsidR="006B2917" w:rsidRPr="00B46288" w:rsidRDefault="006B2917" w:rsidP="006947AB">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4</w:t>
            </w:r>
            <w:r w:rsidR="006947AB" w:rsidRPr="00B46288">
              <w:rPr>
                <w:rFonts w:ascii="Segoe UI" w:hAnsi="Segoe UI" w:cs="Segoe UI"/>
                <w:sz w:val="14"/>
                <w:szCs w:val="14"/>
              </w:rPr>
              <w:t>.</w:t>
            </w:r>
            <w:r w:rsidRPr="00B46288">
              <w:rPr>
                <w:rFonts w:ascii="Segoe UI" w:hAnsi="Segoe UI" w:cs="Segoe UI"/>
                <w:sz w:val="14"/>
                <w:szCs w:val="14"/>
              </w:rPr>
              <w:t>1</w:t>
            </w:r>
            <w:r w:rsidR="006947AB" w:rsidRPr="00B46288">
              <w:rPr>
                <w:rFonts w:ascii="Segoe UI" w:hAnsi="Segoe UI" w:cs="Segoe UI"/>
                <w:sz w:val="14"/>
                <w:szCs w:val="14"/>
              </w:rPr>
              <w:t>.</w:t>
            </w:r>
            <w:r w:rsidRPr="00B46288">
              <w:rPr>
                <w:rFonts w:ascii="Segoe UI" w:hAnsi="Segoe UI" w:cs="Segoe UI"/>
                <w:sz w:val="14"/>
                <w:szCs w:val="14"/>
              </w:rPr>
              <w:t>8</w:t>
            </w:r>
          </w:p>
        </w:tc>
        <w:tc>
          <w:tcPr>
            <w:tcW w:w="1925" w:type="dxa"/>
            <w:vMerge w:val="restart"/>
            <w:noWrap/>
            <w:hideMark/>
          </w:tcPr>
          <w:p w14:paraId="032C0B2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fréquence du suivi post FDAL</w:t>
            </w:r>
          </w:p>
        </w:tc>
        <w:tc>
          <w:tcPr>
            <w:tcW w:w="1953" w:type="dxa"/>
            <w:gridSpan w:val="2"/>
            <w:vMerge w:val="restart"/>
            <w:noWrap/>
            <w:hideMark/>
          </w:tcPr>
          <w:p w14:paraId="4BB58D5F"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au moins 1 fois par semaine par leader naturel et comité S/collinaire d’hygiène et assainissement avec visite de ménages pendant au mins 6 mois</w:t>
            </w:r>
          </w:p>
        </w:tc>
        <w:tc>
          <w:tcPr>
            <w:tcW w:w="2373" w:type="dxa"/>
            <w:noWrap/>
            <w:hideMark/>
          </w:tcPr>
          <w:p w14:paraId="0EFD4F0F"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fréquence visites réalisées par leader naturel / comité collinaire / chef de colline/ administration communale</w:t>
            </w:r>
          </w:p>
        </w:tc>
        <w:tc>
          <w:tcPr>
            <w:tcW w:w="2160" w:type="dxa"/>
            <w:gridSpan w:val="2"/>
            <w:noWrap/>
            <w:hideMark/>
          </w:tcPr>
          <w:p w14:paraId="26CE98E4" w14:textId="657F3665"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 </w:t>
            </w:r>
            <w:r w:rsidR="00C80F74" w:rsidRPr="009F612C">
              <w:rPr>
                <w:rFonts w:ascii="Segoe UI" w:hAnsi="Segoe UI" w:cs="Segoe UI"/>
                <w:sz w:val="14"/>
                <w:szCs w:val="14"/>
                <w:lang w:val="fr-CM"/>
              </w:rPr>
              <w:t>M</w:t>
            </w:r>
            <w:r w:rsidRPr="009F612C">
              <w:rPr>
                <w:rFonts w:ascii="Segoe UI" w:hAnsi="Segoe UI" w:cs="Segoe UI"/>
                <w:sz w:val="14"/>
                <w:szCs w:val="14"/>
                <w:lang w:val="fr-CM"/>
              </w:rPr>
              <w:t>énages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leaders naturels / chefs de zone,  chefs de  collines, chefs de cellules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administration communale, partenaires</w:t>
            </w:r>
            <w:r w:rsidR="007B6B0B" w:rsidRPr="009F612C">
              <w:rPr>
                <w:rFonts w:ascii="Segoe UI" w:hAnsi="Segoe UI" w:cs="Segoe UI"/>
                <w:sz w:val="14"/>
                <w:szCs w:val="14"/>
                <w:lang w:val="fr-CM"/>
              </w:rPr>
              <w:t xml:space="preserve"> (SOJ</w:t>
            </w:r>
            <w:r w:rsidRPr="009F612C">
              <w:rPr>
                <w:rFonts w:ascii="Segoe UI" w:hAnsi="Segoe UI" w:cs="Segoe UI"/>
                <w:sz w:val="14"/>
                <w:szCs w:val="14"/>
                <w:lang w:val="fr-CM"/>
              </w:rPr>
              <w:t>PAE et AIDE ;  AAIB et NCA)</w:t>
            </w:r>
          </w:p>
        </w:tc>
        <w:tc>
          <w:tcPr>
            <w:tcW w:w="1593" w:type="dxa"/>
            <w:gridSpan w:val="2"/>
            <w:noWrap/>
            <w:hideMark/>
          </w:tcPr>
          <w:p w14:paraId="5ECC1D45"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GFD avec guide d'entretien avec 8 à 10  hommes et GFD avec 8 à 10 femmes/ guide entretien</w:t>
            </w:r>
          </w:p>
        </w:tc>
      </w:tr>
      <w:tr w:rsidR="006B2917" w:rsidRPr="00B46288" w14:paraId="3A5BF44B"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2A501DF3"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5E99BDF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vMerge/>
            <w:hideMark/>
          </w:tcPr>
          <w:p w14:paraId="4B1A23B2"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233" w:type="dxa"/>
            <w:vMerge/>
            <w:hideMark/>
          </w:tcPr>
          <w:p w14:paraId="44D83184"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622" w:type="dxa"/>
            <w:vMerge/>
            <w:hideMark/>
          </w:tcPr>
          <w:p w14:paraId="34F0643A"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25" w:type="dxa"/>
            <w:vMerge/>
            <w:hideMark/>
          </w:tcPr>
          <w:p w14:paraId="0541E5A8"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53" w:type="dxa"/>
            <w:gridSpan w:val="2"/>
            <w:vMerge/>
            <w:hideMark/>
          </w:tcPr>
          <w:p w14:paraId="4C1416AD"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373" w:type="dxa"/>
            <w:noWrap/>
            <w:hideMark/>
          </w:tcPr>
          <w:p w14:paraId="39B6D0FA"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existence et réalisation de plan d'action post FDAL</w:t>
            </w:r>
          </w:p>
        </w:tc>
        <w:tc>
          <w:tcPr>
            <w:tcW w:w="2160" w:type="dxa"/>
            <w:gridSpan w:val="2"/>
            <w:noWrap/>
            <w:hideMark/>
          </w:tcPr>
          <w:p w14:paraId="357BD067" w14:textId="1E9FBAD6"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leaders naturels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chefs de zone,  chefs de  collines, chefs de cellules / administrat</w:t>
            </w:r>
            <w:r w:rsidR="007B6B0B" w:rsidRPr="009F612C">
              <w:rPr>
                <w:rFonts w:ascii="Segoe UI" w:hAnsi="Segoe UI" w:cs="Segoe UI"/>
                <w:sz w:val="14"/>
                <w:szCs w:val="14"/>
                <w:lang w:val="fr-CM"/>
              </w:rPr>
              <w:t>ion communale/ partenaires (SOJ</w:t>
            </w:r>
            <w:r w:rsidRPr="009F612C">
              <w:rPr>
                <w:rFonts w:ascii="Segoe UI" w:hAnsi="Segoe UI" w:cs="Segoe UI"/>
                <w:sz w:val="14"/>
                <w:szCs w:val="14"/>
                <w:lang w:val="fr-CM"/>
              </w:rPr>
              <w:t>PAE et AIDE ;  AAIB et NCA)</w:t>
            </w:r>
          </w:p>
        </w:tc>
        <w:tc>
          <w:tcPr>
            <w:tcW w:w="1593" w:type="dxa"/>
            <w:gridSpan w:val="2"/>
            <w:noWrap/>
            <w:hideMark/>
          </w:tcPr>
          <w:p w14:paraId="69F6C121"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guide entretien</w:t>
            </w:r>
          </w:p>
        </w:tc>
      </w:tr>
      <w:tr w:rsidR="006B2917" w:rsidRPr="00B46288" w14:paraId="0F0E7B14"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74B7AAE6"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45242899"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470" w:type="dxa"/>
            <w:vMerge/>
            <w:hideMark/>
          </w:tcPr>
          <w:p w14:paraId="173656EB"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233" w:type="dxa"/>
            <w:vMerge/>
            <w:hideMark/>
          </w:tcPr>
          <w:p w14:paraId="1AB126FA"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622" w:type="dxa"/>
            <w:vMerge/>
            <w:hideMark/>
          </w:tcPr>
          <w:p w14:paraId="193101BD"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25" w:type="dxa"/>
            <w:vMerge/>
            <w:hideMark/>
          </w:tcPr>
          <w:p w14:paraId="081C7CFD"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53" w:type="dxa"/>
            <w:gridSpan w:val="2"/>
            <w:vMerge/>
            <w:hideMark/>
          </w:tcPr>
          <w:p w14:paraId="47F3BAC5"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373" w:type="dxa"/>
            <w:noWrap/>
            <w:hideMark/>
          </w:tcPr>
          <w:p w14:paraId="6C50EEA1"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fiche de suivi collinaire</w:t>
            </w:r>
          </w:p>
        </w:tc>
        <w:tc>
          <w:tcPr>
            <w:tcW w:w="2160" w:type="dxa"/>
            <w:gridSpan w:val="2"/>
            <w:noWrap/>
            <w:hideMark/>
          </w:tcPr>
          <w:p w14:paraId="77DF993C"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document</w:t>
            </w:r>
          </w:p>
        </w:tc>
        <w:tc>
          <w:tcPr>
            <w:tcW w:w="1593" w:type="dxa"/>
            <w:gridSpan w:val="2"/>
            <w:noWrap/>
            <w:hideMark/>
          </w:tcPr>
          <w:p w14:paraId="580691A6"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w:t>
            </w:r>
          </w:p>
        </w:tc>
      </w:tr>
      <w:tr w:rsidR="006B2917" w:rsidRPr="00B46288" w14:paraId="4BB82917"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399465B7"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0D0EE0D8"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470" w:type="dxa"/>
            <w:vMerge/>
            <w:hideMark/>
          </w:tcPr>
          <w:p w14:paraId="0ED47D43"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2233" w:type="dxa"/>
            <w:vMerge/>
            <w:hideMark/>
          </w:tcPr>
          <w:p w14:paraId="08D62F10"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622" w:type="dxa"/>
            <w:vMerge/>
            <w:hideMark/>
          </w:tcPr>
          <w:p w14:paraId="1BD82360"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1925" w:type="dxa"/>
            <w:vMerge/>
            <w:hideMark/>
          </w:tcPr>
          <w:p w14:paraId="4DD1D3F2"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1953" w:type="dxa"/>
            <w:gridSpan w:val="2"/>
            <w:noWrap/>
            <w:hideMark/>
          </w:tcPr>
          <w:p w14:paraId="05BCBBFE"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xml:space="preserve">trimestriel par DPSHA </w:t>
            </w:r>
          </w:p>
        </w:tc>
        <w:tc>
          <w:tcPr>
            <w:tcW w:w="2373" w:type="dxa"/>
            <w:noWrap/>
            <w:hideMark/>
          </w:tcPr>
          <w:p w14:paraId="3484A0E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fréquence et durée du suivi</w:t>
            </w:r>
          </w:p>
        </w:tc>
        <w:tc>
          <w:tcPr>
            <w:tcW w:w="2160" w:type="dxa"/>
            <w:gridSpan w:val="2"/>
            <w:noWrap/>
            <w:hideMark/>
          </w:tcPr>
          <w:p w14:paraId="5F1E2033"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xml:space="preserve">DPSHA </w:t>
            </w:r>
          </w:p>
        </w:tc>
        <w:tc>
          <w:tcPr>
            <w:tcW w:w="1593" w:type="dxa"/>
            <w:gridSpan w:val="2"/>
            <w:noWrap/>
            <w:hideMark/>
          </w:tcPr>
          <w:p w14:paraId="21C633A6"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guide entretien DPSHA</w:t>
            </w:r>
          </w:p>
        </w:tc>
      </w:tr>
      <w:tr w:rsidR="006B2917" w:rsidRPr="00B46288" w14:paraId="7A2CB8D5"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730D43A0"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5EE83D05"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470" w:type="dxa"/>
            <w:vMerge/>
            <w:hideMark/>
          </w:tcPr>
          <w:p w14:paraId="0E79D83D"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233" w:type="dxa"/>
            <w:vMerge/>
            <w:hideMark/>
          </w:tcPr>
          <w:p w14:paraId="73695374"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622" w:type="dxa"/>
            <w:vMerge/>
            <w:hideMark/>
          </w:tcPr>
          <w:p w14:paraId="2AB38B4B"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25" w:type="dxa"/>
            <w:vMerge/>
            <w:hideMark/>
          </w:tcPr>
          <w:p w14:paraId="44F3835A"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53" w:type="dxa"/>
            <w:gridSpan w:val="2"/>
            <w:noWrap/>
            <w:hideMark/>
          </w:tcPr>
          <w:p w14:paraId="4D02FBFF"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mensuel pour services techniques (BPS, BDS et CDS) durant une période </w:t>
            </w:r>
            <w:r w:rsidRPr="009F612C">
              <w:rPr>
                <w:rFonts w:ascii="Segoe UI" w:hAnsi="Segoe UI" w:cs="Segoe UI"/>
                <w:sz w:val="14"/>
                <w:szCs w:val="14"/>
                <w:lang w:val="fr-CM"/>
              </w:rPr>
              <w:lastRenderedPageBreak/>
              <w:t xml:space="preserve">souhaitée de six (6) mois après la certification. </w:t>
            </w:r>
          </w:p>
        </w:tc>
        <w:tc>
          <w:tcPr>
            <w:tcW w:w="2373" w:type="dxa"/>
            <w:noWrap/>
            <w:hideMark/>
          </w:tcPr>
          <w:p w14:paraId="068A397C"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lastRenderedPageBreak/>
              <w:t>fréquence et durée du suivi</w:t>
            </w:r>
          </w:p>
        </w:tc>
        <w:tc>
          <w:tcPr>
            <w:tcW w:w="2160" w:type="dxa"/>
            <w:gridSpan w:val="2"/>
            <w:noWrap/>
            <w:hideMark/>
          </w:tcPr>
          <w:p w14:paraId="7FCC0756"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services techniques</w:t>
            </w:r>
          </w:p>
        </w:tc>
        <w:tc>
          <w:tcPr>
            <w:tcW w:w="1593" w:type="dxa"/>
            <w:gridSpan w:val="2"/>
            <w:noWrap/>
            <w:hideMark/>
          </w:tcPr>
          <w:p w14:paraId="51425E69"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guide entretein services techniques</w:t>
            </w:r>
          </w:p>
        </w:tc>
      </w:tr>
      <w:tr w:rsidR="006B2917" w:rsidRPr="00B46288" w14:paraId="0F041B73"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20BBC9A7"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5F33D253"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470" w:type="dxa"/>
            <w:noWrap/>
            <w:hideMark/>
          </w:tcPr>
          <w:p w14:paraId="62189F01"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4.2</w:t>
            </w:r>
          </w:p>
        </w:tc>
        <w:tc>
          <w:tcPr>
            <w:tcW w:w="2233" w:type="dxa"/>
            <w:noWrap/>
            <w:hideMark/>
          </w:tcPr>
          <w:p w14:paraId="6598D5EF"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quels facteurs externe a pu avoir une incidence significative sur les activités de mise en œuvre de l'approche ATPC?</w:t>
            </w:r>
          </w:p>
        </w:tc>
        <w:tc>
          <w:tcPr>
            <w:tcW w:w="622" w:type="dxa"/>
            <w:noWrap/>
            <w:hideMark/>
          </w:tcPr>
          <w:p w14:paraId="3354133B" w14:textId="75CD04B9" w:rsidR="006B2917" w:rsidRPr="00B46288" w:rsidRDefault="006B2917" w:rsidP="006947AB">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4</w:t>
            </w:r>
            <w:r w:rsidR="006947AB" w:rsidRPr="00B46288">
              <w:rPr>
                <w:rFonts w:ascii="Segoe UI" w:hAnsi="Segoe UI" w:cs="Segoe UI"/>
                <w:sz w:val="14"/>
                <w:szCs w:val="14"/>
              </w:rPr>
              <w:t>.</w:t>
            </w:r>
            <w:r w:rsidRPr="00B46288">
              <w:rPr>
                <w:rFonts w:ascii="Segoe UI" w:hAnsi="Segoe UI" w:cs="Segoe UI"/>
                <w:sz w:val="14"/>
                <w:szCs w:val="14"/>
              </w:rPr>
              <w:t>2</w:t>
            </w:r>
            <w:r w:rsidR="006947AB" w:rsidRPr="00B46288">
              <w:rPr>
                <w:rFonts w:ascii="Segoe UI" w:hAnsi="Segoe UI" w:cs="Segoe UI"/>
                <w:sz w:val="14"/>
                <w:szCs w:val="14"/>
              </w:rPr>
              <w:t>.</w:t>
            </w:r>
            <w:r w:rsidRPr="00B46288">
              <w:rPr>
                <w:rFonts w:ascii="Segoe UI" w:hAnsi="Segoe UI" w:cs="Segoe UI"/>
                <w:sz w:val="14"/>
                <w:szCs w:val="14"/>
              </w:rPr>
              <w:t>1</w:t>
            </w:r>
          </w:p>
        </w:tc>
        <w:tc>
          <w:tcPr>
            <w:tcW w:w="1925" w:type="dxa"/>
            <w:noWrap/>
            <w:hideMark/>
          </w:tcPr>
          <w:p w14:paraId="3B729D5E"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Incidences positives ou négatives de facteurs externe sur les activités de mise en œuvre de l'approche ATPC</w:t>
            </w:r>
          </w:p>
        </w:tc>
        <w:tc>
          <w:tcPr>
            <w:tcW w:w="1953" w:type="dxa"/>
            <w:gridSpan w:val="2"/>
            <w:noWrap/>
            <w:hideMark/>
          </w:tcPr>
          <w:p w14:paraId="370BFE4F"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aucun facteurs externe n'a eu d'incidence négative sur les activités de mise en œuvre de l'approche ATPC</w:t>
            </w:r>
          </w:p>
        </w:tc>
        <w:tc>
          <w:tcPr>
            <w:tcW w:w="2373" w:type="dxa"/>
            <w:noWrap/>
            <w:hideMark/>
          </w:tcPr>
          <w:p w14:paraId="6227EA66"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facteurs externe au projet qui ont eu une incidence positive ou négative sur les activités de mise en œuvre de l'approche ATPC</w:t>
            </w:r>
          </w:p>
        </w:tc>
        <w:tc>
          <w:tcPr>
            <w:tcW w:w="2160" w:type="dxa"/>
            <w:gridSpan w:val="2"/>
            <w:noWrap/>
            <w:hideMark/>
          </w:tcPr>
          <w:p w14:paraId="305832C2" w14:textId="7876DEE7" w:rsidR="006B2917" w:rsidRPr="009F612C" w:rsidRDefault="00C80F7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P</w:t>
            </w:r>
            <w:r w:rsidR="006B2917" w:rsidRPr="009F612C">
              <w:rPr>
                <w:rFonts w:ascii="Segoe UI" w:hAnsi="Segoe UI" w:cs="Segoe UI"/>
                <w:sz w:val="14"/>
                <w:szCs w:val="14"/>
                <w:lang w:val="fr-CM"/>
              </w:rPr>
              <w:t>artenaires</w:t>
            </w:r>
            <w:r w:rsidRPr="009F612C">
              <w:rPr>
                <w:rFonts w:ascii="Segoe UI" w:hAnsi="Segoe UI" w:cs="Segoe UI"/>
                <w:sz w:val="14"/>
                <w:szCs w:val="14"/>
                <w:lang w:val="fr-CM"/>
              </w:rPr>
              <w:t xml:space="preserve"> </w:t>
            </w:r>
            <w:r w:rsidR="006B2917" w:rsidRPr="009F612C">
              <w:rPr>
                <w:rFonts w:ascii="Segoe UI" w:hAnsi="Segoe UI" w:cs="Segoe UI"/>
                <w:sz w:val="14"/>
                <w:szCs w:val="14"/>
                <w:lang w:val="fr-CM"/>
              </w:rPr>
              <w:t>/ institutions</w:t>
            </w:r>
            <w:r w:rsidRPr="009F612C">
              <w:rPr>
                <w:rFonts w:ascii="Segoe UI" w:hAnsi="Segoe UI" w:cs="Segoe UI"/>
                <w:sz w:val="14"/>
                <w:szCs w:val="14"/>
                <w:lang w:val="fr-CM"/>
              </w:rPr>
              <w:t xml:space="preserve"> </w:t>
            </w:r>
            <w:r w:rsidR="006B2917" w:rsidRPr="009F612C">
              <w:rPr>
                <w:rFonts w:ascii="Segoe UI" w:hAnsi="Segoe UI" w:cs="Segoe UI"/>
                <w:sz w:val="14"/>
                <w:szCs w:val="14"/>
                <w:lang w:val="fr-CM"/>
              </w:rPr>
              <w:t>/ UNICEF/rapports annuels</w:t>
            </w:r>
          </w:p>
        </w:tc>
        <w:tc>
          <w:tcPr>
            <w:tcW w:w="1593" w:type="dxa"/>
            <w:gridSpan w:val="2"/>
            <w:noWrap/>
            <w:hideMark/>
          </w:tcPr>
          <w:p w14:paraId="429FFEF0"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xml:space="preserve">revue documentaire, guide d'entretein </w:t>
            </w:r>
          </w:p>
        </w:tc>
      </w:tr>
      <w:tr w:rsidR="006B2917" w:rsidRPr="00B46288" w14:paraId="6B45BA14"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val="restart"/>
            <w:noWrap/>
            <w:hideMark/>
          </w:tcPr>
          <w:p w14:paraId="2B9DD196" w14:textId="77777777" w:rsidR="006B2917" w:rsidRPr="00B46288" w:rsidRDefault="006B2917" w:rsidP="00D440ED">
            <w:pPr>
              <w:spacing w:after="0" w:line="240" w:lineRule="auto"/>
              <w:rPr>
                <w:rFonts w:ascii="Segoe UI" w:hAnsi="Segoe UI" w:cs="Segoe UI"/>
                <w:sz w:val="14"/>
                <w:szCs w:val="14"/>
              </w:rPr>
            </w:pPr>
            <w:r w:rsidRPr="00B46288">
              <w:rPr>
                <w:rFonts w:ascii="Segoe UI" w:hAnsi="Segoe UI" w:cs="Segoe UI"/>
                <w:sz w:val="14"/>
                <w:szCs w:val="14"/>
              </w:rPr>
              <w:t>5</w:t>
            </w:r>
          </w:p>
        </w:tc>
        <w:tc>
          <w:tcPr>
            <w:tcW w:w="1833" w:type="dxa"/>
            <w:vMerge w:val="restart"/>
            <w:noWrap/>
            <w:hideMark/>
          </w:tcPr>
          <w:p w14:paraId="607E33EB" w14:textId="5980F293"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b/>
                <w:bCs/>
                <w:sz w:val="14"/>
                <w:szCs w:val="14"/>
                <w:lang w:val="fr-CM"/>
              </w:rPr>
            </w:pPr>
            <w:r w:rsidRPr="009F612C">
              <w:rPr>
                <w:rFonts w:ascii="Segoe UI" w:hAnsi="Segoe UI" w:cs="Segoe UI"/>
                <w:sz w:val="14"/>
                <w:szCs w:val="14"/>
                <w:lang w:val="fr-CM"/>
              </w:rPr>
              <w:t xml:space="preserve">Quels facteurs managériaux et financiers maximisent l’efficience de l’approche ATPC </w:t>
            </w:r>
            <w:r w:rsidR="00A67C4B" w:rsidRPr="009F612C">
              <w:rPr>
                <w:rFonts w:ascii="Segoe UI" w:hAnsi="Segoe UI" w:cs="Segoe UI"/>
                <w:b/>
                <w:bCs/>
                <w:sz w:val="14"/>
                <w:szCs w:val="14"/>
                <w:lang w:val="fr-CM"/>
              </w:rPr>
              <w:t>(efficience)</w:t>
            </w:r>
          </w:p>
        </w:tc>
        <w:tc>
          <w:tcPr>
            <w:tcW w:w="470" w:type="dxa"/>
            <w:noWrap/>
            <w:hideMark/>
          </w:tcPr>
          <w:p w14:paraId="649AA2B3"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5.1</w:t>
            </w:r>
          </w:p>
        </w:tc>
        <w:tc>
          <w:tcPr>
            <w:tcW w:w="2233" w:type="dxa"/>
            <w:noWrap/>
            <w:hideMark/>
          </w:tcPr>
          <w:p w14:paraId="1B608F30" w14:textId="25133B87" w:rsidR="006B2917" w:rsidRPr="00AE2B0D"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BE"/>
              </w:rPr>
            </w:pPr>
            <w:r w:rsidRPr="009F612C">
              <w:rPr>
                <w:rFonts w:ascii="Segoe UI" w:hAnsi="Segoe UI" w:cs="Segoe UI"/>
                <w:sz w:val="14"/>
                <w:szCs w:val="14"/>
                <w:lang w:val="fr-CM"/>
              </w:rPr>
              <w:t>Les autre</w:t>
            </w:r>
            <w:r w:rsidR="00716030">
              <w:rPr>
                <w:rFonts w:ascii="Segoe UI" w:hAnsi="Segoe UI" w:cs="Segoe UI"/>
                <w:sz w:val="14"/>
                <w:szCs w:val="14"/>
                <w:lang w:val="fr-CM"/>
              </w:rPr>
              <w:t xml:space="preserve">s </w:t>
            </w:r>
            <w:r w:rsidRPr="009F612C">
              <w:rPr>
                <w:rFonts w:ascii="Segoe UI" w:hAnsi="Segoe UI" w:cs="Segoe UI"/>
                <w:sz w:val="14"/>
                <w:szCs w:val="14"/>
                <w:lang w:val="fr-CM"/>
              </w:rPr>
              <w:t xml:space="preserve">partenaires financiers du programm, s'il y a lieu, remplissent-ils leurs engagements financiers ? </w:t>
            </w:r>
            <w:r w:rsidRPr="00AE2B0D">
              <w:rPr>
                <w:rFonts w:ascii="Segoe UI" w:hAnsi="Segoe UI" w:cs="Segoe UI"/>
                <w:sz w:val="14"/>
                <w:szCs w:val="14"/>
                <w:lang w:val="fr-BE"/>
              </w:rPr>
              <w:t>Sinon pourquoi ?</w:t>
            </w:r>
          </w:p>
        </w:tc>
        <w:tc>
          <w:tcPr>
            <w:tcW w:w="622" w:type="dxa"/>
            <w:noWrap/>
            <w:hideMark/>
          </w:tcPr>
          <w:p w14:paraId="6261D5F7" w14:textId="1F945D0C" w:rsidR="006B2917" w:rsidRPr="00B46288" w:rsidRDefault="006B2917" w:rsidP="006947AB">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5</w:t>
            </w:r>
            <w:r w:rsidR="006947AB" w:rsidRPr="00B46288">
              <w:rPr>
                <w:rFonts w:ascii="Segoe UI" w:hAnsi="Segoe UI" w:cs="Segoe UI"/>
                <w:sz w:val="14"/>
                <w:szCs w:val="14"/>
              </w:rPr>
              <w:t>.</w:t>
            </w:r>
            <w:r w:rsidRPr="00B46288">
              <w:rPr>
                <w:rFonts w:ascii="Segoe UI" w:hAnsi="Segoe UI" w:cs="Segoe UI"/>
                <w:sz w:val="14"/>
                <w:szCs w:val="14"/>
              </w:rPr>
              <w:t>1</w:t>
            </w:r>
            <w:r w:rsidR="006947AB" w:rsidRPr="00B46288">
              <w:rPr>
                <w:rFonts w:ascii="Segoe UI" w:hAnsi="Segoe UI" w:cs="Segoe UI"/>
                <w:sz w:val="14"/>
                <w:szCs w:val="14"/>
              </w:rPr>
              <w:t>.</w:t>
            </w:r>
            <w:r w:rsidRPr="00B46288">
              <w:rPr>
                <w:rFonts w:ascii="Segoe UI" w:hAnsi="Segoe UI" w:cs="Segoe UI"/>
                <w:sz w:val="14"/>
                <w:szCs w:val="14"/>
              </w:rPr>
              <w:t>1</w:t>
            </w:r>
          </w:p>
        </w:tc>
        <w:tc>
          <w:tcPr>
            <w:tcW w:w="1925" w:type="dxa"/>
            <w:noWrap/>
            <w:hideMark/>
          </w:tcPr>
          <w:p w14:paraId="5E5A410A"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concrétisation des engagements financiers des autres contributeurs du programme</w:t>
            </w:r>
          </w:p>
        </w:tc>
        <w:tc>
          <w:tcPr>
            <w:tcW w:w="1953" w:type="dxa"/>
            <w:gridSpan w:val="2"/>
            <w:noWrap/>
            <w:hideMark/>
          </w:tcPr>
          <w:p w14:paraId="477E1471"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tous les autres contributeurs du programme ont rempli leurs engagements financiers </w:t>
            </w:r>
          </w:p>
        </w:tc>
        <w:tc>
          <w:tcPr>
            <w:tcW w:w="2373" w:type="dxa"/>
            <w:noWrap/>
            <w:hideMark/>
          </w:tcPr>
          <w:p w14:paraId="4AE31DE6" w14:textId="16F73D42"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correspond</w:t>
            </w:r>
            <w:r w:rsidR="00716030">
              <w:rPr>
                <w:rFonts w:ascii="Segoe UI" w:hAnsi="Segoe UI" w:cs="Segoe UI"/>
                <w:sz w:val="14"/>
                <w:szCs w:val="14"/>
                <w:lang w:val="fr-CM"/>
              </w:rPr>
              <w:t>a</w:t>
            </w:r>
            <w:r w:rsidRPr="009F612C">
              <w:rPr>
                <w:rFonts w:ascii="Segoe UI" w:hAnsi="Segoe UI" w:cs="Segoe UI"/>
                <w:sz w:val="14"/>
                <w:szCs w:val="14"/>
                <w:lang w:val="fr-CM"/>
              </w:rPr>
              <w:t xml:space="preserve">nce entre engagements financiers et budget alloué des autres contributeurs du programme </w:t>
            </w:r>
          </w:p>
        </w:tc>
        <w:tc>
          <w:tcPr>
            <w:tcW w:w="2160" w:type="dxa"/>
            <w:gridSpan w:val="2"/>
            <w:noWrap/>
            <w:hideMark/>
          </w:tcPr>
          <w:p w14:paraId="05FEDB26"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xml:space="preserve">UNICEF, autres contributeurs, rapports </w:t>
            </w:r>
          </w:p>
        </w:tc>
        <w:tc>
          <w:tcPr>
            <w:tcW w:w="1593" w:type="dxa"/>
            <w:gridSpan w:val="2"/>
            <w:noWrap/>
            <w:hideMark/>
          </w:tcPr>
          <w:p w14:paraId="1D29E513"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xml:space="preserve">guide d'entretein </w:t>
            </w:r>
          </w:p>
        </w:tc>
      </w:tr>
      <w:tr w:rsidR="006B2917" w:rsidRPr="00B46288" w14:paraId="3C0F0744"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6D008999"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48ABA7FF"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470" w:type="dxa"/>
            <w:noWrap/>
            <w:hideMark/>
          </w:tcPr>
          <w:p w14:paraId="7C58AD63"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5.2</w:t>
            </w:r>
          </w:p>
        </w:tc>
        <w:tc>
          <w:tcPr>
            <w:tcW w:w="2233" w:type="dxa"/>
            <w:noWrap/>
            <w:hideMark/>
          </w:tcPr>
          <w:p w14:paraId="7100A14E" w14:textId="25F5B943"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est ce que les RH et moyens de transports ont été suffisants ou en adéquation avec les besoins pour atteindre les résultats ?</w:t>
            </w:r>
          </w:p>
        </w:tc>
        <w:tc>
          <w:tcPr>
            <w:tcW w:w="622" w:type="dxa"/>
            <w:noWrap/>
            <w:hideMark/>
          </w:tcPr>
          <w:p w14:paraId="40390E5E" w14:textId="70ECF250" w:rsidR="006B2917" w:rsidRPr="00B46288" w:rsidRDefault="006B2917" w:rsidP="006947AB">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5</w:t>
            </w:r>
            <w:r w:rsidR="006947AB" w:rsidRPr="00B46288">
              <w:rPr>
                <w:rFonts w:ascii="Segoe UI" w:hAnsi="Segoe UI" w:cs="Segoe UI"/>
                <w:sz w:val="14"/>
                <w:szCs w:val="14"/>
              </w:rPr>
              <w:t>.</w:t>
            </w:r>
            <w:r w:rsidRPr="00B46288">
              <w:rPr>
                <w:rFonts w:ascii="Segoe UI" w:hAnsi="Segoe UI" w:cs="Segoe UI"/>
                <w:sz w:val="14"/>
                <w:szCs w:val="14"/>
              </w:rPr>
              <w:t>2</w:t>
            </w:r>
            <w:r w:rsidR="006947AB" w:rsidRPr="00B46288">
              <w:rPr>
                <w:rFonts w:ascii="Segoe UI" w:hAnsi="Segoe UI" w:cs="Segoe UI"/>
                <w:sz w:val="14"/>
                <w:szCs w:val="14"/>
              </w:rPr>
              <w:t>.</w:t>
            </w:r>
            <w:r w:rsidRPr="00B46288">
              <w:rPr>
                <w:rFonts w:ascii="Segoe UI" w:hAnsi="Segoe UI" w:cs="Segoe UI"/>
                <w:sz w:val="14"/>
                <w:szCs w:val="14"/>
              </w:rPr>
              <w:t>1</w:t>
            </w:r>
          </w:p>
        </w:tc>
        <w:tc>
          <w:tcPr>
            <w:tcW w:w="1925" w:type="dxa"/>
            <w:noWrap/>
            <w:hideMark/>
          </w:tcPr>
          <w:p w14:paraId="67E90EAD" w14:textId="1BA66B82"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nombre de communautés</w:t>
            </w:r>
            <w:r w:rsidR="00716030">
              <w:rPr>
                <w:rFonts w:ascii="Segoe UI" w:hAnsi="Segoe UI" w:cs="Segoe UI"/>
                <w:sz w:val="14"/>
                <w:szCs w:val="14"/>
                <w:lang w:val="fr-CM"/>
              </w:rPr>
              <w:t xml:space="preserve"> </w:t>
            </w:r>
            <w:r w:rsidRPr="009F612C">
              <w:rPr>
                <w:rFonts w:ascii="Segoe UI" w:hAnsi="Segoe UI" w:cs="Segoe UI"/>
                <w:sz w:val="14"/>
                <w:szCs w:val="14"/>
                <w:lang w:val="fr-CM"/>
              </w:rPr>
              <w:t>suivies par animateur et moyens de transport des animateurs</w:t>
            </w:r>
          </w:p>
        </w:tc>
        <w:tc>
          <w:tcPr>
            <w:tcW w:w="1953" w:type="dxa"/>
            <w:gridSpan w:val="2"/>
            <w:noWrap/>
            <w:hideMark/>
          </w:tcPr>
          <w:p w14:paraId="72E4FD94" w14:textId="53CDDD0F"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chaque animateur n'avait pas plus de 10 communauté</w:t>
            </w:r>
            <w:r w:rsidR="00716030">
              <w:rPr>
                <w:rFonts w:ascii="Segoe UI" w:hAnsi="Segoe UI" w:cs="Segoe UI"/>
                <w:sz w:val="14"/>
                <w:szCs w:val="14"/>
                <w:lang w:val="fr-CM"/>
              </w:rPr>
              <w:t>s</w:t>
            </w:r>
            <w:r w:rsidRPr="009F612C">
              <w:rPr>
                <w:rFonts w:ascii="Segoe UI" w:hAnsi="Segoe UI" w:cs="Segoe UI"/>
                <w:sz w:val="14"/>
                <w:szCs w:val="14"/>
                <w:lang w:val="fr-CM"/>
              </w:rPr>
              <w:t xml:space="preserve"> à suivre et un moyen de transport motorisé individuel</w:t>
            </w:r>
          </w:p>
        </w:tc>
        <w:tc>
          <w:tcPr>
            <w:tcW w:w="2373" w:type="dxa"/>
            <w:noWrap/>
            <w:hideMark/>
          </w:tcPr>
          <w:p w14:paraId="55E104D6"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nombre de communautés/ nombre d'animateurs de chaque ONG partenaire/ moyens de transport de chaque animateur</w:t>
            </w:r>
          </w:p>
        </w:tc>
        <w:tc>
          <w:tcPr>
            <w:tcW w:w="2160" w:type="dxa"/>
            <w:gridSpan w:val="2"/>
            <w:noWrap/>
            <w:hideMark/>
          </w:tcPr>
          <w:p w14:paraId="34835923"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partenaires /rapports</w:t>
            </w:r>
          </w:p>
        </w:tc>
        <w:tc>
          <w:tcPr>
            <w:tcW w:w="1593" w:type="dxa"/>
            <w:gridSpan w:val="2"/>
            <w:noWrap/>
            <w:hideMark/>
          </w:tcPr>
          <w:p w14:paraId="2DFF73ED"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xml:space="preserve">guide d'entretein </w:t>
            </w:r>
          </w:p>
        </w:tc>
      </w:tr>
      <w:tr w:rsidR="00822BE4" w:rsidRPr="00B46288" w14:paraId="7E51F08D" w14:textId="77777777" w:rsidTr="00CD6258">
        <w:trPr>
          <w:trHeight w:val="1024"/>
        </w:trPr>
        <w:tc>
          <w:tcPr>
            <w:cnfStyle w:val="001000000000" w:firstRow="0" w:lastRow="0" w:firstColumn="1" w:lastColumn="0" w:oddVBand="0" w:evenVBand="0" w:oddHBand="0" w:evenHBand="0" w:firstRowFirstColumn="0" w:firstRowLastColumn="0" w:lastRowFirstColumn="0" w:lastRowLastColumn="0"/>
            <w:tcW w:w="324" w:type="dxa"/>
            <w:vMerge/>
            <w:hideMark/>
          </w:tcPr>
          <w:p w14:paraId="27969013" w14:textId="77777777" w:rsidR="00822BE4" w:rsidRPr="00B46288" w:rsidRDefault="00822BE4" w:rsidP="00D440ED">
            <w:pPr>
              <w:spacing w:after="0" w:line="240" w:lineRule="auto"/>
              <w:rPr>
                <w:rFonts w:ascii="Segoe UI" w:hAnsi="Segoe UI" w:cs="Segoe UI"/>
                <w:sz w:val="14"/>
                <w:szCs w:val="14"/>
              </w:rPr>
            </w:pPr>
          </w:p>
        </w:tc>
        <w:tc>
          <w:tcPr>
            <w:tcW w:w="1833" w:type="dxa"/>
            <w:vMerge/>
            <w:hideMark/>
          </w:tcPr>
          <w:p w14:paraId="5621F09C" w14:textId="77777777" w:rsidR="00822BE4" w:rsidRPr="00B46288"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470" w:type="dxa"/>
            <w:vMerge w:val="restart"/>
            <w:noWrap/>
            <w:hideMark/>
          </w:tcPr>
          <w:p w14:paraId="6F1863FD" w14:textId="77777777" w:rsidR="00822BE4" w:rsidRPr="00B46288"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5.3</w:t>
            </w:r>
          </w:p>
        </w:tc>
        <w:tc>
          <w:tcPr>
            <w:tcW w:w="2233" w:type="dxa"/>
            <w:vMerge w:val="restart"/>
            <w:noWrap/>
            <w:hideMark/>
          </w:tcPr>
          <w:p w14:paraId="15C0E084" w14:textId="323DCD80"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la coordination et le pilotage des divers volets de l'ATPC ont-ils été efficients</w:t>
            </w:r>
            <w:r w:rsidR="00716030">
              <w:rPr>
                <w:rFonts w:ascii="Segoe UI" w:hAnsi="Segoe UI" w:cs="Segoe UI"/>
                <w:sz w:val="14"/>
                <w:szCs w:val="14"/>
                <w:lang w:val="fr-CM"/>
              </w:rPr>
              <w:t xml:space="preserve"> </w:t>
            </w:r>
            <w:r w:rsidRPr="009F612C">
              <w:rPr>
                <w:rFonts w:ascii="Segoe UI" w:hAnsi="Segoe UI" w:cs="Segoe UI"/>
                <w:sz w:val="14"/>
                <w:szCs w:val="14"/>
                <w:lang w:val="fr-CM"/>
              </w:rPr>
              <w:t>?</w:t>
            </w:r>
          </w:p>
        </w:tc>
        <w:tc>
          <w:tcPr>
            <w:tcW w:w="622" w:type="dxa"/>
            <w:vMerge w:val="restart"/>
            <w:noWrap/>
            <w:hideMark/>
          </w:tcPr>
          <w:p w14:paraId="4F6A9014" w14:textId="69669E9A" w:rsidR="00822BE4" w:rsidRPr="00B46288"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5</w:t>
            </w:r>
            <w:r w:rsidR="006947AB" w:rsidRPr="00B46288">
              <w:rPr>
                <w:rFonts w:ascii="Segoe UI" w:hAnsi="Segoe UI" w:cs="Segoe UI"/>
                <w:sz w:val="14"/>
                <w:szCs w:val="14"/>
              </w:rPr>
              <w:t>.</w:t>
            </w:r>
            <w:r w:rsidRPr="00B46288">
              <w:rPr>
                <w:rFonts w:ascii="Segoe UI" w:hAnsi="Segoe UI" w:cs="Segoe UI"/>
                <w:sz w:val="14"/>
                <w:szCs w:val="14"/>
              </w:rPr>
              <w:t>3</w:t>
            </w:r>
            <w:r w:rsidR="006947AB" w:rsidRPr="00B46288">
              <w:rPr>
                <w:rFonts w:ascii="Segoe UI" w:hAnsi="Segoe UI" w:cs="Segoe UI"/>
                <w:sz w:val="14"/>
                <w:szCs w:val="14"/>
              </w:rPr>
              <w:t>.</w:t>
            </w:r>
            <w:r w:rsidRPr="00B46288">
              <w:rPr>
                <w:rFonts w:ascii="Segoe UI" w:hAnsi="Segoe UI" w:cs="Segoe UI"/>
                <w:sz w:val="14"/>
                <w:szCs w:val="14"/>
              </w:rPr>
              <w:t>1</w:t>
            </w:r>
          </w:p>
          <w:p w14:paraId="2371E852" w14:textId="462641C2" w:rsidR="00822BE4" w:rsidRPr="00B46288"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w:t>
            </w:r>
          </w:p>
        </w:tc>
        <w:tc>
          <w:tcPr>
            <w:tcW w:w="1925" w:type="dxa"/>
            <w:vMerge w:val="restart"/>
            <w:noWrap/>
            <w:hideMark/>
          </w:tcPr>
          <w:p w14:paraId="63EA4663"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effectivité et coordination  de l'implication des parties prenantes dans la mise en œuvre de l'ATPC</w:t>
            </w:r>
          </w:p>
        </w:tc>
        <w:tc>
          <w:tcPr>
            <w:tcW w:w="1953" w:type="dxa"/>
            <w:gridSpan w:val="2"/>
            <w:noWrap/>
            <w:hideMark/>
          </w:tcPr>
          <w:p w14:paraId="77957BDE" w14:textId="549D9CA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les parties prenantes du pilotage des divers volets de l'ATPC sont determinées ainsi que leurs rôles respectifs</w:t>
            </w:r>
          </w:p>
          <w:p w14:paraId="3D8FA130" w14:textId="4A278534" w:rsidR="00315085" w:rsidRPr="009F612C" w:rsidRDefault="00315085"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p w14:paraId="692E02C4" w14:textId="77777777" w:rsidR="00315085" w:rsidRPr="009F612C" w:rsidRDefault="00315085"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p w14:paraId="2D9B3170" w14:textId="583154F7" w:rsidR="00315085" w:rsidRPr="009F612C" w:rsidRDefault="00315085"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373" w:type="dxa"/>
            <w:noWrap/>
            <w:hideMark/>
          </w:tcPr>
          <w:p w14:paraId="35C457A0" w14:textId="77777777"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parties prenantes impliquées dans la mise en œuvre de l'ATPC et rôles respectifs</w:t>
            </w:r>
          </w:p>
        </w:tc>
        <w:tc>
          <w:tcPr>
            <w:tcW w:w="2160" w:type="dxa"/>
            <w:gridSpan w:val="2"/>
            <w:noWrap/>
            <w:hideMark/>
          </w:tcPr>
          <w:p w14:paraId="486268F8" w14:textId="7DA39D5D" w:rsidR="00822BE4" w:rsidRPr="009F612C"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Partenaires /UNICEF/ Institutions / stratégie ATPC du pays , rapports</w:t>
            </w:r>
          </w:p>
        </w:tc>
        <w:tc>
          <w:tcPr>
            <w:tcW w:w="1593" w:type="dxa"/>
            <w:gridSpan w:val="2"/>
            <w:noWrap/>
            <w:hideMark/>
          </w:tcPr>
          <w:p w14:paraId="0261D5C1" w14:textId="77777777" w:rsidR="00822BE4" w:rsidRPr="00B46288" w:rsidRDefault="00822BE4"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xml:space="preserve">guide d'entretein </w:t>
            </w:r>
          </w:p>
        </w:tc>
      </w:tr>
      <w:tr w:rsidR="00822BE4" w:rsidRPr="00B46288" w14:paraId="4D8F36C8"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28864E35" w14:textId="77777777" w:rsidR="00822BE4" w:rsidRPr="00B46288" w:rsidRDefault="00822BE4" w:rsidP="00D440ED">
            <w:pPr>
              <w:spacing w:after="0" w:line="240" w:lineRule="auto"/>
              <w:rPr>
                <w:rFonts w:ascii="Segoe UI" w:hAnsi="Segoe UI" w:cs="Segoe UI"/>
                <w:sz w:val="14"/>
                <w:szCs w:val="14"/>
              </w:rPr>
            </w:pPr>
          </w:p>
        </w:tc>
        <w:tc>
          <w:tcPr>
            <w:tcW w:w="1833" w:type="dxa"/>
            <w:vMerge/>
            <w:hideMark/>
          </w:tcPr>
          <w:p w14:paraId="437310E9" w14:textId="77777777" w:rsidR="00822BE4" w:rsidRPr="00B46288"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470" w:type="dxa"/>
            <w:vMerge/>
            <w:hideMark/>
          </w:tcPr>
          <w:p w14:paraId="305C8354" w14:textId="77777777" w:rsidR="00822BE4" w:rsidRPr="00B46288"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2233" w:type="dxa"/>
            <w:vMerge/>
            <w:hideMark/>
          </w:tcPr>
          <w:p w14:paraId="6826E855" w14:textId="77777777" w:rsidR="00822BE4" w:rsidRPr="00B46288"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622" w:type="dxa"/>
            <w:vMerge/>
            <w:noWrap/>
            <w:hideMark/>
          </w:tcPr>
          <w:p w14:paraId="37ABF546" w14:textId="20614A42" w:rsidR="00822BE4" w:rsidRPr="00B46288"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1925" w:type="dxa"/>
            <w:vMerge/>
            <w:hideMark/>
          </w:tcPr>
          <w:p w14:paraId="5AED4396" w14:textId="77777777" w:rsidR="00822BE4" w:rsidRPr="00B46288"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1953" w:type="dxa"/>
            <w:gridSpan w:val="2"/>
            <w:noWrap/>
            <w:hideMark/>
          </w:tcPr>
          <w:p w14:paraId="5BA02234" w14:textId="4BEB9143"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les parties prenantes du pilotage des divers volets de l'ATPC réalisent les tâches qui leur incombent et se sont coordonnées entre </w:t>
            </w:r>
            <w:r w:rsidR="00315085" w:rsidRPr="009F612C">
              <w:rPr>
                <w:rFonts w:ascii="Segoe UI" w:hAnsi="Segoe UI" w:cs="Segoe UI"/>
                <w:sz w:val="14"/>
                <w:szCs w:val="14"/>
                <w:lang w:val="fr-CM"/>
              </w:rPr>
              <w:t>ell</w:t>
            </w:r>
            <w:r w:rsidR="00474AD8">
              <w:rPr>
                <w:rFonts w:ascii="Segoe UI" w:hAnsi="Segoe UI" w:cs="Segoe UI"/>
                <w:sz w:val="14"/>
                <w:szCs w:val="14"/>
                <w:lang w:val="fr-CM"/>
              </w:rPr>
              <w:t>e</w:t>
            </w:r>
            <w:r w:rsidR="00315085" w:rsidRPr="009F612C">
              <w:rPr>
                <w:rFonts w:ascii="Segoe UI" w:hAnsi="Segoe UI" w:cs="Segoe UI"/>
                <w:sz w:val="14"/>
                <w:szCs w:val="14"/>
                <w:lang w:val="fr-CM"/>
              </w:rPr>
              <w:t>s</w:t>
            </w:r>
          </w:p>
          <w:p w14:paraId="099E7D17" w14:textId="77777777" w:rsidR="00315085" w:rsidRPr="009F612C" w:rsidRDefault="00315085"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p w14:paraId="5B46C46E" w14:textId="710C8D88" w:rsidR="00315085" w:rsidRPr="009F612C" w:rsidRDefault="00315085"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373" w:type="dxa"/>
            <w:noWrap/>
            <w:hideMark/>
          </w:tcPr>
          <w:p w14:paraId="44EAA23A" w14:textId="77777777" w:rsidR="00822BE4" w:rsidRPr="009F612C"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effectivité de la réalisation des tâches par les parties prenantes du pilotage des divers volets de l'ATPC </w:t>
            </w:r>
          </w:p>
        </w:tc>
        <w:tc>
          <w:tcPr>
            <w:tcW w:w="2160" w:type="dxa"/>
            <w:gridSpan w:val="2"/>
            <w:noWrap/>
            <w:hideMark/>
          </w:tcPr>
          <w:p w14:paraId="785E64FB" w14:textId="70048BBE" w:rsidR="00822BE4" w:rsidRPr="00B46288"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Partenaires /UNICEF / Institutions</w:t>
            </w:r>
          </w:p>
        </w:tc>
        <w:tc>
          <w:tcPr>
            <w:tcW w:w="1593" w:type="dxa"/>
            <w:gridSpan w:val="2"/>
            <w:noWrap/>
            <w:hideMark/>
          </w:tcPr>
          <w:p w14:paraId="5854F030" w14:textId="77777777" w:rsidR="00822BE4" w:rsidRPr="00B46288" w:rsidRDefault="00822BE4"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w:t>
            </w:r>
          </w:p>
        </w:tc>
      </w:tr>
      <w:tr w:rsidR="006B2917" w:rsidRPr="00B46288" w14:paraId="20502A94"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0A356C3A"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3E85B12E"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470" w:type="dxa"/>
            <w:vMerge w:val="restart"/>
            <w:noWrap/>
            <w:hideMark/>
          </w:tcPr>
          <w:p w14:paraId="29EB0FD3"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5.4</w:t>
            </w:r>
          </w:p>
        </w:tc>
        <w:tc>
          <w:tcPr>
            <w:tcW w:w="2233" w:type="dxa"/>
            <w:vMerge w:val="restart"/>
            <w:noWrap/>
            <w:hideMark/>
          </w:tcPr>
          <w:p w14:paraId="39CACA86"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Existait-il un système de suivi  des activités du projet tout au long de sa mise en œuvre?</w:t>
            </w:r>
          </w:p>
        </w:tc>
        <w:tc>
          <w:tcPr>
            <w:tcW w:w="622" w:type="dxa"/>
            <w:noWrap/>
            <w:hideMark/>
          </w:tcPr>
          <w:p w14:paraId="33C84B5A"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5.4.1</w:t>
            </w:r>
          </w:p>
        </w:tc>
        <w:tc>
          <w:tcPr>
            <w:tcW w:w="1925" w:type="dxa"/>
            <w:noWrap/>
            <w:hideMark/>
          </w:tcPr>
          <w:p w14:paraId="25FF78EA"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Existence d'un système de suivi harmonisé pour l'ensemble des partenaires de mise en œuvre</w:t>
            </w:r>
          </w:p>
        </w:tc>
        <w:tc>
          <w:tcPr>
            <w:tcW w:w="1953" w:type="dxa"/>
            <w:gridSpan w:val="2"/>
            <w:noWrap/>
            <w:hideMark/>
          </w:tcPr>
          <w:p w14:paraId="2989044F" w14:textId="59D49882"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des indicateurs de suivi du programme ont été établis par UNICEF et les institutions du secteur, des outils élaborés et les entités resp</w:t>
            </w:r>
            <w:r w:rsidR="00474AD8">
              <w:rPr>
                <w:rFonts w:ascii="Segoe UI" w:hAnsi="Segoe UI" w:cs="Segoe UI"/>
                <w:sz w:val="14"/>
                <w:szCs w:val="14"/>
                <w:lang w:val="fr-CM"/>
              </w:rPr>
              <w:t>o</w:t>
            </w:r>
            <w:r w:rsidRPr="009F612C">
              <w:rPr>
                <w:rFonts w:ascii="Segoe UI" w:hAnsi="Segoe UI" w:cs="Segoe UI"/>
                <w:sz w:val="14"/>
                <w:szCs w:val="14"/>
                <w:lang w:val="fr-CM"/>
              </w:rPr>
              <w:t xml:space="preserve">nsable de la collecte </w:t>
            </w:r>
            <w:r w:rsidR="00315085" w:rsidRPr="009F612C">
              <w:rPr>
                <w:rFonts w:ascii="Segoe UI" w:hAnsi="Segoe UI" w:cs="Segoe UI"/>
                <w:sz w:val="14"/>
                <w:szCs w:val="14"/>
                <w:lang w:val="fr-CM"/>
              </w:rPr>
              <w:t>determines</w:t>
            </w:r>
          </w:p>
          <w:p w14:paraId="77716787" w14:textId="77777777" w:rsidR="00315085" w:rsidRPr="009F612C" w:rsidRDefault="00315085"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p w14:paraId="54CE6BD8" w14:textId="0A0185A9" w:rsidR="00315085" w:rsidRPr="009F612C" w:rsidRDefault="00315085"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373" w:type="dxa"/>
            <w:noWrap/>
            <w:hideMark/>
          </w:tcPr>
          <w:p w14:paraId="0E0C1836"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indicateurs de suivi du projet, outils de collecte des indicateurs, entités responsable</w:t>
            </w:r>
          </w:p>
        </w:tc>
        <w:tc>
          <w:tcPr>
            <w:tcW w:w="2160" w:type="dxa"/>
            <w:gridSpan w:val="2"/>
            <w:noWrap/>
            <w:hideMark/>
          </w:tcPr>
          <w:p w14:paraId="010981D3"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institutions / UNICEF, patenaires; rapports de suivi </w:t>
            </w:r>
          </w:p>
        </w:tc>
        <w:tc>
          <w:tcPr>
            <w:tcW w:w="1593" w:type="dxa"/>
            <w:gridSpan w:val="2"/>
            <w:noWrap/>
            <w:hideMark/>
          </w:tcPr>
          <w:p w14:paraId="64C62396"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revue documentaire; guide entretien</w:t>
            </w:r>
          </w:p>
        </w:tc>
      </w:tr>
      <w:tr w:rsidR="00D440ED" w:rsidRPr="00B46288" w14:paraId="0CE25CE1"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3E7E4316"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0CE07C3C"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470" w:type="dxa"/>
            <w:vMerge/>
            <w:hideMark/>
          </w:tcPr>
          <w:p w14:paraId="1B0ACA17"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2233" w:type="dxa"/>
            <w:vMerge/>
            <w:hideMark/>
          </w:tcPr>
          <w:p w14:paraId="07F781FE"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622" w:type="dxa"/>
            <w:vMerge w:val="restart"/>
            <w:noWrap/>
            <w:hideMark/>
          </w:tcPr>
          <w:p w14:paraId="3D429223"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5.4.2</w:t>
            </w:r>
          </w:p>
        </w:tc>
        <w:tc>
          <w:tcPr>
            <w:tcW w:w="1925" w:type="dxa"/>
            <w:vMerge w:val="restart"/>
            <w:noWrap/>
            <w:hideMark/>
          </w:tcPr>
          <w:p w14:paraId="3DED30A4"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Capacité de mise en œuvre du système de suivi</w:t>
            </w:r>
          </w:p>
        </w:tc>
        <w:tc>
          <w:tcPr>
            <w:tcW w:w="1953" w:type="dxa"/>
            <w:gridSpan w:val="2"/>
            <w:noWrap/>
            <w:hideMark/>
          </w:tcPr>
          <w:p w14:paraId="4F6FDAF2"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 les indicateurs de suivi ont été collectés pour l'ensemble du programme au moins une fois par mois</w:t>
            </w:r>
          </w:p>
        </w:tc>
        <w:tc>
          <w:tcPr>
            <w:tcW w:w="2373" w:type="dxa"/>
            <w:noWrap/>
            <w:hideMark/>
          </w:tcPr>
          <w:p w14:paraId="112F47D0"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existence de rapports de suivi</w:t>
            </w:r>
          </w:p>
        </w:tc>
        <w:tc>
          <w:tcPr>
            <w:tcW w:w="2160" w:type="dxa"/>
            <w:gridSpan w:val="2"/>
            <w:noWrap/>
            <w:hideMark/>
          </w:tcPr>
          <w:p w14:paraId="5DE2BE7E"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institutions / UNICEF, patenaires; rapports de suivi </w:t>
            </w:r>
          </w:p>
        </w:tc>
        <w:tc>
          <w:tcPr>
            <w:tcW w:w="1593" w:type="dxa"/>
            <w:gridSpan w:val="2"/>
            <w:noWrap/>
            <w:hideMark/>
          </w:tcPr>
          <w:p w14:paraId="5EB2CFFF"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revue documentaire; guide entretien</w:t>
            </w:r>
          </w:p>
        </w:tc>
      </w:tr>
      <w:tr w:rsidR="00D440ED" w:rsidRPr="00B46288" w14:paraId="0337507D"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6311E526"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4090D299"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470" w:type="dxa"/>
            <w:vMerge/>
            <w:hideMark/>
          </w:tcPr>
          <w:p w14:paraId="0EEC11B9"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233" w:type="dxa"/>
            <w:vMerge/>
            <w:hideMark/>
          </w:tcPr>
          <w:p w14:paraId="1170AD64"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622" w:type="dxa"/>
            <w:vMerge/>
            <w:hideMark/>
          </w:tcPr>
          <w:p w14:paraId="2AB89E3C"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25" w:type="dxa"/>
            <w:vMerge/>
            <w:hideMark/>
          </w:tcPr>
          <w:p w14:paraId="079B3386"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1953" w:type="dxa"/>
            <w:gridSpan w:val="2"/>
            <w:noWrap/>
            <w:hideMark/>
          </w:tcPr>
          <w:p w14:paraId="68145958"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les rapports de suivi étaient analysés pour ajuster le programme si necessaire</w:t>
            </w:r>
          </w:p>
        </w:tc>
        <w:tc>
          <w:tcPr>
            <w:tcW w:w="2373" w:type="dxa"/>
            <w:noWrap/>
            <w:hideMark/>
          </w:tcPr>
          <w:p w14:paraId="6FB4719D"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affirmation d'UNICEF et institution d'analyser les rapports de suivi / décisions prises sur la base des rapports de suivi</w:t>
            </w:r>
          </w:p>
        </w:tc>
        <w:tc>
          <w:tcPr>
            <w:tcW w:w="2160" w:type="dxa"/>
            <w:gridSpan w:val="2"/>
            <w:noWrap/>
            <w:hideMark/>
          </w:tcPr>
          <w:p w14:paraId="78777C68"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institutions / UNICEF</w:t>
            </w:r>
          </w:p>
        </w:tc>
        <w:tc>
          <w:tcPr>
            <w:tcW w:w="1593" w:type="dxa"/>
            <w:gridSpan w:val="2"/>
            <w:noWrap/>
            <w:hideMark/>
          </w:tcPr>
          <w:p w14:paraId="1AECA309"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guide entretien</w:t>
            </w:r>
          </w:p>
        </w:tc>
      </w:tr>
      <w:tr w:rsidR="006B2917" w:rsidRPr="00B46288" w14:paraId="252DA8EC"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val="restart"/>
            <w:noWrap/>
            <w:hideMark/>
          </w:tcPr>
          <w:p w14:paraId="7C177212" w14:textId="77777777" w:rsidR="006B2917" w:rsidRPr="00B46288" w:rsidRDefault="006B2917" w:rsidP="00D440ED">
            <w:pPr>
              <w:spacing w:after="0" w:line="240" w:lineRule="auto"/>
              <w:rPr>
                <w:rFonts w:ascii="Segoe UI" w:hAnsi="Segoe UI" w:cs="Segoe UI"/>
                <w:sz w:val="14"/>
                <w:szCs w:val="14"/>
              </w:rPr>
            </w:pPr>
            <w:r w:rsidRPr="00B46288">
              <w:rPr>
                <w:rFonts w:ascii="Segoe UI" w:hAnsi="Segoe UI" w:cs="Segoe UI"/>
                <w:sz w:val="14"/>
                <w:szCs w:val="14"/>
              </w:rPr>
              <w:lastRenderedPageBreak/>
              <w:t>6</w:t>
            </w:r>
          </w:p>
        </w:tc>
        <w:tc>
          <w:tcPr>
            <w:tcW w:w="1833" w:type="dxa"/>
            <w:vMerge w:val="restart"/>
            <w:noWrap/>
            <w:hideMark/>
          </w:tcPr>
          <w:p w14:paraId="2A801241" w14:textId="1AB99B82" w:rsidR="006B2917" w:rsidRPr="00C5159A"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b/>
                <w:bCs/>
                <w:sz w:val="14"/>
                <w:szCs w:val="14"/>
              </w:rPr>
            </w:pPr>
            <w:r w:rsidRPr="009F612C">
              <w:rPr>
                <w:rFonts w:ascii="Segoe UI" w:hAnsi="Segoe UI" w:cs="Segoe UI"/>
                <w:sz w:val="14"/>
                <w:szCs w:val="14"/>
                <w:lang w:val="fr-CM"/>
              </w:rPr>
              <w:t>Quelle est la probabilité que les avantages du programme de mise en œuvre de l’approche ATPC se poursuivent après la fin du financement ?</w:t>
            </w:r>
            <w:r w:rsidR="00C5159A" w:rsidRPr="009F612C">
              <w:rPr>
                <w:rFonts w:ascii="Segoe UI" w:hAnsi="Segoe UI" w:cs="Segoe UI"/>
                <w:sz w:val="14"/>
                <w:szCs w:val="14"/>
                <w:lang w:val="fr-CM"/>
              </w:rPr>
              <w:t xml:space="preserve"> </w:t>
            </w:r>
            <w:r w:rsidR="00C5159A">
              <w:rPr>
                <w:rFonts w:ascii="Segoe UI" w:hAnsi="Segoe UI" w:cs="Segoe UI"/>
                <w:b/>
                <w:bCs/>
                <w:sz w:val="14"/>
                <w:szCs w:val="14"/>
              </w:rPr>
              <w:t>(durabilité)</w:t>
            </w:r>
          </w:p>
        </w:tc>
        <w:tc>
          <w:tcPr>
            <w:tcW w:w="470" w:type="dxa"/>
            <w:vMerge w:val="restart"/>
            <w:noWrap/>
            <w:hideMark/>
          </w:tcPr>
          <w:p w14:paraId="0E491FCF"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6.1</w:t>
            </w:r>
          </w:p>
        </w:tc>
        <w:tc>
          <w:tcPr>
            <w:tcW w:w="2233" w:type="dxa"/>
            <w:vMerge w:val="restart"/>
            <w:noWrap/>
            <w:hideMark/>
          </w:tcPr>
          <w:p w14:paraId="2655F3A9" w14:textId="5ED1003A"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Dans quelle mesure les latrines construites par les ménages sont</w:t>
            </w:r>
            <w:r w:rsidR="00474AD8">
              <w:rPr>
                <w:rFonts w:ascii="Segoe UI" w:hAnsi="Segoe UI" w:cs="Segoe UI"/>
                <w:sz w:val="14"/>
                <w:szCs w:val="14"/>
                <w:lang w:val="fr-CM"/>
              </w:rPr>
              <w:t xml:space="preserve">- elles </w:t>
            </w:r>
            <w:r w:rsidRPr="009F612C">
              <w:rPr>
                <w:rFonts w:ascii="Segoe UI" w:hAnsi="Segoe UI" w:cs="Segoe UI"/>
                <w:sz w:val="14"/>
                <w:szCs w:val="14"/>
                <w:lang w:val="fr-CM"/>
              </w:rPr>
              <w:t>durables?</w:t>
            </w:r>
          </w:p>
        </w:tc>
        <w:tc>
          <w:tcPr>
            <w:tcW w:w="622" w:type="dxa"/>
            <w:noWrap/>
            <w:hideMark/>
          </w:tcPr>
          <w:p w14:paraId="4A715B5B"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6.1.1</w:t>
            </w:r>
          </w:p>
        </w:tc>
        <w:tc>
          <w:tcPr>
            <w:tcW w:w="1925" w:type="dxa"/>
            <w:noWrap/>
            <w:hideMark/>
          </w:tcPr>
          <w:p w14:paraId="79CA9E67"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resistence des latrines aux pluies</w:t>
            </w:r>
          </w:p>
        </w:tc>
        <w:tc>
          <w:tcPr>
            <w:tcW w:w="1953" w:type="dxa"/>
            <w:gridSpan w:val="2"/>
            <w:noWrap/>
            <w:hideMark/>
          </w:tcPr>
          <w:p w14:paraId="6D2BC848" w14:textId="25407006"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au moins 80% des latrines ont resisté à au moins 2 saisons des pluie</w:t>
            </w:r>
            <w:r w:rsidR="00474AD8">
              <w:rPr>
                <w:rFonts w:ascii="Segoe UI" w:hAnsi="Segoe UI" w:cs="Segoe UI"/>
                <w:sz w:val="14"/>
                <w:szCs w:val="14"/>
                <w:lang w:val="fr-CM"/>
              </w:rPr>
              <w:t>s</w:t>
            </w:r>
          </w:p>
        </w:tc>
        <w:tc>
          <w:tcPr>
            <w:tcW w:w="2373" w:type="dxa"/>
            <w:noWrap/>
            <w:hideMark/>
          </w:tcPr>
          <w:p w14:paraId="43AF5D87" w14:textId="13029674"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état de mainten</w:t>
            </w:r>
            <w:r w:rsidR="00474AD8">
              <w:rPr>
                <w:rFonts w:ascii="Segoe UI" w:hAnsi="Segoe UI" w:cs="Segoe UI"/>
                <w:sz w:val="14"/>
                <w:szCs w:val="14"/>
                <w:lang w:val="fr-CM"/>
              </w:rPr>
              <w:t>a</w:t>
            </w:r>
            <w:r w:rsidRPr="009F612C">
              <w:rPr>
                <w:rFonts w:ascii="Segoe UI" w:hAnsi="Segoe UI" w:cs="Segoe UI"/>
                <w:sz w:val="14"/>
                <w:szCs w:val="14"/>
                <w:lang w:val="fr-CM"/>
              </w:rPr>
              <w:t>nce des latrines de ménage de plus de 2 ans</w:t>
            </w:r>
          </w:p>
        </w:tc>
        <w:tc>
          <w:tcPr>
            <w:tcW w:w="2160" w:type="dxa"/>
            <w:gridSpan w:val="2"/>
            <w:noWrap/>
            <w:hideMark/>
          </w:tcPr>
          <w:p w14:paraId="39A3E91F" w14:textId="53570C6E"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 </w:t>
            </w:r>
            <w:r w:rsidR="00C80F74" w:rsidRPr="009F612C">
              <w:rPr>
                <w:rFonts w:ascii="Segoe UI" w:hAnsi="Segoe UI" w:cs="Segoe UI"/>
                <w:sz w:val="14"/>
                <w:szCs w:val="14"/>
                <w:lang w:val="fr-CM"/>
              </w:rPr>
              <w:t>M</w:t>
            </w:r>
            <w:r w:rsidRPr="009F612C">
              <w:rPr>
                <w:rFonts w:ascii="Segoe UI" w:hAnsi="Segoe UI" w:cs="Segoe UI"/>
                <w:sz w:val="14"/>
                <w:szCs w:val="14"/>
                <w:lang w:val="fr-CM"/>
              </w:rPr>
              <w:t>énages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chefs de zone,  chefs de  collines, chefs de cellules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administration communale</w:t>
            </w:r>
          </w:p>
        </w:tc>
        <w:tc>
          <w:tcPr>
            <w:tcW w:w="1593" w:type="dxa"/>
            <w:gridSpan w:val="2"/>
            <w:noWrap/>
            <w:hideMark/>
          </w:tcPr>
          <w:p w14:paraId="6033255F"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enquête quantitative ménage / observation avec lliste de vérification/ guide entretein</w:t>
            </w:r>
          </w:p>
        </w:tc>
      </w:tr>
      <w:tr w:rsidR="006B2917" w:rsidRPr="00B46288" w14:paraId="74C4454F"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63B61F6D"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5CE0938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2E898B33"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6DADEA7B"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noWrap/>
            <w:hideMark/>
          </w:tcPr>
          <w:p w14:paraId="44097169"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6.1.2</w:t>
            </w:r>
          </w:p>
        </w:tc>
        <w:tc>
          <w:tcPr>
            <w:tcW w:w="1925" w:type="dxa"/>
            <w:noWrap/>
            <w:hideMark/>
          </w:tcPr>
          <w:p w14:paraId="3950A562"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capacité des ménages à consolider/réparer leur latrine</w:t>
            </w:r>
          </w:p>
        </w:tc>
        <w:tc>
          <w:tcPr>
            <w:tcW w:w="1953" w:type="dxa"/>
            <w:gridSpan w:val="2"/>
            <w:noWrap/>
            <w:hideMark/>
          </w:tcPr>
          <w:p w14:paraId="65E56B14" w14:textId="36D4633C"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toutes les latrines endom</w:t>
            </w:r>
            <w:r w:rsidR="00474AD8">
              <w:rPr>
                <w:rFonts w:ascii="Segoe UI" w:hAnsi="Segoe UI" w:cs="Segoe UI"/>
                <w:sz w:val="14"/>
                <w:szCs w:val="14"/>
                <w:lang w:val="fr-CM"/>
              </w:rPr>
              <w:t>m</w:t>
            </w:r>
            <w:r w:rsidRPr="009F612C">
              <w:rPr>
                <w:rFonts w:ascii="Segoe UI" w:hAnsi="Segoe UI" w:cs="Segoe UI"/>
                <w:sz w:val="14"/>
                <w:szCs w:val="14"/>
                <w:lang w:val="fr-CM"/>
              </w:rPr>
              <w:t>agées ont été réparées et sont fonctionnelles</w:t>
            </w:r>
          </w:p>
        </w:tc>
        <w:tc>
          <w:tcPr>
            <w:tcW w:w="2373" w:type="dxa"/>
            <w:noWrap/>
            <w:hideMark/>
          </w:tcPr>
          <w:p w14:paraId="2D49CD3C"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latrines réparées</w:t>
            </w:r>
          </w:p>
        </w:tc>
        <w:tc>
          <w:tcPr>
            <w:tcW w:w="2160" w:type="dxa"/>
            <w:gridSpan w:val="2"/>
            <w:noWrap/>
            <w:hideMark/>
          </w:tcPr>
          <w:p w14:paraId="03535104"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ménages</w:t>
            </w:r>
          </w:p>
        </w:tc>
        <w:tc>
          <w:tcPr>
            <w:tcW w:w="1593" w:type="dxa"/>
            <w:gridSpan w:val="2"/>
            <w:noWrap/>
            <w:hideMark/>
          </w:tcPr>
          <w:p w14:paraId="2E57AE3E"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enquête quantitative ménages</w:t>
            </w:r>
          </w:p>
        </w:tc>
      </w:tr>
      <w:tr w:rsidR="006B2917" w:rsidRPr="00B46288" w14:paraId="1E09030E"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28A3CECD"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2F4165EA"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470" w:type="dxa"/>
            <w:noWrap/>
            <w:hideMark/>
          </w:tcPr>
          <w:p w14:paraId="7AEF9ADF"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6.2</w:t>
            </w:r>
          </w:p>
        </w:tc>
        <w:tc>
          <w:tcPr>
            <w:tcW w:w="2233" w:type="dxa"/>
            <w:noWrap/>
            <w:hideMark/>
          </w:tcPr>
          <w:p w14:paraId="5515472F" w14:textId="65528A66"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dans quelle mesure les lave main sont</w:t>
            </w:r>
            <w:r w:rsidR="00474AD8">
              <w:rPr>
                <w:rFonts w:ascii="Segoe UI" w:hAnsi="Segoe UI" w:cs="Segoe UI"/>
                <w:sz w:val="14"/>
                <w:szCs w:val="14"/>
                <w:lang w:val="fr-CM"/>
              </w:rPr>
              <w:t>-ils</w:t>
            </w:r>
            <w:r w:rsidRPr="009F612C">
              <w:rPr>
                <w:rFonts w:ascii="Segoe UI" w:hAnsi="Segoe UI" w:cs="Segoe UI"/>
                <w:sz w:val="14"/>
                <w:szCs w:val="14"/>
                <w:lang w:val="fr-CM"/>
              </w:rPr>
              <w:t>durables</w:t>
            </w:r>
          </w:p>
        </w:tc>
        <w:tc>
          <w:tcPr>
            <w:tcW w:w="622" w:type="dxa"/>
            <w:noWrap/>
            <w:hideMark/>
          </w:tcPr>
          <w:p w14:paraId="2C58BEC0"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6.2.1</w:t>
            </w:r>
          </w:p>
        </w:tc>
        <w:tc>
          <w:tcPr>
            <w:tcW w:w="1925" w:type="dxa"/>
            <w:noWrap/>
            <w:hideMark/>
          </w:tcPr>
          <w:p w14:paraId="639A9C12"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resistence des lave main</w:t>
            </w:r>
          </w:p>
        </w:tc>
        <w:tc>
          <w:tcPr>
            <w:tcW w:w="1953" w:type="dxa"/>
            <w:gridSpan w:val="2"/>
            <w:noWrap/>
            <w:hideMark/>
          </w:tcPr>
          <w:p w14:paraId="3D6253F4"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tous les lave main mis en place il y a plus d'un an encore fonctionnels</w:t>
            </w:r>
          </w:p>
        </w:tc>
        <w:tc>
          <w:tcPr>
            <w:tcW w:w="2373" w:type="dxa"/>
            <w:noWrap/>
            <w:hideMark/>
          </w:tcPr>
          <w:p w14:paraId="003B8353"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état de maintenence des lave main de plus d'un an</w:t>
            </w:r>
          </w:p>
        </w:tc>
        <w:tc>
          <w:tcPr>
            <w:tcW w:w="2160" w:type="dxa"/>
            <w:gridSpan w:val="2"/>
            <w:noWrap/>
            <w:hideMark/>
          </w:tcPr>
          <w:p w14:paraId="0629A5CD"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lave main</w:t>
            </w:r>
          </w:p>
        </w:tc>
        <w:tc>
          <w:tcPr>
            <w:tcW w:w="1593" w:type="dxa"/>
            <w:gridSpan w:val="2"/>
            <w:noWrap/>
            <w:hideMark/>
          </w:tcPr>
          <w:p w14:paraId="06CA681E"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enquête quantitative ménage / observation avec lliste de vérification</w:t>
            </w:r>
          </w:p>
        </w:tc>
      </w:tr>
      <w:tr w:rsidR="006B2917" w:rsidRPr="00B46288" w14:paraId="54D0C852"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5AC6ED90"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1C949BB9"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noWrap/>
            <w:hideMark/>
          </w:tcPr>
          <w:p w14:paraId="0C26C14E"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6.3</w:t>
            </w:r>
          </w:p>
        </w:tc>
        <w:tc>
          <w:tcPr>
            <w:tcW w:w="2233" w:type="dxa"/>
            <w:noWrap/>
            <w:hideMark/>
          </w:tcPr>
          <w:p w14:paraId="45D2908C" w14:textId="059C0AB3"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dans quelle mesure les ménages ont</w:t>
            </w:r>
            <w:r w:rsidR="00474AD8">
              <w:rPr>
                <w:rFonts w:ascii="Segoe UI" w:hAnsi="Segoe UI" w:cs="Segoe UI"/>
                <w:sz w:val="14"/>
                <w:szCs w:val="14"/>
                <w:lang w:val="fr-CM"/>
              </w:rPr>
              <w:t>-ils</w:t>
            </w:r>
            <w:r w:rsidRPr="009F612C">
              <w:rPr>
                <w:rFonts w:ascii="Segoe UI" w:hAnsi="Segoe UI" w:cs="Segoe UI"/>
                <w:sz w:val="14"/>
                <w:szCs w:val="14"/>
                <w:lang w:val="fr-CM"/>
              </w:rPr>
              <w:t xml:space="preserve"> accè au savon sans l'appui du projet?</w:t>
            </w:r>
          </w:p>
        </w:tc>
        <w:tc>
          <w:tcPr>
            <w:tcW w:w="622" w:type="dxa"/>
            <w:noWrap/>
            <w:hideMark/>
          </w:tcPr>
          <w:p w14:paraId="3A002214"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6.3.1</w:t>
            </w:r>
          </w:p>
        </w:tc>
        <w:tc>
          <w:tcPr>
            <w:tcW w:w="1925" w:type="dxa"/>
            <w:noWrap/>
            <w:hideMark/>
          </w:tcPr>
          <w:p w14:paraId="32281D3A"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capacité d'avoir du savon sans l'appui du projet</w:t>
            </w:r>
          </w:p>
        </w:tc>
        <w:tc>
          <w:tcPr>
            <w:tcW w:w="1953" w:type="dxa"/>
            <w:gridSpan w:val="2"/>
            <w:noWrap/>
            <w:hideMark/>
          </w:tcPr>
          <w:p w14:paraId="47F60A3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tous les ménages ont accès à du savon en permanence pour le lave main sans l'appui du projet</w:t>
            </w:r>
          </w:p>
        </w:tc>
        <w:tc>
          <w:tcPr>
            <w:tcW w:w="2373" w:type="dxa"/>
            <w:noWrap/>
            <w:hideMark/>
          </w:tcPr>
          <w:p w14:paraId="44F3D400"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capacité des ménages à acheter du savon de façon à en avoir en permanence pour le lave main</w:t>
            </w:r>
          </w:p>
        </w:tc>
        <w:tc>
          <w:tcPr>
            <w:tcW w:w="2160" w:type="dxa"/>
            <w:gridSpan w:val="2"/>
            <w:noWrap/>
            <w:hideMark/>
          </w:tcPr>
          <w:p w14:paraId="5918D7EB"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ménages</w:t>
            </w:r>
          </w:p>
        </w:tc>
        <w:tc>
          <w:tcPr>
            <w:tcW w:w="1593" w:type="dxa"/>
            <w:gridSpan w:val="2"/>
            <w:noWrap/>
            <w:hideMark/>
          </w:tcPr>
          <w:p w14:paraId="29203CFF"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enquête quantitative ménage</w:t>
            </w:r>
          </w:p>
        </w:tc>
      </w:tr>
      <w:tr w:rsidR="006B2917" w:rsidRPr="00B46288" w14:paraId="08426CA4"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68A1C8C7"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21A07614"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p>
        </w:tc>
        <w:tc>
          <w:tcPr>
            <w:tcW w:w="470" w:type="dxa"/>
            <w:vMerge w:val="restart"/>
            <w:noWrap/>
            <w:hideMark/>
          </w:tcPr>
          <w:p w14:paraId="23DE9371"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6.4</w:t>
            </w:r>
          </w:p>
        </w:tc>
        <w:tc>
          <w:tcPr>
            <w:tcW w:w="2233" w:type="dxa"/>
            <w:vMerge w:val="restart"/>
            <w:noWrap/>
            <w:hideMark/>
          </w:tcPr>
          <w:p w14:paraId="2CCB160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quelles mesures ont étté prise pour assurer la durabilité du statut FDAL?</w:t>
            </w:r>
          </w:p>
        </w:tc>
        <w:tc>
          <w:tcPr>
            <w:tcW w:w="622" w:type="dxa"/>
            <w:noWrap/>
            <w:hideMark/>
          </w:tcPr>
          <w:p w14:paraId="06195C1F"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6.4.1</w:t>
            </w:r>
          </w:p>
        </w:tc>
        <w:tc>
          <w:tcPr>
            <w:tcW w:w="1925" w:type="dxa"/>
            <w:noWrap/>
            <w:hideMark/>
          </w:tcPr>
          <w:p w14:paraId="15EFC69D"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capacité des communauté à élaborer  un plan d'action post-FDAL </w:t>
            </w:r>
          </w:p>
        </w:tc>
        <w:tc>
          <w:tcPr>
            <w:tcW w:w="1953" w:type="dxa"/>
            <w:gridSpan w:val="2"/>
            <w:noWrap/>
            <w:hideMark/>
          </w:tcPr>
          <w:p w14:paraId="2AA3351A"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toutes les communauté ont élaboré un plan d'action post-FDAL  </w:t>
            </w:r>
          </w:p>
        </w:tc>
        <w:tc>
          <w:tcPr>
            <w:tcW w:w="2373" w:type="dxa"/>
            <w:noWrap/>
            <w:hideMark/>
          </w:tcPr>
          <w:p w14:paraId="5238E589"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existence de plan d'action post-FDAL </w:t>
            </w:r>
          </w:p>
        </w:tc>
        <w:tc>
          <w:tcPr>
            <w:tcW w:w="2160" w:type="dxa"/>
            <w:gridSpan w:val="2"/>
            <w:noWrap/>
            <w:hideMark/>
          </w:tcPr>
          <w:p w14:paraId="6BCA905C" w14:textId="2E807A7D"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chefs de zone,  chefs de  collines, chefs de cellules / administration communale /</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leaders naturels</w:t>
            </w:r>
            <w:r w:rsidR="00C80F74" w:rsidRPr="009F612C">
              <w:rPr>
                <w:rFonts w:ascii="Segoe UI" w:hAnsi="Segoe UI" w:cs="Segoe UI"/>
                <w:sz w:val="14"/>
                <w:szCs w:val="14"/>
                <w:lang w:val="fr-CM"/>
              </w:rPr>
              <w:t xml:space="preserve"> </w:t>
            </w:r>
            <w:r w:rsidR="007B6B0B" w:rsidRPr="009F612C">
              <w:rPr>
                <w:rFonts w:ascii="Segoe UI" w:hAnsi="Segoe UI" w:cs="Segoe UI"/>
                <w:sz w:val="14"/>
                <w:szCs w:val="14"/>
                <w:lang w:val="fr-CM"/>
              </w:rPr>
              <w:t>/ partenaires (SOJ</w:t>
            </w:r>
            <w:r w:rsidRPr="009F612C">
              <w:rPr>
                <w:rFonts w:ascii="Segoe UI" w:hAnsi="Segoe UI" w:cs="Segoe UI"/>
                <w:sz w:val="14"/>
                <w:szCs w:val="14"/>
                <w:lang w:val="fr-CM"/>
              </w:rPr>
              <w:t>PAE et AIDE ;  AAIB et NCA)</w:t>
            </w:r>
          </w:p>
        </w:tc>
        <w:tc>
          <w:tcPr>
            <w:tcW w:w="1593" w:type="dxa"/>
            <w:gridSpan w:val="2"/>
            <w:noWrap/>
            <w:hideMark/>
          </w:tcPr>
          <w:p w14:paraId="55110039" w14:textId="30420B74"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9F612C">
              <w:rPr>
                <w:rFonts w:ascii="Segoe UI" w:hAnsi="Segoe UI" w:cs="Segoe UI"/>
                <w:sz w:val="14"/>
                <w:szCs w:val="14"/>
                <w:lang w:val="fr-CM"/>
              </w:rPr>
              <w:t> </w:t>
            </w:r>
            <w:r w:rsidR="00315085" w:rsidRPr="00B46288">
              <w:rPr>
                <w:rFonts w:ascii="Segoe UI" w:hAnsi="Segoe UI" w:cs="Segoe UI"/>
                <w:sz w:val="14"/>
                <w:szCs w:val="14"/>
              </w:rPr>
              <w:t>Guid entretien</w:t>
            </w:r>
          </w:p>
        </w:tc>
      </w:tr>
      <w:tr w:rsidR="006B2917" w:rsidRPr="00B46288" w14:paraId="6F6F33A5"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774E9290" w14:textId="77777777" w:rsidR="006B2917" w:rsidRPr="00B46288" w:rsidRDefault="006B2917" w:rsidP="00D440ED">
            <w:pPr>
              <w:spacing w:after="0" w:line="240" w:lineRule="auto"/>
              <w:rPr>
                <w:rFonts w:ascii="Segoe UI" w:hAnsi="Segoe UI" w:cs="Segoe UI"/>
                <w:sz w:val="14"/>
                <w:szCs w:val="14"/>
              </w:rPr>
            </w:pPr>
          </w:p>
        </w:tc>
        <w:tc>
          <w:tcPr>
            <w:tcW w:w="1833" w:type="dxa"/>
            <w:vMerge/>
            <w:hideMark/>
          </w:tcPr>
          <w:p w14:paraId="1C5986FD"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470" w:type="dxa"/>
            <w:vMerge/>
            <w:hideMark/>
          </w:tcPr>
          <w:p w14:paraId="319C684F"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2233" w:type="dxa"/>
            <w:vMerge/>
            <w:hideMark/>
          </w:tcPr>
          <w:p w14:paraId="585A74B7"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p>
        </w:tc>
        <w:tc>
          <w:tcPr>
            <w:tcW w:w="622" w:type="dxa"/>
            <w:vMerge w:val="restart"/>
            <w:noWrap/>
            <w:hideMark/>
          </w:tcPr>
          <w:p w14:paraId="213C7E67"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6.4.2</w:t>
            </w:r>
          </w:p>
        </w:tc>
        <w:tc>
          <w:tcPr>
            <w:tcW w:w="1925" w:type="dxa"/>
            <w:vMerge w:val="restart"/>
            <w:noWrap/>
            <w:hideMark/>
          </w:tcPr>
          <w:p w14:paraId="28C9FAC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capacité des communautés à prendre des mesures pour maintenir le statut FDAL</w:t>
            </w:r>
          </w:p>
        </w:tc>
        <w:tc>
          <w:tcPr>
            <w:tcW w:w="1953" w:type="dxa"/>
            <w:gridSpan w:val="2"/>
            <w:vMerge w:val="restart"/>
            <w:noWrap/>
            <w:hideMark/>
          </w:tcPr>
          <w:p w14:paraId="67A76BF4"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toutes les communauté ont pris au moins deux mesures pour maintenir le statut FDAL</w:t>
            </w:r>
          </w:p>
        </w:tc>
        <w:tc>
          <w:tcPr>
            <w:tcW w:w="2373" w:type="dxa"/>
            <w:noWrap/>
            <w:hideMark/>
          </w:tcPr>
          <w:p w14:paraId="1CE5558C"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maintenance du statut FDAL</w:t>
            </w:r>
          </w:p>
        </w:tc>
        <w:tc>
          <w:tcPr>
            <w:tcW w:w="2160" w:type="dxa"/>
            <w:gridSpan w:val="2"/>
            <w:noWrap/>
            <w:hideMark/>
          </w:tcPr>
          <w:p w14:paraId="250F9089"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chefs de zone,  chefs de  collines, chefs de cellules / leaders naturel</w:t>
            </w:r>
          </w:p>
        </w:tc>
        <w:tc>
          <w:tcPr>
            <w:tcW w:w="1593" w:type="dxa"/>
            <w:gridSpan w:val="2"/>
            <w:noWrap/>
            <w:hideMark/>
          </w:tcPr>
          <w:p w14:paraId="6128A5D8"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w:t>
            </w:r>
          </w:p>
        </w:tc>
      </w:tr>
      <w:tr w:rsidR="006B2917" w:rsidRPr="00B46288" w14:paraId="2A660E8E"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181D3B87"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348163D0"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vMerge/>
            <w:hideMark/>
          </w:tcPr>
          <w:p w14:paraId="62DEFE20"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233" w:type="dxa"/>
            <w:vMerge/>
            <w:hideMark/>
          </w:tcPr>
          <w:p w14:paraId="1FC7EA1E"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622" w:type="dxa"/>
            <w:vMerge/>
            <w:hideMark/>
          </w:tcPr>
          <w:p w14:paraId="536D483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25" w:type="dxa"/>
            <w:vMerge/>
            <w:hideMark/>
          </w:tcPr>
          <w:p w14:paraId="2278D647"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1953" w:type="dxa"/>
            <w:gridSpan w:val="2"/>
            <w:vMerge/>
            <w:hideMark/>
          </w:tcPr>
          <w:p w14:paraId="10C12947"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373" w:type="dxa"/>
            <w:noWrap/>
            <w:hideMark/>
          </w:tcPr>
          <w:p w14:paraId="5D594735" w14:textId="3E81FB78" w:rsidR="006B2917" w:rsidRPr="009F612C" w:rsidRDefault="006B2917" w:rsidP="00B03A76">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existence et effectivité de</w:t>
            </w:r>
            <w:r w:rsidR="00474AD8">
              <w:rPr>
                <w:rFonts w:ascii="Segoe UI" w:hAnsi="Segoe UI" w:cs="Segoe UI"/>
                <w:sz w:val="14"/>
                <w:szCs w:val="14"/>
                <w:lang w:val="fr-CM"/>
              </w:rPr>
              <w:t>s</w:t>
            </w:r>
            <w:r w:rsidRPr="009F612C">
              <w:rPr>
                <w:rFonts w:ascii="Segoe UI" w:hAnsi="Segoe UI" w:cs="Segoe UI"/>
                <w:sz w:val="14"/>
                <w:szCs w:val="14"/>
                <w:lang w:val="fr-CM"/>
              </w:rPr>
              <w:t xml:space="preserve"> m</w:t>
            </w:r>
            <w:r w:rsidR="00B03A76">
              <w:rPr>
                <w:rFonts w:ascii="Segoe UI" w:hAnsi="Segoe UI" w:cs="Segoe UI"/>
                <w:sz w:val="14"/>
                <w:szCs w:val="14"/>
                <w:lang w:val="fr-CM"/>
              </w:rPr>
              <w:t>éc</w:t>
            </w:r>
            <w:r w:rsidRPr="009F612C">
              <w:rPr>
                <w:rFonts w:ascii="Segoe UI" w:hAnsi="Segoe UI" w:cs="Segoe UI"/>
                <w:sz w:val="14"/>
                <w:szCs w:val="14"/>
                <w:lang w:val="fr-CM"/>
              </w:rPr>
              <w:t>anisme</w:t>
            </w:r>
            <w:r w:rsidR="00474AD8">
              <w:rPr>
                <w:rFonts w:ascii="Segoe UI" w:hAnsi="Segoe UI" w:cs="Segoe UI"/>
                <w:sz w:val="14"/>
                <w:szCs w:val="14"/>
                <w:lang w:val="fr-CM"/>
              </w:rPr>
              <w:t>s</w:t>
            </w:r>
            <w:r w:rsidRPr="009F612C">
              <w:rPr>
                <w:rFonts w:ascii="Segoe UI" w:hAnsi="Segoe UI" w:cs="Segoe UI"/>
                <w:sz w:val="14"/>
                <w:szCs w:val="14"/>
                <w:lang w:val="fr-CM"/>
              </w:rPr>
              <w:t xml:space="preserve"> communautaires pour garantir que les nouveaux ménages s'équipent en latrines</w:t>
            </w:r>
          </w:p>
        </w:tc>
        <w:tc>
          <w:tcPr>
            <w:tcW w:w="2160" w:type="dxa"/>
            <w:gridSpan w:val="2"/>
            <w:noWrap/>
            <w:hideMark/>
          </w:tcPr>
          <w:p w14:paraId="450DA1DB" w14:textId="31FE7F8F"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chefs de zone,  chefs de  collines, chefs de cellules / administration communale /</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lea</w:t>
            </w:r>
            <w:r w:rsidR="007B6B0B" w:rsidRPr="009F612C">
              <w:rPr>
                <w:rFonts w:ascii="Segoe UI" w:hAnsi="Segoe UI" w:cs="Segoe UI"/>
                <w:sz w:val="14"/>
                <w:szCs w:val="14"/>
                <w:lang w:val="fr-CM"/>
              </w:rPr>
              <w:t>ders naturels/ partenaires (SOJ</w:t>
            </w:r>
            <w:r w:rsidRPr="009F612C">
              <w:rPr>
                <w:rFonts w:ascii="Segoe UI" w:hAnsi="Segoe UI" w:cs="Segoe UI"/>
                <w:sz w:val="14"/>
                <w:szCs w:val="14"/>
                <w:lang w:val="fr-CM"/>
              </w:rPr>
              <w:t>PAE et AIDE ;  AAIB et NCA)</w:t>
            </w:r>
          </w:p>
        </w:tc>
        <w:tc>
          <w:tcPr>
            <w:tcW w:w="1593" w:type="dxa"/>
            <w:gridSpan w:val="2"/>
            <w:noWrap/>
            <w:hideMark/>
          </w:tcPr>
          <w:p w14:paraId="37073416"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guide d'entretien leaders communautaires et leaders naturels</w:t>
            </w:r>
          </w:p>
        </w:tc>
      </w:tr>
      <w:tr w:rsidR="006B2917" w:rsidRPr="00B46288" w14:paraId="60F8811F"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284919E8"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1773953A"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48309189"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0A4C08D8"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vMerge/>
            <w:hideMark/>
          </w:tcPr>
          <w:p w14:paraId="21FBF24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25" w:type="dxa"/>
            <w:vMerge/>
            <w:hideMark/>
          </w:tcPr>
          <w:p w14:paraId="598B57C7"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1953" w:type="dxa"/>
            <w:gridSpan w:val="2"/>
            <w:vMerge/>
            <w:hideMark/>
          </w:tcPr>
          <w:p w14:paraId="51B34509"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373" w:type="dxa"/>
            <w:noWrap/>
            <w:hideMark/>
          </w:tcPr>
          <w:p w14:paraId="656C38A4" w14:textId="163D76CB" w:rsidR="006B2917" w:rsidRPr="009F612C" w:rsidRDefault="006B2917" w:rsidP="00B03A76">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existence et effectivité de</w:t>
            </w:r>
            <w:r w:rsidR="00474AD8">
              <w:rPr>
                <w:rFonts w:ascii="Segoe UI" w:hAnsi="Segoe UI" w:cs="Segoe UI"/>
                <w:sz w:val="14"/>
                <w:szCs w:val="14"/>
                <w:lang w:val="fr-CM"/>
              </w:rPr>
              <w:t>s</w:t>
            </w:r>
            <w:r w:rsidRPr="009F612C">
              <w:rPr>
                <w:rFonts w:ascii="Segoe UI" w:hAnsi="Segoe UI" w:cs="Segoe UI"/>
                <w:sz w:val="14"/>
                <w:szCs w:val="14"/>
                <w:lang w:val="fr-CM"/>
              </w:rPr>
              <w:t xml:space="preserve"> m</w:t>
            </w:r>
            <w:r w:rsidR="00B03A76">
              <w:rPr>
                <w:rFonts w:ascii="Segoe UI" w:hAnsi="Segoe UI" w:cs="Segoe UI"/>
                <w:sz w:val="14"/>
                <w:szCs w:val="14"/>
                <w:lang w:val="fr-CM"/>
              </w:rPr>
              <w:t>é</w:t>
            </w:r>
            <w:r w:rsidRPr="009F612C">
              <w:rPr>
                <w:rFonts w:ascii="Segoe UI" w:hAnsi="Segoe UI" w:cs="Segoe UI"/>
                <w:sz w:val="14"/>
                <w:szCs w:val="14"/>
                <w:lang w:val="fr-CM"/>
              </w:rPr>
              <w:t>canisme</w:t>
            </w:r>
            <w:r w:rsidR="00474AD8">
              <w:rPr>
                <w:rFonts w:ascii="Segoe UI" w:hAnsi="Segoe UI" w:cs="Segoe UI"/>
                <w:sz w:val="14"/>
                <w:szCs w:val="14"/>
                <w:lang w:val="fr-CM"/>
              </w:rPr>
              <w:t>s</w:t>
            </w:r>
            <w:r w:rsidRPr="009F612C">
              <w:rPr>
                <w:rFonts w:ascii="Segoe UI" w:hAnsi="Segoe UI" w:cs="Segoe UI"/>
                <w:sz w:val="14"/>
                <w:szCs w:val="14"/>
                <w:lang w:val="fr-CM"/>
              </w:rPr>
              <w:t xml:space="preserve"> communautaires pour garantir que les l</w:t>
            </w:r>
            <w:r w:rsidR="00B03A76">
              <w:rPr>
                <w:rFonts w:ascii="Segoe UI" w:hAnsi="Segoe UI" w:cs="Segoe UI"/>
                <w:sz w:val="14"/>
                <w:szCs w:val="14"/>
                <w:lang w:val="fr-CM"/>
              </w:rPr>
              <w:t>a</w:t>
            </w:r>
            <w:r w:rsidRPr="009F612C">
              <w:rPr>
                <w:rFonts w:ascii="Segoe UI" w:hAnsi="Segoe UI" w:cs="Segoe UI"/>
                <w:sz w:val="14"/>
                <w:szCs w:val="14"/>
                <w:lang w:val="fr-CM"/>
              </w:rPr>
              <w:t>trines endomagées soient réparées</w:t>
            </w:r>
          </w:p>
        </w:tc>
        <w:tc>
          <w:tcPr>
            <w:tcW w:w="2160" w:type="dxa"/>
            <w:gridSpan w:val="2"/>
            <w:noWrap/>
            <w:hideMark/>
          </w:tcPr>
          <w:p w14:paraId="03C5EBA2" w14:textId="17591376" w:rsidR="006B2917" w:rsidRPr="009F612C" w:rsidRDefault="006B2917" w:rsidP="007B6B0B">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chefs de zone,  chefs de  collines, chefs de cellules / administration communale /</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leaders naturels/ partenaires (SOJPAE et AIDE ;  AAIB et NCA)</w:t>
            </w:r>
          </w:p>
        </w:tc>
        <w:tc>
          <w:tcPr>
            <w:tcW w:w="1593" w:type="dxa"/>
            <w:gridSpan w:val="2"/>
            <w:noWrap/>
            <w:hideMark/>
          </w:tcPr>
          <w:p w14:paraId="5AED6996"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guide d'entretien</w:t>
            </w:r>
          </w:p>
        </w:tc>
      </w:tr>
      <w:tr w:rsidR="006B2917" w:rsidRPr="00B46288" w14:paraId="61F3245F"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val="restart"/>
            <w:noWrap/>
            <w:hideMark/>
          </w:tcPr>
          <w:p w14:paraId="387E761A" w14:textId="77777777" w:rsidR="006B2917" w:rsidRPr="00B46288" w:rsidRDefault="006B2917" w:rsidP="00D440ED">
            <w:pPr>
              <w:spacing w:after="0" w:line="240" w:lineRule="auto"/>
              <w:rPr>
                <w:rFonts w:ascii="Segoe UI" w:hAnsi="Segoe UI" w:cs="Segoe UI"/>
                <w:sz w:val="14"/>
                <w:szCs w:val="14"/>
              </w:rPr>
            </w:pPr>
            <w:r w:rsidRPr="00B46288">
              <w:rPr>
                <w:rFonts w:ascii="Segoe UI" w:hAnsi="Segoe UI" w:cs="Segoe UI"/>
                <w:sz w:val="14"/>
                <w:szCs w:val="14"/>
              </w:rPr>
              <w:t>7</w:t>
            </w:r>
          </w:p>
        </w:tc>
        <w:tc>
          <w:tcPr>
            <w:tcW w:w="1833" w:type="dxa"/>
            <w:vMerge w:val="restart"/>
            <w:noWrap/>
            <w:hideMark/>
          </w:tcPr>
          <w:p w14:paraId="6685963D" w14:textId="3CA18BF9" w:rsidR="006B2917" w:rsidRPr="00C5159A"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b/>
                <w:bCs/>
                <w:sz w:val="14"/>
                <w:szCs w:val="14"/>
              </w:rPr>
            </w:pPr>
            <w:r w:rsidRPr="009F612C">
              <w:rPr>
                <w:rFonts w:ascii="Segoe UI" w:hAnsi="Segoe UI" w:cs="Segoe UI"/>
                <w:sz w:val="14"/>
                <w:szCs w:val="14"/>
                <w:lang w:val="fr-CM"/>
              </w:rPr>
              <w:t>est-ce que l'approche ATPC a eu un impact sur la qualité microbienne de l'eau et la santé des enfants?</w:t>
            </w:r>
            <w:r w:rsidR="00C5159A" w:rsidRPr="009F612C">
              <w:rPr>
                <w:rFonts w:ascii="Segoe UI" w:hAnsi="Segoe UI" w:cs="Segoe UI"/>
                <w:sz w:val="14"/>
                <w:szCs w:val="14"/>
                <w:lang w:val="fr-CM"/>
              </w:rPr>
              <w:t xml:space="preserve"> </w:t>
            </w:r>
            <w:r w:rsidR="00C5159A">
              <w:rPr>
                <w:rFonts w:ascii="Segoe UI" w:hAnsi="Segoe UI" w:cs="Segoe UI"/>
                <w:b/>
                <w:bCs/>
                <w:sz w:val="14"/>
                <w:szCs w:val="14"/>
              </w:rPr>
              <w:t>(impact)</w:t>
            </w:r>
          </w:p>
        </w:tc>
        <w:tc>
          <w:tcPr>
            <w:tcW w:w="470" w:type="dxa"/>
            <w:vMerge w:val="restart"/>
            <w:noWrap/>
            <w:hideMark/>
          </w:tcPr>
          <w:p w14:paraId="2DE19759"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7.1</w:t>
            </w:r>
          </w:p>
        </w:tc>
        <w:tc>
          <w:tcPr>
            <w:tcW w:w="2233" w:type="dxa"/>
            <w:vMerge w:val="restart"/>
            <w:noWrap/>
            <w:hideMark/>
          </w:tcPr>
          <w:p w14:paraId="42780E78"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w:t>
            </w:r>
          </w:p>
        </w:tc>
        <w:tc>
          <w:tcPr>
            <w:tcW w:w="622" w:type="dxa"/>
            <w:noWrap/>
            <w:hideMark/>
          </w:tcPr>
          <w:p w14:paraId="12CFE2F8"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7.1.1</w:t>
            </w:r>
          </w:p>
        </w:tc>
        <w:tc>
          <w:tcPr>
            <w:tcW w:w="1925" w:type="dxa"/>
            <w:noWrap/>
            <w:hideMark/>
          </w:tcPr>
          <w:p w14:paraId="4C43019C"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prévalence des maladies diarréique et sous nutrition chez les enfants de moins de 5 ans </w:t>
            </w:r>
          </w:p>
        </w:tc>
        <w:tc>
          <w:tcPr>
            <w:tcW w:w="1953" w:type="dxa"/>
            <w:gridSpan w:val="2"/>
            <w:noWrap/>
            <w:hideMark/>
          </w:tcPr>
          <w:p w14:paraId="41A19C62"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tendance à la diminution de la prévalence des maladies diarréique et sous nutrition chez les enfants de moins de 5 ans depuis le début du </w:t>
            </w:r>
            <w:r w:rsidRPr="009F612C">
              <w:rPr>
                <w:rFonts w:ascii="Segoe UI" w:hAnsi="Segoe UI" w:cs="Segoe UI"/>
                <w:sz w:val="14"/>
                <w:szCs w:val="14"/>
                <w:lang w:val="fr-CM"/>
              </w:rPr>
              <w:lastRenderedPageBreak/>
              <w:t>programme dans les zones d'intervention</w:t>
            </w:r>
          </w:p>
        </w:tc>
        <w:tc>
          <w:tcPr>
            <w:tcW w:w="2373" w:type="dxa"/>
            <w:noWrap/>
            <w:hideMark/>
          </w:tcPr>
          <w:p w14:paraId="6FF925DA"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lastRenderedPageBreak/>
              <w:t>Evolution des cas de diarrhée, sous nutrition et sous nutrition sévère dans la zone d'intervention du projet pendant la durée de l'intervention entre 2013 et 2018</w:t>
            </w:r>
          </w:p>
        </w:tc>
        <w:tc>
          <w:tcPr>
            <w:tcW w:w="2160" w:type="dxa"/>
            <w:gridSpan w:val="2"/>
            <w:noWrap/>
            <w:hideMark/>
          </w:tcPr>
          <w:p w14:paraId="442E1C9F" w14:textId="2A9455FB"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données services de sant</w:t>
            </w:r>
            <w:r w:rsidR="00474AD8">
              <w:rPr>
                <w:rFonts w:ascii="Segoe UI" w:hAnsi="Segoe UI" w:cs="Segoe UI"/>
                <w:sz w:val="14"/>
                <w:szCs w:val="14"/>
                <w:lang w:val="fr-CM"/>
              </w:rPr>
              <w:t>é</w:t>
            </w:r>
            <w:r w:rsidRPr="009F612C">
              <w:rPr>
                <w:rFonts w:ascii="Segoe UI" w:hAnsi="Segoe UI" w:cs="Segoe UI"/>
                <w:sz w:val="14"/>
                <w:szCs w:val="14"/>
                <w:lang w:val="fr-CM"/>
              </w:rPr>
              <w:t xml:space="preserve"> communautaire </w:t>
            </w:r>
          </w:p>
        </w:tc>
        <w:tc>
          <w:tcPr>
            <w:tcW w:w="1593" w:type="dxa"/>
            <w:gridSpan w:val="2"/>
            <w:noWrap/>
            <w:hideMark/>
          </w:tcPr>
          <w:p w14:paraId="380CE67D"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recueil données sur le terrain</w:t>
            </w:r>
          </w:p>
        </w:tc>
      </w:tr>
      <w:tr w:rsidR="006B2917" w:rsidRPr="00B46288" w14:paraId="6AADAFAB"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47C73DFB"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41A1AE7C"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470" w:type="dxa"/>
            <w:vMerge/>
            <w:hideMark/>
          </w:tcPr>
          <w:p w14:paraId="72AF9EE4"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2233" w:type="dxa"/>
            <w:vMerge/>
            <w:hideMark/>
          </w:tcPr>
          <w:p w14:paraId="566F747B"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p>
        </w:tc>
        <w:tc>
          <w:tcPr>
            <w:tcW w:w="622" w:type="dxa"/>
            <w:noWrap/>
            <w:hideMark/>
          </w:tcPr>
          <w:p w14:paraId="0CD48301"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7.1.2</w:t>
            </w:r>
          </w:p>
        </w:tc>
        <w:tc>
          <w:tcPr>
            <w:tcW w:w="1925" w:type="dxa"/>
            <w:noWrap/>
            <w:hideMark/>
          </w:tcPr>
          <w:p w14:paraId="4FB27B8E"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évolution scolarisation</w:t>
            </w:r>
          </w:p>
        </w:tc>
        <w:tc>
          <w:tcPr>
            <w:tcW w:w="1953" w:type="dxa"/>
            <w:gridSpan w:val="2"/>
            <w:noWrap/>
            <w:hideMark/>
          </w:tcPr>
          <w:p w14:paraId="0D3AC74A" w14:textId="17B33961"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tendance à la diminution d</w:t>
            </w:r>
            <w:r w:rsidR="00474AD8">
              <w:rPr>
                <w:rFonts w:ascii="Segoe UI" w:hAnsi="Segoe UI" w:cs="Segoe UI"/>
                <w:sz w:val="14"/>
                <w:szCs w:val="14"/>
                <w:lang w:val="fr-CM"/>
              </w:rPr>
              <w:t>e l</w:t>
            </w:r>
            <w:r w:rsidRPr="009F612C">
              <w:rPr>
                <w:rFonts w:ascii="Segoe UI" w:hAnsi="Segoe UI" w:cs="Segoe UI"/>
                <w:sz w:val="14"/>
                <w:szCs w:val="14"/>
                <w:lang w:val="fr-CM"/>
              </w:rPr>
              <w:t xml:space="preserve">abandon scolaire des filles </w:t>
            </w:r>
            <w:r w:rsidR="006D44BB" w:rsidRPr="009F612C">
              <w:rPr>
                <w:rFonts w:ascii="Segoe UI" w:hAnsi="Segoe UI" w:cs="Segoe UI"/>
                <w:sz w:val="14"/>
                <w:szCs w:val="14"/>
                <w:lang w:val="fr-CM"/>
              </w:rPr>
              <w:t xml:space="preserve">et des garçons </w:t>
            </w:r>
            <w:r w:rsidRPr="009F612C">
              <w:rPr>
                <w:rFonts w:ascii="Segoe UI" w:hAnsi="Segoe UI" w:cs="Segoe UI"/>
                <w:sz w:val="14"/>
                <w:szCs w:val="14"/>
                <w:lang w:val="fr-CM"/>
              </w:rPr>
              <w:t>depuis le début du programme dans les zones d'intervention</w:t>
            </w:r>
            <w:r w:rsidR="006D44BB">
              <w:rPr>
                <w:rStyle w:val="FootnoteReference"/>
                <w:rFonts w:ascii="Segoe UI" w:hAnsi="Segoe UI" w:cs="Segoe UI"/>
                <w:sz w:val="14"/>
                <w:szCs w:val="14"/>
              </w:rPr>
              <w:footnoteReference w:id="8"/>
            </w:r>
          </w:p>
        </w:tc>
        <w:tc>
          <w:tcPr>
            <w:tcW w:w="2373" w:type="dxa"/>
            <w:noWrap/>
            <w:hideMark/>
          </w:tcPr>
          <w:p w14:paraId="22FC070D" w14:textId="57BE2929"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inscription</w:t>
            </w:r>
            <w:r w:rsidR="00474AD8">
              <w:rPr>
                <w:rFonts w:ascii="Segoe UI" w:hAnsi="Segoe UI" w:cs="Segoe UI"/>
                <w:sz w:val="14"/>
                <w:szCs w:val="14"/>
                <w:lang w:val="fr-CM"/>
              </w:rPr>
              <w:t>s</w:t>
            </w:r>
            <w:r w:rsidRPr="009F612C">
              <w:rPr>
                <w:rFonts w:ascii="Segoe UI" w:hAnsi="Segoe UI" w:cs="Segoe UI"/>
                <w:sz w:val="14"/>
                <w:szCs w:val="14"/>
                <w:lang w:val="fr-CM"/>
              </w:rPr>
              <w:t xml:space="preserve"> et abandons des filles et des garçons des écoles de la ZI pendant la durée du programme</w:t>
            </w:r>
          </w:p>
        </w:tc>
        <w:tc>
          <w:tcPr>
            <w:tcW w:w="2160" w:type="dxa"/>
            <w:gridSpan w:val="2"/>
            <w:noWrap/>
            <w:hideMark/>
          </w:tcPr>
          <w:p w14:paraId="39A734CC"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données ecoles</w:t>
            </w:r>
          </w:p>
        </w:tc>
        <w:tc>
          <w:tcPr>
            <w:tcW w:w="1593" w:type="dxa"/>
            <w:gridSpan w:val="2"/>
            <w:noWrap/>
            <w:hideMark/>
          </w:tcPr>
          <w:p w14:paraId="5EA13CFD"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recueil données sur le terrain</w:t>
            </w:r>
          </w:p>
        </w:tc>
      </w:tr>
      <w:tr w:rsidR="006B2917" w:rsidRPr="00B46288" w14:paraId="32EEAE52"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24391355"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3CA7600C"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vMerge/>
            <w:hideMark/>
          </w:tcPr>
          <w:p w14:paraId="7C1C80BA"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2233" w:type="dxa"/>
            <w:vMerge/>
            <w:hideMark/>
          </w:tcPr>
          <w:p w14:paraId="6C834DA3"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622" w:type="dxa"/>
            <w:noWrap/>
            <w:hideMark/>
          </w:tcPr>
          <w:p w14:paraId="04465FFA"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7.1.3</w:t>
            </w:r>
          </w:p>
        </w:tc>
        <w:tc>
          <w:tcPr>
            <w:tcW w:w="1925" w:type="dxa"/>
            <w:noWrap/>
            <w:hideMark/>
          </w:tcPr>
          <w:p w14:paraId="1ADCB3BE"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qualité microbienne de l'eau</w:t>
            </w:r>
          </w:p>
        </w:tc>
        <w:tc>
          <w:tcPr>
            <w:tcW w:w="1953" w:type="dxa"/>
            <w:gridSpan w:val="2"/>
            <w:noWrap/>
            <w:hideMark/>
          </w:tcPr>
          <w:p w14:paraId="1FE84329"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la teneur en coliforme conforme aux norme OMS ou du secteur</w:t>
            </w:r>
          </w:p>
        </w:tc>
        <w:tc>
          <w:tcPr>
            <w:tcW w:w="2373" w:type="dxa"/>
            <w:noWrap/>
            <w:hideMark/>
          </w:tcPr>
          <w:p w14:paraId="2C654C25"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Teneur en coliforme des eaux de surface dans la ZI entre 2013 et 2018</w:t>
            </w:r>
          </w:p>
        </w:tc>
        <w:tc>
          <w:tcPr>
            <w:tcW w:w="2160" w:type="dxa"/>
            <w:gridSpan w:val="2"/>
            <w:noWrap/>
            <w:hideMark/>
          </w:tcPr>
          <w:p w14:paraId="4526EF86"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données DPSHA</w:t>
            </w:r>
          </w:p>
        </w:tc>
        <w:tc>
          <w:tcPr>
            <w:tcW w:w="1593" w:type="dxa"/>
            <w:gridSpan w:val="2"/>
            <w:noWrap/>
            <w:hideMark/>
          </w:tcPr>
          <w:p w14:paraId="01BFB77C"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 </w:t>
            </w:r>
          </w:p>
        </w:tc>
      </w:tr>
      <w:tr w:rsidR="006B2917" w:rsidRPr="00B46288" w14:paraId="67E6BEB1" w14:textId="77777777" w:rsidTr="00B46288">
        <w:trPr>
          <w:trHeight w:val="113"/>
        </w:trPr>
        <w:tc>
          <w:tcPr>
            <w:cnfStyle w:val="001000000000" w:firstRow="0" w:lastRow="0" w:firstColumn="1" w:lastColumn="0" w:oddVBand="0" w:evenVBand="0" w:oddHBand="0" w:evenHBand="0" w:firstRowFirstColumn="0" w:firstRowLastColumn="0" w:lastRowFirstColumn="0" w:lastRowLastColumn="0"/>
            <w:tcW w:w="324" w:type="dxa"/>
            <w:vMerge w:val="restart"/>
            <w:noWrap/>
            <w:hideMark/>
          </w:tcPr>
          <w:p w14:paraId="09A241F5" w14:textId="77777777" w:rsidR="006B2917" w:rsidRPr="00B46288" w:rsidRDefault="006B2917" w:rsidP="00D440ED">
            <w:pPr>
              <w:spacing w:after="0" w:line="240" w:lineRule="auto"/>
              <w:rPr>
                <w:rFonts w:ascii="Segoe UI" w:hAnsi="Segoe UI" w:cs="Segoe UI"/>
                <w:sz w:val="14"/>
                <w:szCs w:val="14"/>
              </w:rPr>
            </w:pPr>
            <w:r w:rsidRPr="00B46288">
              <w:rPr>
                <w:rFonts w:ascii="Segoe UI" w:hAnsi="Segoe UI" w:cs="Segoe UI"/>
                <w:sz w:val="14"/>
                <w:szCs w:val="14"/>
              </w:rPr>
              <w:t>8</w:t>
            </w:r>
          </w:p>
        </w:tc>
        <w:tc>
          <w:tcPr>
            <w:tcW w:w="1833" w:type="dxa"/>
            <w:vMerge w:val="restart"/>
            <w:noWrap/>
            <w:hideMark/>
          </w:tcPr>
          <w:p w14:paraId="30C90708" w14:textId="130F946F" w:rsidR="006B2917" w:rsidRPr="00AE2B0D"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b/>
                <w:bCs/>
                <w:sz w:val="14"/>
                <w:szCs w:val="14"/>
                <w:lang w:val="fr-BE"/>
              </w:rPr>
            </w:pPr>
            <w:r w:rsidRPr="009F612C">
              <w:rPr>
                <w:rFonts w:ascii="Segoe UI" w:hAnsi="Segoe UI" w:cs="Segoe UI"/>
                <w:sz w:val="14"/>
                <w:szCs w:val="14"/>
                <w:lang w:val="fr-CM"/>
              </w:rPr>
              <w:t>quels effets inattendu</w:t>
            </w:r>
            <w:r w:rsidR="00474AD8">
              <w:rPr>
                <w:rFonts w:ascii="Segoe UI" w:hAnsi="Segoe UI" w:cs="Segoe UI"/>
                <w:sz w:val="14"/>
                <w:szCs w:val="14"/>
                <w:lang w:val="fr-CM"/>
              </w:rPr>
              <w:t>s</w:t>
            </w:r>
            <w:r w:rsidRPr="009F612C">
              <w:rPr>
                <w:rFonts w:ascii="Segoe UI" w:hAnsi="Segoe UI" w:cs="Segoe UI"/>
                <w:sz w:val="14"/>
                <w:szCs w:val="14"/>
                <w:lang w:val="fr-CM"/>
              </w:rPr>
              <w:t xml:space="preserve"> a eu l'approche ATPC?</w:t>
            </w:r>
            <w:r w:rsidR="00C5159A" w:rsidRPr="009F612C">
              <w:rPr>
                <w:rFonts w:ascii="Segoe UI" w:hAnsi="Segoe UI" w:cs="Segoe UI"/>
                <w:sz w:val="14"/>
                <w:szCs w:val="14"/>
                <w:lang w:val="fr-CM"/>
              </w:rPr>
              <w:t xml:space="preserve"> </w:t>
            </w:r>
            <w:r w:rsidR="00C5159A" w:rsidRPr="00AE2B0D">
              <w:rPr>
                <w:rFonts w:ascii="Segoe UI" w:hAnsi="Segoe UI" w:cs="Segoe UI"/>
                <w:b/>
                <w:bCs/>
                <w:sz w:val="14"/>
                <w:szCs w:val="14"/>
                <w:lang w:val="fr-BE"/>
              </w:rPr>
              <w:t>(impact)</w:t>
            </w:r>
          </w:p>
        </w:tc>
        <w:tc>
          <w:tcPr>
            <w:tcW w:w="470" w:type="dxa"/>
            <w:noWrap/>
            <w:hideMark/>
          </w:tcPr>
          <w:p w14:paraId="2B1F8C22"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8.1</w:t>
            </w:r>
          </w:p>
        </w:tc>
        <w:tc>
          <w:tcPr>
            <w:tcW w:w="2233" w:type="dxa"/>
            <w:noWrap/>
            <w:hideMark/>
          </w:tcPr>
          <w:p w14:paraId="744FC01A"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Qu'est ce qui a changé à la suite de la mise en œuvre des interventions ATPC du point de vue des hommes, femmes et enfants? </w:t>
            </w:r>
          </w:p>
        </w:tc>
        <w:tc>
          <w:tcPr>
            <w:tcW w:w="622" w:type="dxa"/>
            <w:noWrap/>
            <w:hideMark/>
          </w:tcPr>
          <w:p w14:paraId="328997C9" w14:textId="77777777" w:rsidR="006B2917" w:rsidRPr="00B46288"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8.1.1</w:t>
            </w:r>
          </w:p>
        </w:tc>
        <w:tc>
          <w:tcPr>
            <w:tcW w:w="1925" w:type="dxa"/>
            <w:noWrap/>
            <w:hideMark/>
          </w:tcPr>
          <w:p w14:paraId="6390DB0D"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changements induits par l'approche ATPC du point de vue des hommes, femmes et enfants</w:t>
            </w:r>
          </w:p>
        </w:tc>
        <w:tc>
          <w:tcPr>
            <w:tcW w:w="1953" w:type="dxa"/>
            <w:gridSpan w:val="2"/>
            <w:noWrap/>
            <w:hideMark/>
          </w:tcPr>
          <w:p w14:paraId="4730642E"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w:t>
            </w:r>
          </w:p>
        </w:tc>
        <w:tc>
          <w:tcPr>
            <w:tcW w:w="2373" w:type="dxa"/>
            <w:noWrap/>
            <w:hideMark/>
          </w:tcPr>
          <w:p w14:paraId="2680061D"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changement le plus significatif du point de vue des hommes, femmes et enfants</w:t>
            </w:r>
          </w:p>
        </w:tc>
        <w:tc>
          <w:tcPr>
            <w:tcW w:w="2160" w:type="dxa"/>
            <w:gridSpan w:val="2"/>
            <w:noWrap/>
            <w:hideMark/>
          </w:tcPr>
          <w:p w14:paraId="1877525E" w14:textId="13834FD1"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GFD hommes / femmes/</w:t>
            </w:r>
            <w:r w:rsidR="00C80F74" w:rsidRPr="009F612C">
              <w:rPr>
                <w:rFonts w:ascii="Segoe UI" w:hAnsi="Segoe UI" w:cs="Segoe UI"/>
                <w:sz w:val="14"/>
                <w:szCs w:val="14"/>
                <w:lang w:val="fr-CM"/>
              </w:rPr>
              <w:t xml:space="preserve"> </w:t>
            </w:r>
            <w:r w:rsidRPr="009F612C">
              <w:rPr>
                <w:rFonts w:ascii="Segoe UI" w:hAnsi="Segoe UI" w:cs="Segoe UI"/>
                <w:sz w:val="14"/>
                <w:szCs w:val="14"/>
                <w:lang w:val="fr-CM"/>
              </w:rPr>
              <w:t xml:space="preserve">enquêtes enfants </w:t>
            </w:r>
          </w:p>
        </w:tc>
        <w:tc>
          <w:tcPr>
            <w:tcW w:w="1593" w:type="dxa"/>
            <w:gridSpan w:val="2"/>
            <w:noWrap/>
            <w:hideMark/>
          </w:tcPr>
          <w:p w14:paraId="349F8CBB" w14:textId="77777777" w:rsidR="006B2917" w:rsidRPr="009F612C" w:rsidRDefault="006B2917" w:rsidP="00D440ED">
            <w:pPr>
              <w:spacing w:after="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GFD avec guide d'entretien , guide entretien</w:t>
            </w:r>
          </w:p>
        </w:tc>
      </w:tr>
      <w:tr w:rsidR="006B2917" w:rsidRPr="00B46288" w14:paraId="51774C36" w14:textId="77777777" w:rsidTr="00B46288">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24" w:type="dxa"/>
            <w:vMerge/>
            <w:hideMark/>
          </w:tcPr>
          <w:p w14:paraId="1A2E878F" w14:textId="77777777" w:rsidR="006B2917" w:rsidRPr="009F612C" w:rsidRDefault="006B2917" w:rsidP="00D440ED">
            <w:pPr>
              <w:spacing w:after="0" w:line="240" w:lineRule="auto"/>
              <w:rPr>
                <w:rFonts w:ascii="Segoe UI" w:hAnsi="Segoe UI" w:cs="Segoe UI"/>
                <w:sz w:val="14"/>
                <w:szCs w:val="14"/>
                <w:lang w:val="fr-CM"/>
              </w:rPr>
            </w:pPr>
          </w:p>
        </w:tc>
        <w:tc>
          <w:tcPr>
            <w:tcW w:w="1833" w:type="dxa"/>
            <w:vMerge/>
            <w:hideMark/>
          </w:tcPr>
          <w:p w14:paraId="06134B13"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p>
        </w:tc>
        <w:tc>
          <w:tcPr>
            <w:tcW w:w="470" w:type="dxa"/>
            <w:noWrap/>
            <w:hideMark/>
          </w:tcPr>
          <w:p w14:paraId="2D33CE60"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8.2</w:t>
            </w:r>
          </w:p>
        </w:tc>
        <w:tc>
          <w:tcPr>
            <w:tcW w:w="2233" w:type="dxa"/>
            <w:noWrap/>
            <w:hideMark/>
          </w:tcPr>
          <w:p w14:paraId="378114BD"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9F612C">
              <w:rPr>
                <w:rFonts w:ascii="Segoe UI" w:hAnsi="Segoe UI" w:cs="Segoe UI"/>
                <w:sz w:val="14"/>
                <w:szCs w:val="14"/>
                <w:lang w:val="fr-CM"/>
              </w:rPr>
              <w:t xml:space="preserve">dans quelle mesure les enfants, filles, femmes, personnes vulnérables ont-ils été satisfaits par la mise en œuvre de l’approche ATPC ? </w:t>
            </w:r>
            <w:r w:rsidRPr="00B46288">
              <w:rPr>
                <w:rFonts w:ascii="Segoe UI" w:hAnsi="Segoe UI" w:cs="Segoe UI"/>
                <w:sz w:val="14"/>
                <w:szCs w:val="14"/>
              </w:rPr>
              <w:t>Si ce n’est pas le cas, pourquoi ?</w:t>
            </w:r>
          </w:p>
        </w:tc>
        <w:tc>
          <w:tcPr>
            <w:tcW w:w="622" w:type="dxa"/>
            <w:noWrap/>
            <w:hideMark/>
          </w:tcPr>
          <w:p w14:paraId="6E0564A8" w14:textId="77777777" w:rsidR="006B2917" w:rsidRPr="00B46288"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rPr>
            </w:pPr>
            <w:r w:rsidRPr="00B46288">
              <w:rPr>
                <w:rFonts w:ascii="Segoe UI" w:hAnsi="Segoe UI" w:cs="Segoe UI"/>
                <w:sz w:val="14"/>
                <w:szCs w:val="14"/>
              </w:rPr>
              <w:t>8.2.1</w:t>
            </w:r>
          </w:p>
        </w:tc>
        <w:tc>
          <w:tcPr>
            <w:tcW w:w="1925" w:type="dxa"/>
            <w:noWrap/>
            <w:hideMark/>
          </w:tcPr>
          <w:p w14:paraId="5FF3849B"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degré de satisfaction de la population cible</w:t>
            </w:r>
          </w:p>
        </w:tc>
        <w:tc>
          <w:tcPr>
            <w:tcW w:w="1953" w:type="dxa"/>
            <w:gridSpan w:val="2"/>
            <w:noWrap/>
            <w:hideMark/>
          </w:tcPr>
          <w:p w14:paraId="1C3306A7"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les enfants, filles, femmes, personnes vulnérables  affirment avoir été satisfaits</w:t>
            </w:r>
          </w:p>
        </w:tc>
        <w:tc>
          <w:tcPr>
            <w:tcW w:w="2373" w:type="dxa"/>
            <w:noWrap/>
            <w:hideMark/>
          </w:tcPr>
          <w:p w14:paraId="6C92EE10"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aspects apréciés / non apréciés de l'approche ATPC</w:t>
            </w:r>
          </w:p>
        </w:tc>
        <w:tc>
          <w:tcPr>
            <w:tcW w:w="2160" w:type="dxa"/>
            <w:gridSpan w:val="2"/>
            <w:noWrap/>
            <w:hideMark/>
          </w:tcPr>
          <w:p w14:paraId="5BC3BAE5"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 xml:space="preserve">GFD enfants, filles, femmes, personnes vulnérables </w:t>
            </w:r>
          </w:p>
        </w:tc>
        <w:tc>
          <w:tcPr>
            <w:tcW w:w="1593" w:type="dxa"/>
            <w:gridSpan w:val="2"/>
            <w:noWrap/>
            <w:hideMark/>
          </w:tcPr>
          <w:p w14:paraId="7EE5D05C" w14:textId="77777777" w:rsidR="006B2917" w:rsidRPr="009F612C" w:rsidRDefault="006B2917" w:rsidP="00D440ED">
            <w:pPr>
              <w:spacing w:after="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4"/>
                <w:szCs w:val="14"/>
                <w:lang w:val="fr-CM"/>
              </w:rPr>
            </w:pPr>
            <w:r w:rsidRPr="009F612C">
              <w:rPr>
                <w:rFonts w:ascii="Segoe UI" w:hAnsi="Segoe UI" w:cs="Segoe UI"/>
                <w:sz w:val="14"/>
                <w:szCs w:val="14"/>
                <w:lang w:val="fr-CM"/>
              </w:rPr>
              <w:t>matrice de qualité de service</w:t>
            </w:r>
          </w:p>
        </w:tc>
      </w:tr>
    </w:tbl>
    <w:p w14:paraId="3DC74C45" w14:textId="21C5CF9B" w:rsidR="00466D21" w:rsidRDefault="00466D21" w:rsidP="003118B4">
      <w:pPr>
        <w:spacing w:line="276" w:lineRule="auto"/>
      </w:pPr>
    </w:p>
    <w:p w14:paraId="3CBA2D4C" w14:textId="4D689B18" w:rsidR="00466D21" w:rsidRDefault="00466D21" w:rsidP="003118B4">
      <w:pPr>
        <w:spacing w:line="276" w:lineRule="auto"/>
      </w:pPr>
    </w:p>
    <w:p w14:paraId="473DDEBA" w14:textId="45F4C3E8" w:rsidR="00C660D1" w:rsidRPr="00142B35" w:rsidRDefault="00C660D1" w:rsidP="00B750F9">
      <w:pPr>
        <w:pStyle w:val="Heading2"/>
        <w:keepNext/>
        <w:spacing w:before="120" w:beforeAutospacing="0" w:after="120" w:afterAutospacing="0"/>
        <w:jc w:val="both"/>
        <w:rPr>
          <w:rFonts w:ascii="Calibri" w:eastAsia="Calibri" w:hAnsi="Calibri"/>
          <w:b w:val="0"/>
          <w:bCs w:val="0"/>
          <w:sz w:val="22"/>
          <w:szCs w:val="22"/>
          <w:lang w:eastAsia="en-US"/>
        </w:rPr>
        <w:sectPr w:rsidR="00C660D1" w:rsidRPr="00142B35" w:rsidSect="00B750F9">
          <w:pgSz w:w="16838" w:h="11906" w:orient="landscape"/>
          <w:pgMar w:top="1418" w:right="1135" w:bottom="1418" w:left="1418" w:header="567" w:footer="746" w:gutter="0"/>
          <w:pgBorders w:offsetFrom="page">
            <w:top w:val="single" w:sz="4" w:space="24" w:color="2F5496"/>
            <w:left w:val="single" w:sz="4" w:space="24" w:color="2F5496"/>
            <w:bottom w:val="single" w:sz="4" w:space="24" w:color="2F5496"/>
            <w:right w:val="single" w:sz="4" w:space="24" w:color="2F5496"/>
          </w:pgBorders>
          <w:cols w:space="720"/>
          <w:titlePg/>
          <w:docGrid w:linePitch="360"/>
        </w:sectPr>
      </w:pPr>
    </w:p>
    <w:p w14:paraId="2EA29909" w14:textId="255060F6" w:rsidR="00C40AA3" w:rsidRPr="00142B35" w:rsidRDefault="00C35F4A" w:rsidP="007C65BA">
      <w:pPr>
        <w:pStyle w:val="Heading2"/>
        <w:keepNext/>
        <w:numPr>
          <w:ilvl w:val="1"/>
          <w:numId w:val="47"/>
        </w:numPr>
        <w:spacing w:before="120" w:beforeAutospacing="0" w:after="120" w:afterAutospacing="0"/>
        <w:jc w:val="both"/>
        <w:rPr>
          <w:rFonts w:ascii="Segoe UI" w:hAnsi="Segoe UI" w:cs="Segoe UI"/>
          <w:bCs w:val="0"/>
          <w:color w:val="00B0F0"/>
          <w:sz w:val="20"/>
          <w:szCs w:val="20"/>
        </w:rPr>
      </w:pPr>
      <w:bookmarkStart w:id="25" w:name="_Toc41049665"/>
      <w:r w:rsidRPr="00142B35">
        <w:rPr>
          <w:rFonts w:ascii="Segoe UI" w:hAnsi="Segoe UI" w:cs="Segoe UI"/>
          <w:bCs w:val="0"/>
          <w:color w:val="00B0F0"/>
          <w:sz w:val="20"/>
          <w:szCs w:val="20"/>
        </w:rPr>
        <w:lastRenderedPageBreak/>
        <w:t>C</w:t>
      </w:r>
      <w:r w:rsidR="002F4EE7" w:rsidRPr="00142B35">
        <w:rPr>
          <w:rFonts w:ascii="Segoe UI" w:hAnsi="Segoe UI" w:cs="Segoe UI"/>
          <w:bCs w:val="0"/>
          <w:color w:val="00B0F0"/>
          <w:sz w:val="20"/>
          <w:szCs w:val="20"/>
        </w:rPr>
        <w:t>a</w:t>
      </w:r>
      <w:r w:rsidR="000920FF" w:rsidRPr="00142B35">
        <w:rPr>
          <w:rFonts w:ascii="Segoe UI" w:hAnsi="Segoe UI" w:cs="Segoe UI"/>
          <w:bCs w:val="0"/>
          <w:color w:val="00B0F0"/>
          <w:sz w:val="20"/>
          <w:szCs w:val="20"/>
        </w:rPr>
        <w:t>dre de résultat</w:t>
      </w:r>
      <w:r w:rsidR="002167DF" w:rsidRPr="00142B35">
        <w:rPr>
          <w:rFonts w:ascii="Segoe UI" w:hAnsi="Segoe UI" w:cs="Segoe UI"/>
          <w:bCs w:val="0"/>
          <w:color w:val="00B0F0"/>
          <w:sz w:val="20"/>
          <w:szCs w:val="20"/>
        </w:rPr>
        <w:t xml:space="preserve"> et de ressources</w:t>
      </w:r>
      <w:bookmarkEnd w:id="25"/>
    </w:p>
    <w:p w14:paraId="161A7A52" w14:textId="5D652E95" w:rsidR="00564085" w:rsidRPr="00142B35" w:rsidRDefault="00564085" w:rsidP="00564085">
      <w:pPr>
        <w:widowControl w:val="0"/>
        <w:spacing w:after="0" w:line="240" w:lineRule="auto"/>
        <w:rPr>
          <w:rFonts w:ascii="Segoe UI" w:hAnsi="Segoe UI" w:cs="Segoe UI"/>
          <w:sz w:val="16"/>
          <w:szCs w:val="16"/>
          <w:lang w:eastAsia="fr-FR" w:bidi="he-IL"/>
        </w:rPr>
      </w:pPr>
      <w:r w:rsidRPr="00142B35">
        <w:rPr>
          <w:rFonts w:ascii="Segoe UI" w:hAnsi="Segoe UI" w:cs="Segoe UI"/>
          <w:sz w:val="16"/>
          <w:szCs w:val="16"/>
          <w:lang w:eastAsia="fr-FR" w:bidi="he-IL"/>
        </w:rPr>
        <w:t>Les résultats attendus de la mise en œuvre de l’approche ATPC étaient d’avoir zéro défécation à l’air libre, au moins 80% des sous-collines déclenchées déclarées FDAL et au moins 70% des ménages disposant de latrines adéquates. Ces objectifs et résultats qui ont été suivis grâce aux outils élaborés par l’UNICEF et ses partenaires de mise en œuvre. Les indicateurs utilisés pour mesurer les progrès de la mise en œuvre de l’approche ATPC étaient :</w:t>
      </w:r>
    </w:p>
    <w:p w14:paraId="10D3611A" w14:textId="6620D854" w:rsidR="00564085" w:rsidRPr="00142B35" w:rsidRDefault="00564085" w:rsidP="00992FFF">
      <w:pPr>
        <w:pStyle w:val="ListParagraph"/>
        <w:widowControl w:val="0"/>
        <w:numPr>
          <w:ilvl w:val="0"/>
          <w:numId w:val="20"/>
        </w:numPr>
        <w:spacing w:after="0" w:line="240" w:lineRule="auto"/>
        <w:contextualSpacing w:val="0"/>
        <w:jc w:val="both"/>
        <w:rPr>
          <w:rFonts w:ascii="Segoe UI" w:hAnsi="Segoe UI" w:cs="Segoe UI"/>
          <w:sz w:val="16"/>
          <w:szCs w:val="16"/>
          <w:lang w:eastAsia="fr-FR" w:bidi="he-IL"/>
        </w:rPr>
      </w:pPr>
      <w:r w:rsidRPr="00142B35">
        <w:rPr>
          <w:rFonts w:ascii="Segoe UI" w:hAnsi="Segoe UI" w:cs="Segoe UI"/>
          <w:sz w:val="16"/>
          <w:szCs w:val="16"/>
          <w:lang w:eastAsia="fr-FR" w:bidi="he-IL"/>
        </w:rPr>
        <w:t>Le nombre de communautés certifiées exemptes de défécation à l'air libre au cours de l'année considérée uniquement grâce au soutien direct de l'UNICEF ;</w:t>
      </w:r>
    </w:p>
    <w:p w14:paraId="1840D699" w14:textId="534AA4EF" w:rsidR="00564085" w:rsidRPr="00142B35" w:rsidRDefault="00564085" w:rsidP="00992FFF">
      <w:pPr>
        <w:pStyle w:val="ListParagraph"/>
        <w:widowControl w:val="0"/>
        <w:numPr>
          <w:ilvl w:val="0"/>
          <w:numId w:val="20"/>
        </w:numPr>
        <w:spacing w:after="0" w:line="240" w:lineRule="auto"/>
        <w:contextualSpacing w:val="0"/>
        <w:jc w:val="both"/>
        <w:rPr>
          <w:rFonts w:ascii="Segoe UI" w:hAnsi="Segoe UI" w:cs="Segoe UI"/>
          <w:sz w:val="16"/>
          <w:szCs w:val="16"/>
          <w:lang w:eastAsia="fr-FR" w:bidi="he-IL"/>
        </w:rPr>
      </w:pPr>
      <w:r w:rsidRPr="00142B35">
        <w:rPr>
          <w:rFonts w:ascii="Segoe UI" w:hAnsi="Segoe UI" w:cs="Segoe UI"/>
          <w:sz w:val="16"/>
          <w:szCs w:val="16"/>
          <w:lang w:eastAsia="fr-FR" w:bidi="he-IL"/>
        </w:rPr>
        <w:t>Le nombre de personnes vivant dans des communautés certifiées exemptes de défécation à l'air libre au cours de l'année considérée uniquement grâce au soutien direct de l'UNICEF ;</w:t>
      </w:r>
    </w:p>
    <w:p w14:paraId="0A756F3F" w14:textId="2C82B867" w:rsidR="00564085" w:rsidRPr="00142B35" w:rsidRDefault="00564085" w:rsidP="00992FFF">
      <w:pPr>
        <w:pStyle w:val="ListParagraph"/>
        <w:widowControl w:val="0"/>
        <w:numPr>
          <w:ilvl w:val="0"/>
          <w:numId w:val="20"/>
        </w:numPr>
        <w:spacing w:after="0" w:line="240" w:lineRule="auto"/>
        <w:contextualSpacing w:val="0"/>
        <w:jc w:val="both"/>
        <w:rPr>
          <w:rFonts w:ascii="Segoe UI" w:hAnsi="Segoe UI" w:cs="Segoe UI"/>
          <w:sz w:val="16"/>
          <w:szCs w:val="16"/>
          <w:lang w:eastAsia="fr-FR" w:bidi="he-IL"/>
        </w:rPr>
      </w:pPr>
      <w:r w:rsidRPr="00142B35">
        <w:rPr>
          <w:rFonts w:ascii="Segoe UI" w:hAnsi="Segoe UI" w:cs="Segoe UI"/>
          <w:sz w:val="16"/>
          <w:szCs w:val="16"/>
          <w:lang w:eastAsia="fr-FR" w:bidi="he-IL"/>
        </w:rPr>
        <w:t>Le nombre d'installations améliorées d'</w:t>
      </w:r>
      <w:r w:rsidR="00B9123E" w:rsidRPr="00142B35">
        <w:rPr>
          <w:rFonts w:ascii="Segoe UI" w:hAnsi="Segoe UI" w:cs="Segoe UI"/>
          <w:sz w:val="16"/>
          <w:szCs w:val="16"/>
          <w:lang w:eastAsia="fr-FR" w:bidi="he-IL"/>
        </w:rPr>
        <w:t>assainissement</w:t>
      </w:r>
      <w:r w:rsidRPr="00142B35">
        <w:rPr>
          <w:rFonts w:ascii="Segoe UI" w:hAnsi="Segoe UI" w:cs="Segoe UI"/>
          <w:sz w:val="16"/>
          <w:szCs w:val="16"/>
          <w:lang w:eastAsia="fr-FR" w:bidi="he-IL"/>
        </w:rPr>
        <w:t xml:space="preserve"> et d'hygiène construites par les ménages individuels.</w:t>
      </w:r>
    </w:p>
    <w:tbl>
      <w:tblPr>
        <w:tblStyle w:val="TableGrid"/>
        <w:tblpPr w:leftFromText="180" w:rightFromText="180" w:vertAnchor="text" w:tblpY="78"/>
        <w:tblW w:w="14883" w:type="dxa"/>
        <w:tblLook w:val="04A0" w:firstRow="1" w:lastRow="0" w:firstColumn="1" w:lastColumn="0" w:noHBand="0" w:noVBand="1"/>
      </w:tblPr>
      <w:tblGrid>
        <w:gridCol w:w="1987"/>
        <w:gridCol w:w="2177"/>
        <w:gridCol w:w="945"/>
        <w:gridCol w:w="1475"/>
        <w:gridCol w:w="4809"/>
        <w:gridCol w:w="1108"/>
        <w:gridCol w:w="970"/>
        <w:gridCol w:w="1399"/>
        <w:gridCol w:w="13"/>
      </w:tblGrid>
      <w:tr w:rsidR="00C40AA3" w:rsidRPr="00142B35" w14:paraId="47FFDA8F" w14:textId="77777777" w:rsidTr="00C660D1">
        <w:trPr>
          <w:trHeight w:val="20"/>
        </w:trPr>
        <w:tc>
          <w:tcPr>
            <w:tcW w:w="14883" w:type="dxa"/>
            <w:gridSpan w:val="9"/>
          </w:tcPr>
          <w:p w14:paraId="731F285C" w14:textId="77777777" w:rsidR="00C40AA3" w:rsidRPr="009F612C" w:rsidRDefault="00C40AA3" w:rsidP="002F4EE7">
            <w:pPr>
              <w:spacing w:after="0" w:line="240" w:lineRule="auto"/>
              <w:rPr>
                <w:sz w:val="16"/>
                <w:szCs w:val="16"/>
                <w:lang w:val="fr-CM"/>
              </w:rPr>
            </w:pPr>
            <w:r w:rsidRPr="009F612C">
              <w:rPr>
                <w:sz w:val="16"/>
                <w:szCs w:val="16"/>
                <w:lang w:val="fr-CM"/>
              </w:rPr>
              <w:t xml:space="preserve">Convention relative aux droits de l’enfant : Articles 1-3, 6-7, 23-24, 28 </w:t>
            </w:r>
          </w:p>
          <w:p w14:paraId="0D5C4A23" w14:textId="77777777" w:rsidR="00C40AA3" w:rsidRPr="009F612C" w:rsidRDefault="00C40AA3" w:rsidP="002F4EE7">
            <w:pPr>
              <w:spacing w:after="0" w:line="240" w:lineRule="auto"/>
              <w:rPr>
                <w:sz w:val="16"/>
                <w:szCs w:val="16"/>
                <w:lang w:val="fr-CM"/>
              </w:rPr>
            </w:pPr>
            <w:r w:rsidRPr="009F612C">
              <w:rPr>
                <w:sz w:val="16"/>
                <w:szCs w:val="16"/>
                <w:lang w:val="fr-CM"/>
              </w:rPr>
              <w:t xml:space="preserve">Priorités nationales : </w:t>
            </w:r>
          </w:p>
          <w:p w14:paraId="2894C5CE" w14:textId="77777777" w:rsidR="00C40AA3" w:rsidRPr="009F612C" w:rsidRDefault="00C40AA3" w:rsidP="002F4EE7">
            <w:pPr>
              <w:spacing w:after="0" w:line="240" w:lineRule="auto"/>
              <w:rPr>
                <w:sz w:val="16"/>
                <w:szCs w:val="16"/>
                <w:lang w:val="fr-CM"/>
              </w:rPr>
            </w:pPr>
            <w:r w:rsidRPr="009F612C">
              <w:rPr>
                <w:sz w:val="16"/>
                <w:szCs w:val="16"/>
                <w:lang w:val="fr-CM"/>
              </w:rPr>
              <w:t xml:space="preserve">Résultats attendus du PNUAD impliquant l’UNICEF : PNUAD (projet), 2019-2023 </w:t>
            </w:r>
          </w:p>
          <w:p w14:paraId="6E75464D" w14:textId="77777777" w:rsidR="00C40AA3" w:rsidRPr="009F612C" w:rsidRDefault="00C40AA3" w:rsidP="002F4EE7">
            <w:pPr>
              <w:spacing w:after="0" w:line="240" w:lineRule="auto"/>
              <w:rPr>
                <w:sz w:val="16"/>
                <w:szCs w:val="16"/>
                <w:lang w:val="fr-CM"/>
              </w:rPr>
            </w:pPr>
            <w:r w:rsidRPr="009F612C">
              <w:rPr>
                <w:sz w:val="16"/>
                <w:szCs w:val="16"/>
                <w:lang w:val="fr-CM"/>
              </w:rPr>
              <w:t xml:space="preserve">Résultat 1.2. D’ici à 2023, les hommes, les femmes, les filles et les garçons, en particulier les plus vulnérables, disposeront d’une égalité d’accès à des services WASH, de santé, et de lutte contre le VIH et la malnutrition de qualité contribuant à la couverture sanitaire universelle. </w:t>
            </w:r>
          </w:p>
          <w:tbl>
            <w:tblPr>
              <w:tblW w:w="0" w:type="auto"/>
              <w:tblBorders>
                <w:top w:val="nil"/>
                <w:left w:val="nil"/>
                <w:bottom w:val="nil"/>
                <w:right w:val="nil"/>
              </w:tblBorders>
              <w:tblLook w:val="0000" w:firstRow="0" w:lastRow="0" w:firstColumn="0" w:lastColumn="0" w:noHBand="0" w:noVBand="0"/>
            </w:tblPr>
            <w:tblGrid>
              <w:gridCol w:w="8320"/>
            </w:tblGrid>
            <w:tr w:rsidR="00C40AA3" w:rsidRPr="00142B35" w14:paraId="1E0281B4" w14:textId="77777777" w:rsidTr="00697679">
              <w:trPr>
                <w:trHeight w:val="90"/>
              </w:trPr>
              <w:tc>
                <w:tcPr>
                  <w:tcW w:w="0" w:type="auto"/>
                </w:tcPr>
                <w:p w14:paraId="2416E957" w14:textId="77777777" w:rsidR="00C40AA3" w:rsidRPr="00142B35" w:rsidRDefault="00C40AA3" w:rsidP="009D5C1B">
                  <w:pPr>
                    <w:framePr w:hSpace="180" w:wrap="around" w:vAnchor="text" w:hAnchor="text" w:y="78"/>
                    <w:spacing w:after="0" w:line="240" w:lineRule="auto"/>
                    <w:rPr>
                      <w:color w:val="000000"/>
                      <w:sz w:val="16"/>
                      <w:szCs w:val="16"/>
                    </w:rPr>
                  </w:pPr>
                  <w:r w:rsidRPr="00142B35">
                    <w:rPr>
                      <w:color w:val="000000"/>
                      <w:sz w:val="16"/>
                      <w:szCs w:val="16"/>
                    </w:rPr>
                    <w:t xml:space="preserve">Indicateurs de résultats permettant de mesurer les changements auxquels a contribué l’UNICEF : PNUAD (projet), 2019-2023 </w:t>
                  </w:r>
                </w:p>
              </w:tc>
            </w:tr>
            <w:tr w:rsidR="00C40AA3" w:rsidRPr="00142B35" w14:paraId="06DA9E3A" w14:textId="77777777" w:rsidTr="00697679">
              <w:trPr>
                <w:trHeight w:val="90"/>
              </w:trPr>
              <w:tc>
                <w:tcPr>
                  <w:tcW w:w="0" w:type="auto"/>
                </w:tcPr>
                <w:p w14:paraId="61369AB9" w14:textId="06AC3A29" w:rsidR="00C40AA3" w:rsidRPr="00142B35" w:rsidRDefault="00C40AA3" w:rsidP="009D5C1B">
                  <w:pPr>
                    <w:framePr w:hSpace="180" w:wrap="around" w:vAnchor="text" w:hAnchor="text" w:y="78"/>
                    <w:spacing w:after="0" w:line="240" w:lineRule="auto"/>
                    <w:rPr>
                      <w:color w:val="000000"/>
                      <w:sz w:val="16"/>
                      <w:szCs w:val="16"/>
                    </w:rPr>
                  </w:pPr>
                  <w:r w:rsidRPr="00142B35">
                    <w:rPr>
                      <w:color w:val="000000"/>
                      <w:sz w:val="16"/>
                      <w:szCs w:val="16"/>
                    </w:rPr>
                    <w:t xml:space="preserve">Objectifs associés </w:t>
                  </w:r>
                  <w:r w:rsidR="00B166C8" w:rsidRPr="00142B35">
                    <w:rPr>
                      <w:color w:val="000000"/>
                      <w:sz w:val="16"/>
                      <w:szCs w:val="16"/>
                    </w:rPr>
                    <w:t>sur le</w:t>
                  </w:r>
                  <w:r w:rsidRPr="00142B35">
                    <w:rPr>
                      <w:color w:val="000000"/>
                      <w:sz w:val="16"/>
                      <w:szCs w:val="16"/>
                    </w:rPr>
                    <w:t xml:space="preserve"> Plan stratégique de l’UNICEF 2018-2021 : 1 à 5 </w:t>
                  </w:r>
                </w:p>
              </w:tc>
            </w:tr>
          </w:tbl>
          <w:p w14:paraId="0BF4C395" w14:textId="77777777" w:rsidR="00C40AA3" w:rsidRPr="009F612C" w:rsidRDefault="00C40AA3" w:rsidP="002F4EE7">
            <w:pPr>
              <w:spacing w:after="0" w:line="240" w:lineRule="auto"/>
              <w:rPr>
                <w:color w:val="00B0F0"/>
                <w:sz w:val="16"/>
                <w:szCs w:val="16"/>
                <w:lang w:val="fr-CM"/>
              </w:rPr>
            </w:pPr>
          </w:p>
        </w:tc>
      </w:tr>
      <w:tr w:rsidR="00C40AA3" w:rsidRPr="00142B35" w14:paraId="5D8DA1EB" w14:textId="77777777" w:rsidTr="002F4EE7">
        <w:trPr>
          <w:gridAfter w:val="1"/>
          <w:wAfter w:w="13" w:type="dxa"/>
          <w:trHeight w:val="766"/>
        </w:trPr>
        <w:tc>
          <w:tcPr>
            <w:tcW w:w="1995" w:type="dxa"/>
          </w:tcPr>
          <w:p w14:paraId="3D7078F7" w14:textId="77777777" w:rsidR="00C40AA3" w:rsidRPr="00142B35" w:rsidRDefault="00C40AA3" w:rsidP="002F4EE7">
            <w:pPr>
              <w:spacing w:after="0" w:line="240" w:lineRule="auto"/>
              <w:rPr>
                <w:sz w:val="16"/>
                <w:szCs w:val="16"/>
              </w:rPr>
            </w:pPr>
            <w:r w:rsidRPr="00142B35">
              <w:rPr>
                <w:i/>
                <w:iCs/>
                <w:sz w:val="16"/>
                <w:szCs w:val="16"/>
              </w:rPr>
              <w:t xml:space="preserve">Résultats de l’UNICEF </w:t>
            </w:r>
          </w:p>
        </w:tc>
        <w:tc>
          <w:tcPr>
            <w:tcW w:w="2183" w:type="dxa"/>
          </w:tcPr>
          <w:p w14:paraId="1EDD6D7B" w14:textId="77777777" w:rsidR="00C40AA3" w:rsidRPr="009F612C" w:rsidRDefault="00C40AA3" w:rsidP="002F4EE7">
            <w:pPr>
              <w:spacing w:after="0" w:line="240" w:lineRule="auto"/>
              <w:rPr>
                <w:sz w:val="16"/>
                <w:szCs w:val="16"/>
                <w:lang w:val="fr-CM"/>
              </w:rPr>
            </w:pPr>
            <w:r w:rsidRPr="009F612C">
              <w:rPr>
                <w:i/>
                <w:iCs/>
                <w:sz w:val="16"/>
                <w:szCs w:val="16"/>
                <w:lang w:val="fr-CM"/>
              </w:rPr>
              <w:t xml:space="preserve">Principaux indicateurs de progrès, données de référence (DR) et cibles (C) </w:t>
            </w:r>
          </w:p>
        </w:tc>
        <w:tc>
          <w:tcPr>
            <w:tcW w:w="886" w:type="dxa"/>
          </w:tcPr>
          <w:p w14:paraId="2FBDC1AE" w14:textId="77777777" w:rsidR="00C40AA3" w:rsidRPr="00142B35" w:rsidRDefault="00C40AA3" w:rsidP="002F4EE7">
            <w:pPr>
              <w:spacing w:after="0" w:line="240" w:lineRule="auto"/>
              <w:rPr>
                <w:sz w:val="16"/>
                <w:szCs w:val="16"/>
              </w:rPr>
            </w:pPr>
            <w:r w:rsidRPr="00142B35">
              <w:rPr>
                <w:i/>
                <w:iCs/>
                <w:sz w:val="16"/>
                <w:szCs w:val="16"/>
              </w:rPr>
              <w:t xml:space="preserve">Moyens de vérification </w:t>
            </w:r>
          </w:p>
          <w:p w14:paraId="1DBBFA51" w14:textId="77777777" w:rsidR="00C40AA3" w:rsidRPr="00142B35" w:rsidRDefault="00C40AA3" w:rsidP="002F4EE7">
            <w:pPr>
              <w:spacing w:after="0" w:line="240" w:lineRule="auto"/>
              <w:rPr>
                <w:color w:val="00B0F0"/>
                <w:sz w:val="16"/>
                <w:szCs w:val="16"/>
              </w:rPr>
            </w:pPr>
          </w:p>
        </w:tc>
        <w:tc>
          <w:tcPr>
            <w:tcW w:w="1476" w:type="dxa"/>
          </w:tcPr>
          <w:p w14:paraId="4F7EC18D" w14:textId="77777777" w:rsidR="00C40AA3" w:rsidRPr="00142B35" w:rsidRDefault="00C40AA3" w:rsidP="002F4EE7">
            <w:pPr>
              <w:spacing w:after="0" w:line="240" w:lineRule="auto"/>
              <w:rPr>
                <w:sz w:val="16"/>
                <w:szCs w:val="16"/>
              </w:rPr>
            </w:pPr>
            <w:r w:rsidRPr="00142B35">
              <w:rPr>
                <w:i/>
                <w:iCs/>
                <w:sz w:val="16"/>
                <w:szCs w:val="16"/>
              </w:rPr>
              <w:t xml:space="preserve">Produits indicatifs </w:t>
            </w:r>
          </w:p>
          <w:p w14:paraId="4CD42D0B" w14:textId="77777777" w:rsidR="00C40AA3" w:rsidRPr="00142B35" w:rsidRDefault="00C40AA3" w:rsidP="002F4EE7">
            <w:pPr>
              <w:spacing w:after="0" w:line="240" w:lineRule="auto"/>
              <w:rPr>
                <w:color w:val="00B0F0"/>
                <w:sz w:val="16"/>
                <w:szCs w:val="16"/>
              </w:rPr>
            </w:pPr>
          </w:p>
        </w:tc>
        <w:tc>
          <w:tcPr>
            <w:tcW w:w="4835" w:type="dxa"/>
          </w:tcPr>
          <w:p w14:paraId="02D0CB47" w14:textId="77777777" w:rsidR="00C40AA3" w:rsidRPr="00142B35" w:rsidRDefault="00C40AA3" w:rsidP="002F4EE7">
            <w:pPr>
              <w:spacing w:after="0" w:line="240" w:lineRule="auto"/>
              <w:rPr>
                <w:sz w:val="16"/>
                <w:szCs w:val="16"/>
              </w:rPr>
            </w:pPr>
            <w:r w:rsidRPr="00142B35">
              <w:rPr>
                <w:i/>
                <w:iCs/>
                <w:sz w:val="16"/>
                <w:szCs w:val="16"/>
              </w:rPr>
              <w:t xml:space="preserve">Partenaires principaux, cadres de partenariat </w:t>
            </w:r>
          </w:p>
          <w:p w14:paraId="1F1312D3" w14:textId="77777777" w:rsidR="00C40AA3" w:rsidRPr="00142B35" w:rsidRDefault="00C40AA3" w:rsidP="002F4EE7">
            <w:pPr>
              <w:spacing w:after="0" w:line="240" w:lineRule="auto"/>
              <w:rPr>
                <w:color w:val="00B0F0"/>
                <w:sz w:val="16"/>
                <w:szCs w:val="16"/>
              </w:rPr>
            </w:pPr>
          </w:p>
        </w:tc>
        <w:tc>
          <w:tcPr>
            <w:tcW w:w="3495" w:type="dxa"/>
            <w:gridSpan w:val="3"/>
          </w:tcPr>
          <w:p w14:paraId="39C5ECB1" w14:textId="77777777" w:rsidR="00C40AA3" w:rsidRPr="009F612C" w:rsidRDefault="00C40AA3" w:rsidP="002F4EE7">
            <w:pPr>
              <w:spacing w:after="0" w:line="240" w:lineRule="auto"/>
              <w:rPr>
                <w:sz w:val="16"/>
                <w:szCs w:val="16"/>
                <w:lang w:val="fr-CM"/>
              </w:rPr>
            </w:pPr>
            <w:r w:rsidRPr="009F612C">
              <w:rPr>
                <w:sz w:val="16"/>
                <w:szCs w:val="16"/>
                <w:lang w:val="fr-CM"/>
              </w:rPr>
              <w:t xml:space="preserve">Ressources indicatives par résultat du programme de pays (en milliers de dollars des États-Unis) Ressources ordinaires (RO) Autres ressources (AR) </w:t>
            </w:r>
          </w:p>
          <w:p w14:paraId="79160A14" w14:textId="77777777" w:rsidR="00C40AA3" w:rsidRPr="00142B35" w:rsidRDefault="00C40AA3" w:rsidP="002F4EE7">
            <w:pPr>
              <w:spacing w:after="0" w:line="240" w:lineRule="auto"/>
              <w:rPr>
                <w:color w:val="00B0F0"/>
                <w:sz w:val="16"/>
                <w:szCs w:val="16"/>
              </w:rPr>
            </w:pPr>
            <w:r w:rsidRPr="009F612C">
              <w:rPr>
                <w:sz w:val="16"/>
                <w:szCs w:val="16"/>
                <w:lang w:val="fr-CM"/>
              </w:rPr>
              <w:t xml:space="preserve">       </w:t>
            </w:r>
            <w:bookmarkStart w:id="26" w:name="_Toc31274215"/>
            <w:bookmarkStart w:id="27" w:name="_Toc31275557"/>
            <w:bookmarkStart w:id="28" w:name="_Toc31384596"/>
            <w:r w:rsidRPr="00142B35">
              <w:rPr>
                <w:sz w:val="16"/>
                <w:szCs w:val="16"/>
              </w:rPr>
              <w:t>RO                                AR                Total</w:t>
            </w:r>
            <w:bookmarkEnd w:id="26"/>
            <w:bookmarkEnd w:id="27"/>
            <w:bookmarkEnd w:id="28"/>
            <w:r w:rsidRPr="00142B35">
              <w:rPr>
                <w:sz w:val="16"/>
                <w:szCs w:val="16"/>
              </w:rPr>
              <w:t xml:space="preserve"> </w:t>
            </w:r>
          </w:p>
        </w:tc>
      </w:tr>
      <w:tr w:rsidR="00C40AA3" w:rsidRPr="00142B35" w14:paraId="25D11D12" w14:textId="77777777" w:rsidTr="00C660D1">
        <w:trPr>
          <w:gridAfter w:val="1"/>
          <w:wAfter w:w="13" w:type="dxa"/>
          <w:trHeight w:val="20"/>
        </w:trPr>
        <w:tc>
          <w:tcPr>
            <w:tcW w:w="1995" w:type="dxa"/>
          </w:tcPr>
          <w:p w14:paraId="1D898991" w14:textId="1D19A723" w:rsidR="00C40AA3" w:rsidRPr="009F612C" w:rsidRDefault="00C40AA3" w:rsidP="002F4EE7">
            <w:pPr>
              <w:spacing w:after="0" w:line="240" w:lineRule="auto"/>
              <w:rPr>
                <w:sz w:val="16"/>
                <w:szCs w:val="16"/>
                <w:lang w:val="fr-CM"/>
              </w:rPr>
            </w:pPr>
            <w:bookmarkStart w:id="29" w:name="_Toc31274216"/>
            <w:bookmarkStart w:id="30" w:name="_Toc31275558"/>
            <w:bookmarkStart w:id="31" w:name="_Toc31384597"/>
            <w:r w:rsidRPr="009F612C">
              <w:rPr>
                <w:sz w:val="16"/>
                <w:szCs w:val="16"/>
                <w:lang w:val="fr-CM"/>
              </w:rPr>
              <w:t>Au moins 80% des sous-collines déclenchées déclarées FDAL</w:t>
            </w:r>
            <w:bookmarkEnd w:id="29"/>
            <w:bookmarkEnd w:id="30"/>
            <w:bookmarkEnd w:id="31"/>
          </w:p>
        </w:tc>
        <w:tc>
          <w:tcPr>
            <w:tcW w:w="2183" w:type="dxa"/>
          </w:tcPr>
          <w:p w14:paraId="406F474F" w14:textId="77777777" w:rsidR="00C40AA3" w:rsidRPr="009F612C" w:rsidRDefault="00C40AA3" w:rsidP="002F4EE7">
            <w:pPr>
              <w:spacing w:after="0" w:line="240" w:lineRule="auto"/>
              <w:rPr>
                <w:sz w:val="16"/>
                <w:szCs w:val="16"/>
                <w:lang w:val="fr-CM"/>
              </w:rPr>
            </w:pPr>
            <w:r w:rsidRPr="009F612C">
              <w:rPr>
                <w:sz w:val="16"/>
                <w:szCs w:val="16"/>
                <w:lang w:val="fr-CM"/>
              </w:rPr>
              <w:t>Le nombre de communautés certifiées exemptes de défécation à l'air libre au cours de l'année considérée uniquement grâce au soutien direct de l'UNICEF</w:t>
            </w:r>
          </w:p>
        </w:tc>
        <w:tc>
          <w:tcPr>
            <w:tcW w:w="886" w:type="dxa"/>
          </w:tcPr>
          <w:p w14:paraId="080F6E0E" w14:textId="77777777" w:rsidR="00C40AA3" w:rsidRPr="009F612C" w:rsidRDefault="00C40AA3" w:rsidP="002F4EE7">
            <w:pPr>
              <w:spacing w:after="0" w:line="240" w:lineRule="auto"/>
              <w:rPr>
                <w:color w:val="00B0F0"/>
                <w:sz w:val="16"/>
                <w:szCs w:val="16"/>
                <w:lang w:val="fr-CM"/>
              </w:rPr>
            </w:pPr>
          </w:p>
        </w:tc>
        <w:tc>
          <w:tcPr>
            <w:tcW w:w="1476" w:type="dxa"/>
          </w:tcPr>
          <w:p w14:paraId="52FDC615" w14:textId="20723493" w:rsidR="00C40AA3" w:rsidRPr="009F612C" w:rsidRDefault="4CA5035B" w:rsidP="002F4EE7">
            <w:pPr>
              <w:spacing w:after="0" w:line="240" w:lineRule="auto"/>
              <w:rPr>
                <w:color w:val="00B0F0"/>
                <w:sz w:val="16"/>
                <w:szCs w:val="16"/>
                <w:lang w:val="fr-CM"/>
              </w:rPr>
            </w:pPr>
            <w:bookmarkStart w:id="32" w:name="_Toc31274217"/>
            <w:bookmarkStart w:id="33" w:name="_Toc31275559"/>
            <w:bookmarkStart w:id="34" w:name="_Toc31384598"/>
            <w:r w:rsidRPr="009F612C">
              <w:rPr>
                <w:sz w:val="16"/>
                <w:szCs w:val="16"/>
                <w:lang w:val="fr-CM"/>
              </w:rPr>
              <w:t>Les communautés ayant abandonné la défécation à l'air libre sont certifiées</w:t>
            </w:r>
            <w:bookmarkEnd w:id="32"/>
            <w:bookmarkEnd w:id="33"/>
            <w:bookmarkEnd w:id="34"/>
          </w:p>
        </w:tc>
        <w:tc>
          <w:tcPr>
            <w:tcW w:w="4835" w:type="dxa"/>
          </w:tcPr>
          <w:p w14:paraId="6CA4F9E7" w14:textId="3A01CD54" w:rsidR="00C40AA3" w:rsidRPr="009F612C" w:rsidRDefault="4CA5035B" w:rsidP="002F4EE7">
            <w:pPr>
              <w:spacing w:after="0" w:line="240" w:lineRule="auto"/>
              <w:rPr>
                <w:sz w:val="16"/>
                <w:szCs w:val="16"/>
                <w:lang w:val="fr-CM"/>
              </w:rPr>
            </w:pPr>
            <w:bookmarkStart w:id="35" w:name="_Toc31274218"/>
            <w:bookmarkStart w:id="36" w:name="_Toc31275560"/>
            <w:bookmarkStart w:id="37" w:name="_Toc31384599"/>
            <w:r w:rsidRPr="009F612C">
              <w:rPr>
                <w:sz w:val="16"/>
                <w:szCs w:val="16"/>
                <w:lang w:val="fr-CM"/>
              </w:rPr>
              <w:t>Agence de l'Hydraulique et de l'Assainissement en Milieu Rural (AHAMR) ; Département de Promotion de la Santé, de l’Hygiène et de l’Assainissement (DPSHA) Association Solidarité de la Jeunesse Chrétienne</w:t>
            </w:r>
            <w:r w:rsidR="007B6B0B" w:rsidRPr="009F612C">
              <w:rPr>
                <w:sz w:val="16"/>
                <w:szCs w:val="16"/>
                <w:lang w:val="fr-CM"/>
              </w:rPr>
              <w:t xml:space="preserve"> pour la Paix et l’Enfance (SOJ</w:t>
            </w:r>
            <w:r w:rsidRPr="009F612C">
              <w:rPr>
                <w:sz w:val="16"/>
                <w:szCs w:val="16"/>
                <w:lang w:val="fr-CM"/>
              </w:rPr>
              <w:t>PAE) ; Action Intégrée pour le Développement et la Protection de l´Environnement (AIDE) ; Action</w:t>
            </w:r>
            <w:r w:rsidR="06BDAFC1" w:rsidRPr="009F612C">
              <w:rPr>
                <w:sz w:val="16"/>
                <w:szCs w:val="16"/>
                <w:lang w:val="fr-CM"/>
              </w:rPr>
              <w:t xml:space="preserve"> </w:t>
            </w:r>
            <w:r w:rsidRPr="009F612C">
              <w:rPr>
                <w:sz w:val="16"/>
                <w:szCs w:val="16"/>
                <w:lang w:val="fr-CM"/>
              </w:rPr>
              <w:t>Aid International Burundi (AAIB) ; Norwegian Church Aid (NCA)</w:t>
            </w:r>
            <w:bookmarkEnd w:id="35"/>
            <w:bookmarkEnd w:id="36"/>
            <w:bookmarkEnd w:id="37"/>
          </w:p>
        </w:tc>
        <w:tc>
          <w:tcPr>
            <w:tcW w:w="1115" w:type="dxa"/>
          </w:tcPr>
          <w:p w14:paraId="101410CD" w14:textId="77777777" w:rsidR="00C40AA3" w:rsidRPr="009F612C" w:rsidRDefault="00C40AA3" w:rsidP="002F4EE7">
            <w:pPr>
              <w:spacing w:after="0" w:line="240" w:lineRule="auto"/>
              <w:rPr>
                <w:color w:val="00B0F0"/>
                <w:sz w:val="16"/>
                <w:szCs w:val="16"/>
                <w:lang w:val="fr-CM"/>
              </w:rPr>
            </w:pPr>
          </w:p>
        </w:tc>
        <w:tc>
          <w:tcPr>
            <w:tcW w:w="976" w:type="dxa"/>
          </w:tcPr>
          <w:p w14:paraId="6CD541F1" w14:textId="77777777" w:rsidR="00C40AA3" w:rsidRPr="009F612C" w:rsidRDefault="00C40AA3" w:rsidP="002F4EE7">
            <w:pPr>
              <w:spacing w:after="0" w:line="240" w:lineRule="auto"/>
              <w:rPr>
                <w:color w:val="00B0F0"/>
                <w:sz w:val="16"/>
                <w:szCs w:val="16"/>
                <w:lang w:val="fr-CM"/>
              </w:rPr>
            </w:pPr>
          </w:p>
        </w:tc>
        <w:tc>
          <w:tcPr>
            <w:tcW w:w="1404" w:type="dxa"/>
          </w:tcPr>
          <w:p w14:paraId="4C4FA09A" w14:textId="77777777" w:rsidR="00C40AA3" w:rsidRPr="009F612C" w:rsidRDefault="00C40AA3" w:rsidP="002F4EE7">
            <w:pPr>
              <w:spacing w:after="0" w:line="240" w:lineRule="auto"/>
              <w:rPr>
                <w:color w:val="00B0F0"/>
                <w:sz w:val="16"/>
                <w:szCs w:val="16"/>
                <w:lang w:val="fr-CM"/>
              </w:rPr>
            </w:pPr>
          </w:p>
        </w:tc>
      </w:tr>
      <w:tr w:rsidR="00C40AA3" w:rsidRPr="00142B35" w14:paraId="1CCDD0A5" w14:textId="77777777" w:rsidTr="00C660D1">
        <w:trPr>
          <w:gridAfter w:val="1"/>
          <w:wAfter w:w="13" w:type="dxa"/>
          <w:trHeight w:val="20"/>
        </w:trPr>
        <w:tc>
          <w:tcPr>
            <w:tcW w:w="1995" w:type="dxa"/>
          </w:tcPr>
          <w:p w14:paraId="62550F4F" w14:textId="068809C4" w:rsidR="00C40AA3" w:rsidRPr="009F612C" w:rsidRDefault="00C40AA3" w:rsidP="002F4EE7">
            <w:pPr>
              <w:spacing w:after="0" w:line="240" w:lineRule="auto"/>
              <w:rPr>
                <w:sz w:val="16"/>
                <w:szCs w:val="16"/>
                <w:lang w:val="fr-CM"/>
              </w:rPr>
            </w:pPr>
            <w:bookmarkStart w:id="38" w:name="_Toc31274219"/>
            <w:bookmarkStart w:id="39" w:name="_Toc31275561"/>
            <w:bookmarkStart w:id="40" w:name="_Toc31384600"/>
            <w:r w:rsidRPr="009F612C">
              <w:rPr>
                <w:sz w:val="16"/>
                <w:szCs w:val="16"/>
                <w:lang w:val="fr-CM"/>
              </w:rPr>
              <w:t>Au moins 80% des sous-collines déclenchées déclarées FDAL</w:t>
            </w:r>
            <w:bookmarkEnd w:id="38"/>
            <w:bookmarkEnd w:id="39"/>
            <w:bookmarkEnd w:id="40"/>
          </w:p>
          <w:p w14:paraId="74392662" w14:textId="77777777" w:rsidR="00C40AA3" w:rsidRPr="009F612C" w:rsidRDefault="00C40AA3" w:rsidP="002F4EE7">
            <w:pPr>
              <w:spacing w:after="0" w:line="240" w:lineRule="auto"/>
              <w:rPr>
                <w:sz w:val="16"/>
                <w:szCs w:val="16"/>
                <w:lang w:val="fr-CM"/>
              </w:rPr>
            </w:pPr>
          </w:p>
          <w:p w14:paraId="4F8271E4" w14:textId="77777777" w:rsidR="00C40AA3" w:rsidRPr="009F612C" w:rsidRDefault="00C40AA3" w:rsidP="002F4EE7">
            <w:pPr>
              <w:spacing w:after="0" w:line="240" w:lineRule="auto"/>
              <w:rPr>
                <w:sz w:val="16"/>
                <w:szCs w:val="16"/>
                <w:lang w:val="fr-CM"/>
              </w:rPr>
            </w:pPr>
          </w:p>
        </w:tc>
        <w:tc>
          <w:tcPr>
            <w:tcW w:w="2183" w:type="dxa"/>
          </w:tcPr>
          <w:p w14:paraId="5A580E12" w14:textId="77777777" w:rsidR="00C40AA3" w:rsidRPr="009F612C" w:rsidRDefault="00C40AA3" w:rsidP="002F4EE7">
            <w:pPr>
              <w:spacing w:after="0" w:line="240" w:lineRule="auto"/>
              <w:rPr>
                <w:sz w:val="16"/>
                <w:szCs w:val="16"/>
                <w:lang w:val="fr-CM"/>
              </w:rPr>
            </w:pPr>
            <w:r w:rsidRPr="009F612C">
              <w:rPr>
                <w:sz w:val="16"/>
                <w:szCs w:val="16"/>
                <w:lang w:val="fr-CM"/>
              </w:rPr>
              <w:t>Le nombre de personnes vivant dans des communautés certifiées exemptes de défécation à l'air libre au cours de l'année considérée uniquement grâce au soutien direct de l'UNICEF</w:t>
            </w:r>
          </w:p>
        </w:tc>
        <w:tc>
          <w:tcPr>
            <w:tcW w:w="886" w:type="dxa"/>
          </w:tcPr>
          <w:p w14:paraId="7F20A4FF" w14:textId="77777777" w:rsidR="00C40AA3" w:rsidRPr="009F612C" w:rsidRDefault="00C40AA3" w:rsidP="002F4EE7">
            <w:pPr>
              <w:spacing w:after="0" w:line="240" w:lineRule="auto"/>
              <w:rPr>
                <w:color w:val="00B0F0"/>
                <w:sz w:val="16"/>
                <w:szCs w:val="16"/>
                <w:lang w:val="fr-CM"/>
              </w:rPr>
            </w:pPr>
          </w:p>
        </w:tc>
        <w:tc>
          <w:tcPr>
            <w:tcW w:w="1476" w:type="dxa"/>
          </w:tcPr>
          <w:p w14:paraId="2266D063" w14:textId="77777777" w:rsidR="00C40AA3" w:rsidRPr="009F612C" w:rsidRDefault="00C40AA3" w:rsidP="002F4EE7">
            <w:pPr>
              <w:spacing w:after="0" w:line="240" w:lineRule="auto"/>
              <w:rPr>
                <w:color w:val="00B0F0"/>
                <w:sz w:val="16"/>
                <w:szCs w:val="16"/>
                <w:lang w:val="fr-CM"/>
              </w:rPr>
            </w:pPr>
            <w:bookmarkStart w:id="41" w:name="_Toc31274220"/>
            <w:bookmarkStart w:id="42" w:name="_Toc31275562"/>
            <w:bookmarkStart w:id="43" w:name="_Toc31384601"/>
            <w:r w:rsidRPr="009F612C">
              <w:rPr>
                <w:sz w:val="16"/>
                <w:szCs w:val="16"/>
                <w:lang w:val="fr-CM"/>
              </w:rPr>
              <w:t>Les personnes vivant dans les communautés certifiées exempte de défécation à l’air libre sont dénombrés</w:t>
            </w:r>
            <w:bookmarkEnd w:id="41"/>
            <w:bookmarkEnd w:id="42"/>
            <w:bookmarkEnd w:id="43"/>
          </w:p>
        </w:tc>
        <w:tc>
          <w:tcPr>
            <w:tcW w:w="4835" w:type="dxa"/>
          </w:tcPr>
          <w:p w14:paraId="5D552248" w14:textId="496536AF" w:rsidR="00C40AA3" w:rsidRPr="009F612C" w:rsidRDefault="00C40AA3" w:rsidP="002F4EE7">
            <w:pPr>
              <w:spacing w:after="0" w:line="240" w:lineRule="auto"/>
              <w:rPr>
                <w:sz w:val="16"/>
                <w:szCs w:val="16"/>
                <w:lang w:val="fr-CM"/>
              </w:rPr>
            </w:pPr>
            <w:bookmarkStart w:id="44" w:name="_Toc31274221"/>
            <w:bookmarkStart w:id="45" w:name="_Toc31275563"/>
            <w:bookmarkStart w:id="46" w:name="_Toc31384602"/>
            <w:r w:rsidRPr="009F612C">
              <w:rPr>
                <w:sz w:val="16"/>
                <w:szCs w:val="16"/>
                <w:lang w:val="fr-CM"/>
              </w:rPr>
              <w:t>Agence de l'Hydraulique et de l'Assainissement en Milieu Rural (AHAMR) ; Département de Promotion de la Santé, de l’Hygiène et de l’Assainissement (DPSHA) Association Solidarité de la Jeunesse Chrétienne</w:t>
            </w:r>
            <w:r w:rsidR="007B6B0B" w:rsidRPr="009F612C">
              <w:rPr>
                <w:sz w:val="16"/>
                <w:szCs w:val="16"/>
                <w:lang w:val="fr-CM"/>
              </w:rPr>
              <w:t xml:space="preserve"> pour la Paix et l’Enfance (SOJ</w:t>
            </w:r>
            <w:r w:rsidRPr="009F612C">
              <w:rPr>
                <w:sz w:val="16"/>
                <w:szCs w:val="16"/>
                <w:lang w:val="fr-CM"/>
              </w:rPr>
              <w:t>PAE) ; Action Intégrée pour le Développement et la Protection de l´Environnement (AIDE) ; ActionAid International Burundi (AAIB) ; Norwegian Church Aid (NCA)</w:t>
            </w:r>
            <w:bookmarkEnd w:id="44"/>
            <w:bookmarkEnd w:id="45"/>
            <w:bookmarkEnd w:id="46"/>
          </w:p>
        </w:tc>
        <w:tc>
          <w:tcPr>
            <w:tcW w:w="1115" w:type="dxa"/>
          </w:tcPr>
          <w:p w14:paraId="26110677" w14:textId="77777777" w:rsidR="00C40AA3" w:rsidRPr="009F612C" w:rsidRDefault="00C40AA3" w:rsidP="002F4EE7">
            <w:pPr>
              <w:spacing w:after="0" w:line="240" w:lineRule="auto"/>
              <w:rPr>
                <w:color w:val="00B0F0"/>
                <w:sz w:val="16"/>
                <w:szCs w:val="16"/>
                <w:lang w:val="fr-CM"/>
              </w:rPr>
            </w:pPr>
          </w:p>
        </w:tc>
        <w:tc>
          <w:tcPr>
            <w:tcW w:w="976" w:type="dxa"/>
          </w:tcPr>
          <w:p w14:paraId="7631C2B1" w14:textId="77777777" w:rsidR="00C40AA3" w:rsidRPr="009F612C" w:rsidRDefault="00C40AA3" w:rsidP="002F4EE7">
            <w:pPr>
              <w:spacing w:after="0" w:line="240" w:lineRule="auto"/>
              <w:rPr>
                <w:color w:val="00B0F0"/>
                <w:sz w:val="16"/>
                <w:szCs w:val="16"/>
                <w:lang w:val="fr-CM"/>
              </w:rPr>
            </w:pPr>
          </w:p>
        </w:tc>
        <w:tc>
          <w:tcPr>
            <w:tcW w:w="1404" w:type="dxa"/>
          </w:tcPr>
          <w:p w14:paraId="6E06FABB" w14:textId="77777777" w:rsidR="00C40AA3" w:rsidRPr="009F612C" w:rsidRDefault="00C40AA3" w:rsidP="002F4EE7">
            <w:pPr>
              <w:spacing w:after="0" w:line="240" w:lineRule="auto"/>
              <w:rPr>
                <w:color w:val="00B0F0"/>
                <w:sz w:val="16"/>
                <w:szCs w:val="16"/>
                <w:lang w:val="fr-CM"/>
              </w:rPr>
            </w:pPr>
          </w:p>
        </w:tc>
      </w:tr>
      <w:tr w:rsidR="00C40AA3" w:rsidRPr="00142B35" w14:paraId="3C37AC06" w14:textId="77777777" w:rsidTr="00C660D1">
        <w:trPr>
          <w:gridAfter w:val="1"/>
          <w:wAfter w:w="13" w:type="dxa"/>
          <w:trHeight w:val="20"/>
        </w:trPr>
        <w:tc>
          <w:tcPr>
            <w:tcW w:w="1995" w:type="dxa"/>
          </w:tcPr>
          <w:p w14:paraId="1ECA1566" w14:textId="06007B17" w:rsidR="00C40AA3" w:rsidRPr="009F612C" w:rsidRDefault="00C40AA3" w:rsidP="002F4EE7">
            <w:pPr>
              <w:spacing w:after="0" w:line="240" w:lineRule="auto"/>
              <w:rPr>
                <w:sz w:val="16"/>
                <w:szCs w:val="16"/>
                <w:lang w:val="fr-CM"/>
              </w:rPr>
            </w:pPr>
            <w:bookmarkStart w:id="47" w:name="_Toc31274222"/>
            <w:bookmarkStart w:id="48" w:name="_Toc31275564"/>
            <w:bookmarkStart w:id="49" w:name="_Toc31384603"/>
            <w:r w:rsidRPr="009F612C">
              <w:rPr>
                <w:sz w:val="16"/>
                <w:szCs w:val="16"/>
                <w:lang w:val="fr-CM"/>
              </w:rPr>
              <w:t>Au moins 70% des ménages disposant de latrines adéquates</w:t>
            </w:r>
            <w:bookmarkEnd w:id="47"/>
            <w:bookmarkEnd w:id="48"/>
            <w:bookmarkEnd w:id="49"/>
          </w:p>
        </w:tc>
        <w:tc>
          <w:tcPr>
            <w:tcW w:w="2183" w:type="dxa"/>
          </w:tcPr>
          <w:p w14:paraId="49A39A29" w14:textId="77777777" w:rsidR="00C40AA3" w:rsidRPr="009F612C" w:rsidRDefault="00C40AA3" w:rsidP="002F4EE7">
            <w:pPr>
              <w:spacing w:after="0" w:line="240" w:lineRule="auto"/>
              <w:rPr>
                <w:color w:val="00B0F0"/>
                <w:sz w:val="16"/>
                <w:szCs w:val="16"/>
                <w:lang w:val="fr-CM"/>
              </w:rPr>
            </w:pPr>
            <w:bookmarkStart w:id="50" w:name="_Toc31274223"/>
            <w:bookmarkStart w:id="51" w:name="_Toc31275565"/>
            <w:bookmarkStart w:id="52" w:name="_Toc31384604"/>
            <w:r w:rsidRPr="009F612C">
              <w:rPr>
                <w:sz w:val="16"/>
                <w:szCs w:val="16"/>
                <w:lang w:val="fr-CM"/>
              </w:rPr>
              <w:t>Le nombre d'installations améliorées d'assainissement et d'hygiène construites par les ménages individuels</w:t>
            </w:r>
            <w:bookmarkEnd w:id="50"/>
            <w:bookmarkEnd w:id="51"/>
            <w:bookmarkEnd w:id="52"/>
          </w:p>
        </w:tc>
        <w:tc>
          <w:tcPr>
            <w:tcW w:w="886" w:type="dxa"/>
          </w:tcPr>
          <w:p w14:paraId="245DE1E6" w14:textId="77777777" w:rsidR="00C40AA3" w:rsidRPr="009F612C" w:rsidRDefault="00C40AA3" w:rsidP="002F4EE7">
            <w:pPr>
              <w:spacing w:after="0" w:line="240" w:lineRule="auto"/>
              <w:rPr>
                <w:color w:val="00B0F0"/>
                <w:sz w:val="16"/>
                <w:szCs w:val="16"/>
                <w:lang w:val="fr-CM"/>
              </w:rPr>
            </w:pPr>
          </w:p>
        </w:tc>
        <w:tc>
          <w:tcPr>
            <w:tcW w:w="1476" w:type="dxa"/>
          </w:tcPr>
          <w:p w14:paraId="40B00793" w14:textId="77777777" w:rsidR="00C40AA3" w:rsidRPr="009F612C" w:rsidRDefault="00C40AA3" w:rsidP="002F4EE7">
            <w:pPr>
              <w:spacing w:after="0" w:line="240" w:lineRule="auto"/>
              <w:rPr>
                <w:color w:val="00B0F0"/>
                <w:sz w:val="16"/>
                <w:szCs w:val="16"/>
                <w:lang w:val="fr-CM"/>
              </w:rPr>
            </w:pPr>
            <w:bookmarkStart w:id="53" w:name="_Toc31274224"/>
            <w:bookmarkStart w:id="54" w:name="_Toc31275566"/>
            <w:bookmarkStart w:id="55" w:name="_Toc31384605"/>
            <w:r w:rsidRPr="009F612C">
              <w:rPr>
                <w:sz w:val="16"/>
                <w:szCs w:val="16"/>
                <w:lang w:val="fr-CM"/>
              </w:rPr>
              <w:t>Les ménages individuels disposent d'installations d'assainissement et d'hygiène améliorées</w:t>
            </w:r>
            <w:bookmarkEnd w:id="53"/>
            <w:bookmarkEnd w:id="54"/>
            <w:bookmarkEnd w:id="55"/>
          </w:p>
        </w:tc>
        <w:tc>
          <w:tcPr>
            <w:tcW w:w="4835" w:type="dxa"/>
          </w:tcPr>
          <w:p w14:paraId="3C1F7622" w14:textId="1E916C00" w:rsidR="00C40AA3" w:rsidRPr="009F612C" w:rsidRDefault="4A834532" w:rsidP="002F4EE7">
            <w:pPr>
              <w:spacing w:after="0" w:line="240" w:lineRule="auto"/>
              <w:rPr>
                <w:sz w:val="16"/>
                <w:szCs w:val="16"/>
                <w:lang w:val="fr-CM"/>
              </w:rPr>
            </w:pPr>
            <w:bookmarkStart w:id="56" w:name="_Toc31274225"/>
            <w:bookmarkStart w:id="57" w:name="_Toc31275567"/>
            <w:bookmarkStart w:id="58" w:name="_Toc31384606"/>
            <w:r w:rsidRPr="009F612C">
              <w:rPr>
                <w:sz w:val="16"/>
                <w:szCs w:val="16"/>
                <w:lang w:val="fr-CM"/>
              </w:rPr>
              <w:t>Agence de l'Hydraulique et de l'Assainissement en Milieu Rural (AHAMR) ; Département de Promotion de la Santé, de l’Hygiène et de l’Assainissement (DPSHA) Association Solidarité de la Jeunesse Chrétienne</w:t>
            </w:r>
            <w:r w:rsidR="007B6B0B" w:rsidRPr="009F612C">
              <w:rPr>
                <w:sz w:val="16"/>
                <w:szCs w:val="16"/>
                <w:lang w:val="fr-CM"/>
              </w:rPr>
              <w:t xml:space="preserve"> pour la Paix et l’Enfance (SOJ</w:t>
            </w:r>
            <w:r w:rsidRPr="009F612C">
              <w:rPr>
                <w:sz w:val="16"/>
                <w:szCs w:val="16"/>
                <w:lang w:val="fr-CM"/>
              </w:rPr>
              <w:t>PAE) ; Action Intégrée pour le Développement et la Protection de l´Environnement (AIDE) ; Action</w:t>
            </w:r>
            <w:r w:rsidR="32790329" w:rsidRPr="009F612C">
              <w:rPr>
                <w:sz w:val="16"/>
                <w:szCs w:val="16"/>
                <w:lang w:val="fr-CM"/>
              </w:rPr>
              <w:t xml:space="preserve"> </w:t>
            </w:r>
            <w:r w:rsidRPr="009F612C">
              <w:rPr>
                <w:sz w:val="16"/>
                <w:szCs w:val="16"/>
                <w:lang w:val="fr-CM"/>
              </w:rPr>
              <w:t>Aid International Burundi (AAIB) ; Norwegian Church Aid (NCA)</w:t>
            </w:r>
            <w:bookmarkEnd w:id="56"/>
            <w:bookmarkEnd w:id="57"/>
            <w:bookmarkEnd w:id="58"/>
          </w:p>
        </w:tc>
        <w:tc>
          <w:tcPr>
            <w:tcW w:w="1115" w:type="dxa"/>
          </w:tcPr>
          <w:p w14:paraId="1E03C720" w14:textId="77777777" w:rsidR="00C40AA3" w:rsidRPr="009F612C" w:rsidRDefault="00C40AA3" w:rsidP="002F4EE7">
            <w:pPr>
              <w:spacing w:after="0" w:line="240" w:lineRule="auto"/>
              <w:rPr>
                <w:color w:val="00B0F0"/>
                <w:sz w:val="16"/>
                <w:szCs w:val="16"/>
                <w:lang w:val="fr-CM"/>
              </w:rPr>
            </w:pPr>
          </w:p>
        </w:tc>
        <w:tc>
          <w:tcPr>
            <w:tcW w:w="976" w:type="dxa"/>
          </w:tcPr>
          <w:p w14:paraId="11FAE920" w14:textId="77777777" w:rsidR="00C40AA3" w:rsidRPr="009F612C" w:rsidRDefault="00C40AA3" w:rsidP="002F4EE7">
            <w:pPr>
              <w:spacing w:after="0" w:line="240" w:lineRule="auto"/>
              <w:rPr>
                <w:color w:val="00B0F0"/>
                <w:sz w:val="16"/>
                <w:szCs w:val="16"/>
                <w:lang w:val="fr-CM"/>
              </w:rPr>
            </w:pPr>
          </w:p>
        </w:tc>
        <w:tc>
          <w:tcPr>
            <w:tcW w:w="1404" w:type="dxa"/>
          </w:tcPr>
          <w:p w14:paraId="61CE2393" w14:textId="77777777" w:rsidR="00C40AA3" w:rsidRPr="009F612C" w:rsidRDefault="00C40AA3" w:rsidP="002F4EE7">
            <w:pPr>
              <w:spacing w:after="0" w:line="240" w:lineRule="auto"/>
              <w:rPr>
                <w:color w:val="00B0F0"/>
                <w:sz w:val="16"/>
                <w:szCs w:val="16"/>
                <w:lang w:val="fr-CM"/>
              </w:rPr>
            </w:pPr>
          </w:p>
        </w:tc>
      </w:tr>
      <w:tr w:rsidR="00C40AA3" w:rsidRPr="00142B35" w14:paraId="523A6DB4" w14:textId="77777777" w:rsidTr="00C660D1">
        <w:trPr>
          <w:gridAfter w:val="1"/>
          <w:wAfter w:w="13" w:type="dxa"/>
          <w:trHeight w:val="20"/>
        </w:trPr>
        <w:tc>
          <w:tcPr>
            <w:tcW w:w="11375" w:type="dxa"/>
            <w:gridSpan w:val="5"/>
          </w:tcPr>
          <w:p w14:paraId="3ECF320E" w14:textId="643CB979" w:rsidR="00C40AA3" w:rsidRPr="00142B35" w:rsidRDefault="00C40AA3" w:rsidP="002F4EE7">
            <w:pPr>
              <w:spacing w:after="0" w:line="240" w:lineRule="auto"/>
              <w:rPr>
                <w:sz w:val="16"/>
                <w:szCs w:val="16"/>
              </w:rPr>
            </w:pPr>
            <w:bookmarkStart w:id="59" w:name="_Toc31274226"/>
            <w:bookmarkStart w:id="60" w:name="_Toc31275568"/>
            <w:bookmarkStart w:id="61" w:name="_Toc31384607"/>
            <w:r w:rsidRPr="00142B35">
              <w:rPr>
                <w:sz w:val="16"/>
                <w:szCs w:val="16"/>
              </w:rPr>
              <w:t>Total ressources</w:t>
            </w:r>
            <w:bookmarkEnd w:id="59"/>
            <w:bookmarkEnd w:id="60"/>
            <w:bookmarkEnd w:id="61"/>
          </w:p>
        </w:tc>
        <w:tc>
          <w:tcPr>
            <w:tcW w:w="1115" w:type="dxa"/>
          </w:tcPr>
          <w:p w14:paraId="2DC00EB1" w14:textId="77777777" w:rsidR="00C40AA3" w:rsidRPr="00142B35" w:rsidRDefault="00C40AA3" w:rsidP="002F4EE7">
            <w:pPr>
              <w:spacing w:after="0" w:line="240" w:lineRule="auto"/>
              <w:rPr>
                <w:color w:val="00B0F0"/>
                <w:sz w:val="16"/>
                <w:szCs w:val="16"/>
              </w:rPr>
            </w:pPr>
          </w:p>
        </w:tc>
        <w:tc>
          <w:tcPr>
            <w:tcW w:w="976" w:type="dxa"/>
          </w:tcPr>
          <w:p w14:paraId="3C005A58" w14:textId="77777777" w:rsidR="00C40AA3" w:rsidRPr="00142B35" w:rsidRDefault="00C40AA3" w:rsidP="002F4EE7">
            <w:pPr>
              <w:spacing w:after="0" w:line="240" w:lineRule="auto"/>
              <w:rPr>
                <w:sz w:val="16"/>
                <w:szCs w:val="16"/>
              </w:rPr>
            </w:pPr>
          </w:p>
        </w:tc>
        <w:tc>
          <w:tcPr>
            <w:tcW w:w="1404" w:type="dxa"/>
          </w:tcPr>
          <w:p w14:paraId="7496A4BA" w14:textId="385893F4" w:rsidR="00C40AA3" w:rsidRPr="00B166C8" w:rsidRDefault="006D2830" w:rsidP="002F4EE7">
            <w:pPr>
              <w:spacing w:after="0" w:line="240" w:lineRule="auto"/>
              <w:rPr>
                <w:sz w:val="16"/>
                <w:szCs w:val="16"/>
              </w:rPr>
            </w:pPr>
            <w:bookmarkStart w:id="62" w:name="_Toc31384608"/>
            <w:r w:rsidRPr="00142B35">
              <w:rPr>
                <w:sz w:val="16"/>
                <w:szCs w:val="16"/>
              </w:rPr>
              <w:t>US$ 1,5 million</w:t>
            </w:r>
            <w:bookmarkEnd w:id="62"/>
            <w:r w:rsidR="00EA2D39" w:rsidRPr="00B166C8">
              <w:rPr>
                <w:rStyle w:val="FootnoteReference"/>
                <w:rFonts w:ascii="Segoe UI" w:hAnsi="Segoe UI" w:cs="Segoe UI"/>
                <w:bCs/>
                <w:sz w:val="16"/>
                <w:szCs w:val="16"/>
              </w:rPr>
              <w:footnoteReference w:id="9"/>
            </w:r>
          </w:p>
        </w:tc>
      </w:tr>
    </w:tbl>
    <w:p w14:paraId="129A9654" w14:textId="77777777" w:rsidR="00C660D1" w:rsidRPr="00142B35" w:rsidRDefault="00C660D1" w:rsidP="00C40AA3">
      <w:pPr>
        <w:rPr>
          <w:lang w:eastAsia="fr-FR"/>
        </w:rPr>
        <w:sectPr w:rsidR="00C660D1" w:rsidRPr="00142B35" w:rsidSect="00C660D1">
          <w:pgSz w:w="16838" w:h="11906" w:orient="landscape"/>
          <w:pgMar w:top="1418" w:right="1418" w:bottom="1418" w:left="993" w:header="567" w:footer="746" w:gutter="0"/>
          <w:pgBorders w:offsetFrom="page">
            <w:top w:val="single" w:sz="4" w:space="24" w:color="2F5496"/>
            <w:left w:val="single" w:sz="4" w:space="24" w:color="2F5496"/>
            <w:bottom w:val="single" w:sz="4" w:space="24" w:color="2F5496"/>
            <w:right w:val="single" w:sz="4" w:space="24" w:color="2F5496"/>
          </w:pgBorders>
          <w:cols w:space="720"/>
          <w:titlePg/>
          <w:docGrid w:linePitch="360"/>
        </w:sectPr>
      </w:pPr>
    </w:p>
    <w:p w14:paraId="0D5A7924" w14:textId="461BA50A" w:rsidR="003A3F12" w:rsidRPr="00142B35" w:rsidRDefault="004F2403" w:rsidP="007C65BA">
      <w:pPr>
        <w:pStyle w:val="Heading2"/>
        <w:keepNext/>
        <w:numPr>
          <w:ilvl w:val="0"/>
          <w:numId w:val="47"/>
        </w:numPr>
        <w:shd w:val="clear" w:color="auto" w:fill="00B0F0"/>
        <w:spacing w:before="120" w:beforeAutospacing="0" w:after="120" w:afterAutospacing="0"/>
        <w:jc w:val="both"/>
        <w:rPr>
          <w:rFonts w:ascii="Segoe UI" w:hAnsi="Segoe UI" w:cs="Segoe UI"/>
          <w:bCs w:val="0"/>
          <w:color w:val="FFFFFF" w:themeColor="background1"/>
          <w:sz w:val="20"/>
          <w:szCs w:val="20"/>
        </w:rPr>
      </w:pPr>
      <w:bookmarkStart w:id="63" w:name="_Toc3998640"/>
      <w:bookmarkStart w:id="64" w:name="_Toc12352837"/>
      <w:bookmarkStart w:id="65" w:name="_Toc41049666"/>
      <w:bookmarkEnd w:id="16"/>
      <w:r w:rsidRPr="00142B35">
        <w:rPr>
          <w:rFonts w:ascii="Segoe UI" w:hAnsi="Segoe UI" w:cs="Segoe UI"/>
          <w:bCs w:val="0"/>
          <w:color w:val="FFFFFF" w:themeColor="background1"/>
          <w:sz w:val="20"/>
          <w:szCs w:val="20"/>
        </w:rPr>
        <w:lastRenderedPageBreak/>
        <w:t>APPROCHE METHODOLOGIQUE</w:t>
      </w:r>
      <w:bookmarkEnd w:id="63"/>
      <w:bookmarkEnd w:id="64"/>
      <w:r w:rsidR="007C6804" w:rsidRPr="00142B35">
        <w:rPr>
          <w:rFonts w:ascii="Segoe UI" w:hAnsi="Segoe UI" w:cs="Segoe UI"/>
          <w:bCs w:val="0"/>
          <w:color w:val="FFFFFF" w:themeColor="background1"/>
          <w:sz w:val="20"/>
          <w:szCs w:val="20"/>
        </w:rPr>
        <w:t xml:space="preserve"> POUR LA COLLECTE DES DONNEES</w:t>
      </w:r>
      <w:bookmarkEnd w:id="65"/>
    </w:p>
    <w:p w14:paraId="728AA30D" w14:textId="733970F8" w:rsidR="006B4111" w:rsidRPr="00E34A50" w:rsidRDefault="007F7E71" w:rsidP="007C65BA">
      <w:pPr>
        <w:pStyle w:val="Heading2"/>
        <w:keepNext/>
        <w:numPr>
          <w:ilvl w:val="1"/>
          <w:numId w:val="47"/>
        </w:numPr>
        <w:spacing w:before="120" w:beforeAutospacing="0" w:after="120" w:afterAutospacing="0"/>
        <w:jc w:val="both"/>
        <w:rPr>
          <w:rFonts w:ascii="Segoe UI" w:hAnsi="Segoe UI" w:cs="Segoe UI"/>
          <w:bCs w:val="0"/>
          <w:color w:val="00B0F0"/>
          <w:sz w:val="20"/>
          <w:szCs w:val="20"/>
        </w:rPr>
      </w:pPr>
      <w:bookmarkStart w:id="66" w:name="_Toc41049667"/>
      <w:bookmarkStart w:id="67" w:name="_Toc3998641"/>
      <w:bookmarkStart w:id="68" w:name="_Toc12352838"/>
      <w:r w:rsidRPr="00E34A50">
        <w:rPr>
          <w:rFonts w:ascii="Segoe UI" w:hAnsi="Segoe UI" w:cs="Segoe UI"/>
          <w:bCs w:val="0"/>
          <w:color w:val="00B0F0"/>
          <w:sz w:val="20"/>
          <w:szCs w:val="20"/>
        </w:rPr>
        <w:t xml:space="preserve">Démarche </w:t>
      </w:r>
      <w:r w:rsidR="00C25AD7" w:rsidRPr="00E34A50">
        <w:rPr>
          <w:rFonts w:ascii="Segoe UI" w:hAnsi="Segoe UI" w:cs="Segoe UI"/>
          <w:bCs w:val="0"/>
          <w:color w:val="00B0F0"/>
          <w:sz w:val="20"/>
          <w:szCs w:val="20"/>
        </w:rPr>
        <w:t xml:space="preserve">et principes généraux </w:t>
      </w:r>
      <w:r w:rsidRPr="00E34A50">
        <w:rPr>
          <w:rFonts w:ascii="Segoe UI" w:hAnsi="Segoe UI" w:cs="Segoe UI"/>
          <w:bCs w:val="0"/>
          <w:color w:val="00B0F0"/>
          <w:sz w:val="20"/>
          <w:szCs w:val="20"/>
        </w:rPr>
        <w:t xml:space="preserve">de </w:t>
      </w:r>
      <w:r w:rsidR="00C25AD7" w:rsidRPr="00E34A50">
        <w:rPr>
          <w:rFonts w:ascii="Segoe UI" w:hAnsi="Segoe UI" w:cs="Segoe UI"/>
          <w:bCs w:val="0"/>
          <w:color w:val="00B0F0"/>
          <w:sz w:val="20"/>
          <w:szCs w:val="20"/>
        </w:rPr>
        <w:t xml:space="preserve">la </w:t>
      </w:r>
      <w:r w:rsidRPr="00E34A50">
        <w:rPr>
          <w:rFonts w:ascii="Segoe UI" w:hAnsi="Segoe UI" w:cs="Segoe UI"/>
          <w:bCs w:val="0"/>
          <w:color w:val="00B0F0"/>
          <w:sz w:val="20"/>
          <w:szCs w:val="20"/>
        </w:rPr>
        <w:t>c</w:t>
      </w:r>
      <w:r w:rsidR="006B4111" w:rsidRPr="00E34A50">
        <w:rPr>
          <w:rFonts w:ascii="Segoe UI" w:hAnsi="Segoe UI" w:cs="Segoe UI"/>
          <w:bCs w:val="0"/>
          <w:color w:val="00B0F0"/>
          <w:sz w:val="20"/>
          <w:szCs w:val="20"/>
        </w:rPr>
        <w:t>ollecte des données</w:t>
      </w:r>
      <w:bookmarkEnd w:id="66"/>
    </w:p>
    <w:p w14:paraId="62E6084F" w14:textId="31C97C79" w:rsidR="00CA1BD4" w:rsidRPr="00142B35" w:rsidRDefault="00D26A40" w:rsidP="007E5E5E">
      <w:pPr>
        <w:autoSpaceDE w:val="0"/>
        <w:autoSpaceDN w:val="0"/>
        <w:adjustRightInd w:val="0"/>
        <w:spacing w:before="120" w:after="120" w:line="240" w:lineRule="auto"/>
        <w:jc w:val="both"/>
        <w:rPr>
          <w:rFonts w:ascii="Segoe UI" w:hAnsi="Segoe UI" w:cs="Segoe UI"/>
          <w:color w:val="000000"/>
          <w:sz w:val="20"/>
          <w:szCs w:val="20"/>
        </w:rPr>
      </w:pPr>
      <w:r w:rsidRPr="00142B35">
        <w:rPr>
          <w:rFonts w:ascii="Segoe UI" w:hAnsi="Segoe UI" w:cs="Segoe UI"/>
          <w:color w:val="000000"/>
          <w:sz w:val="20"/>
          <w:szCs w:val="20"/>
        </w:rPr>
        <w:t xml:space="preserve">Pour mener cette évaluation, la démarche méthodologique proposée est une approche mixte, c’est-à-dire une combinaison des méthodes </w:t>
      </w:r>
      <w:r w:rsidRPr="00142B35">
        <w:rPr>
          <w:rFonts w:ascii="Segoe UI" w:hAnsi="Segoe UI" w:cs="Segoe UI"/>
          <w:sz w:val="20"/>
          <w:szCs w:val="20"/>
        </w:rPr>
        <w:t xml:space="preserve">qualitatives et quantitatives. </w:t>
      </w:r>
      <w:r w:rsidR="00CA1BD4" w:rsidRPr="00142B35">
        <w:rPr>
          <w:rFonts w:ascii="Segoe UI" w:hAnsi="Segoe UI" w:cs="Segoe UI"/>
          <w:sz w:val="20"/>
          <w:szCs w:val="20"/>
        </w:rPr>
        <w:t xml:space="preserve">Les données obtenues seront analysées en fonction des 6 critères de l’évaluation  : la pertinence, </w:t>
      </w:r>
      <w:r w:rsidR="001D2B86">
        <w:rPr>
          <w:rFonts w:ascii="Segoe UI" w:hAnsi="Segoe UI" w:cs="Segoe UI"/>
          <w:sz w:val="20"/>
          <w:szCs w:val="20"/>
        </w:rPr>
        <w:t xml:space="preserve">la cohérence / complémentarité, </w:t>
      </w:r>
      <w:r w:rsidR="00CA1BD4" w:rsidRPr="00142B35">
        <w:rPr>
          <w:rFonts w:ascii="Segoe UI" w:hAnsi="Segoe UI" w:cs="Segoe UI"/>
          <w:sz w:val="20"/>
          <w:szCs w:val="20"/>
        </w:rPr>
        <w:t>l’efficacité, l’efficience,  la durabilité</w:t>
      </w:r>
      <w:r w:rsidR="00E61B88" w:rsidRPr="00142B35">
        <w:rPr>
          <w:rFonts w:ascii="Segoe UI" w:hAnsi="Segoe UI" w:cs="Segoe UI"/>
          <w:sz w:val="20"/>
          <w:szCs w:val="20"/>
        </w:rPr>
        <w:t xml:space="preserve"> et l’impact</w:t>
      </w:r>
      <w:r w:rsidR="00CA1BD4" w:rsidRPr="00142B35">
        <w:rPr>
          <w:rFonts w:ascii="Segoe UI" w:hAnsi="Segoe UI" w:cs="Segoe UI"/>
          <w:sz w:val="20"/>
          <w:szCs w:val="20"/>
        </w:rPr>
        <w:t xml:space="preserve"> des interventions ATPC</w:t>
      </w:r>
      <w:r w:rsidR="006B765E">
        <w:rPr>
          <w:rFonts w:ascii="Segoe UI" w:hAnsi="Segoe UI" w:cs="Segoe UI"/>
          <w:sz w:val="20"/>
          <w:szCs w:val="20"/>
        </w:rPr>
        <w:t>.</w:t>
      </w:r>
      <w:r w:rsidR="00CA1BD4" w:rsidRPr="00142B35">
        <w:rPr>
          <w:rFonts w:ascii="Segoe UI" w:hAnsi="Segoe UI" w:cs="Segoe UI"/>
          <w:color w:val="000000"/>
          <w:sz w:val="20"/>
          <w:szCs w:val="20"/>
        </w:rPr>
        <w:t xml:space="preserve"> </w:t>
      </w:r>
    </w:p>
    <w:p w14:paraId="2DD99B50" w14:textId="19B9034E" w:rsidR="007E5E5E" w:rsidRPr="00142B35" w:rsidRDefault="007E5E5E" w:rsidP="007E5E5E">
      <w:pPr>
        <w:autoSpaceDE w:val="0"/>
        <w:autoSpaceDN w:val="0"/>
        <w:adjustRightInd w:val="0"/>
        <w:spacing w:before="120" w:after="120" w:line="240" w:lineRule="auto"/>
        <w:jc w:val="both"/>
        <w:rPr>
          <w:rFonts w:ascii="Segoe UI" w:hAnsi="Segoe UI" w:cs="Segoe UI"/>
          <w:sz w:val="20"/>
          <w:szCs w:val="20"/>
        </w:rPr>
      </w:pPr>
      <w:r w:rsidRPr="00142B35">
        <w:rPr>
          <w:rFonts w:ascii="Segoe UI" w:hAnsi="Segoe UI" w:cs="Segoe UI"/>
          <w:color w:val="000000"/>
          <w:sz w:val="20"/>
          <w:szCs w:val="20"/>
        </w:rPr>
        <w:t xml:space="preserve">La méthodologie proposée dans le cadre de cette évaluation est fondée sur le respect </w:t>
      </w:r>
      <w:r w:rsidRPr="00142B35">
        <w:rPr>
          <w:rFonts w:ascii="Segoe UI" w:hAnsi="Segoe UI" w:cs="Segoe UI"/>
          <w:sz w:val="20"/>
          <w:szCs w:val="20"/>
        </w:rPr>
        <w:t xml:space="preserve">du règlement sur l’éthique et </w:t>
      </w:r>
      <w:r w:rsidR="00CA1BD4" w:rsidRPr="00142B35">
        <w:rPr>
          <w:rFonts w:ascii="Segoe UI" w:hAnsi="Segoe UI" w:cs="Segoe UI"/>
          <w:sz w:val="20"/>
          <w:szCs w:val="20"/>
        </w:rPr>
        <w:t>intègre</w:t>
      </w:r>
      <w:r w:rsidRPr="00142B35">
        <w:rPr>
          <w:rFonts w:ascii="Segoe UI" w:hAnsi="Segoe UI" w:cs="Segoe UI"/>
          <w:sz w:val="20"/>
          <w:szCs w:val="20"/>
        </w:rPr>
        <w:t xml:space="preserve"> la prise en compte des questions de genre et </w:t>
      </w:r>
      <w:r w:rsidR="00474AD8">
        <w:rPr>
          <w:rFonts w:ascii="Segoe UI" w:hAnsi="Segoe UI" w:cs="Segoe UI"/>
          <w:sz w:val="20"/>
          <w:szCs w:val="20"/>
        </w:rPr>
        <w:t>d’</w:t>
      </w:r>
      <w:r w:rsidRPr="00142B35">
        <w:rPr>
          <w:rFonts w:ascii="Segoe UI" w:hAnsi="Segoe UI" w:cs="Segoe UI"/>
          <w:sz w:val="20"/>
          <w:szCs w:val="20"/>
        </w:rPr>
        <w:t xml:space="preserve">équité </w:t>
      </w:r>
      <w:r w:rsidR="004C1D31">
        <w:rPr>
          <w:rFonts w:ascii="Segoe UI" w:hAnsi="Segoe UI" w:cs="Segoe UI"/>
          <w:sz w:val="20"/>
          <w:szCs w:val="20"/>
        </w:rPr>
        <w:t>ainsi que</w:t>
      </w:r>
      <w:r w:rsidRPr="00142B35">
        <w:rPr>
          <w:rFonts w:ascii="Segoe UI" w:hAnsi="Segoe UI" w:cs="Segoe UI"/>
          <w:sz w:val="20"/>
          <w:szCs w:val="20"/>
        </w:rPr>
        <w:t xml:space="preserve"> des droits des enfants.</w:t>
      </w:r>
      <w:r w:rsidRPr="00142B35">
        <w:rPr>
          <w:rFonts w:ascii="Segoe UI" w:hAnsi="Segoe UI" w:cs="Segoe UI"/>
          <w:color w:val="000000"/>
          <w:sz w:val="20"/>
          <w:szCs w:val="20"/>
        </w:rPr>
        <w:t xml:space="preserve"> Cette évaluation prendra également en compte </w:t>
      </w:r>
      <w:r w:rsidRPr="00142B35">
        <w:rPr>
          <w:rFonts w:ascii="Segoe UI" w:hAnsi="Segoe UI" w:cs="Segoe UI"/>
          <w:sz w:val="20"/>
          <w:szCs w:val="20"/>
        </w:rPr>
        <w:t xml:space="preserve">l’importance de la distinction et de la division homme-femme dans les consultations de groupes et autres outils afin d’assurer la pleine et libre participation des femmes, leur liberté entière de parole et les spécificités liées aux personnes vulnérables. </w:t>
      </w:r>
    </w:p>
    <w:p w14:paraId="6C6E812D" w14:textId="6B02F861" w:rsidR="001320C6" w:rsidRPr="00E34A50" w:rsidRDefault="00F44411" w:rsidP="007C65BA">
      <w:pPr>
        <w:pStyle w:val="Heading2"/>
        <w:keepNext/>
        <w:numPr>
          <w:ilvl w:val="1"/>
          <w:numId w:val="47"/>
        </w:numPr>
        <w:spacing w:before="120" w:beforeAutospacing="0" w:after="120" w:afterAutospacing="0"/>
        <w:jc w:val="both"/>
        <w:rPr>
          <w:rFonts w:ascii="Segoe UI" w:hAnsi="Segoe UI" w:cs="Segoe UI"/>
          <w:bCs w:val="0"/>
          <w:color w:val="00B0F0"/>
          <w:sz w:val="20"/>
          <w:szCs w:val="20"/>
        </w:rPr>
      </w:pPr>
      <w:bookmarkStart w:id="69" w:name="_Toc41049668"/>
      <w:r w:rsidRPr="00E34A50">
        <w:rPr>
          <w:rFonts w:ascii="Segoe UI" w:hAnsi="Segoe UI" w:cs="Segoe UI"/>
          <w:bCs w:val="0"/>
          <w:color w:val="00B0F0"/>
          <w:sz w:val="20"/>
          <w:szCs w:val="20"/>
        </w:rPr>
        <w:t>V</w:t>
      </w:r>
      <w:r w:rsidR="007E5E5E" w:rsidRPr="00E34A50">
        <w:rPr>
          <w:rFonts w:ascii="Segoe UI" w:hAnsi="Segoe UI" w:cs="Segoe UI"/>
          <w:bCs w:val="0"/>
          <w:color w:val="00B0F0"/>
          <w:sz w:val="20"/>
          <w:szCs w:val="20"/>
        </w:rPr>
        <w:t xml:space="preserve">olet </w:t>
      </w:r>
      <w:r w:rsidR="00CA1BD4" w:rsidRPr="00E34A50">
        <w:rPr>
          <w:rFonts w:ascii="Segoe UI" w:hAnsi="Segoe UI" w:cs="Segoe UI"/>
          <w:bCs w:val="0"/>
          <w:color w:val="00B0F0"/>
          <w:sz w:val="20"/>
          <w:szCs w:val="20"/>
        </w:rPr>
        <w:t>qualitatif</w:t>
      </w:r>
      <w:bookmarkEnd w:id="69"/>
      <w:r w:rsidR="00CA1BD4" w:rsidRPr="00E34A50">
        <w:rPr>
          <w:rFonts w:ascii="Segoe UI" w:hAnsi="Segoe UI" w:cs="Segoe UI"/>
          <w:bCs w:val="0"/>
          <w:color w:val="00B0F0"/>
          <w:sz w:val="20"/>
          <w:szCs w:val="20"/>
        </w:rPr>
        <w:t xml:space="preserve"> </w:t>
      </w:r>
    </w:p>
    <w:p w14:paraId="4839C63A" w14:textId="319AE7E3" w:rsidR="00C25AD7" w:rsidRPr="00E34A50" w:rsidRDefault="00C25AD7" w:rsidP="007C65BA">
      <w:pPr>
        <w:pStyle w:val="Heading2"/>
        <w:keepNext/>
        <w:numPr>
          <w:ilvl w:val="2"/>
          <w:numId w:val="47"/>
        </w:numPr>
        <w:spacing w:before="120" w:beforeAutospacing="0" w:after="120" w:afterAutospacing="0"/>
        <w:jc w:val="both"/>
        <w:rPr>
          <w:rFonts w:ascii="Segoe UI" w:hAnsi="Segoe UI" w:cs="Segoe UI"/>
          <w:bCs w:val="0"/>
          <w:color w:val="00B0F0"/>
          <w:sz w:val="20"/>
          <w:szCs w:val="20"/>
        </w:rPr>
      </w:pPr>
      <w:bookmarkStart w:id="70" w:name="_Toc41049669"/>
      <w:r w:rsidRPr="00E34A50">
        <w:rPr>
          <w:rFonts w:ascii="Segoe UI" w:hAnsi="Segoe UI" w:cs="Segoe UI"/>
          <w:bCs w:val="0"/>
          <w:color w:val="00B0F0"/>
          <w:sz w:val="20"/>
          <w:szCs w:val="20"/>
        </w:rPr>
        <w:t>Echantillonnage, zones de collecte et population cible</w:t>
      </w:r>
      <w:bookmarkEnd w:id="70"/>
    </w:p>
    <w:p w14:paraId="23977176" w14:textId="2B09754C" w:rsidR="00AA3239" w:rsidRPr="00E34A50" w:rsidRDefault="00AA3239" w:rsidP="007C65BA">
      <w:pPr>
        <w:pStyle w:val="Heading2"/>
        <w:keepNext/>
        <w:numPr>
          <w:ilvl w:val="3"/>
          <w:numId w:val="47"/>
        </w:numPr>
        <w:spacing w:before="120" w:beforeAutospacing="0" w:after="120" w:afterAutospacing="0"/>
        <w:jc w:val="both"/>
        <w:rPr>
          <w:rFonts w:ascii="Segoe UI" w:hAnsi="Segoe UI" w:cs="Segoe UI"/>
          <w:bCs w:val="0"/>
          <w:color w:val="00B0F0"/>
          <w:sz w:val="20"/>
          <w:szCs w:val="20"/>
        </w:rPr>
      </w:pPr>
      <w:bookmarkStart w:id="71" w:name="_Toc41049670"/>
      <w:r w:rsidRPr="00E34A50">
        <w:rPr>
          <w:rFonts w:ascii="Segoe UI" w:hAnsi="Segoe UI" w:cs="Segoe UI"/>
          <w:bCs w:val="0"/>
          <w:color w:val="00B0F0"/>
          <w:sz w:val="20"/>
          <w:szCs w:val="20"/>
        </w:rPr>
        <w:t>Zones de collecte et population cible</w:t>
      </w:r>
      <w:bookmarkEnd w:id="71"/>
    </w:p>
    <w:p w14:paraId="3567BB07" w14:textId="4C496ED2" w:rsidR="00E418D1" w:rsidRPr="007B5807" w:rsidRDefault="005E1408" w:rsidP="00E418D1">
      <w:pPr>
        <w:pStyle w:val="CommentText"/>
        <w:jc w:val="both"/>
        <w:rPr>
          <w:rFonts w:ascii="Segoe UI" w:eastAsiaTheme="minorHAnsi" w:hAnsi="Segoe UI" w:cs="Segoe UI"/>
          <w:lang w:val="pt-PT"/>
        </w:rPr>
      </w:pPr>
      <w:r>
        <w:rPr>
          <w:rFonts w:ascii="Segoe UI" w:eastAsiaTheme="minorHAnsi" w:hAnsi="Segoe UI" w:cs="Segoe UI"/>
          <w:lang w:val="pt-PT"/>
        </w:rPr>
        <w:t xml:space="preserve">L’enquête qualitative sera conduite dans trois provinces. </w:t>
      </w:r>
      <w:r w:rsidR="00E418D1" w:rsidRPr="007B5807">
        <w:rPr>
          <w:rFonts w:ascii="Segoe UI" w:eastAsiaTheme="minorHAnsi" w:hAnsi="Segoe UI" w:cs="Segoe UI"/>
          <w:lang w:val="pt-PT"/>
        </w:rPr>
        <w:t xml:space="preserve">D’après la documentation de l’ATPC mise en œuvre avec l’appui de l’UNICEF,  seules trois provinces ont des communes entièrement couvertes durant la période qui concerne cette évaluation 2013-2018, à savoir Karusi, Makamba et Rutana. Dans ces trois provinces, la collecte de données qualitatives se focalisera </w:t>
      </w:r>
      <w:r>
        <w:rPr>
          <w:rFonts w:ascii="Segoe UI" w:eastAsiaTheme="minorHAnsi" w:hAnsi="Segoe UI" w:cs="Segoe UI"/>
          <w:lang w:val="pt-PT"/>
        </w:rPr>
        <w:t xml:space="preserve">uniquement </w:t>
      </w:r>
      <w:r w:rsidR="00E418D1" w:rsidRPr="007B5807">
        <w:rPr>
          <w:rFonts w:ascii="Segoe UI" w:eastAsiaTheme="minorHAnsi" w:hAnsi="Segoe UI" w:cs="Segoe UI"/>
          <w:lang w:val="pt-PT"/>
        </w:rPr>
        <w:t xml:space="preserve">sur les communes bénéficiaires de l’ATPC entièrement couvertes. Seront donc excluses les </w:t>
      </w:r>
      <w:r>
        <w:rPr>
          <w:rFonts w:ascii="Segoe UI" w:eastAsiaTheme="minorHAnsi" w:hAnsi="Segoe UI" w:cs="Segoe UI"/>
          <w:lang w:val="pt-PT"/>
        </w:rPr>
        <w:t xml:space="preserve">communes de ces trois provinces qui n’ont pas été </w:t>
      </w:r>
      <w:r w:rsidR="00E418D1" w:rsidRPr="007B5807">
        <w:rPr>
          <w:rFonts w:ascii="Segoe UI" w:eastAsiaTheme="minorHAnsi" w:hAnsi="Segoe UI" w:cs="Segoe UI"/>
          <w:lang w:val="pt-PT"/>
        </w:rPr>
        <w:t xml:space="preserve"> entièrement touchées.</w:t>
      </w:r>
    </w:p>
    <w:p w14:paraId="22993416" w14:textId="23534C17" w:rsidR="001A65F0" w:rsidRPr="007B5807" w:rsidRDefault="001A65F0" w:rsidP="001A65F0">
      <w:pPr>
        <w:spacing w:before="120" w:after="120" w:line="240" w:lineRule="auto"/>
        <w:jc w:val="both"/>
        <w:rPr>
          <w:rFonts w:ascii="Segoe UI" w:hAnsi="Segoe UI" w:cs="Segoe UI"/>
          <w:sz w:val="20"/>
          <w:szCs w:val="20"/>
        </w:rPr>
      </w:pPr>
      <w:r w:rsidRPr="007B5807">
        <w:rPr>
          <w:rFonts w:ascii="Segoe UI" w:hAnsi="Segoe UI" w:cs="Segoe UI"/>
          <w:sz w:val="20"/>
          <w:szCs w:val="20"/>
        </w:rPr>
        <w:t xml:space="preserve">Lors de l’enquête </w:t>
      </w:r>
      <w:r w:rsidRPr="007B5807">
        <w:rPr>
          <w:rFonts w:ascii="Segoe UI" w:hAnsi="Segoe UI" w:cs="Segoe UI"/>
          <w:b/>
          <w:bCs/>
          <w:sz w:val="20"/>
          <w:szCs w:val="20"/>
        </w:rPr>
        <w:t>qualitative,</w:t>
      </w:r>
      <w:r w:rsidRPr="007B5807">
        <w:rPr>
          <w:rFonts w:ascii="Segoe UI" w:hAnsi="Segoe UI" w:cs="Segoe UI"/>
          <w:sz w:val="20"/>
          <w:szCs w:val="20"/>
        </w:rPr>
        <w:t xml:space="preserve"> la population cible est constituée de :</w:t>
      </w:r>
    </w:p>
    <w:p w14:paraId="6A6FFD2B" w14:textId="77777777" w:rsidR="001A65F0" w:rsidRPr="007B5807" w:rsidRDefault="001A65F0" w:rsidP="001A65F0">
      <w:pPr>
        <w:rPr>
          <w:rFonts w:ascii="Segoe UI" w:hAnsi="Segoe UI" w:cs="Segoe UI"/>
          <w:sz w:val="20"/>
          <w:szCs w:val="20"/>
          <w:u w:val="single"/>
        </w:rPr>
      </w:pPr>
      <w:r w:rsidRPr="007B5807">
        <w:rPr>
          <w:rFonts w:ascii="Segoe UI" w:hAnsi="Segoe UI" w:cs="Segoe UI"/>
          <w:sz w:val="20"/>
          <w:szCs w:val="20"/>
          <w:u w:val="single"/>
        </w:rPr>
        <w:t>Au niveau national</w:t>
      </w:r>
    </w:p>
    <w:p w14:paraId="655037E8" w14:textId="77777777" w:rsidR="001A65F0" w:rsidRPr="007B5807" w:rsidRDefault="001A65F0" w:rsidP="007C65BA">
      <w:pPr>
        <w:pStyle w:val="ListParagraph"/>
        <w:numPr>
          <w:ilvl w:val="0"/>
          <w:numId w:val="41"/>
        </w:numPr>
        <w:rPr>
          <w:rFonts w:ascii="Segoe UI" w:hAnsi="Segoe UI" w:cs="Segoe UI"/>
          <w:sz w:val="20"/>
          <w:szCs w:val="20"/>
        </w:rPr>
      </w:pPr>
      <w:r w:rsidRPr="007B5807">
        <w:rPr>
          <w:rFonts w:ascii="Segoe UI" w:hAnsi="Segoe UI" w:cs="Segoe UI"/>
          <w:sz w:val="20"/>
          <w:szCs w:val="20"/>
        </w:rPr>
        <w:t>UNICEF</w:t>
      </w:r>
    </w:p>
    <w:p w14:paraId="517D9E97" w14:textId="77777777" w:rsidR="001A65F0" w:rsidRPr="007B5807" w:rsidRDefault="001A65F0" w:rsidP="007C65BA">
      <w:pPr>
        <w:pStyle w:val="ListParagraph"/>
        <w:numPr>
          <w:ilvl w:val="0"/>
          <w:numId w:val="41"/>
        </w:numPr>
        <w:rPr>
          <w:rFonts w:ascii="Segoe UI" w:hAnsi="Segoe UI" w:cs="Segoe UI"/>
          <w:sz w:val="20"/>
          <w:szCs w:val="20"/>
        </w:rPr>
      </w:pPr>
      <w:r w:rsidRPr="007B5807">
        <w:rPr>
          <w:rFonts w:ascii="Segoe UI" w:hAnsi="Segoe UI" w:cs="Segoe UI"/>
          <w:sz w:val="20"/>
          <w:szCs w:val="20"/>
        </w:rPr>
        <w:t>Autres partenaires d’intervention hygiène et assainissement</w:t>
      </w:r>
    </w:p>
    <w:p w14:paraId="5B39E27E" w14:textId="77777777" w:rsidR="001A65F0" w:rsidRPr="007B5807" w:rsidRDefault="001A65F0" w:rsidP="007C65BA">
      <w:pPr>
        <w:pStyle w:val="ListParagraph"/>
        <w:numPr>
          <w:ilvl w:val="0"/>
          <w:numId w:val="41"/>
        </w:numPr>
        <w:rPr>
          <w:rFonts w:ascii="Segoe UI" w:hAnsi="Segoe UI" w:cs="Segoe UI"/>
          <w:sz w:val="20"/>
          <w:szCs w:val="20"/>
        </w:rPr>
      </w:pPr>
      <w:r w:rsidRPr="007B5807">
        <w:rPr>
          <w:rFonts w:ascii="Segoe UI" w:hAnsi="Segoe UI" w:cs="Segoe UI"/>
          <w:sz w:val="20"/>
          <w:szCs w:val="20"/>
        </w:rPr>
        <w:t>Institutions du secteur</w:t>
      </w:r>
    </w:p>
    <w:p w14:paraId="56B2DB3B" w14:textId="77777777" w:rsidR="001A65F0" w:rsidRPr="007B5807" w:rsidRDefault="001A65F0" w:rsidP="007C65BA">
      <w:pPr>
        <w:pStyle w:val="ListParagraph"/>
        <w:numPr>
          <w:ilvl w:val="0"/>
          <w:numId w:val="41"/>
        </w:numPr>
        <w:rPr>
          <w:rFonts w:ascii="Segoe UI" w:hAnsi="Segoe UI" w:cs="Segoe UI"/>
          <w:sz w:val="20"/>
          <w:szCs w:val="20"/>
        </w:rPr>
      </w:pPr>
      <w:r w:rsidRPr="007B5807">
        <w:rPr>
          <w:rFonts w:ascii="Segoe UI" w:hAnsi="Segoe UI" w:cs="Segoe UI"/>
          <w:sz w:val="20"/>
          <w:szCs w:val="20"/>
        </w:rPr>
        <w:t>ONG, OSC impliqués dans la mise en œuvre du programme</w:t>
      </w:r>
    </w:p>
    <w:p w14:paraId="26915002" w14:textId="77AC79F9" w:rsidR="001A65F0" w:rsidRPr="007B5807" w:rsidRDefault="001A65F0" w:rsidP="001A65F0">
      <w:pPr>
        <w:rPr>
          <w:rFonts w:ascii="Segoe UI" w:hAnsi="Segoe UI" w:cs="Segoe UI"/>
          <w:sz w:val="20"/>
          <w:szCs w:val="20"/>
          <w:u w:val="single"/>
        </w:rPr>
      </w:pPr>
      <w:r w:rsidRPr="007B5807">
        <w:rPr>
          <w:rFonts w:ascii="Segoe UI" w:hAnsi="Segoe UI" w:cs="Segoe UI"/>
          <w:sz w:val="20"/>
          <w:szCs w:val="20"/>
          <w:u w:val="single"/>
        </w:rPr>
        <w:t xml:space="preserve">Au </w:t>
      </w:r>
      <w:r w:rsidR="0073596A" w:rsidRPr="007B5807">
        <w:rPr>
          <w:rFonts w:ascii="Segoe UI" w:hAnsi="Segoe UI" w:cs="Segoe UI"/>
          <w:sz w:val="20"/>
          <w:szCs w:val="20"/>
          <w:u w:val="single"/>
        </w:rPr>
        <w:t>niveau provincial, communal, collin</w:t>
      </w:r>
      <w:r w:rsidR="0000710A" w:rsidRPr="007B5807">
        <w:rPr>
          <w:rFonts w:ascii="Segoe UI" w:hAnsi="Segoe UI" w:cs="Segoe UI"/>
          <w:sz w:val="20"/>
          <w:szCs w:val="20"/>
          <w:u w:val="single"/>
        </w:rPr>
        <w:t>aire</w:t>
      </w:r>
      <w:r w:rsidR="0073596A" w:rsidRPr="007B5807">
        <w:rPr>
          <w:rFonts w:ascii="Segoe UI" w:hAnsi="Segoe UI" w:cs="Segoe UI"/>
          <w:sz w:val="20"/>
          <w:szCs w:val="20"/>
          <w:u w:val="single"/>
        </w:rPr>
        <w:t xml:space="preserve"> et sous-collin</w:t>
      </w:r>
      <w:r w:rsidR="0000710A" w:rsidRPr="007B5807">
        <w:rPr>
          <w:rFonts w:ascii="Segoe UI" w:hAnsi="Segoe UI" w:cs="Segoe UI"/>
          <w:sz w:val="20"/>
          <w:szCs w:val="20"/>
          <w:u w:val="single"/>
        </w:rPr>
        <w:t>air</w:t>
      </w:r>
      <w:r w:rsidR="0073596A" w:rsidRPr="007B5807">
        <w:rPr>
          <w:rFonts w:ascii="Segoe UI" w:hAnsi="Segoe UI" w:cs="Segoe UI"/>
          <w:sz w:val="20"/>
          <w:szCs w:val="20"/>
          <w:u w:val="single"/>
        </w:rPr>
        <w:t>e</w:t>
      </w:r>
    </w:p>
    <w:p w14:paraId="0544E26A" w14:textId="4BB330FF" w:rsidR="0073596A" w:rsidRPr="007B5807" w:rsidRDefault="0073596A" w:rsidP="007C65BA">
      <w:pPr>
        <w:pStyle w:val="ListParagraph"/>
        <w:numPr>
          <w:ilvl w:val="0"/>
          <w:numId w:val="42"/>
        </w:numPr>
        <w:spacing w:before="60" w:after="60" w:line="240" w:lineRule="auto"/>
        <w:jc w:val="both"/>
        <w:rPr>
          <w:rFonts w:ascii="Segoe UI" w:eastAsia="Times New Roman" w:hAnsi="Segoe UI" w:cs="Segoe UI"/>
          <w:bCs/>
          <w:sz w:val="20"/>
          <w:szCs w:val="20"/>
          <w:lang w:eastAsia="fr-FR"/>
        </w:rPr>
      </w:pPr>
      <w:r w:rsidRPr="007B5807">
        <w:rPr>
          <w:rFonts w:ascii="Segoe UI" w:eastAsia="Times New Roman" w:hAnsi="Segoe UI" w:cs="Segoe UI"/>
          <w:bCs/>
          <w:sz w:val="20"/>
          <w:szCs w:val="20"/>
          <w:lang w:eastAsia="fr-FR"/>
        </w:rPr>
        <w:t xml:space="preserve">Responsabiles au niveau provincial (Gouverneurs, Administrateurs, autorités des services déconcentrés) </w:t>
      </w:r>
    </w:p>
    <w:p w14:paraId="2FB733F2" w14:textId="47FA6F48" w:rsidR="001A65F0" w:rsidRPr="007B5807" w:rsidRDefault="001A65F0" w:rsidP="007C65BA">
      <w:pPr>
        <w:pStyle w:val="ListParagraph"/>
        <w:numPr>
          <w:ilvl w:val="0"/>
          <w:numId w:val="42"/>
        </w:numPr>
        <w:rPr>
          <w:rFonts w:ascii="Segoe UI" w:hAnsi="Segoe UI" w:cs="Segoe UI"/>
          <w:sz w:val="20"/>
          <w:szCs w:val="20"/>
        </w:rPr>
      </w:pPr>
      <w:r w:rsidRPr="007B5807">
        <w:rPr>
          <w:rFonts w:ascii="Segoe UI" w:hAnsi="Segoe UI" w:cs="Segoe UI"/>
          <w:sz w:val="20"/>
          <w:szCs w:val="20"/>
        </w:rPr>
        <w:t>Administration communale</w:t>
      </w:r>
    </w:p>
    <w:p w14:paraId="6D8BED7A" w14:textId="3F1CF41A" w:rsidR="0000710A" w:rsidRPr="007B5807" w:rsidRDefault="0000710A" w:rsidP="007C65BA">
      <w:pPr>
        <w:pStyle w:val="ListParagraph"/>
        <w:numPr>
          <w:ilvl w:val="0"/>
          <w:numId w:val="42"/>
        </w:numPr>
        <w:rPr>
          <w:rFonts w:ascii="Segoe UI" w:hAnsi="Segoe UI" w:cs="Segoe UI"/>
          <w:sz w:val="20"/>
          <w:szCs w:val="20"/>
        </w:rPr>
      </w:pPr>
      <w:r w:rsidRPr="007B5807">
        <w:rPr>
          <w:rFonts w:ascii="Segoe UI" w:hAnsi="Segoe UI" w:cs="Segoe UI"/>
          <w:sz w:val="20"/>
          <w:szCs w:val="20"/>
        </w:rPr>
        <w:t>Points focaux des partenaires de mise en oeuvre</w:t>
      </w:r>
    </w:p>
    <w:p w14:paraId="22508EE0" w14:textId="24A85F7B" w:rsidR="001A65F0" w:rsidRPr="007B5807" w:rsidRDefault="0073596A" w:rsidP="007C65BA">
      <w:pPr>
        <w:pStyle w:val="ListParagraph"/>
        <w:numPr>
          <w:ilvl w:val="0"/>
          <w:numId w:val="42"/>
        </w:numPr>
        <w:rPr>
          <w:rFonts w:ascii="Segoe UI" w:hAnsi="Segoe UI" w:cs="Segoe UI"/>
          <w:sz w:val="20"/>
          <w:szCs w:val="20"/>
        </w:rPr>
      </w:pPr>
      <w:r w:rsidRPr="007B5807">
        <w:rPr>
          <w:rFonts w:ascii="Segoe UI" w:hAnsi="Segoe UI" w:cs="Segoe UI"/>
          <w:sz w:val="20"/>
          <w:szCs w:val="20"/>
        </w:rPr>
        <w:t>chefs de zone</w:t>
      </w:r>
      <w:r w:rsidR="001A65F0" w:rsidRPr="007B5807">
        <w:rPr>
          <w:rFonts w:ascii="Segoe UI" w:hAnsi="Segoe UI" w:cs="Segoe UI"/>
          <w:sz w:val="20"/>
          <w:szCs w:val="20"/>
        </w:rPr>
        <w:t xml:space="preserve">  </w:t>
      </w:r>
    </w:p>
    <w:p w14:paraId="0785F78D" w14:textId="77777777" w:rsidR="001A65F0" w:rsidRPr="007B5807" w:rsidRDefault="001A65F0" w:rsidP="007C65BA">
      <w:pPr>
        <w:pStyle w:val="ListParagraph"/>
        <w:numPr>
          <w:ilvl w:val="0"/>
          <w:numId w:val="42"/>
        </w:numPr>
        <w:rPr>
          <w:rFonts w:ascii="Segoe UI" w:hAnsi="Segoe UI" w:cs="Segoe UI"/>
          <w:sz w:val="20"/>
          <w:szCs w:val="20"/>
        </w:rPr>
      </w:pPr>
      <w:r w:rsidRPr="007B5807">
        <w:rPr>
          <w:rFonts w:ascii="Segoe UI" w:hAnsi="Segoe UI" w:cs="Segoe UI"/>
          <w:sz w:val="20"/>
          <w:szCs w:val="20"/>
        </w:rPr>
        <w:t xml:space="preserve">chefs de  collines, </w:t>
      </w:r>
    </w:p>
    <w:p w14:paraId="39769D56" w14:textId="55ED005C" w:rsidR="001A65F0" w:rsidRPr="007B5807" w:rsidRDefault="001A65F0" w:rsidP="007C65BA">
      <w:pPr>
        <w:pStyle w:val="ListParagraph"/>
        <w:numPr>
          <w:ilvl w:val="0"/>
          <w:numId w:val="42"/>
        </w:numPr>
        <w:rPr>
          <w:rFonts w:ascii="Segoe UI" w:hAnsi="Segoe UI" w:cs="Segoe UI"/>
          <w:sz w:val="20"/>
          <w:szCs w:val="20"/>
        </w:rPr>
      </w:pPr>
      <w:r w:rsidRPr="007B5807">
        <w:rPr>
          <w:rFonts w:ascii="Segoe UI" w:hAnsi="Segoe UI" w:cs="Segoe UI"/>
          <w:sz w:val="20"/>
          <w:szCs w:val="20"/>
        </w:rPr>
        <w:t>Leader communautaire</w:t>
      </w:r>
      <w:r w:rsidR="0073596A" w:rsidRPr="007B5807">
        <w:rPr>
          <w:rFonts w:ascii="Segoe UI" w:hAnsi="Segoe UI" w:cs="Segoe UI"/>
          <w:sz w:val="20"/>
          <w:szCs w:val="20"/>
        </w:rPr>
        <w:t xml:space="preserve"> et religieux</w:t>
      </w:r>
    </w:p>
    <w:p w14:paraId="167EC02A" w14:textId="77777777" w:rsidR="001A65F0" w:rsidRPr="007B5807" w:rsidRDefault="001A65F0" w:rsidP="007C65BA">
      <w:pPr>
        <w:pStyle w:val="ListParagraph"/>
        <w:numPr>
          <w:ilvl w:val="0"/>
          <w:numId w:val="42"/>
        </w:numPr>
        <w:rPr>
          <w:rFonts w:ascii="Segoe UI" w:hAnsi="Segoe UI" w:cs="Segoe UI"/>
          <w:sz w:val="20"/>
          <w:szCs w:val="20"/>
        </w:rPr>
      </w:pPr>
      <w:r w:rsidRPr="007B5807">
        <w:rPr>
          <w:rFonts w:ascii="Segoe UI" w:hAnsi="Segoe UI" w:cs="Segoe UI"/>
          <w:sz w:val="20"/>
          <w:szCs w:val="20"/>
        </w:rPr>
        <w:t xml:space="preserve">chefs de cellules </w:t>
      </w:r>
    </w:p>
    <w:p w14:paraId="179ECF85" w14:textId="77777777" w:rsidR="001A65F0" w:rsidRPr="007B5807" w:rsidRDefault="001A65F0" w:rsidP="007C65BA">
      <w:pPr>
        <w:pStyle w:val="ListParagraph"/>
        <w:numPr>
          <w:ilvl w:val="0"/>
          <w:numId w:val="42"/>
        </w:numPr>
        <w:rPr>
          <w:rFonts w:ascii="Segoe UI" w:hAnsi="Segoe UI" w:cs="Segoe UI"/>
          <w:sz w:val="20"/>
          <w:szCs w:val="20"/>
        </w:rPr>
      </w:pPr>
      <w:r w:rsidRPr="007B5807">
        <w:rPr>
          <w:rFonts w:ascii="Segoe UI" w:hAnsi="Segoe UI" w:cs="Segoe UI"/>
          <w:sz w:val="20"/>
          <w:szCs w:val="20"/>
        </w:rPr>
        <w:t>leaders naturels élus lors de la session déclenchement</w:t>
      </w:r>
    </w:p>
    <w:p w14:paraId="77F298B3" w14:textId="3C467024" w:rsidR="001E3EB3" w:rsidRPr="007B5807" w:rsidRDefault="001E3EB3" w:rsidP="006A336C">
      <w:pPr>
        <w:spacing w:after="0" w:line="276" w:lineRule="auto"/>
        <w:jc w:val="both"/>
        <w:rPr>
          <w:rFonts w:ascii="Segoe UI" w:hAnsi="Segoe UI" w:cs="Segoe UI"/>
          <w:sz w:val="20"/>
          <w:szCs w:val="20"/>
        </w:rPr>
      </w:pPr>
      <w:r w:rsidRPr="007B5807">
        <w:rPr>
          <w:rFonts w:ascii="Segoe UI" w:hAnsi="Segoe UI" w:cs="Segoe UI"/>
          <w:sz w:val="20"/>
          <w:szCs w:val="20"/>
        </w:rPr>
        <w:t xml:space="preserve">Les citères d’inclusion des personnes (femmes et hommes) </w:t>
      </w:r>
      <w:r w:rsidR="00535B7B" w:rsidRPr="007B5807">
        <w:rPr>
          <w:rFonts w:ascii="Segoe UI" w:hAnsi="Segoe UI" w:cs="Segoe UI"/>
          <w:sz w:val="20"/>
          <w:szCs w:val="20"/>
        </w:rPr>
        <w:t xml:space="preserve">qui </w:t>
      </w:r>
      <w:r w:rsidRPr="007B5807">
        <w:rPr>
          <w:rFonts w:ascii="Segoe UI" w:hAnsi="Segoe UI" w:cs="Segoe UI"/>
          <w:sz w:val="20"/>
          <w:szCs w:val="20"/>
        </w:rPr>
        <w:t>particip</w:t>
      </w:r>
      <w:r w:rsidR="00535B7B" w:rsidRPr="007B5807">
        <w:rPr>
          <w:rFonts w:ascii="Segoe UI" w:hAnsi="Segoe UI" w:cs="Segoe UI"/>
          <w:sz w:val="20"/>
          <w:szCs w:val="20"/>
        </w:rPr>
        <w:t>eront aux focus groups</w:t>
      </w:r>
      <w:r w:rsidRPr="007B5807">
        <w:rPr>
          <w:rFonts w:ascii="Segoe UI" w:hAnsi="Segoe UI" w:cs="Segoe UI"/>
          <w:sz w:val="20"/>
          <w:szCs w:val="20"/>
        </w:rPr>
        <w:t xml:space="preserve"> seront :</w:t>
      </w:r>
    </w:p>
    <w:p w14:paraId="74C54CE5" w14:textId="7C1B1267" w:rsidR="001E3EB3" w:rsidRPr="007B5807" w:rsidRDefault="001E3EB3" w:rsidP="006A336C">
      <w:pPr>
        <w:spacing w:after="0" w:line="276" w:lineRule="auto"/>
        <w:jc w:val="both"/>
        <w:rPr>
          <w:rFonts w:ascii="Segoe UI" w:hAnsi="Segoe UI" w:cs="Segoe UI"/>
          <w:sz w:val="20"/>
          <w:szCs w:val="20"/>
        </w:rPr>
      </w:pPr>
      <w:r w:rsidRPr="007B5807">
        <w:rPr>
          <w:rFonts w:ascii="Segoe UI" w:hAnsi="Segoe UI" w:cs="Segoe UI"/>
          <w:sz w:val="20"/>
          <w:szCs w:val="20"/>
        </w:rPr>
        <w:t>- l’âge</w:t>
      </w:r>
      <w:r w:rsidR="004C1D31">
        <w:rPr>
          <w:rFonts w:ascii="Segoe UI" w:hAnsi="Segoe UI" w:cs="Segoe UI"/>
          <w:sz w:val="20"/>
          <w:szCs w:val="20"/>
        </w:rPr>
        <w:t xml:space="preserve"> </w:t>
      </w:r>
      <w:r w:rsidRPr="007B5807">
        <w:rPr>
          <w:rFonts w:ascii="Segoe UI" w:hAnsi="Segoe UI" w:cs="Segoe UI"/>
          <w:sz w:val="20"/>
          <w:szCs w:val="20"/>
        </w:rPr>
        <w:t>: les personnes âgées de 20 ans et plus;</w:t>
      </w:r>
    </w:p>
    <w:p w14:paraId="0AEB592B" w14:textId="7C9018A9" w:rsidR="001E3EB3" w:rsidRPr="007B5807" w:rsidRDefault="001E3EB3" w:rsidP="006A336C">
      <w:pPr>
        <w:spacing w:after="0" w:line="276" w:lineRule="auto"/>
        <w:jc w:val="both"/>
        <w:rPr>
          <w:rFonts w:ascii="Segoe UI" w:hAnsi="Segoe UI" w:cs="Segoe UI"/>
          <w:sz w:val="20"/>
          <w:szCs w:val="20"/>
        </w:rPr>
      </w:pPr>
      <w:r w:rsidRPr="007B5807">
        <w:rPr>
          <w:rFonts w:ascii="Segoe UI" w:hAnsi="Segoe UI" w:cs="Segoe UI"/>
          <w:sz w:val="20"/>
          <w:szCs w:val="20"/>
        </w:rPr>
        <w:t>- la durée de résidence dans la communes : l’enquête ciblera les personnes ayant résidé dans la commune depuis 2013 ;</w:t>
      </w:r>
    </w:p>
    <w:p w14:paraId="1A8C8EAC" w14:textId="5992AA6E" w:rsidR="001E3EB3" w:rsidRPr="007B5807" w:rsidRDefault="00E62A07" w:rsidP="006A336C">
      <w:pPr>
        <w:spacing w:after="0" w:line="276" w:lineRule="auto"/>
        <w:jc w:val="both"/>
        <w:rPr>
          <w:rFonts w:ascii="Segoe UI" w:hAnsi="Segoe UI" w:cs="Segoe UI"/>
          <w:sz w:val="20"/>
          <w:szCs w:val="20"/>
        </w:rPr>
      </w:pPr>
      <w:r w:rsidRPr="007B5807">
        <w:rPr>
          <w:rFonts w:ascii="Segoe UI" w:hAnsi="Segoe UI" w:cs="Segoe UI"/>
          <w:sz w:val="20"/>
          <w:szCs w:val="20"/>
        </w:rPr>
        <w:t xml:space="preserve">Dans chaque localité choisie, les personnes à interroger seront choisies sur la base de leur ancienneté dans la localité, en relation avec la mise en oeuvre de l’approche dans les zones retenues. Par ailleurs, les critères de diversité de quartier, de catégories socioéconomiques et d’âge seront considérés en </w:t>
      </w:r>
      <w:r w:rsidRPr="007B5807">
        <w:rPr>
          <w:rFonts w:ascii="Segoe UI" w:hAnsi="Segoe UI" w:cs="Segoe UI"/>
          <w:sz w:val="20"/>
          <w:szCs w:val="20"/>
        </w:rPr>
        <w:lastRenderedPageBreak/>
        <w:t>fonction des catégories socioprofessionnelles (personnes sans emploi, agriculteurs/éleveurs, personnes en situation d’activité).</w:t>
      </w:r>
    </w:p>
    <w:p w14:paraId="6AA13099" w14:textId="359DFD38" w:rsidR="0073596A" w:rsidRPr="007B5807" w:rsidRDefault="0073596A" w:rsidP="00E62A07">
      <w:pPr>
        <w:spacing w:after="0" w:line="276" w:lineRule="auto"/>
        <w:rPr>
          <w:rFonts w:ascii="Segoe UI" w:hAnsi="Segoe UI" w:cs="Segoe UI"/>
          <w:sz w:val="20"/>
          <w:szCs w:val="20"/>
        </w:rPr>
      </w:pPr>
      <w:r w:rsidRPr="007B5807">
        <w:rPr>
          <w:rFonts w:ascii="Segoe UI" w:hAnsi="Segoe UI" w:cs="Segoe UI"/>
          <w:sz w:val="20"/>
          <w:szCs w:val="20"/>
        </w:rPr>
        <w:t>Les critères suivants seront pris en compte pour l’organisation des focus groups</w:t>
      </w:r>
      <w:r w:rsidR="004C1D31">
        <w:rPr>
          <w:rFonts w:ascii="Segoe UI" w:hAnsi="Segoe UI" w:cs="Segoe UI"/>
          <w:sz w:val="20"/>
          <w:szCs w:val="20"/>
        </w:rPr>
        <w:t xml:space="preserve"> </w:t>
      </w:r>
      <w:r w:rsidRPr="007B5807">
        <w:rPr>
          <w:rFonts w:ascii="Segoe UI" w:hAnsi="Segoe UI" w:cs="Segoe UI"/>
          <w:sz w:val="20"/>
          <w:szCs w:val="20"/>
        </w:rPr>
        <w:t>:</w:t>
      </w:r>
    </w:p>
    <w:p w14:paraId="0AAE2D8D" w14:textId="77777777" w:rsidR="0073596A" w:rsidRPr="007B5807" w:rsidRDefault="0073596A" w:rsidP="007C65BA">
      <w:pPr>
        <w:pStyle w:val="ListParagraph"/>
        <w:numPr>
          <w:ilvl w:val="0"/>
          <w:numId w:val="43"/>
        </w:numPr>
        <w:rPr>
          <w:rFonts w:ascii="Segoe UI" w:hAnsi="Segoe UI" w:cs="Segoe UI"/>
          <w:sz w:val="20"/>
          <w:szCs w:val="20"/>
        </w:rPr>
      </w:pPr>
      <w:r w:rsidRPr="007B5807">
        <w:rPr>
          <w:rFonts w:ascii="Segoe UI" w:hAnsi="Segoe UI" w:cs="Segoe UI"/>
          <w:sz w:val="20"/>
          <w:szCs w:val="20"/>
        </w:rPr>
        <w:t>FGD avec un groupe de 8 à 10 femmes</w:t>
      </w:r>
    </w:p>
    <w:p w14:paraId="571624A2" w14:textId="77777777" w:rsidR="0073596A" w:rsidRPr="007B5807" w:rsidRDefault="0073596A" w:rsidP="007C65BA">
      <w:pPr>
        <w:pStyle w:val="ListParagraph"/>
        <w:numPr>
          <w:ilvl w:val="0"/>
          <w:numId w:val="43"/>
        </w:numPr>
        <w:rPr>
          <w:rFonts w:ascii="Segoe UI" w:hAnsi="Segoe UI" w:cs="Segoe UI"/>
          <w:sz w:val="20"/>
          <w:szCs w:val="20"/>
        </w:rPr>
      </w:pPr>
      <w:r w:rsidRPr="007B5807">
        <w:rPr>
          <w:rFonts w:ascii="Segoe UI" w:hAnsi="Segoe UI" w:cs="Segoe UI"/>
          <w:sz w:val="20"/>
          <w:szCs w:val="20"/>
        </w:rPr>
        <w:t>FGD avec un groupe de 8 à 10 hommes</w:t>
      </w:r>
    </w:p>
    <w:p w14:paraId="07882D5A" w14:textId="77777777" w:rsidR="0073596A" w:rsidRPr="007B5807" w:rsidRDefault="0073596A" w:rsidP="007C65BA">
      <w:pPr>
        <w:pStyle w:val="ListParagraph"/>
        <w:numPr>
          <w:ilvl w:val="0"/>
          <w:numId w:val="43"/>
        </w:numPr>
        <w:rPr>
          <w:rFonts w:ascii="Segoe UI" w:hAnsi="Segoe UI" w:cs="Segoe UI"/>
          <w:sz w:val="20"/>
          <w:szCs w:val="20"/>
        </w:rPr>
      </w:pPr>
      <w:r w:rsidRPr="007B5807">
        <w:rPr>
          <w:rFonts w:ascii="Segoe UI" w:hAnsi="Segoe UI" w:cs="Segoe UI"/>
          <w:sz w:val="20"/>
          <w:szCs w:val="20"/>
        </w:rPr>
        <w:t>FGD avec un groupe de personnes vulnérables  (femme chef de famille;  chef de famille de plus de 50 ans; chef de famille avec handicap; aucune de ces situation ménage très pauvres).</w:t>
      </w:r>
    </w:p>
    <w:p w14:paraId="65BFFB99" w14:textId="4800E960" w:rsidR="00AA3239" w:rsidRPr="00E34A50" w:rsidRDefault="00AA3239" w:rsidP="007C65BA">
      <w:pPr>
        <w:pStyle w:val="Heading2"/>
        <w:keepNext/>
        <w:numPr>
          <w:ilvl w:val="3"/>
          <w:numId w:val="47"/>
        </w:numPr>
        <w:spacing w:before="120" w:beforeAutospacing="0" w:after="120" w:afterAutospacing="0"/>
        <w:jc w:val="both"/>
        <w:rPr>
          <w:rFonts w:ascii="Segoe UI" w:hAnsi="Segoe UI" w:cs="Segoe UI"/>
          <w:bCs w:val="0"/>
          <w:color w:val="00B0F0"/>
          <w:sz w:val="20"/>
          <w:szCs w:val="20"/>
        </w:rPr>
      </w:pPr>
      <w:bookmarkStart w:id="72" w:name="_Toc41049671"/>
      <w:r w:rsidRPr="00E34A50">
        <w:rPr>
          <w:rFonts w:ascii="Segoe UI" w:hAnsi="Segoe UI" w:cs="Segoe UI"/>
          <w:bCs w:val="0"/>
          <w:color w:val="00B0F0"/>
          <w:sz w:val="20"/>
          <w:szCs w:val="20"/>
        </w:rPr>
        <w:t>Echantillonnage</w:t>
      </w:r>
      <w:bookmarkEnd w:id="72"/>
    </w:p>
    <w:p w14:paraId="4F91A0DE" w14:textId="1C08C71E" w:rsidR="00FA552F" w:rsidRPr="007B5807" w:rsidRDefault="00FA552F" w:rsidP="00FA552F">
      <w:pPr>
        <w:pStyle w:val="Caption"/>
        <w:keepNext/>
        <w:jc w:val="both"/>
        <w:rPr>
          <w:rFonts w:ascii="Segoe UI" w:hAnsi="Segoe UI" w:cs="Segoe UI"/>
          <w:i w:val="0"/>
          <w:iCs w:val="0"/>
          <w:color w:val="auto"/>
          <w:sz w:val="20"/>
          <w:szCs w:val="20"/>
        </w:rPr>
      </w:pPr>
      <w:r w:rsidRPr="007B5807">
        <w:rPr>
          <w:rFonts w:ascii="Segoe UI" w:hAnsi="Segoe UI" w:cs="Segoe UI"/>
          <w:i w:val="0"/>
          <w:iCs w:val="0"/>
          <w:color w:val="auto"/>
          <w:sz w:val="20"/>
          <w:szCs w:val="20"/>
        </w:rPr>
        <w:t>L’enquête qualitative permettra de condui</w:t>
      </w:r>
      <w:r w:rsidR="004C1D31">
        <w:rPr>
          <w:rFonts w:ascii="Segoe UI" w:hAnsi="Segoe UI" w:cs="Segoe UI"/>
          <w:i w:val="0"/>
          <w:iCs w:val="0"/>
          <w:color w:val="auto"/>
          <w:sz w:val="20"/>
          <w:szCs w:val="20"/>
        </w:rPr>
        <w:t>re</w:t>
      </w:r>
      <w:r w:rsidRPr="007B5807">
        <w:rPr>
          <w:rFonts w:ascii="Segoe UI" w:hAnsi="Segoe UI" w:cs="Segoe UI"/>
          <w:i w:val="0"/>
          <w:iCs w:val="0"/>
          <w:color w:val="auto"/>
          <w:sz w:val="20"/>
          <w:szCs w:val="20"/>
        </w:rPr>
        <w:t xml:space="preserve"> </w:t>
      </w:r>
      <w:r w:rsidR="00381692">
        <w:rPr>
          <w:rFonts w:ascii="Segoe UI" w:hAnsi="Segoe UI" w:cs="Segoe UI"/>
          <w:b/>
          <w:i w:val="0"/>
          <w:iCs w:val="0"/>
          <w:color w:val="auto"/>
          <w:sz w:val="20"/>
          <w:szCs w:val="20"/>
        </w:rPr>
        <w:t>78</w:t>
      </w:r>
      <w:r w:rsidR="00381692" w:rsidRPr="007B5807">
        <w:rPr>
          <w:rFonts w:ascii="Segoe UI" w:hAnsi="Segoe UI" w:cs="Segoe UI"/>
          <w:i w:val="0"/>
          <w:iCs w:val="0"/>
          <w:color w:val="auto"/>
          <w:sz w:val="20"/>
          <w:szCs w:val="20"/>
        </w:rPr>
        <w:t xml:space="preserve"> </w:t>
      </w:r>
      <w:r w:rsidRPr="007B5807">
        <w:rPr>
          <w:rFonts w:ascii="Segoe UI" w:hAnsi="Segoe UI" w:cs="Segoe UI"/>
          <w:i w:val="0"/>
          <w:iCs w:val="0"/>
          <w:color w:val="auto"/>
          <w:sz w:val="20"/>
          <w:szCs w:val="20"/>
        </w:rPr>
        <w:t xml:space="preserve">entretiens individuels avec les acteurs de mise en œuvre de l’ATPC et </w:t>
      </w:r>
      <w:r w:rsidR="00B876CC" w:rsidRPr="007B5807">
        <w:rPr>
          <w:rFonts w:ascii="Segoe UI" w:hAnsi="Segoe UI" w:cs="Segoe UI"/>
          <w:b/>
          <w:i w:val="0"/>
          <w:iCs w:val="0"/>
          <w:color w:val="auto"/>
          <w:sz w:val="20"/>
          <w:szCs w:val="20"/>
        </w:rPr>
        <w:t>52</w:t>
      </w:r>
      <w:r w:rsidRPr="007B5807">
        <w:rPr>
          <w:rFonts w:ascii="Segoe UI" w:hAnsi="Segoe UI" w:cs="Segoe UI"/>
          <w:i w:val="0"/>
          <w:iCs w:val="0"/>
          <w:color w:val="auto"/>
          <w:sz w:val="20"/>
          <w:szCs w:val="20"/>
        </w:rPr>
        <w:t xml:space="preserve"> focus groups avec les hommes et femmes bénéficiaires.</w:t>
      </w:r>
      <w:r w:rsidR="00B876CC" w:rsidRPr="007B5807">
        <w:rPr>
          <w:rFonts w:ascii="Segoe UI" w:hAnsi="Segoe UI" w:cs="Segoe UI"/>
          <w:i w:val="0"/>
          <w:iCs w:val="0"/>
          <w:color w:val="auto"/>
          <w:sz w:val="20"/>
          <w:szCs w:val="20"/>
        </w:rPr>
        <w:t xml:space="preserve"> Dans chaque commune, deux focus groups seront </w:t>
      </w:r>
      <w:r w:rsidR="004C1D31">
        <w:rPr>
          <w:rFonts w:ascii="Segoe UI" w:hAnsi="Segoe UI" w:cs="Segoe UI"/>
          <w:i w:val="0"/>
          <w:iCs w:val="0"/>
          <w:color w:val="auto"/>
          <w:sz w:val="20"/>
          <w:szCs w:val="20"/>
        </w:rPr>
        <w:t>organisés</w:t>
      </w:r>
      <w:r w:rsidR="004C1D31" w:rsidRPr="007B5807">
        <w:rPr>
          <w:rFonts w:ascii="Segoe UI" w:hAnsi="Segoe UI" w:cs="Segoe UI"/>
          <w:i w:val="0"/>
          <w:iCs w:val="0"/>
          <w:color w:val="auto"/>
          <w:sz w:val="20"/>
          <w:szCs w:val="20"/>
        </w:rPr>
        <w:t xml:space="preserve"> </w:t>
      </w:r>
      <w:r w:rsidR="00B876CC" w:rsidRPr="007B5807">
        <w:rPr>
          <w:rFonts w:ascii="Segoe UI" w:hAnsi="Segoe UI" w:cs="Segoe UI"/>
          <w:i w:val="0"/>
          <w:iCs w:val="0"/>
          <w:color w:val="auto"/>
          <w:sz w:val="20"/>
          <w:szCs w:val="20"/>
        </w:rPr>
        <w:t>avec les femmes et deux avec les hommes.</w:t>
      </w:r>
    </w:p>
    <w:p w14:paraId="459AB2B8" w14:textId="6BE87306" w:rsidR="00AA3239" w:rsidRPr="007B5807" w:rsidRDefault="00AA3239" w:rsidP="00AA3239">
      <w:pPr>
        <w:pStyle w:val="Caption"/>
        <w:keepNext/>
        <w:jc w:val="center"/>
        <w:rPr>
          <w:rFonts w:ascii="Segoe UI" w:hAnsi="Segoe UI" w:cs="Segoe UI"/>
          <w:i w:val="0"/>
          <w:iCs w:val="0"/>
          <w:color w:val="auto"/>
          <w:sz w:val="20"/>
          <w:szCs w:val="20"/>
        </w:rPr>
      </w:pPr>
      <w:bookmarkStart w:id="73" w:name="_Toc41031436"/>
      <w:r w:rsidRPr="007B5807">
        <w:rPr>
          <w:rFonts w:ascii="Segoe UI" w:hAnsi="Segoe UI" w:cs="Segoe UI"/>
          <w:i w:val="0"/>
          <w:iCs w:val="0"/>
          <w:color w:val="auto"/>
          <w:sz w:val="20"/>
          <w:szCs w:val="20"/>
        </w:rPr>
        <w:t xml:space="preserve">Tableau </w:t>
      </w:r>
      <w:r w:rsidRPr="007B5807">
        <w:rPr>
          <w:rFonts w:ascii="Segoe UI" w:hAnsi="Segoe UI" w:cs="Segoe UI"/>
          <w:i w:val="0"/>
          <w:iCs w:val="0"/>
          <w:color w:val="auto"/>
          <w:sz w:val="20"/>
          <w:szCs w:val="20"/>
        </w:rPr>
        <w:fldChar w:fldCharType="begin"/>
      </w:r>
      <w:r w:rsidRPr="007B5807">
        <w:rPr>
          <w:rFonts w:ascii="Segoe UI" w:hAnsi="Segoe UI" w:cs="Segoe UI"/>
          <w:i w:val="0"/>
          <w:iCs w:val="0"/>
          <w:color w:val="auto"/>
          <w:sz w:val="20"/>
          <w:szCs w:val="20"/>
        </w:rPr>
        <w:instrText xml:space="preserve"> SEQ Table \* ARABIC </w:instrText>
      </w:r>
      <w:r w:rsidRPr="007B5807">
        <w:rPr>
          <w:rFonts w:ascii="Segoe UI" w:hAnsi="Segoe UI" w:cs="Segoe UI"/>
          <w:i w:val="0"/>
          <w:iCs w:val="0"/>
          <w:color w:val="auto"/>
          <w:sz w:val="20"/>
          <w:szCs w:val="20"/>
        </w:rPr>
        <w:fldChar w:fldCharType="separate"/>
      </w:r>
      <w:r w:rsidRPr="007B5807">
        <w:rPr>
          <w:rFonts w:ascii="Segoe UI" w:hAnsi="Segoe UI" w:cs="Segoe UI"/>
          <w:i w:val="0"/>
          <w:iCs w:val="0"/>
          <w:noProof/>
          <w:color w:val="auto"/>
          <w:sz w:val="20"/>
          <w:szCs w:val="20"/>
        </w:rPr>
        <w:t>2</w:t>
      </w:r>
      <w:r w:rsidRPr="007B5807">
        <w:rPr>
          <w:rFonts w:ascii="Segoe UI" w:hAnsi="Segoe UI" w:cs="Segoe UI"/>
          <w:i w:val="0"/>
          <w:iCs w:val="0"/>
          <w:color w:val="auto"/>
          <w:sz w:val="20"/>
          <w:szCs w:val="20"/>
        </w:rPr>
        <w:fldChar w:fldCharType="end"/>
      </w:r>
      <w:r w:rsidRPr="007B5807">
        <w:rPr>
          <w:rFonts w:ascii="Segoe UI" w:hAnsi="Segoe UI" w:cs="Segoe UI"/>
          <w:i w:val="0"/>
          <w:iCs w:val="0"/>
          <w:color w:val="auto"/>
          <w:sz w:val="20"/>
          <w:szCs w:val="20"/>
        </w:rPr>
        <w:t> : Constitution de l’échantillon à couvrir lors de l’enquête qualitative</w:t>
      </w:r>
      <w:bookmarkEnd w:id="73"/>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0"/>
        <w:gridCol w:w="1284"/>
        <w:gridCol w:w="1135"/>
        <w:gridCol w:w="1276"/>
        <w:gridCol w:w="1276"/>
        <w:gridCol w:w="850"/>
        <w:gridCol w:w="851"/>
        <w:gridCol w:w="850"/>
        <w:gridCol w:w="992"/>
      </w:tblGrid>
      <w:tr w:rsidR="00B876CC" w:rsidRPr="009F612C" w14:paraId="0A90D6A0" w14:textId="049E33F3" w:rsidTr="00C204FF">
        <w:trPr>
          <w:trHeight w:val="57"/>
        </w:trPr>
        <w:tc>
          <w:tcPr>
            <w:tcW w:w="1120" w:type="dxa"/>
            <w:shd w:val="clear" w:color="auto" w:fill="00B0F0"/>
            <w:vAlign w:val="center"/>
          </w:tcPr>
          <w:p w14:paraId="5AC70FCA" w14:textId="77777777" w:rsidR="00FA552F" w:rsidRPr="009F612C" w:rsidRDefault="00FA552F" w:rsidP="00BE3383">
            <w:pPr>
              <w:pStyle w:val="Default"/>
              <w:spacing w:before="120" w:after="120"/>
              <w:jc w:val="both"/>
              <w:rPr>
                <w:rFonts w:ascii="Segoe UI" w:hAnsi="Segoe UI" w:cs="Segoe UI"/>
                <w:b/>
                <w:color w:val="FFFFFF" w:themeColor="background1"/>
                <w:sz w:val="16"/>
                <w:szCs w:val="16"/>
              </w:rPr>
            </w:pPr>
            <w:r w:rsidRPr="009F612C">
              <w:rPr>
                <w:rFonts w:ascii="Segoe UI" w:hAnsi="Segoe UI" w:cs="Segoe UI"/>
                <w:b/>
                <w:color w:val="FFFFFF" w:themeColor="background1"/>
                <w:sz w:val="16"/>
                <w:szCs w:val="16"/>
              </w:rPr>
              <w:t>Provinces</w:t>
            </w:r>
          </w:p>
        </w:tc>
        <w:tc>
          <w:tcPr>
            <w:tcW w:w="1284" w:type="dxa"/>
            <w:shd w:val="clear" w:color="auto" w:fill="00B0F0"/>
            <w:vAlign w:val="center"/>
          </w:tcPr>
          <w:p w14:paraId="21B59525" w14:textId="77777777" w:rsidR="00FA552F" w:rsidRPr="009F612C" w:rsidRDefault="00FA552F" w:rsidP="00BE3383">
            <w:pPr>
              <w:pStyle w:val="Default"/>
              <w:spacing w:before="120" w:after="120"/>
              <w:jc w:val="center"/>
              <w:rPr>
                <w:rFonts w:ascii="Segoe UI" w:hAnsi="Segoe UI" w:cs="Segoe UI"/>
                <w:b/>
                <w:color w:val="FFFFFF" w:themeColor="background1"/>
                <w:sz w:val="16"/>
                <w:szCs w:val="16"/>
              </w:rPr>
            </w:pPr>
            <w:r w:rsidRPr="009F612C">
              <w:rPr>
                <w:rFonts w:ascii="Segoe UI" w:hAnsi="Segoe UI" w:cs="Segoe UI"/>
                <w:b/>
                <w:color w:val="FFFFFF" w:themeColor="background1"/>
                <w:sz w:val="16"/>
                <w:szCs w:val="16"/>
              </w:rPr>
              <w:t>Liste des communes ciblées</w:t>
            </w:r>
          </w:p>
        </w:tc>
        <w:tc>
          <w:tcPr>
            <w:tcW w:w="4537" w:type="dxa"/>
            <w:gridSpan w:val="4"/>
            <w:shd w:val="clear" w:color="auto" w:fill="00B0F0"/>
            <w:vAlign w:val="center"/>
          </w:tcPr>
          <w:p w14:paraId="4E278156" w14:textId="77777777" w:rsidR="00FA552F" w:rsidRPr="009F612C" w:rsidRDefault="00FA552F" w:rsidP="00BE3383">
            <w:pPr>
              <w:pStyle w:val="Default"/>
              <w:spacing w:before="120" w:after="120"/>
              <w:jc w:val="center"/>
              <w:rPr>
                <w:rFonts w:ascii="Segoe UI" w:hAnsi="Segoe UI" w:cs="Segoe UI"/>
                <w:b/>
                <w:color w:val="FFFFFF" w:themeColor="background1"/>
                <w:sz w:val="16"/>
                <w:szCs w:val="16"/>
              </w:rPr>
            </w:pPr>
            <w:r w:rsidRPr="009F612C">
              <w:rPr>
                <w:rFonts w:ascii="Segoe UI" w:hAnsi="Segoe UI" w:cs="Segoe UI"/>
                <w:b/>
                <w:color w:val="FFFFFF" w:themeColor="background1"/>
                <w:sz w:val="16"/>
                <w:szCs w:val="16"/>
              </w:rPr>
              <w:t>Entretiens individuels</w:t>
            </w:r>
          </w:p>
        </w:tc>
        <w:tc>
          <w:tcPr>
            <w:tcW w:w="2693" w:type="dxa"/>
            <w:gridSpan w:val="3"/>
            <w:shd w:val="clear" w:color="auto" w:fill="00B0F0"/>
            <w:vAlign w:val="center"/>
          </w:tcPr>
          <w:p w14:paraId="443BB490" w14:textId="6B21197B" w:rsidR="00FA552F" w:rsidRPr="009F612C" w:rsidRDefault="00FA552F" w:rsidP="00BE3383">
            <w:pPr>
              <w:pStyle w:val="Default"/>
              <w:spacing w:before="120" w:after="120"/>
              <w:jc w:val="center"/>
              <w:rPr>
                <w:rFonts w:ascii="Segoe UI" w:hAnsi="Segoe UI" w:cs="Segoe UI"/>
                <w:b/>
                <w:color w:val="FFFFFF" w:themeColor="background1"/>
                <w:sz w:val="16"/>
                <w:szCs w:val="16"/>
              </w:rPr>
            </w:pPr>
            <w:r w:rsidRPr="009F612C">
              <w:rPr>
                <w:rFonts w:ascii="Segoe UI" w:hAnsi="Segoe UI" w:cs="Segoe UI"/>
                <w:b/>
                <w:color w:val="FFFFFF" w:themeColor="background1"/>
                <w:sz w:val="16"/>
                <w:szCs w:val="16"/>
              </w:rPr>
              <w:t>Focus Group</w:t>
            </w:r>
            <w:r w:rsidR="00B876CC" w:rsidRPr="009F612C">
              <w:rPr>
                <w:rFonts w:ascii="Segoe UI" w:hAnsi="Segoe UI" w:cs="Segoe UI"/>
                <w:b/>
                <w:color w:val="FFFFFF" w:themeColor="background1"/>
                <w:sz w:val="16"/>
                <w:szCs w:val="16"/>
              </w:rPr>
              <w:t>s</w:t>
            </w:r>
          </w:p>
        </w:tc>
      </w:tr>
      <w:tr w:rsidR="00B876CC" w:rsidRPr="009F612C" w14:paraId="4F3906DE" w14:textId="418AD67F" w:rsidTr="00C204FF">
        <w:trPr>
          <w:trHeight w:val="57"/>
        </w:trPr>
        <w:tc>
          <w:tcPr>
            <w:tcW w:w="1120" w:type="dxa"/>
            <w:shd w:val="clear" w:color="auto" w:fill="auto"/>
            <w:vAlign w:val="center"/>
          </w:tcPr>
          <w:p w14:paraId="71866D9F" w14:textId="77777777" w:rsidR="00FA552F" w:rsidRPr="009F612C" w:rsidRDefault="00FA552F" w:rsidP="00BE3383">
            <w:pPr>
              <w:pStyle w:val="Default"/>
              <w:spacing w:before="120" w:after="120"/>
              <w:jc w:val="both"/>
              <w:rPr>
                <w:rFonts w:ascii="Segoe UI" w:hAnsi="Segoe UI" w:cs="Segoe UI"/>
                <w:b/>
                <w:color w:val="auto"/>
                <w:sz w:val="16"/>
                <w:szCs w:val="16"/>
              </w:rPr>
            </w:pPr>
          </w:p>
        </w:tc>
        <w:tc>
          <w:tcPr>
            <w:tcW w:w="1284" w:type="dxa"/>
            <w:shd w:val="clear" w:color="auto" w:fill="auto"/>
            <w:vAlign w:val="center"/>
          </w:tcPr>
          <w:p w14:paraId="4D286120" w14:textId="77777777" w:rsidR="00FA552F" w:rsidRPr="009F612C" w:rsidRDefault="00FA552F" w:rsidP="00BE3383">
            <w:pPr>
              <w:pStyle w:val="Default"/>
              <w:spacing w:before="120" w:after="120"/>
              <w:jc w:val="center"/>
              <w:rPr>
                <w:rFonts w:ascii="Segoe UI" w:hAnsi="Segoe UI" w:cs="Segoe UI"/>
                <w:b/>
                <w:color w:val="auto"/>
                <w:sz w:val="16"/>
                <w:szCs w:val="16"/>
              </w:rPr>
            </w:pPr>
          </w:p>
        </w:tc>
        <w:tc>
          <w:tcPr>
            <w:tcW w:w="1135" w:type="dxa"/>
            <w:shd w:val="clear" w:color="auto" w:fill="auto"/>
            <w:vAlign w:val="center"/>
          </w:tcPr>
          <w:p w14:paraId="2122E5EA" w14:textId="77777777" w:rsidR="00FA552F" w:rsidRPr="009F612C" w:rsidRDefault="00FA552F" w:rsidP="00BE3383">
            <w:pPr>
              <w:pStyle w:val="Default"/>
              <w:spacing w:before="120" w:after="120"/>
              <w:jc w:val="center"/>
              <w:rPr>
                <w:rFonts w:ascii="Segoe UI" w:hAnsi="Segoe UI" w:cs="Segoe UI"/>
                <w:color w:val="auto"/>
                <w:sz w:val="16"/>
                <w:szCs w:val="16"/>
              </w:rPr>
            </w:pPr>
            <w:r w:rsidRPr="009F612C">
              <w:rPr>
                <w:rFonts w:ascii="Segoe UI" w:hAnsi="Segoe UI" w:cs="Segoe UI"/>
                <w:color w:val="auto"/>
                <w:sz w:val="16"/>
                <w:szCs w:val="16"/>
              </w:rPr>
              <w:t>Partenaires de mise en oeuvre</w:t>
            </w:r>
          </w:p>
        </w:tc>
        <w:tc>
          <w:tcPr>
            <w:tcW w:w="1276" w:type="dxa"/>
            <w:shd w:val="clear" w:color="auto" w:fill="auto"/>
            <w:vAlign w:val="center"/>
          </w:tcPr>
          <w:p w14:paraId="52DAFAF4" w14:textId="20B74CFB" w:rsidR="00FA552F" w:rsidRPr="009F612C" w:rsidRDefault="00FA552F" w:rsidP="00BE3383">
            <w:pPr>
              <w:pStyle w:val="Default"/>
              <w:spacing w:before="120" w:after="120"/>
              <w:jc w:val="center"/>
              <w:rPr>
                <w:rFonts w:ascii="Segoe UI" w:hAnsi="Segoe UI" w:cs="Segoe UI"/>
                <w:color w:val="auto"/>
                <w:sz w:val="16"/>
                <w:szCs w:val="16"/>
              </w:rPr>
            </w:pPr>
            <w:r w:rsidRPr="009F612C">
              <w:rPr>
                <w:rFonts w:ascii="Segoe UI" w:hAnsi="Segoe UI" w:cs="Segoe UI"/>
                <w:color w:val="auto"/>
                <w:sz w:val="16"/>
                <w:szCs w:val="16"/>
              </w:rPr>
              <w:t>Lea</w:t>
            </w:r>
            <w:r w:rsidR="0025515E">
              <w:rPr>
                <w:rFonts w:ascii="Segoe UI" w:hAnsi="Segoe UI" w:cs="Segoe UI"/>
                <w:color w:val="auto"/>
                <w:sz w:val="16"/>
                <w:szCs w:val="16"/>
              </w:rPr>
              <w:t xml:space="preserve">ders communautaires </w:t>
            </w:r>
          </w:p>
        </w:tc>
        <w:tc>
          <w:tcPr>
            <w:tcW w:w="1276" w:type="dxa"/>
            <w:shd w:val="clear" w:color="auto" w:fill="auto"/>
            <w:vAlign w:val="center"/>
          </w:tcPr>
          <w:p w14:paraId="35DA3E47" w14:textId="3E1CDC35" w:rsidR="00FA552F" w:rsidRPr="009F612C" w:rsidRDefault="002968A6" w:rsidP="002968A6">
            <w:pPr>
              <w:pStyle w:val="Default"/>
              <w:spacing w:before="120" w:after="120"/>
              <w:jc w:val="center"/>
              <w:rPr>
                <w:rFonts w:ascii="Segoe UI" w:hAnsi="Segoe UI" w:cs="Segoe UI"/>
                <w:color w:val="auto"/>
                <w:sz w:val="16"/>
                <w:szCs w:val="16"/>
              </w:rPr>
            </w:pPr>
            <w:r>
              <w:rPr>
                <w:rFonts w:ascii="Segoe UI" w:hAnsi="Segoe UI" w:cs="Segoe UI"/>
                <w:color w:val="auto"/>
                <w:sz w:val="16"/>
                <w:szCs w:val="16"/>
              </w:rPr>
              <w:t>Administration communale, UNICEF et autre bailleurs, institution du secteur</w:t>
            </w:r>
            <w:r w:rsidR="00C204FF">
              <w:rPr>
                <w:rFonts w:ascii="Segoe UI" w:hAnsi="Segoe UI" w:cs="Segoe UI"/>
                <w:color w:val="auto"/>
                <w:sz w:val="16"/>
                <w:szCs w:val="16"/>
              </w:rPr>
              <w:t xml:space="preserve"> wash</w:t>
            </w:r>
          </w:p>
        </w:tc>
        <w:tc>
          <w:tcPr>
            <w:tcW w:w="850" w:type="dxa"/>
            <w:shd w:val="clear" w:color="auto" w:fill="auto"/>
            <w:vAlign w:val="center"/>
          </w:tcPr>
          <w:p w14:paraId="10940941" w14:textId="77777777" w:rsidR="00FA552F" w:rsidRPr="009F612C" w:rsidRDefault="00FA552F" w:rsidP="00BE3383">
            <w:pPr>
              <w:pStyle w:val="Default"/>
              <w:spacing w:before="120" w:after="120"/>
              <w:jc w:val="center"/>
              <w:rPr>
                <w:rFonts w:ascii="Segoe UI" w:hAnsi="Segoe UI" w:cs="Segoe UI"/>
                <w:color w:val="auto"/>
                <w:sz w:val="16"/>
                <w:szCs w:val="16"/>
              </w:rPr>
            </w:pPr>
            <w:r w:rsidRPr="009F612C">
              <w:rPr>
                <w:rFonts w:ascii="Segoe UI" w:hAnsi="Segoe UI" w:cs="Segoe UI"/>
                <w:color w:val="auto"/>
                <w:sz w:val="16"/>
                <w:szCs w:val="16"/>
              </w:rPr>
              <w:t>Total</w:t>
            </w:r>
          </w:p>
        </w:tc>
        <w:tc>
          <w:tcPr>
            <w:tcW w:w="851" w:type="dxa"/>
            <w:shd w:val="clear" w:color="auto" w:fill="auto"/>
            <w:vAlign w:val="center"/>
          </w:tcPr>
          <w:p w14:paraId="1A33C5D4" w14:textId="5F447494" w:rsidR="00FA552F" w:rsidRPr="009F612C" w:rsidRDefault="00FA552F" w:rsidP="00BE3383">
            <w:pPr>
              <w:pStyle w:val="Default"/>
              <w:spacing w:before="120" w:after="120"/>
              <w:jc w:val="center"/>
              <w:rPr>
                <w:rFonts w:ascii="Segoe UI" w:hAnsi="Segoe UI" w:cs="Segoe UI"/>
                <w:color w:val="auto"/>
                <w:sz w:val="16"/>
                <w:szCs w:val="16"/>
              </w:rPr>
            </w:pPr>
            <w:r w:rsidRPr="009F612C">
              <w:rPr>
                <w:rFonts w:ascii="Segoe UI" w:hAnsi="Segoe UI" w:cs="Segoe UI"/>
                <w:color w:val="auto"/>
                <w:sz w:val="16"/>
                <w:szCs w:val="16"/>
              </w:rPr>
              <w:t>homme</w:t>
            </w:r>
          </w:p>
        </w:tc>
        <w:tc>
          <w:tcPr>
            <w:tcW w:w="850" w:type="dxa"/>
            <w:shd w:val="clear" w:color="auto" w:fill="auto"/>
            <w:vAlign w:val="center"/>
          </w:tcPr>
          <w:p w14:paraId="24AD6EAC" w14:textId="0413169A" w:rsidR="00FA552F" w:rsidRPr="009F612C" w:rsidRDefault="00FA552F" w:rsidP="00BE3383">
            <w:pPr>
              <w:pStyle w:val="Default"/>
              <w:spacing w:before="120" w:after="120"/>
              <w:jc w:val="center"/>
              <w:rPr>
                <w:rFonts w:ascii="Segoe UI" w:hAnsi="Segoe UI" w:cs="Segoe UI"/>
                <w:color w:val="auto"/>
                <w:sz w:val="16"/>
                <w:szCs w:val="16"/>
              </w:rPr>
            </w:pPr>
            <w:r w:rsidRPr="009F612C">
              <w:rPr>
                <w:rFonts w:ascii="Segoe UI" w:hAnsi="Segoe UI" w:cs="Segoe UI"/>
                <w:color w:val="auto"/>
                <w:sz w:val="16"/>
                <w:szCs w:val="16"/>
              </w:rPr>
              <w:t>femme</w:t>
            </w:r>
          </w:p>
        </w:tc>
        <w:tc>
          <w:tcPr>
            <w:tcW w:w="992" w:type="dxa"/>
            <w:shd w:val="clear" w:color="auto" w:fill="auto"/>
            <w:vAlign w:val="center"/>
          </w:tcPr>
          <w:p w14:paraId="0653AC58" w14:textId="445C368B" w:rsidR="00FA552F" w:rsidRPr="009F612C" w:rsidRDefault="00FA552F" w:rsidP="00BE3383">
            <w:pPr>
              <w:pStyle w:val="Default"/>
              <w:spacing w:before="120" w:after="120"/>
              <w:jc w:val="center"/>
              <w:rPr>
                <w:rFonts w:ascii="Segoe UI" w:hAnsi="Segoe UI" w:cs="Segoe UI"/>
                <w:color w:val="auto"/>
                <w:sz w:val="16"/>
                <w:szCs w:val="16"/>
              </w:rPr>
            </w:pPr>
            <w:r w:rsidRPr="009F612C">
              <w:rPr>
                <w:rFonts w:ascii="Segoe UI" w:hAnsi="Segoe UI" w:cs="Segoe UI"/>
                <w:color w:val="auto"/>
                <w:sz w:val="16"/>
                <w:szCs w:val="16"/>
              </w:rPr>
              <w:t xml:space="preserve">Total </w:t>
            </w:r>
          </w:p>
        </w:tc>
      </w:tr>
      <w:tr w:rsidR="00B876CC" w:rsidRPr="009F612C" w14:paraId="2485193C" w14:textId="53075627" w:rsidTr="00C204FF">
        <w:trPr>
          <w:trHeight w:val="57"/>
        </w:trPr>
        <w:tc>
          <w:tcPr>
            <w:tcW w:w="1120" w:type="dxa"/>
            <w:shd w:val="clear" w:color="auto" w:fill="auto"/>
            <w:vAlign w:val="center"/>
          </w:tcPr>
          <w:p w14:paraId="59C95CF8" w14:textId="77777777" w:rsidR="00B876CC" w:rsidRPr="009F612C" w:rsidRDefault="00B876CC" w:rsidP="00B876CC">
            <w:pPr>
              <w:spacing w:after="0" w:line="240" w:lineRule="auto"/>
              <w:rPr>
                <w:rFonts w:ascii="Segoe UI" w:eastAsia="Times New Roman" w:hAnsi="Segoe UI" w:cs="Segoe UI"/>
                <w:b/>
                <w:bCs/>
                <w:sz w:val="16"/>
                <w:szCs w:val="16"/>
              </w:rPr>
            </w:pPr>
            <w:r w:rsidRPr="009F612C">
              <w:rPr>
                <w:rFonts w:ascii="Segoe UI" w:hAnsi="Segoe UI" w:cs="Segoe UI"/>
                <w:sz w:val="16"/>
                <w:szCs w:val="16"/>
              </w:rPr>
              <w:t>Karusi</w:t>
            </w:r>
          </w:p>
        </w:tc>
        <w:tc>
          <w:tcPr>
            <w:tcW w:w="1284" w:type="dxa"/>
            <w:shd w:val="clear" w:color="auto" w:fill="auto"/>
            <w:vAlign w:val="center"/>
          </w:tcPr>
          <w:p w14:paraId="1D008CA2" w14:textId="77777777" w:rsidR="00B876CC" w:rsidRPr="009F612C" w:rsidRDefault="00B876CC" w:rsidP="00B876CC">
            <w:pPr>
              <w:pStyle w:val="Default"/>
              <w:jc w:val="both"/>
              <w:rPr>
                <w:rFonts w:ascii="Segoe UI" w:hAnsi="Segoe UI" w:cs="Segoe UI"/>
                <w:color w:val="auto"/>
                <w:sz w:val="16"/>
                <w:szCs w:val="16"/>
                <w:lang w:val="pt-PT"/>
              </w:rPr>
            </w:pPr>
            <w:r w:rsidRPr="009F612C">
              <w:rPr>
                <w:rFonts w:ascii="Segoe UI" w:hAnsi="Segoe UI" w:cs="Segoe UI"/>
                <w:color w:val="auto"/>
                <w:sz w:val="16"/>
                <w:szCs w:val="16"/>
                <w:lang w:val="pt-PT"/>
              </w:rPr>
              <w:t>Buhiga </w:t>
            </w:r>
          </w:p>
          <w:p w14:paraId="391FE3F7" w14:textId="77777777" w:rsidR="00B876CC" w:rsidRPr="009F612C" w:rsidRDefault="00B876CC" w:rsidP="00B876CC">
            <w:pPr>
              <w:pStyle w:val="Default"/>
              <w:jc w:val="both"/>
              <w:rPr>
                <w:rFonts w:ascii="Segoe UI" w:hAnsi="Segoe UI" w:cs="Segoe UI"/>
                <w:color w:val="auto"/>
                <w:sz w:val="16"/>
                <w:szCs w:val="16"/>
                <w:lang w:val="pt-PT"/>
              </w:rPr>
            </w:pPr>
            <w:r w:rsidRPr="009F612C">
              <w:rPr>
                <w:rFonts w:ascii="Segoe UI" w:hAnsi="Segoe UI" w:cs="Segoe UI"/>
                <w:color w:val="auto"/>
                <w:sz w:val="16"/>
                <w:szCs w:val="16"/>
                <w:lang w:val="pt-PT"/>
              </w:rPr>
              <w:t>Gitaramuka </w:t>
            </w:r>
          </w:p>
          <w:p w14:paraId="17794EA7" w14:textId="77777777" w:rsidR="00B876CC" w:rsidRPr="009F612C" w:rsidRDefault="00B876CC" w:rsidP="00B876CC">
            <w:pPr>
              <w:pStyle w:val="Default"/>
              <w:jc w:val="both"/>
              <w:rPr>
                <w:rFonts w:ascii="Segoe UI" w:hAnsi="Segoe UI" w:cs="Segoe UI"/>
                <w:color w:val="auto"/>
                <w:sz w:val="16"/>
                <w:szCs w:val="16"/>
                <w:lang w:val="pt-PT"/>
              </w:rPr>
            </w:pPr>
            <w:r w:rsidRPr="009F612C">
              <w:rPr>
                <w:rFonts w:ascii="Segoe UI" w:hAnsi="Segoe UI" w:cs="Segoe UI"/>
                <w:color w:val="auto"/>
                <w:sz w:val="16"/>
                <w:szCs w:val="16"/>
                <w:lang w:val="pt-PT"/>
              </w:rPr>
              <w:t xml:space="preserve">Gihogazi  </w:t>
            </w:r>
          </w:p>
          <w:p w14:paraId="23CB20EE" w14:textId="77777777" w:rsidR="00B876CC" w:rsidRPr="009F612C" w:rsidRDefault="00B876CC" w:rsidP="00B876CC">
            <w:pPr>
              <w:pStyle w:val="Default"/>
              <w:jc w:val="both"/>
              <w:rPr>
                <w:rFonts w:ascii="Segoe UI" w:hAnsi="Segoe UI" w:cs="Segoe UI"/>
                <w:color w:val="auto"/>
                <w:sz w:val="16"/>
                <w:szCs w:val="16"/>
                <w:lang w:val="pt-PT"/>
              </w:rPr>
            </w:pPr>
            <w:r w:rsidRPr="009F612C">
              <w:rPr>
                <w:rFonts w:ascii="Segoe UI" w:hAnsi="Segoe UI" w:cs="Segoe UI"/>
                <w:color w:val="auto"/>
                <w:sz w:val="16"/>
                <w:szCs w:val="16"/>
                <w:lang w:val="pt-PT"/>
              </w:rPr>
              <w:t xml:space="preserve">Bugenyuzi  </w:t>
            </w:r>
          </w:p>
          <w:p w14:paraId="42BB1025" w14:textId="77777777" w:rsidR="00B876CC" w:rsidRPr="009F612C" w:rsidRDefault="00B876CC" w:rsidP="00B876CC">
            <w:pPr>
              <w:pStyle w:val="Default"/>
              <w:jc w:val="both"/>
              <w:rPr>
                <w:rFonts w:ascii="Segoe UI" w:hAnsi="Segoe UI" w:cs="Segoe UI"/>
                <w:color w:val="auto"/>
                <w:sz w:val="16"/>
                <w:szCs w:val="16"/>
                <w:lang w:val="pt-PT"/>
              </w:rPr>
            </w:pPr>
            <w:r w:rsidRPr="009F612C">
              <w:rPr>
                <w:rFonts w:ascii="Segoe UI" w:hAnsi="Segoe UI" w:cs="Segoe UI"/>
                <w:color w:val="auto"/>
                <w:sz w:val="16"/>
                <w:szCs w:val="16"/>
                <w:lang w:val="pt-PT"/>
              </w:rPr>
              <w:t xml:space="preserve">Shombo  </w:t>
            </w:r>
          </w:p>
          <w:p w14:paraId="1D673270" w14:textId="77777777" w:rsidR="00B876CC" w:rsidRPr="009F612C" w:rsidRDefault="00B876CC" w:rsidP="00B876CC">
            <w:pPr>
              <w:pStyle w:val="Default"/>
              <w:jc w:val="both"/>
              <w:rPr>
                <w:rFonts w:ascii="Segoe UI" w:hAnsi="Segoe UI" w:cs="Segoe UI"/>
                <w:color w:val="auto"/>
                <w:sz w:val="16"/>
                <w:szCs w:val="16"/>
                <w:lang w:val="pt-PT"/>
              </w:rPr>
            </w:pPr>
            <w:r w:rsidRPr="009F612C">
              <w:rPr>
                <w:rFonts w:ascii="Segoe UI" w:hAnsi="Segoe UI" w:cs="Segoe UI"/>
                <w:color w:val="auto"/>
                <w:sz w:val="16"/>
                <w:szCs w:val="16"/>
                <w:lang w:val="pt-PT"/>
              </w:rPr>
              <w:t xml:space="preserve">Mutumba  </w:t>
            </w:r>
          </w:p>
          <w:p w14:paraId="1B06A1BF" w14:textId="77777777" w:rsidR="00B876CC" w:rsidRPr="009F612C" w:rsidRDefault="00B876CC" w:rsidP="00B876CC">
            <w:pPr>
              <w:pStyle w:val="Default"/>
              <w:jc w:val="both"/>
              <w:rPr>
                <w:rFonts w:ascii="Segoe UI" w:hAnsi="Segoe UI" w:cs="Segoe UI"/>
                <w:color w:val="auto"/>
                <w:sz w:val="16"/>
                <w:szCs w:val="16"/>
                <w:lang w:val="pt-PT"/>
              </w:rPr>
            </w:pPr>
            <w:r w:rsidRPr="009F612C">
              <w:rPr>
                <w:rFonts w:ascii="Segoe UI" w:hAnsi="Segoe UI" w:cs="Segoe UI"/>
                <w:color w:val="auto"/>
                <w:sz w:val="16"/>
                <w:szCs w:val="16"/>
                <w:lang w:val="pt-PT"/>
              </w:rPr>
              <w:t>Nyabikere</w:t>
            </w:r>
          </w:p>
        </w:tc>
        <w:tc>
          <w:tcPr>
            <w:tcW w:w="1135" w:type="dxa"/>
            <w:shd w:val="clear" w:color="auto" w:fill="auto"/>
            <w:vAlign w:val="center"/>
          </w:tcPr>
          <w:p w14:paraId="6877D28F" w14:textId="77777777"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07</w:t>
            </w:r>
          </w:p>
        </w:tc>
        <w:tc>
          <w:tcPr>
            <w:tcW w:w="1276" w:type="dxa"/>
            <w:shd w:val="clear" w:color="auto" w:fill="auto"/>
            <w:vAlign w:val="center"/>
          </w:tcPr>
          <w:p w14:paraId="57D59E4D" w14:textId="77777777"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14</w:t>
            </w:r>
          </w:p>
        </w:tc>
        <w:tc>
          <w:tcPr>
            <w:tcW w:w="1276" w:type="dxa"/>
            <w:shd w:val="clear" w:color="auto" w:fill="auto"/>
            <w:vAlign w:val="center"/>
          </w:tcPr>
          <w:p w14:paraId="3926CE75" w14:textId="77777777"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21</w:t>
            </w:r>
          </w:p>
        </w:tc>
        <w:tc>
          <w:tcPr>
            <w:tcW w:w="850" w:type="dxa"/>
            <w:shd w:val="clear" w:color="auto" w:fill="auto"/>
            <w:vAlign w:val="center"/>
          </w:tcPr>
          <w:p w14:paraId="20CB3A38" w14:textId="77777777"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42</w:t>
            </w:r>
          </w:p>
        </w:tc>
        <w:tc>
          <w:tcPr>
            <w:tcW w:w="851" w:type="dxa"/>
            <w:shd w:val="clear" w:color="auto" w:fill="auto"/>
            <w:vAlign w:val="center"/>
          </w:tcPr>
          <w:p w14:paraId="2F853669" w14:textId="40D1C40D"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14</w:t>
            </w:r>
          </w:p>
        </w:tc>
        <w:tc>
          <w:tcPr>
            <w:tcW w:w="850" w:type="dxa"/>
            <w:shd w:val="clear" w:color="auto" w:fill="auto"/>
            <w:vAlign w:val="center"/>
          </w:tcPr>
          <w:p w14:paraId="1C06628B" w14:textId="3F4CF9F3"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14</w:t>
            </w:r>
          </w:p>
        </w:tc>
        <w:tc>
          <w:tcPr>
            <w:tcW w:w="992" w:type="dxa"/>
            <w:shd w:val="clear" w:color="auto" w:fill="auto"/>
            <w:vAlign w:val="center"/>
          </w:tcPr>
          <w:p w14:paraId="5B80FA1F" w14:textId="50D59417"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 xml:space="preserve">28 </w:t>
            </w:r>
          </w:p>
        </w:tc>
      </w:tr>
      <w:tr w:rsidR="00B876CC" w:rsidRPr="009F612C" w14:paraId="6D563100" w14:textId="7E085CF0" w:rsidTr="00C204FF">
        <w:trPr>
          <w:trHeight w:val="57"/>
        </w:trPr>
        <w:tc>
          <w:tcPr>
            <w:tcW w:w="1120" w:type="dxa"/>
            <w:shd w:val="clear" w:color="auto" w:fill="auto"/>
            <w:vAlign w:val="center"/>
          </w:tcPr>
          <w:p w14:paraId="2125EA64" w14:textId="77777777" w:rsidR="00B876CC" w:rsidRPr="009F612C" w:rsidRDefault="00B876CC" w:rsidP="00B876CC">
            <w:pPr>
              <w:spacing w:after="0" w:line="240" w:lineRule="auto"/>
              <w:rPr>
                <w:rFonts w:ascii="Segoe UI" w:eastAsia="Times New Roman" w:hAnsi="Segoe UI" w:cs="Segoe UI"/>
                <w:b/>
                <w:bCs/>
                <w:sz w:val="16"/>
                <w:szCs w:val="16"/>
              </w:rPr>
            </w:pPr>
            <w:r w:rsidRPr="009F612C">
              <w:rPr>
                <w:rFonts w:ascii="Segoe UI" w:hAnsi="Segoe UI" w:cs="Segoe UI"/>
                <w:sz w:val="16"/>
                <w:szCs w:val="16"/>
              </w:rPr>
              <w:t>Rutana</w:t>
            </w:r>
          </w:p>
        </w:tc>
        <w:tc>
          <w:tcPr>
            <w:tcW w:w="1284" w:type="dxa"/>
            <w:shd w:val="clear" w:color="auto" w:fill="auto"/>
            <w:vAlign w:val="center"/>
          </w:tcPr>
          <w:p w14:paraId="469DBEC4" w14:textId="77777777" w:rsidR="00B876CC" w:rsidRPr="009F612C" w:rsidRDefault="00B876CC" w:rsidP="00B876CC">
            <w:pPr>
              <w:pStyle w:val="Default"/>
              <w:jc w:val="both"/>
              <w:rPr>
                <w:rFonts w:ascii="Segoe UI" w:hAnsi="Segoe UI" w:cs="Segoe UI"/>
                <w:color w:val="auto"/>
                <w:sz w:val="16"/>
                <w:szCs w:val="16"/>
              </w:rPr>
            </w:pPr>
            <w:r w:rsidRPr="009F612C">
              <w:rPr>
                <w:rFonts w:ascii="Segoe UI" w:hAnsi="Segoe UI" w:cs="Segoe UI"/>
                <w:color w:val="auto"/>
                <w:sz w:val="16"/>
                <w:szCs w:val="16"/>
              </w:rPr>
              <w:t xml:space="preserve">Bukemba  </w:t>
            </w:r>
          </w:p>
          <w:p w14:paraId="2CAC4723" w14:textId="77777777" w:rsidR="00B876CC" w:rsidRPr="009F612C" w:rsidRDefault="00B876CC" w:rsidP="00B876CC">
            <w:pPr>
              <w:pStyle w:val="Default"/>
              <w:jc w:val="both"/>
              <w:rPr>
                <w:rFonts w:ascii="Segoe UI" w:hAnsi="Segoe UI" w:cs="Segoe UI"/>
                <w:color w:val="auto"/>
                <w:sz w:val="16"/>
                <w:szCs w:val="16"/>
              </w:rPr>
            </w:pPr>
            <w:r w:rsidRPr="009F612C">
              <w:rPr>
                <w:rFonts w:ascii="Segoe UI" w:hAnsi="Segoe UI" w:cs="Segoe UI"/>
                <w:color w:val="auto"/>
                <w:sz w:val="16"/>
                <w:szCs w:val="16"/>
              </w:rPr>
              <w:t>Musungati</w:t>
            </w:r>
          </w:p>
        </w:tc>
        <w:tc>
          <w:tcPr>
            <w:tcW w:w="1135" w:type="dxa"/>
            <w:shd w:val="clear" w:color="auto" w:fill="auto"/>
            <w:vAlign w:val="center"/>
          </w:tcPr>
          <w:p w14:paraId="6831CCB3" w14:textId="77777777"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02</w:t>
            </w:r>
          </w:p>
        </w:tc>
        <w:tc>
          <w:tcPr>
            <w:tcW w:w="1276" w:type="dxa"/>
            <w:shd w:val="clear" w:color="auto" w:fill="auto"/>
            <w:vAlign w:val="center"/>
          </w:tcPr>
          <w:p w14:paraId="5986D7B3" w14:textId="77777777"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04</w:t>
            </w:r>
          </w:p>
        </w:tc>
        <w:tc>
          <w:tcPr>
            <w:tcW w:w="1276" w:type="dxa"/>
            <w:shd w:val="clear" w:color="auto" w:fill="auto"/>
            <w:vAlign w:val="center"/>
          </w:tcPr>
          <w:p w14:paraId="250DE4B7" w14:textId="77777777"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06</w:t>
            </w:r>
          </w:p>
        </w:tc>
        <w:tc>
          <w:tcPr>
            <w:tcW w:w="850" w:type="dxa"/>
            <w:shd w:val="clear" w:color="auto" w:fill="auto"/>
            <w:vAlign w:val="center"/>
          </w:tcPr>
          <w:p w14:paraId="210C0F88" w14:textId="77777777"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12</w:t>
            </w:r>
          </w:p>
        </w:tc>
        <w:tc>
          <w:tcPr>
            <w:tcW w:w="851" w:type="dxa"/>
            <w:shd w:val="clear" w:color="auto" w:fill="auto"/>
            <w:vAlign w:val="center"/>
          </w:tcPr>
          <w:p w14:paraId="66BCA015" w14:textId="3DDD5AFA"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04</w:t>
            </w:r>
          </w:p>
        </w:tc>
        <w:tc>
          <w:tcPr>
            <w:tcW w:w="850" w:type="dxa"/>
            <w:shd w:val="clear" w:color="auto" w:fill="auto"/>
            <w:vAlign w:val="center"/>
          </w:tcPr>
          <w:p w14:paraId="472E6EF7" w14:textId="0BD7AF6F"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04</w:t>
            </w:r>
          </w:p>
        </w:tc>
        <w:tc>
          <w:tcPr>
            <w:tcW w:w="992" w:type="dxa"/>
            <w:shd w:val="clear" w:color="auto" w:fill="auto"/>
            <w:vAlign w:val="center"/>
          </w:tcPr>
          <w:p w14:paraId="21E24FB0" w14:textId="5A629704"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 xml:space="preserve">08 </w:t>
            </w:r>
          </w:p>
        </w:tc>
      </w:tr>
      <w:tr w:rsidR="00B876CC" w:rsidRPr="009F612C" w14:paraId="1963DB96" w14:textId="0217C704" w:rsidTr="00C204FF">
        <w:trPr>
          <w:trHeight w:val="57"/>
        </w:trPr>
        <w:tc>
          <w:tcPr>
            <w:tcW w:w="1120" w:type="dxa"/>
            <w:shd w:val="clear" w:color="auto" w:fill="auto"/>
            <w:vAlign w:val="center"/>
          </w:tcPr>
          <w:p w14:paraId="1EA2B201" w14:textId="77777777" w:rsidR="00B876CC" w:rsidRPr="009F612C" w:rsidRDefault="00B876CC" w:rsidP="00B876CC">
            <w:pPr>
              <w:spacing w:after="0" w:line="240" w:lineRule="auto"/>
              <w:rPr>
                <w:rFonts w:ascii="Segoe UI" w:eastAsia="Times New Roman" w:hAnsi="Segoe UI" w:cs="Segoe UI"/>
                <w:b/>
                <w:bCs/>
                <w:sz w:val="16"/>
                <w:szCs w:val="16"/>
              </w:rPr>
            </w:pPr>
            <w:r w:rsidRPr="009F612C">
              <w:rPr>
                <w:rFonts w:ascii="Segoe UI" w:hAnsi="Segoe UI" w:cs="Segoe UI"/>
                <w:sz w:val="16"/>
                <w:szCs w:val="16"/>
              </w:rPr>
              <w:t>Makamba</w:t>
            </w:r>
          </w:p>
        </w:tc>
        <w:tc>
          <w:tcPr>
            <w:tcW w:w="1284" w:type="dxa"/>
            <w:shd w:val="clear" w:color="auto" w:fill="auto"/>
            <w:vAlign w:val="center"/>
          </w:tcPr>
          <w:p w14:paraId="6293A482" w14:textId="77777777" w:rsidR="00B876CC" w:rsidRPr="009F612C" w:rsidRDefault="00B876CC" w:rsidP="00B876CC">
            <w:pPr>
              <w:pStyle w:val="Default"/>
              <w:jc w:val="both"/>
              <w:rPr>
                <w:rFonts w:ascii="Segoe UI" w:hAnsi="Segoe UI" w:cs="Segoe UI"/>
                <w:color w:val="auto"/>
                <w:sz w:val="16"/>
                <w:szCs w:val="16"/>
              </w:rPr>
            </w:pPr>
            <w:r w:rsidRPr="009F612C">
              <w:rPr>
                <w:rFonts w:ascii="Segoe UI" w:hAnsi="Segoe UI" w:cs="Segoe UI"/>
                <w:color w:val="auto"/>
                <w:sz w:val="16"/>
                <w:szCs w:val="16"/>
              </w:rPr>
              <w:t>Kibago ; Vugizo ; Mabanda ; Nyanza Lac</w:t>
            </w:r>
          </w:p>
        </w:tc>
        <w:tc>
          <w:tcPr>
            <w:tcW w:w="1135" w:type="dxa"/>
            <w:shd w:val="clear" w:color="auto" w:fill="auto"/>
            <w:vAlign w:val="center"/>
          </w:tcPr>
          <w:p w14:paraId="551AE864" w14:textId="77777777"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04</w:t>
            </w:r>
          </w:p>
        </w:tc>
        <w:tc>
          <w:tcPr>
            <w:tcW w:w="1276" w:type="dxa"/>
            <w:shd w:val="clear" w:color="auto" w:fill="auto"/>
            <w:vAlign w:val="center"/>
          </w:tcPr>
          <w:p w14:paraId="04522404" w14:textId="77777777"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08</w:t>
            </w:r>
          </w:p>
        </w:tc>
        <w:tc>
          <w:tcPr>
            <w:tcW w:w="1276" w:type="dxa"/>
            <w:shd w:val="clear" w:color="auto" w:fill="auto"/>
            <w:vAlign w:val="center"/>
          </w:tcPr>
          <w:p w14:paraId="5E3C5F34" w14:textId="77777777"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12</w:t>
            </w:r>
          </w:p>
        </w:tc>
        <w:tc>
          <w:tcPr>
            <w:tcW w:w="850" w:type="dxa"/>
            <w:shd w:val="clear" w:color="auto" w:fill="auto"/>
            <w:vAlign w:val="center"/>
          </w:tcPr>
          <w:p w14:paraId="4D1D3F1B" w14:textId="77777777"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24</w:t>
            </w:r>
          </w:p>
        </w:tc>
        <w:tc>
          <w:tcPr>
            <w:tcW w:w="851" w:type="dxa"/>
            <w:shd w:val="clear" w:color="auto" w:fill="auto"/>
            <w:vAlign w:val="center"/>
          </w:tcPr>
          <w:p w14:paraId="760ADA41" w14:textId="3151FE7B"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08</w:t>
            </w:r>
          </w:p>
        </w:tc>
        <w:tc>
          <w:tcPr>
            <w:tcW w:w="850" w:type="dxa"/>
            <w:shd w:val="clear" w:color="auto" w:fill="auto"/>
            <w:vAlign w:val="center"/>
          </w:tcPr>
          <w:p w14:paraId="1D3196D0" w14:textId="17378FEB"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08</w:t>
            </w:r>
          </w:p>
        </w:tc>
        <w:tc>
          <w:tcPr>
            <w:tcW w:w="992" w:type="dxa"/>
            <w:shd w:val="clear" w:color="auto" w:fill="auto"/>
            <w:vAlign w:val="center"/>
          </w:tcPr>
          <w:p w14:paraId="653AA125" w14:textId="4EED908B" w:rsidR="00B876CC" w:rsidRPr="009F612C" w:rsidRDefault="00B876CC" w:rsidP="00B876CC">
            <w:pPr>
              <w:pStyle w:val="Default"/>
              <w:jc w:val="center"/>
              <w:rPr>
                <w:rFonts w:ascii="Segoe UI" w:hAnsi="Segoe UI" w:cs="Segoe UI"/>
                <w:color w:val="auto"/>
                <w:sz w:val="16"/>
                <w:szCs w:val="16"/>
              </w:rPr>
            </w:pPr>
            <w:r w:rsidRPr="009F612C">
              <w:rPr>
                <w:rFonts w:ascii="Segoe UI" w:hAnsi="Segoe UI" w:cs="Segoe UI"/>
                <w:color w:val="auto"/>
                <w:sz w:val="16"/>
                <w:szCs w:val="16"/>
              </w:rPr>
              <w:t>16</w:t>
            </w:r>
          </w:p>
        </w:tc>
      </w:tr>
      <w:tr w:rsidR="00B876CC" w:rsidRPr="009F612C" w14:paraId="7FFB3E72" w14:textId="1544E73B" w:rsidTr="00C204FF">
        <w:trPr>
          <w:trHeight w:val="57"/>
        </w:trPr>
        <w:tc>
          <w:tcPr>
            <w:tcW w:w="1120" w:type="dxa"/>
            <w:shd w:val="clear" w:color="auto" w:fill="00B0F0"/>
            <w:vAlign w:val="center"/>
          </w:tcPr>
          <w:p w14:paraId="26EBD998" w14:textId="77777777" w:rsidR="00B876CC" w:rsidRPr="00B56F58" w:rsidRDefault="00B876CC" w:rsidP="00B876CC">
            <w:pPr>
              <w:pStyle w:val="Default"/>
              <w:rPr>
                <w:rFonts w:ascii="Segoe UI" w:hAnsi="Segoe UI" w:cs="Segoe UI"/>
                <w:b/>
                <w:color w:val="FFFFFF" w:themeColor="background1"/>
                <w:sz w:val="16"/>
                <w:szCs w:val="16"/>
              </w:rPr>
            </w:pPr>
            <w:r w:rsidRPr="00B56F58">
              <w:rPr>
                <w:rFonts w:ascii="Segoe UI" w:hAnsi="Segoe UI" w:cs="Segoe UI"/>
                <w:b/>
                <w:color w:val="FFFFFF" w:themeColor="background1"/>
                <w:sz w:val="16"/>
                <w:szCs w:val="16"/>
              </w:rPr>
              <w:t>Total</w:t>
            </w:r>
          </w:p>
        </w:tc>
        <w:tc>
          <w:tcPr>
            <w:tcW w:w="1284" w:type="dxa"/>
            <w:shd w:val="clear" w:color="auto" w:fill="00B0F0"/>
            <w:vAlign w:val="center"/>
          </w:tcPr>
          <w:p w14:paraId="4107565D" w14:textId="77777777" w:rsidR="00B876CC" w:rsidRPr="00B56F58" w:rsidRDefault="00B876CC" w:rsidP="00B876CC">
            <w:pPr>
              <w:pStyle w:val="Default"/>
              <w:jc w:val="center"/>
              <w:rPr>
                <w:rFonts w:ascii="Segoe UI" w:hAnsi="Segoe UI" w:cs="Segoe UI"/>
                <w:b/>
                <w:color w:val="FFFFFF" w:themeColor="background1"/>
                <w:sz w:val="16"/>
                <w:szCs w:val="16"/>
              </w:rPr>
            </w:pPr>
          </w:p>
        </w:tc>
        <w:tc>
          <w:tcPr>
            <w:tcW w:w="1135" w:type="dxa"/>
            <w:shd w:val="clear" w:color="auto" w:fill="00B0F0"/>
            <w:vAlign w:val="center"/>
          </w:tcPr>
          <w:p w14:paraId="518905D3" w14:textId="7644CA25" w:rsidR="00B876CC" w:rsidRPr="00B56F58" w:rsidRDefault="00B56F58" w:rsidP="00381692">
            <w:pPr>
              <w:pStyle w:val="Default"/>
              <w:jc w:val="center"/>
              <w:rPr>
                <w:rFonts w:ascii="Segoe UI" w:hAnsi="Segoe UI" w:cs="Segoe UI"/>
                <w:b/>
                <w:color w:val="FFFFFF" w:themeColor="background1"/>
                <w:sz w:val="16"/>
                <w:szCs w:val="16"/>
              </w:rPr>
            </w:pPr>
            <w:r>
              <w:rPr>
                <w:rFonts w:ascii="Segoe UI" w:hAnsi="Segoe UI" w:cs="Segoe UI"/>
                <w:b/>
                <w:color w:val="FFFFFF" w:themeColor="background1"/>
                <w:sz w:val="16"/>
                <w:szCs w:val="16"/>
              </w:rPr>
              <w:t>13</w:t>
            </w:r>
          </w:p>
        </w:tc>
        <w:tc>
          <w:tcPr>
            <w:tcW w:w="1276" w:type="dxa"/>
            <w:shd w:val="clear" w:color="auto" w:fill="00B0F0"/>
            <w:vAlign w:val="center"/>
          </w:tcPr>
          <w:p w14:paraId="10B159E7" w14:textId="77777777" w:rsidR="00B876CC" w:rsidRPr="00B56F58" w:rsidRDefault="00B876CC" w:rsidP="00B876CC">
            <w:pPr>
              <w:pStyle w:val="Default"/>
              <w:jc w:val="center"/>
              <w:rPr>
                <w:rFonts w:ascii="Segoe UI" w:hAnsi="Segoe UI" w:cs="Segoe UI"/>
                <w:b/>
                <w:color w:val="FFFFFF" w:themeColor="background1"/>
                <w:sz w:val="16"/>
                <w:szCs w:val="16"/>
              </w:rPr>
            </w:pPr>
            <w:r w:rsidRPr="00B56F58">
              <w:rPr>
                <w:rFonts w:ascii="Segoe UI" w:hAnsi="Segoe UI" w:cs="Segoe UI"/>
                <w:b/>
                <w:color w:val="FFFFFF" w:themeColor="background1"/>
                <w:sz w:val="16"/>
                <w:szCs w:val="16"/>
              </w:rPr>
              <w:t>26</w:t>
            </w:r>
          </w:p>
        </w:tc>
        <w:tc>
          <w:tcPr>
            <w:tcW w:w="1276" w:type="dxa"/>
            <w:shd w:val="clear" w:color="auto" w:fill="00B0F0"/>
            <w:vAlign w:val="center"/>
          </w:tcPr>
          <w:p w14:paraId="7ED2BC1F" w14:textId="0BF0ACF8" w:rsidR="00B876CC" w:rsidRPr="00B56F58" w:rsidRDefault="00B56F58" w:rsidP="00B876CC">
            <w:pPr>
              <w:pStyle w:val="Default"/>
              <w:jc w:val="center"/>
              <w:rPr>
                <w:rFonts w:ascii="Segoe UI" w:hAnsi="Segoe UI" w:cs="Segoe UI"/>
                <w:b/>
                <w:color w:val="FFFFFF" w:themeColor="background1"/>
                <w:sz w:val="16"/>
                <w:szCs w:val="16"/>
              </w:rPr>
            </w:pPr>
            <w:r>
              <w:rPr>
                <w:rFonts w:ascii="Segoe UI" w:hAnsi="Segoe UI" w:cs="Segoe UI"/>
                <w:b/>
                <w:color w:val="FFFFFF" w:themeColor="background1"/>
                <w:sz w:val="16"/>
                <w:szCs w:val="16"/>
              </w:rPr>
              <w:t>39</w:t>
            </w:r>
          </w:p>
        </w:tc>
        <w:tc>
          <w:tcPr>
            <w:tcW w:w="850" w:type="dxa"/>
            <w:shd w:val="clear" w:color="auto" w:fill="00B0F0"/>
            <w:vAlign w:val="center"/>
          </w:tcPr>
          <w:p w14:paraId="7587DCDB" w14:textId="464324BD" w:rsidR="00B876CC" w:rsidRPr="00B56F58" w:rsidRDefault="00B56F58" w:rsidP="00B876CC">
            <w:pPr>
              <w:pStyle w:val="Default"/>
              <w:jc w:val="center"/>
              <w:rPr>
                <w:rFonts w:ascii="Segoe UI" w:hAnsi="Segoe UI" w:cs="Segoe UI"/>
                <w:b/>
                <w:color w:val="FFFFFF" w:themeColor="background1"/>
                <w:sz w:val="16"/>
                <w:szCs w:val="16"/>
              </w:rPr>
            </w:pPr>
            <w:r>
              <w:rPr>
                <w:rFonts w:ascii="Segoe UI" w:hAnsi="Segoe UI" w:cs="Segoe UI"/>
                <w:b/>
                <w:color w:val="FFFFFF" w:themeColor="background1"/>
                <w:sz w:val="16"/>
                <w:szCs w:val="16"/>
              </w:rPr>
              <w:t>78</w:t>
            </w:r>
          </w:p>
        </w:tc>
        <w:tc>
          <w:tcPr>
            <w:tcW w:w="851" w:type="dxa"/>
            <w:shd w:val="clear" w:color="auto" w:fill="00B0F0"/>
            <w:vAlign w:val="center"/>
          </w:tcPr>
          <w:p w14:paraId="7830B777" w14:textId="0A75CCBD" w:rsidR="00B876CC" w:rsidRPr="00B56F58" w:rsidRDefault="00B876CC" w:rsidP="00B876CC">
            <w:pPr>
              <w:pStyle w:val="Default"/>
              <w:jc w:val="center"/>
              <w:rPr>
                <w:rFonts w:ascii="Segoe UI" w:hAnsi="Segoe UI" w:cs="Segoe UI"/>
                <w:b/>
                <w:color w:val="FFFFFF" w:themeColor="background1"/>
                <w:sz w:val="16"/>
                <w:szCs w:val="16"/>
              </w:rPr>
            </w:pPr>
            <w:r w:rsidRPr="00B56F58">
              <w:rPr>
                <w:rFonts w:ascii="Segoe UI" w:hAnsi="Segoe UI" w:cs="Segoe UI"/>
                <w:b/>
                <w:color w:val="FFFFFF" w:themeColor="background1"/>
                <w:sz w:val="16"/>
                <w:szCs w:val="16"/>
              </w:rPr>
              <w:t>26</w:t>
            </w:r>
          </w:p>
        </w:tc>
        <w:tc>
          <w:tcPr>
            <w:tcW w:w="850" w:type="dxa"/>
            <w:shd w:val="clear" w:color="auto" w:fill="00B0F0"/>
            <w:vAlign w:val="center"/>
          </w:tcPr>
          <w:p w14:paraId="6FADEFD4" w14:textId="0C4A149B" w:rsidR="00B876CC" w:rsidRPr="00B56F58" w:rsidRDefault="00B876CC" w:rsidP="00B876CC">
            <w:pPr>
              <w:pStyle w:val="Default"/>
              <w:jc w:val="center"/>
              <w:rPr>
                <w:rFonts w:ascii="Segoe UI" w:hAnsi="Segoe UI" w:cs="Segoe UI"/>
                <w:b/>
                <w:color w:val="FFFFFF" w:themeColor="background1"/>
                <w:sz w:val="16"/>
                <w:szCs w:val="16"/>
              </w:rPr>
            </w:pPr>
            <w:r w:rsidRPr="00B56F58">
              <w:rPr>
                <w:rFonts w:ascii="Segoe UI" w:hAnsi="Segoe UI" w:cs="Segoe UI"/>
                <w:b/>
                <w:color w:val="FFFFFF" w:themeColor="background1"/>
                <w:sz w:val="16"/>
                <w:szCs w:val="16"/>
              </w:rPr>
              <w:t>26</w:t>
            </w:r>
          </w:p>
        </w:tc>
        <w:tc>
          <w:tcPr>
            <w:tcW w:w="992" w:type="dxa"/>
            <w:shd w:val="clear" w:color="auto" w:fill="00B0F0"/>
            <w:vAlign w:val="center"/>
          </w:tcPr>
          <w:p w14:paraId="0F67844D" w14:textId="2215D676" w:rsidR="00B876CC" w:rsidRPr="00B56F58" w:rsidRDefault="00B876CC" w:rsidP="00B876CC">
            <w:pPr>
              <w:pStyle w:val="Default"/>
              <w:jc w:val="center"/>
              <w:rPr>
                <w:rFonts w:ascii="Segoe UI" w:hAnsi="Segoe UI" w:cs="Segoe UI"/>
                <w:b/>
                <w:color w:val="FFFFFF" w:themeColor="background1"/>
                <w:sz w:val="16"/>
                <w:szCs w:val="16"/>
              </w:rPr>
            </w:pPr>
            <w:r w:rsidRPr="00B56F58">
              <w:rPr>
                <w:rFonts w:ascii="Segoe UI" w:hAnsi="Segoe UI" w:cs="Segoe UI"/>
                <w:b/>
                <w:color w:val="FFFFFF" w:themeColor="background1"/>
                <w:sz w:val="16"/>
                <w:szCs w:val="16"/>
              </w:rPr>
              <w:t>52</w:t>
            </w:r>
          </w:p>
        </w:tc>
      </w:tr>
    </w:tbl>
    <w:p w14:paraId="3F29E8FE" w14:textId="77777777" w:rsidR="00AA3239" w:rsidRPr="00B876CC" w:rsidRDefault="00AA3239" w:rsidP="00C25AD7">
      <w:pPr>
        <w:rPr>
          <w:rFonts w:ascii="Segoe UI" w:eastAsiaTheme="majorEastAsia" w:hAnsi="Segoe UI" w:cs="Segoe UI"/>
          <w:b/>
          <w:bCs/>
          <w:color w:val="FF0000"/>
          <w:sz w:val="20"/>
          <w:szCs w:val="20"/>
        </w:rPr>
      </w:pPr>
    </w:p>
    <w:p w14:paraId="37EE7487" w14:textId="21351661" w:rsidR="00C25AD7" w:rsidRPr="00E34A50" w:rsidRDefault="00C25AD7" w:rsidP="007C65BA">
      <w:pPr>
        <w:pStyle w:val="Heading2"/>
        <w:keepNext/>
        <w:numPr>
          <w:ilvl w:val="2"/>
          <w:numId w:val="47"/>
        </w:numPr>
        <w:spacing w:before="120" w:beforeAutospacing="0" w:after="120" w:afterAutospacing="0"/>
        <w:jc w:val="both"/>
        <w:rPr>
          <w:rFonts w:ascii="Segoe UI" w:hAnsi="Segoe UI" w:cs="Segoe UI"/>
          <w:bCs w:val="0"/>
          <w:color w:val="00B0F0"/>
          <w:sz w:val="20"/>
          <w:szCs w:val="20"/>
        </w:rPr>
      </w:pPr>
      <w:bookmarkStart w:id="74" w:name="_Toc41049672"/>
      <w:r w:rsidRPr="00E34A50">
        <w:rPr>
          <w:rFonts w:ascii="Segoe UI" w:hAnsi="Segoe UI" w:cs="Segoe UI"/>
          <w:bCs w:val="0"/>
          <w:color w:val="00B0F0"/>
          <w:sz w:val="20"/>
          <w:szCs w:val="20"/>
        </w:rPr>
        <w:t>Méthode et stratégie de collecte des données</w:t>
      </w:r>
      <w:bookmarkEnd w:id="74"/>
      <w:r w:rsidRPr="00E34A50">
        <w:rPr>
          <w:rFonts w:ascii="Segoe UI" w:hAnsi="Segoe UI" w:cs="Segoe UI"/>
          <w:bCs w:val="0"/>
          <w:color w:val="00B0F0"/>
          <w:sz w:val="20"/>
          <w:szCs w:val="20"/>
        </w:rPr>
        <w:t xml:space="preserve"> </w:t>
      </w:r>
    </w:p>
    <w:p w14:paraId="7AA3D70D" w14:textId="77777777" w:rsidR="0028737F" w:rsidRPr="007B5807" w:rsidRDefault="0028737F" w:rsidP="0028737F">
      <w:pPr>
        <w:spacing w:before="60" w:after="60" w:line="240" w:lineRule="auto"/>
        <w:jc w:val="both"/>
        <w:rPr>
          <w:rFonts w:ascii="Segoe UI" w:eastAsia="Times New Roman" w:hAnsi="Segoe UI" w:cs="Segoe UI"/>
          <w:bCs/>
          <w:sz w:val="20"/>
          <w:szCs w:val="20"/>
          <w:lang w:eastAsia="fr-FR"/>
        </w:rPr>
      </w:pPr>
      <w:r w:rsidRPr="007B5807">
        <w:rPr>
          <w:rFonts w:ascii="Segoe UI" w:hAnsi="Segoe UI" w:cs="Segoe UI"/>
          <w:i/>
          <w:sz w:val="20"/>
          <w:szCs w:val="20"/>
          <w:u w:val="single"/>
        </w:rPr>
        <w:t>a) La revue documentaire.</w:t>
      </w:r>
      <w:r w:rsidRPr="007B5807">
        <w:rPr>
          <w:rFonts w:ascii="Segoe UI" w:hAnsi="Segoe UI" w:cs="Segoe UI"/>
          <w:i/>
          <w:sz w:val="20"/>
          <w:szCs w:val="20"/>
        </w:rPr>
        <w:t xml:space="preserve"> </w:t>
      </w:r>
      <w:r w:rsidRPr="007B5807">
        <w:rPr>
          <w:rFonts w:ascii="Segoe UI" w:eastAsia="Times New Roman" w:hAnsi="Segoe UI" w:cs="Segoe UI"/>
          <w:bCs/>
          <w:sz w:val="20"/>
          <w:szCs w:val="20"/>
          <w:lang w:eastAsia="fr-FR"/>
        </w:rPr>
        <w:t xml:space="preserve">La collecte des données s’appuie sur une revue documentaire et comprend entre autres l’exploitation : </w:t>
      </w:r>
    </w:p>
    <w:p w14:paraId="7A7E16FD" w14:textId="77777777" w:rsidR="0028737F" w:rsidRPr="007B5807" w:rsidRDefault="0028737F" w:rsidP="0028737F">
      <w:pPr>
        <w:pStyle w:val="ListParagraph"/>
        <w:numPr>
          <w:ilvl w:val="0"/>
          <w:numId w:val="32"/>
        </w:numPr>
        <w:jc w:val="both"/>
        <w:rPr>
          <w:rFonts w:ascii="Segoe UI" w:hAnsi="Segoe UI" w:cs="Segoe UI"/>
          <w:sz w:val="20"/>
          <w:szCs w:val="20"/>
        </w:rPr>
      </w:pPr>
      <w:r w:rsidRPr="007B5807">
        <w:rPr>
          <w:rFonts w:ascii="Segoe UI" w:hAnsi="Segoe UI" w:cs="Segoe UI"/>
          <w:sz w:val="20"/>
          <w:szCs w:val="20"/>
          <w:lang w:eastAsia="fr-FR"/>
        </w:rPr>
        <w:t>des  documents de politique et de stratégie dans le domaine de l’hygiène et de l’assainissement au Burundi ;</w:t>
      </w:r>
    </w:p>
    <w:p w14:paraId="5244DF1F" w14:textId="1C5496A2" w:rsidR="0028737F" w:rsidRPr="007B5807" w:rsidRDefault="0028737F" w:rsidP="0028737F">
      <w:pPr>
        <w:pStyle w:val="ListParagraph"/>
        <w:numPr>
          <w:ilvl w:val="0"/>
          <w:numId w:val="32"/>
        </w:numPr>
        <w:jc w:val="both"/>
        <w:rPr>
          <w:rFonts w:ascii="Segoe UI" w:hAnsi="Segoe UI" w:cs="Segoe UI"/>
          <w:sz w:val="20"/>
          <w:szCs w:val="20"/>
        </w:rPr>
      </w:pPr>
      <w:r w:rsidRPr="007B5807">
        <w:rPr>
          <w:rFonts w:ascii="Segoe UI" w:hAnsi="Segoe UI" w:cs="Segoe UI"/>
          <w:sz w:val="20"/>
          <w:szCs w:val="20"/>
        </w:rPr>
        <w:t>des documents programmatiques provenant de l’UNICEF et comprenant les informations budgétares, les documents de programme de mise en œuvre dans les zones d’intervention de l’approche partenaires (AI</w:t>
      </w:r>
      <w:r w:rsidR="007B6B0B" w:rsidRPr="007B5807">
        <w:rPr>
          <w:rFonts w:ascii="Segoe UI" w:hAnsi="Segoe UI" w:cs="Segoe UI"/>
          <w:sz w:val="20"/>
          <w:szCs w:val="20"/>
        </w:rPr>
        <w:t>DE, Aideaction, NAC, DPSHA, SOJ</w:t>
      </w:r>
      <w:r w:rsidRPr="007B5807">
        <w:rPr>
          <w:rFonts w:ascii="Segoe UI" w:hAnsi="Segoe UI" w:cs="Segoe UI"/>
          <w:sz w:val="20"/>
          <w:szCs w:val="20"/>
        </w:rPr>
        <w:t>PAE, AHAMR, etc); les rapports de visites programmatiques ; le</w:t>
      </w:r>
      <w:r w:rsidR="00EE3C02">
        <w:rPr>
          <w:rFonts w:ascii="Segoe UI" w:hAnsi="Segoe UI" w:cs="Segoe UI"/>
          <w:sz w:val="20"/>
          <w:szCs w:val="20"/>
        </w:rPr>
        <w:t>s données de la JMP du Burundi)</w:t>
      </w:r>
      <w:r w:rsidRPr="007B5807">
        <w:rPr>
          <w:rFonts w:ascii="Segoe UI" w:hAnsi="Segoe UI" w:cs="Segoe UI"/>
          <w:sz w:val="20"/>
          <w:szCs w:val="20"/>
        </w:rPr>
        <w:t xml:space="preserve">; </w:t>
      </w:r>
    </w:p>
    <w:p w14:paraId="373081CD" w14:textId="77777777" w:rsidR="0028737F" w:rsidRPr="007B5807" w:rsidRDefault="0028737F" w:rsidP="0028737F">
      <w:pPr>
        <w:pStyle w:val="ListParagraph"/>
        <w:numPr>
          <w:ilvl w:val="0"/>
          <w:numId w:val="32"/>
        </w:numPr>
        <w:jc w:val="both"/>
        <w:rPr>
          <w:rFonts w:ascii="Segoe UI" w:hAnsi="Segoe UI" w:cs="Segoe UI"/>
          <w:sz w:val="20"/>
          <w:szCs w:val="20"/>
          <w:lang w:eastAsia="fr-FR"/>
        </w:rPr>
      </w:pPr>
      <w:r w:rsidRPr="007B5807">
        <w:rPr>
          <w:rFonts w:ascii="Segoe UI" w:hAnsi="Segoe UI" w:cs="Segoe UI"/>
          <w:sz w:val="20"/>
          <w:szCs w:val="20"/>
        </w:rPr>
        <w:t>des rapports des partenaires de mise en œuvre et les rapports de suivi des activités ainsi que  des rapports d’études et d’évaluation disponibles et les rapports des réunions de coordination, etc.</w:t>
      </w:r>
    </w:p>
    <w:p w14:paraId="5AF071A2" w14:textId="24E7A87B" w:rsidR="0028737F" w:rsidRPr="00142B35" w:rsidRDefault="0028737F" w:rsidP="0028737F">
      <w:pPr>
        <w:spacing w:before="60" w:after="60" w:line="240" w:lineRule="auto"/>
        <w:jc w:val="both"/>
        <w:rPr>
          <w:rFonts w:ascii="Segoe UI" w:eastAsia="Times New Roman" w:hAnsi="Segoe UI" w:cs="Segoe UI"/>
          <w:bCs/>
          <w:sz w:val="20"/>
          <w:szCs w:val="20"/>
          <w:lang w:eastAsia="fr-FR"/>
        </w:rPr>
      </w:pPr>
      <w:r w:rsidRPr="00142B35">
        <w:rPr>
          <w:rFonts w:ascii="Segoe UI" w:eastAsia="Times New Roman" w:hAnsi="Segoe UI" w:cs="Segoe UI"/>
          <w:bCs/>
          <w:sz w:val="20"/>
          <w:szCs w:val="20"/>
          <w:lang w:eastAsia="fr-FR"/>
        </w:rPr>
        <w:t xml:space="preserve">L’annexe </w:t>
      </w:r>
      <w:r w:rsidR="00AE35D6">
        <w:rPr>
          <w:rFonts w:ascii="Segoe UI" w:eastAsia="Times New Roman" w:hAnsi="Segoe UI" w:cs="Segoe UI"/>
          <w:bCs/>
          <w:sz w:val="20"/>
          <w:szCs w:val="20"/>
          <w:lang w:eastAsia="fr-FR"/>
        </w:rPr>
        <w:t>6</w:t>
      </w:r>
      <w:r w:rsidRPr="00142B35">
        <w:rPr>
          <w:rFonts w:ascii="Segoe UI" w:eastAsia="Times New Roman" w:hAnsi="Segoe UI" w:cs="Segoe UI"/>
          <w:bCs/>
          <w:sz w:val="20"/>
          <w:szCs w:val="20"/>
          <w:lang w:eastAsia="fr-FR"/>
        </w:rPr>
        <w:t xml:space="preserve"> présente la situation des documents obtenus de l’UNICEF. </w:t>
      </w:r>
    </w:p>
    <w:p w14:paraId="55443DB9" w14:textId="0BA982F4" w:rsidR="0028737F" w:rsidRPr="00142B35" w:rsidRDefault="0028737F" w:rsidP="0028737F">
      <w:pPr>
        <w:widowControl w:val="0"/>
        <w:autoSpaceDE w:val="0"/>
        <w:autoSpaceDN w:val="0"/>
        <w:adjustRightInd w:val="0"/>
        <w:spacing w:before="240" w:after="240" w:line="240" w:lineRule="auto"/>
        <w:jc w:val="both"/>
        <w:rPr>
          <w:rFonts w:ascii="Segoe UI" w:eastAsia="Times New Roman" w:hAnsi="Segoe UI" w:cs="Segoe UI"/>
          <w:bCs/>
          <w:sz w:val="20"/>
          <w:szCs w:val="20"/>
          <w:lang w:eastAsia="fr-FR"/>
        </w:rPr>
      </w:pPr>
      <w:r w:rsidRPr="00AE35D6">
        <w:rPr>
          <w:rFonts w:ascii="Segoe UI" w:eastAsia="Times New Roman" w:hAnsi="Segoe UI" w:cs="Segoe UI"/>
          <w:bCs/>
          <w:sz w:val="20"/>
          <w:szCs w:val="20"/>
          <w:lang w:eastAsia="fr-FR"/>
        </w:rPr>
        <w:lastRenderedPageBreak/>
        <w:t xml:space="preserve">Voir au paragraphe </w:t>
      </w:r>
      <w:r w:rsidR="006A336C" w:rsidRPr="00AE35D6">
        <w:rPr>
          <w:rFonts w:ascii="Segoe UI" w:eastAsia="Times New Roman" w:hAnsi="Segoe UI" w:cs="Segoe UI"/>
          <w:bCs/>
          <w:sz w:val="20"/>
          <w:szCs w:val="20"/>
          <w:lang w:eastAsia="fr-FR"/>
        </w:rPr>
        <w:t>6</w:t>
      </w:r>
      <w:r w:rsidRPr="00AE35D6">
        <w:rPr>
          <w:rFonts w:ascii="Segoe UI" w:eastAsia="Times New Roman" w:hAnsi="Segoe UI" w:cs="Segoe UI"/>
          <w:bCs/>
          <w:sz w:val="20"/>
          <w:szCs w:val="20"/>
          <w:lang w:eastAsia="fr-FR"/>
        </w:rPr>
        <w:t xml:space="preserve"> le résultat de la revue documentaire</w:t>
      </w:r>
    </w:p>
    <w:p w14:paraId="3600D54C" w14:textId="5C028661" w:rsidR="0028737F" w:rsidRPr="00AE35D6" w:rsidRDefault="0028737F" w:rsidP="0028737F">
      <w:pPr>
        <w:autoSpaceDE w:val="0"/>
        <w:autoSpaceDN w:val="0"/>
        <w:adjustRightInd w:val="0"/>
        <w:spacing w:before="60" w:after="60" w:line="240" w:lineRule="auto"/>
        <w:jc w:val="both"/>
        <w:rPr>
          <w:rFonts w:ascii="Segoe UI" w:hAnsi="Segoe UI" w:cs="Segoe UI"/>
          <w:sz w:val="20"/>
          <w:szCs w:val="20"/>
        </w:rPr>
      </w:pPr>
      <w:r w:rsidRPr="00AE35D6">
        <w:rPr>
          <w:rFonts w:ascii="Segoe UI" w:hAnsi="Segoe UI" w:cs="Segoe UI"/>
          <w:sz w:val="20"/>
          <w:szCs w:val="20"/>
          <w:u w:val="single"/>
        </w:rPr>
        <w:t xml:space="preserve">b) La réalisation </w:t>
      </w:r>
      <w:r w:rsidRPr="00AE35D6">
        <w:rPr>
          <w:rFonts w:ascii="Segoe UI" w:hAnsi="Segoe UI" w:cs="Segoe UI"/>
          <w:i/>
          <w:iCs/>
          <w:sz w:val="20"/>
          <w:szCs w:val="20"/>
          <w:u w:val="single"/>
        </w:rPr>
        <w:t>des Focus Groups (FG)</w:t>
      </w:r>
      <w:r w:rsidRPr="00AE35D6">
        <w:rPr>
          <w:rFonts w:ascii="Segoe UI" w:hAnsi="Segoe UI" w:cs="Segoe UI"/>
          <w:sz w:val="20"/>
          <w:szCs w:val="20"/>
          <w:u w:val="single"/>
        </w:rPr>
        <w:t xml:space="preserve"> </w:t>
      </w:r>
      <w:r w:rsidRPr="00AE35D6">
        <w:rPr>
          <w:rFonts w:ascii="Segoe UI" w:hAnsi="Segoe UI" w:cs="Segoe UI"/>
          <w:sz w:val="20"/>
          <w:szCs w:val="20"/>
        </w:rPr>
        <w:t xml:space="preserve">avec les bénéficiaires directs de l’ATPC notamment les membres de ménages (hommes, femmes). Dans chaque </w:t>
      </w:r>
      <w:r w:rsidR="00472557" w:rsidRPr="00AE35D6">
        <w:rPr>
          <w:rFonts w:ascii="Segoe UI" w:hAnsi="Segoe UI" w:cs="Segoe UI"/>
          <w:sz w:val="20"/>
          <w:szCs w:val="20"/>
        </w:rPr>
        <w:t>commune</w:t>
      </w:r>
      <w:r w:rsidRPr="00AE35D6">
        <w:rPr>
          <w:rFonts w:ascii="Segoe UI" w:hAnsi="Segoe UI" w:cs="Segoe UI"/>
          <w:sz w:val="20"/>
          <w:szCs w:val="20"/>
        </w:rPr>
        <w:t xml:space="preserve"> seront organisées </w:t>
      </w:r>
      <w:r w:rsidR="00381692" w:rsidRPr="00AE35D6">
        <w:rPr>
          <w:rFonts w:ascii="Segoe UI" w:hAnsi="Segoe UI" w:cs="Segoe UI"/>
          <w:sz w:val="20"/>
          <w:szCs w:val="20"/>
        </w:rPr>
        <w:t>0</w:t>
      </w:r>
      <w:r w:rsidR="00381692">
        <w:rPr>
          <w:rFonts w:ascii="Segoe UI" w:hAnsi="Segoe UI" w:cs="Segoe UI"/>
          <w:sz w:val="20"/>
          <w:szCs w:val="20"/>
        </w:rPr>
        <w:t>2</w:t>
      </w:r>
      <w:r w:rsidR="00381692" w:rsidRPr="00AE35D6">
        <w:rPr>
          <w:rFonts w:ascii="Segoe UI" w:hAnsi="Segoe UI" w:cs="Segoe UI"/>
          <w:sz w:val="20"/>
          <w:szCs w:val="20"/>
        </w:rPr>
        <w:t xml:space="preserve"> </w:t>
      </w:r>
      <w:r w:rsidR="00E62A07" w:rsidRPr="00AE35D6">
        <w:rPr>
          <w:rFonts w:ascii="Segoe UI" w:hAnsi="Segoe UI" w:cs="Segoe UI"/>
          <w:sz w:val="20"/>
          <w:szCs w:val="20"/>
        </w:rPr>
        <w:t>focus groups</w:t>
      </w:r>
      <w:r w:rsidRPr="00AE35D6">
        <w:rPr>
          <w:rFonts w:ascii="Segoe UI" w:hAnsi="Segoe UI" w:cs="Segoe UI"/>
          <w:sz w:val="20"/>
          <w:szCs w:val="20"/>
        </w:rPr>
        <w:t xml:space="preserve"> avec les hommes </w:t>
      </w:r>
      <w:r w:rsidR="00E62A07" w:rsidRPr="00AE35D6">
        <w:rPr>
          <w:rFonts w:ascii="Segoe UI" w:hAnsi="Segoe UI" w:cs="Segoe UI"/>
          <w:sz w:val="20"/>
          <w:szCs w:val="20"/>
        </w:rPr>
        <w:t xml:space="preserve">et </w:t>
      </w:r>
      <w:r w:rsidR="00381692" w:rsidRPr="00AE35D6">
        <w:rPr>
          <w:rFonts w:ascii="Segoe UI" w:hAnsi="Segoe UI" w:cs="Segoe UI"/>
          <w:sz w:val="20"/>
          <w:szCs w:val="20"/>
        </w:rPr>
        <w:t>0</w:t>
      </w:r>
      <w:r w:rsidR="00381692">
        <w:rPr>
          <w:rFonts w:ascii="Segoe UI" w:hAnsi="Segoe UI" w:cs="Segoe UI"/>
          <w:sz w:val="20"/>
          <w:szCs w:val="20"/>
        </w:rPr>
        <w:t>2</w:t>
      </w:r>
      <w:r w:rsidR="00381692" w:rsidRPr="00AE35D6">
        <w:rPr>
          <w:rFonts w:ascii="Segoe UI" w:hAnsi="Segoe UI" w:cs="Segoe UI"/>
          <w:sz w:val="20"/>
          <w:szCs w:val="20"/>
        </w:rPr>
        <w:t xml:space="preserve"> </w:t>
      </w:r>
      <w:r w:rsidRPr="00AE35D6">
        <w:rPr>
          <w:rFonts w:ascii="Segoe UI" w:hAnsi="Segoe UI" w:cs="Segoe UI"/>
          <w:sz w:val="20"/>
          <w:szCs w:val="20"/>
        </w:rPr>
        <w:t>avec les femmes) soit au total</w:t>
      </w:r>
      <w:r w:rsidR="00E62A07" w:rsidRPr="00AE35D6">
        <w:rPr>
          <w:rFonts w:ascii="Segoe UI" w:hAnsi="Segoe UI" w:cs="Segoe UI"/>
          <w:sz w:val="20"/>
          <w:szCs w:val="20"/>
        </w:rPr>
        <w:t xml:space="preserve"> </w:t>
      </w:r>
      <w:r w:rsidR="00E62A07" w:rsidRPr="00AE35D6">
        <w:rPr>
          <w:rFonts w:ascii="Segoe UI" w:hAnsi="Segoe UI" w:cs="Segoe UI"/>
          <w:b/>
          <w:bCs/>
          <w:sz w:val="20"/>
          <w:szCs w:val="20"/>
        </w:rPr>
        <w:t>52</w:t>
      </w:r>
      <w:r w:rsidRPr="00AE35D6">
        <w:rPr>
          <w:rFonts w:ascii="Segoe UI" w:hAnsi="Segoe UI" w:cs="Segoe UI"/>
          <w:sz w:val="20"/>
          <w:szCs w:val="20"/>
        </w:rPr>
        <w:t xml:space="preserve"> discussions de groupe</w:t>
      </w:r>
      <w:r w:rsidR="00E62A07" w:rsidRPr="00AE35D6">
        <w:rPr>
          <w:rFonts w:ascii="Segoe UI" w:hAnsi="Segoe UI" w:cs="Segoe UI"/>
          <w:sz w:val="20"/>
          <w:szCs w:val="20"/>
        </w:rPr>
        <w:t xml:space="preserve"> dont 50% avec les hommes et 50% avec les femmes</w:t>
      </w:r>
      <w:r w:rsidRPr="00AE35D6">
        <w:rPr>
          <w:rFonts w:ascii="Segoe UI" w:hAnsi="Segoe UI" w:cs="Segoe UI"/>
          <w:sz w:val="20"/>
          <w:szCs w:val="20"/>
        </w:rPr>
        <w:t xml:space="preserve">. </w:t>
      </w:r>
    </w:p>
    <w:p w14:paraId="59039E72" w14:textId="0454461C" w:rsidR="0028737F" w:rsidRPr="00AE35D6" w:rsidRDefault="0028737F" w:rsidP="0028737F">
      <w:pPr>
        <w:autoSpaceDE w:val="0"/>
        <w:autoSpaceDN w:val="0"/>
        <w:adjustRightInd w:val="0"/>
        <w:spacing w:before="60" w:after="60" w:line="240" w:lineRule="auto"/>
        <w:jc w:val="both"/>
        <w:rPr>
          <w:rFonts w:ascii="Segoe UI" w:hAnsi="Segoe UI" w:cs="Segoe UI"/>
          <w:sz w:val="20"/>
          <w:szCs w:val="20"/>
        </w:rPr>
      </w:pPr>
      <w:r w:rsidRPr="00AE35D6">
        <w:rPr>
          <w:rFonts w:ascii="Segoe UI" w:hAnsi="Segoe UI" w:cs="Segoe UI"/>
          <w:sz w:val="20"/>
          <w:szCs w:val="20"/>
        </w:rPr>
        <w:t xml:space="preserve">Les guides d’entretien pour les </w:t>
      </w:r>
      <w:r w:rsidRPr="00AE35D6">
        <w:rPr>
          <w:rFonts w:ascii="Segoe UI" w:hAnsi="Segoe UI" w:cs="Segoe UI"/>
          <w:i/>
          <w:iCs/>
          <w:sz w:val="20"/>
          <w:szCs w:val="20"/>
          <w:u w:val="single"/>
        </w:rPr>
        <w:t xml:space="preserve">Focus Groups </w:t>
      </w:r>
      <w:r w:rsidRPr="00AE35D6">
        <w:rPr>
          <w:rFonts w:ascii="Segoe UI" w:hAnsi="Segoe UI" w:cs="Segoe UI"/>
          <w:sz w:val="20"/>
          <w:szCs w:val="20"/>
        </w:rPr>
        <w:t>porteront sur l’adéquation de l’ATPC aux attentes des populations bénéficiaires, sur le rôle respectifs des hommes et des femmes pour la construction de latrine</w:t>
      </w:r>
      <w:r w:rsidR="004C1D31">
        <w:rPr>
          <w:rFonts w:ascii="Segoe UI" w:hAnsi="Segoe UI" w:cs="Segoe UI"/>
          <w:sz w:val="20"/>
          <w:szCs w:val="20"/>
        </w:rPr>
        <w:t>s</w:t>
      </w:r>
      <w:r w:rsidRPr="00AE35D6">
        <w:rPr>
          <w:rFonts w:ascii="Segoe UI" w:hAnsi="Segoe UI" w:cs="Segoe UI"/>
          <w:sz w:val="20"/>
          <w:szCs w:val="20"/>
        </w:rPr>
        <w:t xml:space="preserve"> et lave mains, le processus de déclenchement, le suivi post-déclenchement, les défis rencontrés par les hommes et les femmes pour la construction de latrine</w:t>
      </w:r>
      <w:r w:rsidR="004C1D31">
        <w:rPr>
          <w:rFonts w:ascii="Segoe UI" w:hAnsi="Segoe UI" w:cs="Segoe UI"/>
          <w:sz w:val="20"/>
          <w:szCs w:val="20"/>
        </w:rPr>
        <w:t>s</w:t>
      </w:r>
      <w:r w:rsidRPr="00AE35D6">
        <w:rPr>
          <w:rFonts w:ascii="Segoe UI" w:hAnsi="Segoe UI" w:cs="Segoe UI"/>
          <w:sz w:val="20"/>
          <w:szCs w:val="20"/>
        </w:rPr>
        <w:t xml:space="preserve"> et lave mains et solutions trouvées/ appuis reçus, le suivi post-FDAL ainsi que le changement le plus significatif induit par l’approche ATPC selon leur point de vue. Les focus group avec les enfants ne porteront que sur le dernier point.</w:t>
      </w:r>
    </w:p>
    <w:p w14:paraId="7AE27372" w14:textId="414C1D9D" w:rsidR="0028737F" w:rsidRPr="00AE35D6" w:rsidRDefault="0028737F" w:rsidP="0028737F">
      <w:pPr>
        <w:pStyle w:val="ListParagraph"/>
        <w:autoSpaceDE w:val="0"/>
        <w:autoSpaceDN w:val="0"/>
        <w:adjustRightInd w:val="0"/>
        <w:spacing w:before="60" w:after="60" w:line="240" w:lineRule="auto"/>
        <w:ind w:left="0"/>
        <w:jc w:val="both"/>
        <w:rPr>
          <w:rFonts w:ascii="Segoe UI" w:hAnsi="Segoe UI" w:cs="Segoe UI"/>
          <w:sz w:val="20"/>
          <w:szCs w:val="20"/>
        </w:rPr>
      </w:pPr>
      <w:r w:rsidRPr="00AE35D6">
        <w:rPr>
          <w:rFonts w:ascii="Segoe UI" w:hAnsi="Segoe UI" w:cs="Segoe UI"/>
          <w:sz w:val="20"/>
          <w:szCs w:val="20"/>
          <w:u w:val="single"/>
        </w:rPr>
        <w:t xml:space="preserve">c)La réalisation des </w:t>
      </w:r>
      <w:r w:rsidRPr="00AE35D6">
        <w:rPr>
          <w:rFonts w:ascii="Segoe UI" w:hAnsi="Segoe UI" w:cs="Segoe UI"/>
          <w:i/>
          <w:sz w:val="20"/>
          <w:szCs w:val="20"/>
          <w:u w:val="single"/>
        </w:rPr>
        <w:t>entretiens semi-directifs individuels</w:t>
      </w:r>
      <w:r w:rsidRPr="00AE35D6">
        <w:rPr>
          <w:rFonts w:ascii="Segoe UI" w:hAnsi="Segoe UI" w:cs="Segoe UI"/>
          <w:i/>
          <w:sz w:val="20"/>
          <w:szCs w:val="20"/>
        </w:rPr>
        <w:t xml:space="preserve">. </w:t>
      </w:r>
      <w:r w:rsidR="006947AB" w:rsidRPr="00AE35D6">
        <w:rPr>
          <w:rFonts w:ascii="Segoe UI" w:hAnsi="Segoe UI" w:cs="Segoe UI"/>
          <w:sz w:val="20"/>
          <w:szCs w:val="20"/>
        </w:rPr>
        <w:t xml:space="preserve">Au total environ </w:t>
      </w:r>
      <w:r w:rsidR="009C1BEC">
        <w:rPr>
          <w:rFonts w:ascii="Segoe UI" w:hAnsi="Segoe UI" w:cs="Segoe UI"/>
          <w:b/>
          <w:sz w:val="20"/>
          <w:szCs w:val="20"/>
        </w:rPr>
        <w:t>78</w:t>
      </w:r>
      <w:r w:rsidR="009C1BEC" w:rsidRPr="00AE35D6">
        <w:rPr>
          <w:rFonts w:ascii="Segoe UI" w:hAnsi="Segoe UI" w:cs="Segoe UI"/>
          <w:sz w:val="20"/>
          <w:szCs w:val="20"/>
        </w:rPr>
        <w:t xml:space="preserve"> </w:t>
      </w:r>
      <w:r w:rsidRPr="00AE35D6">
        <w:rPr>
          <w:rFonts w:ascii="Segoe UI" w:hAnsi="Segoe UI" w:cs="Segoe UI"/>
          <w:sz w:val="20"/>
          <w:szCs w:val="20"/>
        </w:rPr>
        <w:t>entretiens individuels se feront a</w:t>
      </w:r>
      <w:r w:rsidR="006947AB" w:rsidRPr="00AE35D6">
        <w:rPr>
          <w:rFonts w:ascii="Segoe UI" w:hAnsi="Segoe UI" w:cs="Segoe UI"/>
          <w:sz w:val="20"/>
          <w:szCs w:val="20"/>
        </w:rPr>
        <w:t>vec l</w:t>
      </w:r>
      <w:r w:rsidRPr="00AE35D6">
        <w:rPr>
          <w:rFonts w:ascii="Segoe UI" w:hAnsi="Segoe UI" w:cs="Segoe UI"/>
          <w:sz w:val="20"/>
          <w:szCs w:val="20"/>
        </w:rPr>
        <w:t xml:space="preserve">es leaders communautaires, </w:t>
      </w:r>
      <w:r w:rsidR="006947AB" w:rsidRPr="00AE35D6">
        <w:rPr>
          <w:rFonts w:ascii="Segoe UI" w:hAnsi="Segoe UI" w:cs="Segoe UI"/>
          <w:sz w:val="20"/>
          <w:szCs w:val="20"/>
        </w:rPr>
        <w:t>l</w:t>
      </w:r>
      <w:r w:rsidRPr="00AE35D6">
        <w:rPr>
          <w:rFonts w:ascii="Segoe UI" w:hAnsi="Segoe UI" w:cs="Segoe UI"/>
          <w:sz w:val="20"/>
          <w:szCs w:val="20"/>
        </w:rPr>
        <w:t xml:space="preserve">es responsables de l’UNICEF, </w:t>
      </w:r>
      <w:r w:rsidR="006947AB" w:rsidRPr="00AE35D6">
        <w:rPr>
          <w:rFonts w:ascii="Segoe UI" w:hAnsi="Segoe UI" w:cs="Segoe UI"/>
          <w:sz w:val="20"/>
          <w:szCs w:val="20"/>
        </w:rPr>
        <w:t>l</w:t>
      </w:r>
      <w:r w:rsidRPr="00AE35D6">
        <w:rPr>
          <w:rFonts w:ascii="Segoe UI" w:hAnsi="Segoe UI" w:cs="Segoe UI"/>
          <w:sz w:val="20"/>
          <w:szCs w:val="20"/>
        </w:rPr>
        <w:t xml:space="preserve">es partenaires du programme (le Ministère de la Santé Publique et de la lutte contre le Sida </w:t>
      </w:r>
      <w:r w:rsidR="00E250FC" w:rsidRPr="00AE35D6">
        <w:rPr>
          <w:rFonts w:ascii="Segoe UI" w:hAnsi="Segoe UI" w:cs="Segoe UI"/>
          <w:sz w:val="20"/>
          <w:szCs w:val="20"/>
        </w:rPr>
        <w:t xml:space="preserve">(MSPLS) </w:t>
      </w:r>
      <w:r w:rsidRPr="00AE35D6">
        <w:rPr>
          <w:rFonts w:ascii="Segoe UI" w:hAnsi="Segoe UI" w:cs="Segoe UI"/>
          <w:sz w:val="20"/>
          <w:szCs w:val="20"/>
        </w:rPr>
        <w:t xml:space="preserve">via la DPSHA et l’AHAMR ; les OSC locales </w:t>
      </w:r>
      <w:r w:rsidR="007B6B0B" w:rsidRPr="00AE35D6">
        <w:rPr>
          <w:rFonts w:ascii="Segoe UI" w:hAnsi="Segoe UI" w:cs="Segoe UI"/>
          <w:sz w:val="20"/>
          <w:szCs w:val="20"/>
        </w:rPr>
        <w:t>(SOJ</w:t>
      </w:r>
      <w:r w:rsidR="006947AB" w:rsidRPr="00AE35D6">
        <w:rPr>
          <w:rFonts w:ascii="Segoe UI" w:hAnsi="Segoe UI" w:cs="Segoe UI"/>
          <w:sz w:val="20"/>
          <w:szCs w:val="20"/>
        </w:rPr>
        <w:t>PAE et AIDE)</w:t>
      </w:r>
      <w:r w:rsidRPr="00AE35D6">
        <w:rPr>
          <w:rFonts w:ascii="Segoe UI" w:hAnsi="Segoe UI" w:cs="Segoe UI"/>
          <w:sz w:val="20"/>
          <w:szCs w:val="20"/>
        </w:rPr>
        <w:t xml:space="preserve"> et les ONG internationales </w:t>
      </w:r>
      <w:r w:rsidR="006947AB" w:rsidRPr="00AE35D6">
        <w:rPr>
          <w:rFonts w:ascii="Segoe UI" w:hAnsi="Segoe UI" w:cs="Segoe UI"/>
          <w:sz w:val="20"/>
          <w:szCs w:val="20"/>
        </w:rPr>
        <w:t>(</w:t>
      </w:r>
      <w:r w:rsidRPr="00AE35D6">
        <w:rPr>
          <w:rFonts w:ascii="Segoe UI" w:hAnsi="Segoe UI" w:cs="Segoe UI"/>
          <w:sz w:val="20"/>
          <w:szCs w:val="20"/>
        </w:rPr>
        <w:t>AAIB et NCA) (voir les thèmes abordés pour chaque catégorie d’interlocuteur</w:t>
      </w:r>
      <w:r w:rsidR="004C1D31">
        <w:rPr>
          <w:rFonts w:ascii="Segoe UI" w:hAnsi="Segoe UI" w:cs="Segoe UI"/>
          <w:sz w:val="20"/>
          <w:szCs w:val="20"/>
        </w:rPr>
        <w:t>s</w:t>
      </w:r>
      <w:r w:rsidRPr="00AE35D6">
        <w:rPr>
          <w:rFonts w:ascii="Segoe UI" w:hAnsi="Segoe UI" w:cs="Segoe UI"/>
          <w:sz w:val="20"/>
          <w:szCs w:val="20"/>
        </w:rPr>
        <w:t xml:space="preserve"> dans les guides d’entretien en annexe</w:t>
      </w:r>
      <w:r w:rsidR="00AE35D6" w:rsidRPr="00AE35D6">
        <w:rPr>
          <w:rFonts w:ascii="Segoe UI" w:hAnsi="Segoe UI" w:cs="Segoe UI"/>
          <w:sz w:val="20"/>
          <w:szCs w:val="20"/>
        </w:rPr>
        <w:t xml:space="preserve"> 4</w:t>
      </w:r>
      <w:r w:rsidRPr="00AE35D6">
        <w:rPr>
          <w:rFonts w:ascii="Segoe UI" w:hAnsi="Segoe UI" w:cs="Segoe UI"/>
          <w:sz w:val="20"/>
          <w:szCs w:val="20"/>
        </w:rPr>
        <w:t>.</w:t>
      </w:r>
      <w:r w:rsidR="001D226C">
        <w:rPr>
          <w:rFonts w:ascii="Segoe UI" w:hAnsi="Segoe UI" w:cs="Segoe UI"/>
          <w:sz w:val="20"/>
          <w:szCs w:val="20"/>
        </w:rPr>
        <w:t xml:space="preserve"> L'annexe 5 présente la l</w:t>
      </w:r>
      <w:r w:rsidR="001D226C" w:rsidRPr="001D226C">
        <w:rPr>
          <w:rFonts w:ascii="Segoe UI" w:hAnsi="Segoe UI" w:cs="Segoe UI"/>
          <w:sz w:val="20"/>
          <w:szCs w:val="20"/>
        </w:rPr>
        <w:t>iste des personnes à interviewer</w:t>
      </w:r>
      <w:r w:rsidR="001D226C">
        <w:rPr>
          <w:rFonts w:ascii="Segoe UI" w:hAnsi="Segoe UI" w:cs="Segoe UI"/>
          <w:sz w:val="20"/>
          <w:szCs w:val="20"/>
        </w:rPr>
        <w:t>.</w:t>
      </w:r>
    </w:p>
    <w:p w14:paraId="145C460C" w14:textId="74477835" w:rsidR="00C25AD7" w:rsidRPr="0059277F" w:rsidRDefault="00C25AD7" w:rsidP="007C65BA">
      <w:pPr>
        <w:pStyle w:val="Heading2"/>
        <w:keepNext/>
        <w:numPr>
          <w:ilvl w:val="2"/>
          <w:numId w:val="47"/>
        </w:numPr>
        <w:spacing w:before="120" w:beforeAutospacing="0" w:after="120" w:afterAutospacing="0"/>
        <w:jc w:val="both"/>
        <w:rPr>
          <w:rFonts w:ascii="Segoe UI" w:hAnsi="Segoe UI" w:cs="Segoe UI"/>
          <w:bCs w:val="0"/>
          <w:color w:val="00B0F0"/>
          <w:sz w:val="20"/>
          <w:szCs w:val="20"/>
        </w:rPr>
      </w:pPr>
      <w:r w:rsidRPr="0059277F">
        <w:rPr>
          <w:rFonts w:ascii="Segoe UI" w:hAnsi="Segoe UI" w:cs="Segoe UI"/>
          <w:bCs w:val="0"/>
          <w:color w:val="00B0F0"/>
          <w:sz w:val="20"/>
          <w:szCs w:val="20"/>
        </w:rPr>
        <w:t xml:space="preserve"> </w:t>
      </w:r>
      <w:bookmarkStart w:id="75" w:name="_Toc41049673"/>
      <w:r w:rsidRPr="0059277F">
        <w:rPr>
          <w:rFonts w:ascii="Segoe UI" w:hAnsi="Segoe UI" w:cs="Segoe UI"/>
          <w:bCs w:val="0"/>
          <w:color w:val="00B0F0"/>
          <w:sz w:val="20"/>
          <w:szCs w:val="20"/>
        </w:rPr>
        <w:t>Méthode d’analyse des données</w:t>
      </w:r>
      <w:bookmarkEnd w:id="75"/>
    </w:p>
    <w:p w14:paraId="62B4F0BF" w14:textId="742D8041" w:rsidR="0028737F" w:rsidRPr="00AE35D6" w:rsidRDefault="0028737F" w:rsidP="0028737F">
      <w:pPr>
        <w:jc w:val="both"/>
        <w:rPr>
          <w:sz w:val="20"/>
          <w:szCs w:val="20"/>
        </w:rPr>
      </w:pPr>
      <w:bookmarkStart w:id="76" w:name="_Toc31274229"/>
      <w:bookmarkStart w:id="77" w:name="_Toc31275573"/>
      <w:bookmarkStart w:id="78" w:name="_Toc31384612"/>
      <w:r w:rsidRPr="00AE35D6">
        <w:rPr>
          <w:rFonts w:ascii="Segoe UI" w:hAnsi="Segoe UI" w:cs="Segoe UI"/>
          <w:sz w:val="20"/>
          <w:szCs w:val="20"/>
        </w:rPr>
        <w:t xml:space="preserve">Les données qualitatives seront transcrites et </w:t>
      </w:r>
      <w:r w:rsidR="006A336C" w:rsidRPr="00AE35D6">
        <w:rPr>
          <w:rFonts w:ascii="Segoe UI" w:hAnsi="Segoe UI" w:cs="Segoe UI"/>
          <w:sz w:val="20"/>
          <w:szCs w:val="20"/>
        </w:rPr>
        <w:t>codifi</w:t>
      </w:r>
      <w:r w:rsidRPr="00AE35D6">
        <w:rPr>
          <w:rFonts w:ascii="Segoe UI" w:hAnsi="Segoe UI" w:cs="Segoe UI"/>
          <w:sz w:val="20"/>
          <w:szCs w:val="20"/>
        </w:rPr>
        <w:t>ées à l’aide de la méthode d’analyse de contenu thématique. Les différentes catégories d’analyse seront les critères d’évaluation (pertinence, cohérence, efficacité, efficience, durabilité et impact) contenus dans la matrice d’évaluation</w:t>
      </w:r>
      <w:bookmarkEnd w:id="76"/>
      <w:bookmarkEnd w:id="77"/>
      <w:bookmarkEnd w:id="78"/>
      <w:r w:rsidRPr="00AE35D6">
        <w:rPr>
          <w:rFonts w:ascii="Segoe UI" w:hAnsi="Segoe UI" w:cs="Segoe UI"/>
          <w:sz w:val="20"/>
          <w:szCs w:val="20"/>
        </w:rPr>
        <w:t>.</w:t>
      </w:r>
    </w:p>
    <w:p w14:paraId="2F1A65F9" w14:textId="30124E7B" w:rsidR="0028737F" w:rsidRPr="00AF18AA" w:rsidRDefault="008918FC" w:rsidP="0028737F">
      <w:pPr>
        <w:autoSpaceDE w:val="0"/>
        <w:autoSpaceDN w:val="0"/>
        <w:adjustRightInd w:val="0"/>
        <w:spacing w:before="60" w:after="60" w:line="240" w:lineRule="auto"/>
        <w:jc w:val="both"/>
        <w:rPr>
          <w:rFonts w:ascii="Segoe UI" w:hAnsi="Segoe UI" w:cs="Segoe UI"/>
          <w:color w:val="FF0000"/>
          <w:sz w:val="20"/>
          <w:szCs w:val="20"/>
          <w:lang w:eastAsia="fr-FR" w:bidi="he-IL"/>
        </w:rPr>
      </w:pPr>
      <w:r w:rsidRPr="00AE35D6">
        <w:rPr>
          <w:rFonts w:ascii="Segoe UI" w:hAnsi="Segoe UI" w:cs="Segoe UI"/>
          <w:sz w:val="20"/>
          <w:szCs w:val="20"/>
          <w:lang w:eastAsia="fr-FR" w:bidi="he-IL"/>
        </w:rPr>
        <w:t xml:space="preserve">La triangulation des données permettra de vérifier les principaux constats établis et de valider les conclusions de l’évaluation en vue d’en tirer des orientations pour les prochaines interventions du programme au Burundi. </w:t>
      </w:r>
      <w:r w:rsidR="0028737F" w:rsidRPr="00AE35D6">
        <w:rPr>
          <w:rFonts w:ascii="Segoe UI" w:hAnsi="Segoe UI" w:cs="Segoe UI"/>
          <w:sz w:val="20"/>
          <w:szCs w:val="20"/>
          <w:lang w:eastAsia="fr-FR" w:bidi="he-IL"/>
        </w:rPr>
        <w:t>L’analyse des données sera menée dans la neutralité et l’indépendance</w:t>
      </w:r>
      <w:r w:rsidR="004C1D31">
        <w:rPr>
          <w:rFonts w:ascii="Segoe UI" w:hAnsi="Segoe UI" w:cs="Segoe UI"/>
          <w:sz w:val="20"/>
          <w:szCs w:val="20"/>
          <w:lang w:eastAsia="fr-FR" w:bidi="he-IL"/>
        </w:rPr>
        <w:t>.</w:t>
      </w:r>
      <w:r w:rsidR="0028737F" w:rsidRPr="00AE35D6">
        <w:rPr>
          <w:rFonts w:ascii="Segoe UI" w:hAnsi="Segoe UI" w:cs="Segoe UI"/>
          <w:sz w:val="20"/>
          <w:szCs w:val="20"/>
          <w:lang w:eastAsia="fr-FR" w:bidi="he-IL"/>
        </w:rPr>
        <w:t xml:space="preserve">Les évaluateurs du cabinet de consultation chercheront à tenir compte des différents points de vue légitimes exprimés et de toutes les informations collectées. En plus, l’étude sera conduite conformément aux règles définies par le Groupe des Nations unies pour l’évaluation (UNEG) et l’UNICEF, concernant notamment les principes éthiques du consentement préalable, de l’anonymat et de la confidentialité dans le cadre du recueil et de l’analyse des données. </w:t>
      </w:r>
      <w:r w:rsidRPr="00AE35D6">
        <w:rPr>
          <w:rFonts w:ascii="Segoe UI" w:hAnsi="Segoe UI" w:cs="Segoe UI"/>
          <w:sz w:val="20"/>
          <w:szCs w:val="20"/>
          <w:lang w:eastAsia="fr-FR" w:bidi="he-IL"/>
        </w:rPr>
        <w:t xml:space="preserve"> </w:t>
      </w:r>
    </w:p>
    <w:p w14:paraId="66784C8F" w14:textId="41D829A0" w:rsidR="00C25AD7" w:rsidRPr="00E56F07" w:rsidRDefault="00C25AD7" w:rsidP="007C65BA">
      <w:pPr>
        <w:pStyle w:val="Heading2"/>
        <w:keepNext/>
        <w:numPr>
          <w:ilvl w:val="1"/>
          <w:numId w:val="47"/>
        </w:numPr>
        <w:spacing w:before="120" w:beforeAutospacing="0" w:after="120" w:afterAutospacing="0"/>
        <w:jc w:val="both"/>
        <w:rPr>
          <w:rFonts w:ascii="Segoe UI" w:hAnsi="Segoe UI" w:cs="Segoe UI"/>
          <w:bCs w:val="0"/>
          <w:color w:val="00B0F0"/>
          <w:sz w:val="20"/>
          <w:szCs w:val="20"/>
        </w:rPr>
      </w:pPr>
      <w:bookmarkStart w:id="79" w:name="_Toc41049674"/>
      <w:r w:rsidRPr="00E56F07">
        <w:rPr>
          <w:rFonts w:ascii="Segoe UI" w:hAnsi="Segoe UI" w:cs="Segoe UI"/>
          <w:bCs w:val="0"/>
          <w:color w:val="00B0F0"/>
          <w:sz w:val="20"/>
          <w:szCs w:val="20"/>
        </w:rPr>
        <w:t>Volet quantitatif</w:t>
      </w:r>
      <w:bookmarkEnd w:id="79"/>
    </w:p>
    <w:p w14:paraId="5E1E18FE" w14:textId="4A09F914" w:rsidR="00C25AD7" w:rsidRPr="0059277F" w:rsidRDefault="00C25AD7" w:rsidP="007C65BA">
      <w:pPr>
        <w:pStyle w:val="Heading2"/>
        <w:keepNext/>
        <w:numPr>
          <w:ilvl w:val="2"/>
          <w:numId w:val="47"/>
        </w:numPr>
        <w:spacing w:before="120" w:beforeAutospacing="0" w:after="120" w:afterAutospacing="0"/>
        <w:jc w:val="both"/>
        <w:rPr>
          <w:rFonts w:ascii="Segoe UI" w:hAnsi="Segoe UI" w:cs="Segoe UI"/>
          <w:bCs w:val="0"/>
          <w:color w:val="00B0F0"/>
          <w:sz w:val="20"/>
          <w:szCs w:val="20"/>
        </w:rPr>
      </w:pPr>
      <w:bookmarkStart w:id="80" w:name="_Toc41049675"/>
      <w:r w:rsidRPr="0059277F">
        <w:rPr>
          <w:rFonts w:ascii="Segoe UI" w:hAnsi="Segoe UI" w:cs="Segoe UI"/>
          <w:bCs w:val="0"/>
          <w:color w:val="00B0F0"/>
          <w:sz w:val="20"/>
          <w:szCs w:val="20"/>
        </w:rPr>
        <w:t>Echantillonnage, zones de collecte et population cible</w:t>
      </w:r>
      <w:bookmarkEnd w:id="80"/>
    </w:p>
    <w:p w14:paraId="64F90B53" w14:textId="412E83E1" w:rsidR="00BE3383" w:rsidRPr="0059277F" w:rsidRDefault="00BE3383" w:rsidP="007C65BA">
      <w:pPr>
        <w:pStyle w:val="Heading2"/>
        <w:keepNext/>
        <w:numPr>
          <w:ilvl w:val="3"/>
          <w:numId w:val="47"/>
        </w:numPr>
        <w:spacing w:before="120" w:beforeAutospacing="0" w:after="120" w:afterAutospacing="0"/>
        <w:jc w:val="both"/>
        <w:rPr>
          <w:rFonts w:ascii="Segoe UI" w:hAnsi="Segoe UI" w:cs="Segoe UI"/>
          <w:bCs w:val="0"/>
          <w:color w:val="00B0F0"/>
          <w:sz w:val="20"/>
          <w:szCs w:val="20"/>
        </w:rPr>
      </w:pPr>
      <w:bookmarkStart w:id="81" w:name="_Toc41049676"/>
      <w:r w:rsidRPr="0059277F">
        <w:rPr>
          <w:rFonts w:ascii="Segoe UI" w:hAnsi="Segoe UI" w:cs="Segoe UI"/>
          <w:bCs w:val="0"/>
          <w:color w:val="00B0F0"/>
          <w:sz w:val="20"/>
          <w:szCs w:val="20"/>
        </w:rPr>
        <w:t>Zones de collecte et population cible</w:t>
      </w:r>
      <w:bookmarkEnd w:id="81"/>
    </w:p>
    <w:p w14:paraId="3BCCF564" w14:textId="703560B4" w:rsidR="00BE3383" w:rsidRPr="00AF18AA" w:rsidRDefault="001A65F0" w:rsidP="00BE3383">
      <w:pPr>
        <w:spacing w:before="120" w:after="120"/>
        <w:jc w:val="both"/>
        <w:rPr>
          <w:rFonts w:ascii="Segoe UI" w:hAnsi="Segoe UI" w:cs="Segoe UI"/>
          <w:color w:val="FF0000"/>
          <w:sz w:val="20"/>
          <w:szCs w:val="20"/>
        </w:rPr>
      </w:pPr>
      <w:r w:rsidRPr="00AE35D6">
        <w:rPr>
          <w:rFonts w:ascii="Segoe UI" w:hAnsi="Segoe UI" w:cs="Segoe UI"/>
          <w:sz w:val="20"/>
          <w:szCs w:val="20"/>
        </w:rPr>
        <w:t xml:space="preserve">Dans l’enquête </w:t>
      </w:r>
      <w:r w:rsidRPr="00AE35D6">
        <w:rPr>
          <w:rFonts w:ascii="Segoe UI" w:hAnsi="Segoe UI" w:cs="Segoe UI"/>
          <w:b/>
          <w:bCs/>
          <w:sz w:val="20"/>
          <w:szCs w:val="20"/>
        </w:rPr>
        <w:t>quantitative,</w:t>
      </w:r>
      <w:r w:rsidRPr="00AE35D6">
        <w:rPr>
          <w:rFonts w:ascii="Segoe UI" w:hAnsi="Segoe UI" w:cs="Segoe UI"/>
          <w:sz w:val="20"/>
          <w:szCs w:val="20"/>
        </w:rPr>
        <w:t xml:space="preserve"> la collecte de données se fera dans les ménages des communes et sous-collines des </w:t>
      </w:r>
      <w:r w:rsidR="00E62A07" w:rsidRPr="00AE35D6">
        <w:rPr>
          <w:rFonts w:ascii="Segoe UI" w:hAnsi="Segoe UI" w:cs="Segoe UI"/>
          <w:sz w:val="20"/>
          <w:szCs w:val="20"/>
        </w:rPr>
        <w:t xml:space="preserve">3 provinces </w:t>
      </w:r>
      <w:r w:rsidR="00BE3383" w:rsidRPr="00AE35D6">
        <w:rPr>
          <w:rFonts w:ascii="Segoe UI" w:hAnsi="Segoe UI" w:cs="Segoe UI"/>
          <w:sz w:val="20"/>
          <w:szCs w:val="20"/>
        </w:rPr>
        <w:t>ayant été</w:t>
      </w:r>
      <w:r w:rsidR="00E62A07" w:rsidRPr="00AE35D6">
        <w:rPr>
          <w:rFonts w:ascii="Segoe UI" w:hAnsi="Segoe UI" w:cs="Segoe UI"/>
          <w:sz w:val="20"/>
          <w:szCs w:val="20"/>
        </w:rPr>
        <w:t xml:space="preserve"> entièrement couvertes </w:t>
      </w:r>
      <w:r w:rsidR="00BE3383" w:rsidRPr="00AE35D6">
        <w:rPr>
          <w:rFonts w:ascii="Segoe UI" w:hAnsi="Segoe UI" w:cs="Segoe UI"/>
          <w:sz w:val="20"/>
          <w:szCs w:val="20"/>
        </w:rPr>
        <w:t xml:space="preserve">par l’ATPC </w:t>
      </w:r>
      <w:r w:rsidRPr="00AE35D6">
        <w:rPr>
          <w:rFonts w:ascii="Segoe UI" w:hAnsi="Segoe UI" w:cs="Segoe UI"/>
          <w:sz w:val="20"/>
          <w:szCs w:val="20"/>
        </w:rPr>
        <w:t>grâce au financement de l’UNICEF</w:t>
      </w:r>
      <w:r w:rsidR="008918FC" w:rsidRPr="00AE35D6">
        <w:rPr>
          <w:rFonts w:ascii="Segoe UI" w:hAnsi="Segoe UI" w:cs="Segoe UI"/>
          <w:sz w:val="20"/>
          <w:szCs w:val="20"/>
        </w:rPr>
        <w:t>,</w:t>
      </w:r>
      <w:r w:rsidRPr="00AE35D6">
        <w:rPr>
          <w:rFonts w:ascii="Segoe UI" w:hAnsi="Segoe UI" w:cs="Segoe UI"/>
          <w:sz w:val="20"/>
          <w:szCs w:val="20"/>
        </w:rPr>
        <w:t xml:space="preserve"> à savoir Karusi, Rutana, Makamba. </w:t>
      </w:r>
      <w:r w:rsidR="00D802C7" w:rsidRPr="00AE35D6">
        <w:rPr>
          <w:rFonts w:ascii="Segoe UI" w:hAnsi="Segoe UI" w:cs="Segoe UI"/>
          <w:sz w:val="20"/>
          <w:szCs w:val="20"/>
        </w:rPr>
        <w:t>A l’intérieur de la commune, les ménages éligibles seront ceux dont les membres y résident depuis 2013, date correspondant au début de l’intervention</w:t>
      </w:r>
      <w:r w:rsidR="00D802C7">
        <w:rPr>
          <w:rFonts w:ascii="Segoe UI" w:hAnsi="Segoe UI" w:cs="Segoe UI"/>
          <w:color w:val="FF0000"/>
          <w:sz w:val="20"/>
          <w:szCs w:val="20"/>
        </w:rPr>
        <w:t>.</w:t>
      </w:r>
    </w:p>
    <w:p w14:paraId="2791DED1" w14:textId="59D51B62" w:rsidR="00BE3383" w:rsidRPr="0059277F" w:rsidRDefault="00BE3383" w:rsidP="007C65BA">
      <w:pPr>
        <w:pStyle w:val="Heading2"/>
        <w:keepNext/>
        <w:numPr>
          <w:ilvl w:val="3"/>
          <w:numId w:val="47"/>
        </w:numPr>
        <w:spacing w:before="120" w:beforeAutospacing="0" w:after="120" w:afterAutospacing="0"/>
        <w:jc w:val="both"/>
        <w:rPr>
          <w:rFonts w:ascii="Segoe UI" w:hAnsi="Segoe UI" w:cs="Segoe UI"/>
          <w:bCs w:val="0"/>
          <w:color w:val="00B0F0"/>
          <w:sz w:val="20"/>
          <w:szCs w:val="20"/>
        </w:rPr>
      </w:pPr>
      <w:bookmarkStart w:id="82" w:name="_Toc41049677"/>
      <w:r w:rsidRPr="0059277F">
        <w:rPr>
          <w:rFonts w:ascii="Segoe UI" w:hAnsi="Segoe UI" w:cs="Segoe UI"/>
          <w:bCs w:val="0"/>
          <w:color w:val="00B0F0"/>
          <w:sz w:val="20"/>
          <w:szCs w:val="20"/>
        </w:rPr>
        <w:t>Détermination de la taille de l’échantillon à enquêter</w:t>
      </w:r>
      <w:bookmarkEnd w:id="82"/>
    </w:p>
    <w:p w14:paraId="4DBB2A8B" w14:textId="788BD5B1" w:rsidR="00BE3383" w:rsidRPr="00AE35D6" w:rsidRDefault="00BE3383" w:rsidP="00BE3383">
      <w:pPr>
        <w:spacing w:before="120" w:after="120"/>
        <w:jc w:val="both"/>
        <w:rPr>
          <w:rStyle w:val="hps"/>
          <w:rFonts w:ascii="Segoe UI" w:hAnsi="Segoe UI" w:cs="Segoe UI"/>
          <w:sz w:val="20"/>
          <w:szCs w:val="20"/>
        </w:rPr>
      </w:pPr>
      <w:r w:rsidRPr="00AE35D6">
        <w:rPr>
          <w:rFonts w:ascii="Segoe UI" w:hAnsi="Segoe UI" w:cs="Segoe UI"/>
          <w:sz w:val="20"/>
          <w:szCs w:val="20"/>
          <w:lang w:eastAsia="fr-FR"/>
        </w:rPr>
        <w:t xml:space="preserve">A partir des résultats de </w:t>
      </w:r>
      <w:r w:rsidRPr="00AE35D6">
        <w:rPr>
          <w:rStyle w:val="hps"/>
          <w:rFonts w:ascii="Segoe UI" w:hAnsi="Segoe UI" w:cs="Segoe UI"/>
          <w:sz w:val="20"/>
          <w:szCs w:val="20"/>
        </w:rPr>
        <w:t xml:space="preserve">l’Enquête Démographique Santé au Burundi (EDSB-III.2016-2017), on note que près de 53,6% de ménages n’ont pas de latrines ou utilisent des latrines non améliorées sur le plan national. Utilisant cette mesure comme proxy de la </w:t>
      </w:r>
      <w:r w:rsidRPr="00AE35D6">
        <w:rPr>
          <w:rFonts w:ascii="Segoe UI" w:hAnsi="Segoe UI" w:cs="Segoe UI"/>
          <w:sz w:val="20"/>
          <w:szCs w:val="20"/>
          <w:lang w:eastAsia="fr-FR"/>
        </w:rPr>
        <w:t xml:space="preserve">proportion </w:t>
      </w:r>
      <w:r w:rsidRPr="00AE35D6">
        <w:rPr>
          <w:rStyle w:val="hps"/>
          <w:rFonts w:ascii="Segoe UI" w:hAnsi="Segoe UI" w:cs="Segoe UI"/>
          <w:sz w:val="20"/>
          <w:szCs w:val="20"/>
        </w:rPr>
        <w:t>des ménages n’ayant pas de latrine ou utilisant des latrines non améliorées dans les 13 communes FDLA de l’étude, on pose la formule suivante :</w:t>
      </w:r>
    </w:p>
    <w:p w14:paraId="205BF00A" w14:textId="77777777" w:rsidR="00BE3383" w:rsidRPr="00AF18AA" w:rsidRDefault="00BE3383" w:rsidP="00BE3383">
      <w:pPr>
        <w:spacing w:before="120" w:after="120"/>
        <w:jc w:val="both"/>
        <w:rPr>
          <w:noProof/>
          <w:color w:val="FF0000"/>
        </w:rPr>
      </w:pPr>
      <w:r w:rsidRPr="00AF18AA">
        <w:rPr>
          <w:noProof/>
          <w:color w:val="FF0000"/>
          <w:lang w:val="en-US"/>
        </w:rPr>
        <w:drawing>
          <wp:inline distT="0" distB="0" distL="0" distR="0" wp14:anchorId="5D6CDC78" wp14:editId="3452D870">
            <wp:extent cx="1181100" cy="44767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24">
                      <a:extLst>
                        <a:ext uri="{28A0092B-C50C-407E-A947-70E740481C1C}">
                          <a14:useLocalDpi xmlns:a14="http://schemas.microsoft.com/office/drawing/2010/main" val="0"/>
                        </a:ext>
                      </a:extLst>
                    </a:blip>
                    <a:stretch>
                      <a:fillRect/>
                    </a:stretch>
                  </pic:blipFill>
                  <pic:spPr>
                    <a:xfrm>
                      <a:off x="0" y="0"/>
                      <a:ext cx="1181100" cy="447675"/>
                    </a:xfrm>
                    <a:prstGeom prst="rect">
                      <a:avLst/>
                    </a:prstGeom>
                  </pic:spPr>
                </pic:pic>
              </a:graphicData>
            </a:graphic>
          </wp:inline>
        </w:drawing>
      </w:r>
    </w:p>
    <w:p w14:paraId="638416D5" w14:textId="45E877B9" w:rsidR="00BE3383" w:rsidRPr="00AE35D6" w:rsidRDefault="00BE3383" w:rsidP="00AF18AA">
      <w:pPr>
        <w:jc w:val="both"/>
        <w:rPr>
          <w:rFonts w:ascii="Segoe UI" w:hAnsi="Segoe UI" w:cs="Segoe UI"/>
          <w:sz w:val="20"/>
          <w:szCs w:val="20"/>
          <w:lang w:eastAsia="fr-FR"/>
        </w:rPr>
      </w:pPr>
      <w:r w:rsidRPr="00AE35D6">
        <w:rPr>
          <w:rFonts w:ascii="Segoe UI" w:hAnsi="Segoe UI" w:cs="Segoe UI"/>
          <w:sz w:val="20"/>
          <w:szCs w:val="20"/>
        </w:rPr>
        <w:lastRenderedPageBreak/>
        <w:t xml:space="preserve">Soit </w:t>
      </w:r>
      <w:r w:rsidRPr="00AE35D6">
        <w:rPr>
          <w:rFonts w:ascii="Segoe UI" w:hAnsi="Segoe UI" w:cs="Segoe UI"/>
          <w:b/>
          <w:sz w:val="20"/>
          <w:szCs w:val="20"/>
        </w:rPr>
        <w:t xml:space="preserve">α </w:t>
      </w:r>
      <w:r w:rsidRPr="00AE35D6">
        <w:rPr>
          <w:rFonts w:ascii="Segoe UI" w:hAnsi="Segoe UI" w:cs="Segoe UI"/>
          <w:sz w:val="20"/>
          <w:szCs w:val="20"/>
        </w:rPr>
        <w:t xml:space="preserve">le seuil de signification que nous nous fixons </w:t>
      </w:r>
      <w:r w:rsidRPr="00AE35D6">
        <w:rPr>
          <w:rFonts w:ascii="Segoe UI" w:hAnsi="Segoe UI" w:cs="Segoe UI"/>
          <w:b/>
          <w:sz w:val="20"/>
          <w:szCs w:val="20"/>
        </w:rPr>
        <w:t>ε</w:t>
      </w:r>
      <w:r w:rsidRPr="00AE35D6">
        <w:rPr>
          <w:rFonts w:ascii="Segoe UI" w:hAnsi="Segoe UI" w:cs="Segoe UI"/>
          <w:sz w:val="20"/>
          <w:szCs w:val="20"/>
        </w:rPr>
        <w:t xml:space="preserve"> la précision que nous désirons de nos estimateurs ; </w:t>
      </w:r>
      <w:r w:rsidRPr="00AE35D6">
        <w:rPr>
          <w:rFonts w:ascii="Segoe UI" w:hAnsi="Segoe UI" w:cs="Segoe UI"/>
          <w:b/>
          <w:sz w:val="20"/>
          <w:szCs w:val="20"/>
        </w:rPr>
        <w:t>p</w:t>
      </w:r>
      <w:r w:rsidRPr="00AE35D6">
        <w:rPr>
          <w:rFonts w:ascii="Segoe UI" w:hAnsi="Segoe UI" w:cs="Segoe UI"/>
          <w:sz w:val="20"/>
          <w:szCs w:val="20"/>
        </w:rPr>
        <w:t xml:space="preserve"> la </w:t>
      </w:r>
      <w:r w:rsidRPr="00AE35D6">
        <w:rPr>
          <w:rFonts w:ascii="Segoe UI" w:hAnsi="Segoe UI" w:cs="Segoe UI"/>
          <w:sz w:val="20"/>
          <w:szCs w:val="20"/>
          <w:lang w:eastAsia="fr-FR"/>
        </w:rPr>
        <w:t xml:space="preserve">proportion </w:t>
      </w:r>
      <w:r w:rsidRPr="00AE35D6">
        <w:rPr>
          <w:rStyle w:val="hps"/>
          <w:rFonts w:ascii="Segoe UI" w:hAnsi="Segoe UI" w:cs="Segoe UI"/>
          <w:sz w:val="20"/>
          <w:szCs w:val="20"/>
        </w:rPr>
        <w:t>des ménages n’ayant pas de latrine ou utilisant des latrines non améliorées et</w:t>
      </w:r>
      <w:r w:rsidRPr="00AE35D6">
        <w:rPr>
          <w:rFonts w:ascii="Segoe UI" w:hAnsi="Segoe UI" w:cs="Segoe UI"/>
          <w:sz w:val="20"/>
          <w:szCs w:val="20"/>
        </w:rPr>
        <w:t xml:space="preserve"> </w:t>
      </w:r>
      <w:r w:rsidRPr="00AE35D6">
        <w:rPr>
          <w:rFonts w:ascii="Segoe UI" w:hAnsi="Segoe UI" w:cs="Segoe UI"/>
          <w:b/>
          <w:sz w:val="20"/>
          <w:szCs w:val="20"/>
        </w:rPr>
        <w:t>q</w:t>
      </w:r>
      <w:r w:rsidRPr="00AE35D6">
        <w:rPr>
          <w:rFonts w:ascii="Segoe UI" w:hAnsi="Segoe UI" w:cs="Segoe UI"/>
          <w:sz w:val="20"/>
          <w:szCs w:val="20"/>
        </w:rPr>
        <w:t xml:space="preserve"> la proportion complémentaire de p. c’est-à-dire la </w:t>
      </w:r>
      <w:r w:rsidRPr="00AE35D6">
        <w:rPr>
          <w:rFonts w:ascii="Segoe UI" w:hAnsi="Segoe UI" w:cs="Segoe UI"/>
          <w:sz w:val="20"/>
          <w:szCs w:val="20"/>
          <w:lang w:eastAsia="fr-FR"/>
        </w:rPr>
        <w:t>proportion</w:t>
      </w:r>
      <w:r w:rsidRPr="00AE35D6">
        <w:rPr>
          <w:rFonts w:ascii="Segoe UI" w:hAnsi="Segoe UI" w:cs="Segoe UI"/>
          <w:sz w:val="20"/>
          <w:szCs w:val="20"/>
        </w:rPr>
        <w:t xml:space="preserve"> des ménages utilisant des latrines améliorées. </w:t>
      </w:r>
      <w:r w:rsidRPr="00AE35D6">
        <w:rPr>
          <w:rFonts w:ascii="Segoe UI" w:hAnsi="Segoe UI" w:cs="Segoe UI"/>
          <w:b/>
          <w:sz w:val="20"/>
          <w:szCs w:val="20"/>
        </w:rPr>
        <w:t>q= (1-p)</w:t>
      </w:r>
      <w:r w:rsidRPr="00AE35D6">
        <w:rPr>
          <w:rFonts w:ascii="Segoe UI" w:hAnsi="Segoe UI" w:cs="Segoe UI"/>
          <w:sz w:val="20"/>
          <w:szCs w:val="20"/>
        </w:rPr>
        <w:t xml:space="preserve"> ; notons </w:t>
      </w:r>
      <w:r w:rsidRPr="00AE35D6">
        <w:rPr>
          <w:rFonts w:ascii="Segoe UI" w:hAnsi="Segoe UI" w:cs="Segoe UI"/>
          <w:b/>
          <w:sz w:val="20"/>
          <w:szCs w:val="20"/>
        </w:rPr>
        <w:t>Z</w:t>
      </w:r>
      <w:r w:rsidRPr="00AE35D6">
        <w:rPr>
          <w:rFonts w:ascii="Segoe UI" w:hAnsi="Segoe UI" w:cs="Segoe UI"/>
          <w:sz w:val="20"/>
          <w:szCs w:val="20"/>
        </w:rPr>
        <w:t xml:space="preserve"> le quantile d’ordre α de la loi normale centrée réduite. Et </w:t>
      </w:r>
      <w:r w:rsidRPr="00AE35D6">
        <w:rPr>
          <w:rFonts w:ascii="Segoe UI" w:hAnsi="Segoe UI" w:cs="Segoe UI"/>
          <w:b/>
          <w:sz w:val="20"/>
          <w:szCs w:val="20"/>
        </w:rPr>
        <w:t>n</w:t>
      </w:r>
      <w:r w:rsidRPr="00AE35D6">
        <w:rPr>
          <w:rFonts w:ascii="Segoe UI" w:hAnsi="Segoe UI" w:cs="Segoe UI"/>
          <w:sz w:val="20"/>
          <w:szCs w:val="20"/>
        </w:rPr>
        <w:t xml:space="preserve"> qui est la taille de notre échantillon. </w:t>
      </w:r>
      <w:r w:rsidRPr="00AE35D6">
        <w:rPr>
          <w:rFonts w:ascii="Segoe UI" w:hAnsi="Segoe UI" w:cs="Segoe UI"/>
          <w:sz w:val="20"/>
          <w:szCs w:val="20"/>
          <w:lang w:eastAsia="fr-FR"/>
        </w:rPr>
        <w:t xml:space="preserve">Avec une proportion </w:t>
      </w:r>
      <w:r w:rsidRPr="00AE35D6">
        <w:rPr>
          <w:rStyle w:val="hps"/>
          <w:rFonts w:ascii="Segoe UI" w:hAnsi="Segoe UI" w:cs="Segoe UI"/>
          <w:sz w:val="20"/>
          <w:szCs w:val="20"/>
        </w:rPr>
        <w:t xml:space="preserve">des ménages n’ayant pas de latrine ou utilisant des latrines non améliorées </w:t>
      </w:r>
      <w:r w:rsidRPr="00AE35D6">
        <w:rPr>
          <w:rFonts w:ascii="Segoe UI" w:hAnsi="Segoe UI" w:cs="Segoe UI"/>
          <w:sz w:val="20"/>
          <w:szCs w:val="20"/>
          <w:lang w:eastAsia="fr-FR"/>
        </w:rPr>
        <w:t xml:space="preserve">(p=53,6%), soit 0,536, d’où q=1-0,536=0,464. Avec α =5% on a Z=1,96 ; et si nous prenons ε=7% alors l’application numérique donne n=195 par commune. Etant donné que nous avons </w:t>
      </w:r>
      <w:r w:rsidRPr="00AE35D6">
        <w:rPr>
          <w:rStyle w:val="hps"/>
          <w:rFonts w:ascii="Segoe UI" w:hAnsi="Segoe UI" w:cs="Segoe UI"/>
          <w:sz w:val="20"/>
          <w:szCs w:val="20"/>
        </w:rPr>
        <w:t>13 communes FDLA</w:t>
      </w:r>
      <w:r w:rsidRPr="00AE35D6">
        <w:rPr>
          <w:rFonts w:ascii="Segoe UI" w:hAnsi="Segoe UI" w:cs="Segoe UI"/>
          <w:sz w:val="20"/>
          <w:szCs w:val="20"/>
          <w:lang w:eastAsia="fr-FR"/>
        </w:rPr>
        <w:t xml:space="preserve">. On aura un échantillon total de ménages à enquêter de </w:t>
      </w:r>
      <w:r w:rsidRPr="00AE35D6">
        <w:rPr>
          <w:rFonts w:ascii="Segoe UI" w:hAnsi="Segoe UI" w:cs="Segoe UI"/>
          <w:b/>
          <w:sz w:val="20"/>
          <w:szCs w:val="20"/>
          <w:lang w:eastAsia="fr-FR"/>
        </w:rPr>
        <w:t>2534</w:t>
      </w:r>
      <w:r w:rsidRPr="00AE35D6">
        <w:rPr>
          <w:rFonts w:ascii="Segoe UI" w:hAnsi="Segoe UI" w:cs="Segoe UI"/>
          <w:sz w:val="20"/>
          <w:szCs w:val="20"/>
          <w:lang w:eastAsia="fr-FR"/>
        </w:rPr>
        <w:t xml:space="preserve"> ménages dans les </w:t>
      </w:r>
      <w:r w:rsidRPr="00AE35D6">
        <w:rPr>
          <w:rStyle w:val="hps"/>
          <w:rFonts w:ascii="Segoe UI" w:hAnsi="Segoe UI" w:cs="Segoe UI"/>
          <w:sz w:val="20"/>
          <w:szCs w:val="20"/>
        </w:rPr>
        <w:t>13 communes</w:t>
      </w:r>
      <w:r w:rsidR="00D802C7" w:rsidRPr="00AE35D6">
        <w:rPr>
          <w:rStyle w:val="hps"/>
          <w:rFonts w:ascii="Segoe UI" w:hAnsi="Segoe UI" w:cs="Segoe UI"/>
          <w:sz w:val="20"/>
          <w:szCs w:val="20"/>
        </w:rPr>
        <w:t xml:space="preserve"> échantillonnées</w:t>
      </w:r>
      <w:r w:rsidRPr="00AE35D6">
        <w:rPr>
          <w:rFonts w:ascii="Segoe UI" w:hAnsi="Segoe UI" w:cs="Segoe UI"/>
          <w:sz w:val="20"/>
          <w:szCs w:val="20"/>
          <w:lang w:eastAsia="fr-FR"/>
        </w:rPr>
        <w:t>.</w:t>
      </w:r>
    </w:p>
    <w:p w14:paraId="072FAA35" w14:textId="77777777" w:rsidR="00BE3383" w:rsidRPr="00AE35D6" w:rsidRDefault="00BE3383" w:rsidP="00BE3383">
      <w:pPr>
        <w:pStyle w:val="Caption"/>
        <w:keepNext/>
        <w:rPr>
          <w:rFonts w:ascii="Segoe UI" w:hAnsi="Segoe UI" w:cs="Segoe UI"/>
          <w:color w:val="auto"/>
          <w:sz w:val="20"/>
          <w:szCs w:val="20"/>
        </w:rPr>
      </w:pPr>
      <w:bookmarkStart w:id="83" w:name="_Toc41031437"/>
      <w:r w:rsidRPr="00AE35D6">
        <w:rPr>
          <w:rFonts w:ascii="Segoe UI" w:hAnsi="Segoe UI" w:cs="Segoe UI"/>
          <w:color w:val="auto"/>
          <w:sz w:val="20"/>
          <w:szCs w:val="20"/>
        </w:rPr>
        <w:t xml:space="preserve">Tableau </w:t>
      </w:r>
      <w:r w:rsidRPr="00AE35D6">
        <w:rPr>
          <w:rFonts w:ascii="Segoe UI" w:hAnsi="Segoe UI" w:cs="Segoe UI"/>
          <w:color w:val="auto"/>
          <w:sz w:val="20"/>
          <w:szCs w:val="20"/>
        </w:rPr>
        <w:fldChar w:fldCharType="begin"/>
      </w:r>
      <w:r w:rsidRPr="00AE35D6">
        <w:rPr>
          <w:rFonts w:ascii="Segoe UI" w:hAnsi="Segoe UI" w:cs="Segoe UI"/>
          <w:color w:val="auto"/>
          <w:sz w:val="20"/>
          <w:szCs w:val="20"/>
        </w:rPr>
        <w:instrText xml:space="preserve"> SEQ Table \* ARABIC </w:instrText>
      </w:r>
      <w:r w:rsidRPr="00AE35D6">
        <w:rPr>
          <w:rFonts w:ascii="Segoe UI" w:hAnsi="Segoe UI" w:cs="Segoe UI"/>
          <w:color w:val="auto"/>
          <w:sz w:val="20"/>
          <w:szCs w:val="20"/>
        </w:rPr>
        <w:fldChar w:fldCharType="separate"/>
      </w:r>
      <w:r w:rsidRPr="00AE35D6">
        <w:rPr>
          <w:rFonts w:ascii="Segoe UI" w:hAnsi="Segoe UI" w:cs="Segoe UI"/>
          <w:noProof/>
          <w:color w:val="auto"/>
          <w:sz w:val="20"/>
          <w:szCs w:val="20"/>
        </w:rPr>
        <w:t>3</w:t>
      </w:r>
      <w:r w:rsidRPr="00AE35D6">
        <w:rPr>
          <w:rFonts w:ascii="Segoe UI" w:hAnsi="Segoe UI" w:cs="Segoe UI"/>
          <w:color w:val="auto"/>
          <w:sz w:val="20"/>
          <w:szCs w:val="20"/>
        </w:rPr>
        <w:fldChar w:fldCharType="end"/>
      </w:r>
      <w:r w:rsidRPr="00AE35D6">
        <w:rPr>
          <w:rFonts w:ascii="Segoe UI" w:hAnsi="Segoe UI" w:cs="Segoe UI"/>
          <w:color w:val="auto"/>
          <w:sz w:val="20"/>
          <w:szCs w:val="20"/>
        </w:rPr>
        <w:t xml:space="preserve"> : Echantillon des ménages à tirer par province</w:t>
      </w:r>
      <w:bookmarkEnd w:id="83"/>
    </w:p>
    <w:tbl>
      <w:tblPr>
        <w:tblStyle w:val="TableGridLight"/>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1717"/>
        <w:gridCol w:w="1350"/>
        <w:gridCol w:w="1350"/>
        <w:gridCol w:w="1620"/>
        <w:gridCol w:w="1620"/>
      </w:tblGrid>
      <w:tr w:rsidR="00BE3383" w:rsidRPr="00AE35D6" w14:paraId="200570CB" w14:textId="77777777" w:rsidTr="001E50A3">
        <w:trPr>
          <w:trHeight w:val="170"/>
        </w:trPr>
        <w:tc>
          <w:tcPr>
            <w:tcW w:w="1338" w:type="dxa"/>
            <w:shd w:val="clear" w:color="auto" w:fill="00B0F0"/>
            <w:vAlign w:val="center"/>
            <w:hideMark/>
          </w:tcPr>
          <w:p w14:paraId="4AA17963" w14:textId="77777777" w:rsidR="00BE3383" w:rsidRPr="006F1E17" w:rsidRDefault="00BE3383" w:rsidP="004F6A5C">
            <w:pPr>
              <w:spacing w:after="0" w:line="240" w:lineRule="auto"/>
              <w:jc w:val="center"/>
              <w:rPr>
                <w:rFonts w:ascii="Segoe UI" w:hAnsi="Segoe UI" w:cs="Segoe UI"/>
                <w:b/>
                <w:bCs/>
                <w:color w:val="FFFFFF" w:themeColor="background1"/>
                <w:sz w:val="16"/>
                <w:szCs w:val="16"/>
              </w:rPr>
            </w:pPr>
            <w:r w:rsidRPr="006F1E17">
              <w:rPr>
                <w:rFonts w:ascii="Segoe UI" w:hAnsi="Segoe UI" w:cs="Segoe UI"/>
                <w:b/>
                <w:bCs/>
                <w:color w:val="FFFFFF" w:themeColor="background1"/>
                <w:sz w:val="16"/>
                <w:szCs w:val="16"/>
              </w:rPr>
              <w:t>Province</w:t>
            </w:r>
          </w:p>
        </w:tc>
        <w:tc>
          <w:tcPr>
            <w:tcW w:w="1717" w:type="dxa"/>
            <w:shd w:val="clear" w:color="auto" w:fill="00B0F0"/>
            <w:vAlign w:val="center"/>
            <w:hideMark/>
          </w:tcPr>
          <w:p w14:paraId="2FBAB0E8" w14:textId="77777777" w:rsidR="00BE3383" w:rsidRPr="006F1E17" w:rsidRDefault="00BE3383" w:rsidP="004F6A5C">
            <w:pPr>
              <w:spacing w:after="0" w:line="240" w:lineRule="auto"/>
              <w:jc w:val="center"/>
              <w:rPr>
                <w:rFonts w:ascii="Segoe UI" w:hAnsi="Segoe UI" w:cs="Segoe UI"/>
                <w:b/>
                <w:bCs/>
                <w:color w:val="FFFFFF" w:themeColor="background1"/>
                <w:sz w:val="16"/>
                <w:szCs w:val="16"/>
              </w:rPr>
            </w:pPr>
            <w:r w:rsidRPr="006F1E17">
              <w:rPr>
                <w:rFonts w:ascii="Segoe UI" w:hAnsi="Segoe UI" w:cs="Segoe UI"/>
                <w:b/>
                <w:bCs/>
                <w:color w:val="FFFFFF" w:themeColor="background1"/>
                <w:sz w:val="16"/>
                <w:szCs w:val="16"/>
              </w:rPr>
              <w:t xml:space="preserve">Communes FDAL </w:t>
            </w:r>
          </w:p>
        </w:tc>
        <w:tc>
          <w:tcPr>
            <w:tcW w:w="1350" w:type="dxa"/>
            <w:shd w:val="clear" w:color="auto" w:fill="00B0F0"/>
            <w:vAlign w:val="center"/>
            <w:hideMark/>
          </w:tcPr>
          <w:p w14:paraId="28217FA9" w14:textId="77777777" w:rsidR="00BE3383" w:rsidRPr="006F1E17" w:rsidRDefault="00BE3383" w:rsidP="004F6A5C">
            <w:pPr>
              <w:spacing w:after="0" w:line="240" w:lineRule="auto"/>
              <w:jc w:val="center"/>
              <w:rPr>
                <w:rFonts w:ascii="Segoe UI" w:hAnsi="Segoe UI" w:cs="Segoe UI"/>
                <w:b/>
                <w:bCs/>
                <w:color w:val="FFFFFF" w:themeColor="background1"/>
                <w:sz w:val="16"/>
                <w:szCs w:val="16"/>
              </w:rPr>
            </w:pPr>
            <w:r w:rsidRPr="006F1E17">
              <w:rPr>
                <w:rFonts w:ascii="Segoe UI" w:hAnsi="Segoe UI" w:cs="Segoe UI"/>
                <w:b/>
                <w:bCs/>
                <w:color w:val="FFFFFF" w:themeColor="background1"/>
                <w:sz w:val="16"/>
                <w:szCs w:val="16"/>
              </w:rPr>
              <w:t xml:space="preserve">Nombre de Collines </w:t>
            </w:r>
          </w:p>
        </w:tc>
        <w:tc>
          <w:tcPr>
            <w:tcW w:w="1350" w:type="dxa"/>
            <w:shd w:val="clear" w:color="auto" w:fill="00B0F0"/>
            <w:vAlign w:val="center"/>
            <w:hideMark/>
          </w:tcPr>
          <w:p w14:paraId="282B45E5" w14:textId="77777777" w:rsidR="00BE3383" w:rsidRPr="006F1E17" w:rsidRDefault="00BE3383" w:rsidP="004F6A5C">
            <w:pPr>
              <w:spacing w:after="0" w:line="240" w:lineRule="auto"/>
              <w:jc w:val="center"/>
              <w:rPr>
                <w:rFonts w:ascii="Segoe UI" w:hAnsi="Segoe UI" w:cs="Segoe UI"/>
                <w:b/>
                <w:bCs/>
                <w:color w:val="FFFFFF" w:themeColor="background1"/>
                <w:sz w:val="16"/>
                <w:szCs w:val="16"/>
              </w:rPr>
            </w:pPr>
            <w:r w:rsidRPr="006F1E17">
              <w:rPr>
                <w:rFonts w:ascii="Segoe UI" w:hAnsi="Segoe UI" w:cs="Segoe UI"/>
                <w:b/>
                <w:bCs/>
                <w:color w:val="FFFFFF" w:themeColor="background1"/>
                <w:sz w:val="16"/>
                <w:szCs w:val="16"/>
              </w:rPr>
              <w:t>Nombre de ménages</w:t>
            </w:r>
          </w:p>
        </w:tc>
        <w:tc>
          <w:tcPr>
            <w:tcW w:w="1620" w:type="dxa"/>
            <w:shd w:val="clear" w:color="auto" w:fill="00B0F0"/>
            <w:vAlign w:val="center"/>
            <w:hideMark/>
          </w:tcPr>
          <w:p w14:paraId="1F253151" w14:textId="77777777" w:rsidR="00BE3383" w:rsidRPr="006F1E17" w:rsidRDefault="00BE3383" w:rsidP="004F6A5C">
            <w:pPr>
              <w:spacing w:after="0" w:line="240" w:lineRule="auto"/>
              <w:jc w:val="center"/>
              <w:rPr>
                <w:rFonts w:ascii="Segoe UI" w:hAnsi="Segoe UI" w:cs="Segoe UI"/>
                <w:b/>
                <w:bCs/>
                <w:color w:val="FFFFFF" w:themeColor="background1"/>
                <w:sz w:val="16"/>
                <w:szCs w:val="16"/>
              </w:rPr>
            </w:pPr>
            <w:r w:rsidRPr="006F1E17">
              <w:rPr>
                <w:rFonts w:ascii="Segoe UI" w:hAnsi="Segoe UI" w:cs="Segoe UI"/>
                <w:b/>
                <w:bCs/>
                <w:color w:val="FFFFFF" w:themeColor="background1"/>
                <w:sz w:val="16"/>
                <w:szCs w:val="16"/>
              </w:rPr>
              <w:t xml:space="preserve">Poids des ménages </w:t>
            </w:r>
          </w:p>
        </w:tc>
        <w:tc>
          <w:tcPr>
            <w:tcW w:w="1620" w:type="dxa"/>
            <w:shd w:val="clear" w:color="auto" w:fill="00B0F0"/>
            <w:vAlign w:val="center"/>
            <w:hideMark/>
          </w:tcPr>
          <w:p w14:paraId="70E1C312" w14:textId="77777777" w:rsidR="00BE3383" w:rsidRPr="006F1E17" w:rsidRDefault="00BE3383" w:rsidP="004F6A5C">
            <w:pPr>
              <w:spacing w:after="0" w:line="240" w:lineRule="auto"/>
              <w:jc w:val="center"/>
              <w:rPr>
                <w:rFonts w:ascii="Segoe UI" w:hAnsi="Segoe UI" w:cs="Segoe UI"/>
                <w:b/>
                <w:bCs/>
                <w:color w:val="FFFFFF" w:themeColor="background1"/>
                <w:sz w:val="16"/>
                <w:szCs w:val="16"/>
              </w:rPr>
            </w:pPr>
            <w:r w:rsidRPr="006F1E17">
              <w:rPr>
                <w:rFonts w:ascii="Segoe UI" w:hAnsi="Segoe UI" w:cs="Segoe UI"/>
                <w:b/>
                <w:bCs/>
                <w:color w:val="FFFFFF" w:themeColor="background1"/>
                <w:sz w:val="16"/>
                <w:szCs w:val="16"/>
              </w:rPr>
              <w:t>Echantillon des ménages</w:t>
            </w:r>
          </w:p>
        </w:tc>
      </w:tr>
      <w:tr w:rsidR="00BE3383" w:rsidRPr="00AE35D6" w14:paraId="4FABACE8" w14:textId="77777777" w:rsidTr="006F1E17">
        <w:trPr>
          <w:trHeight w:val="170"/>
        </w:trPr>
        <w:tc>
          <w:tcPr>
            <w:tcW w:w="1338" w:type="dxa"/>
            <w:vMerge w:val="restart"/>
            <w:hideMark/>
          </w:tcPr>
          <w:p w14:paraId="0BC4DAEA" w14:textId="77777777" w:rsidR="00BE3383" w:rsidRPr="00AE35D6" w:rsidRDefault="00BE3383" w:rsidP="004F6A5C">
            <w:pPr>
              <w:spacing w:after="0" w:line="240" w:lineRule="auto"/>
              <w:rPr>
                <w:rFonts w:ascii="Segoe UI" w:hAnsi="Segoe UI" w:cs="Segoe UI"/>
                <w:bCs/>
                <w:sz w:val="16"/>
                <w:szCs w:val="16"/>
              </w:rPr>
            </w:pPr>
            <w:r w:rsidRPr="00AE35D6">
              <w:rPr>
                <w:rFonts w:ascii="Segoe UI" w:hAnsi="Segoe UI" w:cs="Segoe UI"/>
                <w:bCs/>
                <w:sz w:val="16"/>
                <w:szCs w:val="16"/>
              </w:rPr>
              <w:t>KARUSI</w:t>
            </w:r>
          </w:p>
        </w:tc>
        <w:tc>
          <w:tcPr>
            <w:tcW w:w="1717" w:type="dxa"/>
            <w:hideMark/>
          </w:tcPr>
          <w:p w14:paraId="1A0EFB35" w14:textId="77777777" w:rsidR="00BE3383" w:rsidRPr="00AE35D6" w:rsidRDefault="00BE3383" w:rsidP="004F6A5C">
            <w:pPr>
              <w:spacing w:after="0" w:line="240" w:lineRule="auto"/>
              <w:rPr>
                <w:rFonts w:ascii="Segoe UI" w:hAnsi="Segoe UI" w:cs="Segoe UI"/>
                <w:b/>
                <w:sz w:val="16"/>
                <w:szCs w:val="16"/>
              </w:rPr>
            </w:pPr>
            <w:r w:rsidRPr="00AE35D6">
              <w:rPr>
                <w:rFonts w:ascii="Segoe UI" w:hAnsi="Segoe UI" w:cs="Segoe UI"/>
                <w:b/>
                <w:sz w:val="16"/>
                <w:szCs w:val="16"/>
              </w:rPr>
              <w:t>BUHIGA</w:t>
            </w:r>
          </w:p>
        </w:tc>
        <w:tc>
          <w:tcPr>
            <w:tcW w:w="1350" w:type="dxa"/>
            <w:noWrap/>
            <w:hideMark/>
          </w:tcPr>
          <w:p w14:paraId="4BC7DC92"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29</w:t>
            </w:r>
          </w:p>
        </w:tc>
        <w:tc>
          <w:tcPr>
            <w:tcW w:w="1350" w:type="dxa"/>
            <w:noWrap/>
            <w:hideMark/>
          </w:tcPr>
          <w:p w14:paraId="4D65AF58"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15339</w:t>
            </w:r>
          </w:p>
        </w:tc>
        <w:tc>
          <w:tcPr>
            <w:tcW w:w="1620" w:type="dxa"/>
            <w:noWrap/>
            <w:hideMark/>
          </w:tcPr>
          <w:p w14:paraId="5104A8CC"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10.1%</w:t>
            </w:r>
          </w:p>
        </w:tc>
        <w:tc>
          <w:tcPr>
            <w:tcW w:w="1620" w:type="dxa"/>
            <w:noWrap/>
            <w:hideMark/>
          </w:tcPr>
          <w:p w14:paraId="3ACC6E2E"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255</w:t>
            </w:r>
          </w:p>
        </w:tc>
      </w:tr>
      <w:tr w:rsidR="00BE3383" w:rsidRPr="00AE35D6" w14:paraId="52FE99D1" w14:textId="77777777" w:rsidTr="006F1E17">
        <w:trPr>
          <w:trHeight w:val="170"/>
        </w:trPr>
        <w:tc>
          <w:tcPr>
            <w:tcW w:w="1338" w:type="dxa"/>
            <w:vMerge/>
            <w:hideMark/>
          </w:tcPr>
          <w:p w14:paraId="08152417" w14:textId="77777777" w:rsidR="00BE3383" w:rsidRPr="00AE35D6" w:rsidRDefault="00BE3383" w:rsidP="004F6A5C">
            <w:pPr>
              <w:spacing w:after="0" w:line="240" w:lineRule="auto"/>
              <w:rPr>
                <w:rFonts w:ascii="Segoe UI" w:hAnsi="Segoe UI" w:cs="Segoe UI"/>
                <w:bCs/>
                <w:sz w:val="16"/>
                <w:szCs w:val="16"/>
              </w:rPr>
            </w:pPr>
          </w:p>
        </w:tc>
        <w:tc>
          <w:tcPr>
            <w:tcW w:w="1717" w:type="dxa"/>
            <w:hideMark/>
          </w:tcPr>
          <w:p w14:paraId="2E1637BC" w14:textId="77777777" w:rsidR="00BE3383" w:rsidRPr="00AE35D6" w:rsidRDefault="00BE3383" w:rsidP="004F6A5C">
            <w:pPr>
              <w:spacing w:after="0" w:line="240" w:lineRule="auto"/>
              <w:rPr>
                <w:rFonts w:ascii="Segoe UI" w:hAnsi="Segoe UI" w:cs="Segoe UI"/>
                <w:b/>
                <w:sz w:val="16"/>
                <w:szCs w:val="16"/>
              </w:rPr>
            </w:pPr>
            <w:r w:rsidRPr="00AE35D6">
              <w:rPr>
                <w:rFonts w:ascii="Segoe UI" w:hAnsi="Segoe UI" w:cs="Segoe UI"/>
                <w:b/>
                <w:sz w:val="16"/>
                <w:szCs w:val="16"/>
              </w:rPr>
              <w:t xml:space="preserve"> GITARAMUKA</w:t>
            </w:r>
          </w:p>
        </w:tc>
        <w:tc>
          <w:tcPr>
            <w:tcW w:w="1350" w:type="dxa"/>
            <w:noWrap/>
            <w:hideMark/>
          </w:tcPr>
          <w:p w14:paraId="2564F5AC"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26</w:t>
            </w:r>
          </w:p>
        </w:tc>
        <w:tc>
          <w:tcPr>
            <w:tcW w:w="1350" w:type="dxa"/>
            <w:noWrap/>
            <w:hideMark/>
          </w:tcPr>
          <w:p w14:paraId="2D31A12D"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17481</w:t>
            </w:r>
          </w:p>
        </w:tc>
        <w:tc>
          <w:tcPr>
            <w:tcW w:w="1620" w:type="dxa"/>
            <w:noWrap/>
            <w:hideMark/>
          </w:tcPr>
          <w:p w14:paraId="6400FF15"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11.5%</w:t>
            </w:r>
          </w:p>
        </w:tc>
        <w:tc>
          <w:tcPr>
            <w:tcW w:w="1620" w:type="dxa"/>
            <w:noWrap/>
            <w:hideMark/>
          </w:tcPr>
          <w:p w14:paraId="1546AA43"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291</w:t>
            </w:r>
          </w:p>
        </w:tc>
      </w:tr>
      <w:tr w:rsidR="00BE3383" w:rsidRPr="00AE35D6" w14:paraId="52018CDE" w14:textId="77777777" w:rsidTr="006F1E17">
        <w:trPr>
          <w:trHeight w:val="170"/>
        </w:trPr>
        <w:tc>
          <w:tcPr>
            <w:tcW w:w="1338" w:type="dxa"/>
            <w:vMerge/>
            <w:hideMark/>
          </w:tcPr>
          <w:p w14:paraId="0C5FB9BA" w14:textId="77777777" w:rsidR="00BE3383" w:rsidRPr="00AE35D6" w:rsidRDefault="00BE3383" w:rsidP="004F6A5C">
            <w:pPr>
              <w:spacing w:after="0" w:line="240" w:lineRule="auto"/>
              <w:rPr>
                <w:rFonts w:ascii="Segoe UI" w:hAnsi="Segoe UI" w:cs="Segoe UI"/>
                <w:bCs/>
                <w:sz w:val="16"/>
                <w:szCs w:val="16"/>
              </w:rPr>
            </w:pPr>
          </w:p>
        </w:tc>
        <w:tc>
          <w:tcPr>
            <w:tcW w:w="1717" w:type="dxa"/>
            <w:hideMark/>
          </w:tcPr>
          <w:p w14:paraId="4F64BD08" w14:textId="77777777" w:rsidR="00BE3383" w:rsidRPr="00AE35D6" w:rsidRDefault="00BE3383" w:rsidP="004F6A5C">
            <w:pPr>
              <w:spacing w:after="0" w:line="240" w:lineRule="auto"/>
              <w:rPr>
                <w:rFonts w:ascii="Segoe UI" w:hAnsi="Segoe UI" w:cs="Segoe UI"/>
                <w:b/>
                <w:sz w:val="16"/>
                <w:szCs w:val="16"/>
              </w:rPr>
            </w:pPr>
            <w:r w:rsidRPr="00AE35D6">
              <w:rPr>
                <w:rFonts w:ascii="Segoe UI" w:hAnsi="Segoe UI" w:cs="Segoe UI"/>
                <w:b/>
                <w:sz w:val="16"/>
                <w:szCs w:val="16"/>
              </w:rPr>
              <w:t>GIHOGAZI</w:t>
            </w:r>
          </w:p>
        </w:tc>
        <w:tc>
          <w:tcPr>
            <w:tcW w:w="1350" w:type="dxa"/>
            <w:noWrap/>
            <w:hideMark/>
          </w:tcPr>
          <w:p w14:paraId="66B4B90A"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21</w:t>
            </w:r>
          </w:p>
        </w:tc>
        <w:tc>
          <w:tcPr>
            <w:tcW w:w="1350" w:type="dxa"/>
            <w:noWrap/>
            <w:hideMark/>
          </w:tcPr>
          <w:p w14:paraId="3E2BAC5E"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13777</w:t>
            </w:r>
          </w:p>
        </w:tc>
        <w:tc>
          <w:tcPr>
            <w:tcW w:w="1620" w:type="dxa"/>
            <w:noWrap/>
            <w:hideMark/>
          </w:tcPr>
          <w:p w14:paraId="2C807608"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9.1%</w:t>
            </w:r>
          </w:p>
        </w:tc>
        <w:tc>
          <w:tcPr>
            <w:tcW w:w="1620" w:type="dxa"/>
            <w:noWrap/>
            <w:hideMark/>
          </w:tcPr>
          <w:p w14:paraId="573CC940"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230</w:t>
            </w:r>
          </w:p>
        </w:tc>
      </w:tr>
      <w:tr w:rsidR="00BE3383" w:rsidRPr="00AE35D6" w14:paraId="64A30EBB" w14:textId="77777777" w:rsidTr="006F1E17">
        <w:trPr>
          <w:trHeight w:val="170"/>
        </w:trPr>
        <w:tc>
          <w:tcPr>
            <w:tcW w:w="1338" w:type="dxa"/>
            <w:vMerge/>
            <w:hideMark/>
          </w:tcPr>
          <w:p w14:paraId="2085FAB7" w14:textId="77777777" w:rsidR="00BE3383" w:rsidRPr="00AE35D6" w:rsidRDefault="00BE3383" w:rsidP="004F6A5C">
            <w:pPr>
              <w:spacing w:after="0" w:line="240" w:lineRule="auto"/>
              <w:rPr>
                <w:rFonts w:ascii="Segoe UI" w:hAnsi="Segoe UI" w:cs="Segoe UI"/>
                <w:bCs/>
                <w:sz w:val="16"/>
                <w:szCs w:val="16"/>
              </w:rPr>
            </w:pPr>
          </w:p>
        </w:tc>
        <w:tc>
          <w:tcPr>
            <w:tcW w:w="1717" w:type="dxa"/>
            <w:hideMark/>
          </w:tcPr>
          <w:p w14:paraId="4EEFFEB2" w14:textId="77777777" w:rsidR="00BE3383" w:rsidRPr="00AE35D6" w:rsidRDefault="00BE3383" w:rsidP="004F6A5C">
            <w:pPr>
              <w:spacing w:after="0" w:line="240" w:lineRule="auto"/>
              <w:rPr>
                <w:rFonts w:ascii="Segoe UI" w:hAnsi="Segoe UI" w:cs="Segoe UI"/>
                <w:b/>
                <w:sz w:val="16"/>
                <w:szCs w:val="16"/>
              </w:rPr>
            </w:pPr>
            <w:r w:rsidRPr="00AE35D6">
              <w:rPr>
                <w:rFonts w:ascii="Segoe UI" w:hAnsi="Segoe UI" w:cs="Segoe UI"/>
                <w:b/>
                <w:sz w:val="16"/>
                <w:szCs w:val="16"/>
              </w:rPr>
              <w:t xml:space="preserve"> BUGENYUZI</w:t>
            </w:r>
          </w:p>
        </w:tc>
        <w:tc>
          <w:tcPr>
            <w:tcW w:w="1350" w:type="dxa"/>
            <w:noWrap/>
            <w:hideMark/>
          </w:tcPr>
          <w:p w14:paraId="680ABFB0"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27</w:t>
            </w:r>
          </w:p>
        </w:tc>
        <w:tc>
          <w:tcPr>
            <w:tcW w:w="1350" w:type="dxa"/>
            <w:noWrap/>
            <w:hideMark/>
          </w:tcPr>
          <w:p w14:paraId="7F68B8A5"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17194</w:t>
            </w:r>
          </w:p>
        </w:tc>
        <w:tc>
          <w:tcPr>
            <w:tcW w:w="1620" w:type="dxa"/>
            <w:noWrap/>
            <w:hideMark/>
          </w:tcPr>
          <w:p w14:paraId="6F809FDA"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11.3%</w:t>
            </w:r>
          </w:p>
        </w:tc>
        <w:tc>
          <w:tcPr>
            <w:tcW w:w="1620" w:type="dxa"/>
            <w:noWrap/>
            <w:hideMark/>
          </w:tcPr>
          <w:p w14:paraId="34816F99"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286</w:t>
            </w:r>
          </w:p>
        </w:tc>
      </w:tr>
      <w:tr w:rsidR="00BE3383" w:rsidRPr="00AE35D6" w14:paraId="34EB6344" w14:textId="77777777" w:rsidTr="006F1E17">
        <w:trPr>
          <w:trHeight w:val="170"/>
        </w:trPr>
        <w:tc>
          <w:tcPr>
            <w:tcW w:w="1338" w:type="dxa"/>
            <w:vMerge/>
            <w:hideMark/>
          </w:tcPr>
          <w:p w14:paraId="5E790714" w14:textId="77777777" w:rsidR="00BE3383" w:rsidRPr="00AE35D6" w:rsidRDefault="00BE3383" w:rsidP="004F6A5C">
            <w:pPr>
              <w:spacing w:after="0" w:line="240" w:lineRule="auto"/>
              <w:rPr>
                <w:rFonts w:ascii="Segoe UI" w:hAnsi="Segoe UI" w:cs="Segoe UI"/>
                <w:bCs/>
                <w:sz w:val="16"/>
                <w:szCs w:val="16"/>
              </w:rPr>
            </w:pPr>
          </w:p>
        </w:tc>
        <w:tc>
          <w:tcPr>
            <w:tcW w:w="1717" w:type="dxa"/>
            <w:hideMark/>
          </w:tcPr>
          <w:p w14:paraId="641180BA" w14:textId="77777777" w:rsidR="00BE3383" w:rsidRPr="00AE35D6" w:rsidRDefault="00BE3383" w:rsidP="004F6A5C">
            <w:pPr>
              <w:spacing w:after="0" w:line="240" w:lineRule="auto"/>
              <w:rPr>
                <w:rFonts w:ascii="Segoe UI" w:hAnsi="Segoe UI" w:cs="Segoe UI"/>
                <w:b/>
                <w:sz w:val="16"/>
                <w:szCs w:val="16"/>
              </w:rPr>
            </w:pPr>
            <w:r w:rsidRPr="00AE35D6">
              <w:rPr>
                <w:rFonts w:ascii="Segoe UI" w:hAnsi="Segoe UI" w:cs="Segoe UI"/>
                <w:b/>
                <w:sz w:val="16"/>
                <w:szCs w:val="16"/>
              </w:rPr>
              <w:t>SHOMBO</w:t>
            </w:r>
          </w:p>
        </w:tc>
        <w:tc>
          <w:tcPr>
            <w:tcW w:w="1350" w:type="dxa"/>
            <w:noWrap/>
            <w:hideMark/>
          </w:tcPr>
          <w:p w14:paraId="0E844015"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16</w:t>
            </w:r>
          </w:p>
        </w:tc>
        <w:tc>
          <w:tcPr>
            <w:tcW w:w="1350" w:type="dxa"/>
            <w:noWrap/>
            <w:hideMark/>
          </w:tcPr>
          <w:p w14:paraId="029B174F"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9535</w:t>
            </w:r>
          </w:p>
        </w:tc>
        <w:tc>
          <w:tcPr>
            <w:tcW w:w="1620" w:type="dxa"/>
            <w:noWrap/>
            <w:hideMark/>
          </w:tcPr>
          <w:p w14:paraId="12D9F596"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6.3%</w:t>
            </w:r>
          </w:p>
        </w:tc>
        <w:tc>
          <w:tcPr>
            <w:tcW w:w="1620" w:type="dxa"/>
            <w:noWrap/>
            <w:hideMark/>
          </w:tcPr>
          <w:p w14:paraId="4EAF44B3"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159</w:t>
            </w:r>
          </w:p>
        </w:tc>
      </w:tr>
      <w:tr w:rsidR="00BE3383" w:rsidRPr="00AE35D6" w14:paraId="215FA933" w14:textId="77777777" w:rsidTr="006F1E17">
        <w:trPr>
          <w:trHeight w:val="170"/>
        </w:trPr>
        <w:tc>
          <w:tcPr>
            <w:tcW w:w="1338" w:type="dxa"/>
            <w:vMerge/>
            <w:hideMark/>
          </w:tcPr>
          <w:p w14:paraId="454BF22F" w14:textId="77777777" w:rsidR="00BE3383" w:rsidRPr="00AE35D6" w:rsidRDefault="00BE3383" w:rsidP="004F6A5C">
            <w:pPr>
              <w:spacing w:after="0" w:line="240" w:lineRule="auto"/>
              <w:rPr>
                <w:rFonts w:ascii="Segoe UI" w:hAnsi="Segoe UI" w:cs="Segoe UI"/>
                <w:bCs/>
                <w:sz w:val="16"/>
                <w:szCs w:val="16"/>
              </w:rPr>
            </w:pPr>
          </w:p>
        </w:tc>
        <w:tc>
          <w:tcPr>
            <w:tcW w:w="1717" w:type="dxa"/>
            <w:hideMark/>
          </w:tcPr>
          <w:p w14:paraId="0D96BDAF" w14:textId="77777777" w:rsidR="00BE3383" w:rsidRPr="00AE35D6" w:rsidRDefault="00BE3383" w:rsidP="004F6A5C">
            <w:pPr>
              <w:spacing w:after="0" w:line="240" w:lineRule="auto"/>
              <w:rPr>
                <w:rFonts w:ascii="Segoe UI" w:hAnsi="Segoe UI" w:cs="Segoe UI"/>
                <w:b/>
                <w:sz w:val="16"/>
                <w:szCs w:val="16"/>
              </w:rPr>
            </w:pPr>
            <w:r w:rsidRPr="00AE35D6">
              <w:rPr>
                <w:rFonts w:ascii="Segoe UI" w:hAnsi="Segoe UI" w:cs="Segoe UI"/>
                <w:b/>
                <w:sz w:val="16"/>
                <w:szCs w:val="16"/>
              </w:rPr>
              <w:t>MUTUMBA</w:t>
            </w:r>
          </w:p>
        </w:tc>
        <w:tc>
          <w:tcPr>
            <w:tcW w:w="1350" w:type="dxa"/>
            <w:noWrap/>
            <w:hideMark/>
          </w:tcPr>
          <w:p w14:paraId="6AF7966C"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11</w:t>
            </w:r>
          </w:p>
        </w:tc>
        <w:tc>
          <w:tcPr>
            <w:tcW w:w="1350" w:type="dxa"/>
            <w:noWrap/>
            <w:hideMark/>
          </w:tcPr>
          <w:p w14:paraId="3752A1C0"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8884</w:t>
            </w:r>
          </w:p>
        </w:tc>
        <w:tc>
          <w:tcPr>
            <w:tcW w:w="1620" w:type="dxa"/>
            <w:noWrap/>
            <w:hideMark/>
          </w:tcPr>
          <w:p w14:paraId="7814079B"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5.8%</w:t>
            </w:r>
          </w:p>
        </w:tc>
        <w:tc>
          <w:tcPr>
            <w:tcW w:w="1620" w:type="dxa"/>
            <w:noWrap/>
            <w:hideMark/>
          </w:tcPr>
          <w:p w14:paraId="3374C2BD"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148</w:t>
            </w:r>
          </w:p>
        </w:tc>
      </w:tr>
      <w:tr w:rsidR="00BE3383" w:rsidRPr="00AE35D6" w14:paraId="6FFF7E81" w14:textId="77777777" w:rsidTr="006F1E17">
        <w:trPr>
          <w:trHeight w:val="170"/>
        </w:trPr>
        <w:tc>
          <w:tcPr>
            <w:tcW w:w="1338" w:type="dxa"/>
            <w:vMerge/>
            <w:hideMark/>
          </w:tcPr>
          <w:p w14:paraId="6DEAC983" w14:textId="77777777" w:rsidR="00BE3383" w:rsidRPr="00AE35D6" w:rsidRDefault="00BE3383" w:rsidP="004F6A5C">
            <w:pPr>
              <w:spacing w:after="0" w:line="240" w:lineRule="auto"/>
              <w:rPr>
                <w:rFonts w:ascii="Segoe UI" w:hAnsi="Segoe UI" w:cs="Segoe UI"/>
                <w:bCs/>
                <w:sz w:val="16"/>
                <w:szCs w:val="16"/>
              </w:rPr>
            </w:pPr>
          </w:p>
        </w:tc>
        <w:tc>
          <w:tcPr>
            <w:tcW w:w="1717" w:type="dxa"/>
            <w:hideMark/>
          </w:tcPr>
          <w:p w14:paraId="6341AB70" w14:textId="77777777" w:rsidR="00BE3383" w:rsidRPr="00AE35D6" w:rsidRDefault="00BE3383" w:rsidP="004F6A5C">
            <w:pPr>
              <w:spacing w:after="0" w:line="240" w:lineRule="auto"/>
              <w:rPr>
                <w:rFonts w:ascii="Segoe UI" w:hAnsi="Segoe UI" w:cs="Segoe UI"/>
                <w:b/>
                <w:sz w:val="16"/>
                <w:szCs w:val="16"/>
              </w:rPr>
            </w:pPr>
            <w:r w:rsidRPr="00AE35D6">
              <w:rPr>
                <w:rFonts w:ascii="Segoe UI" w:hAnsi="Segoe UI" w:cs="Segoe UI"/>
                <w:b/>
                <w:sz w:val="16"/>
                <w:szCs w:val="16"/>
              </w:rPr>
              <w:t>NYABIKERE</w:t>
            </w:r>
          </w:p>
        </w:tc>
        <w:tc>
          <w:tcPr>
            <w:tcW w:w="1350" w:type="dxa"/>
            <w:noWrap/>
            <w:hideMark/>
          </w:tcPr>
          <w:p w14:paraId="695AC379"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14</w:t>
            </w:r>
          </w:p>
        </w:tc>
        <w:tc>
          <w:tcPr>
            <w:tcW w:w="1350" w:type="dxa"/>
            <w:noWrap/>
            <w:hideMark/>
          </w:tcPr>
          <w:p w14:paraId="5A09E65A"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9764</w:t>
            </w:r>
          </w:p>
        </w:tc>
        <w:tc>
          <w:tcPr>
            <w:tcW w:w="1620" w:type="dxa"/>
            <w:noWrap/>
            <w:hideMark/>
          </w:tcPr>
          <w:p w14:paraId="48D6EC07"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6.4%</w:t>
            </w:r>
          </w:p>
        </w:tc>
        <w:tc>
          <w:tcPr>
            <w:tcW w:w="1620" w:type="dxa"/>
            <w:noWrap/>
            <w:hideMark/>
          </w:tcPr>
          <w:p w14:paraId="7829A081"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163</w:t>
            </w:r>
          </w:p>
        </w:tc>
      </w:tr>
      <w:tr w:rsidR="00BE3383" w:rsidRPr="00AE35D6" w14:paraId="43FD9010" w14:textId="77777777" w:rsidTr="006F1E17">
        <w:trPr>
          <w:trHeight w:val="170"/>
        </w:trPr>
        <w:tc>
          <w:tcPr>
            <w:tcW w:w="1338" w:type="dxa"/>
            <w:vMerge w:val="restart"/>
            <w:hideMark/>
          </w:tcPr>
          <w:p w14:paraId="37A50EA1" w14:textId="77777777" w:rsidR="00BE3383" w:rsidRPr="00AE35D6" w:rsidRDefault="00BE3383" w:rsidP="004F6A5C">
            <w:pPr>
              <w:spacing w:after="0" w:line="240" w:lineRule="auto"/>
              <w:rPr>
                <w:rFonts w:ascii="Segoe UI" w:hAnsi="Segoe UI" w:cs="Segoe UI"/>
                <w:bCs/>
                <w:sz w:val="16"/>
                <w:szCs w:val="16"/>
              </w:rPr>
            </w:pPr>
            <w:r w:rsidRPr="00AE35D6">
              <w:rPr>
                <w:rFonts w:ascii="Segoe UI" w:hAnsi="Segoe UI" w:cs="Segoe UI"/>
                <w:bCs/>
                <w:sz w:val="16"/>
                <w:szCs w:val="16"/>
              </w:rPr>
              <w:t>RUTANA</w:t>
            </w:r>
          </w:p>
        </w:tc>
        <w:tc>
          <w:tcPr>
            <w:tcW w:w="1717" w:type="dxa"/>
            <w:hideMark/>
          </w:tcPr>
          <w:p w14:paraId="522F0264" w14:textId="77777777" w:rsidR="00BE3383" w:rsidRPr="00AE35D6" w:rsidRDefault="00BE3383" w:rsidP="004F6A5C">
            <w:pPr>
              <w:spacing w:after="0" w:line="240" w:lineRule="auto"/>
              <w:rPr>
                <w:rFonts w:ascii="Segoe UI" w:hAnsi="Segoe UI" w:cs="Segoe UI"/>
                <w:b/>
                <w:sz w:val="16"/>
                <w:szCs w:val="16"/>
              </w:rPr>
            </w:pPr>
            <w:r w:rsidRPr="00AE35D6">
              <w:rPr>
                <w:rFonts w:ascii="Segoe UI" w:hAnsi="Segoe UI" w:cs="Segoe UI"/>
                <w:b/>
                <w:sz w:val="16"/>
                <w:szCs w:val="16"/>
              </w:rPr>
              <w:t>BUKEMBA</w:t>
            </w:r>
          </w:p>
        </w:tc>
        <w:tc>
          <w:tcPr>
            <w:tcW w:w="1350" w:type="dxa"/>
            <w:noWrap/>
            <w:hideMark/>
          </w:tcPr>
          <w:p w14:paraId="707B903D"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10</w:t>
            </w:r>
          </w:p>
        </w:tc>
        <w:tc>
          <w:tcPr>
            <w:tcW w:w="1350" w:type="dxa"/>
            <w:noWrap/>
            <w:hideMark/>
          </w:tcPr>
          <w:p w14:paraId="4F59732A"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7472</w:t>
            </w:r>
          </w:p>
        </w:tc>
        <w:tc>
          <w:tcPr>
            <w:tcW w:w="1620" w:type="dxa"/>
            <w:noWrap/>
            <w:hideMark/>
          </w:tcPr>
          <w:p w14:paraId="35A3E79A"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4.9%</w:t>
            </w:r>
          </w:p>
        </w:tc>
        <w:tc>
          <w:tcPr>
            <w:tcW w:w="1620" w:type="dxa"/>
            <w:noWrap/>
            <w:hideMark/>
          </w:tcPr>
          <w:p w14:paraId="6BF8D483"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124</w:t>
            </w:r>
          </w:p>
        </w:tc>
      </w:tr>
      <w:tr w:rsidR="00BE3383" w:rsidRPr="00AE35D6" w14:paraId="0FBB4884" w14:textId="77777777" w:rsidTr="006F1E17">
        <w:trPr>
          <w:trHeight w:val="170"/>
        </w:trPr>
        <w:tc>
          <w:tcPr>
            <w:tcW w:w="1338" w:type="dxa"/>
            <w:vMerge/>
            <w:hideMark/>
          </w:tcPr>
          <w:p w14:paraId="718C93FF" w14:textId="77777777" w:rsidR="00BE3383" w:rsidRPr="00AE35D6" w:rsidRDefault="00BE3383" w:rsidP="004F6A5C">
            <w:pPr>
              <w:spacing w:after="0" w:line="240" w:lineRule="auto"/>
              <w:rPr>
                <w:rFonts w:ascii="Segoe UI" w:hAnsi="Segoe UI" w:cs="Segoe UI"/>
                <w:bCs/>
                <w:sz w:val="16"/>
                <w:szCs w:val="16"/>
              </w:rPr>
            </w:pPr>
          </w:p>
        </w:tc>
        <w:tc>
          <w:tcPr>
            <w:tcW w:w="1717" w:type="dxa"/>
            <w:hideMark/>
          </w:tcPr>
          <w:p w14:paraId="391683D7" w14:textId="77777777" w:rsidR="00BE3383" w:rsidRPr="00AE35D6" w:rsidRDefault="00BE3383" w:rsidP="004F6A5C">
            <w:pPr>
              <w:spacing w:after="0" w:line="240" w:lineRule="auto"/>
              <w:rPr>
                <w:rFonts w:ascii="Segoe UI" w:hAnsi="Segoe UI" w:cs="Segoe UI"/>
                <w:b/>
                <w:sz w:val="16"/>
                <w:szCs w:val="16"/>
              </w:rPr>
            </w:pPr>
            <w:r w:rsidRPr="00AE35D6">
              <w:rPr>
                <w:rFonts w:ascii="Segoe UI" w:hAnsi="Segoe UI" w:cs="Segoe UI"/>
                <w:b/>
                <w:sz w:val="16"/>
                <w:szCs w:val="16"/>
              </w:rPr>
              <w:t>MUSONGATI</w:t>
            </w:r>
          </w:p>
        </w:tc>
        <w:tc>
          <w:tcPr>
            <w:tcW w:w="1350" w:type="dxa"/>
            <w:noWrap/>
            <w:hideMark/>
          </w:tcPr>
          <w:p w14:paraId="2FCC9FA8"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26</w:t>
            </w:r>
          </w:p>
        </w:tc>
        <w:tc>
          <w:tcPr>
            <w:tcW w:w="1350" w:type="dxa"/>
            <w:noWrap/>
            <w:hideMark/>
          </w:tcPr>
          <w:p w14:paraId="5815AD9F"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10937</w:t>
            </w:r>
          </w:p>
        </w:tc>
        <w:tc>
          <w:tcPr>
            <w:tcW w:w="1620" w:type="dxa"/>
            <w:noWrap/>
            <w:hideMark/>
          </w:tcPr>
          <w:p w14:paraId="52B29270"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7.2%</w:t>
            </w:r>
          </w:p>
        </w:tc>
        <w:tc>
          <w:tcPr>
            <w:tcW w:w="1620" w:type="dxa"/>
            <w:noWrap/>
            <w:hideMark/>
          </w:tcPr>
          <w:p w14:paraId="27A8BF2F"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182</w:t>
            </w:r>
          </w:p>
        </w:tc>
      </w:tr>
      <w:tr w:rsidR="00BE3383" w:rsidRPr="00AE35D6" w14:paraId="36FBB0FD" w14:textId="77777777" w:rsidTr="006F1E17">
        <w:trPr>
          <w:trHeight w:val="170"/>
        </w:trPr>
        <w:tc>
          <w:tcPr>
            <w:tcW w:w="1338" w:type="dxa"/>
            <w:vMerge w:val="restart"/>
            <w:hideMark/>
          </w:tcPr>
          <w:p w14:paraId="1ED9ACA6" w14:textId="77777777" w:rsidR="00BE3383" w:rsidRPr="00AE35D6" w:rsidRDefault="00BE3383" w:rsidP="004F6A5C">
            <w:pPr>
              <w:spacing w:after="0" w:line="240" w:lineRule="auto"/>
              <w:rPr>
                <w:rFonts w:ascii="Segoe UI" w:hAnsi="Segoe UI" w:cs="Segoe UI"/>
                <w:bCs/>
                <w:sz w:val="16"/>
                <w:szCs w:val="16"/>
              </w:rPr>
            </w:pPr>
            <w:r w:rsidRPr="00AE35D6">
              <w:rPr>
                <w:rFonts w:ascii="Segoe UI" w:hAnsi="Segoe UI" w:cs="Segoe UI"/>
                <w:bCs/>
                <w:sz w:val="16"/>
                <w:szCs w:val="16"/>
              </w:rPr>
              <w:t>MAKAMBA</w:t>
            </w:r>
          </w:p>
        </w:tc>
        <w:tc>
          <w:tcPr>
            <w:tcW w:w="1717" w:type="dxa"/>
            <w:hideMark/>
          </w:tcPr>
          <w:p w14:paraId="1FC114BA" w14:textId="77777777" w:rsidR="00BE3383" w:rsidRPr="00AE35D6" w:rsidRDefault="00BE3383" w:rsidP="004F6A5C">
            <w:pPr>
              <w:spacing w:after="0" w:line="240" w:lineRule="auto"/>
              <w:rPr>
                <w:rFonts w:ascii="Segoe UI" w:hAnsi="Segoe UI" w:cs="Segoe UI"/>
                <w:b/>
                <w:sz w:val="16"/>
                <w:szCs w:val="16"/>
              </w:rPr>
            </w:pPr>
            <w:r w:rsidRPr="00AE35D6">
              <w:rPr>
                <w:rFonts w:ascii="Segoe UI" w:hAnsi="Segoe UI" w:cs="Segoe UI"/>
                <w:b/>
                <w:sz w:val="16"/>
                <w:szCs w:val="16"/>
              </w:rPr>
              <w:t xml:space="preserve"> KIBAGO</w:t>
            </w:r>
          </w:p>
        </w:tc>
        <w:tc>
          <w:tcPr>
            <w:tcW w:w="1350" w:type="dxa"/>
            <w:noWrap/>
            <w:hideMark/>
          </w:tcPr>
          <w:p w14:paraId="4D44F4CB"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13</w:t>
            </w:r>
          </w:p>
        </w:tc>
        <w:tc>
          <w:tcPr>
            <w:tcW w:w="1350" w:type="dxa"/>
            <w:noWrap/>
            <w:hideMark/>
          </w:tcPr>
          <w:p w14:paraId="696FE5B0"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8607</w:t>
            </w:r>
          </w:p>
        </w:tc>
        <w:tc>
          <w:tcPr>
            <w:tcW w:w="1620" w:type="dxa"/>
            <w:noWrap/>
            <w:hideMark/>
          </w:tcPr>
          <w:p w14:paraId="04CB77E5"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5.7%</w:t>
            </w:r>
          </w:p>
        </w:tc>
        <w:tc>
          <w:tcPr>
            <w:tcW w:w="1620" w:type="dxa"/>
            <w:noWrap/>
            <w:hideMark/>
          </w:tcPr>
          <w:p w14:paraId="0CC32F56"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143</w:t>
            </w:r>
          </w:p>
        </w:tc>
      </w:tr>
      <w:tr w:rsidR="00BE3383" w:rsidRPr="00AE35D6" w14:paraId="582715C7" w14:textId="77777777" w:rsidTr="006F1E17">
        <w:trPr>
          <w:trHeight w:val="170"/>
        </w:trPr>
        <w:tc>
          <w:tcPr>
            <w:tcW w:w="1338" w:type="dxa"/>
            <w:vMerge/>
            <w:hideMark/>
          </w:tcPr>
          <w:p w14:paraId="70C19CF8" w14:textId="77777777" w:rsidR="00BE3383" w:rsidRPr="00AE35D6" w:rsidRDefault="00BE3383" w:rsidP="004F6A5C">
            <w:pPr>
              <w:spacing w:after="0" w:line="240" w:lineRule="auto"/>
              <w:rPr>
                <w:rFonts w:ascii="Segoe UI" w:hAnsi="Segoe UI" w:cs="Segoe UI"/>
                <w:bCs/>
                <w:sz w:val="16"/>
                <w:szCs w:val="16"/>
              </w:rPr>
            </w:pPr>
          </w:p>
        </w:tc>
        <w:tc>
          <w:tcPr>
            <w:tcW w:w="1717" w:type="dxa"/>
            <w:hideMark/>
          </w:tcPr>
          <w:p w14:paraId="4EAFC5BD" w14:textId="77777777" w:rsidR="00BE3383" w:rsidRPr="00AE35D6" w:rsidRDefault="00BE3383" w:rsidP="004F6A5C">
            <w:pPr>
              <w:spacing w:after="0" w:line="240" w:lineRule="auto"/>
              <w:rPr>
                <w:rFonts w:ascii="Segoe UI" w:hAnsi="Segoe UI" w:cs="Segoe UI"/>
                <w:b/>
                <w:sz w:val="16"/>
                <w:szCs w:val="16"/>
              </w:rPr>
            </w:pPr>
            <w:r w:rsidRPr="00AE35D6">
              <w:rPr>
                <w:rFonts w:ascii="Segoe UI" w:hAnsi="Segoe UI" w:cs="Segoe UI"/>
                <w:b/>
                <w:sz w:val="16"/>
                <w:szCs w:val="16"/>
              </w:rPr>
              <w:t>VUGIZO</w:t>
            </w:r>
          </w:p>
        </w:tc>
        <w:tc>
          <w:tcPr>
            <w:tcW w:w="1350" w:type="dxa"/>
            <w:noWrap/>
            <w:hideMark/>
          </w:tcPr>
          <w:p w14:paraId="4841B003"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20</w:t>
            </w:r>
          </w:p>
        </w:tc>
        <w:tc>
          <w:tcPr>
            <w:tcW w:w="1350" w:type="dxa"/>
            <w:noWrap/>
            <w:hideMark/>
          </w:tcPr>
          <w:p w14:paraId="1B0A4074"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8646</w:t>
            </w:r>
          </w:p>
        </w:tc>
        <w:tc>
          <w:tcPr>
            <w:tcW w:w="1620" w:type="dxa"/>
            <w:noWrap/>
            <w:hideMark/>
          </w:tcPr>
          <w:p w14:paraId="7357620D"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5.7%</w:t>
            </w:r>
          </w:p>
        </w:tc>
        <w:tc>
          <w:tcPr>
            <w:tcW w:w="1620" w:type="dxa"/>
            <w:noWrap/>
            <w:hideMark/>
          </w:tcPr>
          <w:p w14:paraId="7A598A99"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144</w:t>
            </w:r>
          </w:p>
        </w:tc>
      </w:tr>
      <w:tr w:rsidR="00BE3383" w:rsidRPr="00AE35D6" w14:paraId="124CCC92" w14:textId="77777777" w:rsidTr="006F1E17">
        <w:trPr>
          <w:trHeight w:val="170"/>
        </w:trPr>
        <w:tc>
          <w:tcPr>
            <w:tcW w:w="1338" w:type="dxa"/>
            <w:vMerge/>
            <w:hideMark/>
          </w:tcPr>
          <w:p w14:paraId="6E7B596B" w14:textId="77777777" w:rsidR="00BE3383" w:rsidRPr="00AE35D6" w:rsidRDefault="00BE3383" w:rsidP="004F6A5C">
            <w:pPr>
              <w:spacing w:after="0" w:line="240" w:lineRule="auto"/>
              <w:rPr>
                <w:rFonts w:ascii="Segoe UI" w:hAnsi="Segoe UI" w:cs="Segoe UI"/>
                <w:bCs/>
                <w:sz w:val="16"/>
                <w:szCs w:val="16"/>
              </w:rPr>
            </w:pPr>
          </w:p>
        </w:tc>
        <w:tc>
          <w:tcPr>
            <w:tcW w:w="1717" w:type="dxa"/>
            <w:hideMark/>
          </w:tcPr>
          <w:p w14:paraId="0D224DD1" w14:textId="77777777" w:rsidR="00BE3383" w:rsidRPr="00AE35D6" w:rsidRDefault="00BE3383" w:rsidP="004F6A5C">
            <w:pPr>
              <w:spacing w:after="0" w:line="240" w:lineRule="auto"/>
              <w:rPr>
                <w:rFonts w:ascii="Segoe UI" w:hAnsi="Segoe UI" w:cs="Segoe UI"/>
                <w:b/>
                <w:sz w:val="16"/>
                <w:szCs w:val="16"/>
              </w:rPr>
            </w:pPr>
            <w:r w:rsidRPr="00AE35D6">
              <w:rPr>
                <w:rFonts w:ascii="Segoe UI" w:hAnsi="Segoe UI" w:cs="Segoe UI"/>
                <w:b/>
                <w:sz w:val="16"/>
                <w:szCs w:val="16"/>
              </w:rPr>
              <w:t>MABANDA</w:t>
            </w:r>
          </w:p>
        </w:tc>
        <w:tc>
          <w:tcPr>
            <w:tcW w:w="1350" w:type="dxa"/>
            <w:noWrap/>
            <w:hideMark/>
          </w:tcPr>
          <w:p w14:paraId="78100CC9"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19</w:t>
            </w:r>
          </w:p>
        </w:tc>
        <w:tc>
          <w:tcPr>
            <w:tcW w:w="1350" w:type="dxa"/>
            <w:noWrap/>
            <w:hideMark/>
          </w:tcPr>
          <w:p w14:paraId="1AC76E43"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8407</w:t>
            </w:r>
          </w:p>
        </w:tc>
        <w:tc>
          <w:tcPr>
            <w:tcW w:w="1620" w:type="dxa"/>
            <w:noWrap/>
            <w:hideMark/>
          </w:tcPr>
          <w:p w14:paraId="6FDDC1E6"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5.5%</w:t>
            </w:r>
          </w:p>
        </w:tc>
        <w:tc>
          <w:tcPr>
            <w:tcW w:w="1620" w:type="dxa"/>
            <w:noWrap/>
            <w:hideMark/>
          </w:tcPr>
          <w:p w14:paraId="29649249"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140</w:t>
            </w:r>
          </w:p>
        </w:tc>
      </w:tr>
      <w:tr w:rsidR="00BE3383" w:rsidRPr="00AE35D6" w14:paraId="7B67BCF2" w14:textId="77777777" w:rsidTr="006F1E17">
        <w:trPr>
          <w:trHeight w:val="170"/>
        </w:trPr>
        <w:tc>
          <w:tcPr>
            <w:tcW w:w="1338" w:type="dxa"/>
            <w:vMerge/>
            <w:hideMark/>
          </w:tcPr>
          <w:p w14:paraId="2750AC8C" w14:textId="77777777" w:rsidR="00BE3383" w:rsidRPr="00AE35D6" w:rsidRDefault="00BE3383" w:rsidP="004F6A5C">
            <w:pPr>
              <w:spacing w:after="0" w:line="240" w:lineRule="auto"/>
              <w:rPr>
                <w:rFonts w:ascii="Segoe UI" w:hAnsi="Segoe UI" w:cs="Segoe UI"/>
                <w:bCs/>
                <w:sz w:val="16"/>
                <w:szCs w:val="16"/>
              </w:rPr>
            </w:pPr>
          </w:p>
        </w:tc>
        <w:tc>
          <w:tcPr>
            <w:tcW w:w="1717" w:type="dxa"/>
            <w:hideMark/>
          </w:tcPr>
          <w:p w14:paraId="5CF8307A" w14:textId="77777777" w:rsidR="00BE3383" w:rsidRPr="00AE35D6" w:rsidRDefault="00BE3383" w:rsidP="004F6A5C">
            <w:pPr>
              <w:spacing w:after="0" w:line="240" w:lineRule="auto"/>
              <w:rPr>
                <w:rFonts w:ascii="Segoe UI" w:hAnsi="Segoe UI" w:cs="Segoe UI"/>
                <w:b/>
                <w:sz w:val="16"/>
                <w:szCs w:val="16"/>
              </w:rPr>
            </w:pPr>
            <w:r w:rsidRPr="00AE35D6">
              <w:rPr>
                <w:rFonts w:ascii="Segoe UI" w:hAnsi="Segoe UI" w:cs="Segoe UI"/>
                <w:b/>
                <w:sz w:val="16"/>
                <w:szCs w:val="16"/>
              </w:rPr>
              <w:t>NYANZA Lac</w:t>
            </w:r>
          </w:p>
        </w:tc>
        <w:tc>
          <w:tcPr>
            <w:tcW w:w="1350" w:type="dxa"/>
            <w:noWrap/>
            <w:hideMark/>
          </w:tcPr>
          <w:p w14:paraId="3868AC4F"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26</w:t>
            </w:r>
          </w:p>
        </w:tc>
        <w:tc>
          <w:tcPr>
            <w:tcW w:w="1350" w:type="dxa"/>
            <w:noWrap/>
            <w:hideMark/>
          </w:tcPr>
          <w:p w14:paraId="22A7336F"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16158</w:t>
            </w:r>
          </w:p>
        </w:tc>
        <w:tc>
          <w:tcPr>
            <w:tcW w:w="1620" w:type="dxa"/>
            <w:noWrap/>
            <w:hideMark/>
          </w:tcPr>
          <w:p w14:paraId="036CEFE9"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10.6%</w:t>
            </w:r>
          </w:p>
        </w:tc>
        <w:tc>
          <w:tcPr>
            <w:tcW w:w="1620" w:type="dxa"/>
            <w:noWrap/>
            <w:hideMark/>
          </w:tcPr>
          <w:p w14:paraId="053C752C" w14:textId="77777777" w:rsidR="00BE3383" w:rsidRPr="00AE35D6" w:rsidRDefault="00BE3383" w:rsidP="004F6A5C">
            <w:pPr>
              <w:spacing w:after="0" w:line="240" w:lineRule="auto"/>
              <w:jc w:val="right"/>
              <w:rPr>
                <w:rFonts w:ascii="Segoe UI" w:hAnsi="Segoe UI" w:cs="Segoe UI"/>
                <w:sz w:val="16"/>
                <w:szCs w:val="16"/>
              </w:rPr>
            </w:pPr>
            <w:r w:rsidRPr="00AE35D6">
              <w:rPr>
                <w:rFonts w:ascii="Segoe UI" w:hAnsi="Segoe UI" w:cs="Segoe UI"/>
                <w:sz w:val="16"/>
                <w:szCs w:val="16"/>
              </w:rPr>
              <w:t>269</w:t>
            </w:r>
          </w:p>
        </w:tc>
      </w:tr>
      <w:tr w:rsidR="001E50A3" w:rsidRPr="001E50A3" w14:paraId="513D572A" w14:textId="77777777" w:rsidTr="001E50A3">
        <w:trPr>
          <w:trHeight w:val="170"/>
        </w:trPr>
        <w:tc>
          <w:tcPr>
            <w:tcW w:w="3055" w:type="dxa"/>
            <w:gridSpan w:val="2"/>
            <w:shd w:val="clear" w:color="auto" w:fill="00B0F0"/>
            <w:noWrap/>
            <w:hideMark/>
          </w:tcPr>
          <w:p w14:paraId="55C8974F" w14:textId="77777777" w:rsidR="00BE3383" w:rsidRPr="001E50A3" w:rsidRDefault="00BE3383" w:rsidP="004F6A5C">
            <w:pPr>
              <w:spacing w:after="0" w:line="240" w:lineRule="auto"/>
              <w:rPr>
                <w:rFonts w:ascii="Segoe UI" w:hAnsi="Segoe UI" w:cs="Segoe UI"/>
                <w:color w:val="FFFFFF" w:themeColor="background1"/>
                <w:sz w:val="16"/>
                <w:szCs w:val="16"/>
              </w:rPr>
            </w:pPr>
            <w:r w:rsidRPr="001E50A3">
              <w:rPr>
                <w:rFonts w:ascii="Segoe UI" w:hAnsi="Segoe UI" w:cs="Segoe UI"/>
                <w:bCs/>
                <w:color w:val="FFFFFF" w:themeColor="background1"/>
                <w:sz w:val="16"/>
                <w:szCs w:val="16"/>
              </w:rPr>
              <w:t> </w:t>
            </w:r>
            <w:r w:rsidRPr="001E50A3">
              <w:rPr>
                <w:rFonts w:ascii="Segoe UI" w:hAnsi="Segoe UI" w:cs="Segoe UI"/>
                <w:color w:val="FFFFFF" w:themeColor="background1"/>
                <w:sz w:val="16"/>
                <w:szCs w:val="16"/>
              </w:rPr>
              <w:t>Total</w:t>
            </w:r>
          </w:p>
        </w:tc>
        <w:tc>
          <w:tcPr>
            <w:tcW w:w="1350" w:type="dxa"/>
            <w:shd w:val="clear" w:color="auto" w:fill="00B0F0"/>
            <w:noWrap/>
            <w:hideMark/>
          </w:tcPr>
          <w:p w14:paraId="0B61943C" w14:textId="77777777" w:rsidR="00BE3383" w:rsidRPr="001E50A3" w:rsidRDefault="00BE3383" w:rsidP="004F6A5C">
            <w:pPr>
              <w:spacing w:after="0" w:line="240" w:lineRule="auto"/>
              <w:rPr>
                <w:rFonts w:ascii="Segoe UI" w:hAnsi="Segoe UI" w:cs="Segoe UI"/>
                <w:color w:val="FFFFFF" w:themeColor="background1"/>
                <w:sz w:val="16"/>
                <w:szCs w:val="16"/>
              </w:rPr>
            </w:pPr>
            <w:r w:rsidRPr="001E50A3">
              <w:rPr>
                <w:rFonts w:ascii="Segoe UI" w:hAnsi="Segoe UI" w:cs="Segoe UI"/>
                <w:color w:val="FFFFFF" w:themeColor="background1"/>
                <w:sz w:val="16"/>
                <w:szCs w:val="16"/>
              </w:rPr>
              <w:t> </w:t>
            </w:r>
          </w:p>
        </w:tc>
        <w:tc>
          <w:tcPr>
            <w:tcW w:w="1350" w:type="dxa"/>
            <w:shd w:val="clear" w:color="auto" w:fill="00B0F0"/>
            <w:noWrap/>
            <w:hideMark/>
          </w:tcPr>
          <w:p w14:paraId="39806FCE" w14:textId="78C32837" w:rsidR="00BE3383" w:rsidRPr="001E50A3" w:rsidRDefault="00BE3383" w:rsidP="004F6A5C">
            <w:pPr>
              <w:spacing w:after="0" w:line="240" w:lineRule="auto"/>
              <w:jc w:val="right"/>
              <w:rPr>
                <w:rFonts w:ascii="Segoe UI" w:hAnsi="Segoe UI" w:cs="Segoe UI"/>
                <w:b/>
                <w:color w:val="FFFFFF" w:themeColor="background1"/>
                <w:sz w:val="16"/>
                <w:szCs w:val="16"/>
              </w:rPr>
            </w:pPr>
            <w:r w:rsidRPr="001E50A3">
              <w:rPr>
                <w:rFonts w:ascii="Segoe UI" w:hAnsi="Segoe UI" w:cs="Segoe UI"/>
                <w:b/>
                <w:color w:val="FFFFFF" w:themeColor="background1"/>
                <w:sz w:val="16"/>
                <w:szCs w:val="16"/>
              </w:rPr>
              <w:t>152</w:t>
            </w:r>
            <w:r w:rsidR="004F6A5C" w:rsidRPr="001E50A3">
              <w:rPr>
                <w:rFonts w:ascii="Segoe UI" w:hAnsi="Segoe UI" w:cs="Segoe UI"/>
                <w:b/>
                <w:color w:val="FFFFFF" w:themeColor="background1"/>
                <w:sz w:val="16"/>
                <w:szCs w:val="16"/>
              </w:rPr>
              <w:t xml:space="preserve"> </w:t>
            </w:r>
            <w:r w:rsidRPr="001E50A3">
              <w:rPr>
                <w:rFonts w:ascii="Segoe UI" w:hAnsi="Segoe UI" w:cs="Segoe UI"/>
                <w:b/>
                <w:color w:val="FFFFFF" w:themeColor="background1"/>
                <w:sz w:val="16"/>
                <w:szCs w:val="16"/>
              </w:rPr>
              <w:t>201</w:t>
            </w:r>
          </w:p>
        </w:tc>
        <w:tc>
          <w:tcPr>
            <w:tcW w:w="1620" w:type="dxa"/>
            <w:shd w:val="clear" w:color="auto" w:fill="00B0F0"/>
            <w:noWrap/>
            <w:hideMark/>
          </w:tcPr>
          <w:p w14:paraId="0F4DF98C" w14:textId="77777777" w:rsidR="00BE3383" w:rsidRPr="001E50A3" w:rsidRDefault="00BE3383" w:rsidP="004F6A5C">
            <w:pPr>
              <w:spacing w:after="0" w:line="240" w:lineRule="auto"/>
              <w:jc w:val="right"/>
              <w:rPr>
                <w:rFonts w:ascii="Segoe UI" w:hAnsi="Segoe UI" w:cs="Segoe UI"/>
                <w:b/>
                <w:color w:val="FFFFFF" w:themeColor="background1"/>
                <w:sz w:val="16"/>
                <w:szCs w:val="16"/>
              </w:rPr>
            </w:pPr>
            <w:r w:rsidRPr="001E50A3">
              <w:rPr>
                <w:rFonts w:ascii="Segoe UI" w:hAnsi="Segoe UI" w:cs="Segoe UI"/>
                <w:b/>
                <w:color w:val="FFFFFF" w:themeColor="background1"/>
                <w:sz w:val="16"/>
                <w:szCs w:val="16"/>
              </w:rPr>
              <w:t>100%</w:t>
            </w:r>
          </w:p>
        </w:tc>
        <w:tc>
          <w:tcPr>
            <w:tcW w:w="1620" w:type="dxa"/>
            <w:shd w:val="clear" w:color="auto" w:fill="00B0F0"/>
            <w:noWrap/>
            <w:hideMark/>
          </w:tcPr>
          <w:p w14:paraId="3D6B1CD1" w14:textId="3EAC54CA" w:rsidR="00BE3383" w:rsidRPr="001E50A3" w:rsidRDefault="00BE3383" w:rsidP="004F6A5C">
            <w:pPr>
              <w:spacing w:after="0" w:line="240" w:lineRule="auto"/>
              <w:jc w:val="right"/>
              <w:rPr>
                <w:rFonts w:ascii="Segoe UI" w:hAnsi="Segoe UI" w:cs="Segoe UI"/>
                <w:b/>
                <w:color w:val="FFFFFF" w:themeColor="background1"/>
                <w:sz w:val="16"/>
                <w:szCs w:val="16"/>
              </w:rPr>
            </w:pPr>
            <w:r w:rsidRPr="001E50A3">
              <w:rPr>
                <w:rFonts w:ascii="Segoe UI" w:hAnsi="Segoe UI" w:cs="Segoe UI"/>
                <w:b/>
                <w:color w:val="FFFFFF" w:themeColor="background1"/>
                <w:sz w:val="16"/>
                <w:szCs w:val="16"/>
              </w:rPr>
              <w:t>2</w:t>
            </w:r>
            <w:r w:rsidR="004F6A5C" w:rsidRPr="001E50A3">
              <w:rPr>
                <w:rFonts w:ascii="Segoe UI" w:hAnsi="Segoe UI" w:cs="Segoe UI"/>
                <w:b/>
                <w:color w:val="FFFFFF" w:themeColor="background1"/>
                <w:sz w:val="16"/>
                <w:szCs w:val="16"/>
              </w:rPr>
              <w:t xml:space="preserve"> </w:t>
            </w:r>
            <w:r w:rsidRPr="001E50A3">
              <w:rPr>
                <w:rFonts w:ascii="Segoe UI" w:hAnsi="Segoe UI" w:cs="Segoe UI"/>
                <w:b/>
                <w:color w:val="FFFFFF" w:themeColor="background1"/>
                <w:sz w:val="16"/>
                <w:szCs w:val="16"/>
              </w:rPr>
              <w:t>534</w:t>
            </w:r>
          </w:p>
        </w:tc>
      </w:tr>
    </w:tbl>
    <w:p w14:paraId="45D2DAA4" w14:textId="4DFB0015" w:rsidR="00AF18AA" w:rsidRPr="00AF18AA" w:rsidRDefault="00AF18AA" w:rsidP="00BE3383">
      <w:pPr>
        <w:rPr>
          <w:rFonts w:ascii="Segoe UI" w:hAnsi="Segoe UI" w:cs="Segoe UI"/>
          <w:color w:val="FF0000"/>
        </w:rPr>
      </w:pPr>
    </w:p>
    <w:p w14:paraId="5CB802A0" w14:textId="77777777" w:rsidR="00AF18AA" w:rsidRPr="00AF18AA" w:rsidRDefault="00AF18AA" w:rsidP="00AF18AA">
      <w:pPr>
        <w:tabs>
          <w:tab w:val="left" w:pos="2835"/>
        </w:tabs>
        <w:rPr>
          <w:rFonts w:ascii="Segoe UI" w:hAnsi="Segoe UI" w:cs="Segoe UI"/>
          <w:color w:val="FF0000"/>
        </w:rPr>
        <w:sectPr w:rsidR="00AF18AA" w:rsidRPr="00AF18AA" w:rsidSect="00BE3383">
          <w:pgSz w:w="11906" w:h="16838"/>
          <w:pgMar w:top="1417" w:right="1417" w:bottom="1417" w:left="1417" w:header="708" w:footer="708" w:gutter="0"/>
          <w:cols w:space="708"/>
          <w:docGrid w:linePitch="326"/>
        </w:sectPr>
      </w:pPr>
    </w:p>
    <w:p w14:paraId="79912E4D" w14:textId="77777777" w:rsidR="00AF18AA" w:rsidRPr="001E50A3" w:rsidRDefault="00AF18AA" w:rsidP="00AF18AA">
      <w:pPr>
        <w:pStyle w:val="Caption"/>
        <w:keepNext/>
        <w:rPr>
          <w:rFonts w:ascii="Segoe UI" w:hAnsi="Segoe UI" w:cs="Segoe UI"/>
          <w:color w:val="auto"/>
        </w:rPr>
      </w:pPr>
      <w:bookmarkStart w:id="84" w:name="_Toc41031438"/>
      <w:r w:rsidRPr="001E50A3">
        <w:rPr>
          <w:rFonts w:ascii="Segoe UI" w:hAnsi="Segoe UI" w:cs="Segoe UI"/>
          <w:color w:val="auto"/>
        </w:rPr>
        <w:lastRenderedPageBreak/>
        <w:t xml:space="preserve">Tableau </w:t>
      </w:r>
      <w:r w:rsidRPr="001E50A3">
        <w:rPr>
          <w:rFonts w:ascii="Segoe UI" w:hAnsi="Segoe UI" w:cs="Segoe UI"/>
          <w:color w:val="auto"/>
        </w:rPr>
        <w:fldChar w:fldCharType="begin"/>
      </w:r>
      <w:r w:rsidRPr="001E50A3">
        <w:rPr>
          <w:rFonts w:ascii="Segoe UI" w:hAnsi="Segoe UI" w:cs="Segoe UI"/>
          <w:color w:val="auto"/>
        </w:rPr>
        <w:instrText xml:space="preserve"> SEQ Table \* ARABIC </w:instrText>
      </w:r>
      <w:r w:rsidRPr="001E50A3">
        <w:rPr>
          <w:rFonts w:ascii="Segoe UI" w:hAnsi="Segoe UI" w:cs="Segoe UI"/>
          <w:color w:val="auto"/>
        </w:rPr>
        <w:fldChar w:fldCharType="separate"/>
      </w:r>
      <w:r w:rsidRPr="001E50A3">
        <w:rPr>
          <w:rFonts w:ascii="Segoe UI" w:hAnsi="Segoe UI" w:cs="Segoe UI"/>
          <w:noProof/>
          <w:color w:val="auto"/>
        </w:rPr>
        <w:t>3</w:t>
      </w:r>
      <w:r w:rsidRPr="001E50A3">
        <w:rPr>
          <w:rFonts w:ascii="Segoe UI" w:hAnsi="Segoe UI" w:cs="Segoe UI"/>
          <w:color w:val="auto"/>
        </w:rPr>
        <w:fldChar w:fldCharType="end"/>
      </w:r>
      <w:r w:rsidRPr="001E50A3">
        <w:rPr>
          <w:rFonts w:ascii="Segoe UI" w:hAnsi="Segoe UI" w:cs="Segoe UI"/>
          <w:color w:val="auto"/>
        </w:rPr>
        <w:t xml:space="preserve"> : Echantillon des ménages à tirer par province</w:t>
      </w:r>
      <w:bookmarkEnd w:id="84"/>
    </w:p>
    <w:tbl>
      <w:tblPr>
        <w:tblStyle w:val="TableGridLight"/>
        <w:tblW w:w="144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410"/>
        <w:gridCol w:w="2131"/>
        <w:gridCol w:w="1980"/>
        <w:gridCol w:w="1980"/>
        <w:gridCol w:w="1170"/>
        <w:gridCol w:w="1533"/>
        <w:gridCol w:w="1437"/>
      </w:tblGrid>
      <w:tr w:rsidR="00D133E2" w:rsidRPr="00D133E2" w14:paraId="6ABA2C6C" w14:textId="77777777" w:rsidTr="00F2794E">
        <w:trPr>
          <w:trHeight w:val="20"/>
        </w:trPr>
        <w:tc>
          <w:tcPr>
            <w:tcW w:w="1843" w:type="dxa"/>
            <w:shd w:val="clear" w:color="auto" w:fill="00B0F0"/>
            <w:vAlign w:val="center"/>
            <w:hideMark/>
          </w:tcPr>
          <w:p w14:paraId="51AA4C16" w14:textId="77777777" w:rsidR="00AF18AA" w:rsidRPr="00D133E2" w:rsidRDefault="00AF18AA" w:rsidP="001E50A3">
            <w:pPr>
              <w:spacing w:after="0" w:line="240" w:lineRule="auto"/>
              <w:jc w:val="center"/>
              <w:rPr>
                <w:rFonts w:ascii="Segoe UI" w:hAnsi="Segoe UI" w:cs="Segoe UI"/>
                <w:b/>
                <w:color w:val="FFFFFF" w:themeColor="background1"/>
                <w:sz w:val="16"/>
                <w:szCs w:val="16"/>
              </w:rPr>
            </w:pPr>
            <w:r w:rsidRPr="00D133E2">
              <w:rPr>
                <w:rFonts w:ascii="Segoe UI" w:hAnsi="Segoe UI" w:cs="Segoe UI"/>
                <w:b/>
                <w:bCs/>
                <w:color w:val="FFFFFF" w:themeColor="background1"/>
                <w:sz w:val="16"/>
                <w:szCs w:val="16"/>
              </w:rPr>
              <w:t xml:space="preserve">Communes FDAL </w:t>
            </w:r>
          </w:p>
        </w:tc>
        <w:tc>
          <w:tcPr>
            <w:tcW w:w="2410" w:type="dxa"/>
            <w:shd w:val="clear" w:color="auto" w:fill="00B0F0"/>
            <w:vAlign w:val="center"/>
            <w:hideMark/>
          </w:tcPr>
          <w:p w14:paraId="0D35DB9C" w14:textId="77777777" w:rsidR="00AF18AA" w:rsidRPr="00D133E2" w:rsidRDefault="00AF18AA" w:rsidP="001E50A3">
            <w:pPr>
              <w:spacing w:after="0" w:line="240" w:lineRule="auto"/>
              <w:jc w:val="center"/>
              <w:rPr>
                <w:rFonts w:ascii="Segoe UI" w:hAnsi="Segoe UI" w:cs="Segoe UI"/>
                <w:b/>
                <w:bCs/>
                <w:color w:val="FFFFFF" w:themeColor="background1"/>
                <w:sz w:val="16"/>
                <w:szCs w:val="16"/>
              </w:rPr>
            </w:pPr>
            <w:r w:rsidRPr="00D133E2">
              <w:rPr>
                <w:rFonts w:ascii="Segoe UI" w:hAnsi="Segoe UI" w:cs="Segoe UI"/>
                <w:b/>
                <w:bCs/>
                <w:color w:val="FFFFFF" w:themeColor="background1"/>
                <w:sz w:val="16"/>
                <w:szCs w:val="16"/>
              </w:rPr>
              <w:t>Nom des collines</w:t>
            </w:r>
          </w:p>
        </w:tc>
        <w:tc>
          <w:tcPr>
            <w:tcW w:w="2131" w:type="dxa"/>
            <w:shd w:val="clear" w:color="auto" w:fill="00B0F0"/>
            <w:vAlign w:val="center"/>
            <w:hideMark/>
          </w:tcPr>
          <w:p w14:paraId="6636AD90" w14:textId="77777777" w:rsidR="00AF18AA" w:rsidRPr="00D133E2" w:rsidRDefault="00AF18AA" w:rsidP="001E50A3">
            <w:pPr>
              <w:spacing w:after="0" w:line="240" w:lineRule="auto"/>
              <w:jc w:val="center"/>
              <w:rPr>
                <w:rFonts w:ascii="Segoe UI" w:hAnsi="Segoe UI" w:cs="Segoe UI"/>
                <w:b/>
                <w:bCs/>
                <w:color w:val="FFFFFF" w:themeColor="background1"/>
                <w:sz w:val="16"/>
                <w:szCs w:val="16"/>
              </w:rPr>
            </w:pPr>
            <w:r w:rsidRPr="00D133E2">
              <w:rPr>
                <w:rFonts w:ascii="Segoe UI" w:hAnsi="Segoe UI" w:cs="Segoe UI"/>
                <w:b/>
                <w:bCs/>
                <w:color w:val="FFFFFF" w:themeColor="background1"/>
                <w:sz w:val="16"/>
                <w:szCs w:val="16"/>
              </w:rPr>
              <w:t>Moyenne de ménages dans la colline</w:t>
            </w:r>
          </w:p>
        </w:tc>
        <w:tc>
          <w:tcPr>
            <w:tcW w:w="1980" w:type="dxa"/>
            <w:shd w:val="clear" w:color="auto" w:fill="00B0F0"/>
            <w:vAlign w:val="center"/>
            <w:hideMark/>
          </w:tcPr>
          <w:p w14:paraId="5AAD4880" w14:textId="77777777" w:rsidR="00AF18AA" w:rsidRPr="00D133E2" w:rsidRDefault="00AF18AA" w:rsidP="001E50A3">
            <w:pPr>
              <w:spacing w:after="0" w:line="240" w:lineRule="auto"/>
              <w:jc w:val="center"/>
              <w:rPr>
                <w:rFonts w:ascii="Segoe UI" w:hAnsi="Segoe UI" w:cs="Segoe UI"/>
                <w:b/>
                <w:bCs/>
                <w:color w:val="FFFFFF" w:themeColor="background1"/>
                <w:sz w:val="16"/>
                <w:szCs w:val="16"/>
              </w:rPr>
            </w:pPr>
            <w:r w:rsidRPr="00D133E2">
              <w:rPr>
                <w:rFonts w:ascii="Segoe UI" w:hAnsi="Segoe UI" w:cs="Segoe UI"/>
                <w:b/>
                <w:bCs/>
                <w:color w:val="FFFFFF" w:themeColor="background1"/>
                <w:sz w:val="16"/>
                <w:szCs w:val="16"/>
              </w:rPr>
              <w:t>Effectif maximum de ménage dans les ZD</w:t>
            </w:r>
          </w:p>
        </w:tc>
        <w:tc>
          <w:tcPr>
            <w:tcW w:w="1980" w:type="dxa"/>
            <w:shd w:val="clear" w:color="auto" w:fill="00B0F0"/>
            <w:vAlign w:val="center"/>
            <w:hideMark/>
          </w:tcPr>
          <w:p w14:paraId="44C33283" w14:textId="77777777" w:rsidR="00AF18AA" w:rsidRPr="00D133E2" w:rsidRDefault="00AF18AA" w:rsidP="001E50A3">
            <w:pPr>
              <w:spacing w:after="0" w:line="240" w:lineRule="auto"/>
              <w:jc w:val="center"/>
              <w:rPr>
                <w:rFonts w:ascii="Segoe UI" w:hAnsi="Segoe UI" w:cs="Segoe UI"/>
                <w:b/>
                <w:bCs/>
                <w:color w:val="FFFFFF" w:themeColor="background1"/>
                <w:sz w:val="16"/>
                <w:szCs w:val="16"/>
              </w:rPr>
            </w:pPr>
            <w:r w:rsidRPr="00D133E2">
              <w:rPr>
                <w:rFonts w:ascii="Segoe UI" w:hAnsi="Segoe UI" w:cs="Segoe UI"/>
                <w:b/>
                <w:bCs/>
                <w:color w:val="FFFFFF" w:themeColor="background1"/>
                <w:sz w:val="16"/>
                <w:szCs w:val="16"/>
              </w:rPr>
              <w:t>N° de la ZD ayant ce maximum de ménage</w:t>
            </w:r>
          </w:p>
        </w:tc>
        <w:tc>
          <w:tcPr>
            <w:tcW w:w="1170" w:type="dxa"/>
            <w:shd w:val="clear" w:color="auto" w:fill="00B0F0"/>
            <w:vAlign w:val="center"/>
            <w:hideMark/>
          </w:tcPr>
          <w:p w14:paraId="0F75A788" w14:textId="77777777" w:rsidR="00AF18AA" w:rsidRPr="00D133E2" w:rsidRDefault="00AF18AA" w:rsidP="001E50A3">
            <w:pPr>
              <w:spacing w:after="0" w:line="240" w:lineRule="auto"/>
              <w:jc w:val="center"/>
              <w:rPr>
                <w:rFonts w:ascii="Segoe UI" w:hAnsi="Segoe UI" w:cs="Segoe UI"/>
                <w:b/>
                <w:bCs/>
                <w:color w:val="FFFFFF" w:themeColor="background1"/>
                <w:sz w:val="16"/>
                <w:szCs w:val="16"/>
              </w:rPr>
            </w:pPr>
            <w:r w:rsidRPr="00D133E2">
              <w:rPr>
                <w:rFonts w:ascii="Segoe UI" w:hAnsi="Segoe UI" w:cs="Segoe UI"/>
                <w:b/>
                <w:bCs/>
                <w:color w:val="FFFFFF" w:themeColor="background1"/>
                <w:sz w:val="16"/>
                <w:szCs w:val="16"/>
              </w:rPr>
              <w:t>N° de la grappe</w:t>
            </w:r>
          </w:p>
        </w:tc>
        <w:tc>
          <w:tcPr>
            <w:tcW w:w="1533" w:type="dxa"/>
            <w:shd w:val="clear" w:color="auto" w:fill="00B0F0"/>
            <w:vAlign w:val="center"/>
            <w:hideMark/>
          </w:tcPr>
          <w:p w14:paraId="2FA8BB03" w14:textId="77777777" w:rsidR="00AF18AA" w:rsidRPr="00D133E2" w:rsidRDefault="00AF18AA" w:rsidP="001E50A3">
            <w:pPr>
              <w:spacing w:after="0" w:line="240" w:lineRule="auto"/>
              <w:jc w:val="center"/>
              <w:rPr>
                <w:rFonts w:ascii="Segoe UI" w:hAnsi="Segoe UI" w:cs="Segoe UI"/>
                <w:b/>
                <w:bCs/>
                <w:color w:val="FFFFFF" w:themeColor="background1"/>
                <w:sz w:val="16"/>
                <w:szCs w:val="16"/>
              </w:rPr>
            </w:pPr>
            <w:r w:rsidRPr="00D133E2">
              <w:rPr>
                <w:rFonts w:ascii="Segoe UI" w:hAnsi="Segoe UI" w:cs="Segoe UI"/>
                <w:b/>
                <w:bCs/>
                <w:color w:val="FFFFFF" w:themeColor="background1"/>
                <w:sz w:val="16"/>
                <w:szCs w:val="16"/>
              </w:rPr>
              <w:t xml:space="preserve">poids des ménages à tirer </w:t>
            </w:r>
          </w:p>
        </w:tc>
        <w:tc>
          <w:tcPr>
            <w:tcW w:w="1437" w:type="dxa"/>
            <w:shd w:val="clear" w:color="auto" w:fill="00B0F0"/>
            <w:vAlign w:val="center"/>
            <w:hideMark/>
          </w:tcPr>
          <w:p w14:paraId="771B3B2D" w14:textId="23CF39CD" w:rsidR="00AF18AA" w:rsidRPr="00D133E2" w:rsidRDefault="00D802C7" w:rsidP="001E50A3">
            <w:pPr>
              <w:spacing w:after="0" w:line="240" w:lineRule="auto"/>
              <w:jc w:val="center"/>
              <w:rPr>
                <w:rFonts w:ascii="Segoe UI" w:hAnsi="Segoe UI" w:cs="Segoe UI"/>
                <w:b/>
                <w:bCs/>
                <w:color w:val="FFFFFF" w:themeColor="background1"/>
                <w:sz w:val="16"/>
                <w:szCs w:val="16"/>
              </w:rPr>
            </w:pPr>
            <w:r w:rsidRPr="00D133E2">
              <w:rPr>
                <w:rFonts w:ascii="Segoe UI" w:hAnsi="Segoe UI" w:cs="Segoe UI"/>
                <w:b/>
                <w:bCs/>
                <w:color w:val="FFFFFF" w:themeColor="background1"/>
                <w:sz w:val="16"/>
                <w:szCs w:val="16"/>
              </w:rPr>
              <w:t>Echantillon de</w:t>
            </w:r>
            <w:r w:rsidR="00AF18AA" w:rsidRPr="00D133E2">
              <w:rPr>
                <w:rFonts w:ascii="Segoe UI" w:hAnsi="Segoe UI" w:cs="Segoe UI"/>
                <w:b/>
                <w:bCs/>
                <w:color w:val="FFFFFF" w:themeColor="background1"/>
                <w:sz w:val="16"/>
                <w:szCs w:val="16"/>
              </w:rPr>
              <w:t xml:space="preserve"> ménages à tirer</w:t>
            </w:r>
          </w:p>
        </w:tc>
      </w:tr>
      <w:tr w:rsidR="00AF18AA" w:rsidRPr="006B38CD" w14:paraId="078475EA" w14:textId="77777777" w:rsidTr="00F2794E">
        <w:trPr>
          <w:trHeight w:val="20"/>
        </w:trPr>
        <w:tc>
          <w:tcPr>
            <w:tcW w:w="1843" w:type="dxa"/>
            <w:vMerge w:val="restart"/>
            <w:vAlign w:val="center"/>
            <w:hideMark/>
          </w:tcPr>
          <w:p w14:paraId="03472DD7" w14:textId="77777777" w:rsidR="00AF18AA" w:rsidRPr="006B38CD" w:rsidRDefault="00AF18AA" w:rsidP="001E50A3">
            <w:pPr>
              <w:spacing w:after="0" w:line="240" w:lineRule="auto"/>
              <w:jc w:val="center"/>
              <w:rPr>
                <w:rFonts w:ascii="Segoe UI" w:hAnsi="Segoe UI" w:cs="Segoe UI"/>
                <w:b/>
                <w:bCs/>
                <w:sz w:val="16"/>
                <w:szCs w:val="16"/>
              </w:rPr>
            </w:pPr>
            <w:r w:rsidRPr="006B38CD">
              <w:rPr>
                <w:rFonts w:ascii="Segoe UI" w:hAnsi="Segoe UI" w:cs="Segoe UI"/>
                <w:sz w:val="16"/>
                <w:szCs w:val="16"/>
              </w:rPr>
              <w:t>BUHIGA</w:t>
            </w:r>
          </w:p>
        </w:tc>
        <w:tc>
          <w:tcPr>
            <w:tcW w:w="2410" w:type="dxa"/>
            <w:noWrap/>
            <w:vAlign w:val="center"/>
            <w:hideMark/>
          </w:tcPr>
          <w:p w14:paraId="5CB63538"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KARAMBA</w:t>
            </w:r>
          </w:p>
        </w:tc>
        <w:tc>
          <w:tcPr>
            <w:tcW w:w="2131" w:type="dxa"/>
            <w:noWrap/>
            <w:vAlign w:val="center"/>
            <w:hideMark/>
          </w:tcPr>
          <w:p w14:paraId="5524945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303</w:t>
            </w:r>
          </w:p>
        </w:tc>
        <w:tc>
          <w:tcPr>
            <w:tcW w:w="1980" w:type="dxa"/>
            <w:noWrap/>
            <w:vAlign w:val="center"/>
            <w:hideMark/>
          </w:tcPr>
          <w:p w14:paraId="775AB247"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303</w:t>
            </w:r>
          </w:p>
        </w:tc>
        <w:tc>
          <w:tcPr>
            <w:tcW w:w="1980" w:type="dxa"/>
            <w:noWrap/>
            <w:vAlign w:val="center"/>
            <w:hideMark/>
          </w:tcPr>
          <w:p w14:paraId="6D76393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702,032</w:t>
            </w:r>
          </w:p>
        </w:tc>
        <w:tc>
          <w:tcPr>
            <w:tcW w:w="1170" w:type="dxa"/>
            <w:noWrap/>
            <w:vAlign w:val="center"/>
            <w:hideMark/>
          </w:tcPr>
          <w:p w14:paraId="6B7EC54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118</w:t>
            </w:r>
          </w:p>
        </w:tc>
        <w:tc>
          <w:tcPr>
            <w:tcW w:w="1533" w:type="dxa"/>
            <w:noWrap/>
            <w:vAlign w:val="center"/>
            <w:hideMark/>
          </w:tcPr>
          <w:p w14:paraId="7963393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34.2%</w:t>
            </w:r>
          </w:p>
        </w:tc>
        <w:tc>
          <w:tcPr>
            <w:tcW w:w="1437" w:type="dxa"/>
            <w:noWrap/>
            <w:vAlign w:val="center"/>
            <w:hideMark/>
          </w:tcPr>
          <w:p w14:paraId="6E95E524"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87</w:t>
            </w:r>
          </w:p>
        </w:tc>
      </w:tr>
      <w:tr w:rsidR="00AF18AA" w:rsidRPr="006B38CD" w14:paraId="51CBCEB6" w14:textId="77777777" w:rsidTr="00F2794E">
        <w:trPr>
          <w:trHeight w:val="20"/>
        </w:trPr>
        <w:tc>
          <w:tcPr>
            <w:tcW w:w="1843" w:type="dxa"/>
            <w:vMerge/>
            <w:vAlign w:val="center"/>
            <w:hideMark/>
          </w:tcPr>
          <w:p w14:paraId="7FAC51C5"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10C9E283"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 xml:space="preserve">C U BUHIGA </w:t>
            </w:r>
          </w:p>
        </w:tc>
        <w:tc>
          <w:tcPr>
            <w:tcW w:w="2131" w:type="dxa"/>
            <w:noWrap/>
            <w:vAlign w:val="center"/>
            <w:hideMark/>
          </w:tcPr>
          <w:p w14:paraId="2C037D74"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257</w:t>
            </w:r>
          </w:p>
        </w:tc>
        <w:tc>
          <w:tcPr>
            <w:tcW w:w="1980" w:type="dxa"/>
            <w:noWrap/>
            <w:vAlign w:val="center"/>
            <w:hideMark/>
          </w:tcPr>
          <w:p w14:paraId="1CF09805"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281</w:t>
            </w:r>
          </w:p>
        </w:tc>
        <w:tc>
          <w:tcPr>
            <w:tcW w:w="1980" w:type="dxa"/>
            <w:noWrap/>
            <w:vAlign w:val="center"/>
            <w:hideMark/>
          </w:tcPr>
          <w:p w14:paraId="5504B93A"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702,011</w:t>
            </w:r>
          </w:p>
        </w:tc>
        <w:tc>
          <w:tcPr>
            <w:tcW w:w="1170" w:type="dxa"/>
            <w:noWrap/>
            <w:vAlign w:val="center"/>
            <w:hideMark/>
          </w:tcPr>
          <w:p w14:paraId="3142D5D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97</w:t>
            </w:r>
          </w:p>
        </w:tc>
        <w:tc>
          <w:tcPr>
            <w:tcW w:w="1533" w:type="dxa"/>
            <w:noWrap/>
            <w:vAlign w:val="center"/>
            <w:hideMark/>
          </w:tcPr>
          <w:p w14:paraId="6C13596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31.7%</w:t>
            </w:r>
          </w:p>
        </w:tc>
        <w:tc>
          <w:tcPr>
            <w:tcW w:w="1437" w:type="dxa"/>
            <w:noWrap/>
            <w:vAlign w:val="center"/>
            <w:hideMark/>
          </w:tcPr>
          <w:p w14:paraId="3D5A71C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81</w:t>
            </w:r>
          </w:p>
        </w:tc>
      </w:tr>
      <w:tr w:rsidR="00AF18AA" w:rsidRPr="006B38CD" w14:paraId="5263AA6F" w14:textId="77777777" w:rsidTr="00F2794E">
        <w:trPr>
          <w:trHeight w:val="20"/>
        </w:trPr>
        <w:tc>
          <w:tcPr>
            <w:tcW w:w="1843" w:type="dxa"/>
            <w:vMerge/>
            <w:vAlign w:val="center"/>
            <w:hideMark/>
          </w:tcPr>
          <w:p w14:paraId="12C5F9C8"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500C2314"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BUSHIRAMBEHO</w:t>
            </w:r>
          </w:p>
        </w:tc>
        <w:tc>
          <w:tcPr>
            <w:tcW w:w="2131" w:type="dxa"/>
            <w:noWrap/>
            <w:vAlign w:val="center"/>
            <w:hideMark/>
          </w:tcPr>
          <w:p w14:paraId="7CAAA3A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264</w:t>
            </w:r>
          </w:p>
        </w:tc>
        <w:tc>
          <w:tcPr>
            <w:tcW w:w="1980" w:type="dxa"/>
            <w:noWrap/>
            <w:vAlign w:val="center"/>
            <w:hideMark/>
          </w:tcPr>
          <w:p w14:paraId="39556BBA"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302</w:t>
            </w:r>
          </w:p>
        </w:tc>
        <w:tc>
          <w:tcPr>
            <w:tcW w:w="1980" w:type="dxa"/>
            <w:noWrap/>
            <w:vAlign w:val="center"/>
            <w:hideMark/>
          </w:tcPr>
          <w:p w14:paraId="1D12969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702,007</w:t>
            </w:r>
          </w:p>
        </w:tc>
        <w:tc>
          <w:tcPr>
            <w:tcW w:w="1170" w:type="dxa"/>
            <w:noWrap/>
            <w:vAlign w:val="center"/>
            <w:hideMark/>
          </w:tcPr>
          <w:p w14:paraId="6D28C8E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93</w:t>
            </w:r>
          </w:p>
        </w:tc>
        <w:tc>
          <w:tcPr>
            <w:tcW w:w="1533" w:type="dxa"/>
            <w:noWrap/>
            <w:vAlign w:val="center"/>
            <w:hideMark/>
          </w:tcPr>
          <w:p w14:paraId="50B0CEF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34.1%</w:t>
            </w:r>
          </w:p>
        </w:tc>
        <w:tc>
          <w:tcPr>
            <w:tcW w:w="1437" w:type="dxa"/>
            <w:noWrap/>
            <w:vAlign w:val="center"/>
            <w:hideMark/>
          </w:tcPr>
          <w:p w14:paraId="29FFB8D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87</w:t>
            </w:r>
          </w:p>
        </w:tc>
      </w:tr>
      <w:tr w:rsidR="00AF18AA" w:rsidRPr="006B38CD" w14:paraId="2FF64B72" w14:textId="77777777" w:rsidTr="00F2794E">
        <w:trPr>
          <w:trHeight w:val="20"/>
        </w:trPr>
        <w:tc>
          <w:tcPr>
            <w:tcW w:w="1843" w:type="dxa"/>
            <w:vMerge w:val="restart"/>
            <w:vAlign w:val="center"/>
            <w:hideMark/>
          </w:tcPr>
          <w:p w14:paraId="548E4E59" w14:textId="77777777" w:rsidR="00AF18AA" w:rsidRPr="006B38CD" w:rsidRDefault="00AF18AA" w:rsidP="001E50A3">
            <w:pPr>
              <w:spacing w:after="0" w:line="240" w:lineRule="auto"/>
              <w:jc w:val="center"/>
              <w:rPr>
                <w:rFonts w:ascii="Segoe UI" w:hAnsi="Segoe UI" w:cs="Segoe UI"/>
                <w:sz w:val="16"/>
                <w:szCs w:val="16"/>
              </w:rPr>
            </w:pPr>
            <w:r w:rsidRPr="006B38CD">
              <w:rPr>
                <w:rFonts w:ascii="Segoe UI" w:hAnsi="Segoe UI" w:cs="Segoe UI"/>
                <w:sz w:val="16"/>
                <w:szCs w:val="16"/>
              </w:rPr>
              <w:t xml:space="preserve"> GITARAMUKA</w:t>
            </w:r>
          </w:p>
        </w:tc>
        <w:tc>
          <w:tcPr>
            <w:tcW w:w="2410" w:type="dxa"/>
            <w:noWrap/>
            <w:vAlign w:val="center"/>
            <w:hideMark/>
          </w:tcPr>
          <w:p w14:paraId="726086FE"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BIKINGA</w:t>
            </w:r>
          </w:p>
        </w:tc>
        <w:tc>
          <w:tcPr>
            <w:tcW w:w="2131" w:type="dxa"/>
            <w:noWrap/>
            <w:vAlign w:val="center"/>
            <w:hideMark/>
          </w:tcPr>
          <w:p w14:paraId="7C27B63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336</w:t>
            </w:r>
          </w:p>
        </w:tc>
        <w:tc>
          <w:tcPr>
            <w:tcW w:w="1980" w:type="dxa"/>
            <w:noWrap/>
            <w:vAlign w:val="center"/>
            <w:hideMark/>
          </w:tcPr>
          <w:p w14:paraId="1A86EE4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357</w:t>
            </w:r>
          </w:p>
        </w:tc>
        <w:tc>
          <w:tcPr>
            <w:tcW w:w="1980" w:type="dxa"/>
            <w:noWrap/>
            <w:vAlign w:val="center"/>
            <w:hideMark/>
          </w:tcPr>
          <w:p w14:paraId="45708CA3"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704,002</w:t>
            </w:r>
          </w:p>
        </w:tc>
        <w:tc>
          <w:tcPr>
            <w:tcW w:w="1170" w:type="dxa"/>
            <w:noWrap/>
            <w:vAlign w:val="center"/>
            <w:hideMark/>
          </w:tcPr>
          <w:p w14:paraId="09D0177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157</w:t>
            </w:r>
          </w:p>
        </w:tc>
        <w:tc>
          <w:tcPr>
            <w:tcW w:w="1533" w:type="dxa"/>
            <w:noWrap/>
            <w:vAlign w:val="center"/>
            <w:hideMark/>
          </w:tcPr>
          <w:p w14:paraId="0F2015C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39.1%</w:t>
            </w:r>
          </w:p>
        </w:tc>
        <w:tc>
          <w:tcPr>
            <w:tcW w:w="1437" w:type="dxa"/>
            <w:noWrap/>
            <w:vAlign w:val="center"/>
            <w:hideMark/>
          </w:tcPr>
          <w:p w14:paraId="5CF14BD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114</w:t>
            </w:r>
          </w:p>
        </w:tc>
      </w:tr>
      <w:tr w:rsidR="00AF18AA" w:rsidRPr="006B38CD" w14:paraId="295CF7A9" w14:textId="77777777" w:rsidTr="00F2794E">
        <w:trPr>
          <w:trHeight w:val="20"/>
        </w:trPr>
        <w:tc>
          <w:tcPr>
            <w:tcW w:w="1843" w:type="dxa"/>
            <w:vMerge/>
            <w:vAlign w:val="center"/>
            <w:hideMark/>
          </w:tcPr>
          <w:p w14:paraId="16B928F0"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58642E77"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NGAYANE</w:t>
            </w:r>
          </w:p>
        </w:tc>
        <w:tc>
          <w:tcPr>
            <w:tcW w:w="2131" w:type="dxa"/>
            <w:noWrap/>
            <w:vAlign w:val="center"/>
            <w:hideMark/>
          </w:tcPr>
          <w:p w14:paraId="16577CA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276</w:t>
            </w:r>
          </w:p>
        </w:tc>
        <w:tc>
          <w:tcPr>
            <w:tcW w:w="1980" w:type="dxa"/>
            <w:noWrap/>
            <w:vAlign w:val="center"/>
            <w:hideMark/>
          </w:tcPr>
          <w:p w14:paraId="3556AC79"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281</w:t>
            </w:r>
          </w:p>
        </w:tc>
        <w:tc>
          <w:tcPr>
            <w:tcW w:w="1980" w:type="dxa"/>
            <w:noWrap/>
            <w:vAlign w:val="center"/>
            <w:hideMark/>
          </w:tcPr>
          <w:p w14:paraId="59237D9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704,057</w:t>
            </w:r>
          </w:p>
        </w:tc>
        <w:tc>
          <w:tcPr>
            <w:tcW w:w="1170" w:type="dxa"/>
            <w:noWrap/>
            <w:vAlign w:val="center"/>
            <w:hideMark/>
          </w:tcPr>
          <w:p w14:paraId="4194F4D3"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212</w:t>
            </w:r>
          </w:p>
        </w:tc>
        <w:tc>
          <w:tcPr>
            <w:tcW w:w="1533" w:type="dxa"/>
            <w:noWrap/>
            <w:vAlign w:val="center"/>
            <w:hideMark/>
          </w:tcPr>
          <w:p w14:paraId="0A8111A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30.7%</w:t>
            </w:r>
          </w:p>
        </w:tc>
        <w:tc>
          <w:tcPr>
            <w:tcW w:w="1437" w:type="dxa"/>
            <w:noWrap/>
            <w:vAlign w:val="center"/>
            <w:hideMark/>
          </w:tcPr>
          <w:p w14:paraId="148E1233"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89</w:t>
            </w:r>
          </w:p>
        </w:tc>
      </w:tr>
      <w:tr w:rsidR="00AF18AA" w:rsidRPr="006B38CD" w14:paraId="67BF9CDD" w14:textId="77777777" w:rsidTr="00F2794E">
        <w:trPr>
          <w:trHeight w:val="20"/>
        </w:trPr>
        <w:tc>
          <w:tcPr>
            <w:tcW w:w="1843" w:type="dxa"/>
            <w:vMerge/>
            <w:vAlign w:val="center"/>
            <w:hideMark/>
          </w:tcPr>
          <w:p w14:paraId="6E95CCA8"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03D94711"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 xml:space="preserve">GITANDU </w:t>
            </w:r>
          </w:p>
        </w:tc>
        <w:tc>
          <w:tcPr>
            <w:tcW w:w="2131" w:type="dxa"/>
            <w:noWrap/>
            <w:vAlign w:val="center"/>
            <w:hideMark/>
          </w:tcPr>
          <w:p w14:paraId="4187F85F"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276</w:t>
            </w:r>
          </w:p>
        </w:tc>
        <w:tc>
          <w:tcPr>
            <w:tcW w:w="1980" w:type="dxa"/>
            <w:noWrap/>
            <w:vAlign w:val="center"/>
            <w:hideMark/>
          </w:tcPr>
          <w:p w14:paraId="185019E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276</w:t>
            </w:r>
          </w:p>
        </w:tc>
        <w:tc>
          <w:tcPr>
            <w:tcW w:w="1980" w:type="dxa"/>
            <w:noWrap/>
            <w:vAlign w:val="center"/>
            <w:hideMark/>
          </w:tcPr>
          <w:p w14:paraId="53FE47A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704,026</w:t>
            </w:r>
          </w:p>
        </w:tc>
        <w:tc>
          <w:tcPr>
            <w:tcW w:w="1170" w:type="dxa"/>
            <w:noWrap/>
            <w:vAlign w:val="center"/>
            <w:hideMark/>
          </w:tcPr>
          <w:p w14:paraId="5D107763"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181</w:t>
            </w:r>
          </w:p>
        </w:tc>
        <w:tc>
          <w:tcPr>
            <w:tcW w:w="1533" w:type="dxa"/>
            <w:noWrap/>
            <w:vAlign w:val="center"/>
            <w:hideMark/>
          </w:tcPr>
          <w:p w14:paraId="5BC0EC0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30.2%</w:t>
            </w:r>
          </w:p>
        </w:tc>
        <w:tc>
          <w:tcPr>
            <w:tcW w:w="1437" w:type="dxa"/>
            <w:noWrap/>
            <w:vAlign w:val="center"/>
            <w:hideMark/>
          </w:tcPr>
          <w:p w14:paraId="132AB07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88</w:t>
            </w:r>
          </w:p>
        </w:tc>
      </w:tr>
      <w:tr w:rsidR="00AF18AA" w:rsidRPr="006B38CD" w14:paraId="1878C319" w14:textId="77777777" w:rsidTr="00F2794E">
        <w:trPr>
          <w:trHeight w:val="20"/>
        </w:trPr>
        <w:tc>
          <w:tcPr>
            <w:tcW w:w="1843" w:type="dxa"/>
            <w:vMerge w:val="restart"/>
            <w:vAlign w:val="center"/>
            <w:hideMark/>
          </w:tcPr>
          <w:p w14:paraId="3CF1C4DE" w14:textId="77777777" w:rsidR="00AF18AA" w:rsidRPr="006B38CD" w:rsidRDefault="00AF18AA" w:rsidP="001E50A3">
            <w:pPr>
              <w:spacing w:after="0" w:line="240" w:lineRule="auto"/>
              <w:jc w:val="center"/>
              <w:rPr>
                <w:rFonts w:ascii="Segoe UI" w:hAnsi="Segoe UI" w:cs="Segoe UI"/>
                <w:sz w:val="16"/>
                <w:szCs w:val="16"/>
              </w:rPr>
            </w:pPr>
            <w:r w:rsidRPr="006B38CD">
              <w:rPr>
                <w:rFonts w:ascii="Segoe UI" w:hAnsi="Segoe UI" w:cs="Segoe UI"/>
                <w:sz w:val="16"/>
                <w:szCs w:val="16"/>
              </w:rPr>
              <w:t>GIHOGAZI</w:t>
            </w:r>
          </w:p>
        </w:tc>
        <w:tc>
          <w:tcPr>
            <w:tcW w:w="2410" w:type="dxa"/>
            <w:noWrap/>
            <w:vAlign w:val="center"/>
            <w:hideMark/>
          </w:tcPr>
          <w:p w14:paraId="221A58C9"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RAMBA</w:t>
            </w:r>
          </w:p>
        </w:tc>
        <w:tc>
          <w:tcPr>
            <w:tcW w:w="2131" w:type="dxa"/>
            <w:noWrap/>
            <w:vAlign w:val="center"/>
            <w:hideMark/>
          </w:tcPr>
          <w:p w14:paraId="67CCCC37"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297</w:t>
            </w:r>
          </w:p>
        </w:tc>
        <w:tc>
          <w:tcPr>
            <w:tcW w:w="1980" w:type="dxa"/>
            <w:noWrap/>
            <w:vAlign w:val="center"/>
            <w:hideMark/>
          </w:tcPr>
          <w:p w14:paraId="36C358D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314</w:t>
            </w:r>
          </w:p>
        </w:tc>
        <w:tc>
          <w:tcPr>
            <w:tcW w:w="1980" w:type="dxa"/>
            <w:noWrap/>
            <w:vAlign w:val="center"/>
            <w:hideMark/>
          </w:tcPr>
          <w:p w14:paraId="7F33D11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703,051</w:t>
            </w:r>
          </w:p>
        </w:tc>
        <w:tc>
          <w:tcPr>
            <w:tcW w:w="1170" w:type="dxa"/>
            <w:noWrap/>
            <w:vAlign w:val="center"/>
            <w:hideMark/>
          </w:tcPr>
          <w:p w14:paraId="01E89CC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51</w:t>
            </w:r>
          </w:p>
        </w:tc>
        <w:tc>
          <w:tcPr>
            <w:tcW w:w="1533" w:type="dxa"/>
            <w:noWrap/>
            <w:vAlign w:val="center"/>
            <w:hideMark/>
          </w:tcPr>
          <w:p w14:paraId="53D212F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37.0%</w:t>
            </w:r>
          </w:p>
        </w:tc>
        <w:tc>
          <w:tcPr>
            <w:tcW w:w="1437" w:type="dxa"/>
            <w:noWrap/>
            <w:vAlign w:val="center"/>
            <w:hideMark/>
          </w:tcPr>
          <w:p w14:paraId="3D2D934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85</w:t>
            </w:r>
          </w:p>
        </w:tc>
      </w:tr>
      <w:tr w:rsidR="00AF18AA" w:rsidRPr="006B38CD" w14:paraId="052F1795" w14:textId="77777777" w:rsidTr="00F2794E">
        <w:trPr>
          <w:trHeight w:val="20"/>
        </w:trPr>
        <w:tc>
          <w:tcPr>
            <w:tcW w:w="1843" w:type="dxa"/>
            <w:vMerge/>
            <w:vAlign w:val="center"/>
            <w:hideMark/>
          </w:tcPr>
          <w:p w14:paraId="6BE14C8D"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3D42BF73"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MUWENGA</w:t>
            </w:r>
          </w:p>
        </w:tc>
        <w:tc>
          <w:tcPr>
            <w:tcW w:w="2131" w:type="dxa"/>
            <w:noWrap/>
            <w:vAlign w:val="center"/>
            <w:hideMark/>
          </w:tcPr>
          <w:p w14:paraId="44B76CE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225</w:t>
            </w:r>
          </w:p>
        </w:tc>
        <w:tc>
          <w:tcPr>
            <w:tcW w:w="1980" w:type="dxa"/>
            <w:noWrap/>
            <w:vAlign w:val="center"/>
            <w:hideMark/>
          </w:tcPr>
          <w:p w14:paraId="4BDAAB3F"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255</w:t>
            </w:r>
          </w:p>
        </w:tc>
        <w:tc>
          <w:tcPr>
            <w:tcW w:w="1980" w:type="dxa"/>
            <w:noWrap/>
            <w:vAlign w:val="center"/>
            <w:hideMark/>
          </w:tcPr>
          <w:p w14:paraId="1EE85FF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703,046</w:t>
            </w:r>
          </w:p>
        </w:tc>
        <w:tc>
          <w:tcPr>
            <w:tcW w:w="1170" w:type="dxa"/>
            <w:noWrap/>
            <w:vAlign w:val="center"/>
            <w:hideMark/>
          </w:tcPr>
          <w:p w14:paraId="53B7270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46</w:t>
            </w:r>
          </w:p>
        </w:tc>
        <w:tc>
          <w:tcPr>
            <w:tcW w:w="1533" w:type="dxa"/>
            <w:noWrap/>
            <w:vAlign w:val="center"/>
            <w:hideMark/>
          </w:tcPr>
          <w:p w14:paraId="34621C2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30.1%</w:t>
            </w:r>
          </w:p>
        </w:tc>
        <w:tc>
          <w:tcPr>
            <w:tcW w:w="1437" w:type="dxa"/>
            <w:noWrap/>
            <w:vAlign w:val="center"/>
            <w:hideMark/>
          </w:tcPr>
          <w:p w14:paraId="32DDE1E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69</w:t>
            </w:r>
          </w:p>
        </w:tc>
      </w:tr>
      <w:tr w:rsidR="00AF18AA" w:rsidRPr="006B38CD" w14:paraId="3B1EEE04" w14:textId="77777777" w:rsidTr="00F2794E">
        <w:trPr>
          <w:trHeight w:val="20"/>
        </w:trPr>
        <w:tc>
          <w:tcPr>
            <w:tcW w:w="1843" w:type="dxa"/>
            <w:vMerge/>
            <w:vAlign w:val="center"/>
            <w:hideMark/>
          </w:tcPr>
          <w:p w14:paraId="7AA8745C"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2B84E755"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 xml:space="preserve"> GASIVYA </w:t>
            </w:r>
          </w:p>
        </w:tc>
        <w:tc>
          <w:tcPr>
            <w:tcW w:w="2131" w:type="dxa"/>
            <w:noWrap/>
            <w:vAlign w:val="center"/>
            <w:hideMark/>
          </w:tcPr>
          <w:p w14:paraId="24AB6FB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225</w:t>
            </w:r>
          </w:p>
        </w:tc>
        <w:tc>
          <w:tcPr>
            <w:tcW w:w="1980" w:type="dxa"/>
            <w:noWrap/>
            <w:vAlign w:val="center"/>
            <w:hideMark/>
          </w:tcPr>
          <w:p w14:paraId="5FEA608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279</w:t>
            </w:r>
          </w:p>
        </w:tc>
        <w:tc>
          <w:tcPr>
            <w:tcW w:w="1980" w:type="dxa"/>
            <w:noWrap/>
            <w:vAlign w:val="center"/>
            <w:hideMark/>
          </w:tcPr>
          <w:p w14:paraId="3D86F895"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703,013</w:t>
            </w:r>
          </w:p>
        </w:tc>
        <w:tc>
          <w:tcPr>
            <w:tcW w:w="1170" w:type="dxa"/>
            <w:noWrap/>
            <w:vAlign w:val="center"/>
            <w:hideMark/>
          </w:tcPr>
          <w:p w14:paraId="7DFB5387"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13</w:t>
            </w:r>
          </w:p>
        </w:tc>
        <w:tc>
          <w:tcPr>
            <w:tcW w:w="1533" w:type="dxa"/>
            <w:noWrap/>
            <w:vAlign w:val="center"/>
            <w:hideMark/>
          </w:tcPr>
          <w:p w14:paraId="2DC0555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32.9%</w:t>
            </w:r>
          </w:p>
        </w:tc>
        <w:tc>
          <w:tcPr>
            <w:tcW w:w="1437" w:type="dxa"/>
            <w:noWrap/>
            <w:vAlign w:val="center"/>
            <w:hideMark/>
          </w:tcPr>
          <w:p w14:paraId="469772E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76</w:t>
            </w:r>
          </w:p>
        </w:tc>
      </w:tr>
      <w:tr w:rsidR="00AF18AA" w:rsidRPr="006B38CD" w14:paraId="099379E5" w14:textId="77777777" w:rsidTr="00F2794E">
        <w:trPr>
          <w:trHeight w:val="20"/>
        </w:trPr>
        <w:tc>
          <w:tcPr>
            <w:tcW w:w="1843" w:type="dxa"/>
            <w:vMerge w:val="restart"/>
            <w:vAlign w:val="center"/>
            <w:hideMark/>
          </w:tcPr>
          <w:p w14:paraId="2C9DE5D9" w14:textId="77777777" w:rsidR="00AF18AA" w:rsidRPr="006B38CD" w:rsidRDefault="00AF18AA" w:rsidP="001E50A3">
            <w:pPr>
              <w:spacing w:after="0" w:line="240" w:lineRule="auto"/>
              <w:jc w:val="center"/>
              <w:rPr>
                <w:rFonts w:ascii="Segoe UI" w:hAnsi="Segoe UI" w:cs="Segoe UI"/>
                <w:sz w:val="16"/>
                <w:szCs w:val="16"/>
              </w:rPr>
            </w:pPr>
            <w:r w:rsidRPr="006B38CD">
              <w:rPr>
                <w:rFonts w:ascii="Segoe UI" w:hAnsi="Segoe UI" w:cs="Segoe UI"/>
                <w:sz w:val="16"/>
                <w:szCs w:val="16"/>
              </w:rPr>
              <w:t xml:space="preserve"> BUGENYUZI</w:t>
            </w:r>
          </w:p>
        </w:tc>
        <w:tc>
          <w:tcPr>
            <w:tcW w:w="2410" w:type="dxa"/>
            <w:noWrap/>
            <w:vAlign w:val="center"/>
            <w:hideMark/>
          </w:tcPr>
          <w:p w14:paraId="408779DE"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 xml:space="preserve">CANZIKIRO </w:t>
            </w:r>
          </w:p>
        </w:tc>
        <w:tc>
          <w:tcPr>
            <w:tcW w:w="2131" w:type="dxa"/>
            <w:noWrap/>
            <w:vAlign w:val="center"/>
            <w:hideMark/>
          </w:tcPr>
          <w:p w14:paraId="285B10C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294</w:t>
            </w:r>
          </w:p>
        </w:tc>
        <w:tc>
          <w:tcPr>
            <w:tcW w:w="1980" w:type="dxa"/>
            <w:noWrap/>
            <w:vAlign w:val="center"/>
            <w:hideMark/>
          </w:tcPr>
          <w:p w14:paraId="489FF8B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322</w:t>
            </w:r>
          </w:p>
        </w:tc>
        <w:tc>
          <w:tcPr>
            <w:tcW w:w="1980" w:type="dxa"/>
            <w:noWrap/>
            <w:vAlign w:val="center"/>
            <w:hideMark/>
          </w:tcPr>
          <w:p w14:paraId="3C163EF4"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701,015</w:t>
            </w:r>
          </w:p>
        </w:tc>
        <w:tc>
          <w:tcPr>
            <w:tcW w:w="1170" w:type="dxa"/>
            <w:noWrap/>
            <w:vAlign w:val="center"/>
            <w:hideMark/>
          </w:tcPr>
          <w:p w14:paraId="3C79FDB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15</w:t>
            </w:r>
          </w:p>
        </w:tc>
        <w:tc>
          <w:tcPr>
            <w:tcW w:w="1533" w:type="dxa"/>
            <w:noWrap/>
            <w:vAlign w:val="center"/>
            <w:hideMark/>
          </w:tcPr>
          <w:p w14:paraId="2F083977"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37.0%</w:t>
            </w:r>
          </w:p>
        </w:tc>
        <w:tc>
          <w:tcPr>
            <w:tcW w:w="1437" w:type="dxa"/>
            <w:noWrap/>
            <w:vAlign w:val="center"/>
            <w:hideMark/>
          </w:tcPr>
          <w:p w14:paraId="6991631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106</w:t>
            </w:r>
          </w:p>
        </w:tc>
      </w:tr>
      <w:tr w:rsidR="00AF18AA" w:rsidRPr="006B38CD" w14:paraId="716E8729" w14:textId="77777777" w:rsidTr="00F2794E">
        <w:trPr>
          <w:trHeight w:val="20"/>
        </w:trPr>
        <w:tc>
          <w:tcPr>
            <w:tcW w:w="1843" w:type="dxa"/>
            <w:vMerge/>
            <w:vAlign w:val="center"/>
            <w:hideMark/>
          </w:tcPr>
          <w:p w14:paraId="79B8086D"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24282D51"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TEME</w:t>
            </w:r>
          </w:p>
        </w:tc>
        <w:tc>
          <w:tcPr>
            <w:tcW w:w="2131" w:type="dxa"/>
            <w:noWrap/>
            <w:vAlign w:val="center"/>
            <w:hideMark/>
          </w:tcPr>
          <w:p w14:paraId="345F4FA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252</w:t>
            </w:r>
          </w:p>
        </w:tc>
        <w:tc>
          <w:tcPr>
            <w:tcW w:w="1980" w:type="dxa"/>
            <w:noWrap/>
            <w:vAlign w:val="center"/>
            <w:hideMark/>
          </w:tcPr>
          <w:p w14:paraId="47804BC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274</w:t>
            </w:r>
          </w:p>
        </w:tc>
        <w:tc>
          <w:tcPr>
            <w:tcW w:w="1980" w:type="dxa"/>
            <w:noWrap/>
            <w:vAlign w:val="center"/>
            <w:hideMark/>
          </w:tcPr>
          <w:p w14:paraId="1FE715E3"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701,084</w:t>
            </w:r>
          </w:p>
        </w:tc>
        <w:tc>
          <w:tcPr>
            <w:tcW w:w="1170" w:type="dxa"/>
            <w:noWrap/>
            <w:vAlign w:val="center"/>
            <w:hideMark/>
          </w:tcPr>
          <w:p w14:paraId="7F3F7915"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84</w:t>
            </w:r>
          </w:p>
        </w:tc>
        <w:tc>
          <w:tcPr>
            <w:tcW w:w="1533" w:type="dxa"/>
            <w:noWrap/>
            <w:vAlign w:val="center"/>
            <w:hideMark/>
          </w:tcPr>
          <w:p w14:paraId="41150FB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31.5%</w:t>
            </w:r>
          </w:p>
        </w:tc>
        <w:tc>
          <w:tcPr>
            <w:tcW w:w="1437" w:type="dxa"/>
            <w:noWrap/>
            <w:vAlign w:val="center"/>
            <w:hideMark/>
          </w:tcPr>
          <w:p w14:paraId="6009C244"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90</w:t>
            </w:r>
          </w:p>
        </w:tc>
      </w:tr>
      <w:tr w:rsidR="00AF18AA" w:rsidRPr="006B38CD" w14:paraId="6F1D361B" w14:textId="77777777" w:rsidTr="00F2794E">
        <w:trPr>
          <w:trHeight w:val="20"/>
        </w:trPr>
        <w:tc>
          <w:tcPr>
            <w:tcW w:w="1843" w:type="dxa"/>
            <w:vMerge/>
            <w:vAlign w:val="center"/>
            <w:hideMark/>
          </w:tcPr>
          <w:p w14:paraId="384435A4"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2BCAB743"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RUHARO</w:t>
            </w:r>
          </w:p>
        </w:tc>
        <w:tc>
          <w:tcPr>
            <w:tcW w:w="2131" w:type="dxa"/>
            <w:noWrap/>
            <w:vAlign w:val="center"/>
            <w:hideMark/>
          </w:tcPr>
          <w:p w14:paraId="1AE54149"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237</w:t>
            </w:r>
          </w:p>
        </w:tc>
        <w:tc>
          <w:tcPr>
            <w:tcW w:w="1980" w:type="dxa"/>
            <w:noWrap/>
            <w:vAlign w:val="center"/>
            <w:hideMark/>
          </w:tcPr>
          <w:p w14:paraId="68064CF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275</w:t>
            </w:r>
          </w:p>
        </w:tc>
        <w:tc>
          <w:tcPr>
            <w:tcW w:w="1980" w:type="dxa"/>
            <w:noWrap/>
            <w:vAlign w:val="center"/>
            <w:hideMark/>
          </w:tcPr>
          <w:p w14:paraId="54C4339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701,066</w:t>
            </w:r>
          </w:p>
        </w:tc>
        <w:tc>
          <w:tcPr>
            <w:tcW w:w="1170" w:type="dxa"/>
            <w:noWrap/>
            <w:vAlign w:val="center"/>
            <w:hideMark/>
          </w:tcPr>
          <w:p w14:paraId="05FD0699"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66</w:t>
            </w:r>
          </w:p>
        </w:tc>
        <w:tc>
          <w:tcPr>
            <w:tcW w:w="1533" w:type="dxa"/>
            <w:noWrap/>
            <w:vAlign w:val="center"/>
            <w:hideMark/>
          </w:tcPr>
          <w:p w14:paraId="56F2D90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31.6%</w:t>
            </w:r>
          </w:p>
        </w:tc>
        <w:tc>
          <w:tcPr>
            <w:tcW w:w="1437" w:type="dxa"/>
            <w:noWrap/>
            <w:vAlign w:val="center"/>
            <w:hideMark/>
          </w:tcPr>
          <w:p w14:paraId="3D7C92E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90</w:t>
            </w:r>
          </w:p>
        </w:tc>
      </w:tr>
      <w:tr w:rsidR="00AF18AA" w:rsidRPr="006B38CD" w14:paraId="659A19A3" w14:textId="77777777" w:rsidTr="00F2794E">
        <w:trPr>
          <w:trHeight w:val="20"/>
        </w:trPr>
        <w:tc>
          <w:tcPr>
            <w:tcW w:w="1843" w:type="dxa"/>
            <w:vMerge w:val="restart"/>
            <w:vAlign w:val="center"/>
            <w:hideMark/>
          </w:tcPr>
          <w:p w14:paraId="4EB1A9DC" w14:textId="77777777" w:rsidR="00AF18AA" w:rsidRPr="006B38CD" w:rsidRDefault="00AF18AA" w:rsidP="001E50A3">
            <w:pPr>
              <w:spacing w:after="0" w:line="240" w:lineRule="auto"/>
              <w:jc w:val="center"/>
              <w:rPr>
                <w:rFonts w:ascii="Segoe UI" w:hAnsi="Segoe UI" w:cs="Segoe UI"/>
                <w:sz w:val="16"/>
                <w:szCs w:val="16"/>
              </w:rPr>
            </w:pPr>
            <w:r w:rsidRPr="006B38CD">
              <w:rPr>
                <w:rFonts w:ascii="Segoe UI" w:hAnsi="Segoe UI" w:cs="Segoe UI"/>
                <w:sz w:val="16"/>
                <w:szCs w:val="16"/>
              </w:rPr>
              <w:t>SHOMBO</w:t>
            </w:r>
          </w:p>
        </w:tc>
        <w:tc>
          <w:tcPr>
            <w:tcW w:w="2410" w:type="dxa"/>
            <w:noWrap/>
            <w:vAlign w:val="center"/>
            <w:hideMark/>
          </w:tcPr>
          <w:p w14:paraId="10CE4719"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NYABIBUYE</w:t>
            </w:r>
          </w:p>
        </w:tc>
        <w:tc>
          <w:tcPr>
            <w:tcW w:w="2131" w:type="dxa"/>
            <w:noWrap/>
            <w:vAlign w:val="center"/>
            <w:hideMark/>
          </w:tcPr>
          <w:p w14:paraId="548A4C5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227</w:t>
            </w:r>
          </w:p>
        </w:tc>
        <w:tc>
          <w:tcPr>
            <w:tcW w:w="1980" w:type="dxa"/>
            <w:noWrap/>
            <w:vAlign w:val="center"/>
            <w:hideMark/>
          </w:tcPr>
          <w:p w14:paraId="589EAF25"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303</w:t>
            </w:r>
          </w:p>
        </w:tc>
        <w:tc>
          <w:tcPr>
            <w:tcW w:w="1980" w:type="dxa"/>
            <w:noWrap/>
            <w:vAlign w:val="center"/>
            <w:hideMark/>
          </w:tcPr>
          <w:p w14:paraId="5AB1F19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707,039</w:t>
            </w:r>
          </w:p>
        </w:tc>
        <w:tc>
          <w:tcPr>
            <w:tcW w:w="1170" w:type="dxa"/>
            <w:noWrap/>
            <w:vAlign w:val="center"/>
            <w:hideMark/>
          </w:tcPr>
          <w:p w14:paraId="778EDF5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198</w:t>
            </w:r>
          </w:p>
        </w:tc>
        <w:tc>
          <w:tcPr>
            <w:tcW w:w="1533" w:type="dxa"/>
            <w:noWrap/>
            <w:vAlign w:val="center"/>
            <w:hideMark/>
          </w:tcPr>
          <w:p w14:paraId="3F1AD523"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35.3%</w:t>
            </w:r>
          </w:p>
        </w:tc>
        <w:tc>
          <w:tcPr>
            <w:tcW w:w="1437" w:type="dxa"/>
            <w:noWrap/>
            <w:vAlign w:val="center"/>
            <w:hideMark/>
          </w:tcPr>
          <w:p w14:paraId="036F72F7"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56</w:t>
            </w:r>
          </w:p>
        </w:tc>
      </w:tr>
      <w:tr w:rsidR="00AF18AA" w:rsidRPr="006B38CD" w14:paraId="4A67578A" w14:textId="77777777" w:rsidTr="00F2794E">
        <w:trPr>
          <w:trHeight w:val="20"/>
        </w:trPr>
        <w:tc>
          <w:tcPr>
            <w:tcW w:w="1843" w:type="dxa"/>
            <w:vMerge/>
            <w:vAlign w:val="center"/>
            <w:hideMark/>
          </w:tcPr>
          <w:p w14:paraId="63D66CFC"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341FF988"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KIRYAMA</w:t>
            </w:r>
          </w:p>
        </w:tc>
        <w:tc>
          <w:tcPr>
            <w:tcW w:w="2131" w:type="dxa"/>
            <w:noWrap/>
            <w:vAlign w:val="center"/>
            <w:hideMark/>
          </w:tcPr>
          <w:p w14:paraId="49B4A52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243</w:t>
            </w:r>
          </w:p>
        </w:tc>
        <w:tc>
          <w:tcPr>
            <w:tcW w:w="1980" w:type="dxa"/>
            <w:noWrap/>
            <w:vAlign w:val="center"/>
            <w:hideMark/>
          </w:tcPr>
          <w:p w14:paraId="3230C5B3"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284</w:t>
            </w:r>
          </w:p>
        </w:tc>
        <w:tc>
          <w:tcPr>
            <w:tcW w:w="1980" w:type="dxa"/>
            <w:noWrap/>
            <w:vAlign w:val="center"/>
            <w:hideMark/>
          </w:tcPr>
          <w:p w14:paraId="141D398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707,023</w:t>
            </w:r>
          </w:p>
        </w:tc>
        <w:tc>
          <w:tcPr>
            <w:tcW w:w="1170" w:type="dxa"/>
            <w:noWrap/>
            <w:vAlign w:val="center"/>
            <w:hideMark/>
          </w:tcPr>
          <w:p w14:paraId="403486D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182</w:t>
            </w:r>
          </w:p>
        </w:tc>
        <w:tc>
          <w:tcPr>
            <w:tcW w:w="1533" w:type="dxa"/>
            <w:noWrap/>
            <w:vAlign w:val="center"/>
            <w:hideMark/>
          </w:tcPr>
          <w:p w14:paraId="3A250885"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33.1%</w:t>
            </w:r>
          </w:p>
        </w:tc>
        <w:tc>
          <w:tcPr>
            <w:tcW w:w="1437" w:type="dxa"/>
            <w:noWrap/>
            <w:vAlign w:val="center"/>
            <w:hideMark/>
          </w:tcPr>
          <w:p w14:paraId="39C4B52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52</w:t>
            </w:r>
          </w:p>
        </w:tc>
      </w:tr>
      <w:tr w:rsidR="00AF18AA" w:rsidRPr="006B38CD" w14:paraId="23547CCD" w14:textId="77777777" w:rsidTr="00F2794E">
        <w:trPr>
          <w:trHeight w:val="20"/>
        </w:trPr>
        <w:tc>
          <w:tcPr>
            <w:tcW w:w="1843" w:type="dxa"/>
            <w:vMerge/>
            <w:vAlign w:val="center"/>
            <w:hideMark/>
          </w:tcPr>
          <w:p w14:paraId="79961AF4"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0E94E9F8"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KIYANGE</w:t>
            </w:r>
          </w:p>
        </w:tc>
        <w:tc>
          <w:tcPr>
            <w:tcW w:w="2131" w:type="dxa"/>
            <w:noWrap/>
            <w:vAlign w:val="center"/>
            <w:hideMark/>
          </w:tcPr>
          <w:p w14:paraId="01E0952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230</w:t>
            </w:r>
          </w:p>
        </w:tc>
        <w:tc>
          <w:tcPr>
            <w:tcW w:w="1980" w:type="dxa"/>
            <w:noWrap/>
            <w:vAlign w:val="center"/>
            <w:hideMark/>
          </w:tcPr>
          <w:p w14:paraId="1FC6CCA4"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272</w:t>
            </w:r>
          </w:p>
        </w:tc>
        <w:tc>
          <w:tcPr>
            <w:tcW w:w="1980" w:type="dxa"/>
            <w:noWrap/>
            <w:vAlign w:val="center"/>
            <w:hideMark/>
          </w:tcPr>
          <w:p w14:paraId="28A57065"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707,026</w:t>
            </w:r>
          </w:p>
        </w:tc>
        <w:tc>
          <w:tcPr>
            <w:tcW w:w="1170" w:type="dxa"/>
            <w:noWrap/>
            <w:vAlign w:val="center"/>
            <w:hideMark/>
          </w:tcPr>
          <w:p w14:paraId="6DD5A1B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185</w:t>
            </w:r>
          </w:p>
        </w:tc>
        <w:tc>
          <w:tcPr>
            <w:tcW w:w="1533" w:type="dxa"/>
            <w:noWrap/>
            <w:vAlign w:val="center"/>
            <w:hideMark/>
          </w:tcPr>
          <w:p w14:paraId="37AAC1B4"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31.7%</w:t>
            </w:r>
          </w:p>
        </w:tc>
        <w:tc>
          <w:tcPr>
            <w:tcW w:w="1437" w:type="dxa"/>
            <w:noWrap/>
            <w:vAlign w:val="center"/>
            <w:hideMark/>
          </w:tcPr>
          <w:p w14:paraId="2CD5DB8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50</w:t>
            </w:r>
          </w:p>
        </w:tc>
      </w:tr>
      <w:tr w:rsidR="00AF18AA" w:rsidRPr="006B38CD" w14:paraId="623EC582" w14:textId="77777777" w:rsidTr="00F2794E">
        <w:trPr>
          <w:trHeight w:val="20"/>
        </w:trPr>
        <w:tc>
          <w:tcPr>
            <w:tcW w:w="1843" w:type="dxa"/>
            <w:vMerge w:val="restart"/>
            <w:vAlign w:val="center"/>
            <w:hideMark/>
          </w:tcPr>
          <w:p w14:paraId="7B44905F" w14:textId="77777777" w:rsidR="00AF18AA" w:rsidRPr="006B38CD" w:rsidRDefault="00AF18AA" w:rsidP="001E50A3">
            <w:pPr>
              <w:spacing w:after="0" w:line="240" w:lineRule="auto"/>
              <w:jc w:val="center"/>
              <w:rPr>
                <w:rFonts w:ascii="Segoe UI" w:hAnsi="Segoe UI" w:cs="Segoe UI"/>
                <w:sz w:val="16"/>
                <w:szCs w:val="16"/>
              </w:rPr>
            </w:pPr>
            <w:r w:rsidRPr="006B38CD">
              <w:rPr>
                <w:rFonts w:ascii="Segoe UI" w:hAnsi="Segoe UI" w:cs="Segoe UI"/>
                <w:sz w:val="16"/>
                <w:szCs w:val="16"/>
              </w:rPr>
              <w:t>MUTUMBA</w:t>
            </w:r>
          </w:p>
        </w:tc>
        <w:tc>
          <w:tcPr>
            <w:tcW w:w="2410" w:type="dxa"/>
            <w:noWrap/>
            <w:vAlign w:val="center"/>
            <w:hideMark/>
          </w:tcPr>
          <w:p w14:paraId="10638CCB"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BIBARA</w:t>
            </w:r>
          </w:p>
        </w:tc>
        <w:tc>
          <w:tcPr>
            <w:tcW w:w="2131" w:type="dxa"/>
            <w:noWrap/>
            <w:vAlign w:val="center"/>
            <w:hideMark/>
          </w:tcPr>
          <w:p w14:paraId="561CFA0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267</w:t>
            </w:r>
          </w:p>
        </w:tc>
        <w:tc>
          <w:tcPr>
            <w:tcW w:w="1980" w:type="dxa"/>
            <w:noWrap/>
            <w:vAlign w:val="center"/>
            <w:hideMark/>
          </w:tcPr>
          <w:p w14:paraId="30B08D73"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330</w:t>
            </w:r>
          </w:p>
        </w:tc>
        <w:tc>
          <w:tcPr>
            <w:tcW w:w="1980" w:type="dxa"/>
            <w:noWrap/>
            <w:vAlign w:val="center"/>
            <w:hideMark/>
          </w:tcPr>
          <w:p w14:paraId="002F436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705,001</w:t>
            </w:r>
          </w:p>
        </w:tc>
        <w:tc>
          <w:tcPr>
            <w:tcW w:w="1170" w:type="dxa"/>
            <w:noWrap/>
            <w:vAlign w:val="center"/>
            <w:hideMark/>
          </w:tcPr>
          <w:p w14:paraId="3038A87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73</w:t>
            </w:r>
          </w:p>
        </w:tc>
        <w:tc>
          <w:tcPr>
            <w:tcW w:w="1533" w:type="dxa"/>
            <w:noWrap/>
            <w:vAlign w:val="center"/>
            <w:hideMark/>
          </w:tcPr>
          <w:p w14:paraId="08A3E15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36.3%</w:t>
            </w:r>
          </w:p>
        </w:tc>
        <w:tc>
          <w:tcPr>
            <w:tcW w:w="1437" w:type="dxa"/>
            <w:noWrap/>
            <w:vAlign w:val="center"/>
            <w:hideMark/>
          </w:tcPr>
          <w:p w14:paraId="120844A9"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54</w:t>
            </w:r>
          </w:p>
        </w:tc>
      </w:tr>
      <w:tr w:rsidR="00AF18AA" w:rsidRPr="006B38CD" w14:paraId="1F746713" w14:textId="77777777" w:rsidTr="00F2794E">
        <w:trPr>
          <w:trHeight w:val="20"/>
        </w:trPr>
        <w:tc>
          <w:tcPr>
            <w:tcW w:w="1843" w:type="dxa"/>
            <w:vMerge/>
            <w:vAlign w:val="center"/>
            <w:hideMark/>
          </w:tcPr>
          <w:p w14:paraId="1D2BFC52"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3B7BA570"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MUTARA</w:t>
            </w:r>
          </w:p>
        </w:tc>
        <w:tc>
          <w:tcPr>
            <w:tcW w:w="2131" w:type="dxa"/>
            <w:noWrap/>
            <w:vAlign w:val="center"/>
            <w:hideMark/>
          </w:tcPr>
          <w:p w14:paraId="118696C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265</w:t>
            </w:r>
          </w:p>
        </w:tc>
        <w:tc>
          <w:tcPr>
            <w:tcW w:w="1980" w:type="dxa"/>
            <w:noWrap/>
            <w:vAlign w:val="center"/>
            <w:hideMark/>
          </w:tcPr>
          <w:p w14:paraId="73520E27"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302</w:t>
            </w:r>
          </w:p>
        </w:tc>
        <w:tc>
          <w:tcPr>
            <w:tcW w:w="1980" w:type="dxa"/>
            <w:noWrap/>
            <w:vAlign w:val="center"/>
            <w:hideMark/>
          </w:tcPr>
          <w:p w14:paraId="2DF5D62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705,024</w:t>
            </w:r>
          </w:p>
        </w:tc>
        <w:tc>
          <w:tcPr>
            <w:tcW w:w="1170" w:type="dxa"/>
            <w:noWrap/>
            <w:vAlign w:val="center"/>
            <w:hideMark/>
          </w:tcPr>
          <w:p w14:paraId="4B260DF5"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96</w:t>
            </w:r>
          </w:p>
        </w:tc>
        <w:tc>
          <w:tcPr>
            <w:tcW w:w="1533" w:type="dxa"/>
            <w:noWrap/>
            <w:vAlign w:val="center"/>
            <w:hideMark/>
          </w:tcPr>
          <w:p w14:paraId="0DF23DC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33.2%</w:t>
            </w:r>
          </w:p>
        </w:tc>
        <w:tc>
          <w:tcPr>
            <w:tcW w:w="1437" w:type="dxa"/>
            <w:noWrap/>
            <w:vAlign w:val="center"/>
            <w:hideMark/>
          </w:tcPr>
          <w:p w14:paraId="2138E9F7"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49</w:t>
            </w:r>
          </w:p>
        </w:tc>
      </w:tr>
      <w:tr w:rsidR="00AF18AA" w:rsidRPr="006B38CD" w14:paraId="5E80F3C4" w14:textId="77777777" w:rsidTr="00F2794E">
        <w:trPr>
          <w:trHeight w:val="20"/>
        </w:trPr>
        <w:tc>
          <w:tcPr>
            <w:tcW w:w="1843" w:type="dxa"/>
            <w:vMerge/>
            <w:vAlign w:val="center"/>
            <w:hideMark/>
          </w:tcPr>
          <w:p w14:paraId="4FA2FC2C"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3AB10DA2"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NKUBA</w:t>
            </w:r>
          </w:p>
        </w:tc>
        <w:tc>
          <w:tcPr>
            <w:tcW w:w="2131" w:type="dxa"/>
            <w:noWrap/>
            <w:vAlign w:val="center"/>
            <w:hideMark/>
          </w:tcPr>
          <w:p w14:paraId="3564DE0A"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266</w:t>
            </w:r>
          </w:p>
        </w:tc>
        <w:tc>
          <w:tcPr>
            <w:tcW w:w="1980" w:type="dxa"/>
            <w:noWrap/>
            <w:vAlign w:val="center"/>
            <w:hideMark/>
          </w:tcPr>
          <w:p w14:paraId="79A6E57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277</w:t>
            </w:r>
          </w:p>
        </w:tc>
        <w:tc>
          <w:tcPr>
            <w:tcW w:w="1980" w:type="dxa"/>
            <w:noWrap/>
            <w:vAlign w:val="center"/>
            <w:hideMark/>
          </w:tcPr>
          <w:p w14:paraId="12BE238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705,026</w:t>
            </w:r>
          </w:p>
        </w:tc>
        <w:tc>
          <w:tcPr>
            <w:tcW w:w="1170" w:type="dxa"/>
            <w:noWrap/>
            <w:vAlign w:val="center"/>
            <w:hideMark/>
          </w:tcPr>
          <w:p w14:paraId="2364EFE5"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98</w:t>
            </w:r>
          </w:p>
        </w:tc>
        <w:tc>
          <w:tcPr>
            <w:tcW w:w="1533" w:type="dxa"/>
            <w:noWrap/>
            <w:vAlign w:val="center"/>
            <w:hideMark/>
          </w:tcPr>
          <w:p w14:paraId="7253EA79"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30.5%</w:t>
            </w:r>
          </w:p>
        </w:tc>
        <w:tc>
          <w:tcPr>
            <w:tcW w:w="1437" w:type="dxa"/>
            <w:noWrap/>
            <w:vAlign w:val="center"/>
            <w:hideMark/>
          </w:tcPr>
          <w:p w14:paraId="18570C5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45</w:t>
            </w:r>
          </w:p>
        </w:tc>
      </w:tr>
      <w:tr w:rsidR="00AF18AA" w:rsidRPr="006B38CD" w14:paraId="608A2D22" w14:textId="77777777" w:rsidTr="00F2794E">
        <w:trPr>
          <w:trHeight w:val="20"/>
        </w:trPr>
        <w:tc>
          <w:tcPr>
            <w:tcW w:w="1843" w:type="dxa"/>
            <w:vMerge w:val="restart"/>
            <w:vAlign w:val="center"/>
            <w:hideMark/>
          </w:tcPr>
          <w:p w14:paraId="14148CB5" w14:textId="77777777" w:rsidR="00AF18AA" w:rsidRPr="006B38CD" w:rsidRDefault="00AF18AA" w:rsidP="001E50A3">
            <w:pPr>
              <w:spacing w:after="0" w:line="240" w:lineRule="auto"/>
              <w:jc w:val="center"/>
              <w:rPr>
                <w:rFonts w:ascii="Segoe UI" w:hAnsi="Segoe UI" w:cs="Segoe UI"/>
                <w:sz w:val="16"/>
                <w:szCs w:val="16"/>
              </w:rPr>
            </w:pPr>
            <w:r w:rsidRPr="006B38CD">
              <w:rPr>
                <w:rFonts w:ascii="Segoe UI" w:hAnsi="Segoe UI" w:cs="Segoe UI"/>
                <w:sz w:val="16"/>
                <w:szCs w:val="16"/>
              </w:rPr>
              <w:t>NYABIKERE</w:t>
            </w:r>
          </w:p>
        </w:tc>
        <w:tc>
          <w:tcPr>
            <w:tcW w:w="2410" w:type="dxa"/>
            <w:noWrap/>
            <w:vAlign w:val="center"/>
            <w:hideMark/>
          </w:tcPr>
          <w:p w14:paraId="7366C1CF"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 xml:space="preserve"> MAZITA </w:t>
            </w:r>
          </w:p>
        </w:tc>
        <w:tc>
          <w:tcPr>
            <w:tcW w:w="2131" w:type="dxa"/>
            <w:noWrap/>
            <w:vAlign w:val="center"/>
            <w:hideMark/>
          </w:tcPr>
          <w:p w14:paraId="48261C0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235</w:t>
            </w:r>
          </w:p>
        </w:tc>
        <w:tc>
          <w:tcPr>
            <w:tcW w:w="1980" w:type="dxa"/>
            <w:noWrap/>
            <w:vAlign w:val="center"/>
            <w:hideMark/>
          </w:tcPr>
          <w:p w14:paraId="790E463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238</w:t>
            </w:r>
          </w:p>
        </w:tc>
        <w:tc>
          <w:tcPr>
            <w:tcW w:w="1980" w:type="dxa"/>
            <w:noWrap/>
            <w:vAlign w:val="center"/>
            <w:hideMark/>
          </w:tcPr>
          <w:p w14:paraId="33A931C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706,016</w:t>
            </w:r>
          </w:p>
        </w:tc>
        <w:tc>
          <w:tcPr>
            <w:tcW w:w="1170" w:type="dxa"/>
            <w:noWrap/>
            <w:vAlign w:val="center"/>
            <w:hideMark/>
          </w:tcPr>
          <w:p w14:paraId="7CE7924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127</w:t>
            </w:r>
          </w:p>
        </w:tc>
        <w:tc>
          <w:tcPr>
            <w:tcW w:w="1533" w:type="dxa"/>
            <w:noWrap/>
            <w:vAlign w:val="center"/>
            <w:hideMark/>
          </w:tcPr>
          <w:p w14:paraId="5AE4B39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29.9%</w:t>
            </w:r>
          </w:p>
        </w:tc>
        <w:tc>
          <w:tcPr>
            <w:tcW w:w="1437" w:type="dxa"/>
            <w:noWrap/>
            <w:vAlign w:val="center"/>
            <w:hideMark/>
          </w:tcPr>
          <w:p w14:paraId="12C9BDF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49</w:t>
            </w:r>
          </w:p>
        </w:tc>
      </w:tr>
      <w:tr w:rsidR="00AF18AA" w:rsidRPr="006B38CD" w14:paraId="432AA6E3" w14:textId="77777777" w:rsidTr="00F2794E">
        <w:trPr>
          <w:trHeight w:val="20"/>
        </w:trPr>
        <w:tc>
          <w:tcPr>
            <w:tcW w:w="1843" w:type="dxa"/>
            <w:vMerge/>
            <w:vAlign w:val="center"/>
            <w:hideMark/>
          </w:tcPr>
          <w:p w14:paraId="2FF26139"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00888274"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 xml:space="preserve">RUGWIZA </w:t>
            </w:r>
          </w:p>
        </w:tc>
        <w:tc>
          <w:tcPr>
            <w:tcW w:w="2131" w:type="dxa"/>
            <w:noWrap/>
            <w:vAlign w:val="center"/>
            <w:hideMark/>
          </w:tcPr>
          <w:p w14:paraId="10015F34"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246</w:t>
            </w:r>
          </w:p>
        </w:tc>
        <w:tc>
          <w:tcPr>
            <w:tcW w:w="1980" w:type="dxa"/>
            <w:noWrap/>
            <w:vAlign w:val="center"/>
            <w:hideMark/>
          </w:tcPr>
          <w:p w14:paraId="1FAE172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281</w:t>
            </w:r>
          </w:p>
        </w:tc>
        <w:tc>
          <w:tcPr>
            <w:tcW w:w="1980" w:type="dxa"/>
            <w:noWrap/>
            <w:vAlign w:val="center"/>
            <w:hideMark/>
          </w:tcPr>
          <w:p w14:paraId="74BBCAAF"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706,033</w:t>
            </w:r>
          </w:p>
        </w:tc>
        <w:tc>
          <w:tcPr>
            <w:tcW w:w="1170" w:type="dxa"/>
            <w:noWrap/>
            <w:vAlign w:val="center"/>
            <w:hideMark/>
          </w:tcPr>
          <w:p w14:paraId="635BA00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144</w:t>
            </w:r>
          </w:p>
        </w:tc>
        <w:tc>
          <w:tcPr>
            <w:tcW w:w="1533" w:type="dxa"/>
            <w:noWrap/>
            <w:vAlign w:val="center"/>
            <w:hideMark/>
          </w:tcPr>
          <w:p w14:paraId="4D165BB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35.3%</w:t>
            </w:r>
          </w:p>
        </w:tc>
        <w:tc>
          <w:tcPr>
            <w:tcW w:w="1437" w:type="dxa"/>
            <w:noWrap/>
            <w:vAlign w:val="center"/>
            <w:hideMark/>
          </w:tcPr>
          <w:p w14:paraId="6DC895E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57</w:t>
            </w:r>
          </w:p>
        </w:tc>
      </w:tr>
      <w:tr w:rsidR="00AF18AA" w:rsidRPr="006B38CD" w14:paraId="21C7B294" w14:textId="77777777" w:rsidTr="00F2794E">
        <w:trPr>
          <w:trHeight w:val="20"/>
        </w:trPr>
        <w:tc>
          <w:tcPr>
            <w:tcW w:w="1843" w:type="dxa"/>
            <w:vMerge/>
            <w:vAlign w:val="center"/>
            <w:hideMark/>
          </w:tcPr>
          <w:p w14:paraId="56513DB0"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05B86002"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MBABAZI</w:t>
            </w:r>
          </w:p>
        </w:tc>
        <w:tc>
          <w:tcPr>
            <w:tcW w:w="2131" w:type="dxa"/>
            <w:noWrap/>
            <w:vAlign w:val="center"/>
            <w:hideMark/>
          </w:tcPr>
          <w:p w14:paraId="0D47E2C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210</w:t>
            </w:r>
          </w:p>
        </w:tc>
        <w:tc>
          <w:tcPr>
            <w:tcW w:w="1980" w:type="dxa"/>
            <w:noWrap/>
            <w:vAlign w:val="center"/>
            <w:hideMark/>
          </w:tcPr>
          <w:p w14:paraId="19D2B82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278</w:t>
            </w:r>
          </w:p>
        </w:tc>
        <w:tc>
          <w:tcPr>
            <w:tcW w:w="1980" w:type="dxa"/>
            <w:noWrap/>
            <w:vAlign w:val="center"/>
            <w:hideMark/>
          </w:tcPr>
          <w:p w14:paraId="43F009F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706,020</w:t>
            </w:r>
          </w:p>
        </w:tc>
        <w:tc>
          <w:tcPr>
            <w:tcW w:w="1170" w:type="dxa"/>
            <w:noWrap/>
            <w:vAlign w:val="center"/>
            <w:hideMark/>
          </w:tcPr>
          <w:p w14:paraId="6ABBE38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131</w:t>
            </w:r>
          </w:p>
        </w:tc>
        <w:tc>
          <w:tcPr>
            <w:tcW w:w="1533" w:type="dxa"/>
            <w:noWrap/>
            <w:vAlign w:val="center"/>
            <w:hideMark/>
          </w:tcPr>
          <w:p w14:paraId="4513DFB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34.9%</w:t>
            </w:r>
          </w:p>
        </w:tc>
        <w:tc>
          <w:tcPr>
            <w:tcW w:w="1437" w:type="dxa"/>
            <w:noWrap/>
            <w:vAlign w:val="center"/>
            <w:hideMark/>
          </w:tcPr>
          <w:p w14:paraId="267997F7"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57</w:t>
            </w:r>
          </w:p>
        </w:tc>
      </w:tr>
      <w:tr w:rsidR="00AF18AA" w:rsidRPr="006B38CD" w14:paraId="71F1154C" w14:textId="77777777" w:rsidTr="00F2794E">
        <w:trPr>
          <w:trHeight w:val="20"/>
        </w:trPr>
        <w:tc>
          <w:tcPr>
            <w:tcW w:w="1843" w:type="dxa"/>
            <w:vMerge w:val="restart"/>
            <w:vAlign w:val="center"/>
            <w:hideMark/>
          </w:tcPr>
          <w:p w14:paraId="051A9510" w14:textId="77777777" w:rsidR="00AF18AA" w:rsidRPr="006B38CD" w:rsidRDefault="00AF18AA" w:rsidP="001E50A3">
            <w:pPr>
              <w:spacing w:after="0" w:line="240" w:lineRule="auto"/>
              <w:jc w:val="center"/>
              <w:rPr>
                <w:rFonts w:ascii="Segoe UI" w:hAnsi="Segoe UI" w:cs="Segoe UI"/>
                <w:sz w:val="16"/>
                <w:szCs w:val="16"/>
              </w:rPr>
            </w:pPr>
            <w:r w:rsidRPr="006B38CD">
              <w:rPr>
                <w:rFonts w:ascii="Segoe UI" w:hAnsi="Segoe UI" w:cs="Segoe UI"/>
                <w:sz w:val="16"/>
                <w:szCs w:val="16"/>
              </w:rPr>
              <w:t>BUKEMBA</w:t>
            </w:r>
          </w:p>
        </w:tc>
        <w:tc>
          <w:tcPr>
            <w:tcW w:w="2410" w:type="dxa"/>
            <w:noWrap/>
            <w:vAlign w:val="center"/>
            <w:hideMark/>
          </w:tcPr>
          <w:p w14:paraId="67D52A40"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SOSUMO</w:t>
            </w:r>
          </w:p>
        </w:tc>
        <w:tc>
          <w:tcPr>
            <w:tcW w:w="2131" w:type="dxa"/>
            <w:noWrap/>
            <w:vAlign w:val="center"/>
            <w:hideMark/>
          </w:tcPr>
          <w:p w14:paraId="77C2D63A"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280</w:t>
            </w:r>
          </w:p>
        </w:tc>
        <w:tc>
          <w:tcPr>
            <w:tcW w:w="1980" w:type="dxa"/>
            <w:noWrap/>
            <w:vAlign w:val="center"/>
            <w:hideMark/>
          </w:tcPr>
          <w:p w14:paraId="08A16E6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421</w:t>
            </w:r>
          </w:p>
        </w:tc>
        <w:tc>
          <w:tcPr>
            <w:tcW w:w="1980" w:type="dxa"/>
            <w:noWrap/>
            <w:vAlign w:val="center"/>
            <w:hideMark/>
          </w:tcPr>
          <w:p w14:paraId="341423B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1,501,031</w:t>
            </w:r>
          </w:p>
        </w:tc>
        <w:tc>
          <w:tcPr>
            <w:tcW w:w="1170" w:type="dxa"/>
            <w:noWrap/>
            <w:vAlign w:val="center"/>
            <w:hideMark/>
          </w:tcPr>
          <w:p w14:paraId="03AB820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31</w:t>
            </w:r>
          </w:p>
        </w:tc>
        <w:tc>
          <w:tcPr>
            <w:tcW w:w="1533" w:type="dxa"/>
            <w:noWrap/>
            <w:vAlign w:val="center"/>
            <w:hideMark/>
          </w:tcPr>
          <w:p w14:paraId="65A7BF6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43.3%</w:t>
            </w:r>
          </w:p>
        </w:tc>
        <w:tc>
          <w:tcPr>
            <w:tcW w:w="1437" w:type="dxa"/>
            <w:noWrap/>
            <w:vAlign w:val="center"/>
            <w:hideMark/>
          </w:tcPr>
          <w:p w14:paraId="6F67889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54</w:t>
            </w:r>
          </w:p>
        </w:tc>
      </w:tr>
      <w:tr w:rsidR="00AF18AA" w:rsidRPr="006B38CD" w14:paraId="34C4BD31" w14:textId="77777777" w:rsidTr="00F2794E">
        <w:trPr>
          <w:trHeight w:val="20"/>
        </w:trPr>
        <w:tc>
          <w:tcPr>
            <w:tcW w:w="1843" w:type="dxa"/>
            <w:vMerge/>
            <w:vAlign w:val="center"/>
            <w:hideMark/>
          </w:tcPr>
          <w:p w14:paraId="48CB0736"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2FE06D2C"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RUBANGA</w:t>
            </w:r>
          </w:p>
        </w:tc>
        <w:tc>
          <w:tcPr>
            <w:tcW w:w="2131" w:type="dxa"/>
            <w:noWrap/>
            <w:vAlign w:val="center"/>
            <w:hideMark/>
          </w:tcPr>
          <w:p w14:paraId="4FC9008F"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247</w:t>
            </w:r>
          </w:p>
        </w:tc>
        <w:tc>
          <w:tcPr>
            <w:tcW w:w="1980" w:type="dxa"/>
            <w:noWrap/>
            <w:vAlign w:val="center"/>
            <w:hideMark/>
          </w:tcPr>
          <w:p w14:paraId="6D27440A"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256</w:t>
            </w:r>
          </w:p>
        </w:tc>
        <w:tc>
          <w:tcPr>
            <w:tcW w:w="1980" w:type="dxa"/>
            <w:noWrap/>
            <w:vAlign w:val="center"/>
            <w:hideMark/>
          </w:tcPr>
          <w:p w14:paraId="166A288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1501025</w:t>
            </w:r>
          </w:p>
        </w:tc>
        <w:tc>
          <w:tcPr>
            <w:tcW w:w="1170" w:type="dxa"/>
            <w:noWrap/>
            <w:vAlign w:val="center"/>
            <w:hideMark/>
          </w:tcPr>
          <w:p w14:paraId="01A15DF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25</w:t>
            </w:r>
          </w:p>
        </w:tc>
        <w:tc>
          <w:tcPr>
            <w:tcW w:w="1533" w:type="dxa"/>
            <w:noWrap/>
            <w:vAlign w:val="center"/>
            <w:hideMark/>
          </w:tcPr>
          <w:p w14:paraId="269DC869"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26.3%</w:t>
            </w:r>
          </w:p>
        </w:tc>
        <w:tc>
          <w:tcPr>
            <w:tcW w:w="1437" w:type="dxa"/>
            <w:noWrap/>
            <w:vAlign w:val="center"/>
            <w:hideMark/>
          </w:tcPr>
          <w:p w14:paraId="0E1E202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33</w:t>
            </w:r>
          </w:p>
        </w:tc>
      </w:tr>
      <w:tr w:rsidR="00AF18AA" w:rsidRPr="006B38CD" w14:paraId="598205CE" w14:textId="77777777" w:rsidTr="00F2794E">
        <w:trPr>
          <w:trHeight w:val="20"/>
        </w:trPr>
        <w:tc>
          <w:tcPr>
            <w:tcW w:w="1843" w:type="dxa"/>
            <w:vMerge/>
            <w:vAlign w:val="center"/>
            <w:hideMark/>
          </w:tcPr>
          <w:p w14:paraId="7A9ADF65"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22791F0A"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 xml:space="preserve"> GIHOFI </w:t>
            </w:r>
          </w:p>
        </w:tc>
        <w:tc>
          <w:tcPr>
            <w:tcW w:w="2131" w:type="dxa"/>
            <w:noWrap/>
            <w:vAlign w:val="center"/>
            <w:hideMark/>
          </w:tcPr>
          <w:p w14:paraId="1BA88FB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259</w:t>
            </w:r>
          </w:p>
        </w:tc>
        <w:tc>
          <w:tcPr>
            <w:tcW w:w="1980" w:type="dxa"/>
            <w:noWrap/>
            <w:vAlign w:val="center"/>
            <w:hideMark/>
          </w:tcPr>
          <w:p w14:paraId="2C9EF59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295</w:t>
            </w:r>
          </w:p>
        </w:tc>
        <w:tc>
          <w:tcPr>
            <w:tcW w:w="1980" w:type="dxa"/>
            <w:noWrap/>
            <w:vAlign w:val="center"/>
            <w:hideMark/>
          </w:tcPr>
          <w:p w14:paraId="69416B7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1,501,012</w:t>
            </w:r>
          </w:p>
        </w:tc>
        <w:tc>
          <w:tcPr>
            <w:tcW w:w="1170" w:type="dxa"/>
            <w:noWrap/>
            <w:vAlign w:val="center"/>
            <w:hideMark/>
          </w:tcPr>
          <w:p w14:paraId="0DC48F7F"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12</w:t>
            </w:r>
          </w:p>
        </w:tc>
        <w:tc>
          <w:tcPr>
            <w:tcW w:w="1533" w:type="dxa"/>
            <w:noWrap/>
            <w:vAlign w:val="center"/>
            <w:hideMark/>
          </w:tcPr>
          <w:p w14:paraId="48C1B7C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30.3%</w:t>
            </w:r>
          </w:p>
        </w:tc>
        <w:tc>
          <w:tcPr>
            <w:tcW w:w="1437" w:type="dxa"/>
            <w:noWrap/>
            <w:vAlign w:val="center"/>
            <w:hideMark/>
          </w:tcPr>
          <w:p w14:paraId="4AB33EE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38</w:t>
            </w:r>
          </w:p>
        </w:tc>
      </w:tr>
      <w:tr w:rsidR="00AF18AA" w:rsidRPr="006B38CD" w14:paraId="362676E1" w14:textId="77777777" w:rsidTr="00F2794E">
        <w:trPr>
          <w:trHeight w:val="20"/>
        </w:trPr>
        <w:tc>
          <w:tcPr>
            <w:tcW w:w="1843" w:type="dxa"/>
            <w:vMerge w:val="restart"/>
            <w:vAlign w:val="center"/>
            <w:hideMark/>
          </w:tcPr>
          <w:p w14:paraId="6C258567" w14:textId="77777777" w:rsidR="00AF18AA" w:rsidRPr="006B38CD" w:rsidRDefault="00AF18AA" w:rsidP="001E50A3">
            <w:pPr>
              <w:spacing w:after="0" w:line="240" w:lineRule="auto"/>
              <w:jc w:val="center"/>
              <w:rPr>
                <w:rFonts w:ascii="Segoe UI" w:hAnsi="Segoe UI" w:cs="Segoe UI"/>
                <w:sz w:val="16"/>
                <w:szCs w:val="16"/>
              </w:rPr>
            </w:pPr>
            <w:r w:rsidRPr="006B38CD">
              <w:rPr>
                <w:rFonts w:ascii="Segoe UI" w:hAnsi="Segoe UI" w:cs="Segoe UI"/>
                <w:sz w:val="16"/>
                <w:szCs w:val="16"/>
              </w:rPr>
              <w:t>MUSONGATI</w:t>
            </w:r>
          </w:p>
        </w:tc>
        <w:tc>
          <w:tcPr>
            <w:tcW w:w="2410" w:type="dxa"/>
            <w:noWrap/>
            <w:vAlign w:val="center"/>
            <w:hideMark/>
          </w:tcPr>
          <w:p w14:paraId="767BAAE3"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RUSUNU</w:t>
            </w:r>
          </w:p>
        </w:tc>
        <w:tc>
          <w:tcPr>
            <w:tcW w:w="2131" w:type="dxa"/>
            <w:noWrap/>
            <w:vAlign w:val="center"/>
            <w:hideMark/>
          </w:tcPr>
          <w:p w14:paraId="0157CB04"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268</w:t>
            </w:r>
          </w:p>
        </w:tc>
        <w:tc>
          <w:tcPr>
            <w:tcW w:w="1980" w:type="dxa"/>
            <w:noWrap/>
            <w:vAlign w:val="center"/>
            <w:hideMark/>
          </w:tcPr>
          <w:p w14:paraId="2014185F"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268</w:t>
            </w:r>
          </w:p>
        </w:tc>
        <w:tc>
          <w:tcPr>
            <w:tcW w:w="1980" w:type="dxa"/>
            <w:noWrap/>
            <w:vAlign w:val="center"/>
            <w:hideMark/>
          </w:tcPr>
          <w:p w14:paraId="3DF7A5A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1,505,053</w:t>
            </w:r>
          </w:p>
        </w:tc>
        <w:tc>
          <w:tcPr>
            <w:tcW w:w="1170" w:type="dxa"/>
            <w:noWrap/>
            <w:vAlign w:val="center"/>
            <w:hideMark/>
          </w:tcPr>
          <w:p w14:paraId="609B5617"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108</w:t>
            </w:r>
          </w:p>
        </w:tc>
        <w:tc>
          <w:tcPr>
            <w:tcW w:w="1533" w:type="dxa"/>
            <w:noWrap/>
            <w:vAlign w:val="center"/>
            <w:hideMark/>
          </w:tcPr>
          <w:p w14:paraId="4242A51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33.1%</w:t>
            </w:r>
          </w:p>
        </w:tc>
        <w:tc>
          <w:tcPr>
            <w:tcW w:w="1437" w:type="dxa"/>
            <w:noWrap/>
            <w:vAlign w:val="center"/>
            <w:hideMark/>
          </w:tcPr>
          <w:p w14:paraId="11C46369"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60</w:t>
            </w:r>
          </w:p>
        </w:tc>
      </w:tr>
      <w:tr w:rsidR="00AF18AA" w:rsidRPr="006B38CD" w14:paraId="11A7FBFE" w14:textId="77777777" w:rsidTr="00F2794E">
        <w:trPr>
          <w:trHeight w:val="20"/>
        </w:trPr>
        <w:tc>
          <w:tcPr>
            <w:tcW w:w="1843" w:type="dxa"/>
            <w:vMerge/>
            <w:vAlign w:val="center"/>
            <w:hideMark/>
          </w:tcPr>
          <w:p w14:paraId="7CAB775E"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590F44FD"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BUHINGA</w:t>
            </w:r>
          </w:p>
        </w:tc>
        <w:tc>
          <w:tcPr>
            <w:tcW w:w="2131" w:type="dxa"/>
            <w:noWrap/>
            <w:vAlign w:val="center"/>
            <w:hideMark/>
          </w:tcPr>
          <w:p w14:paraId="39D670D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234</w:t>
            </w:r>
          </w:p>
        </w:tc>
        <w:tc>
          <w:tcPr>
            <w:tcW w:w="1980" w:type="dxa"/>
            <w:noWrap/>
            <w:vAlign w:val="center"/>
            <w:hideMark/>
          </w:tcPr>
          <w:p w14:paraId="72B45E5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251</w:t>
            </w:r>
          </w:p>
        </w:tc>
        <w:tc>
          <w:tcPr>
            <w:tcW w:w="1980" w:type="dxa"/>
            <w:noWrap/>
            <w:vAlign w:val="center"/>
            <w:hideMark/>
          </w:tcPr>
          <w:p w14:paraId="0C9344B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1,505,001</w:t>
            </w:r>
          </w:p>
        </w:tc>
        <w:tc>
          <w:tcPr>
            <w:tcW w:w="1170" w:type="dxa"/>
            <w:noWrap/>
            <w:vAlign w:val="center"/>
            <w:hideMark/>
          </w:tcPr>
          <w:p w14:paraId="08BEBFC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57</w:t>
            </w:r>
          </w:p>
        </w:tc>
        <w:tc>
          <w:tcPr>
            <w:tcW w:w="1533" w:type="dxa"/>
            <w:noWrap/>
            <w:vAlign w:val="center"/>
            <w:hideMark/>
          </w:tcPr>
          <w:p w14:paraId="18CFCC6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31.0%</w:t>
            </w:r>
          </w:p>
        </w:tc>
        <w:tc>
          <w:tcPr>
            <w:tcW w:w="1437" w:type="dxa"/>
            <w:noWrap/>
            <w:vAlign w:val="center"/>
            <w:hideMark/>
          </w:tcPr>
          <w:p w14:paraId="76E0304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56</w:t>
            </w:r>
          </w:p>
        </w:tc>
      </w:tr>
      <w:tr w:rsidR="00AF18AA" w:rsidRPr="006B38CD" w14:paraId="145A9E39" w14:textId="77777777" w:rsidTr="00F2794E">
        <w:trPr>
          <w:trHeight w:val="20"/>
        </w:trPr>
        <w:tc>
          <w:tcPr>
            <w:tcW w:w="1843" w:type="dxa"/>
            <w:vMerge/>
            <w:vAlign w:val="center"/>
            <w:hideMark/>
          </w:tcPr>
          <w:p w14:paraId="747AF2BF"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2BBF816C"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 xml:space="preserve"> NYABISINDU </w:t>
            </w:r>
          </w:p>
        </w:tc>
        <w:tc>
          <w:tcPr>
            <w:tcW w:w="2131" w:type="dxa"/>
            <w:noWrap/>
            <w:vAlign w:val="center"/>
            <w:hideMark/>
          </w:tcPr>
          <w:p w14:paraId="6CD4E5C5"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236</w:t>
            </w:r>
          </w:p>
        </w:tc>
        <w:tc>
          <w:tcPr>
            <w:tcW w:w="1980" w:type="dxa"/>
            <w:noWrap/>
            <w:vAlign w:val="center"/>
            <w:hideMark/>
          </w:tcPr>
          <w:p w14:paraId="3E7FB91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291</w:t>
            </w:r>
          </w:p>
        </w:tc>
        <w:tc>
          <w:tcPr>
            <w:tcW w:w="1980" w:type="dxa"/>
            <w:noWrap/>
            <w:vAlign w:val="center"/>
            <w:hideMark/>
          </w:tcPr>
          <w:p w14:paraId="44EC916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1,505,042</w:t>
            </w:r>
          </w:p>
        </w:tc>
        <w:tc>
          <w:tcPr>
            <w:tcW w:w="1170" w:type="dxa"/>
            <w:noWrap/>
            <w:vAlign w:val="center"/>
            <w:hideMark/>
          </w:tcPr>
          <w:p w14:paraId="429210E7"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98</w:t>
            </w:r>
          </w:p>
        </w:tc>
        <w:tc>
          <w:tcPr>
            <w:tcW w:w="1533" w:type="dxa"/>
            <w:noWrap/>
            <w:vAlign w:val="center"/>
            <w:hideMark/>
          </w:tcPr>
          <w:p w14:paraId="789F3F83"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35.9%</w:t>
            </w:r>
          </w:p>
        </w:tc>
        <w:tc>
          <w:tcPr>
            <w:tcW w:w="1437" w:type="dxa"/>
            <w:noWrap/>
            <w:vAlign w:val="center"/>
            <w:hideMark/>
          </w:tcPr>
          <w:p w14:paraId="10547D6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65</w:t>
            </w:r>
          </w:p>
        </w:tc>
      </w:tr>
      <w:tr w:rsidR="00AF18AA" w:rsidRPr="006B38CD" w14:paraId="111BC7A6" w14:textId="77777777" w:rsidTr="00F2794E">
        <w:trPr>
          <w:trHeight w:val="20"/>
        </w:trPr>
        <w:tc>
          <w:tcPr>
            <w:tcW w:w="1843" w:type="dxa"/>
            <w:vMerge w:val="restart"/>
            <w:vAlign w:val="center"/>
            <w:hideMark/>
          </w:tcPr>
          <w:p w14:paraId="7374BC15" w14:textId="77777777" w:rsidR="00AF18AA" w:rsidRPr="006B38CD" w:rsidRDefault="00AF18AA" w:rsidP="001E50A3">
            <w:pPr>
              <w:spacing w:after="0" w:line="240" w:lineRule="auto"/>
              <w:jc w:val="center"/>
              <w:rPr>
                <w:rFonts w:ascii="Segoe UI" w:hAnsi="Segoe UI" w:cs="Segoe UI"/>
                <w:sz w:val="16"/>
                <w:szCs w:val="16"/>
              </w:rPr>
            </w:pPr>
            <w:r w:rsidRPr="006B38CD">
              <w:rPr>
                <w:rFonts w:ascii="Segoe UI" w:hAnsi="Segoe UI" w:cs="Segoe UI"/>
                <w:sz w:val="16"/>
                <w:szCs w:val="16"/>
              </w:rPr>
              <w:t xml:space="preserve"> KIBAGO</w:t>
            </w:r>
          </w:p>
        </w:tc>
        <w:tc>
          <w:tcPr>
            <w:tcW w:w="2410" w:type="dxa"/>
            <w:noWrap/>
            <w:vAlign w:val="center"/>
            <w:hideMark/>
          </w:tcPr>
          <w:p w14:paraId="6060677D"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MURAMBI</w:t>
            </w:r>
          </w:p>
        </w:tc>
        <w:tc>
          <w:tcPr>
            <w:tcW w:w="2131" w:type="dxa"/>
            <w:noWrap/>
            <w:vAlign w:val="center"/>
            <w:hideMark/>
          </w:tcPr>
          <w:p w14:paraId="6D6F1BF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243</w:t>
            </w:r>
          </w:p>
        </w:tc>
        <w:tc>
          <w:tcPr>
            <w:tcW w:w="1980" w:type="dxa"/>
            <w:noWrap/>
            <w:vAlign w:val="center"/>
            <w:hideMark/>
          </w:tcPr>
          <w:p w14:paraId="5A90F91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267</w:t>
            </w:r>
          </w:p>
        </w:tc>
        <w:tc>
          <w:tcPr>
            <w:tcW w:w="1980" w:type="dxa"/>
            <w:noWrap/>
            <w:vAlign w:val="center"/>
            <w:hideMark/>
          </w:tcPr>
          <w:p w14:paraId="06B00AA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1,002,023</w:t>
            </w:r>
          </w:p>
        </w:tc>
        <w:tc>
          <w:tcPr>
            <w:tcW w:w="1170" w:type="dxa"/>
            <w:noWrap/>
            <w:vAlign w:val="center"/>
            <w:hideMark/>
          </w:tcPr>
          <w:p w14:paraId="2A9627E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104</w:t>
            </w:r>
          </w:p>
        </w:tc>
        <w:tc>
          <w:tcPr>
            <w:tcW w:w="1533" w:type="dxa"/>
            <w:noWrap/>
            <w:vAlign w:val="center"/>
            <w:hideMark/>
          </w:tcPr>
          <w:p w14:paraId="5D84897A"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31.8%</w:t>
            </w:r>
          </w:p>
        </w:tc>
        <w:tc>
          <w:tcPr>
            <w:tcW w:w="1437" w:type="dxa"/>
            <w:noWrap/>
            <w:vAlign w:val="center"/>
            <w:hideMark/>
          </w:tcPr>
          <w:p w14:paraId="409AE3A3"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46</w:t>
            </w:r>
          </w:p>
        </w:tc>
      </w:tr>
      <w:tr w:rsidR="00AF18AA" w:rsidRPr="006B38CD" w14:paraId="74441B50" w14:textId="77777777" w:rsidTr="00F2794E">
        <w:trPr>
          <w:trHeight w:val="20"/>
        </w:trPr>
        <w:tc>
          <w:tcPr>
            <w:tcW w:w="1843" w:type="dxa"/>
            <w:vMerge/>
            <w:vAlign w:val="center"/>
            <w:hideMark/>
          </w:tcPr>
          <w:p w14:paraId="71C6E034"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75940DDE"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 xml:space="preserve"> BUKEYE </w:t>
            </w:r>
          </w:p>
        </w:tc>
        <w:tc>
          <w:tcPr>
            <w:tcW w:w="2131" w:type="dxa"/>
            <w:noWrap/>
            <w:vAlign w:val="center"/>
            <w:hideMark/>
          </w:tcPr>
          <w:p w14:paraId="4BE4FBE7"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242</w:t>
            </w:r>
          </w:p>
        </w:tc>
        <w:tc>
          <w:tcPr>
            <w:tcW w:w="1980" w:type="dxa"/>
            <w:noWrap/>
            <w:vAlign w:val="center"/>
            <w:hideMark/>
          </w:tcPr>
          <w:p w14:paraId="2AA0A94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305</w:t>
            </w:r>
          </w:p>
        </w:tc>
        <w:tc>
          <w:tcPr>
            <w:tcW w:w="1980" w:type="dxa"/>
            <w:noWrap/>
            <w:vAlign w:val="center"/>
            <w:hideMark/>
          </w:tcPr>
          <w:p w14:paraId="708BEDC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1,002,004</w:t>
            </w:r>
          </w:p>
        </w:tc>
        <w:tc>
          <w:tcPr>
            <w:tcW w:w="1170" w:type="dxa"/>
            <w:noWrap/>
            <w:vAlign w:val="center"/>
            <w:hideMark/>
          </w:tcPr>
          <w:p w14:paraId="432CC57A"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85</w:t>
            </w:r>
          </w:p>
        </w:tc>
        <w:tc>
          <w:tcPr>
            <w:tcW w:w="1533" w:type="dxa"/>
            <w:noWrap/>
            <w:vAlign w:val="center"/>
            <w:hideMark/>
          </w:tcPr>
          <w:p w14:paraId="27A0B45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36.4%</w:t>
            </w:r>
          </w:p>
        </w:tc>
        <w:tc>
          <w:tcPr>
            <w:tcW w:w="1437" w:type="dxa"/>
            <w:noWrap/>
            <w:vAlign w:val="center"/>
            <w:hideMark/>
          </w:tcPr>
          <w:p w14:paraId="5B33FB7F"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52</w:t>
            </w:r>
          </w:p>
        </w:tc>
      </w:tr>
      <w:tr w:rsidR="00AF18AA" w:rsidRPr="006B38CD" w14:paraId="4D3E0882" w14:textId="77777777" w:rsidTr="00F2794E">
        <w:trPr>
          <w:trHeight w:val="20"/>
        </w:trPr>
        <w:tc>
          <w:tcPr>
            <w:tcW w:w="1843" w:type="dxa"/>
            <w:vMerge/>
            <w:vAlign w:val="center"/>
            <w:hideMark/>
          </w:tcPr>
          <w:p w14:paraId="73D8C6A4"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5E498813"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MBIZI</w:t>
            </w:r>
          </w:p>
        </w:tc>
        <w:tc>
          <w:tcPr>
            <w:tcW w:w="2131" w:type="dxa"/>
            <w:noWrap/>
            <w:vAlign w:val="center"/>
            <w:hideMark/>
          </w:tcPr>
          <w:p w14:paraId="45F61C8A"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230</w:t>
            </w:r>
          </w:p>
        </w:tc>
        <w:tc>
          <w:tcPr>
            <w:tcW w:w="1980" w:type="dxa"/>
            <w:noWrap/>
            <w:vAlign w:val="center"/>
            <w:hideMark/>
          </w:tcPr>
          <w:p w14:paraId="0DB1B99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267</w:t>
            </w:r>
          </w:p>
        </w:tc>
        <w:tc>
          <w:tcPr>
            <w:tcW w:w="1980" w:type="dxa"/>
            <w:noWrap/>
            <w:vAlign w:val="center"/>
            <w:hideMark/>
          </w:tcPr>
          <w:p w14:paraId="7629BF6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1,002,019</w:t>
            </w:r>
          </w:p>
        </w:tc>
        <w:tc>
          <w:tcPr>
            <w:tcW w:w="1170" w:type="dxa"/>
            <w:noWrap/>
            <w:vAlign w:val="center"/>
            <w:hideMark/>
          </w:tcPr>
          <w:p w14:paraId="3AA1B62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100</w:t>
            </w:r>
          </w:p>
        </w:tc>
        <w:tc>
          <w:tcPr>
            <w:tcW w:w="1533" w:type="dxa"/>
            <w:noWrap/>
            <w:vAlign w:val="center"/>
            <w:hideMark/>
          </w:tcPr>
          <w:p w14:paraId="68D6C6A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31.8%</w:t>
            </w:r>
          </w:p>
        </w:tc>
        <w:tc>
          <w:tcPr>
            <w:tcW w:w="1437" w:type="dxa"/>
            <w:noWrap/>
            <w:vAlign w:val="center"/>
            <w:hideMark/>
          </w:tcPr>
          <w:p w14:paraId="129084A9"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46</w:t>
            </w:r>
          </w:p>
        </w:tc>
      </w:tr>
      <w:tr w:rsidR="00AF18AA" w:rsidRPr="006B38CD" w14:paraId="34B503FB" w14:textId="77777777" w:rsidTr="00F2794E">
        <w:trPr>
          <w:trHeight w:val="20"/>
        </w:trPr>
        <w:tc>
          <w:tcPr>
            <w:tcW w:w="1843" w:type="dxa"/>
            <w:vMerge w:val="restart"/>
            <w:vAlign w:val="center"/>
            <w:hideMark/>
          </w:tcPr>
          <w:p w14:paraId="5FD93725" w14:textId="77777777" w:rsidR="00AF18AA" w:rsidRPr="006B38CD" w:rsidRDefault="00AF18AA" w:rsidP="001E50A3">
            <w:pPr>
              <w:spacing w:after="0" w:line="240" w:lineRule="auto"/>
              <w:jc w:val="center"/>
              <w:rPr>
                <w:rFonts w:ascii="Segoe UI" w:hAnsi="Segoe UI" w:cs="Segoe UI"/>
                <w:sz w:val="16"/>
                <w:szCs w:val="16"/>
              </w:rPr>
            </w:pPr>
            <w:r w:rsidRPr="006B38CD">
              <w:rPr>
                <w:rFonts w:ascii="Segoe UI" w:hAnsi="Segoe UI" w:cs="Segoe UI"/>
                <w:sz w:val="16"/>
                <w:szCs w:val="16"/>
              </w:rPr>
              <w:t>VUGIZO</w:t>
            </w:r>
          </w:p>
        </w:tc>
        <w:tc>
          <w:tcPr>
            <w:tcW w:w="2410" w:type="dxa"/>
            <w:noWrap/>
            <w:vAlign w:val="center"/>
            <w:hideMark/>
          </w:tcPr>
          <w:p w14:paraId="2B257111"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KARONGE</w:t>
            </w:r>
          </w:p>
        </w:tc>
        <w:tc>
          <w:tcPr>
            <w:tcW w:w="2131" w:type="dxa"/>
            <w:noWrap/>
            <w:vAlign w:val="center"/>
            <w:hideMark/>
          </w:tcPr>
          <w:p w14:paraId="566F5ED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227</w:t>
            </w:r>
          </w:p>
        </w:tc>
        <w:tc>
          <w:tcPr>
            <w:tcW w:w="1980" w:type="dxa"/>
            <w:noWrap/>
            <w:vAlign w:val="center"/>
            <w:hideMark/>
          </w:tcPr>
          <w:p w14:paraId="0996F4E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297</w:t>
            </w:r>
          </w:p>
        </w:tc>
        <w:tc>
          <w:tcPr>
            <w:tcW w:w="1980" w:type="dxa"/>
            <w:noWrap/>
            <w:vAlign w:val="center"/>
            <w:hideMark/>
          </w:tcPr>
          <w:p w14:paraId="7F3E8A6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1,006,014</w:t>
            </w:r>
          </w:p>
        </w:tc>
        <w:tc>
          <w:tcPr>
            <w:tcW w:w="1170" w:type="dxa"/>
            <w:noWrap/>
            <w:vAlign w:val="center"/>
            <w:hideMark/>
          </w:tcPr>
          <w:p w14:paraId="1D515423"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175</w:t>
            </w:r>
          </w:p>
        </w:tc>
        <w:tc>
          <w:tcPr>
            <w:tcW w:w="1533" w:type="dxa"/>
            <w:noWrap/>
            <w:vAlign w:val="center"/>
            <w:hideMark/>
          </w:tcPr>
          <w:p w14:paraId="541582C7"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36.8%</w:t>
            </w:r>
          </w:p>
        </w:tc>
        <w:tc>
          <w:tcPr>
            <w:tcW w:w="1437" w:type="dxa"/>
            <w:noWrap/>
            <w:vAlign w:val="center"/>
            <w:hideMark/>
          </w:tcPr>
          <w:p w14:paraId="5846F1BF"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53</w:t>
            </w:r>
          </w:p>
        </w:tc>
      </w:tr>
      <w:tr w:rsidR="00AF18AA" w:rsidRPr="006B38CD" w14:paraId="0C76987B" w14:textId="77777777" w:rsidTr="00F2794E">
        <w:trPr>
          <w:trHeight w:val="20"/>
        </w:trPr>
        <w:tc>
          <w:tcPr>
            <w:tcW w:w="1843" w:type="dxa"/>
            <w:vMerge/>
            <w:vAlign w:val="center"/>
            <w:hideMark/>
          </w:tcPr>
          <w:p w14:paraId="1F6674A0"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3894D9B2"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RURAMBIRA</w:t>
            </w:r>
          </w:p>
        </w:tc>
        <w:tc>
          <w:tcPr>
            <w:tcW w:w="2131" w:type="dxa"/>
            <w:noWrap/>
            <w:vAlign w:val="center"/>
            <w:hideMark/>
          </w:tcPr>
          <w:p w14:paraId="417044A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230</w:t>
            </w:r>
          </w:p>
        </w:tc>
        <w:tc>
          <w:tcPr>
            <w:tcW w:w="1980" w:type="dxa"/>
            <w:noWrap/>
            <w:vAlign w:val="center"/>
            <w:hideMark/>
          </w:tcPr>
          <w:p w14:paraId="0B067CF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271</w:t>
            </w:r>
          </w:p>
        </w:tc>
        <w:tc>
          <w:tcPr>
            <w:tcW w:w="1980" w:type="dxa"/>
            <w:noWrap/>
            <w:vAlign w:val="center"/>
            <w:hideMark/>
          </w:tcPr>
          <w:p w14:paraId="12F57983"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1,006,044</w:t>
            </w:r>
          </w:p>
        </w:tc>
        <w:tc>
          <w:tcPr>
            <w:tcW w:w="1170" w:type="dxa"/>
            <w:noWrap/>
            <w:vAlign w:val="center"/>
            <w:hideMark/>
          </w:tcPr>
          <w:p w14:paraId="6E433F4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205</w:t>
            </w:r>
          </w:p>
        </w:tc>
        <w:tc>
          <w:tcPr>
            <w:tcW w:w="1533" w:type="dxa"/>
            <w:noWrap/>
            <w:vAlign w:val="center"/>
            <w:hideMark/>
          </w:tcPr>
          <w:p w14:paraId="24DF5279"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33.5%</w:t>
            </w:r>
          </w:p>
        </w:tc>
        <w:tc>
          <w:tcPr>
            <w:tcW w:w="1437" w:type="dxa"/>
            <w:noWrap/>
            <w:vAlign w:val="center"/>
            <w:hideMark/>
          </w:tcPr>
          <w:p w14:paraId="266BB11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48</w:t>
            </w:r>
          </w:p>
        </w:tc>
      </w:tr>
      <w:tr w:rsidR="00AF18AA" w:rsidRPr="006B38CD" w14:paraId="7A9DC88C" w14:textId="77777777" w:rsidTr="00F2794E">
        <w:trPr>
          <w:trHeight w:val="20"/>
        </w:trPr>
        <w:tc>
          <w:tcPr>
            <w:tcW w:w="1843" w:type="dxa"/>
            <w:vMerge/>
            <w:vAlign w:val="center"/>
            <w:hideMark/>
          </w:tcPr>
          <w:p w14:paraId="3CC44C39"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51AD009F"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GITABA</w:t>
            </w:r>
          </w:p>
        </w:tc>
        <w:tc>
          <w:tcPr>
            <w:tcW w:w="2131" w:type="dxa"/>
            <w:noWrap/>
            <w:vAlign w:val="center"/>
            <w:hideMark/>
          </w:tcPr>
          <w:p w14:paraId="74FDAC6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227</w:t>
            </w:r>
          </w:p>
        </w:tc>
        <w:tc>
          <w:tcPr>
            <w:tcW w:w="1980" w:type="dxa"/>
            <w:noWrap/>
            <w:vAlign w:val="center"/>
            <w:hideMark/>
          </w:tcPr>
          <w:p w14:paraId="42CBC0B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240</w:t>
            </w:r>
          </w:p>
        </w:tc>
        <w:tc>
          <w:tcPr>
            <w:tcW w:w="1980" w:type="dxa"/>
            <w:noWrap/>
            <w:vAlign w:val="center"/>
            <w:hideMark/>
          </w:tcPr>
          <w:p w14:paraId="1DABEEB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1,006,006</w:t>
            </w:r>
          </w:p>
        </w:tc>
        <w:tc>
          <w:tcPr>
            <w:tcW w:w="1170" w:type="dxa"/>
            <w:noWrap/>
            <w:vAlign w:val="center"/>
            <w:hideMark/>
          </w:tcPr>
          <w:p w14:paraId="67F0AC1A"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167</w:t>
            </w:r>
          </w:p>
        </w:tc>
        <w:tc>
          <w:tcPr>
            <w:tcW w:w="1533" w:type="dxa"/>
            <w:noWrap/>
            <w:vAlign w:val="center"/>
            <w:hideMark/>
          </w:tcPr>
          <w:p w14:paraId="17075D4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29.7%</w:t>
            </w:r>
          </w:p>
        </w:tc>
        <w:tc>
          <w:tcPr>
            <w:tcW w:w="1437" w:type="dxa"/>
            <w:noWrap/>
            <w:vAlign w:val="center"/>
            <w:hideMark/>
          </w:tcPr>
          <w:p w14:paraId="1093367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43</w:t>
            </w:r>
          </w:p>
        </w:tc>
      </w:tr>
      <w:tr w:rsidR="00AF18AA" w:rsidRPr="006B38CD" w14:paraId="7E1C3F7D" w14:textId="77777777" w:rsidTr="00F2794E">
        <w:trPr>
          <w:trHeight w:val="20"/>
        </w:trPr>
        <w:tc>
          <w:tcPr>
            <w:tcW w:w="1843" w:type="dxa"/>
            <w:vMerge w:val="restart"/>
            <w:vAlign w:val="center"/>
            <w:hideMark/>
          </w:tcPr>
          <w:p w14:paraId="1223A816" w14:textId="77777777" w:rsidR="00AF18AA" w:rsidRPr="006B38CD" w:rsidRDefault="00AF18AA" w:rsidP="001E50A3">
            <w:pPr>
              <w:spacing w:after="0" w:line="240" w:lineRule="auto"/>
              <w:jc w:val="center"/>
              <w:rPr>
                <w:rFonts w:ascii="Segoe UI" w:hAnsi="Segoe UI" w:cs="Segoe UI"/>
                <w:sz w:val="16"/>
                <w:szCs w:val="16"/>
              </w:rPr>
            </w:pPr>
            <w:r w:rsidRPr="006B38CD">
              <w:rPr>
                <w:rFonts w:ascii="Segoe UI" w:hAnsi="Segoe UI" w:cs="Segoe UI"/>
                <w:sz w:val="16"/>
                <w:szCs w:val="16"/>
              </w:rPr>
              <w:t>MABANDA</w:t>
            </w:r>
          </w:p>
        </w:tc>
        <w:tc>
          <w:tcPr>
            <w:tcW w:w="2410" w:type="dxa"/>
            <w:noWrap/>
            <w:vAlign w:val="center"/>
            <w:hideMark/>
          </w:tcPr>
          <w:p w14:paraId="7CF405F7"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 xml:space="preserve">MABANDA RURAL ET URBAIN </w:t>
            </w:r>
          </w:p>
        </w:tc>
        <w:tc>
          <w:tcPr>
            <w:tcW w:w="2131" w:type="dxa"/>
            <w:noWrap/>
            <w:vAlign w:val="center"/>
            <w:hideMark/>
          </w:tcPr>
          <w:p w14:paraId="3895DADA"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273</w:t>
            </w:r>
          </w:p>
        </w:tc>
        <w:tc>
          <w:tcPr>
            <w:tcW w:w="1980" w:type="dxa"/>
            <w:noWrap/>
            <w:vAlign w:val="center"/>
            <w:hideMark/>
          </w:tcPr>
          <w:p w14:paraId="67F9BC6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358</w:t>
            </w:r>
          </w:p>
        </w:tc>
        <w:tc>
          <w:tcPr>
            <w:tcW w:w="1980" w:type="dxa"/>
            <w:noWrap/>
            <w:vAlign w:val="center"/>
            <w:hideMark/>
          </w:tcPr>
          <w:p w14:paraId="72BE9CA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1,003,033</w:t>
            </w:r>
          </w:p>
        </w:tc>
        <w:tc>
          <w:tcPr>
            <w:tcW w:w="1170" w:type="dxa"/>
            <w:noWrap/>
            <w:vAlign w:val="center"/>
            <w:hideMark/>
          </w:tcPr>
          <w:p w14:paraId="158BB01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23</w:t>
            </w:r>
          </w:p>
        </w:tc>
        <w:tc>
          <w:tcPr>
            <w:tcW w:w="1533" w:type="dxa"/>
            <w:noWrap/>
            <w:vAlign w:val="center"/>
            <w:hideMark/>
          </w:tcPr>
          <w:p w14:paraId="2AEE6574"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35.3%</w:t>
            </w:r>
          </w:p>
        </w:tc>
        <w:tc>
          <w:tcPr>
            <w:tcW w:w="1437" w:type="dxa"/>
            <w:noWrap/>
            <w:vAlign w:val="center"/>
            <w:hideMark/>
          </w:tcPr>
          <w:p w14:paraId="16B6CE7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49</w:t>
            </w:r>
          </w:p>
        </w:tc>
      </w:tr>
      <w:tr w:rsidR="00AF18AA" w:rsidRPr="006B38CD" w14:paraId="24680106" w14:textId="77777777" w:rsidTr="00F2794E">
        <w:trPr>
          <w:trHeight w:val="20"/>
        </w:trPr>
        <w:tc>
          <w:tcPr>
            <w:tcW w:w="1843" w:type="dxa"/>
            <w:vMerge/>
            <w:vAlign w:val="center"/>
            <w:hideMark/>
          </w:tcPr>
          <w:p w14:paraId="1CBC9373"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09717221"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MUSENYI</w:t>
            </w:r>
          </w:p>
        </w:tc>
        <w:tc>
          <w:tcPr>
            <w:tcW w:w="2131" w:type="dxa"/>
            <w:noWrap/>
            <w:vAlign w:val="center"/>
            <w:hideMark/>
          </w:tcPr>
          <w:p w14:paraId="60341D2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432</w:t>
            </w:r>
          </w:p>
        </w:tc>
        <w:tc>
          <w:tcPr>
            <w:tcW w:w="1980" w:type="dxa"/>
            <w:noWrap/>
            <w:vAlign w:val="center"/>
            <w:hideMark/>
          </w:tcPr>
          <w:p w14:paraId="4A50223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432</w:t>
            </w:r>
          </w:p>
        </w:tc>
        <w:tc>
          <w:tcPr>
            <w:tcW w:w="1980" w:type="dxa"/>
            <w:noWrap/>
            <w:vAlign w:val="center"/>
            <w:hideMark/>
          </w:tcPr>
          <w:p w14:paraId="7F3E3E4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1,003,033</w:t>
            </w:r>
          </w:p>
        </w:tc>
        <w:tc>
          <w:tcPr>
            <w:tcW w:w="1170" w:type="dxa"/>
            <w:noWrap/>
            <w:vAlign w:val="center"/>
            <w:hideMark/>
          </w:tcPr>
          <w:p w14:paraId="11E8D609"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33</w:t>
            </w:r>
          </w:p>
        </w:tc>
        <w:tc>
          <w:tcPr>
            <w:tcW w:w="1533" w:type="dxa"/>
            <w:noWrap/>
            <w:vAlign w:val="center"/>
            <w:hideMark/>
          </w:tcPr>
          <w:p w14:paraId="2C67C474"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42.6%</w:t>
            </w:r>
          </w:p>
        </w:tc>
        <w:tc>
          <w:tcPr>
            <w:tcW w:w="1437" w:type="dxa"/>
            <w:noWrap/>
            <w:vAlign w:val="center"/>
            <w:hideMark/>
          </w:tcPr>
          <w:p w14:paraId="23E85DE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60</w:t>
            </w:r>
          </w:p>
        </w:tc>
      </w:tr>
      <w:tr w:rsidR="00AF18AA" w:rsidRPr="006B38CD" w14:paraId="3BF5AF4E" w14:textId="77777777" w:rsidTr="00F2794E">
        <w:trPr>
          <w:trHeight w:val="20"/>
        </w:trPr>
        <w:tc>
          <w:tcPr>
            <w:tcW w:w="1843" w:type="dxa"/>
            <w:vMerge/>
            <w:vAlign w:val="center"/>
            <w:hideMark/>
          </w:tcPr>
          <w:p w14:paraId="44FC184C"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163D02A3"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BUKUNDA</w:t>
            </w:r>
          </w:p>
        </w:tc>
        <w:tc>
          <w:tcPr>
            <w:tcW w:w="2131" w:type="dxa"/>
            <w:noWrap/>
            <w:vAlign w:val="center"/>
            <w:hideMark/>
          </w:tcPr>
          <w:p w14:paraId="3D9AF7B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223</w:t>
            </w:r>
          </w:p>
        </w:tc>
        <w:tc>
          <w:tcPr>
            <w:tcW w:w="1980" w:type="dxa"/>
            <w:noWrap/>
            <w:vAlign w:val="center"/>
            <w:hideMark/>
          </w:tcPr>
          <w:p w14:paraId="7D1CF7E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223</w:t>
            </w:r>
          </w:p>
        </w:tc>
        <w:tc>
          <w:tcPr>
            <w:tcW w:w="1980" w:type="dxa"/>
            <w:noWrap/>
            <w:vAlign w:val="center"/>
            <w:hideMark/>
          </w:tcPr>
          <w:p w14:paraId="5B60028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1,003,006</w:t>
            </w:r>
          </w:p>
        </w:tc>
        <w:tc>
          <w:tcPr>
            <w:tcW w:w="1170" w:type="dxa"/>
            <w:noWrap/>
            <w:vAlign w:val="center"/>
            <w:hideMark/>
          </w:tcPr>
          <w:p w14:paraId="0D4E078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6</w:t>
            </w:r>
          </w:p>
        </w:tc>
        <w:tc>
          <w:tcPr>
            <w:tcW w:w="1533" w:type="dxa"/>
            <w:noWrap/>
            <w:vAlign w:val="center"/>
            <w:hideMark/>
          </w:tcPr>
          <w:p w14:paraId="0583A402"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22.0%</w:t>
            </w:r>
          </w:p>
        </w:tc>
        <w:tc>
          <w:tcPr>
            <w:tcW w:w="1437" w:type="dxa"/>
            <w:noWrap/>
            <w:vAlign w:val="center"/>
            <w:hideMark/>
          </w:tcPr>
          <w:p w14:paraId="26378BAA"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31</w:t>
            </w:r>
          </w:p>
        </w:tc>
      </w:tr>
      <w:tr w:rsidR="00AF18AA" w:rsidRPr="006B38CD" w14:paraId="011ECD78" w14:textId="77777777" w:rsidTr="00F2794E">
        <w:trPr>
          <w:trHeight w:val="20"/>
        </w:trPr>
        <w:tc>
          <w:tcPr>
            <w:tcW w:w="1843" w:type="dxa"/>
            <w:vMerge w:val="restart"/>
            <w:vAlign w:val="center"/>
            <w:hideMark/>
          </w:tcPr>
          <w:p w14:paraId="5B53262A" w14:textId="77777777" w:rsidR="00AF18AA" w:rsidRPr="006B38CD" w:rsidRDefault="00AF18AA" w:rsidP="001E50A3">
            <w:pPr>
              <w:spacing w:after="0" w:line="240" w:lineRule="auto"/>
              <w:jc w:val="center"/>
              <w:rPr>
                <w:rFonts w:ascii="Segoe UI" w:hAnsi="Segoe UI" w:cs="Segoe UI"/>
                <w:sz w:val="16"/>
                <w:szCs w:val="16"/>
              </w:rPr>
            </w:pPr>
            <w:r w:rsidRPr="006B38CD">
              <w:rPr>
                <w:rFonts w:ascii="Segoe UI" w:hAnsi="Segoe UI" w:cs="Segoe UI"/>
                <w:sz w:val="16"/>
                <w:szCs w:val="16"/>
              </w:rPr>
              <w:lastRenderedPageBreak/>
              <w:t>NYANZA Lac</w:t>
            </w:r>
          </w:p>
        </w:tc>
        <w:tc>
          <w:tcPr>
            <w:tcW w:w="2410" w:type="dxa"/>
            <w:noWrap/>
            <w:vAlign w:val="center"/>
            <w:hideMark/>
          </w:tcPr>
          <w:p w14:paraId="1FEC0981"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MUYANGE</w:t>
            </w:r>
          </w:p>
        </w:tc>
        <w:tc>
          <w:tcPr>
            <w:tcW w:w="2131" w:type="dxa"/>
            <w:noWrap/>
            <w:vAlign w:val="center"/>
            <w:hideMark/>
          </w:tcPr>
          <w:p w14:paraId="3D35511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215</w:t>
            </w:r>
          </w:p>
        </w:tc>
        <w:tc>
          <w:tcPr>
            <w:tcW w:w="1980" w:type="dxa"/>
            <w:noWrap/>
            <w:vAlign w:val="center"/>
            <w:hideMark/>
          </w:tcPr>
          <w:p w14:paraId="41748DD0"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278</w:t>
            </w:r>
          </w:p>
        </w:tc>
        <w:tc>
          <w:tcPr>
            <w:tcW w:w="1980" w:type="dxa"/>
            <w:noWrap/>
            <w:vAlign w:val="center"/>
            <w:hideMark/>
          </w:tcPr>
          <w:p w14:paraId="2F712FB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1,005,079</w:t>
            </w:r>
          </w:p>
        </w:tc>
        <w:tc>
          <w:tcPr>
            <w:tcW w:w="1170" w:type="dxa"/>
            <w:noWrap/>
            <w:vAlign w:val="center"/>
            <w:hideMark/>
          </w:tcPr>
          <w:p w14:paraId="2440607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124</w:t>
            </w:r>
          </w:p>
        </w:tc>
        <w:tc>
          <w:tcPr>
            <w:tcW w:w="1533" w:type="dxa"/>
            <w:noWrap/>
            <w:vAlign w:val="center"/>
            <w:hideMark/>
          </w:tcPr>
          <w:p w14:paraId="54C0842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33.7%</w:t>
            </w:r>
          </w:p>
        </w:tc>
        <w:tc>
          <w:tcPr>
            <w:tcW w:w="1437" w:type="dxa"/>
            <w:noWrap/>
            <w:vAlign w:val="center"/>
            <w:hideMark/>
          </w:tcPr>
          <w:p w14:paraId="789B83D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91</w:t>
            </w:r>
          </w:p>
        </w:tc>
      </w:tr>
      <w:tr w:rsidR="00AF18AA" w:rsidRPr="006B38CD" w14:paraId="69C13467" w14:textId="77777777" w:rsidTr="00F2794E">
        <w:trPr>
          <w:trHeight w:val="20"/>
        </w:trPr>
        <w:tc>
          <w:tcPr>
            <w:tcW w:w="1843" w:type="dxa"/>
            <w:vMerge/>
            <w:vAlign w:val="center"/>
            <w:hideMark/>
          </w:tcPr>
          <w:p w14:paraId="15BD24C7"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143891E8"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NYABIGINA</w:t>
            </w:r>
          </w:p>
        </w:tc>
        <w:tc>
          <w:tcPr>
            <w:tcW w:w="2131" w:type="dxa"/>
            <w:noWrap/>
            <w:vAlign w:val="center"/>
            <w:hideMark/>
          </w:tcPr>
          <w:p w14:paraId="59422551"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225</w:t>
            </w:r>
          </w:p>
        </w:tc>
        <w:tc>
          <w:tcPr>
            <w:tcW w:w="1980" w:type="dxa"/>
            <w:noWrap/>
            <w:vAlign w:val="center"/>
            <w:hideMark/>
          </w:tcPr>
          <w:p w14:paraId="599E872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278</w:t>
            </w:r>
          </w:p>
        </w:tc>
        <w:tc>
          <w:tcPr>
            <w:tcW w:w="1980" w:type="dxa"/>
            <w:noWrap/>
            <w:vAlign w:val="center"/>
            <w:hideMark/>
          </w:tcPr>
          <w:p w14:paraId="31B4BD5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1,005,093</w:t>
            </w:r>
          </w:p>
        </w:tc>
        <w:tc>
          <w:tcPr>
            <w:tcW w:w="1170" w:type="dxa"/>
            <w:noWrap/>
            <w:vAlign w:val="center"/>
            <w:hideMark/>
          </w:tcPr>
          <w:p w14:paraId="7DD06CF9"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138</w:t>
            </w:r>
          </w:p>
        </w:tc>
        <w:tc>
          <w:tcPr>
            <w:tcW w:w="1533" w:type="dxa"/>
            <w:noWrap/>
            <w:vAlign w:val="center"/>
            <w:hideMark/>
          </w:tcPr>
          <w:p w14:paraId="3FF17967"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33.7%</w:t>
            </w:r>
          </w:p>
        </w:tc>
        <w:tc>
          <w:tcPr>
            <w:tcW w:w="1437" w:type="dxa"/>
            <w:noWrap/>
            <w:vAlign w:val="center"/>
            <w:hideMark/>
          </w:tcPr>
          <w:p w14:paraId="2DCB4274"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91</w:t>
            </w:r>
          </w:p>
        </w:tc>
      </w:tr>
      <w:tr w:rsidR="00AF18AA" w:rsidRPr="006B38CD" w14:paraId="4CD04274" w14:textId="77777777" w:rsidTr="00F2794E">
        <w:trPr>
          <w:trHeight w:val="20"/>
        </w:trPr>
        <w:tc>
          <w:tcPr>
            <w:tcW w:w="1843" w:type="dxa"/>
            <w:vMerge/>
            <w:vAlign w:val="center"/>
            <w:hideMark/>
          </w:tcPr>
          <w:p w14:paraId="34045293" w14:textId="77777777" w:rsidR="00AF18AA" w:rsidRPr="006B38CD" w:rsidRDefault="00AF18AA" w:rsidP="001E50A3">
            <w:pPr>
              <w:spacing w:after="0" w:line="240" w:lineRule="auto"/>
              <w:rPr>
                <w:rFonts w:ascii="Segoe UI" w:hAnsi="Segoe UI" w:cs="Segoe UI"/>
                <w:sz w:val="16"/>
                <w:szCs w:val="16"/>
              </w:rPr>
            </w:pPr>
          </w:p>
        </w:tc>
        <w:tc>
          <w:tcPr>
            <w:tcW w:w="2410" w:type="dxa"/>
            <w:noWrap/>
            <w:vAlign w:val="center"/>
            <w:hideMark/>
          </w:tcPr>
          <w:p w14:paraId="24E08E3F" w14:textId="77777777" w:rsidR="00AF18AA" w:rsidRPr="006B38CD" w:rsidRDefault="00AF18AA" w:rsidP="001E50A3">
            <w:pPr>
              <w:spacing w:after="0" w:line="240" w:lineRule="auto"/>
              <w:rPr>
                <w:rFonts w:ascii="Segoe UI" w:hAnsi="Segoe UI" w:cs="Segoe UI"/>
                <w:sz w:val="16"/>
                <w:szCs w:val="16"/>
              </w:rPr>
            </w:pPr>
            <w:r w:rsidRPr="006B38CD">
              <w:rPr>
                <w:rFonts w:ascii="Segoe UI" w:hAnsi="Segoe UI" w:cs="Segoe UI"/>
                <w:sz w:val="16"/>
                <w:szCs w:val="16"/>
              </w:rPr>
              <w:t>MWIMBIRO</w:t>
            </w:r>
          </w:p>
        </w:tc>
        <w:tc>
          <w:tcPr>
            <w:tcW w:w="2131" w:type="dxa"/>
            <w:noWrap/>
            <w:vAlign w:val="center"/>
            <w:hideMark/>
          </w:tcPr>
          <w:p w14:paraId="55BDCD3E"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268</w:t>
            </w:r>
          </w:p>
        </w:tc>
        <w:tc>
          <w:tcPr>
            <w:tcW w:w="1980" w:type="dxa"/>
            <w:noWrap/>
            <w:vAlign w:val="center"/>
            <w:hideMark/>
          </w:tcPr>
          <w:p w14:paraId="6D77B2DD"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268</w:t>
            </w:r>
          </w:p>
        </w:tc>
        <w:tc>
          <w:tcPr>
            <w:tcW w:w="1980" w:type="dxa"/>
            <w:noWrap/>
            <w:vAlign w:val="center"/>
            <w:hideMark/>
          </w:tcPr>
          <w:p w14:paraId="2415C558"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1,005,091</w:t>
            </w:r>
          </w:p>
        </w:tc>
        <w:tc>
          <w:tcPr>
            <w:tcW w:w="1170" w:type="dxa"/>
            <w:noWrap/>
            <w:vAlign w:val="center"/>
            <w:hideMark/>
          </w:tcPr>
          <w:p w14:paraId="72407A96"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136</w:t>
            </w:r>
          </w:p>
        </w:tc>
        <w:tc>
          <w:tcPr>
            <w:tcW w:w="1533" w:type="dxa"/>
            <w:noWrap/>
            <w:vAlign w:val="center"/>
            <w:hideMark/>
          </w:tcPr>
          <w:p w14:paraId="2EABC07C"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32.5%</w:t>
            </w:r>
          </w:p>
        </w:tc>
        <w:tc>
          <w:tcPr>
            <w:tcW w:w="1437" w:type="dxa"/>
            <w:noWrap/>
            <w:vAlign w:val="center"/>
            <w:hideMark/>
          </w:tcPr>
          <w:p w14:paraId="0E040F6B" w14:textId="77777777" w:rsidR="00AF18AA" w:rsidRPr="006B38CD" w:rsidRDefault="00AF18AA" w:rsidP="006B38CD">
            <w:pPr>
              <w:spacing w:after="0" w:line="240" w:lineRule="auto"/>
              <w:jc w:val="center"/>
              <w:rPr>
                <w:rFonts w:ascii="Segoe UI" w:hAnsi="Segoe UI" w:cs="Segoe UI"/>
                <w:sz w:val="16"/>
                <w:szCs w:val="16"/>
              </w:rPr>
            </w:pPr>
            <w:r w:rsidRPr="006B38CD">
              <w:rPr>
                <w:rFonts w:ascii="Segoe UI" w:hAnsi="Segoe UI" w:cs="Segoe UI"/>
                <w:sz w:val="16"/>
                <w:szCs w:val="16"/>
              </w:rPr>
              <w:t>87</w:t>
            </w:r>
          </w:p>
        </w:tc>
      </w:tr>
      <w:tr w:rsidR="00AF18AA" w:rsidRPr="006B38CD" w14:paraId="6CFE2A52" w14:textId="77777777" w:rsidTr="00F2794E">
        <w:trPr>
          <w:trHeight w:val="20"/>
        </w:trPr>
        <w:tc>
          <w:tcPr>
            <w:tcW w:w="4253" w:type="dxa"/>
            <w:gridSpan w:val="2"/>
            <w:shd w:val="clear" w:color="auto" w:fill="00B0F0"/>
            <w:noWrap/>
            <w:vAlign w:val="center"/>
            <w:hideMark/>
          </w:tcPr>
          <w:p w14:paraId="6C923A06" w14:textId="77777777" w:rsidR="00AF18AA" w:rsidRPr="00D133E2" w:rsidRDefault="00AF18AA" w:rsidP="001E50A3">
            <w:pPr>
              <w:spacing w:after="0" w:line="240" w:lineRule="auto"/>
              <w:rPr>
                <w:rFonts w:ascii="Segoe UI" w:hAnsi="Segoe UI" w:cs="Segoe UI"/>
                <w:b/>
                <w:color w:val="FFFFFF" w:themeColor="background1"/>
                <w:sz w:val="16"/>
                <w:szCs w:val="16"/>
              </w:rPr>
            </w:pPr>
            <w:r w:rsidRPr="00D133E2">
              <w:rPr>
                <w:rFonts w:ascii="Segoe UI" w:hAnsi="Segoe UI" w:cs="Segoe UI"/>
                <w:b/>
                <w:color w:val="FFFFFF" w:themeColor="background1"/>
                <w:sz w:val="16"/>
                <w:szCs w:val="16"/>
              </w:rPr>
              <w:t>Total</w:t>
            </w:r>
          </w:p>
        </w:tc>
        <w:tc>
          <w:tcPr>
            <w:tcW w:w="2131" w:type="dxa"/>
            <w:shd w:val="clear" w:color="auto" w:fill="00B0F0"/>
            <w:noWrap/>
            <w:vAlign w:val="center"/>
            <w:hideMark/>
          </w:tcPr>
          <w:p w14:paraId="40C8E8DF" w14:textId="77777777" w:rsidR="00AF18AA" w:rsidRPr="00D133E2" w:rsidRDefault="00AF18AA" w:rsidP="001E50A3">
            <w:pPr>
              <w:spacing w:after="0" w:line="240" w:lineRule="auto"/>
              <w:rPr>
                <w:rFonts w:ascii="Segoe UI" w:hAnsi="Segoe UI" w:cs="Segoe UI"/>
                <w:b/>
                <w:color w:val="FFFFFF" w:themeColor="background1"/>
                <w:sz w:val="16"/>
                <w:szCs w:val="16"/>
              </w:rPr>
            </w:pPr>
          </w:p>
        </w:tc>
        <w:tc>
          <w:tcPr>
            <w:tcW w:w="1980" w:type="dxa"/>
            <w:shd w:val="clear" w:color="auto" w:fill="00B0F0"/>
            <w:noWrap/>
            <w:vAlign w:val="center"/>
            <w:hideMark/>
          </w:tcPr>
          <w:p w14:paraId="769A940A" w14:textId="77777777" w:rsidR="00AF18AA" w:rsidRPr="00D133E2" w:rsidRDefault="00AF18AA" w:rsidP="001E50A3">
            <w:pPr>
              <w:spacing w:after="0" w:line="240" w:lineRule="auto"/>
              <w:rPr>
                <w:rFonts w:ascii="Segoe UI" w:hAnsi="Segoe UI" w:cs="Segoe UI"/>
                <w:b/>
                <w:color w:val="FFFFFF" w:themeColor="background1"/>
                <w:sz w:val="16"/>
                <w:szCs w:val="16"/>
              </w:rPr>
            </w:pPr>
          </w:p>
        </w:tc>
        <w:tc>
          <w:tcPr>
            <w:tcW w:w="1980" w:type="dxa"/>
            <w:shd w:val="clear" w:color="auto" w:fill="00B0F0"/>
            <w:noWrap/>
            <w:vAlign w:val="center"/>
            <w:hideMark/>
          </w:tcPr>
          <w:p w14:paraId="232E4C74" w14:textId="77777777" w:rsidR="00AF18AA" w:rsidRPr="00D133E2" w:rsidRDefault="00AF18AA" w:rsidP="001E50A3">
            <w:pPr>
              <w:spacing w:after="0" w:line="240" w:lineRule="auto"/>
              <w:rPr>
                <w:rFonts w:ascii="Segoe UI" w:hAnsi="Segoe UI" w:cs="Segoe UI"/>
                <w:b/>
                <w:color w:val="FFFFFF" w:themeColor="background1"/>
                <w:sz w:val="16"/>
                <w:szCs w:val="16"/>
              </w:rPr>
            </w:pPr>
          </w:p>
        </w:tc>
        <w:tc>
          <w:tcPr>
            <w:tcW w:w="1170" w:type="dxa"/>
            <w:shd w:val="clear" w:color="auto" w:fill="00B0F0"/>
            <w:noWrap/>
            <w:vAlign w:val="center"/>
            <w:hideMark/>
          </w:tcPr>
          <w:p w14:paraId="4237CBB1" w14:textId="77777777" w:rsidR="00AF18AA" w:rsidRPr="00D133E2" w:rsidRDefault="00AF18AA" w:rsidP="001E50A3">
            <w:pPr>
              <w:spacing w:after="0" w:line="240" w:lineRule="auto"/>
              <w:rPr>
                <w:rFonts w:ascii="Segoe UI" w:hAnsi="Segoe UI" w:cs="Segoe UI"/>
                <w:b/>
                <w:color w:val="FFFFFF" w:themeColor="background1"/>
                <w:sz w:val="16"/>
                <w:szCs w:val="16"/>
              </w:rPr>
            </w:pPr>
          </w:p>
        </w:tc>
        <w:tc>
          <w:tcPr>
            <w:tcW w:w="1533" w:type="dxa"/>
            <w:shd w:val="clear" w:color="auto" w:fill="00B0F0"/>
            <w:noWrap/>
            <w:vAlign w:val="center"/>
            <w:hideMark/>
          </w:tcPr>
          <w:p w14:paraId="718E1F10" w14:textId="77777777" w:rsidR="00AF18AA" w:rsidRPr="00D133E2" w:rsidRDefault="00AF18AA" w:rsidP="001E50A3">
            <w:pPr>
              <w:spacing w:after="0" w:line="240" w:lineRule="auto"/>
              <w:rPr>
                <w:rFonts w:ascii="Segoe UI" w:hAnsi="Segoe UI" w:cs="Segoe UI"/>
                <w:b/>
                <w:color w:val="FFFFFF" w:themeColor="background1"/>
                <w:sz w:val="16"/>
                <w:szCs w:val="16"/>
              </w:rPr>
            </w:pPr>
          </w:p>
        </w:tc>
        <w:tc>
          <w:tcPr>
            <w:tcW w:w="1437" w:type="dxa"/>
            <w:shd w:val="clear" w:color="auto" w:fill="00B0F0"/>
            <w:noWrap/>
            <w:vAlign w:val="center"/>
            <w:hideMark/>
          </w:tcPr>
          <w:p w14:paraId="744A99E0" w14:textId="03CC2057" w:rsidR="00AF18AA" w:rsidRPr="00D133E2" w:rsidRDefault="00AF18AA" w:rsidP="006B38CD">
            <w:pPr>
              <w:spacing w:after="0" w:line="240" w:lineRule="auto"/>
              <w:jc w:val="center"/>
              <w:rPr>
                <w:rFonts w:ascii="Segoe UI" w:hAnsi="Segoe UI" w:cs="Segoe UI"/>
                <w:b/>
                <w:color w:val="FFFFFF" w:themeColor="background1"/>
                <w:sz w:val="16"/>
                <w:szCs w:val="16"/>
              </w:rPr>
            </w:pPr>
            <w:r w:rsidRPr="00D133E2">
              <w:rPr>
                <w:rFonts w:ascii="Segoe UI" w:hAnsi="Segoe UI" w:cs="Segoe UI"/>
                <w:b/>
                <w:color w:val="FFFFFF" w:themeColor="background1"/>
                <w:sz w:val="16"/>
                <w:szCs w:val="16"/>
              </w:rPr>
              <w:t>2</w:t>
            </w:r>
            <w:r w:rsidR="008069BF" w:rsidRPr="00D133E2">
              <w:rPr>
                <w:rFonts w:ascii="Segoe UI" w:hAnsi="Segoe UI" w:cs="Segoe UI"/>
                <w:b/>
                <w:color w:val="FFFFFF" w:themeColor="background1"/>
                <w:sz w:val="16"/>
                <w:szCs w:val="16"/>
              </w:rPr>
              <w:t xml:space="preserve"> </w:t>
            </w:r>
            <w:r w:rsidRPr="00D133E2">
              <w:rPr>
                <w:rFonts w:ascii="Segoe UI" w:hAnsi="Segoe UI" w:cs="Segoe UI"/>
                <w:b/>
                <w:color w:val="FFFFFF" w:themeColor="background1"/>
                <w:sz w:val="16"/>
                <w:szCs w:val="16"/>
              </w:rPr>
              <w:t>534</w:t>
            </w:r>
          </w:p>
        </w:tc>
      </w:tr>
    </w:tbl>
    <w:p w14:paraId="660D6FD7" w14:textId="545797AF" w:rsidR="00AF18AA" w:rsidRPr="00AF18AA" w:rsidRDefault="00AF18AA" w:rsidP="00AF18AA">
      <w:pPr>
        <w:tabs>
          <w:tab w:val="left" w:pos="1725"/>
        </w:tabs>
        <w:rPr>
          <w:rFonts w:ascii="Segoe UI" w:hAnsi="Segoe UI" w:cs="Segoe UI"/>
          <w:color w:val="FF0000"/>
        </w:rPr>
      </w:pPr>
    </w:p>
    <w:p w14:paraId="10CA424A" w14:textId="15379FE9" w:rsidR="00BE3383" w:rsidRPr="00AF18AA" w:rsidRDefault="00AF18AA" w:rsidP="00AF18AA">
      <w:pPr>
        <w:tabs>
          <w:tab w:val="left" w:pos="1725"/>
        </w:tabs>
        <w:rPr>
          <w:rFonts w:ascii="Segoe UI" w:hAnsi="Segoe UI" w:cs="Segoe UI"/>
        </w:rPr>
        <w:sectPr w:rsidR="00BE3383" w:rsidRPr="00AF18AA" w:rsidSect="00AF18AA">
          <w:pgSz w:w="16838" w:h="11906" w:orient="landscape"/>
          <w:pgMar w:top="1417" w:right="1417" w:bottom="1417" w:left="1417" w:header="708" w:footer="708" w:gutter="0"/>
          <w:cols w:space="708"/>
          <w:docGrid w:linePitch="326"/>
        </w:sectPr>
      </w:pPr>
      <w:r w:rsidRPr="00AF18AA">
        <w:rPr>
          <w:rFonts w:ascii="Segoe UI" w:hAnsi="Segoe UI" w:cs="Segoe UI"/>
          <w:color w:val="FF0000"/>
        </w:rPr>
        <w:tab/>
      </w:r>
    </w:p>
    <w:p w14:paraId="111A26F2" w14:textId="5CB75721" w:rsidR="00C25AD7" w:rsidRPr="0059277F" w:rsidRDefault="00C25AD7" w:rsidP="007C65BA">
      <w:pPr>
        <w:pStyle w:val="Heading2"/>
        <w:keepNext/>
        <w:numPr>
          <w:ilvl w:val="2"/>
          <w:numId w:val="47"/>
        </w:numPr>
        <w:spacing w:before="120" w:beforeAutospacing="0" w:after="120" w:afterAutospacing="0"/>
        <w:jc w:val="both"/>
        <w:rPr>
          <w:rFonts w:ascii="Segoe UI" w:hAnsi="Segoe UI" w:cs="Segoe UI"/>
          <w:bCs w:val="0"/>
          <w:color w:val="00B0F0"/>
          <w:sz w:val="20"/>
          <w:szCs w:val="20"/>
        </w:rPr>
      </w:pPr>
      <w:bookmarkStart w:id="85" w:name="_Toc41049678"/>
      <w:r w:rsidRPr="0059277F">
        <w:rPr>
          <w:rFonts w:ascii="Segoe UI" w:hAnsi="Segoe UI" w:cs="Segoe UI"/>
          <w:bCs w:val="0"/>
          <w:color w:val="00B0F0"/>
          <w:sz w:val="20"/>
          <w:szCs w:val="20"/>
        </w:rPr>
        <w:lastRenderedPageBreak/>
        <w:t>Méthode et stratégie de collecte des données</w:t>
      </w:r>
      <w:bookmarkEnd w:id="85"/>
    </w:p>
    <w:p w14:paraId="5649FECE" w14:textId="1A3074F9" w:rsidR="00BE3383" w:rsidRPr="00AE35D6" w:rsidRDefault="00BE3383" w:rsidP="00BE3383">
      <w:pPr>
        <w:spacing w:before="120" w:after="120"/>
        <w:jc w:val="both"/>
        <w:rPr>
          <w:rFonts w:ascii="Segoe UI" w:hAnsi="Segoe UI" w:cs="Segoe UI"/>
          <w:sz w:val="20"/>
          <w:szCs w:val="20"/>
        </w:rPr>
      </w:pPr>
      <w:r w:rsidRPr="00AE35D6">
        <w:rPr>
          <w:rFonts w:ascii="Segoe UI" w:hAnsi="Segoe UI" w:cs="Segoe UI"/>
          <w:sz w:val="20"/>
          <w:szCs w:val="20"/>
        </w:rPr>
        <w:t>Pour ce qui est de la coll</w:t>
      </w:r>
      <w:r w:rsidR="00D802C7" w:rsidRPr="00AE35D6">
        <w:rPr>
          <w:rFonts w:ascii="Segoe UI" w:hAnsi="Segoe UI" w:cs="Segoe UI"/>
          <w:sz w:val="20"/>
          <w:szCs w:val="20"/>
        </w:rPr>
        <w:t>ecte de données primaires dans c</w:t>
      </w:r>
      <w:r w:rsidRPr="00AE35D6">
        <w:rPr>
          <w:rFonts w:ascii="Segoe UI" w:hAnsi="Segoe UI" w:cs="Segoe UI"/>
          <w:sz w:val="20"/>
          <w:szCs w:val="20"/>
        </w:rPr>
        <w:t>es 13 communes bénéficiaires de</w:t>
      </w:r>
      <w:r w:rsidRPr="00AE35D6">
        <w:rPr>
          <w:rFonts w:ascii="Segoe UI" w:hAnsi="Segoe UI" w:cs="Segoe UI"/>
          <w:sz w:val="20"/>
          <w:szCs w:val="20"/>
          <w:lang w:eastAsia="fr-FR" w:bidi="he-IL"/>
        </w:rPr>
        <w:t xml:space="preserve"> l’approche ATPC, un</w:t>
      </w:r>
      <w:r w:rsidRPr="00AE35D6">
        <w:rPr>
          <w:rFonts w:ascii="Segoe UI" w:hAnsi="Segoe UI" w:cs="Segoe UI"/>
          <w:i/>
          <w:sz w:val="20"/>
          <w:szCs w:val="20"/>
          <w:lang w:eastAsia="fr-FR" w:bidi="he-IL"/>
        </w:rPr>
        <w:t xml:space="preserve"> </w:t>
      </w:r>
      <w:r w:rsidRPr="00AE35D6">
        <w:rPr>
          <w:rFonts w:ascii="Segoe UI" w:hAnsi="Segoe UI" w:cs="Segoe UI"/>
          <w:sz w:val="20"/>
          <w:szCs w:val="20"/>
        </w:rPr>
        <w:t xml:space="preserve">sondage aléatoire simple à deux degrés et par grappe sera réalisé. </w:t>
      </w:r>
      <w:r w:rsidRPr="00AE35D6">
        <w:rPr>
          <w:rFonts w:ascii="Segoe UI" w:hAnsi="Segoe UI" w:cs="Segoe UI"/>
          <w:b/>
          <w:sz w:val="20"/>
          <w:szCs w:val="20"/>
        </w:rPr>
        <w:t xml:space="preserve">Au premier degré, on fera un tirage aléatoire simple des collines </w:t>
      </w:r>
      <w:r w:rsidRPr="00AE35D6">
        <w:rPr>
          <w:rFonts w:ascii="Segoe UI" w:hAnsi="Segoe UI" w:cs="Segoe UI"/>
          <w:sz w:val="20"/>
          <w:szCs w:val="20"/>
        </w:rPr>
        <w:t xml:space="preserve">où sera réalisée l’enquête dans l’ensemble des collines de la commune ayant bénéficié du projet. Dans chacune des communes bénéficiaires de la mise en œuvre de l’ATPC, on envisage </w:t>
      </w:r>
      <w:r w:rsidR="004C1D31">
        <w:rPr>
          <w:rFonts w:ascii="Segoe UI" w:hAnsi="Segoe UI" w:cs="Segoe UI"/>
          <w:sz w:val="20"/>
          <w:szCs w:val="20"/>
        </w:rPr>
        <w:t xml:space="preserve">de </w:t>
      </w:r>
      <w:r w:rsidRPr="00AE35D6">
        <w:rPr>
          <w:rFonts w:ascii="Segoe UI" w:hAnsi="Segoe UI" w:cs="Segoe UI"/>
          <w:sz w:val="20"/>
          <w:szCs w:val="20"/>
        </w:rPr>
        <w:t xml:space="preserve">sélectionner les 3 premières collines dont la moyenne des ménages est la plus élevée. </w:t>
      </w:r>
      <w:r w:rsidRPr="00AE35D6">
        <w:rPr>
          <w:rFonts w:ascii="Segoe UI" w:hAnsi="Segoe UI" w:cs="Segoe UI"/>
          <w:b/>
          <w:sz w:val="20"/>
          <w:szCs w:val="20"/>
        </w:rPr>
        <w:t>Au second degré, on envisage tirer les ZD</w:t>
      </w:r>
      <w:r w:rsidRPr="00AE35D6">
        <w:rPr>
          <w:rFonts w:ascii="Segoe UI" w:hAnsi="Segoe UI" w:cs="Segoe UI"/>
          <w:sz w:val="20"/>
          <w:szCs w:val="20"/>
        </w:rPr>
        <w:t>. Dans la colline sélectionnée, on va tirer une seule ZD. Il s’agira de la ZD dont la taille des ménages sera la plus élevé</w:t>
      </w:r>
      <w:r w:rsidR="004C1D31">
        <w:rPr>
          <w:rFonts w:ascii="Segoe UI" w:hAnsi="Segoe UI" w:cs="Segoe UI"/>
          <w:sz w:val="20"/>
          <w:szCs w:val="20"/>
        </w:rPr>
        <w:t>e</w:t>
      </w:r>
      <w:r w:rsidRPr="00AE35D6">
        <w:rPr>
          <w:rFonts w:ascii="Segoe UI" w:hAnsi="Segoe UI" w:cs="Segoe UI"/>
          <w:sz w:val="20"/>
          <w:szCs w:val="20"/>
        </w:rPr>
        <w:t xml:space="preserve"> parmi toutes les ZD de la colline. C’est dans la ZD sélectionnée de la colline qu’on envisage tirer les ménages dont la taille sera proportionnelle au poids des ménages à tirer dans la colline. </w:t>
      </w:r>
    </w:p>
    <w:p w14:paraId="2720828F" w14:textId="2018EE99" w:rsidR="00BE3383" w:rsidRPr="00AE35D6" w:rsidRDefault="00BE3383" w:rsidP="00E25488">
      <w:pPr>
        <w:pStyle w:val="Default"/>
        <w:spacing w:after="240"/>
        <w:jc w:val="both"/>
        <w:rPr>
          <w:rFonts w:ascii="Segoe UI" w:hAnsi="Segoe UI" w:cs="Segoe UI"/>
          <w:color w:val="auto"/>
          <w:sz w:val="20"/>
          <w:szCs w:val="20"/>
        </w:rPr>
      </w:pPr>
      <w:r w:rsidRPr="00AE35D6">
        <w:rPr>
          <w:rFonts w:ascii="Segoe UI" w:hAnsi="Segoe UI" w:cs="Segoe UI"/>
          <w:b/>
          <w:color w:val="auto"/>
          <w:sz w:val="20"/>
          <w:szCs w:val="20"/>
        </w:rPr>
        <w:t xml:space="preserve">Dans chaque ménage </w:t>
      </w:r>
      <w:r w:rsidR="002654EA" w:rsidRPr="00AE35D6">
        <w:rPr>
          <w:rFonts w:ascii="Segoe UI" w:hAnsi="Segoe UI" w:cs="Segoe UI"/>
          <w:b/>
          <w:color w:val="auto"/>
          <w:sz w:val="20"/>
          <w:szCs w:val="20"/>
        </w:rPr>
        <w:t>sélectionné</w:t>
      </w:r>
      <w:r w:rsidRPr="00AE35D6">
        <w:rPr>
          <w:rFonts w:ascii="Segoe UI" w:hAnsi="Segoe UI" w:cs="Segoe UI"/>
          <w:b/>
          <w:color w:val="auto"/>
          <w:sz w:val="20"/>
          <w:szCs w:val="20"/>
        </w:rPr>
        <w:t xml:space="preserve">, le questionnaire sera administré </w:t>
      </w:r>
      <w:r w:rsidR="002654EA" w:rsidRPr="00AE35D6">
        <w:rPr>
          <w:rFonts w:ascii="Segoe UI" w:hAnsi="Segoe UI" w:cs="Segoe UI"/>
          <w:b/>
          <w:color w:val="auto"/>
          <w:sz w:val="20"/>
          <w:szCs w:val="20"/>
        </w:rPr>
        <w:t xml:space="preserve">à 1 homme (le </w:t>
      </w:r>
      <w:r w:rsidRPr="00AE35D6">
        <w:rPr>
          <w:rFonts w:ascii="Segoe UI" w:hAnsi="Segoe UI" w:cs="Segoe UI"/>
          <w:b/>
          <w:color w:val="auto"/>
          <w:sz w:val="20"/>
          <w:szCs w:val="20"/>
        </w:rPr>
        <w:t>chef d</w:t>
      </w:r>
      <w:r w:rsidR="002654EA" w:rsidRPr="00AE35D6">
        <w:rPr>
          <w:rFonts w:ascii="Segoe UI" w:hAnsi="Segoe UI" w:cs="Segoe UI"/>
          <w:b/>
          <w:color w:val="auto"/>
          <w:sz w:val="20"/>
          <w:szCs w:val="20"/>
        </w:rPr>
        <w:t xml:space="preserve">e ménage ou à son représentant </w:t>
      </w:r>
      <w:r w:rsidRPr="00AE35D6">
        <w:rPr>
          <w:rFonts w:ascii="Segoe UI" w:hAnsi="Segoe UI" w:cs="Segoe UI"/>
          <w:b/>
          <w:color w:val="auto"/>
          <w:sz w:val="20"/>
          <w:szCs w:val="20"/>
        </w:rPr>
        <w:t>personne adulte)</w:t>
      </w:r>
      <w:r w:rsidR="00521431" w:rsidRPr="00AE35D6">
        <w:rPr>
          <w:rFonts w:ascii="Segoe UI" w:hAnsi="Segoe UI" w:cs="Segoe UI"/>
          <w:b/>
          <w:color w:val="auto"/>
          <w:sz w:val="20"/>
          <w:szCs w:val="20"/>
        </w:rPr>
        <w:t> ;</w:t>
      </w:r>
      <w:r w:rsidR="002654EA" w:rsidRPr="00AE35D6">
        <w:rPr>
          <w:rFonts w:ascii="Segoe UI" w:hAnsi="Segoe UI" w:cs="Segoe UI"/>
          <w:b/>
          <w:color w:val="auto"/>
          <w:sz w:val="20"/>
          <w:szCs w:val="20"/>
        </w:rPr>
        <w:t xml:space="preserve"> 1 femme ; 1 fille et 1 garçon</w:t>
      </w:r>
      <w:r w:rsidR="002654EA" w:rsidRPr="00AE35D6">
        <w:rPr>
          <w:rFonts w:ascii="Segoe UI" w:hAnsi="Segoe UI" w:cs="Segoe UI"/>
          <w:color w:val="auto"/>
          <w:sz w:val="20"/>
          <w:szCs w:val="20"/>
        </w:rPr>
        <w:t xml:space="preserve">. </w:t>
      </w:r>
      <w:r w:rsidRPr="00AE35D6">
        <w:rPr>
          <w:rFonts w:ascii="Segoe UI" w:hAnsi="Segoe UI" w:cs="Segoe UI"/>
          <w:color w:val="auto"/>
          <w:sz w:val="20"/>
          <w:szCs w:val="20"/>
        </w:rPr>
        <w:t xml:space="preserve">Des données d’observation du village seront colléctées sur la base d’une liste de vérification. </w:t>
      </w:r>
      <w:r w:rsidR="002654EA" w:rsidRPr="00AE35D6">
        <w:rPr>
          <w:rFonts w:ascii="Segoe UI" w:hAnsi="Segoe UI" w:cs="Segoe UI"/>
          <w:color w:val="auto"/>
          <w:sz w:val="20"/>
          <w:szCs w:val="20"/>
        </w:rPr>
        <w:t xml:space="preserve"> </w:t>
      </w:r>
      <w:r w:rsidR="0090373D" w:rsidRPr="00605592">
        <w:rPr>
          <w:rFonts w:ascii="Segoe UI" w:hAnsi="Segoe UI" w:cs="Segoe UI"/>
          <w:color w:val="auto"/>
          <w:sz w:val="20"/>
          <w:szCs w:val="20"/>
        </w:rPr>
        <w:t>Les enfants seront âgés de 15 à 18 ans.</w:t>
      </w:r>
      <w:r w:rsidR="000245C3">
        <w:rPr>
          <w:rFonts w:ascii="Segoe UI" w:hAnsi="Segoe UI" w:cs="Segoe UI"/>
          <w:color w:val="auto"/>
          <w:sz w:val="20"/>
          <w:szCs w:val="20"/>
        </w:rPr>
        <w:t xml:space="preserve"> </w:t>
      </w:r>
      <w:r w:rsidR="000245C3" w:rsidRPr="000245C3">
        <w:rPr>
          <w:rFonts w:ascii="Segoe UI" w:hAnsi="Segoe UI" w:cs="Segoe UI"/>
          <w:color w:val="auto"/>
          <w:sz w:val="20"/>
          <w:szCs w:val="20"/>
        </w:rPr>
        <w:t xml:space="preserve">Ces données quantitatives seront collectées à l’aide </w:t>
      </w:r>
      <w:r w:rsidR="000A066F">
        <w:rPr>
          <w:rFonts w:ascii="Segoe UI" w:hAnsi="Segoe UI" w:cs="Segoe UI"/>
          <w:color w:val="auto"/>
          <w:sz w:val="20"/>
          <w:szCs w:val="20"/>
        </w:rPr>
        <w:t>d’une application qui sera conçue sous</w:t>
      </w:r>
      <w:r w:rsidR="000245C3" w:rsidRPr="000245C3">
        <w:rPr>
          <w:rFonts w:ascii="Segoe UI" w:hAnsi="Segoe UI" w:cs="Segoe UI"/>
          <w:color w:val="auto"/>
          <w:sz w:val="20"/>
          <w:szCs w:val="20"/>
        </w:rPr>
        <w:t xml:space="preserve"> ODK Collect (Open data Kits)</w:t>
      </w:r>
      <w:r w:rsidR="000245C3">
        <w:rPr>
          <w:rFonts w:ascii="Segoe UI" w:hAnsi="Segoe UI" w:cs="Segoe UI"/>
          <w:color w:val="auto"/>
          <w:sz w:val="20"/>
          <w:szCs w:val="20"/>
        </w:rPr>
        <w:t>.</w:t>
      </w:r>
    </w:p>
    <w:p w14:paraId="0BC320ED" w14:textId="23C1CDB6" w:rsidR="00E25488" w:rsidRDefault="00E25488" w:rsidP="002654EA">
      <w:pPr>
        <w:pStyle w:val="Default"/>
        <w:jc w:val="both"/>
        <w:rPr>
          <w:rFonts w:ascii="Segoe UI" w:hAnsi="Segoe UI" w:cs="Segoe UI"/>
          <w:color w:val="auto"/>
          <w:sz w:val="20"/>
          <w:szCs w:val="20"/>
        </w:rPr>
      </w:pPr>
      <w:r w:rsidRPr="00AE35D6">
        <w:rPr>
          <w:rFonts w:ascii="Segoe UI" w:hAnsi="Segoe UI" w:cs="Segoe UI"/>
          <w:color w:val="auto"/>
          <w:sz w:val="20"/>
          <w:szCs w:val="20"/>
        </w:rPr>
        <w:t>Pour mettre en œuvre cette démarche, OAG sollicitera de l’UNICEF la mise à disposition des cartes des ZD tirées conformémént au tableau précédent en vue de faciliter le déploiement des agents de collecte dans leurs zones respectives.</w:t>
      </w:r>
    </w:p>
    <w:p w14:paraId="5CFD71EB" w14:textId="305F52BB" w:rsidR="00DB400D" w:rsidRPr="00AE35D6" w:rsidRDefault="00DB400D" w:rsidP="002654EA">
      <w:pPr>
        <w:pStyle w:val="Default"/>
        <w:jc w:val="both"/>
        <w:rPr>
          <w:rFonts w:ascii="Segoe UI" w:hAnsi="Segoe UI" w:cs="Segoe UI"/>
          <w:color w:val="auto"/>
          <w:sz w:val="20"/>
          <w:szCs w:val="20"/>
        </w:rPr>
      </w:pPr>
      <w:r w:rsidRPr="009D5C1B">
        <w:rPr>
          <w:rFonts w:ascii="Segoe UI" w:hAnsi="Segoe UI" w:cs="Segoe UI"/>
          <w:color w:val="auto"/>
          <w:sz w:val="20"/>
          <w:szCs w:val="20"/>
        </w:rPr>
        <w:t xml:space="preserve">Les données collectées seront stockées sur le serveur OAG hébergé en cloud, sécurisé et accessible seulement aux personnes habilitées. </w:t>
      </w:r>
      <w:r w:rsidR="00BB091F" w:rsidRPr="009D5C1B">
        <w:rPr>
          <w:rFonts w:ascii="Segoe UI" w:hAnsi="Segoe UI" w:cs="Segoe UI"/>
          <w:color w:val="auto"/>
          <w:sz w:val="20"/>
          <w:szCs w:val="20"/>
        </w:rPr>
        <w:t>Une procédure interne permettra de masquer les informations personnelles pour préserver la confidentialité</w:t>
      </w:r>
    </w:p>
    <w:p w14:paraId="0C668544" w14:textId="76BD7556" w:rsidR="00C25AD7" w:rsidRPr="00D97F44" w:rsidRDefault="00C25AD7" w:rsidP="007C65BA">
      <w:pPr>
        <w:pStyle w:val="Heading2"/>
        <w:keepNext/>
        <w:numPr>
          <w:ilvl w:val="2"/>
          <w:numId w:val="47"/>
        </w:numPr>
        <w:spacing w:before="120" w:beforeAutospacing="0" w:after="120" w:afterAutospacing="0"/>
        <w:jc w:val="both"/>
        <w:rPr>
          <w:rFonts w:ascii="Segoe UI" w:hAnsi="Segoe UI" w:cs="Segoe UI"/>
          <w:bCs w:val="0"/>
          <w:color w:val="00B0F0"/>
          <w:sz w:val="20"/>
          <w:szCs w:val="20"/>
        </w:rPr>
      </w:pPr>
      <w:bookmarkStart w:id="86" w:name="_Toc41049679"/>
      <w:r w:rsidRPr="00D97F44">
        <w:rPr>
          <w:rFonts w:ascii="Segoe UI" w:hAnsi="Segoe UI" w:cs="Segoe UI"/>
          <w:bCs w:val="0"/>
          <w:color w:val="00B0F0"/>
          <w:sz w:val="20"/>
          <w:szCs w:val="20"/>
        </w:rPr>
        <w:t>Méthode d’analyse des données</w:t>
      </w:r>
      <w:bookmarkEnd w:id="86"/>
    </w:p>
    <w:p w14:paraId="200D0FAE" w14:textId="00C889C1" w:rsidR="00AA3794" w:rsidRPr="00AE35D6" w:rsidRDefault="000245C3" w:rsidP="00DA49E8">
      <w:pPr>
        <w:autoSpaceDE w:val="0"/>
        <w:autoSpaceDN w:val="0"/>
        <w:adjustRightInd w:val="0"/>
        <w:spacing w:before="60" w:after="60" w:line="240" w:lineRule="auto"/>
        <w:jc w:val="both"/>
        <w:rPr>
          <w:rFonts w:ascii="Segoe UI" w:hAnsi="Segoe UI" w:cs="Segoe UI"/>
          <w:sz w:val="20"/>
          <w:szCs w:val="20"/>
        </w:rPr>
      </w:pPr>
      <w:r w:rsidRPr="000245C3">
        <w:rPr>
          <w:rFonts w:ascii="Segoe UI" w:hAnsi="Segoe UI" w:cs="Segoe UI"/>
          <w:sz w:val="20"/>
          <w:szCs w:val="20"/>
        </w:rPr>
        <w:t>Les données quantitatives seront agrégées à l’aide du logiciel ODK Aggregate (Open data Kits). La base de données sera ensuite exportée et analysée à l’aide d’outils statistiques appropriés (SPSS, Excel)</w:t>
      </w:r>
      <w:r w:rsidR="00AA3794" w:rsidRPr="00AE35D6">
        <w:rPr>
          <w:rFonts w:ascii="Segoe UI" w:hAnsi="Segoe UI" w:cs="Segoe UI"/>
          <w:sz w:val="20"/>
          <w:szCs w:val="20"/>
        </w:rPr>
        <w:t>. Elles permettront de produire des indicateurs</w:t>
      </w:r>
      <w:r w:rsidR="006947AB" w:rsidRPr="00AE35D6">
        <w:rPr>
          <w:rFonts w:ascii="Segoe UI" w:hAnsi="Segoe UI" w:cs="Segoe UI"/>
          <w:sz w:val="20"/>
          <w:szCs w:val="20"/>
        </w:rPr>
        <w:t xml:space="preserve"> (sous formes de tableaux et de graphiques)</w:t>
      </w:r>
      <w:r w:rsidR="00AA3794" w:rsidRPr="00AE35D6">
        <w:rPr>
          <w:rFonts w:ascii="Segoe UI" w:hAnsi="Segoe UI" w:cs="Segoe UI"/>
          <w:sz w:val="20"/>
          <w:szCs w:val="20"/>
        </w:rPr>
        <w:t xml:space="preserve"> présentés dans la matrice d’évaluation en vue de soutenir les analyses en fonction des différents critères d’évaluation</w:t>
      </w:r>
      <w:r w:rsidR="00521431" w:rsidRPr="00AE35D6">
        <w:rPr>
          <w:rFonts w:ascii="Segoe UI" w:hAnsi="Segoe UI" w:cs="Segoe UI"/>
          <w:sz w:val="20"/>
          <w:szCs w:val="20"/>
        </w:rPr>
        <w:t xml:space="preserve"> et des indicateurs définis dans la matrice d’évaluation</w:t>
      </w:r>
      <w:r w:rsidR="00AA3794" w:rsidRPr="00AE35D6">
        <w:rPr>
          <w:rFonts w:ascii="Segoe UI" w:hAnsi="Segoe UI" w:cs="Segoe UI"/>
          <w:sz w:val="20"/>
          <w:szCs w:val="20"/>
        </w:rPr>
        <w:t>. La méthode d’analyse sera la statistique descriptive. En cas de besoin, l’équipe pourra faire recours aux tableaux croisés et aux tests statistiques pour apprécier par exemple les différences entre milieu de résidence, communes et régions, hommes</w:t>
      </w:r>
      <w:r w:rsidR="006C0625" w:rsidRPr="00AE35D6">
        <w:rPr>
          <w:rFonts w:ascii="Segoe UI" w:hAnsi="Segoe UI" w:cs="Segoe UI"/>
          <w:sz w:val="20"/>
          <w:szCs w:val="20"/>
        </w:rPr>
        <w:t>/garçons</w:t>
      </w:r>
      <w:r w:rsidR="00AA3794" w:rsidRPr="00AE35D6">
        <w:rPr>
          <w:rFonts w:ascii="Segoe UI" w:hAnsi="Segoe UI" w:cs="Segoe UI"/>
          <w:sz w:val="20"/>
          <w:szCs w:val="20"/>
        </w:rPr>
        <w:t xml:space="preserve"> et femmes</w:t>
      </w:r>
      <w:r w:rsidR="006C0625" w:rsidRPr="00AE35D6">
        <w:rPr>
          <w:rFonts w:ascii="Segoe UI" w:hAnsi="Segoe UI" w:cs="Segoe UI"/>
          <w:sz w:val="20"/>
          <w:szCs w:val="20"/>
        </w:rPr>
        <w:t>/filles</w:t>
      </w:r>
      <w:r w:rsidR="00AA3794" w:rsidRPr="00AE35D6">
        <w:rPr>
          <w:rFonts w:ascii="Segoe UI" w:hAnsi="Segoe UI" w:cs="Segoe UI"/>
          <w:sz w:val="20"/>
          <w:szCs w:val="20"/>
        </w:rPr>
        <w:t>.</w:t>
      </w:r>
      <w:r w:rsidR="00BE3383" w:rsidRPr="00AE35D6">
        <w:rPr>
          <w:rFonts w:ascii="Segoe UI" w:hAnsi="Segoe UI" w:cs="Segoe UI"/>
          <w:sz w:val="20"/>
          <w:szCs w:val="20"/>
        </w:rPr>
        <w:t xml:space="preserve"> </w:t>
      </w:r>
    </w:p>
    <w:p w14:paraId="46118285" w14:textId="4C26C866" w:rsidR="0028737F" w:rsidRDefault="00AA3794" w:rsidP="00AA3794">
      <w:pPr>
        <w:tabs>
          <w:tab w:val="left" w:pos="1755"/>
        </w:tabs>
        <w:autoSpaceDE w:val="0"/>
        <w:autoSpaceDN w:val="0"/>
        <w:adjustRightInd w:val="0"/>
        <w:spacing w:before="60" w:after="60" w:line="240" w:lineRule="auto"/>
        <w:jc w:val="both"/>
        <w:rPr>
          <w:rFonts w:ascii="Segoe UI" w:eastAsiaTheme="majorEastAsia" w:hAnsi="Segoe UI" w:cs="Segoe UI"/>
          <w:b/>
          <w:bCs/>
          <w:color w:val="00B0F0"/>
          <w:sz w:val="20"/>
          <w:szCs w:val="20"/>
        </w:rPr>
      </w:pPr>
      <w:r w:rsidRPr="00AE35D6">
        <w:rPr>
          <w:rFonts w:ascii="Segoe UI" w:eastAsiaTheme="majorEastAsia" w:hAnsi="Segoe UI" w:cs="Segoe UI"/>
          <w:b/>
          <w:bCs/>
          <w:sz w:val="20"/>
          <w:szCs w:val="20"/>
        </w:rPr>
        <w:tab/>
      </w:r>
    </w:p>
    <w:p w14:paraId="51FD7873" w14:textId="0B0F2ADA" w:rsidR="00E62A07" w:rsidRDefault="00E62A07" w:rsidP="007C65BA">
      <w:pPr>
        <w:pStyle w:val="Heading2"/>
        <w:keepNext/>
        <w:numPr>
          <w:ilvl w:val="1"/>
          <w:numId w:val="37"/>
        </w:numPr>
        <w:tabs>
          <w:tab w:val="left" w:pos="1755"/>
        </w:tabs>
        <w:spacing w:before="0" w:beforeAutospacing="0" w:after="0" w:afterAutospacing="0"/>
        <w:jc w:val="both"/>
        <w:rPr>
          <w:rFonts w:ascii="Segoe UI" w:hAnsi="Segoe UI" w:cs="Segoe UI"/>
          <w:bCs w:val="0"/>
          <w:color w:val="00B0F0"/>
          <w:sz w:val="20"/>
          <w:szCs w:val="20"/>
        </w:rPr>
        <w:sectPr w:rsidR="00E62A07" w:rsidSect="00C660D1">
          <w:pgSz w:w="11906" w:h="16838"/>
          <w:pgMar w:top="993" w:right="1418" w:bottom="1418" w:left="1418" w:header="567" w:footer="746" w:gutter="0"/>
          <w:pgBorders w:offsetFrom="page">
            <w:top w:val="single" w:sz="4" w:space="24" w:color="2F5496"/>
            <w:left w:val="single" w:sz="4" w:space="24" w:color="2F5496"/>
            <w:bottom w:val="single" w:sz="4" w:space="24" w:color="2F5496"/>
            <w:right w:val="single" w:sz="4" w:space="24" w:color="2F5496"/>
          </w:pgBorders>
          <w:cols w:space="720"/>
          <w:titlePg/>
          <w:docGrid w:linePitch="360"/>
        </w:sectPr>
      </w:pPr>
    </w:p>
    <w:p w14:paraId="4EAD6FD5" w14:textId="3CD4FD12" w:rsidR="00C25AD7" w:rsidRDefault="00C25AD7" w:rsidP="007C65BA">
      <w:pPr>
        <w:pStyle w:val="Heading2"/>
        <w:keepNext/>
        <w:numPr>
          <w:ilvl w:val="1"/>
          <w:numId w:val="47"/>
        </w:numPr>
        <w:spacing w:before="120" w:beforeAutospacing="0" w:after="120" w:afterAutospacing="0"/>
        <w:jc w:val="both"/>
        <w:rPr>
          <w:rFonts w:ascii="Segoe UI" w:hAnsi="Segoe UI" w:cs="Segoe UI"/>
          <w:bCs w:val="0"/>
          <w:color w:val="00B0F0"/>
          <w:sz w:val="20"/>
          <w:szCs w:val="20"/>
        </w:rPr>
      </w:pPr>
      <w:bookmarkStart w:id="87" w:name="_Toc41049680"/>
      <w:r>
        <w:rPr>
          <w:rFonts w:ascii="Segoe UI" w:hAnsi="Segoe UI" w:cs="Segoe UI"/>
          <w:bCs w:val="0"/>
          <w:color w:val="00B0F0"/>
          <w:sz w:val="20"/>
          <w:szCs w:val="20"/>
        </w:rPr>
        <w:lastRenderedPageBreak/>
        <w:t>Triangulation et pertinence des m</w:t>
      </w:r>
      <w:r w:rsidRPr="00142B35">
        <w:rPr>
          <w:rFonts w:ascii="Segoe UI" w:hAnsi="Segoe UI" w:cs="Segoe UI"/>
          <w:bCs w:val="0"/>
          <w:color w:val="00B0F0"/>
          <w:sz w:val="20"/>
          <w:szCs w:val="20"/>
        </w:rPr>
        <w:t>éthode</w:t>
      </w:r>
      <w:r>
        <w:rPr>
          <w:rFonts w:ascii="Segoe UI" w:hAnsi="Segoe UI" w:cs="Segoe UI"/>
          <w:bCs w:val="0"/>
          <w:color w:val="00B0F0"/>
          <w:sz w:val="20"/>
          <w:szCs w:val="20"/>
        </w:rPr>
        <w:t>s</w:t>
      </w:r>
      <w:r w:rsidRPr="00142B35">
        <w:rPr>
          <w:rFonts w:ascii="Segoe UI" w:hAnsi="Segoe UI" w:cs="Segoe UI"/>
          <w:bCs w:val="0"/>
          <w:color w:val="00B0F0"/>
          <w:sz w:val="20"/>
          <w:szCs w:val="20"/>
        </w:rPr>
        <w:t xml:space="preserve"> et outils de collectes des données</w:t>
      </w:r>
      <w:r>
        <w:rPr>
          <w:rFonts w:ascii="Segoe UI" w:hAnsi="Segoe UI" w:cs="Segoe UI"/>
          <w:bCs w:val="0"/>
          <w:color w:val="00B0F0"/>
          <w:sz w:val="20"/>
          <w:szCs w:val="20"/>
        </w:rPr>
        <w:t xml:space="preserve"> utilisés</w:t>
      </w:r>
      <w:bookmarkEnd w:id="87"/>
    </w:p>
    <w:p w14:paraId="77A1E4CB" w14:textId="19E26617" w:rsidR="00AA3794" w:rsidRPr="00AE35D6" w:rsidRDefault="00E62A07" w:rsidP="00AA3794">
      <w:pPr>
        <w:autoSpaceDE w:val="0"/>
        <w:autoSpaceDN w:val="0"/>
        <w:adjustRightInd w:val="0"/>
        <w:spacing w:before="60" w:after="60" w:line="240" w:lineRule="auto"/>
        <w:jc w:val="both"/>
        <w:rPr>
          <w:rFonts w:ascii="Segoe UI" w:hAnsi="Segoe UI" w:cs="Segoe UI"/>
          <w:sz w:val="20"/>
          <w:szCs w:val="20"/>
          <w:lang w:eastAsia="fr-FR" w:bidi="he-IL"/>
        </w:rPr>
      </w:pPr>
      <w:r w:rsidRPr="00AE35D6">
        <w:rPr>
          <w:rFonts w:ascii="Segoe UI" w:hAnsi="Segoe UI" w:cs="Segoe UI"/>
          <w:sz w:val="20"/>
          <w:szCs w:val="20"/>
        </w:rPr>
        <w:t xml:space="preserve">Pour la collecte des données, nous aurons recours à plusieurs méthodes et outils de collectes des données. Le tableau ci-dessous présente ces méthodes avec une justification de </w:t>
      </w:r>
      <w:r w:rsidR="00826FDA" w:rsidRPr="00AE35D6">
        <w:rPr>
          <w:rFonts w:ascii="Segoe UI" w:hAnsi="Segoe UI" w:cs="Segoe UI"/>
          <w:sz w:val="20"/>
          <w:szCs w:val="20"/>
        </w:rPr>
        <w:t>leur</w:t>
      </w:r>
      <w:r w:rsidRPr="00AE35D6">
        <w:rPr>
          <w:rFonts w:ascii="Segoe UI" w:hAnsi="Segoe UI" w:cs="Segoe UI"/>
          <w:sz w:val="20"/>
          <w:szCs w:val="20"/>
        </w:rPr>
        <w:t xml:space="preserve"> pertinence pour l’évaluation</w:t>
      </w:r>
      <w:r w:rsidR="00AA3794" w:rsidRPr="00AE35D6">
        <w:rPr>
          <w:rFonts w:ascii="Segoe UI" w:hAnsi="Segoe UI" w:cs="Segoe UI"/>
          <w:sz w:val="20"/>
          <w:szCs w:val="20"/>
        </w:rPr>
        <w:t>.</w:t>
      </w:r>
      <w:r w:rsidR="00AA3794" w:rsidRPr="00AE35D6">
        <w:rPr>
          <w:rFonts w:ascii="Segoe UI" w:hAnsi="Segoe UI" w:cs="Segoe UI"/>
          <w:sz w:val="20"/>
          <w:szCs w:val="20"/>
          <w:lang w:eastAsia="fr-FR" w:bidi="he-IL"/>
        </w:rPr>
        <w:t xml:space="preserve"> Les données qualitatives seront triangulées d’abord avec les différentes sources de données qualitatives ensuite avec les données quantitatives.</w:t>
      </w:r>
    </w:p>
    <w:p w14:paraId="57270B4D" w14:textId="77777777" w:rsidR="00E62A07" w:rsidRPr="00AE35D6" w:rsidRDefault="00E62A07" w:rsidP="00E62A07">
      <w:pPr>
        <w:pStyle w:val="CorpsdeTexte"/>
        <w:spacing w:after="0"/>
        <w:rPr>
          <w:rFonts w:ascii="Segoe UI" w:hAnsi="Segoe UI" w:cs="Segoe UI"/>
          <w:sz w:val="20"/>
          <w:szCs w:val="20"/>
        </w:rPr>
      </w:pPr>
    </w:p>
    <w:p w14:paraId="0BAB0742" w14:textId="0051C1ED" w:rsidR="00E62A07" w:rsidRPr="00142B35" w:rsidRDefault="00E62A07" w:rsidP="00E62A07">
      <w:pPr>
        <w:pStyle w:val="Caption"/>
        <w:keepNext/>
        <w:jc w:val="center"/>
        <w:rPr>
          <w:rFonts w:ascii="Segoe UI" w:hAnsi="Segoe UI" w:cs="Segoe UI"/>
        </w:rPr>
      </w:pPr>
      <w:r w:rsidRPr="00142B35">
        <w:rPr>
          <w:rFonts w:ascii="Segoe UI" w:hAnsi="Segoe UI" w:cs="Segoe UI"/>
        </w:rPr>
        <w:t xml:space="preserve">Tableau </w:t>
      </w:r>
      <w:r w:rsidR="00AF18AA">
        <w:rPr>
          <w:rFonts w:ascii="Segoe UI" w:hAnsi="Segoe UI" w:cs="Segoe UI"/>
        </w:rPr>
        <w:t>4</w:t>
      </w:r>
      <w:r w:rsidRPr="00B166C8">
        <w:rPr>
          <w:rFonts w:ascii="Segoe UI" w:hAnsi="Segoe UI" w:cs="Segoe UI"/>
        </w:rPr>
        <w:t> : Méthodes de collecte de données</w:t>
      </w:r>
    </w:p>
    <w:tbl>
      <w:tblPr>
        <w:tblW w:w="14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3515"/>
        <w:gridCol w:w="8959"/>
      </w:tblGrid>
      <w:tr w:rsidR="00E62A07" w:rsidRPr="00142B35" w14:paraId="62902601" w14:textId="77777777" w:rsidTr="00BE3383">
        <w:trPr>
          <w:trHeight w:val="20"/>
        </w:trPr>
        <w:tc>
          <w:tcPr>
            <w:tcW w:w="1985" w:type="dxa"/>
            <w:shd w:val="clear" w:color="auto" w:fill="00B0F0"/>
          </w:tcPr>
          <w:p w14:paraId="3B42279F" w14:textId="77777777" w:rsidR="00E62A07" w:rsidRPr="00142B35" w:rsidRDefault="00E62A07" w:rsidP="00BE3383">
            <w:pPr>
              <w:pStyle w:val="ListParagraph"/>
              <w:spacing w:after="0" w:line="240" w:lineRule="auto"/>
              <w:ind w:left="0"/>
              <w:jc w:val="both"/>
              <w:rPr>
                <w:rFonts w:ascii="Segoe UI" w:eastAsia="Times New Roman" w:hAnsi="Segoe UI" w:cs="Segoe UI"/>
                <w:b/>
                <w:color w:val="FFFFFF"/>
                <w:sz w:val="18"/>
                <w:szCs w:val="18"/>
                <w:lang w:eastAsia="fr-FR"/>
              </w:rPr>
            </w:pPr>
            <w:r w:rsidRPr="00142B35">
              <w:rPr>
                <w:rFonts w:ascii="Segoe UI" w:eastAsia="Times New Roman" w:hAnsi="Segoe UI" w:cs="Segoe UI"/>
                <w:b/>
                <w:color w:val="FFFFFF"/>
                <w:sz w:val="18"/>
                <w:szCs w:val="18"/>
                <w:lang w:eastAsia="fr-FR"/>
              </w:rPr>
              <w:t>Méthodes / Outils</w:t>
            </w:r>
          </w:p>
        </w:tc>
        <w:tc>
          <w:tcPr>
            <w:tcW w:w="3515" w:type="dxa"/>
            <w:shd w:val="clear" w:color="auto" w:fill="00B0F0"/>
          </w:tcPr>
          <w:p w14:paraId="73F6E4E3" w14:textId="77777777" w:rsidR="00E62A07" w:rsidRPr="00142B35" w:rsidRDefault="00E62A07" w:rsidP="00BE3383">
            <w:pPr>
              <w:pStyle w:val="ListParagraph"/>
              <w:spacing w:after="0" w:line="240" w:lineRule="auto"/>
              <w:ind w:left="0"/>
              <w:jc w:val="center"/>
              <w:rPr>
                <w:rFonts w:ascii="Segoe UI" w:eastAsia="Times New Roman" w:hAnsi="Segoe UI" w:cs="Segoe UI"/>
                <w:b/>
                <w:color w:val="FFFFFF"/>
                <w:sz w:val="18"/>
                <w:szCs w:val="18"/>
                <w:lang w:eastAsia="fr-FR"/>
              </w:rPr>
            </w:pPr>
            <w:r w:rsidRPr="00142B35">
              <w:rPr>
                <w:rFonts w:ascii="Segoe UI" w:eastAsia="Times New Roman" w:hAnsi="Segoe UI" w:cs="Segoe UI"/>
                <w:b/>
                <w:color w:val="FFFFFF"/>
                <w:sz w:val="18"/>
                <w:szCs w:val="18"/>
                <w:lang w:eastAsia="fr-FR"/>
              </w:rPr>
              <w:t>Explication</w:t>
            </w:r>
          </w:p>
        </w:tc>
        <w:tc>
          <w:tcPr>
            <w:tcW w:w="8959" w:type="dxa"/>
            <w:shd w:val="clear" w:color="auto" w:fill="00B0F0"/>
          </w:tcPr>
          <w:p w14:paraId="61B7C868" w14:textId="77777777" w:rsidR="00E62A07" w:rsidRPr="00142B35" w:rsidRDefault="00E62A07" w:rsidP="00BE3383">
            <w:pPr>
              <w:pStyle w:val="ListParagraph"/>
              <w:spacing w:after="0" w:line="240" w:lineRule="auto"/>
              <w:ind w:left="0"/>
              <w:jc w:val="center"/>
              <w:rPr>
                <w:rFonts w:ascii="Segoe UI" w:eastAsia="Times New Roman" w:hAnsi="Segoe UI" w:cs="Segoe UI"/>
                <w:b/>
                <w:color w:val="FFFFFF"/>
                <w:sz w:val="18"/>
                <w:szCs w:val="18"/>
                <w:lang w:eastAsia="fr-FR"/>
              </w:rPr>
            </w:pPr>
            <w:r w:rsidRPr="00142B35">
              <w:rPr>
                <w:rFonts w:ascii="Segoe UI" w:eastAsia="Times New Roman" w:hAnsi="Segoe UI" w:cs="Segoe UI"/>
                <w:b/>
                <w:color w:val="FFFFFF"/>
                <w:sz w:val="18"/>
                <w:szCs w:val="18"/>
                <w:lang w:eastAsia="fr-FR"/>
              </w:rPr>
              <w:t>Pertinence pour la mission</w:t>
            </w:r>
          </w:p>
        </w:tc>
      </w:tr>
      <w:tr w:rsidR="00E62A07" w:rsidRPr="00142B35" w14:paraId="3B8B209B" w14:textId="77777777" w:rsidTr="00BE3383">
        <w:trPr>
          <w:trHeight w:val="20"/>
        </w:trPr>
        <w:tc>
          <w:tcPr>
            <w:tcW w:w="1985" w:type="dxa"/>
            <w:shd w:val="clear" w:color="auto" w:fill="auto"/>
          </w:tcPr>
          <w:p w14:paraId="4F0EE79A" w14:textId="77777777" w:rsidR="00E62A07" w:rsidRPr="00142B35" w:rsidRDefault="00E62A07" w:rsidP="00BE3383">
            <w:pPr>
              <w:pStyle w:val="ListParagraph"/>
              <w:spacing w:after="0" w:line="240" w:lineRule="auto"/>
              <w:ind w:left="0"/>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Revue documentaire</w:t>
            </w:r>
          </w:p>
        </w:tc>
        <w:tc>
          <w:tcPr>
            <w:tcW w:w="3515" w:type="dxa"/>
            <w:shd w:val="clear" w:color="auto" w:fill="auto"/>
          </w:tcPr>
          <w:p w14:paraId="09D7E6BA" w14:textId="77777777" w:rsidR="00E62A07" w:rsidRPr="00142B35" w:rsidRDefault="00E62A07" w:rsidP="00BE3383">
            <w:pPr>
              <w:pStyle w:val="ListParagraph"/>
              <w:spacing w:after="0" w:line="240" w:lineRule="auto"/>
              <w:ind w:left="0"/>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Exploration de l’approche ATPC mise en œuvre au Burundi</w:t>
            </w:r>
          </w:p>
        </w:tc>
        <w:tc>
          <w:tcPr>
            <w:tcW w:w="8959" w:type="dxa"/>
            <w:shd w:val="clear" w:color="auto" w:fill="auto"/>
          </w:tcPr>
          <w:p w14:paraId="3ABB10A3" w14:textId="77777777" w:rsidR="00E62A07" w:rsidRPr="00142B35" w:rsidRDefault="00E62A07" w:rsidP="00BE3383">
            <w:pPr>
              <w:pStyle w:val="ListParagraph"/>
              <w:spacing w:after="0" w:line="240" w:lineRule="auto"/>
              <w:ind w:left="0"/>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Cet outil pourra contribuer à :</w:t>
            </w:r>
          </w:p>
          <w:p w14:paraId="357A175B" w14:textId="77777777" w:rsidR="00E62A07" w:rsidRPr="00142B35" w:rsidRDefault="00E62A07" w:rsidP="00BE3383">
            <w:pPr>
              <w:pStyle w:val="ListParagraph"/>
              <w:numPr>
                <w:ilvl w:val="0"/>
                <w:numId w:val="30"/>
              </w:numPr>
              <w:spacing w:after="0" w:line="240" w:lineRule="auto"/>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Approfondir la connaissance des consultants du projet et du contexte de mise en œuvre</w:t>
            </w:r>
          </w:p>
          <w:p w14:paraId="27DEC53E" w14:textId="77777777" w:rsidR="00E62A07" w:rsidRPr="00142B35" w:rsidRDefault="00E62A07" w:rsidP="00BE3383">
            <w:pPr>
              <w:pStyle w:val="ListParagraph"/>
              <w:numPr>
                <w:ilvl w:val="0"/>
                <w:numId w:val="30"/>
              </w:numPr>
              <w:spacing w:after="0" w:line="240" w:lineRule="auto"/>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Approprier les objectifs et résultats recherchés</w:t>
            </w:r>
          </w:p>
          <w:p w14:paraId="2841A46E" w14:textId="77777777" w:rsidR="00E62A07" w:rsidRPr="00142B35" w:rsidRDefault="00E62A07" w:rsidP="00BE3383">
            <w:pPr>
              <w:pStyle w:val="ListParagraph"/>
              <w:numPr>
                <w:ilvl w:val="0"/>
                <w:numId w:val="30"/>
              </w:numPr>
              <w:spacing w:after="0" w:line="240" w:lineRule="auto"/>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Apprécier la politique nationale</w:t>
            </w:r>
          </w:p>
          <w:p w14:paraId="794DDFAE" w14:textId="77777777" w:rsidR="00E62A07" w:rsidRPr="00142B35" w:rsidRDefault="00E62A07" w:rsidP="00BE3383">
            <w:pPr>
              <w:pStyle w:val="ListParagraph"/>
              <w:numPr>
                <w:ilvl w:val="0"/>
                <w:numId w:val="30"/>
              </w:numPr>
              <w:spacing w:after="0" w:line="240" w:lineRule="auto"/>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Analyser les résultats à partir des rapports de mise en œuvre et des rapports de suivi disponibles</w:t>
            </w:r>
          </w:p>
        </w:tc>
      </w:tr>
      <w:tr w:rsidR="00E62A07" w:rsidRPr="00142B35" w14:paraId="32AC57CC" w14:textId="77777777" w:rsidTr="00BE3383">
        <w:trPr>
          <w:trHeight w:val="20"/>
        </w:trPr>
        <w:tc>
          <w:tcPr>
            <w:tcW w:w="1985" w:type="dxa"/>
            <w:shd w:val="clear" w:color="auto" w:fill="auto"/>
          </w:tcPr>
          <w:p w14:paraId="636EA0AA" w14:textId="77777777" w:rsidR="00E62A07" w:rsidRPr="00142B35" w:rsidRDefault="00E62A07" w:rsidP="00BE3383">
            <w:pPr>
              <w:pStyle w:val="ListParagraph"/>
              <w:spacing w:after="0" w:line="240" w:lineRule="auto"/>
              <w:ind w:left="0"/>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Entretien semi-structure / Guide d’entretien</w:t>
            </w:r>
          </w:p>
        </w:tc>
        <w:tc>
          <w:tcPr>
            <w:tcW w:w="3515" w:type="dxa"/>
            <w:shd w:val="clear" w:color="auto" w:fill="auto"/>
          </w:tcPr>
          <w:p w14:paraId="2616891A" w14:textId="77777777" w:rsidR="00E62A07" w:rsidRPr="00142B35" w:rsidRDefault="00E62A07" w:rsidP="00BE3383">
            <w:pPr>
              <w:pStyle w:val="ListParagraph"/>
              <w:spacing w:after="0" w:line="240" w:lineRule="auto"/>
              <w:ind w:left="0"/>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Ces entretiens seront réalisés avec les informateurs clé et leaders communautaires</w:t>
            </w:r>
          </w:p>
        </w:tc>
        <w:tc>
          <w:tcPr>
            <w:tcW w:w="8959" w:type="dxa"/>
            <w:shd w:val="clear" w:color="auto" w:fill="auto"/>
          </w:tcPr>
          <w:p w14:paraId="49968123" w14:textId="77777777" w:rsidR="00E62A07" w:rsidRPr="00142B35" w:rsidRDefault="00E62A07" w:rsidP="00BE3383">
            <w:pPr>
              <w:pStyle w:val="ListParagraph"/>
              <w:spacing w:after="0" w:line="240" w:lineRule="auto"/>
              <w:ind w:left="0"/>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Cet outil pourra contribuer à :</w:t>
            </w:r>
          </w:p>
          <w:p w14:paraId="2DE4FBA0" w14:textId="77777777" w:rsidR="00E62A07" w:rsidRPr="00142B35" w:rsidRDefault="00E62A07" w:rsidP="00BE3383">
            <w:pPr>
              <w:pStyle w:val="ListParagraph"/>
              <w:numPr>
                <w:ilvl w:val="0"/>
                <w:numId w:val="31"/>
              </w:numPr>
              <w:spacing w:after="0" w:line="240" w:lineRule="auto"/>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Analyser l’appréciation de la pertinence/la cohérence, de l’efficacité, de l’efficience, des résultats et de la durabilité des interventions ATPC ;</w:t>
            </w:r>
          </w:p>
          <w:p w14:paraId="4495EFC8" w14:textId="77777777" w:rsidR="00E62A07" w:rsidRPr="00142B35" w:rsidRDefault="00E62A07" w:rsidP="00BE3383">
            <w:pPr>
              <w:pStyle w:val="ListParagraph"/>
              <w:numPr>
                <w:ilvl w:val="0"/>
                <w:numId w:val="31"/>
              </w:numPr>
              <w:spacing w:after="0" w:line="240" w:lineRule="auto"/>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 xml:space="preserve">Identifier les enseignements tirés de la mise en œuvre de l’ATPC au Burundi ; </w:t>
            </w:r>
          </w:p>
          <w:p w14:paraId="471CB082" w14:textId="77777777" w:rsidR="00E62A07" w:rsidRPr="00142B35" w:rsidRDefault="00E62A07" w:rsidP="00BE3383">
            <w:pPr>
              <w:pStyle w:val="ListParagraph"/>
              <w:numPr>
                <w:ilvl w:val="0"/>
                <w:numId w:val="31"/>
              </w:numPr>
              <w:spacing w:after="0" w:line="240" w:lineRule="auto"/>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Recueillir les suggestions</w:t>
            </w:r>
          </w:p>
        </w:tc>
      </w:tr>
      <w:tr w:rsidR="00E62A07" w:rsidRPr="00142B35" w14:paraId="0A74DAD4" w14:textId="77777777" w:rsidTr="00BE3383">
        <w:trPr>
          <w:trHeight w:val="20"/>
        </w:trPr>
        <w:tc>
          <w:tcPr>
            <w:tcW w:w="1985" w:type="dxa"/>
            <w:shd w:val="clear" w:color="auto" w:fill="auto"/>
          </w:tcPr>
          <w:p w14:paraId="18B10E85" w14:textId="77777777" w:rsidR="00E62A07" w:rsidRPr="00142B35" w:rsidRDefault="00E62A07" w:rsidP="00BE3383">
            <w:pPr>
              <w:pStyle w:val="ListParagraph"/>
              <w:spacing w:after="0" w:line="240" w:lineRule="auto"/>
              <w:ind w:left="0"/>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 xml:space="preserve">Groupes de discussions (FGD) / Guide de </w:t>
            </w:r>
            <w:r w:rsidRPr="00142B35">
              <w:rPr>
                <w:rFonts w:ascii="Segoe UI" w:hAnsi="Segoe UI" w:cs="Segoe UI"/>
                <w:sz w:val="18"/>
                <w:szCs w:val="18"/>
                <w:lang w:eastAsia="fr-FR"/>
              </w:rPr>
              <w:t>discussions de groupes</w:t>
            </w:r>
          </w:p>
        </w:tc>
        <w:tc>
          <w:tcPr>
            <w:tcW w:w="3515" w:type="dxa"/>
            <w:shd w:val="clear" w:color="auto" w:fill="auto"/>
          </w:tcPr>
          <w:p w14:paraId="5B86BCE3" w14:textId="77777777" w:rsidR="00E62A07" w:rsidRPr="00142B35" w:rsidRDefault="00E62A07" w:rsidP="00BE3383">
            <w:pPr>
              <w:pStyle w:val="ListParagraph"/>
              <w:spacing w:after="0" w:line="240" w:lineRule="auto"/>
              <w:ind w:left="0"/>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Les discussions de groupe permettront de minimiser le risque de dispersion des entretiens</w:t>
            </w:r>
          </w:p>
        </w:tc>
        <w:tc>
          <w:tcPr>
            <w:tcW w:w="8959" w:type="dxa"/>
            <w:shd w:val="clear" w:color="auto" w:fill="auto"/>
          </w:tcPr>
          <w:p w14:paraId="5B092F9F" w14:textId="77777777" w:rsidR="00E62A07" w:rsidRPr="00142B35" w:rsidRDefault="00E62A07" w:rsidP="00BE3383">
            <w:pPr>
              <w:pStyle w:val="ListParagraph"/>
              <w:spacing w:after="0" w:line="240" w:lineRule="auto"/>
              <w:ind w:left="0"/>
              <w:jc w:val="both"/>
              <w:rPr>
                <w:rFonts w:ascii="Segoe UI" w:eastAsia="Times New Roman" w:hAnsi="Segoe UI" w:cs="Segoe UI"/>
                <w:sz w:val="18"/>
                <w:szCs w:val="18"/>
                <w:lang w:eastAsia="fr-FR"/>
              </w:rPr>
            </w:pPr>
            <w:r w:rsidRPr="00142B35">
              <w:rPr>
                <w:rFonts w:ascii="Segoe UI" w:hAnsi="Segoe UI" w:cs="Segoe UI"/>
                <w:sz w:val="20"/>
                <w:szCs w:val="20"/>
                <w:lang w:eastAsia="fr-FR"/>
              </w:rPr>
              <w:t>Obtenir des informations sur la perception/point de vue des bénéficiaires sur le processus de déclenchement et sur le, suivi, ainsi que sur les changements significatifs que l’approche ATPC a induit dans leur vie</w:t>
            </w:r>
          </w:p>
        </w:tc>
      </w:tr>
      <w:tr w:rsidR="00E62A07" w:rsidRPr="00142B35" w14:paraId="0349F594" w14:textId="77777777" w:rsidTr="00BE3383">
        <w:trPr>
          <w:trHeight w:val="20"/>
        </w:trPr>
        <w:tc>
          <w:tcPr>
            <w:tcW w:w="1985" w:type="dxa"/>
            <w:shd w:val="clear" w:color="auto" w:fill="auto"/>
          </w:tcPr>
          <w:p w14:paraId="3FFBB85A" w14:textId="77777777" w:rsidR="00E62A07" w:rsidRPr="00142B35" w:rsidRDefault="00E62A07" w:rsidP="00BE3383">
            <w:pPr>
              <w:pStyle w:val="ListParagraph"/>
              <w:spacing w:after="0" w:line="240" w:lineRule="auto"/>
              <w:ind w:left="0"/>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Observation avec liste de vérification</w:t>
            </w:r>
          </w:p>
        </w:tc>
        <w:tc>
          <w:tcPr>
            <w:tcW w:w="3515" w:type="dxa"/>
            <w:shd w:val="clear" w:color="auto" w:fill="auto"/>
          </w:tcPr>
          <w:p w14:paraId="36DC3D85" w14:textId="77777777" w:rsidR="00E62A07" w:rsidRPr="00142B35" w:rsidRDefault="00E62A07" w:rsidP="00BE3383">
            <w:pPr>
              <w:pStyle w:val="ListParagraph"/>
              <w:spacing w:after="0" w:line="240" w:lineRule="auto"/>
              <w:ind w:left="0"/>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Observation des installations sanitaires des ménages</w:t>
            </w:r>
            <w:r>
              <w:rPr>
                <w:rFonts w:ascii="Segoe UI" w:eastAsia="Times New Roman" w:hAnsi="Segoe UI" w:cs="Segoe UI"/>
                <w:sz w:val="18"/>
                <w:szCs w:val="18"/>
                <w:lang w:eastAsia="fr-FR"/>
              </w:rPr>
              <w:t xml:space="preserve"> et du village</w:t>
            </w:r>
          </w:p>
        </w:tc>
        <w:tc>
          <w:tcPr>
            <w:tcW w:w="8959" w:type="dxa"/>
            <w:shd w:val="clear" w:color="auto" w:fill="auto"/>
          </w:tcPr>
          <w:p w14:paraId="3A30F594" w14:textId="77777777" w:rsidR="00E62A07" w:rsidRPr="00142B35" w:rsidRDefault="00E62A07" w:rsidP="00BE3383">
            <w:pPr>
              <w:spacing w:after="0" w:line="240" w:lineRule="auto"/>
              <w:jc w:val="both"/>
              <w:rPr>
                <w:rFonts w:ascii="Segoe UI" w:hAnsi="Segoe UI" w:cs="Segoe UI"/>
                <w:sz w:val="20"/>
                <w:szCs w:val="20"/>
                <w:lang w:eastAsia="fr-FR"/>
              </w:rPr>
            </w:pPr>
            <w:r w:rsidRPr="00142B35">
              <w:rPr>
                <w:rFonts w:ascii="Segoe UI" w:hAnsi="Segoe UI" w:cs="Segoe UI"/>
                <w:sz w:val="20"/>
                <w:szCs w:val="20"/>
                <w:lang w:eastAsia="fr-FR"/>
              </w:rPr>
              <w:t>cet outil permettra de faire des constats sur l’existence, la qualité et l’état de maintenance des installations sanitaires des ménages</w:t>
            </w:r>
          </w:p>
        </w:tc>
      </w:tr>
      <w:tr w:rsidR="00E62A07" w:rsidRPr="00142B35" w14:paraId="71F87ACF" w14:textId="77777777" w:rsidTr="00BE3383">
        <w:trPr>
          <w:trHeight w:val="20"/>
        </w:trPr>
        <w:tc>
          <w:tcPr>
            <w:tcW w:w="1985" w:type="dxa"/>
            <w:shd w:val="clear" w:color="auto" w:fill="auto"/>
          </w:tcPr>
          <w:p w14:paraId="475ED4D4" w14:textId="77777777" w:rsidR="00E62A07" w:rsidRPr="00142B35" w:rsidRDefault="00E62A07" w:rsidP="00BE3383">
            <w:pPr>
              <w:pStyle w:val="ListParagraph"/>
              <w:spacing w:after="0" w:line="240" w:lineRule="auto"/>
              <w:ind w:left="0"/>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Enquête par questionnaire</w:t>
            </w:r>
          </w:p>
        </w:tc>
        <w:tc>
          <w:tcPr>
            <w:tcW w:w="3515" w:type="dxa"/>
            <w:shd w:val="clear" w:color="auto" w:fill="auto"/>
          </w:tcPr>
          <w:p w14:paraId="1C17AD59" w14:textId="77777777" w:rsidR="00E62A07" w:rsidRPr="00142B35" w:rsidRDefault="00E62A07" w:rsidP="00BE3383">
            <w:pPr>
              <w:pStyle w:val="ListParagraph"/>
              <w:spacing w:after="0" w:line="240" w:lineRule="auto"/>
              <w:ind w:left="0"/>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Administration dans les ménages</w:t>
            </w:r>
          </w:p>
        </w:tc>
        <w:tc>
          <w:tcPr>
            <w:tcW w:w="8959" w:type="dxa"/>
            <w:shd w:val="clear" w:color="auto" w:fill="auto"/>
          </w:tcPr>
          <w:p w14:paraId="53620220" w14:textId="77777777" w:rsidR="00E62A07" w:rsidRPr="00142B35" w:rsidRDefault="00E62A07" w:rsidP="00BE3383">
            <w:pPr>
              <w:spacing w:after="0" w:line="240" w:lineRule="auto"/>
              <w:jc w:val="both"/>
              <w:rPr>
                <w:rFonts w:ascii="Segoe UI" w:hAnsi="Segoe UI" w:cs="Segoe UI"/>
                <w:sz w:val="20"/>
                <w:szCs w:val="20"/>
                <w:lang w:eastAsia="fr-FR"/>
              </w:rPr>
            </w:pPr>
            <w:r w:rsidRPr="00142B35">
              <w:rPr>
                <w:rFonts w:ascii="Segoe UI" w:hAnsi="Segoe UI" w:cs="Segoe UI"/>
                <w:sz w:val="20"/>
                <w:szCs w:val="20"/>
                <w:lang w:eastAsia="fr-FR"/>
              </w:rPr>
              <w:t>Obtenir des données quantitatives sur la situation des ménages</w:t>
            </w:r>
          </w:p>
        </w:tc>
      </w:tr>
      <w:tr w:rsidR="00E62A07" w:rsidRPr="00142B35" w14:paraId="4E7C9B93" w14:textId="77777777" w:rsidTr="00BE3383">
        <w:trPr>
          <w:trHeight w:val="20"/>
        </w:trPr>
        <w:tc>
          <w:tcPr>
            <w:tcW w:w="1985" w:type="dxa"/>
            <w:shd w:val="clear" w:color="auto" w:fill="auto"/>
          </w:tcPr>
          <w:p w14:paraId="648C5AB2" w14:textId="77777777" w:rsidR="00E62A07" w:rsidRPr="00142B35" w:rsidRDefault="00E62A07" w:rsidP="00BE3383">
            <w:pPr>
              <w:pStyle w:val="ListParagraph"/>
              <w:spacing w:line="240" w:lineRule="auto"/>
              <w:ind w:left="37"/>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 xml:space="preserve">Recueil de données dans certaines institutions locales (services de santé communautaire écoles) </w:t>
            </w:r>
          </w:p>
        </w:tc>
        <w:tc>
          <w:tcPr>
            <w:tcW w:w="3515" w:type="dxa"/>
            <w:shd w:val="clear" w:color="auto" w:fill="auto"/>
          </w:tcPr>
          <w:p w14:paraId="77805679" w14:textId="77777777" w:rsidR="00E62A07" w:rsidRPr="00142B35" w:rsidRDefault="00E62A07" w:rsidP="00BE3383">
            <w:pPr>
              <w:pStyle w:val="ListParagraph"/>
              <w:spacing w:line="240" w:lineRule="auto"/>
              <w:ind w:left="-26"/>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Exploitation de sources administratives disponibles</w:t>
            </w:r>
          </w:p>
        </w:tc>
        <w:tc>
          <w:tcPr>
            <w:tcW w:w="8959" w:type="dxa"/>
            <w:shd w:val="clear" w:color="auto" w:fill="auto"/>
          </w:tcPr>
          <w:p w14:paraId="11824ACF" w14:textId="77777777" w:rsidR="00E62A07" w:rsidRPr="00142B35" w:rsidRDefault="00E62A07" w:rsidP="00BE3383">
            <w:pPr>
              <w:spacing w:line="240" w:lineRule="auto"/>
              <w:jc w:val="both"/>
              <w:rPr>
                <w:rFonts w:ascii="Segoe UI" w:hAnsi="Segoe UI" w:cs="Segoe UI"/>
                <w:sz w:val="20"/>
                <w:szCs w:val="20"/>
                <w:lang w:eastAsia="fr-FR"/>
              </w:rPr>
            </w:pPr>
            <w:r w:rsidRPr="00B166C8">
              <w:rPr>
                <w:rFonts w:ascii="Segoe UI" w:hAnsi="Segoe UI" w:cs="Segoe UI"/>
                <w:sz w:val="20"/>
                <w:szCs w:val="20"/>
                <w:lang w:eastAsia="fr-FR"/>
              </w:rPr>
              <w:t>Informations sur l’évolution des indicateurs de scolarisation et de</w:t>
            </w:r>
            <w:r w:rsidRPr="00142B35">
              <w:rPr>
                <w:rFonts w:ascii="Segoe UI" w:hAnsi="Segoe UI" w:cs="Segoe UI"/>
                <w:sz w:val="20"/>
                <w:szCs w:val="20"/>
                <w:lang w:eastAsia="fr-FR"/>
              </w:rPr>
              <w:t xml:space="preserve"> santé.</w:t>
            </w:r>
          </w:p>
        </w:tc>
      </w:tr>
    </w:tbl>
    <w:p w14:paraId="687AE2F3" w14:textId="1D692EF8" w:rsidR="00C25AD7" w:rsidRDefault="00E62A07" w:rsidP="00C25AD7">
      <w:pPr>
        <w:pStyle w:val="Heading2"/>
        <w:keepNext/>
        <w:spacing w:before="0" w:beforeAutospacing="0" w:after="0" w:afterAutospacing="0"/>
        <w:jc w:val="both"/>
        <w:rPr>
          <w:rFonts w:ascii="Segoe UI" w:hAnsi="Segoe UI" w:cs="Segoe UI"/>
          <w:bCs w:val="0"/>
          <w:color w:val="00B0F0"/>
          <w:sz w:val="20"/>
          <w:szCs w:val="20"/>
        </w:rPr>
      </w:pPr>
      <w:r w:rsidRPr="00142B35">
        <w:rPr>
          <w:rFonts w:ascii="Segoe UI" w:hAnsi="Segoe UI" w:cs="Segoe UI"/>
          <w:bCs w:val="0"/>
        </w:rPr>
        <w:t xml:space="preserve">  </w:t>
      </w:r>
    </w:p>
    <w:p w14:paraId="27C2CAE5" w14:textId="77777777" w:rsidR="00E62A07" w:rsidRDefault="00C25AD7" w:rsidP="00E62A07">
      <w:pPr>
        <w:pStyle w:val="Heading2"/>
        <w:keepNext/>
        <w:spacing w:before="0" w:beforeAutospacing="0" w:after="0" w:afterAutospacing="0"/>
        <w:jc w:val="both"/>
        <w:rPr>
          <w:rFonts w:ascii="Segoe UI" w:hAnsi="Segoe UI" w:cs="Segoe UI"/>
          <w:bCs w:val="0"/>
          <w:color w:val="00B0F0"/>
          <w:sz w:val="20"/>
          <w:szCs w:val="20"/>
        </w:rPr>
        <w:sectPr w:rsidR="00E62A07" w:rsidSect="00E62A07">
          <w:pgSz w:w="16838" w:h="11906" w:orient="landscape"/>
          <w:pgMar w:top="1418" w:right="993" w:bottom="1418" w:left="1418" w:header="567" w:footer="746" w:gutter="0"/>
          <w:pgBorders w:offsetFrom="page">
            <w:top w:val="single" w:sz="4" w:space="24" w:color="2F5496"/>
            <w:left w:val="single" w:sz="4" w:space="24" w:color="2F5496"/>
            <w:bottom w:val="single" w:sz="4" w:space="24" w:color="2F5496"/>
            <w:right w:val="single" w:sz="4" w:space="24" w:color="2F5496"/>
          </w:pgBorders>
          <w:cols w:space="720"/>
          <w:titlePg/>
          <w:docGrid w:linePitch="360"/>
        </w:sectPr>
      </w:pPr>
      <w:r>
        <w:rPr>
          <w:rFonts w:ascii="Segoe UI" w:hAnsi="Segoe UI" w:cs="Segoe UI"/>
          <w:bCs w:val="0"/>
          <w:color w:val="00B0F0"/>
          <w:sz w:val="20"/>
          <w:szCs w:val="20"/>
        </w:rPr>
        <w:t xml:space="preserve"> </w:t>
      </w:r>
    </w:p>
    <w:p w14:paraId="24D9245F" w14:textId="37C5510A" w:rsidR="00C25AD7" w:rsidRDefault="00C25AD7" w:rsidP="007C65BA">
      <w:pPr>
        <w:pStyle w:val="Heading2"/>
        <w:keepNext/>
        <w:numPr>
          <w:ilvl w:val="1"/>
          <w:numId w:val="47"/>
        </w:numPr>
        <w:spacing w:before="120" w:beforeAutospacing="0" w:after="120" w:afterAutospacing="0"/>
        <w:jc w:val="both"/>
        <w:rPr>
          <w:rFonts w:ascii="Segoe UI" w:hAnsi="Segoe UI" w:cs="Segoe UI"/>
          <w:bCs w:val="0"/>
          <w:color w:val="00B0F0"/>
          <w:sz w:val="20"/>
          <w:szCs w:val="20"/>
        </w:rPr>
      </w:pPr>
      <w:bookmarkStart w:id="88" w:name="_Toc41049681"/>
      <w:r>
        <w:rPr>
          <w:rFonts w:ascii="Segoe UI" w:hAnsi="Segoe UI" w:cs="Segoe UI"/>
          <w:bCs w:val="0"/>
          <w:color w:val="00B0F0"/>
          <w:sz w:val="20"/>
          <w:szCs w:val="20"/>
        </w:rPr>
        <w:lastRenderedPageBreak/>
        <w:t>Parties prenantes de l’évaluation</w:t>
      </w:r>
      <w:bookmarkEnd w:id="88"/>
    </w:p>
    <w:p w14:paraId="7FC4E955" w14:textId="3A864591" w:rsidR="00C25AD7" w:rsidRPr="00142B35" w:rsidRDefault="009A08FE" w:rsidP="00C25AD7">
      <w:pPr>
        <w:spacing w:before="60" w:after="60" w:line="240" w:lineRule="auto"/>
        <w:jc w:val="both"/>
        <w:rPr>
          <w:rFonts w:ascii="Segoe UI" w:eastAsia="Times New Roman" w:hAnsi="Segoe UI" w:cs="Segoe UI"/>
          <w:bCs/>
          <w:sz w:val="20"/>
          <w:szCs w:val="20"/>
          <w:lang w:eastAsia="fr-FR"/>
        </w:rPr>
      </w:pPr>
      <w:r>
        <w:rPr>
          <w:rFonts w:ascii="Segoe UI" w:eastAsia="Times New Roman" w:hAnsi="Segoe UI" w:cs="Segoe UI"/>
          <w:bCs/>
          <w:sz w:val="20"/>
          <w:szCs w:val="20"/>
          <w:lang w:eastAsia="fr-FR"/>
        </w:rPr>
        <w:t>L’</w:t>
      </w:r>
      <w:r w:rsidR="00C25AD7" w:rsidRPr="00142B35">
        <w:rPr>
          <w:rFonts w:ascii="Segoe UI" w:eastAsia="Times New Roman" w:hAnsi="Segoe UI" w:cs="Segoe UI"/>
          <w:bCs/>
          <w:sz w:val="20"/>
          <w:szCs w:val="20"/>
          <w:lang w:eastAsia="fr-FR"/>
        </w:rPr>
        <w:t xml:space="preserve">évaluation sera un processus </w:t>
      </w:r>
      <w:r w:rsidR="00C25AD7">
        <w:rPr>
          <w:rFonts w:ascii="Segoe UI" w:eastAsia="Times New Roman" w:hAnsi="Segoe UI" w:cs="Segoe UI"/>
          <w:bCs/>
          <w:sz w:val="20"/>
          <w:szCs w:val="20"/>
          <w:lang w:eastAsia="fr-FR"/>
        </w:rPr>
        <w:t xml:space="preserve">conjoint et </w:t>
      </w:r>
      <w:r w:rsidR="00C25AD7" w:rsidRPr="00142B35">
        <w:rPr>
          <w:rFonts w:ascii="Segoe UI" w:eastAsia="Times New Roman" w:hAnsi="Segoe UI" w:cs="Segoe UI"/>
          <w:bCs/>
          <w:sz w:val="20"/>
          <w:szCs w:val="20"/>
          <w:lang w:eastAsia="fr-FR"/>
        </w:rPr>
        <w:t xml:space="preserve">participatif </w:t>
      </w:r>
      <w:r w:rsidR="00AF18AA">
        <w:rPr>
          <w:rFonts w:ascii="Segoe UI" w:eastAsia="Times New Roman" w:hAnsi="Segoe UI" w:cs="Segoe UI"/>
          <w:bCs/>
          <w:sz w:val="20"/>
          <w:szCs w:val="20"/>
          <w:lang w:eastAsia="fr-FR"/>
        </w:rPr>
        <w:t xml:space="preserve">mené avec le lead du Gouvernement, et </w:t>
      </w:r>
      <w:r w:rsidR="00C25AD7" w:rsidRPr="00142B35">
        <w:rPr>
          <w:rFonts w:ascii="Segoe UI" w:eastAsia="Times New Roman" w:hAnsi="Segoe UI" w:cs="Segoe UI"/>
          <w:bCs/>
          <w:sz w:val="20"/>
          <w:szCs w:val="20"/>
          <w:lang w:eastAsia="fr-FR"/>
        </w:rPr>
        <w:t xml:space="preserve">impliquant l’ensemble des parties prenantes de l’ATPC. Ainsi l’évaluation va bénéficier de l’appui </w:t>
      </w:r>
      <w:r w:rsidR="00C25AD7">
        <w:rPr>
          <w:rFonts w:ascii="Segoe UI" w:eastAsia="Times New Roman" w:hAnsi="Segoe UI" w:cs="Segoe UI"/>
          <w:bCs/>
          <w:sz w:val="20"/>
          <w:szCs w:val="20"/>
          <w:lang w:eastAsia="fr-FR"/>
        </w:rPr>
        <w:t>du Gouvernement</w:t>
      </w:r>
      <w:r w:rsidR="0028737F">
        <w:rPr>
          <w:rFonts w:ascii="Segoe UI" w:eastAsia="Times New Roman" w:hAnsi="Segoe UI" w:cs="Segoe UI"/>
          <w:bCs/>
          <w:sz w:val="20"/>
          <w:szCs w:val="20"/>
          <w:lang w:eastAsia="fr-FR"/>
        </w:rPr>
        <w:t xml:space="preserve">, </w:t>
      </w:r>
      <w:r w:rsidR="00C25AD7" w:rsidRPr="00142B35">
        <w:rPr>
          <w:rFonts w:ascii="Segoe UI" w:eastAsia="Times New Roman" w:hAnsi="Segoe UI" w:cs="Segoe UI"/>
          <w:bCs/>
          <w:sz w:val="20"/>
          <w:szCs w:val="20"/>
          <w:lang w:eastAsia="fr-FR"/>
        </w:rPr>
        <w:t>de l’UNICEF, de l’Unité de coordination de l’ATPC au Burundi</w:t>
      </w:r>
      <w:r w:rsidR="004D37CC">
        <w:rPr>
          <w:rStyle w:val="FootnoteReference"/>
          <w:rFonts w:ascii="Segoe UI" w:eastAsia="Times New Roman" w:hAnsi="Segoe UI" w:cs="Segoe UI"/>
          <w:bCs/>
          <w:sz w:val="20"/>
          <w:szCs w:val="20"/>
          <w:lang w:eastAsia="fr-FR"/>
        </w:rPr>
        <w:footnoteReference w:id="10"/>
      </w:r>
      <w:r w:rsidR="00C25AD7" w:rsidRPr="00142B35">
        <w:rPr>
          <w:rFonts w:ascii="Segoe UI" w:eastAsia="Times New Roman" w:hAnsi="Segoe UI" w:cs="Segoe UI"/>
          <w:bCs/>
          <w:sz w:val="20"/>
          <w:szCs w:val="20"/>
          <w:lang w:eastAsia="fr-FR"/>
        </w:rPr>
        <w:t xml:space="preserve"> </w:t>
      </w:r>
      <w:r w:rsidR="00BE2C88">
        <w:rPr>
          <w:rFonts w:ascii="Segoe UI" w:eastAsia="Times New Roman" w:hAnsi="Segoe UI" w:cs="Segoe UI"/>
          <w:bCs/>
          <w:sz w:val="20"/>
          <w:szCs w:val="20"/>
          <w:lang w:eastAsia="fr-FR"/>
        </w:rPr>
        <w:t xml:space="preserve"> </w:t>
      </w:r>
      <w:r w:rsidR="00C25AD7" w:rsidRPr="00142B35">
        <w:rPr>
          <w:rFonts w:ascii="Segoe UI" w:eastAsia="Times New Roman" w:hAnsi="Segoe UI" w:cs="Segoe UI"/>
          <w:bCs/>
          <w:sz w:val="20"/>
          <w:szCs w:val="20"/>
          <w:lang w:eastAsia="fr-FR"/>
        </w:rPr>
        <w:t>et autres acteurs du Gouvernement (notamment l’Agence de l’Hydraulique et de l’Assainissement en Milieu Rural (AHAMR)), des partenaires de mise en œuvre (les organisations de la société civile locales et les organisations non gouvernementales internationales) et des populations et des bénéficiaires.</w:t>
      </w:r>
      <w:r w:rsidR="0073596A">
        <w:rPr>
          <w:rFonts w:ascii="Segoe UI" w:eastAsia="Times New Roman" w:hAnsi="Segoe UI" w:cs="Segoe UI"/>
          <w:bCs/>
          <w:sz w:val="20"/>
          <w:szCs w:val="20"/>
          <w:lang w:eastAsia="fr-FR"/>
        </w:rPr>
        <w:t xml:space="preserve"> De même, les responsabiles au niveau local seront impliqués</w:t>
      </w:r>
      <w:r w:rsidR="0073596A" w:rsidRPr="0073596A">
        <w:rPr>
          <w:rFonts w:ascii="Segoe UI" w:eastAsia="Times New Roman" w:hAnsi="Segoe UI" w:cs="Segoe UI"/>
          <w:bCs/>
          <w:sz w:val="20"/>
          <w:szCs w:val="20"/>
          <w:lang w:eastAsia="fr-FR"/>
        </w:rPr>
        <w:t xml:space="preserve"> </w:t>
      </w:r>
      <w:r w:rsidR="0073596A">
        <w:rPr>
          <w:rFonts w:ascii="Segoe UI" w:eastAsia="Times New Roman" w:hAnsi="Segoe UI" w:cs="Segoe UI"/>
          <w:bCs/>
          <w:sz w:val="20"/>
          <w:szCs w:val="20"/>
          <w:lang w:eastAsia="fr-FR"/>
        </w:rPr>
        <w:t>(</w:t>
      </w:r>
      <w:r w:rsidR="0073596A" w:rsidRPr="0073596A">
        <w:rPr>
          <w:rFonts w:ascii="Segoe UI" w:eastAsia="Times New Roman" w:hAnsi="Segoe UI" w:cs="Segoe UI"/>
          <w:bCs/>
          <w:sz w:val="20"/>
          <w:szCs w:val="20"/>
          <w:lang w:eastAsia="fr-FR"/>
        </w:rPr>
        <w:t>Gouverneur</w:t>
      </w:r>
      <w:r w:rsidR="0073596A">
        <w:rPr>
          <w:rFonts w:ascii="Segoe UI" w:eastAsia="Times New Roman" w:hAnsi="Segoe UI" w:cs="Segoe UI"/>
          <w:bCs/>
          <w:sz w:val="20"/>
          <w:szCs w:val="20"/>
          <w:lang w:eastAsia="fr-FR"/>
        </w:rPr>
        <w:t>s</w:t>
      </w:r>
      <w:r w:rsidR="0073596A" w:rsidRPr="0073596A">
        <w:rPr>
          <w:rFonts w:ascii="Segoe UI" w:eastAsia="Times New Roman" w:hAnsi="Segoe UI" w:cs="Segoe UI"/>
          <w:bCs/>
          <w:sz w:val="20"/>
          <w:szCs w:val="20"/>
          <w:lang w:eastAsia="fr-FR"/>
        </w:rPr>
        <w:t>, Administrateur</w:t>
      </w:r>
      <w:r w:rsidR="0073596A">
        <w:rPr>
          <w:rFonts w:ascii="Segoe UI" w:eastAsia="Times New Roman" w:hAnsi="Segoe UI" w:cs="Segoe UI"/>
          <w:bCs/>
          <w:sz w:val="20"/>
          <w:szCs w:val="20"/>
          <w:lang w:eastAsia="fr-FR"/>
        </w:rPr>
        <w:t>s</w:t>
      </w:r>
      <w:r w:rsidR="0073596A" w:rsidRPr="0073596A">
        <w:rPr>
          <w:rFonts w:ascii="Segoe UI" w:eastAsia="Times New Roman" w:hAnsi="Segoe UI" w:cs="Segoe UI"/>
          <w:bCs/>
          <w:sz w:val="20"/>
          <w:szCs w:val="20"/>
          <w:lang w:eastAsia="fr-FR"/>
        </w:rPr>
        <w:t>, chefs de Zones et de collines) parmi les parties prenantes de l’évaluation</w:t>
      </w:r>
      <w:r w:rsidR="0073596A">
        <w:rPr>
          <w:rFonts w:ascii="Segoe UI" w:eastAsia="Times New Roman" w:hAnsi="Segoe UI" w:cs="Segoe UI"/>
          <w:bCs/>
          <w:sz w:val="20"/>
          <w:szCs w:val="20"/>
          <w:lang w:eastAsia="fr-FR"/>
        </w:rPr>
        <w:t>.</w:t>
      </w:r>
    </w:p>
    <w:p w14:paraId="40386035" w14:textId="495981E6" w:rsidR="00C25AD7" w:rsidRPr="00AE35D6" w:rsidRDefault="00C25AD7" w:rsidP="00C25AD7">
      <w:pPr>
        <w:spacing w:before="60" w:after="60" w:line="240" w:lineRule="auto"/>
        <w:jc w:val="both"/>
        <w:rPr>
          <w:rFonts w:ascii="Segoe UI" w:hAnsi="Segoe UI" w:cs="Segoe UI"/>
          <w:bCs/>
          <w:sz w:val="20"/>
          <w:szCs w:val="20"/>
        </w:rPr>
      </w:pPr>
      <w:r w:rsidRPr="00AE35D6">
        <w:rPr>
          <w:rFonts w:ascii="Segoe UI" w:hAnsi="Segoe UI" w:cs="Segoe UI"/>
          <w:bCs/>
          <w:sz w:val="20"/>
          <w:szCs w:val="20"/>
        </w:rPr>
        <w:t xml:space="preserve">Dans le cadre la gestion de l’évaluation, le processus bénéficiera également de l’accompagnement de plusieurs mécanismes qui ont été mis en place. Ainsi, les Consultants travailleront sous la supervision du Spécialiste de l’Assurance Qualité (section Planification Suivi et Evaluation (PME) et en étroite collaboration avec un comité de pilotage composé des sections PME et WASH, des membres de la Direction de Promotion de la Santé, Hygiène et Assainissement (DPSHA) du Ministère de la Santé Publique et de Lutte contre le Sida et du Ministère de l’Hydraulique, de l’Energie et des Mines (MHEM). </w:t>
      </w:r>
    </w:p>
    <w:p w14:paraId="4DCFB4AF" w14:textId="50DB885F" w:rsidR="00C25AD7" w:rsidRPr="00AE35D6" w:rsidRDefault="00C25AD7" w:rsidP="00C25AD7">
      <w:pPr>
        <w:spacing w:before="60" w:after="60" w:line="240" w:lineRule="auto"/>
        <w:jc w:val="both"/>
        <w:rPr>
          <w:rFonts w:ascii="Segoe UI" w:hAnsi="Segoe UI" w:cs="Segoe UI"/>
          <w:bCs/>
          <w:sz w:val="20"/>
          <w:szCs w:val="20"/>
        </w:rPr>
      </w:pPr>
      <w:r w:rsidRPr="00AE35D6">
        <w:rPr>
          <w:rFonts w:ascii="Segoe UI" w:hAnsi="Segoe UI" w:cs="Segoe UI"/>
          <w:bCs/>
          <w:sz w:val="20"/>
          <w:szCs w:val="20"/>
        </w:rPr>
        <w:t>Le groupe de travail sur les Recherches, les Evaluations et les Etudes du Bureau pays de l’UNICEF (RES-TF) composé de la Représentante Adjointe de l’UNICEF, des Chefs de sections et de l’équipe PME sera également impliqué dans le suivi de l’évaluation. Le rôle du RES-TF sera de soutenir un processus d'évaluation crédible, transparent, impartial et de qualité, conformément à la nouvelle politique d'évaluation de l'UNICEF de 2018 et aux normes du Groupe d'Evaluation des Nations Unies</w:t>
      </w:r>
      <w:r w:rsidR="009E55EB" w:rsidRPr="00AE35D6">
        <w:rPr>
          <w:rFonts w:ascii="Segoe UI" w:hAnsi="Segoe UI" w:cs="Segoe UI"/>
          <w:bCs/>
          <w:sz w:val="20"/>
          <w:szCs w:val="20"/>
        </w:rPr>
        <w:t xml:space="preserve"> (UNEG)</w:t>
      </w:r>
      <w:r w:rsidRPr="00AE35D6">
        <w:rPr>
          <w:rFonts w:ascii="Segoe UI" w:hAnsi="Segoe UI" w:cs="Segoe UI"/>
          <w:bCs/>
          <w:sz w:val="20"/>
          <w:szCs w:val="20"/>
        </w:rPr>
        <w:t xml:space="preserve">. </w:t>
      </w:r>
    </w:p>
    <w:p w14:paraId="345378D7" w14:textId="6F8F4E76" w:rsidR="00C25AD7" w:rsidRPr="00AE35D6" w:rsidRDefault="00C25AD7" w:rsidP="00C25AD7">
      <w:pPr>
        <w:spacing w:before="60" w:after="60" w:line="240" w:lineRule="auto"/>
        <w:jc w:val="both"/>
        <w:rPr>
          <w:rFonts w:ascii="Segoe UI" w:hAnsi="Segoe UI" w:cs="Segoe UI"/>
          <w:bCs/>
          <w:sz w:val="20"/>
          <w:szCs w:val="20"/>
        </w:rPr>
      </w:pPr>
      <w:r w:rsidRPr="00AE35D6">
        <w:rPr>
          <w:rFonts w:ascii="Segoe UI" w:hAnsi="Segoe UI" w:cs="Segoe UI"/>
          <w:bCs/>
          <w:sz w:val="20"/>
          <w:szCs w:val="20"/>
        </w:rPr>
        <w:t xml:space="preserve">Les membres de ces deux groupes RES-TF et comité de pilotage agiront en tant que conseillers, tandis que la responsabilité d'approuver les produits d'évaluation incombe au spécialiste de l’Assurance Qualité qui le fera en étroite collaboration avec la section évaluation du bureau régional de l’UNICEF. En effet, la section évaluation du bureau régional mettra en place un système d’assurance-qualité sur tous les livrables relatifs à cette évaluation. </w:t>
      </w:r>
      <w:r w:rsidR="009E55EB" w:rsidRPr="00AE35D6">
        <w:rPr>
          <w:rFonts w:ascii="Segoe UI" w:hAnsi="Segoe UI" w:cs="Segoe UI"/>
          <w:bCs/>
          <w:sz w:val="20"/>
          <w:szCs w:val="20"/>
        </w:rPr>
        <w:t xml:space="preserve"> </w:t>
      </w:r>
    </w:p>
    <w:p w14:paraId="014F8CBA" w14:textId="09D93DC2" w:rsidR="00C25AD7" w:rsidRPr="00AE35D6" w:rsidRDefault="00C25AD7" w:rsidP="00C25AD7">
      <w:pPr>
        <w:spacing w:before="60" w:after="60" w:line="240" w:lineRule="auto"/>
        <w:jc w:val="both"/>
        <w:rPr>
          <w:rFonts w:ascii="Segoe UI" w:hAnsi="Segoe UI" w:cs="Segoe UI"/>
          <w:bCs/>
          <w:sz w:val="20"/>
          <w:szCs w:val="20"/>
        </w:rPr>
      </w:pPr>
      <w:r w:rsidRPr="00AE35D6">
        <w:rPr>
          <w:rFonts w:ascii="Segoe UI" w:hAnsi="Segoe UI" w:cs="Segoe UI"/>
          <w:bCs/>
          <w:sz w:val="20"/>
          <w:szCs w:val="20"/>
        </w:rPr>
        <w:t xml:space="preserve">Ces groupes de référence serviront également de mécanisme pour faciliter la participation des parties prenantes à la conception et à la portée de l’évaluation, fournir des informations, assurer la qualité et le respect des délais tout au long du processus et soutenir la diffusion des résultats de l’évaluation. Leurs contributions devraient renforcer la qualité et la crédibilité de l'évaluation. </w:t>
      </w:r>
      <w:r w:rsidR="009E55EB" w:rsidRPr="00AE35D6">
        <w:rPr>
          <w:rFonts w:ascii="Segoe UI" w:hAnsi="Segoe UI" w:cs="Segoe UI"/>
          <w:bCs/>
          <w:sz w:val="20"/>
          <w:szCs w:val="20"/>
        </w:rPr>
        <w:t xml:space="preserve"> </w:t>
      </w:r>
    </w:p>
    <w:p w14:paraId="63D66D05" w14:textId="77777777" w:rsidR="00C25AD7" w:rsidRPr="00AE35D6" w:rsidRDefault="00C25AD7" w:rsidP="00C25AD7">
      <w:pPr>
        <w:spacing w:before="60" w:after="60" w:line="240" w:lineRule="auto"/>
        <w:jc w:val="both"/>
        <w:rPr>
          <w:rFonts w:ascii="Segoe UI" w:hAnsi="Segoe UI" w:cs="Segoe UI"/>
          <w:bCs/>
          <w:sz w:val="20"/>
          <w:szCs w:val="20"/>
        </w:rPr>
      </w:pPr>
      <w:r w:rsidRPr="00AE35D6">
        <w:rPr>
          <w:rFonts w:ascii="Segoe UI" w:hAnsi="Segoe UI" w:cs="Segoe UI"/>
          <w:bCs/>
          <w:sz w:val="20"/>
          <w:szCs w:val="20"/>
        </w:rPr>
        <w:t>Des réunions régulières du groupe de référence et des partenaires concernés par l’évaluation seront organisées avec l’équipe des consultants pour faciliter le suivi et le pilotage du processus.</w:t>
      </w:r>
    </w:p>
    <w:p w14:paraId="34215486" w14:textId="5814C80F" w:rsidR="00C25AD7" w:rsidRPr="00AE35D6" w:rsidRDefault="00C25AD7" w:rsidP="00C25AD7">
      <w:pPr>
        <w:spacing w:before="60" w:after="60" w:line="240" w:lineRule="auto"/>
        <w:jc w:val="both"/>
        <w:rPr>
          <w:rFonts w:ascii="Segoe UI" w:hAnsi="Segoe UI" w:cs="Segoe UI"/>
          <w:bCs/>
          <w:sz w:val="20"/>
          <w:szCs w:val="20"/>
        </w:rPr>
      </w:pPr>
      <w:r w:rsidRPr="00F9264B">
        <w:rPr>
          <w:rFonts w:ascii="Segoe UI" w:hAnsi="Segoe UI" w:cs="Segoe UI"/>
          <w:bCs/>
          <w:sz w:val="20"/>
          <w:szCs w:val="20"/>
        </w:rPr>
        <w:t>L’équipe d’évaluation bénéficiera également de l’appui du Specialiste Evaluation du Bureau UNICEF Regional </w:t>
      </w:r>
      <w:r w:rsidR="001367E0" w:rsidRPr="00F9264B">
        <w:rPr>
          <w:rFonts w:ascii="Segoe UI" w:hAnsi="Segoe UI" w:cs="Segoe UI"/>
          <w:bCs/>
          <w:sz w:val="20"/>
          <w:szCs w:val="20"/>
        </w:rPr>
        <w:t>(</w:t>
      </w:r>
      <w:r w:rsidR="001367E0" w:rsidRPr="00F9264B">
        <w:rPr>
          <w:rFonts w:ascii="Segoe UI" w:eastAsia="Garamond" w:hAnsi="Segoe UI" w:cs="Segoe UI"/>
          <w:color w:val="000000"/>
          <w:sz w:val="20"/>
          <w:szCs w:val="20"/>
        </w:rPr>
        <w:t>ESARO)</w:t>
      </w:r>
      <w:r w:rsidR="001367E0" w:rsidRPr="00F9264B">
        <w:rPr>
          <w:rFonts w:ascii="Segoe UI" w:hAnsi="Segoe UI" w:cs="Segoe UI"/>
          <w:bCs/>
          <w:sz w:val="20"/>
          <w:szCs w:val="20"/>
        </w:rPr>
        <w:t xml:space="preserve"> </w:t>
      </w:r>
      <w:r w:rsidRPr="00F9264B">
        <w:rPr>
          <w:rFonts w:ascii="Segoe UI" w:hAnsi="Segoe UI" w:cs="Segoe UI"/>
          <w:bCs/>
          <w:sz w:val="20"/>
          <w:szCs w:val="20"/>
        </w:rPr>
        <w:t>ainsi que de la révue et de la notatio</w:t>
      </w:r>
      <w:r w:rsidR="00F9264B" w:rsidRPr="00F9264B">
        <w:rPr>
          <w:rFonts w:ascii="Segoe UI" w:hAnsi="Segoe UI" w:cs="Segoe UI"/>
          <w:bCs/>
          <w:sz w:val="20"/>
          <w:szCs w:val="20"/>
        </w:rPr>
        <w:t>n qui sera faite par UNIVERSALIA</w:t>
      </w:r>
      <w:r w:rsidR="009E55EB" w:rsidRPr="00F9264B">
        <w:rPr>
          <w:rFonts w:ascii="Segoe UI" w:hAnsi="Segoe UI" w:cs="Segoe UI"/>
          <w:bCs/>
          <w:sz w:val="20"/>
          <w:szCs w:val="20"/>
        </w:rPr>
        <w:t>.</w:t>
      </w:r>
    </w:p>
    <w:p w14:paraId="66E69012" w14:textId="1054EB72" w:rsidR="00C25AD7" w:rsidRPr="00C25AD7" w:rsidRDefault="00C25AD7" w:rsidP="007C65BA">
      <w:pPr>
        <w:pStyle w:val="Heading2"/>
        <w:keepNext/>
        <w:numPr>
          <w:ilvl w:val="1"/>
          <w:numId w:val="47"/>
        </w:numPr>
        <w:spacing w:before="120" w:beforeAutospacing="0" w:after="120" w:afterAutospacing="0"/>
        <w:jc w:val="both"/>
        <w:rPr>
          <w:rFonts w:ascii="Segoe UI" w:hAnsi="Segoe UI" w:cs="Segoe UI"/>
          <w:bCs w:val="0"/>
          <w:color w:val="00B0F0"/>
          <w:sz w:val="20"/>
          <w:szCs w:val="20"/>
        </w:rPr>
      </w:pPr>
      <w:r w:rsidRPr="00C25AD7">
        <w:rPr>
          <w:rFonts w:ascii="Segoe UI" w:hAnsi="Segoe UI" w:cs="Segoe UI"/>
          <w:bCs w:val="0"/>
          <w:color w:val="00B0F0"/>
          <w:sz w:val="20"/>
          <w:szCs w:val="20"/>
        </w:rPr>
        <w:t xml:space="preserve"> </w:t>
      </w:r>
      <w:bookmarkStart w:id="89" w:name="_Toc41049682"/>
      <w:r w:rsidRPr="00D97F44">
        <w:rPr>
          <w:rFonts w:ascii="Segoe UI" w:hAnsi="Segoe UI" w:cs="Segoe UI"/>
          <w:bCs w:val="0"/>
          <w:color w:val="00B0F0"/>
          <w:sz w:val="20"/>
          <w:szCs w:val="20"/>
        </w:rPr>
        <w:t>Limites méthodologiques</w:t>
      </w:r>
      <w:bookmarkEnd w:id="89"/>
      <w:r w:rsidRPr="00D97F44">
        <w:rPr>
          <w:rFonts w:ascii="Segoe UI" w:hAnsi="Segoe UI" w:cs="Segoe UI"/>
          <w:bCs w:val="0"/>
          <w:color w:val="00B0F0"/>
          <w:sz w:val="20"/>
          <w:szCs w:val="20"/>
        </w:rPr>
        <w:t xml:space="preserve"> </w:t>
      </w:r>
    </w:p>
    <w:p w14:paraId="0EF68ADA" w14:textId="4DA62A1B" w:rsidR="00C25AD7" w:rsidRPr="00142B35" w:rsidRDefault="00C25AD7" w:rsidP="00C25AD7">
      <w:pPr>
        <w:widowControl w:val="0"/>
        <w:autoSpaceDE w:val="0"/>
        <w:autoSpaceDN w:val="0"/>
        <w:adjustRightInd w:val="0"/>
        <w:spacing w:before="60" w:after="60" w:line="240" w:lineRule="auto"/>
        <w:jc w:val="both"/>
        <w:rPr>
          <w:rFonts w:ascii="Segoe UI" w:hAnsi="Segoe UI" w:cs="Segoe UI"/>
          <w:sz w:val="20"/>
          <w:szCs w:val="20"/>
        </w:rPr>
      </w:pPr>
      <w:r w:rsidRPr="00142B35">
        <w:rPr>
          <w:rFonts w:ascii="Segoe UI" w:hAnsi="Segoe UI" w:cs="Segoe UI"/>
          <w:sz w:val="20"/>
          <w:szCs w:val="20"/>
        </w:rPr>
        <w:t>La mise en œuvre de cette stratégie méthodologique met en relief quelques limites qui pourront influencer l’atteinte des résultats de l’évaluation :</w:t>
      </w:r>
    </w:p>
    <w:p w14:paraId="23399641" w14:textId="446A202E" w:rsidR="00C25AD7" w:rsidRPr="009B4399" w:rsidRDefault="00C25AD7" w:rsidP="00C25AD7">
      <w:pPr>
        <w:pStyle w:val="ListParagraph"/>
        <w:widowControl w:val="0"/>
        <w:numPr>
          <w:ilvl w:val="0"/>
          <w:numId w:val="14"/>
        </w:numPr>
        <w:autoSpaceDE w:val="0"/>
        <w:autoSpaceDN w:val="0"/>
        <w:adjustRightInd w:val="0"/>
        <w:spacing w:before="60" w:after="60" w:line="240" w:lineRule="auto"/>
        <w:jc w:val="both"/>
        <w:rPr>
          <w:rFonts w:ascii="Segoe UI" w:hAnsi="Segoe UI" w:cs="Segoe UI"/>
          <w:sz w:val="20"/>
          <w:szCs w:val="20"/>
        </w:rPr>
      </w:pPr>
      <w:r w:rsidRPr="00BB76F3">
        <w:rPr>
          <w:rFonts w:ascii="Segoe UI" w:hAnsi="Segoe UI" w:cs="Segoe UI"/>
          <w:i/>
          <w:sz w:val="20"/>
          <w:szCs w:val="20"/>
        </w:rPr>
        <w:t>Les limites liées à la disponibilité des données financières, scolaires et sanitaires du projet</w:t>
      </w:r>
      <w:r w:rsidRPr="00BB76F3">
        <w:rPr>
          <w:rFonts w:ascii="Segoe UI" w:hAnsi="Segoe UI" w:cs="Segoe UI"/>
          <w:sz w:val="20"/>
          <w:szCs w:val="20"/>
        </w:rPr>
        <w:t xml:space="preserve"> : </w:t>
      </w:r>
      <w:r w:rsidR="00AE6957">
        <w:rPr>
          <w:rFonts w:ascii="Segoe UI" w:hAnsi="Segoe UI" w:cs="Segoe UI"/>
          <w:sz w:val="20"/>
          <w:szCs w:val="20"/>
        </w:rPr>
        <w:t>actuellement,</w:t>
      </w:r>
      <w:r w:rsidR="00F9264B">
        <w:rPr>
          <w:rFonts w:ascii="Segoe UI" w:hAnsi="Segoe UI" w:cs="Segoe UI"/>
          <w:sz w:val="20"/>
          <w:szCs w:val="20"/>
        </w:rPr>
        <w:t xml:space="preserve"> la documentation disponible ne</w:t>
      </w:r>
      <w:r w:rsidRPr="00BB76F3">
        <w:rPr>
          <w:rFonts w:ascii="Segoe UI" w:hAnsi="Segoe UI" w:cs="Segoe UI"/>
          <w:sz w:val="20"/>
          <w:szCs w:val="20"/>
        </w:rPr>
        <w:t xml:space="preserve"> permet pas encore d’avoir une vue globale du financement mobilisé pour mettre en œuvre </w:t>
      </w:r>
      <w:r w:rsidR="00AB6EDD">
        <w:rPr>
          <w:rFonts w:ascii="Segoe UI" w:hAnsi="Segoe UI" w:cs="Segoe UI"/>
          <w:sz w:val="20"/>
          <w:szCs w:val="20"/>
        </w:rPr>
        <w:t>le projet dans le pays. En l’absence de ces</w:t>
      </w:r>
      <w:r w:rsidRPr="00BB76F3">
        <w:rPr>
          <w:rFonts w:ascii="Segoe UI" w:hAnsi="Segoe UI" w:cs="Segoe UI"/>
          <w:sz w:val="20"/>
          <w:szCs w:val="20"/>
        </w:rPr>
        <w:t xml:space="preserve"> données globales, l’analyse pourrait être limitée et l’ensemble des questions retenues pour l’analyse de l’efficience ne pourr</w:t>
      </w:r>
      <w:r w:rsidR="00AE6957">
        <w:rPr>
          <w:rFonts w:ascii="Segoe UI" w:hAnsi="Segoe UI" w:cs="Segoe UI"/>
          <w:sz w:val="20"/>
          <w:szCs w:val="20"/>
        </w:rPr>
        <w:t>ont</w:t>
      </w:r>
      <w:r w:rsidRPr="00BB76F3">
        <w:rPr>
          <w:rFonts w:ascii="Segoe UI" w:hAnsi="Segoe UI" w:cs="Segoe UI"/>
          <w:sz w:val="20"/>
          <w:szCs w:val="20"/>
        </w:rPr>
        <w:t xml:space="preserve"> pas être couverte</w:t>
      </w:r>
      <w:r w:rsidR="00AE6957">
        <w:rPr>
          <w:rFonts w:ascii="Segoe UI" w:hAnsi="Segoe UI" w:cs="Segoe UI"/>
          <w:sz w:val="20"/>
          <w:szCs w:val="20"/>
        </w:rPr>
        <w:t>s et</w:t>
      </w:r>
      <w:r w:rsidR="00AB6EDD">
        <w:rPr>
          <w:rFonts w:ascii="Segoe UI" w:hAnsi="Segoe UI" w:cs="Segoe UI"/>
          <w:sz w:val="20"/>
          <w:szCs w:val="20"/>
        </w:rPr>
        <w:t xml:space="preserve"> notamment l’</w:t>
      </w:r>
      <w:r w:rsidRPr="00BB76F3">
        <w:rPr>
          <w:rFonts w:ascii="Segoe UI" w:hAnsi="Segoe UI" w:cs="Segoe UI"/>
          <w:sz w:val="20"/>
          <w:szCs w:val="20"/>
        </w:rPr>
        <w:t xml:space="preserve">évaluation du rapport résultats/budget. </w:t>
      </w:r>
      <w:r w:rsidRPr="009B4399">
        <w:rPr>
          <w:rFonts w:ascii="Segoe UI" w:hAnsi="Segoe UI" w:cs="Segoe UI"/>
          <w:sz w:val="20"/>
          <w:szCs w:val="20"/>
        </w:rPr>
        <w:t>Toutefois, dans le cas présent</w:t>
      </w:r>
      <w:r w:rsidR="00AE6957">
        <w:rPr>
          <w:rFonts w:ascii="Segoe UI" w:hAnsi="Segoe UI" w:cs="Segoe UI"/>
          <w:sz w:val="20"/>
          <w:szCs w:val="20"/>
        </w:rPr>
        <w:t>,</w:t>
      </w:r>
      <w:r w:rsidRPr="009B4399">
        <w:rPr>
          <w:rFonts w:ascii="Segoe UI" w:hAnsi="Segoe UI" w:cs="Segoe UI"/>
          <w:sz w:val="20"/>
          <w:szCs w:val="20"/>
        </w:rPr>
        <w:t xml:space="preserve"> cette évaluation</w:t>
      </w:r>
      <w:r w:rsidR="009B4399" w:rsidRPr="009B4399">
        <w:rPr>
          <w:rFonts w:ascii="Segoe UI" w:hAnsi="Segoe UI" w:cs="Segoe UI"/>
          <w:sz w:val="20"/>
          <w:szCs w:val="20"/>
        </w:rPr>
        <w:t xml:space="preserve"> de l’éfficience</w:t>
      </w:r>
      <w:r w:rsidRPr="009B4399">
        <w:rPr>
          <w:rFonts w:ascii="Segoe UI" w:hAnsi="Segoe UI" w:cs="Segoe UI"/>
          <w:sz w:val="20"/>
          <w:szCs w:val="20"/>
        </w:rPr>
        <w:t xml:space="preserve"> n’est pas vraiment pertinente car elle consiste à comparer l’efficience de différentes modalités de mise en œuvre (aide budgétaire, projet, ON</w:t>
      </w:r>
      <w:r w:rsidR="00155CB1" w:rsidRPr="009B4399">
        <w:rPr>
          <w:rFonts w:ascii="Segoe UI" w:hAnsi="Segoe UI" w:cs="Segoe UI"/>
          <w:sz w:val="20"/>
          <w:szCs w:val="20"/>
        </w:rPr>
        <w:t>G/OSC). Pour le Burundi</w:t>
      </w:r>
      <w:r w:rsidRPr="009B4399">
        <w:rPr>
          <w:rFonts w:ascii="Segoe UI" w:hAnsi="Segoe UI" w:cs="Segoe UI"/>
          <w:sz w:val="20"/>
          <w:szCs w:val="20"/>
        </w:rPr>
        <w:t>, le pays a établi une stratégie de mise en œuvre de l’ATPC (à travers ONG/OSC) qui est celle adoptée par le projet évalué.  En outre</w:t>
      </w:r>
      <w:r w:rsidR="00AE6957">
        <w:rPr>
          <w:rFonts w:ascii="Segoe UI" w:hAnsi="Segoe UI" w:cs="Segoe UI"/>
          <w:sz w:val="20"/>
          <w:szCs w:val="20"/>
        </w:rPr>
        <w:t>,</w:t>
      </w:r>
      <w:r w:rsidRPr="009B4399">
        <w:rPr>
          <w:rFonts w:ascii="Segoe UI" w:hAnsi="Segoe UI" w:cs="Segoe UI"/>
          <w:sz w:val="20"/>
          <w:szCs w:val="20"/>
        </w:rPr>
        <w:t xml:space="preserve"> l’effcience du projet peut être évaluée sur la base de l’adéquation des moyens mobilisés (RH, transport) pour permettre d’atteindre les résultats recherchés </w:t>
      </w:r>
      <w:r w:rsidR="00AE6957">
        <w:rPr>
          <w:rFonts w:ascii="Segoe UI" w:hAnsi="Segoe UI" w:cs="Segoe UI"/>
          <w:sz w:val="20"/>
          <w:szCs w:val="20"/>
        </w:rPr>
        <w:t>à savoir</w:t>
      </w:r>
      <w:r w:rsidRPr="009B4399">
        <w:rPr>
          <w:rFonts w:ascii="Segoe UI" w:hAnsi="Segoe UI" w:cs="Segoe UI"/>
          <w:sz w:val="20"/>
          <w:szCs w:val="20"/>
        </w:rPr>
        <w:t xml:space="preserve"> l’implication et </w:t>
      </w:r>
      <w:r w:rsidRPr="009B4399">
        <w:rPr>
          <w:rFonts w:ascii="Segoe UI" w:hAnsi="Segoe UI" w:cs="Segoe UI"/>
          <w:sz w:val="20"/>
          <w:szCs w:val="20"/>
        </w:rPr>
        <w:lastRenderedPageBreak/>
        <w:t>coordination des parties prenantes ou encore le système de suivi du projet.  Par ailleurs, les contributions du projet dans le domaine de la santé et de l’éducation ne peuvent être appréciées que si les données rétrospectives sont disponibles et accessibles au niveau des écoles fondamentales, des directions communales et provinciales de l’éducation.</w:t>
      </w:r>
    </w:p>
    <w:p w14:paraId="7345F2E8" w14:textId="4E13B450" w:rsidR="00C25AD7" w:rsidRPr="00142B35" w:rsidRDefault="00C25AD7" w:rsidP="00C25AD7">
      <w:pPr>
        <w:pStyle w:val="ListParagraph"/>
        <w:widowControl w:val="0"/>
        <w:numPr>
          <w:ilvl w:val="0"/>
          <w:numId w:val="14"/>
        </w:numPr>
        <w:autoSpaceDE w:val="0"/>
        <w:autoSpaceDN w:val="0"/>
        <w:adjustRightInd w:val="0"/>
        <w:spacing w:before="60" w:after="60" w:line="240" w:lineRule="auto"/>
        <w:jc w:val="both"/>
        <w:rPr>
          <w:rFonts w:ascii="Segoe UI" w:hAnsi="Segoe UI" w:cs="Segoe UI"/>
          <w:sz w:val="20"/>
          <w:szCs w:val="20"/>
        </w:rPr>
      </w:pPr>
      <w:r w:rsidRPr="00142B35">
        <w:rPr>
          <w:rFonts w:ascii="Segoe UI" w:hAnsi="Segoe UI" w:cs="Segoe UI"/>
          <w:i/>
          <w:sz w:val="20"/>
          <w:szCs w:val="20"/>
        </w:rPr>
        <w:t>Les limites de mémoire</w:t>
      </w:r>
      <w:r w:rsidRPr="00142B35">
        <w:rPr>
          <w:rFonts w:ascii="Segoe UI" w:hAnsi="Segoe UI" w:cs="Segoe UI"/>
          <w:sz w:val="20"/>
          <w:szCs w:val="20"/>
        </w:rPr>
        <w:t xml:space="preserve"> </w:t>
      </w:r>
      <w:r w:rsidRPr="00142B35">
        <w:rPr>
          <w:rFonts w:ascii="Segoe UI" w:hAnsi="Segoe UI" w:cs="Segoe UI"/>
          <w:i/>
          <w:sz w:val="20"/>
          <w:szCs w:val="20"/>
        </w:rPr>
        <w:t>chez les enquêtés</w:t>
      </w:r>
      <w:r w:rsidRPr="00142B35">
        <w:rPr>
          <w:rFonts w:ascii="Segoe UI" w:hAnsi="Segoe UI" w:cs="Segoe UI"/>
          <w:sz w:val="20"/>
          <w:szCs w:val="20"/>
        </w:rPr>
        <w:t> : dans toute évaluation, la durée de l’intervention peut limiter la capacité des intervenants à se souvenir de l’ensemble d</w:t>
      </w:r>
      <w:r w:rsidR="00AE6957">
        <w:rPr>
          <w:rFonts w:ascii="Segoe UI" w:hAnsi="Segoe UI" w:cs="Segoe UI"/>
          <w:sz w:val="20"/>
          <w:szCs w:val="20"/>
        </w:rPr>
        <w:t xml:space="preserve">es </w:t>
      </w:r>
      <w:r w:rsidRPr="00142B35">
        <w:rPr>
          <w:rFonts w:ascii="Segoe UI" w:hAnsi="Segoe UI" w:cs="Segoe UI"/>
          <w:sz w:val="20"/>
          <w:szCs w:val="20"/>
        </w:rPr>
        <w:t xml:space="preserve">informations utiles pour conduire le processus d’évaluation. La diversification des informateurs à rencontrer pourrait limiter un tel biais et garantir la robustesse des constats et </w:t>
      </w:r>
      <w:r w:rsidR="00AE6957">
        <w:rPr>
          <w:rFonts w:ascii="Segoe UI" w:hAnsi="Segoe UI" w:cs="Segoe UI"/>
          <w:sz w:val="20"/>
          <w:szCs w:val="20"/>
        </w:rPr>
        <w:t xml:space="preserve">des </w:t>
      </w:r>
      <w:r w:rsidRPr="00142B35">
        <w:rPr>
          <w:rFonts w:ascii="Segoe UI" w:hAnsi="Segoe UI" w:cs="Segoe UI"/>
          <w:sz w:val="20"/>
          <w:szCs w:val="20"/>
        </w:rPr>
        <w:t>conclusions.</w:t>
      </w:r>
    </w:p>
    <w:p w14:paraId="5D84B06E" w14:textId="77777777" w:rsidR="00C25AD7" w:rsidRPr="00142B35" w:rsidRDefault="00C25AD7" w:rsidP="00C25AD7">
      <w:pPr>
        <w:pStyle w:val="ListParagraph"/>
        <w:widowControl w:val="0"/>
        <w:numPr>
          <w:ilvl w:val="0"/>
          <w:numId w:val="14"/>
        </w:numPr>
        <w:autoSpaceDE w:val="0"/>
        <w:autoSpaceDN w:val="0"/>
        <w:adjustRightInd w:val="0"/>
        <w:spacing w:before="60" w:after="60" w:line="240" w:lineRule="auto"/>
        <w:jc w:val="both"/>
        <w:rPr>
          <w:rFonts w:ascii="Segoe UI" w:hAnsi="Segoe UI" w:cs="Segoe UI"/>
          <w:sz w:val="20"/>
          <w:szCs w:val="20"/>
        </w:rPr>
      </w:pPr>
      <w:r w:rsidRPr="00142B35">
        <w:rPr>
          <w:rFonts w:ascii="Segoe UI" w:hAnsi="Segoe UI" w:cs="Segoe UI"/>
          <w:i/>
          <w:sz w:val="20"/>
          <w:szCs w:val="20"/>
        </w:rPr>
        <w:t>Les changements dans l’équipe de mise en œuvre du projet</w:t>
      </w:r>
      <w:r w:rsidRPr="00142B35">
        <w:rPr>
          <w:rFonts w:ascii="Segoe UI" w:hAnsi="Segoe UI" w:cs="Segoe UI"/>
          <w:sz w:val="20"/>
          <w:szCs w:val="20"/>
        </w:rPr>
        <w:t> : il sera difficile de retrouver l’ensemble des acteurs ayant été impliqués dans la mise en œuvre du projet afin d’avoir une vue globale des enseignements tirés. Pour limiter les biais, la triangulation des sources sera utilisée avec le recours aux rapports d’activités.</w:t>
      </w:r>
    </w:p>
    <w:p w14:paraId="550CAB5A" w14:textId="1FDA6209" w:rsidR="00C25AD7" w:rsidRDefault="00C25AD7" w:rsidP="00DA49E8">
      <w:pPr>
        <w:autoSpaceDE w:val="0"/>
        <w:autoSpaceDN w:val="0"/>
        <w:adjustRightInd w:val="0"/>
        <w:spacing w:before="60" w:after="60" w:line="240" w:lineRule="auto"/>
        <w:jc w:val="both"/>
        <w:rPr>
          <w:rFonts w:ascii="Segoe UI" w:hAnsi="Segoe UI" w:cs="Segoe UI"/>
          <w:color w:val="000000"/>
          <w:sz w:val="20"/>
          <w:szCs w:val="20"/>
        </w:rPr>
      </w:pPr>
    </w:p>
    <w:p w14:paraId="3A87A827" w14:textId="0D61EE33" w:rsidR="00EF622E" w:rsidRPr="00142B35" w:rsidRDefault="00EF622E" w:rsidP="007C65BA">
      <w:pPr>
        <w:pStyle w:val="Heading2"/>
        <w:keepNext/>
        <w:numPr>
          <w:ilvl w:val="1"/>
          <w:numId w:val="47"/>
        </w:numPr>
        <w:spacing w:before="120" w:beforeAutospacing="0" w:after="120" w:afterAutospacing="0"/>
        <w:jc w:val="both"/>
        <w:rPr>
          <w:rFonts w:ascii="Segoe UI" w:hAnsi="Segoe UI" w:cs="Segoe UI"/>
          <w:bCs w:val="0"/>
          <w:color w:val="00B0F0"/>
          <w:sz w:val="20"/>
          <w:szCs w:val="20"/>
        </w:rPr>
      </w:pPr>
      <w:bookmarkStart w:id="90" w:name="_Toc41049683"/>
      <w:bookmarkStart w:id="91" w:name="_Hlk39491797"/>
      <w:bookmarkStart w:id="92" w:name="_Toc398566694"/>
      <w:bookmarkEnd w:id="67"/>
      <w:bookmarkEnd w:id="68"/>
      <w:r w:rsidRPr="00142B35">
        <w:rPr>
          <w:rFonts w:ascii="Segoe UI" w:hAnsi="Segoe UI" w:cs="Segoe UI"/>
          <w:bCs w:val="0"/>
          <w:color w:val="00B0F0"/>
          <w:sz w:val="20"/>
          <w:szCs w:val="20"/>
        </w:rPr>
        <w:t>Norme</w:t>
      </w:r>
      <w:r w:rsidR="006E4217">
        <w:rPr>
          <w:rFonts w:ascii="Segoe UI" w:hAnsi="Segoe UI" w:cs="Segoe UI"/>
          <w:bCs w:val="0"/>
          <w:color w:val="00B0F0"/>
          <w:sz w:val="20"/>
          <w:szCs w:val="20"/>
        </w:rPr>
        <w:t>s</w:t>
      </w:r>
      <w:r w:rsidRPr="00142B35">
        <w:rPr>
          <w:rFonts w:ascii="Segoe UI" w:hAnsi="Segoe UI" w:cs="Segoe UI"/>
          <w:bCs w:val="0"/>
          <w:color w:val="00B0F0"/>
          <w:sz w:val="20"/>
          <w:szCs w:val="20"/>
        </w:rPr>
        <w:t xml:space="preserve"> et considération</w:t>
      </w:r>
      <w:r w:rsidR="006E4217">
        <w:rPr>
          <w:rFonts w:ascii="Segoe UI" w:hAnsi="Segoe UI" w:cs="Segoe UI"/>
          <w:bCs w:val="0"/>
          <w:color w:val="00B0F0"/>
          <w:sz w:val="20"/>
          <w:szCs w:val="20"/>
        </w:rPr>
        <w:t>s</w:t>
      </w:r>
      <w:r w:rsidRPr="00142B35">
        <w:rPr>
          <w:rFonts w:ascii="Segoe UI" w:hAnsi="Segoe UI" w:cs="Segoe UI"/>
          <w:bCs w:val="0"/>
          <w:color w:val="00B0F0"/>
          <w:sz w:val="20"/>
          <w:szCs w:val="20"/>
        </w:rPr>
        <w:t xml:space="preserve"> éthique</w:t>
      </w:r>
      <w:r w:rsidR="006E4217">
        <w:rPr>
          <w:rFonts w:ascii="Segoe UI" w:hAnsi="Segoe UI" w:cs="Segoe UI"/>
          <w:bCs w:val="0"/>
          <w:color w:val="00B0F0"/>
          <w:sz w:val="20"/>
          <w:szCs w:val="20"/>
        </w:rPr>
        <w:t>s</w:t>
      </w:r>
      <w:bookmarkEnd w:id="90"/>
    </w:p>
    <w:bookmarkEnd w:id="91"/>
    <w:p w14:paraId="014ABC7C" w14:textId="46F6D15E" w:rsidR="00767D78" w:rsidRPr="00142B35" w:rsidRDefault="00767D78" w:rsidP="00B402F1">
      <w:pPr>
        <w:spacing w:before="120" w:after="120" w:line="240" w:lineRule="auto"/>
        <w:jc w:val="both"/>
        <w:rPr>
          <w:rFonts w:ascii="Segoe UI" w:hAnsi="Segoe UI" w:cs="Segoe UI"/>
          <w:sz w:val="20"/>
          <w:szCs w:val="20"/>
        </w:rPr>
      </w:pPr>
      <w:r w:rsidRPr="00142B35">
        <w:rPr>
          <w:rFonts w:ascii="Segoe UI" w:hAnsi="Segoe UI" w:cs="Segoe UI"/>
          <w:sz w:val="20"/>
          <w:szCs w:val="20"/>
        </w:rPr>
        <w:t>La</w:t>
      </w:r>
      <w:r w:rsidRPr="00142B35">
        <w:rPr>
          <w:rFonts w:ascii="Segoe UI" w:hAnsi="Segoe UI" w:cs="Segoe UI"/>
          <w:color w:val="000000"/>
          <w:sz w:val="20"/>
          <w:szCs w:val="20"/>
        </w:rPr>
        <w:t xml:space="preserve"> méthodologie proposée dans le cadre de cette évaluation est fondée sur le respect </w:t>
      </w:r>
      <w:r w:rsidRPr="00142B35">
        <w:rPr>
          <w:rFonts w:ascii="Segoe UI" w:hAnsi="Segoe UI" w:cs="Segoe UI"/>
          <w:sz w:val="20"/>
          <w:szCs w:val="20"/>
        </w:rPr>
        <w:t xml:space="preserve">du règlement sur l’éthique et </w:t>
      </w:r>
      <w:r w:rsidR="00AE6957">
        <w:rPr>
          <w:rFonts w:ascii="Segoe UI" w:hAnsi="Segoe UI" w:cs="Segoe UI"/>
          <w:sz w:val="20"/>
          <w:szCs w:val="20"/>
        </w:rPr>
        <w:t>la</w:t>
      </w:r>
      <w:r w:rsidRPr="00142B35">
        <w:rPr>
          <w:rFonts w:ascii="Segoe UI" w:hAnsi="Segoe UI" w:cs="Segoe UI"/>
          <w:sz w:val="20"/>
          <w:szCs w:val="20"/>
        </w:rPr>
        <w:t xml:space="preserve">prise en compte des questions de genre et </w:t>
      </w:r>
      <w:r w:rsidR="00AE6957">
        <w:rPr>
          <w:rFonts w:ascii="Segoe UI" w:hAnsi="Segoe UI" w:cs="Segoe UI"/>
          <w:sz w:val="20"/>
          <w:szCs w:val="20"/>
        </w:rPr>
        <w:t>d’</w:t>
      </w:r>
      <w:r w:rsidRPr="00142B35">
        <w:rPr>
          <w:rFonts w:ascii="Segoe UI" w:hAnsi="Segoe UI" w:cs="Segoe UI"/>
          <w:sz w:val="20"/>
          <w:szCs w:val="20"/>
        </w:rPr>
        <w:t>équité puis des droits des enfants.</w:t>
      </w:r>
      <w:r w:rsidRPr="00142B35">
        <w:rPr>
          <w:rFonts w:ascii="Segoe UI" w:hAnsi="Segoe UI" w:cs="Segoe UI"/>
          <w:color w:val="000000"/>
          <w:sz w:val="20"/>
          <w:szCs w:val="20"/>
        </w:rPr>
        <w:t xml:space="preserve"> Cette évaluation prendra également en compte </w:t>
      </w:r>
      <w:r w:rsidRPr="00142B35">
        <w:rPr>
          <w:rFonts w:ascii="Segoe UI" w:hAnsi="Segoe UI" w:cs="Segoe UI"/>
          <w:sz w:val="20"/>
          <w:szCs w:val="20"/>
        </w:rPr>
        <w:t xml:space="preserve">l’importance de la distinction et de la division homme-femme dans les consultations de groupes et autres outils afin d’assurer la pleine et libre participation des femmes, leur liberté entière de parole et les spécificités liées aux personnes vulnérables. </w:t>
      </w:r>
    </w:p>
    <w:p w14:paraId="2B2D8C22" w14:textId="77777777" w:rsidR="009D68E6" w:rsidRPr="00142B35" w:rsidRDefault="009D68E6" w:rsidP="00B402F1">
      <w:pPr>
        <w:spacing w:before="120" w:after="120" w:line="240" w:lineRule="auto"/>
        <w:jc w:val="both"/>
        <w:rPr>
          <w:rFonts w:ascii="Segoe UI" w:eastAsia="Times New Roman" w:hAnsi="Segoe UI" w:cs="Segoe UI"/>
          <w:sz w:val="20"/>
          <w:szCs w:val="20"/>
          <w:lang w:eastAsia="fr-FR"/>
        </w:rPr>
      </w:pPr>
      <w:r w:rsidRPr="00142B35">
        <w:rPr>
          <w:rFonts w:ascii="Segoe UI" w:hAnsi="Segoe UI" w:cs="Segoe UI"/>
          <w:sz w:val="20"/>
          <w:szCs w:val="20"/>
        </w:rPr>
        <w:t xml:space="preserve">L’équipe d’évaluateurs se conformera strictement au « Code de conduite du Groupe d'évaluation des Nations Unies (GENU) pour les évaluateurs ». </w:t>
      </w:r>
      <w:r w:rsidRPr="00142B35">
        <w:rPr>
          <w:rFonts w:ascii="Segoe UI" w:eastAsia="Times New Roman" w:hAnsi="Segoe UI" w:cs="Segoe UI"/>
          <w:sz w:val="20"/>
          <w:szCs w:val="20"/>
          <w:lang w:eastAsia="fr-FR"/>
        </w:rPr>
        <w:t>Lors de la collecte et du traitement des données, l'équipe d'évaluation adoptera des mesures susceptibles de garantir au processus d'évaluation une assise éthique, et de protéger la confidentialité et la dignité de ceux qui participent à l'évaluation, notamment, les personnes interrogées et autres sources d'information.</w:t>
      </w:r>
    </w:p>
    <w:p w14:paraId="0D65B8D7" w14:textId="77777777" w:rsidR="0021625C" w:rsidRPr="00142B35" w:rsidRDefault="009D68E6" w:rsidP="00B402F1">
      <w:pPr>
        <w:spacing w:before="120" w:after="120" w:line="240" w:lineRule="auto"/>
        <w:jc w:val="both"/>
        <w:rPr>
          <w:rFonts w:ascii="Segoe UI" w:eastAsia="Times New Roman" w:hAnsi="Segoe UI" w:cs="Segoe UI"/>
          <w:sz w:val="20"/>
          <w:szCs w:val="20"/>
          <w:lang w:eastAsia="fr-FR"/>
        </w:rPr>
      </w:pPr>
      <w:r w:rsidRPr="00142B35">
        <w:rPr>
          <w:rFonts w:ascii="Segoe UI" w:eastAsia="Times New Roman" w:hAnsi="Segoe UI" w:cs="Segoe UI"/>
          <w:sz w:val="20"/>
          <w:szCs w:val="20"/>
          <w:lang w:eastAsia="fr-FR"/>
        </w:rPr>
        <w:t>Pour assurer le respect des principes éthiques dans la collecte des données, nous</w:t>
      </w:r>
      <w:r w:rsidR="0021625C" w:rsidRPr="00142B35">
        <w:rPr>
          <w:rFonts w:ascii="Segoe UI" w:eastAsia="Times New Roman" w:hAnsi="Segoe UI" w:cs="Segoe UI"/>
          <w:sz w:val="20"/>
          <w:szCs w:val="20"/>
          <w:lang w:eastAsia="fr-FR"/>
        </w:rPr>
        <w:t xml:space="preserve"> mettrons en œuvre les stratégies suivantes :</w:t>
      </w:r>
    </w:p>
    <w:tbl>
      <w:tblPr>
        <w:tblStyle w:val="TableGrid"/>
        <w:tblW w:w="0" w:type="auto"/>
        <w:tblLook w:val="04A0" w:firstRow="1" w:lastRow="0" w:firstColumn="1" w:lastColumn="0" w:noHBand="0" w:noVBand="1"/>
      </w:tblPr>
      <w:tblGrid>
        <w:gridCol w:w="2122"/>
        <w:gridCol w:w="6940"/>
      </w:tblGrid>
      <w:tr w:rsidR="0021625C" w:rsidRPr="00142B35" w14:paraId="53E6BEFC" w14:textId="77777777" w:rsidTr="008C60EE">
        <w:tc>
          <w:tcPr>
            <w:tcW w:w="2122" w:type="dxa"/>
            <w:shd w:val="clear" w:color="auto" w:fill="00B0F0"/>
          </w:tcPr>
          <w:p w14:paraId="1270CFD6" w14:textId="77777777" w:rsidR="0021625C" w:rsidRPr="00142B35" w:rsidRDefault="0021625C" w:rsidP="009E741B">
            <w:pPr>
              <w:spacing w:after="0" w:line="240" w:lineRule="auto"/>
              <w:jc w:val="both"/>
              <w:rPr>
                <w:rFonts w:ascii="Segoe UI" w:eastAsia="Times New Roman" w:hAnsi="Segoe UI" w:cs="Segoe UI"/>
                <w:b/>
                <w:color w:val="FFFFFF" w:themeColor="background1"/>
                <w:sz w:val="20"/>
                <w:szCs w:val="20"/>
                <w:lang w:eastAsia="fr-FR"/>
              </w:rPr>
            </w:pPr>
            <w:r w:rsidRPr="00142B35">
              <w:rPr>
                <w:rFonts w:ascii="Segoe UI" w:eastAsia="Times New Roman" w:hAnsi="Segoe UI" w:cs="Segoe UI"/>
                <w:b/>
                <w:color w:val="FFFFFF" w:themeColor="background1"/>
                <w:sz w:val="20"/>
                <w:szCs w:val="20"/>
                <w:lang w:eastAsia="fr-FR"/>
              </w:rPr>
              <w:t>Objectif recherché</w:t>
            </w:r>
          </w:p>
        </w:tc>
        <w:tc>
          <w:tcPr>
            <w:tcW w:w="6940" w:type="dxa"/>
            <w:shd w:val="clear" w:color="auto" w:fill="00B0F0"/>
          </w:tcPr>
          <w:p w14:paraId="0CE1F7A9" w14:textId="77777777" w:rsidR="0021625C" w:rsidRPr="009F612C" w:rsidRDefault="0021625C" w:rsidP="009E741B">
            <w:pPr>
              <w:spacing w:after="0" w:line="240" w:lineRule="auto"/>
              <w:jc w:val="both"/>
              <w:rPr>
                <w:rFonts w:ascii="Segoe UI" w:eastAsia="Times New Roman" w:hAnsi="Segoe UI" w:cs="Segoe UI"/>
                <w:b/>
                <w:color w:val="FFFFFF" w:themeColor="background1"/>
                <w:sz w:val="20"/>
                <w:szCs w:val="20"/>
                <w:lang w:val="fr-CM" w:eastAsia="fr-FR"/>
              </w:rPr>
            </w:pPr>
            <w:r w:rsidRPr="009F612C">
              <w:rPr>
                <w:rFonts w:ascii="Segoe UI" w:eastAsia="Times New Roman" w:hAnsi="Segoe UI" w:cs="Segoe UI"/>
                <w:b/>
                <w:color w:val="FFFFFF" w:themeColor="background1"/>
                <w:sz w:val="20"/>
                <w:szCs w:val="20"/>
                <w:lang w:val="fr-CM" w:eastAsia="fr-FR"/>
              </w:rPr>
              <w:t>Stratégie à mettre en œuvre</w:t>
            </w:r>
          </w:p>
        </w:tc>
      </w:tr>
      <w:tr w:rsidR="0021625C" w:rsidRPr="00142B35" w14:paraId="40F6BD37" w14:textId="77777777" w:rsidTr="008C60EE">
        <w:tc>
          <w:tcPr>
            <w:tcW w:w="2122" w:type="dxa"/>
          </w:tcPr>
          <w:p w14:paraId="5639AEA9" w14:textId="77777777" w:rsidR="0021625C" w:rsidRPr="00142B35" w:rsidRDefault="0021625C" w:rsidP="00AE2B0D">
            <w:pPr>
              <w:spacing w:after="0" w:line="240" w:lineRule="auto"/>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Respect de la confidentialité</w:t>
            </w:r>
          </w:p>
        </w:tc>
        <w:tc>
          <w:tcPr>
            <w:tcW w:w="6940" w:type="dxa"/>
          </w:tcPr>
          <w:p w14:paraId="7DEE7B22" w14:textId="77777777" w:rsidR="0021625C" w:rsidRPr="009F612C" w:rsidRDefault="009E741B" w:rsidP="009E741B">
            <w:pPr>
              <w:spacing w:after="0" w:line="240" w:lineRule="auto"/>
              <w:jc w:val="both"/>
              <w:rPr>
                <w:rFonts w:ascii="Segoe UI" w:eastAsia="Times New Roman" w:hAnsi="Segoe UI" w:cs="Segoe UI"/>
                <w:sz w:val="18"/>
                <w:szCs w:val="18"/>
                <w:lang w:val="fr-CM" w:eastAsia="fr-FR"/>
              </w:rPr>
            </w:pPr>
            <w:r w:rsidRPr="009F612C">
              <w:rPr>
                <w:rFonts w:ascii="Segoe UI" w:eastAsia="Times New Roman" w:hAnsi="Segoe UI" w:cs="Segoe UI"/>
                <w:sz w:val="18"/>
                <w:szCs w:val="18"/>
                <w:lang w:val="fr-CM" w:eastAsia="fr-FR"/>
              </w:rPr>
              <w:t>Nos agents de collecte seront sensibilisés sur le fait que les interviews doivent se passer dans un cadre confidentiel pour une interview face à face.</w:t>
            </w:r>
          </w:p>
        </w:tc>
      </w:tr>
      <w:tr w:rsidR="0021625C" w:rsidRPr="00142B35" w14:paraId="30133F49" w14:textId="77777777" w:rsidTr="008C60EE">
        <w:tc>
          <w:tcPr>
            <w:tcW w:w="2122" w:type="dxa"/>
          </w:tcPr>
          <w:p w14:paraId="54C5B62E" w14:textId="77777777" w:rsidR="0021625C" w:rsidRPr="00142B35" w:rsidRDefault="009E741B" w:rsidP="009E741B">
            <w:pPr>
              <w:spacing w:after="0" w:line="240" w:lineRule="auto"/>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Respect de la personne </w:t>
            </w:r>
          </w:p>
        </w:tc>
        <w:tc>
          <w:tcPr>
            <w:tcW w:w="6940" w:type="dxa"/>
          </w:tcPr>
          <w:p w14:paraId="3FEADC53" w14:textId="0E9F3E47" w:rsidR="0021625C" w:rsidRPr="009F612C" w:rsidRDefault="007004EA" w:rsidP="009E741B">
            <w:pPr>
              <w:spacing w:after="0" w:line="240" w:lineRule="auto"/>
              <w:jc w:val="both"/>
              <w:rPr>
                <w:rFonts w:ascii="Segoe UI" w:eastAsia="Times New Roman" w:hAnsi="Segoe UI" w:cs="Segoe UI"/>
                <w:sz w:val="18"/>
                <w:szCs w:val="18"/>
                <w:lang w:val="fr-CM" w:eastAsia="fr-FR"/>
              </w:rPr>
            </w:pPr>
            <w:r w:rsidRPr="009F612C">
              <w:rPr>
                <w:rFonts w:ascii="Segoe UI" w:eastAsia="Times New Roman" w:hAnsi="Segoe UI" w:cs="Segoe UI"/>
                <w:sz w:val="18"/>
                <w:szCs w:val="18"/>
                <w:lang w:val="fr-CM" w:eastAsia="fr-FR"/>
              </w:rPr>
              <w:t>L</w:t>
            </w:r>
            <w:r w:rsidR="009E741B" w:rsidRPr="009F612C">
              <w:rPr>
                <w:rFonts w:ascii="Segoe UI" w:eastAsia="Times New Roman" w:hAnsi="Segoe UI" w:cs="Segoe UI"/>
                <w:sz w:val="18"/>
                <w:szCs w:val="18"/>
                <w:lang w:val="fr-CM" w:eastAsia="fr-FR"/>
              </w:rPr>
              <w:t xml:space="preserve">es personnes à interroger dans le cadre de cette évaluation sont libre d’accepter ou de refuser l’interview. Il ne sera pas question de forcer une personne </w:t>
            </w:r>
            <w:r w:rsidR="00AE6957">
              <w:rPr>
                <w:rFonts w:ascii="Segoe UI" w:eastAsia="Times New Roman" w:hAnsi="Segoe UI" w:cs="Segoe UI"/>
                <w:sz w:val="18"/>
                <w:szCs w:val="18"/>
                <w:lang w:val="fr-CM" w:eastAsia="fr-FR"/>
              </w:rPr>
              <w:t>à</w:t>
            </w:r>
            <w:r w:rsidR="00AE6957" w:rsidRPr="009F612C">
              <w:rPr>
                <w:rFonts w:ascii="Segoe UI" w:eastAsia="Times New Roman" w:hAnsi="Segoe UI" w:cs="Segoe UI"/>
                <w:sz w:val="18"/>
                <w:szCs w:val="18"/>
                <w:lang w:val="fr-CM" w:eastAsia="fr-FR"/>
              </w:rPr>
              <w:t xml:space="preserve"> </w:t>
            </w:r>
            <w:r w:rsidR="009E741B" w:rsidRPr="009F612C">
              <w:rPr>
                <w:rFonts w:ascii="Segoe UI" w:eastAsia="Times New Roman" w:hAnsi="Segoe UI" w:cs="Segoe UI"/>
                <w:sz w:val="18"/>
                <w:szCs w:val="18"/>
                <w:lang w:val="fr-CM" w:eastAsia="fr-FR"/>
              </w:rPr>
              <w:t xml:space="preserve">répondre au questionnaire ou de </w:t>
            </w:r>
            <w:r w:rsidR="00AE6957">
              <w:rPr>
                <w:rFonts w:ascii="Segoe UI" w:eastAsia="Times New Roman" w:hAnsi="Segoe UI" w:cs="Segoe UI"/>
                <w:sz w:val="18"/>
                <w:szCs w:val="18"/>
                <w:lang w:val="fr-CM" w:eastAsia="fr-FR"/>
              </w:rPr>
              <w:t>l’amener à</w:t>
            </w:r>
            <w:r w:rsidR="009E741B" w:rsidRPr="009F612C">
              <w:rPr>
                <w:rFonts w:ascii="Segoe UI" w:eastAsia="Times New Roman" w:hAnsi="Segoe UI" w:cs="Segoe UI"/>
                <w:sz w:val="18"/>
                <w:szCs w:val="18"/>
                <w:lang w:val="fr-CM" w:eastAsia="fr-FR"/>
              </w:rPr>
              <w:t xml:space="preserve"> répondre au questionnaire contre récompense quelconque. Pour prendre toute image sur le terrain, les évaluateurs devront </w:t>
            </w:r>
            <w:r w:rsidR="00AE6957">
              <w:rPr>
                <w:rFonts w:ascii="Segoe UI" w:eastAsia="Times New Roman" w:hAnsi="Segoe UI" w:cs="Segoe UI"/>
                <w:sz w:val="18"/>
                <w:szCs w:val="18"/>
                <w:lang w:val="fr-CM" w:eastAsia="fr-FR"/>
              </w:rPr>
              <w:t>obtenir</w:t>
            </w:r>
            <w:r w:rsidR="00AE6957" w:rsidRPr="009F612C">
              <w:rPr>
                <w:rFonts w:ascii="Segoe UI" w:eastAsia="Times New Roman" w:hAnsi="Segoe UI" w:cs="Segoe UI"/>
                <w:sz w:val="18"/>
                <w:szCs w:val="18"/>
                <w:lang w:val="fr-CM" w:eastAsia="fr-FR"/>
              </w:rPr>
              <w:t xml:space="preserve"> </w:t>
            </w:r>
            <w:r w:rsidR="009E741B" w:rsidRPr="009F612C">
              <w:rPr>
                <w:rFonts w:ascii="Segoe UI" w:eastAsia="Times New Roman" w:hAnsi="Segoe UI" w:cs="Segoe UI"/>
                <w:sz w:val="18"/>
                <w:szCs w:val="18"/>
                <w:lang w:val="fr-CM" w:eastAsia="fr-FR"/>
              </w:rPr>
              <w:t>le consentement du ou des répondants.</w:t>
            </w:r>
          </w:p>
        </w:tc>
      </w:tr>
      <w:tr w:rsidR="0021625C" w:rsidRPr="00142B35" w14:paraId="4A0C92C7" w14:textId="77777777" w:rsidTr="008C60EE">
        <w:tc>
          <w:tcPr>
            <w:tcW w:w="2122" w:type="dxa"/>
          </w:tcPr>
          <w:p w14:paraId="6D6F92E8" w14:textId="77777777" w:rsidR="0021625C" w:rsidRPr="00142B35" w:rsidRDefault="007004EA" w:rsidP="009E741B">
            <w:pPr>
              <w:spacing w:after="0" w:line="240" w:lineRule="auto"/>
              <w:jc w:val="both"/>
              <w:rPr>
                <w:rFonts w:ascii="Segoe UI" w:eastAsia="Times New Roman" w:hAnsi="Segoe UI" w:cs="Segoe UI"/>
                <w:sz w:val="18"/>
                <w:szCs w:val="18"/>
                <w:lang w:eastAsia="fr-FR"/>
              </w:rPr>
            </w:pPr>
            <w:r w:rsidRPr="00142B35">
              <w:rPr>
                <w:rFonts w:ascii="Segoe UI" w:eastAsia="Times New Roman" w:hAnsi="Segoe UI" w:cs="Segoe UI"/>
                <w:sz w:val="18"/>
                <w:szCs w:val="18"/>
                <w:lang w:eastAsia="fr-FR"/>
              </w:rPr>
              <w:t>Bienfaisance </w:t>
            </w:r>
          </w:p>
        </w:tc>
        <w:tc>
          <w:tcPr>
            <w:tcW w:w="6940" w:type="dxa"/>
          </w:tcPr>
          <w:p w14:paraId="6C63C1BE" w14:textId="3896E2BD" w:rsidR="0021625C" w:rsidRPr="009F612C" w:rsidRDefault="007004EA" w:rsidP="009E741B">
            <w:pPr>
              <w:spacing w:after="0" w:line="240" w:lineRule="auto"/>
              <w:jc w:val="both"/>
              <w:rPr>
                <w:rFonts w:ascii="Segoe UI" w:eastAsia="Times New Roman" w:hAnsi="Segoe UI" w:cs="Segoe UI"/>
                <w:sz w:val="18"/>
                <w:szCs w:val="18"/>
                <w:lang w:val="fr-CM" w:eastAsia="fr-FR"/>
              </w:rPr>
            </w:pPr>
            <w:r w:rsidRPr="009F612C">
              <w:rPr>
                <w:rFonts w:ascii="Segoe UI" w:eastAsia="Times New Roman" w:hAnsi="Segoe UI" w:cs="Segoe UI"/>
                <w:sz w:val="18"/>
                <w:szCs w:val="18"/>
                <w:lang w:val="fr-CM" w:eastAsia="fr-FR"/>
              </w:rPr>
              <w:t>le chef de mission doit prendre des dispositions et informer les membres de l’équipe sur le fait que des problèmes ou différen</w:t>
            </w:r>
            <w:r w:rsidR="00AE6957">
              <w:rPr>
                <w:rFonts w:ascii="Segoe UI" w:eastAsia="Times New Roman" w:hAnsi="Segoe UI" w:cs="Segoe UI"/>
                <w:sz w:val="18"/>
                <w:szCs w:val="18"/>
                <w:lang w:val="fr-CM" w:eastAsia="fr-FR"/>
              </w:rPr>
              <w:t>t</w:t>
            </w:r>
            <w:r w:rsidRPr="009F612C">
              <w:rPr>
                <w:rFonts w:ascii="Segoe UI" w:eastAsia="Times New Roman" w:hAnsi="Segoe UI" w:cs="Segoe UI"/>
                <w:sz w:val="18"/>
                <w:szCs w:val="18"/>
                <w:lang w:val="fr-CM" w:eastAsia="fr-FR"/>
              </w:rPr>
              <w:t>s quelconque</w:t>
            </w:r>
            <w:r w:rsidR="00AE6957">
              <w:rPr>
                <w:rFonts w:ascii="Segoe UI" w:eastAsia="Times New Roman" w:hAnsi="Segoe UI" w:cs="Segoe UI"/>
                <w:sz w:val="18"/>
                <w:szCs w:val="18"/>
                <w:lang w:val="fr-CM" w:eastAsia="fr-FR"/>
              </w:rPr>
              <w:t>s</w:t>
            </w:r>
            <w:r w:rsidRPr="009F612C">
              <w:rPr>
                <w:rFonts w:ascii="Segoe UI" w:eastAsia="Times New Roman" w:hAnsi="Segoe UI" w:cs="Segoe UI"/>
                <w:sz w:val="18"/>
                <w:szCs w:val="18"/>
                <w:lang w:val="fr-CM" w:eastAsia="fr-FR"/>
              </w:rPr>
              <w:t xml:space="preserve"> ne devraient </w:t>
            </w:r>
            <w:r w:rsidR="00AE6957">
              <w:rPr>
                <w:rFonts w:ascii="Segoe UI" w:eastAsia="Times New Roman" w:hAnsi="Segoe UI" w:cs="Segoe UI"/>
                <w:sz w:val="18"/>
                <w:szCs w:val="18"/>
                <w:lang w:val="fr-CM" w:eastAsia="fr-FR"/>
              </w:rPr>
              <w:t>pas surgir</w:t>
            </w:r>
            <w:r w:rsidR="00AE6957" w:rsidRPr="009F612C">
              <w:rPr>
                <w:rFonts w:ascii="Segoe UI" w:eastAsia="Times New Roman" w:hAnsi="Segoe UI" w:cs="Segoe UI"/>
                <w:sz w:val="18"/>
                <w:szCs w:val="18"/>
                <w:lang w:val="fr-CM" w:eastAsia="fr-FR"/>
              </w:rPr>
              <w:t xml:space="preserve"> </w:t>
            </w:r>
            <w:r w:rsidRPr="009F612C">
              <w:rPr>
                <w:rFonts w:ascii="Segoe UI" w:eastAsia="Times New Roman" w:hAnsi="Segoe UI" w:cs="Segoe UI"/>
                <w:sz w:val="18"/>
                <w:szCs w:val="18"/>
                <w:lang w:val="fr-CM" w:eastAsia="fr-FR"/>
              </w:rPr>
              <w:t>dans des zones de la collecte du fait du passage des enquêteurs</w:t>
            </w:r>
          </w:p>
        </w:tc>
      </w:tr>
    </w:tbl>
    <w:p w14:paraId="5F67C6C4" w14:textId="77777777" w:rsidR="005D564C" w:rsidRPr="00142B35" w:rsidRDefault="005D564C" w:rsidP="00CD386B">
      <w:pPr>
        <w:spacing w:after="120" w:line="240" w:lineRule="auto"/>
        <w:jc w:val="both"/>
        <w:rPr>
          <w:rFonts w:ascii="Segoe UI" w:eastAsia="Times New Roman" w:hAnsi="Segoe UI" w:cs="Segoe UI"/>
          <w:sz w:val="20"/>
          <w:szCs w:val="20"/>
          <w:lang w:eastAsia="fr-FR"/>
        </w:rPr>
      </w:pPr>
    </w:p>
    <w:p w14:paraId="2B412B51" w14:textId="2F2CAC15" w:rsidR="00CD386B" w:rsidRPr="006C0625" w:rsidRDefault="00CD386B" w:rsidP="00CD386B">
      <w:pPr>
        <w:spacing w:after="120" w:line="240" w:lineRule="auto"/>
        <w:jc w:val="both"/>
        <w:rPr>
          <w:rFonts w:ascii="Segoe UI" w:eastAsia="Times New Roman" w:hAnsi="Segoe UI" w:cs="Segoe UI"/>
          <w:sz w:val="20"/>
          <w:szCs w:val="20"/>
          <w:lang w:eastAsia="fr-FR"/>
        </w:rPr>
      </w:pPr>
      <w:r w:rsidRPr="006C0625">
        <w:rPr>
          <w:rFonts w:ascii="Segoe UI" w:eastAsia="Times New Roman" w:hAnsi="Segoe UI" w:cs="Segoe UI"/>
          <w:sz w:val="20"/>
          <w:szCs w:val="20"/>
          <w:lang w:eastAsia="fr-FR"/>
        </w:rPr>
        <w:t xml:space="preserve">La démarche utilisée privilégiera les outils d’analyse tirés de techniques d’évaluations quantitatives ou semi quantitatives et le cadre d’analyse des approches </w:t>
      </w:r>
      <w:r w:rsidRPr="006C0625">
        <w:rPr>
          <w:rFonts w:ascii="Segoe UI" w:eastAsia="Times New Roman" w:hAnsi="Segoe UI" w:cs="Segoe UI"/>
          <w:b/>
          <w:sz w:val="20"/>
          <w:szCs w:val="20"/>
          <w:lang w:eastAsia="fr-FR"/>
        </w:rPr>
        <w:t>droits humains, gestion axée sur les résultats et approche groupes vulnérables</w:t>
      </w:r>
      <w:r w:rsidRPr="006C0625">
        <w:rPr>
          <w:rFonts w:ascii="Segoe UI" w:eastAsia="Times New Roman" w:hAnsi="Segoe UI" w:cs="Segoe UI"/>
          <w:sz w:val="20"/>
          <w:szCs w:val="20"/>
          <w:lang w:eastAsia="fr-FR"/>
        </w:rPr>
        <w:t xml:space="preserve">. Le processus accordera aussi un intérêt à </w:t>
      </w:r>
      <w:r w:rsidRPr="006C0625">
        <w:rPr>
          <w:rFonts w:ascii="Segoe UI" w:eastAsia="Times New Roman" w:hAnsi="Segoe UI" w:cs="Segoe UI"/>
          <w:b/>
          <w:sz w:val="20"/>
          <w:szCs w:val="20"/>
          <w:lang w:eastAsia="fr-FR"/>
        </w:rPr>
        <w:t>l’analyse genre</w:t>
      </w:r>
      <w:r w:rsidRPr="006C0625">
        <w:rPr>
          <w:rFonts w:ascii="Segoe UI" w:eastAsia="Times New Roman" w:hAnsi="Segoe UI" w:cs="Segoe UI"/>
          <w:sz w:val="20"/>
          <w:szCs w:val="20"/>
          <w:lang w:eastAsia="fr-FR"/>
        </w:rPr>
        <w:t xml:space="preserve"> pour identifier les domaines où la discrimination entre les sexes persiste concernant les différents indicateurs retenus. </w:t>
      </w:r>
    </w:p>
    <w:p w14:paraId="4BD5DEEB" w14:textId="324CCD80" w:rsidR="00986B78" w:rsidRPr="00AE35D6" w:rsidRDefault="006C0625" w:rsidP="00986B78">
      <w:pPr>
        <w:spacing w:after="120" w:line="240" w:lineRule="auto"/>
        <w:jc w:val="both"/>
        <w:rPr>
          <w:rFonts w:ascii="Segoe UI" w:hAnsi="Segoe UI" w:cs="Segoe UI"/>
          <w:sz w:val="20"/>
          <w:szCs w:val="20"/>
        </w:rPr>
      </w:pPr>
      <w:r w:rsidRPr="00AE35D6">
        <w:rPr>
          <w:rFonts w:ascii="Segoe UI" w:hAnsi="Segoe UI" w:cs="Segoe UI"/>
          <w:sz w:val="20"/>
          <w:szCs w:val="20"/>
        </w:rPr>
        <w:t xml:space="preserve">Les outils seront tous traduits en langue nationale (kirundi). </w:t>
      </w:r>
      <w:r w:rsidR="00986B78" w:rsidRPr="00AE35D6">
        <w:rPr>
          <w:rFonts w:ascii="Segoe UI" w:hAnsi="Segoe UI" w:cs="Segoe UI"/>
          <w:sz w:val="20"/>
          <w:szCs w:val="20"/>
        </w:rPr>
        <w:t>Une fois approuvé par l’UNICEF, tous les documents requis pour obtenir le VISA statistique et le VISA éthique pour l’évaluation seront préparés et présentés à l’avance aux entités responsables.</w:t>
      </w:r>
      <w:r w:rsidRPr="00AE35D6">
        <w:rPr>
          <w:rFonts w:ascii="Segoe UI" w:hAnsi="Segoe UI" w:cs="Segoe UI"/>
          <w:sz w:val="20"/>
          <w:szCs w:val="20"/>
        </w:rPr>
        <w:t xml:space="preserve"> L’obtention de l’autorisation du Gouvernement et du visa éthique seront dont préalables au lancement de la phase de terrain proprement dit.</w:t>
      </w:r>
    </w:p>
    <w:p w14:paraId="47747653" w14:textId="299A3580" w:rsidR="00482EA9" w:rsidRPr="00AE35D6" w:rsidRDefault="00482EA9" w:rsidP="00986B78">
      <w:pPr>
        <w:spacing w:after="120" w:line="240" w:lineRule="auto"/>
        <w:jc w:val="both"/>
        <w:rPr>
          <w:rFonts w:ascii="Segoe UI" w:hAnsi="Segoe UI" w:cs="Segoe UI"/>
          <w:sz w:val="20"/>
          <w:szCs w:val="20"/>
        </w:rPr>
      </w:pPr>
      <w:r w:rsidRPr="00AE35D6">
        <w:rPr>
          <w:rFonts w:ascii="Segoe UI" w:hAnsi="Segoe UI" w:cs="Segoe UI"/>
          <w:sz w:val="20"/>
          <w:szCs w:val="20"/>
        </w:rPr>
        <w:t>Les enqêtes à réaliser avec les enfants respecteront les exigences éthiques de l’UNICEF (autorisation des parents, consentement éclairé et non obligation de répondre à toutes les questions).</w:t>
      </w:r>
    </w:p>
    <w:p w14:paraId="15C53D55" w14:textId="5A38E7B0" w:rsidR="00380DA6" w:rsidRPr="00915607" w:rsidRDefault="00482EA9" w:rsidP="007C65BA">
      <w:pPr>
        <w:pStyle w:val="Heading2"/>
        <w:keepNext/>
        <w:numPr>
          <w:ilvl w:val="1"/>
          <w:numId w:val="47"/>
        </w:numPr>
        <w:spacing w:before="120" w:beforeAutospacing="0" w:after="120" w:afterAutospacing="0"/>
        <w:jc w:val="both"/>
        <w:rPr>
          <w:rFonts w:ascii="Segoe UI" w:hAnsi="Segoe UI" w:cs="Segoe UI"/>
          <w:bCs w:val="0"/>
          <w:color w:val="00B0F0"/>
          <w:sz w:val="20"/>
          <w:szCs w:val="20"/>
        </w:rPr>
      </w:pPr>
      <w:bookmarkStart w:id="93" w:name="_Toc41049684"/>
      <w:bookmarkStart w:id="94" w:name="_Toc38960991"/>
      <w:r w:rsidRPr="00915607">
        <w:rPr>
          <w:rFonts w:ascii="Segoe UI" w:hAnsi="Segoe UI" w:cs="Segoe UI"/>
          <w:bCs w:val="0"/>
          <w:color w:val="00B0F0"/>
          <w:sz w:val="20"/>
          <w:szCs w:val="20"/>
        </w:rPr>
        <w:lastRenderedPageBreak/>
        <w:t>Stratégie adoptée pour faire face à la</w:t>
      </w:r>
      <w:r w:rsidR="00380DA6" w:rsidRPr="00915607">
        <w:rPr>
          <w:rFonts w:ascii="Segoe UI" w:hAnsi="Segoe UI" w:cs="Segoe UI"/>
          <w:bCs w:val="0"/>
          <w:color w:val="00B0F0"/>
          <w:sz w:val="20"/>
          <w:szCs w:val="20"/>
        </w:rPr>
        <w:t xml:space="preserve"> </w:t>
      </w:r>
      <w:r w:rsidRPr="00915607">
        <w:rPr>
          <w:rFonts w:ascii="Segoe UI" w:hAnsi="Segoe UI" w:cs="Segoe UI"/>
          <w:bCs w:val="0"/>
          <w:color w:val="00B0F0"/>
          <w:sz w:val="20"/>
          <w:szCs w:val="20"/>
        </w:rPr>
        <w:t>c</w:t>
      </w:r>
      <w:r w:rsidR="00380DA6" w:rsidRPr="00915607">
        <w:rPr>
          <w:rFonts w:ascii="Segoe UI" w:hAnsi="Segoe UI" w:cs="Segoe UI"/>
          <w:bCs w:val="0"/>
          <w:color w:val="00B0F0"/>
          <w:sz w:val="20"/>
          <w:szCs w:val="20"/>
        </w:rPr>
        <w:t>ovid</w:t>
      </w:r>
      <w:r w:rsidR="00616681" w:rsidRPr="00915607">
        <w:rPr>
          <w:rFonts w:ascii="Segoe UI" w:hAnsi="Segoe UI" w:cs="Segoe UI"/>
          <w:bCs w:val="0"/>
          <w:color w:val="00B0F0"/>
          <w:sz w:val="20"/>
          <w:szCs w:val="20"/>
        </w:rPr>
        <w:t>19</w:t>
      </w:r>
      <w:bookmarkEnd w:id="93"/>
      <w:r w:rsidR="00380DA6" w:rsidRPr="00915607">
        <w:rPr>
          <w:rFonts w:ascii="Segoe UI" w:hAnsi="Segoe UI" w:cs="Segoe UI"/>
          <w:bCs w:val="0"/>
          <w:color w:val="00B0F0"/>
          <w:sz w:val="20"/>
          <w:szCs w:val="20"/>
        </w:rPr>
        <w:t xml:space="preserve"> </w:t>
      </w:r>
      <w:bookmarkEnd w:id="94"/>
    </w:p>
    <w:p w14:paraId="1597DC6D" w14:textId="36A0BD1D" w:rsidR="00482EA9" w:rsidRPr="009D5C1B" w:rsidRDefault="004F4BC1" w:rsidP="009D5C1B">
      <w:pPr>
        <w:pStyle w:val="CorpsdeTexte"/>
        <w:spacing w:before="120" w:after="120"/>
        <w:rPr>
          <w:rFonts w:ascii="Segoe UI" w:hAnsi="Segoe UI" w:cs="Segoe UI"/>
          <w:sz w:val="20"/>
          <w:szCs w:val="20"/>
        </w:rPr>
      </w:pPr>
      <w:r w:rsidRPr="0031406A">
        <w:rPr>
          <w:rFonts w:ascii="Segoe UI" w:hAnsi="Segoe UI" w:cs="Segoe UI"/>
          <w:sz w:val="20"/>
          <w:szCs w:val="20"/>
        </w:rPr>
        <w:t>Compte tenu de la situation sanitaire actuelle</w:t>
      </w:r>
      <w:r w:rsidR="008F54AB" w:rsidRPr="0031406A">
        <w:rPr>
          <w:rFonts w:ascii="Segoe UI" w:hAnsi="Segoe UI" w:cs="Segoe UI"/>
          <w:sz w:val="20"/>
          <w:szCs w:val="20"/>
        </w:rPr>
        <w:t>,</w:t>
      </w:r>
      <w:r w:rsidRPr="0031406A">
        <w:rPr>
          <w:rFonts w:ascii="Segoe UI" w:hAnsi="Segoe UI" w:cs="Segoe UI"/>
          <w:sz w:val="20"/>
          <w:szCs w:val="20"/>
        </w:rPr>
        <w:t xml:space="preserve"> l’option de la collecte à travers l’utilisation des réseaux sociaux (zoom, skype) et </w:t>
      </w:r>
      <w:r w:rsidR="008F54AB" w:rsidRPr="0031406A">
        <w:rPr>
          <w:rFonts w:ascii="Segoe UI" w:hAnsi="Segoe UI" w:cs="Segoe UI"/>
          <w:sz w:val="20"/>
          <w:szCs w:val="20"/>
        </w:rPr>
        <w:t xml:space="preserve">l’implication </w:t>
      </w:r>
      <w:r w:rsidRPr="0031406A">
        <w:rPr>
          <w:rFonts w:ascii="Segoe UI" w:hAnsi="Segoe UI" w:cs="Segoe UI"/>
          <w:sz w:val="20"/>
          <w:szCs w:val="20"/>
        </w:rPr>
        <w:t xml:space="preserve">d’un partenaire local </w:t>
      </w:r>
      <w:r w:rsidR="00DF0141">
        <w:rPr>
          <w:rFonts w:ascii="Segoe UI" w:hAnsi="Segoe UI" w:cs="Segoe UI"/>
          <w:sz w:val="20"/>
          <w:szCs w:val="20"/>
        </w:rPr>
        <w:t>a été</w:t>
      </w:r>
      <w:r w:rsidR="00DF0141" w:rsidRPr="0031406A">
        <w:rPr>
          <w:rFonts w:ascii="Segoe UI" w:hAnsi="Segoe UI" w:cs="Segoe UI"/>
          <w:sz w:val="20"/>
          <w:szCs w:val="20"/>
        </w:rPr>
        <w:t xml:space="preserve"> </w:t>
      </w:r>
      <w:r w:rsidRPr="0031406A">
        <w:rPr>
          <w:rFonts w:ascii="Segoe UI" w:hAnsi="Segoe UI" w:cs="Segoe UI"/>
          <w:sz w:val="20"/>
          <w:szCs w:val="20"/>
        </w:rPr>
        <w:t xml:space="preserve">envisagée </w:t>
      </w:r>
      <w:r w:rsidR="00DF0141">
        <w:rPr>
          <w:rFonts w:ascii="Segoe UI" w:hAnsi="Segoe UI" w:cs="Segoe UI"/>
          <w:sz w:val="20"/>
          <w:szCs w:val="20"/>
        </w:rPr>
        <w:t xml:space="preserve">en raison du maintien des </w:t>
      </w:r>
      <w:r w:rsidRPr="0031406A">
        <w:rPr>
          <w:rFonts w:ascii="Segoe UI" w:hAnsi="Segoe UI" w:cs="Segoe UI"/>
          <w:sz w:val="20"/>
          <w:szCs w:val="20"/>
        </w:rPr>
        <w:t>restrictions re</w:t>
      </w:r>
      <w:r w:rsidR="00286FDB" w:rsidRPr="0031406A">
        <w:rPr>
          <w:rFonts w:ascii="Segoe UI" w:hAnsi="Segoe UI" w:cs="Segoe UI"/>
          <w:sz w:val="20"/>
          <w:szCs w:val="20"/>
        </w:rPr>
        <w:t>latives aux voyag</w:t>
      </w:r>
      <w:r w:rsidRPr="0031406A">
        <w:rPr>
          <w:rFonts w:ascii="Segoe UI" w:hAnsi="Segoe UI" w:cs="Segoe UI"/>
          <w:sz w:val="20"/>
          <w:szCs w:val="20"/>
        </w:rPr>
        <w:t xml:space="preserve">es internationaux. </w:t>
      </w:r>
      <w:r w:rsidR="00482EA9" w:rsidRPr="0031406A">
        <w:rPr>
          <w:rFonts w:ascii="Segoe UI" w:hAnsi="Segoe UI" w:cs="Segoe UI"/>
          <w:sz w:val="20"/>
          <w:szCs w:val="20"/>
        </w:rPr>
        <w:t xml:space="preserve">Des stratégies de renforcement des capacités </w:t>
      </w:r>
      <w:r w:rsidR="00DF0141">
        <w:rPr>
          <w:rFonts w:ascii="Segoe UI" w:hAnsi="Segoe UI" w:cs="Segoe UI"/>
          <w:sz w:val="20"/>
          <w:szCs w:val="20"/>
        </w:rPr>
        <w:t>ont été</w:t>
      </w:r>
      <w:r w:rsidR="00DF0141" w:rsidRPr="0031406A">
        <w:rPr>
          <w:rFonts w:ascii="Segoe UI" w:hAnsi="Segoe UI" w:cs="Segoe UI"/>
          <w:sz w:val="20"/>
          <w:szCs w:val="20"/>
        </w:rPr>
        <w:t xml:space="preserve"> </w:t>
      </w:r>
      <w:r w:rsidR="00482EA9" w:rsidRPr="0031406A">
        <w:rPr>
          <w:rFonts w:ascii="Segoe UI" w:hAnsi="Segoe UI" w:cs="Segoe UI"/>
          <w:sz w:val="20"/>
          <w:szCs w:val="20"/>
        </w:rPr>
        <w:t xml:space="preserve">planifiées à cet effet afin d’harmoniser la compréhention du mandat </w:t>
      </w:r>
      <w:r w:rsidR="001F015C">
        <w:rPr>
          <w:rFonts w:ascii="Segoe UI" w:hAnsi="Segoe UI" w:cs="Segoe UI"/>
          <w:sz w:val="20"/>
          <w:szCs w:val="20"/>
        </w:rPr>
        <w:t>par</w:t>
      </w:r>
      <w:r w:rsidR="001F015C" w:rsidRPr="0031406A">
        <w:rPr>
          <w:rFonts w:ascii="Segoe UI" w:hAnsi="Segoe UI" w:cs="Segoe UI"/>
          <w:sz w:val="20"/>
          <w:szCs w:val="20"/>
        </w:rPr>
        <w:t xml:space="preserve"> </w:t>
      </w:r>
      <w:r w:rsidR="00482EA9" w:rsidRPr="0031406A">
        <w:rPr>
          <w:rFonts w:ascii="Segoe UI" w:hAnsi="Segoe UI" w:cs="Segoe UI"/>
          <w:sz w:val="20"/>
          <w:szCs w:val="20"/>
        </w:rPr>
        <w:t xml:space="preserve">l’ensemble des agents de </w:t>
      </w:r>
      <w:r w:rsidR="00482EA9" w:rsidRPr="009D5C1B">
        <w:rPr>
          <w:rFonts w:ascii="Segoe UI" w:hAnsi="Segoe UI" w:cs="Segoe UI"/>
          <w:sz w:val="20"/>
          <w:szCs w:val="20"/>
        </w:rPr>
        <w:t xml:space="preserve">collecte des données. </w:t>
      </w:r>
      <w:r w:rsidR="00DF0141" w:rsidRPr="009D5C1B">
        <w:rPr>
          <w:rFonts w:ascii="Segoe UI" w:hAnsi="Segoe UI" w:cs="Segoe UI"/>
          <w:sz w:val="20"/>
          <w:szCs w:val="20"/>
        </w:rPr>
        <w:t xml:space="preserve">Ces stratégies sont développées dans un manuel des agents de terrain joint à ce rapport de démarage. </w:t>
      </w:r>
    </w:p>
    <w:p w14:paraId="3FE72824" w14:textId="455DABE3" w:rsidR="003275B5" w:rsidRPr="009D5C1B" w:rsidRDefault="003275B5" w:rsidP="009D5C1B">
      <w:pPr>
        <w:pStyle w:val="CorpsdeTexte"/>
        <w:spacing w:before="120" w:after="120"/>
        <w:rPr>
          <w:rFonts w:ascii="Segoe UI" w:hAnsi="Segoe UI" w:cs="Segoe UI"/>
          <w:sz w:val="20"/>
          <w:szCs w:val="20"/>
        </w:rPr>
      </w:pPr>
      <w:r w:rsidRPr="009D5C1B">
        <w:rPr>
          <w:rFonts w:ascii="Segoe UI" w:hAnsi="Segoe UI" w:cs="Segoe UI"/>
          <w:sz w:val="20"/>
          <w:szCs w:val="20"/>
        </w:rPr>
        <w:t xml:space="preserve">La collecte sera coordonnée sur place avec l’appui </w:t>
      </w:r>
      <w:r w:rsidR="007B7C63">
        <w:rPr>
          <w:rFonts w:ascii="Segoe UI" w:hAnsi="Segoe UI" w:cs="Segoe UI"/>
          <w:sz w:val="20"/>
          <w:szCs w:val="20"/>
        </w:rPr>
        <w:t xml:space="preserve">d’une équipe de consultant national, </w:t>
      </w:r>
      <w:r w:rsidR="007B7C63" w:rsidRPr="007B7C63">
        <w:rPr>
          <w:rFonts w:ascii="Segoe UI" w:hAnsi="Segoe UI" w:cs="Segoe UI"/>
          <w:sz w:val="20"/>
          <w:szCs w:val="20"/>
        </w:rPr>
        <w:t>des universitaires de diverses qualifications : des statisticiens, des psychologues, des économistes, etc</w:t>
      </w:r>
      <w:r w:rsidR="007B7C63">
        <w:rPr>
          <w:rFonts w:ascii="Segoe UI" w:hAnsi="Segoe UI" w:cs="Segoe UI"/>
          <w:sz w:val="20"/>
          <w:szCs w:val="20"/>
        </w:rPr>
        <w:t xml:space="preserve">, sélectionné sur la base de leur </w:t>
      </w:r>
      <w:r w:rsidRPr="009D5C1B">
        <w:rPr>
          <w:rFonts w:ascii="Segoe UI" w:hAnsi="Segoe UI" w:cs="Segoe UI"/>
          <w:sz w:val="20"/>
          <w:szCs w:val="20"/>
        </w:rPr>
        <w:t xml:space="preserve">expérience en matière de réalisation des enquêtes (qualitatives et quantitatives), l’aptitude à coordonner une enquête de terrain et l’existence d’un personnel adéquat pouvant aider à mettre en œuvre l’éopération dans contrainte. </w:t>
      </w:r>
      <w:r w:rsidR="00165F97">
        <w:rPr>
          <w:rFonts w:ascii="Segoe UI" w:hAnsi="Segoe UI" w:cs="Segoe UI"/>
          <w:sz w:val="20"/>
          <w:szCs w:val="20"/>
        </w:rPr>
        <w:t>Cette équipe dispose de la capacité</w:t>
      </w:r>
      <w:r w:rsidRPr="009D5C1B">
        <w:rPr>
          <w:rFonts w:ascii="Segoe UI" w:hAnsi="Segoe UI" w:cs="Segoe UI"/>
          <w:sz w:val="20"/>
          <w:szCs w:val="20"/>
        </w:rPr>
        <w:t xml:space="preserve"> de gestion d’enquête d’envergure national</w:t>
      </w:r>
      <w:r w:rsidR="00165F97">
        <w:rPr>
          <w:rFonts w:ascii="Segoe UI" w:hAnsi="Segoe UI" w:cs="Segoe UI"/>
          <w:sz w:val="20"/>
          <w:szCs w:val="20"/>
        </w:rPr>
        <w:t>e</w:t>
      </w:r>
      <w:r w:rsidRPr="009D5C1B">
        <w:rPr>
          <w:rFonts w:ascii="Segoe UI" w:hAnsi="Segoe UI" w:cs="Segoe UI"/>
          <w:sz w:val="20"/>
          <w:szCs w:val="20"/>
        </w:rPr>
        <w:t>. Le responsable coordonnateur</w:t>
      </w:r>
      <w:r w:rsidR="00FA4557">
        <w:rPr>
          <w:rFonts w:ascii="Segoe UI" w:hAnsi="Segoe UI" w:cs="Segoe UI"/>
          <w:sz w:val="20"/>
          <w:szCs w:val="20"/>
        </w:rPr>
        <w:t xml:space="preserve"> est titulaire d’un</w:t>
      </w:r>
      <w:r w:rsidRPr="009D5C1B">
        <w:rPr>
          <w:rFonts w:ascii="Segoe UI" w:hAnsi="Segoe UI" w:cs="Segoe UI"/>
          <w:sz w:val="20"/>
          <w:szCs w:val="20"/>
        </w:rPr>
        <w:t xml:space="preserve"> master en </w:t>
      </w:r>
      <w:r w:rsidR="00FA4557">
        <w:rPr>
          <w:rFonts w:ascii="Segoe UI" w:hAnsi="Segoe UI" w:cs="Segoe UI"/>
          <w:sz w:val="20"/>
          <w:szCs w:val="20"/>
        </w:rPr>
        <w:t xml:space="preserve">statistique et a </w:t>
      </w:r>
      <w:r w:rsidRPr="009D5C1B">
        <w:rPr>
          <w:rFonts w:ascii="Segoe UI" w:hAnsi="Segoe UI" w:cs="Segoe UI"/>
          <w:sz w:val="20"/>
          <w:szCs w:val="20"/>
        </w:rPr>
        <w:t>une expérience avérée dans la coordination des équipes de terrain.</w:t>
      </w:r>
    </w:p>
    <w:p w14:paraId="6C411721" w14:textId="5C832022" w:rsidR="000A066F" w:rsidRPr="009D5C1B" w:rsidRDefault="003275B5" w:rsidP="009D5C1B">
      <w:pPr>
        <w:pStyle w:val="CorpsdeTexte"/>
        <w:spacing w:before="120" w:after="120"/>
        <w:rPr>
          <w:rFonts w:ascii="Segoe UI" w:hAnsi="Segoe UI" w:cs="Segoe UI"/>
          <w:sz w:val="20"/>
          <w:szCs w:val="20"/>
        </w:rPr>
      </w:pPr>
      <w:r w:rsidRPr="009D5C1B">
        <w:rPr>
          <w:rFonts w:ascii="Segoe UI" w:hAnsi="Segoe UI" w:cs="Segoe UI"/>
          <w:sz w:val="20"/>
          <w:szCs w:val="20"/>
        </w:rPr>
        <w:t xml:space="preserve">En prélude à la phase de collecte une formation des agents de collecte </w:t>
      </w:r>
      <w:r w:rsidR="0055292E">
        <w:rPr>
          <w:rFonts w:ascii="Segoe UI" w:hAnsi="Segoe UI" w:cs="Segoe UI"/>
          <w:sz w:val="20"/>
          <w:szCs w:val="20"/>
        </w:rPr>
        <w:t>sera organisée avec l’appui de l’équipe de consultant national recruté par OAG, suite à une appel d’offre national.</w:t>
      </w:r>
      <w:r w:rsidRPr="009D5C1B">
        <w:rPr>
          <w:rFonts w:ascii="Segoe UI" w:hAnsi="Segoe UI" w:cs="Segoe UI"/>
          <w:sz w:val="20"/>
          <w:szCs w:val="20"/>
        </w:rPr>
        <w:t xml:space="preserve"> </w:t>
      </w:r>
      <w:r w:rsidR="005C7C31">
        <w:rPr>
          <w:rFonts w:ascii="Segoe UI" w:hAnsi="Segoe UI" w:cs="Segoe UI"/>
          <w:sz w:val="20"/>
          <w:szCs w:val="20"/>
        </w:rPr>
        <w:t>Les agents de agents de collecte de données ont les profils ci-dessous :</w:t>
      </w:r>
    </w:p>
    <w:p w14:paraId="18214A6C" w14:textId="7437790B" w:rsidR="000A066F" w:rsidRPr="009D5C1B" w:rsidRDefault="005C7C31" w:rsidP="009D5C1B">
      <w:pPr>
        <w:pStyle w:val="ListParagraph"/>
        <w:numPr>
          <w:ilvl w:val="0"/>
          <w:numId w:val="51"/>
        </w:numPr>
        <w:spacing w:before="120" w:after="120" w:line="240" w:lineRule="auto"/>
        <w:rPr>
          <w:rFonts w:ascii="Segoe UI" w:eastAsia="Times New Roman" w:hAnsi="Segoe UI" w:cs="Segoe UI"/>
          <w:sz w:val="20"/>
          <w:szCs w:val="20"/>
        </w:rPr>
      </w:pPr>
      <w:r>
        <w:rPr>
          <w:rFonts w:ascii="Segoe UI" w:eastAsia="Times New Roman" w:hAnsi="Segoe UI" w:cs="Segoe UI"/>
          <w:sz w:val="20"/>
          <w:szCs w:val="20"/>
        </w:rPr>
        <w:t>T</w:t>
      </w:r>
      <w:r w:rsidR="000A066F" w:rsidRPr="009D5C1B">
        <w:rPr>
          <w:rFonts w:ascii="Segoe UI" w:eastAsia="Times New Roman" w:hAnsi="Segoe UI" w:cs="Segoe UI"/>
          <w:sz w:val="20"/>
          <w:szCs w:val="20"/>
        </w:rPr>
        <w:t>itulaire d'un diplôme universitaire</w:t>
      </w:r>
      <w:r w:rsidR="003275B5" w:rsidRPr="009D5C1B">
        <w:rPr>
          <w:rFonts w:ascii="Segoe UI" w:eastAsia="Times New Roman" w:hAnsi="Segoe UI" w:cs="Segoe UI"/>
          <w:sz w:val="20"/>
          <w:szCs w:val="20"/>
        </w:rPr>
        <w:t xml:space="preserve"> (licence)</w:t>
      </w:r>
      <w:r w:rsidR="000A066F" w:rsidRPr="009D5C1B">
        <w:rPr>
          <w:rFonts w:ascii="Segoe UI" w:eastAsia="Times New Roman" w:hAnsi="Segoe UI" w:cs="Segoe UI"/>
          <w:sz w:val="20"/>
          <w:szCs w:val="20"/>
        </w:rPr>
        <w:t>;</w:t>
      </w:r>
    </w:p>
    <w:p w14:paraId="5030C768" w14:textId="28791327" w:rsidR="000A066F" w:rsidRPr="009D5C1B" w:rsidRDefault="005C7C31" w:rsidP="009D5C1B">
      <w:pPr>
        <w:pStyle w:val="ListParagraph"/>
        <w:numPr>
          <w:ilvl w:val="0"/>
          <w:numId w:val="51"/>
        </w:numPr>
        <w:spacing w:before="120" w:after="120" w:line="240" w:lineRule="auto"/>
        <w:rPr>
          <w:rFonts w:ascii="Segoe UI" w:eastAsia="Times New Roman" w:hAnsi="Segoe UI" w:cs="Segoe UI"/>
          <w:sz w:val="20"/>
          <w:szCs w:val="20"/>
        </w:rPr>
      </w:pPr>
      <w:r>
        <w:rPr>
          <w:rFonts w:ascii="Segoe UI" w:eastAsia="Times New Roman" w:hAnsi="Segoe UI" w:cs="Segoe UI"/>
          <w:sz w:val="20"/>
          <w:szCs w:val="20"/>
        </w:rPr>
        <w:t>Co</w:t>
      </w:r>
      <w:r w:rsidR="000A066F" w:rsidRPr="009D5C1B">
        <w:rPr>
          <w:rFonts w:ascii="Segoe UI" w:eastAsia="Times New Roman" w:hAnsi="Segoe UI" w:cs="Segoe UI"/>
          <w:sz w:val="20"/>
          <w:szCs w:val="20"/>
        </w:rPr>
        <w:t>nnaissances en informatique et une expérience pratique dans les études/enquêtes avec utilisation de tablette</w:t>
      </w:r>
      <w:r w:rsidR="003275B5" w:rsidRPr="009D5C1B">
        <w:rPr>
          <w:rFonts w:ascii="Segoe UI" w:eastAsia="Times New Roman" w:hAnsi="Segoe UI" w:cs="Segoe UI"/>
          <w:sz w:val="20"/>
          <w:szCs w:val="20"/>
        </w:rPr>
        <w:t xml:space="preserve">/smarthphone </w:t>
      </w:r>
      <w:r w:rsidR="000A066F" w:rsidRPr="009D5C1B">
        <w:rPr>
          <w:rFonts w:ascii="Segoe UI" w:eastAsia="Times New Roman" w:hAnsi="Segoe UI" w:cs="Segoe UI"/>
          <w:sz w:val="20"/>
          <w:szCs w:val="20"/>
        </w:rPr>
        <w:t xml:space="preserve"> ;</w:t>
      </w:r>
    </w:p>
    <w:p w14:paraId="7A5EC721" w14:textId="136F4FEF" w:rsidR="000A066F" w:rsidRPr="009D5C1B" w:rsidRDefault="000A066F" w:rsidP="009D5C1B">
      <w:pPr>
        <w:pStyle w:val="ListParagraph"/>
        <w:numPr>
          <w:ilvl w:val="0"/>
          <w:numId w:val="51"/>
        </w:numPr>
        <w:spacing w:before="120" w:after="120" w:line="240" w:lineRule="auto"/>
        <w:rPr>
          <w:rFonts w:ascii="Segoe UI" w:eastAsia="Times New Roman" w:hAnsi="Segoe UI" w:cs="Segoe UI"/>
          <w:sz w:val="20"/>
          <w:szCs w:val="20"/>
        </w:rPr>
      </w:pPr>
      <w:r w:rsidRPr="009D5C1B">
        <w:rPr>
          <w:rFonts w:ascii="Segoe UI" w:eastAsia="Times New Roman" w:hAnsi="Segoe UI" w:cs="Segoe UI"/>
          <w:sz w:val="20"/>
          <w:szCs w:val="20"/>
        </w:rPr>
        <w:t>Etre en parfaite condition physique et être prêt(e) à travailler durant toute la période de l’étude et à voyager dans tout le pays ;</w:t>
      </w:r>
    </w:p>
    <w:p w14:paraId="210A41D7" w14:textId="03E1F93E" w:rsidR="000A066F" w:rsidRPr="009D5C1B" w:rsidRDefault="000A066F" w:rsidP="009D5C1B">
      <w:pPr>
        <w:pStyle w:val="ListParagraph"/>
        <w:numPr>
          <w:ilvl w:val="0"/>
          <w:numId w:val="51"/>
        </w:numPr>
        <w:spacing w:before="120" w:after="120" w:line="240" w:lineRule="auto"/>
        <w:rPr>
          <w:rFonts w:ascii="Segoe UI" w:eastAsia="Times New Roman" w:hAnsi="Segoe UI" w:cs="Segoe UI"/>
          <w:sz w:val="20"/>
          <w:szCs w:val="20"/>
        </w:rPr>
      </w:pPr>
      <w:r w:rsidRPr="009D5C1B">
        <w:rPr>
          <w:rFonts w:ascii="Segoe UI" w:eastAsia="Times New Roman" w:hAnsi="Segoe UI" w:cs="Segoe UI"/>
          <w:sz w:val="20"/>
          <w:szCs w:val="20"/>
        </w:rPr>
        <w:t xml:space="preserve">La connaissance </w:t>
      </w:r>
      <w:r w:rsidR="003275B5" w:rsidRPr="009D5C1B">
        <w:rPr>
          <w:rFonts w:ascii="Segoe UI" w:eastAsia="Times New Roman" w:hAnsi="Segoe UI" w:cs="Segoe UI"/>
          <w:sz w:val="20"/>
          <w:szCs w:val="20"/>
        </w:rPr>
        <w:t>des questions liées aux WASH seront un atout</w:t>
      </w:r>
      <w:r w:rsidRPr="009D5C1B">
        <w:rPr>
          <w:rFonts w:ascii="Segoe UI" w:eastAsia="Times New Roman" w:hAnsi="Segoe UI" w:cs="Segoe UI"/>
          <w:sz w:val="20"/>
          <w:szCs w:val="20"/>
        </w:rPr>
        <w:t>.</w:t>
      </w:r>
    </w:p>
    <w:p w14:paraId="01EB9E7E" w14:textId="1AFF8A9F" w:rsidR="003275B5" w:rsidRPr="00A775E9" w:rsidRDefault="003275B5" w:rsidP="00A8190D">
      <w:pPr>
        <w:pStyle w:val="CorpsdeTexte"/>
        <w:spacing w:before="120" w:after="120"/>
        <w:rPr>
          <w:rFonts w:ascii="Segoe UI" w:hAnsi="Segoe UI" w:cs="Segoe UI"/>
          <w:b/>
          <w:sz w:val="20"/>
          <w:szCs w:val="20"/>
        </w:rPr>
      </w:pPr>
      <w:r w:rsidRPr="00A775E9">
        <w:rPr>
          <w:rFonts w:ascii="Segoe UI" w:hAnsi="Segoe UI" w:cs="Segoe UI"/>
          <w:b/>
          <w:sz w:val="20"/>
          <w:szCs w:val="20"/>
        </w:rPr>
        <w:t xml:space="preserve">Des agents enqueteurs (soit au total </w:t>
      </w:r>
      <w:r w:rsidR="00B75D6E" w:rsidRPr="00A775E9">
        <w:rPr>
          <w:rFonts w:ascii="Segoe UI" w:hAnsi="Segoe UI" w:cs="Segoe UI"/>
          <w:b/>
          <w:sz w:val="20"/>
          <w:szCs w:val="20"/>
        </w:rPr>
        <w:t>15</w:t>
      </w:r>
      <w:r w:rsidRPr="00A775E9">
        <w:rPr>
          <w:rFonts w:ascii="Segoe UI" w:hAnsi="Segoe UI" w:cs="Segoe UI"/>
          <w:b/>
          <w:sz w:val="20"/>
          <w:szCs w:val="20"/>
        </w:rPr>
        <w:t>)</w:t>
      </w:r>
    </w:p>
    <w:p w14:paraId="7D5AD070" w14:textId="598520EC" w:rsidR="00DC06D4" w:rsidRPr="009D5C1B" w:rsidRDefault="00DC06D4" w:rsidP="009D5C1B">
      <w:pPr>
        <w:spacing w:before="120" w:after="120" w:line="240" w:lineRule="auto"/>
        <w:jc w:val="both"/>
        <w:rPr>
          <w:rFonts w:ascii="Segoe UI" w:hAnsi="Segoe UI" w:cs="Segoe UI"/>
          <w:sz w:val="20"/>
          <w:szCs w:val="20"/>
        </w:rPr>
      </w:pPr>
      <w:r w:rsidRPr="009D5C1B">
        <w:rPr>
          <w:rFonts w:ascii="Segoe UI" w:hAnsi="Segoe UI" w:cs="Segoe UI"/>
          <w:b/>
          <w:sz w:val="20"/>
          <w:szCs w:val="20"/>
          <w:u w:val="single"/>
        </w:rPr>
        <w:t>L’agent enquêteur</w:t>
      </w:r>
      <w:r w:rsidRPr="009D5C1B">
        <w:rPr>
          <w:rFonts w:ascii="Segoe UI" w:hAnsi="Segoe UI" w:cs="Segoe UI"/>
          <w:sz w:val="20"/>
          <w:szCs w:val="20"/>
        </w:rPr>
        <w:t> est le personnel clé de l’enquête. De lui dépendra le succès de cette opération. Il est appelé à recueillir les informations aurès des enquêtés (membres de ménages), en respectant strictement, les instructions méthodologiques qui seront données par l’équipe d’encadrement, compte tenu de la spécificité de cette problématique. Il ne peut se prévaloir le droit de changer la méthodologie sans l’avis préalable du contrôleur. Selon le type d’enquête (quali &amp; quanti), il a pour principales tâches de:</w:t>
      </w:r>
    </w:p>
    <w:p w14:paraId="1FFB4290" w14:textId="77777777" w:rsidR="00DC06D4" w:rsidRPr="009D5C1B" w:rsidRDefault="00DC06D4" w:rsidP="009D5C1B">
      <w:pPr>
        <w:numPr>
          <w:ilvl w:val="0"/>
          <w:numId w:val="53"/>
        </w:numPr>
        <w:spacing w:before="120" w:after="120" w:line="240" w:lineRule="auto"/>
        <w:ind w:left="0" w:firstLine="0"/>
        <w:jc w:val="both"/>
        <w:rPr>
          <w:rFonts w:ascii="Segoe UI" w:hAnsi="Segoe UI" w:cs="Segoe UI"/>
          <w:sz w:val="20"/>
          <w:szCs w:val="20"/>
        </w:rPr>
      </w:pPr>
      <w:r w:rsidRPr="009D5C1B">
        <w:rPr>
          <w:rFonts w:ascii="Segoe UI" w:hAnsi="Segoe UI" w:cs="Segoe UI"/>
          <w:sz w:val="20"/>
          <w:szCs w:val="20"/>
        </w:rPr>
        <w:t>Conduire les entretiens (individuels ou de groupe) dans les localités retenues pour l’étude ;</w:t>
      </w:r>
    </w:p>
    <w:p w14:paraId="05355B1E" w14:textId="77777777" w:rsidR="00DC06D4" w:rsidRPr="009D5C1B" w:rsidRDefault="00DC06D4" w:rsidP="009D5C1B">
      <w:pPr>
        <w:numPr>
          <w:ilvl w:val="0"/>
          <w:numId w:val="53"/>
        </w:numPr>
        <w:spacing w:before="120" w:after="120" w:line="240" w:lineRule="auto"/>
        <w:ind w:left="0" w:firstLine="0"/>
        <w:jc w:val="both"/>
        <w:rPr>
          <w:rFonts w:ascii="Segoe UI" w:hAnsi="Segoe UI" w:cs="Segoe UI"/>
          <w:sz w:val="20"/>
          <w:szCs w:val="20"/>
        </w:rPr>
      </w:pPr>
      <w:r w:rsidRPr="009D5C1B">
        <w:rPr>
          <w:rFonts w:ascii="Segoe UI" w:hAnsi="Segoe UI" w:cs="Segoe UI"/>
          <w:sz w:val="20"/>
          <w:szCs w:val="20"/>
        </w:rPr>
        <w:t>Procéder à la transcription des données conformément aux instructions de l’équipe technique de l’enquête ;</w:t>
      </w:r>
    </w:p>
    <w:p w14:paraId="6AF54857" w14:textId="3CD473F6" w:rsidR="00DC06D4" w:rsidRPr="009D5C1B" w:rsidRDefault="00DC06D4" w:rsidP="009D5C1B">
      <w:pPr>
        <w:numPr>
          <w:ilvl w:val="0"/>
          <w:numId w:val="53"/>
        </w:numPr>
        <w:spacing w:before="120" w:after="120" w:line="240" w:lineRule="auto"/>
        <w:ind w:left="0" w:firstLine="0"/>
        <w:jc w:val="both"/>
        <w:rPr>
          <w:rFonts w:ascii="Segoe UI" w:hAnsi="Segoe UI" w:cs="Segoe UI"/>
          <w:sz w:val="20"/>
          <w:szCs w:val="20"/>
        </w:rPr>
      </w:pPr>
      <w:r w:rsidRPr="009D5C1B">
        <w:rPr>
          <w:rFonts w:ascii="Segoe UI" w:hAnsi="Segoe UI" w:cs="Segoe UI"/>
          <w:sz w:val="20"/>
          <w:szCs w:val="20"/>
        </w:rPr>
        <w:t>procéder à l’administration du questionnaire dans les ménages sélectionnés ;</w:t>
      </w:r>
    </w:p>
    <w:p w14:paraId="056EE67D" w14:textId="6D3574EC" w:rsidR="003275B5" w:rsidRPr="009D5C1B" w:rsidRDefault="00DC06D4" w:rsidP="009D5C1B">
      <w:pPr>
        <w:pStyle w:val="CorpsdeTexte"/>
        <w:spacing w:before="120" w:after="120"/>
        <w:rPr>
          <w:rFonts w:ascii="Segoe UI" w:eastAsiaTheme="minorHAnsi" w:hAnsi="Segoe UI" w:cs="Segoe UI"/>
          <w:sz w:val="20"/>
          <w:szCs w:val="20"/>
          <w:lang w:eastAsia="en-US"/>
        </w:rPr>
      </w:pPr>
      <w:r w:rsidRPr="009D5C1B">
        <w:rPr>
          <w:rFonts w:ascii="Segoe UI" w:eastAsiaTheme="minorHAnsi" w:hAnsi="Segoe UI" w:cs="Segoe UI"/>
          <w:sz w:val="20"/>
          <w:szCs w:val="20"/>
          <w:lang w:eastAsia="en-US"/>
        </w:rPr>
        <w:t>A cet effet, il doit maîtriser toutes les questions des questionnaires et tous les thèmes des grilles d’entretien (individuel ou de groupe), les poser clairement aux enquêtés et veiller à transcrire les réponses avec le maximum de fidélité sur sa tablelle.</w:t>
      </w:r>
    </w:p>
    <w:p w14:paraId="5856FA11" w14:textId="21BF3F72" w:rsidR="003275B5" w:rsidRPr="00A775E9" w:rsidRDefault="0055292E" w:rsidP="00A775E9">
      <w:pPr>
        <w:pStyle w:val="CorpsdeTexte"/>
        <w:numPr>
          <w:ilvl w:val="0"/>
          <w:numId w:val="14"/>
        </w:numPr>
        <w:spacing w:before="120" w:after="120"/>
        <w:rPr>
          <w:rFonts w:ascii="Segoe UI" w:hAnsi="Segoe UI" w:cs="Segoe UI"/>
          <w:b/>
          <w:sz w:val="20"/>
          <w:szCs w:val="20"/>
        </w:rPr>
      </w:pPr>
      <w:bookmarkStart w:id="95" w:name="_GoBack"/>
      <w:r w:rsidRPr="00A775E9">
        <w:rPr>
          <w:rFonts w:ascii="Segoe UI" w:hAnsi="Segoe UI" w:cs="Segoe UI"/>
          <w:b/>
          <w:sz w:val="20"/>
          <w:szCs w:val="20"/>
        </w:rPr>
        <w:t>Des superviseurs</w:t>
      </w:r>
      <w:r w:rsidR="003275B5" w:rsidRPr="00A775E9">
        <w:rPr>
          <w:rFonts w:ascii="Segoe UI" w:hAnsi="Segoe UI" w:cs="Segoe UI"/>
          <w:b/>
          <w:sz w:val="20"/>
          <w:szCs w:val="20"/>
        </w:rPr>
        <w:t xml:space="preserve"> ou chefs d’équipes (</w:t>
      </w:r>
      <w:r w:rsidR="003275B5" w:rsidRPr="00A775E9">
        <w:rPr>
          <w:rFonts w:ascii="Segoe UI" w:hAnsi="Segoe UI" w:cs="Segoe UI"/>
          <w:b/>
          <w:sz w:val="20"/>
          <w:szCs w:val="20"/>
          <w:highlight w:val="yellow"/>
        </w:rPr>
        <w:t xml:space="preserve">soit au total </w:t>
      </w:r>
      <w:r w:rsidRPr="00A775E9">
        <w:rPr>
          <w:rFonts w:ascii="Segoe UI" w:hAnsi="Segoe UI" w:cs="Segoe UI"/>
          <w:b/>
          <w:sz w:val="20"/>
          <w:szCs w:val="20"/>
        </w:rPr>
        <w:t>2</w:t>
      </w:r>
      <w:r w:rsidR="003275B5" w:rsidRPr="00A775E9">
        <w:rPr>
          <w:rFonts w:ascii="Segoe UI" w:hAnsi="Segoe UI" w:cs="Segoe UI"/>
          <w:b/>
          <w:sz w:val="20"/>
          <w:szCs w:val="20"/>
        </w:rPr>
        <w:t>)</w:t>
      </w:r>
    </w:p>
    <w:bookmarkEnd w:id="95"/>
    <w:p w14:paraId="75DDE2BD" w14:textId="232554FF" w:rsidR="003275B5" w:rsidRPr="009D5C1B" w:rsidRDefault="003275B5" w:rsidP="009D5C1B">
      <w:pPr>
        <w:spacing w:before="120" w:after="120" w:line="240" w:lineRule="auto"/>
        <w:rPr>
          <w:rFonts w:ascii="Segoe UI" w:hAnsi="Segoe UI" w:cs="Segoe UI"/>
          <w:bCs/>
          <w:color w:val="000000" w:themeColor="text1"/>
          <w:sz w:val="20"/>
          <w:szCs w:val="20"/>
        </w:rPr>
      </w:pPr>
      <w:r w:rsidRPr="009D5C1B">
        <w:rPr>
          <w:rFonts w:ascii="Segoe UI" w:hAnsi="Segoe UI" w:cs="Segoe UI"/>
          <w:bCs/>
          <w:color w:val="000000" w:themeColor="text1"/>
          <w:sz w:val="20"/>
          <w:szCs w:val="20"/>
        </w:rPr>
        <w:t xml:space="preserve">Le contrôleureur coordonne l’ensemble des activités de collecte au niveau de la </w:t>
      </w:r>
      <w:r w:rsidR="00AD4445" w:rsidRPr="009D5C1B">
        <w:rPr>
          <w:rFonts w:ascii="Segoe UI" w:hAnsi="Segoe UI" w:cs="Segoe UI"/>
          <w:bCs/>
          <w:color w:val="000000" w:themeColor="text1"/>
          <w:sz w:val="20"/>
          <w:szCs w:val="20"/>
        </w:rPr>
        <w:t>province</w:t>
      </w:r>
      <w:r w:rsidRPr="009D5C1B">
        <w:rPr>
          <w:rFonts w:ascii="Segoe UI" w:hAnsi="Segoe UI" w:cs="Segoe UI"/>
          <w:bCs/>
          <w:color w:val="000000" w:themeColor="text1"/>
          <w:sz w:val="20"/>
          <w:szCs w:val="20"/>
        </w:rPr>
        <w:t xml:space="preserve">. Les équipes sont placées sous sa responsabilité. Il est le principal responsable de l’enquête dans la région et le point de contact pour l’équipe projet.   </w:t>
      </w:r>
    </w:p>
    <w:p w14:paraId="5C505841" w14:textId="77777777" w:rsidR="003275B5" w:rsidRPr="009D5C1B" w:rsidRDefault="003275B5" w:rsidP="009D5C1B">
      <w:pPr>
        <w:spacing w:before="120" w:after="120" w:line="240" w:lineRule="auto"/>
        <w:rPr>
          <w:rFonts w:ascii="Segoe UI" w:hAnsi="Segoe UI" w:cs="Segoe UI"/>
          <w:bCs/>
          <w:color w:val="000000" w:themeColor="text1"/>
          <w:sz w:val="20"/>
          <w:szCs w:val="20"/>
        </w:rPr>
      </w:pPr>
      <w:r w:rsidRPr="009D5C1B">
        <w:rPr>
          <w:rFonts w:ascii="Segoe UI" w:hAnsi="Segoe UI" w:cs="Segoe UI"/>
          <w:bCs/>
          <w:color w:val="000000" w:themeColor="text1"/>
          <w:sz w:val="20"/>
          <w:szCs w:val="20"/>
        </w:rPr>
        <w:t>A ce titre il est chargé :</w:t>
      </w:r>
    </w:p>
    <w:p w14:paraId="1156AF86" w14:textId="77777777" w:rsidR="003275B5" w:rsidRPr="009D5C1B" w:rsidRDefault="003275B5" w:rsidP="009413CD">
      <w:pPr>
        <w:numPr>
          <w:ilvl w:val="0"/>
          <w:numId w:val="54"/>
        </w:numPr>
        <w:spacing w:before="60" w:after="60" w:line="240" w:lineRule="auto"/>
        <w:jc w:val="both"/>
        <w:rPr>
          <w:rFonts w:ascii="Segoe UI" w:hAnsi="Segoe UI" w:cs="Segoe UI"/>
          <w:bCs/>
          <w:color w:val="000000" w:themeColor="text1"/>
          <w:sz w:val="20"/>
          <w:szCs w:val="20"/>
        </w:rPr>
      </w:pPr>
      <w:r w:rsidRPr="009D5C1B">
        <w:rPr>
          <w:rFonts w:ascii="Segoe UI" w:hAnsi="Segoe UI" w:cs="Segoe UI"/>
          <w:bCs/>
          <w:color w:val="000000" w:themeColor="text1"/>
          <w:sz w:val="20"/>
          <w:szCs w:val="20"/>
        </w:rPr>
        <w:t>de la sécurité des enquêteurs et de l’identification de sites sécurisés pour la saisie des données ;</w:t>
      </w:r>
    </w:p>
    <w:p w14:paraId="45986F76" w14:textId="4E033EC2" w:rsidR="003275B5" w:rsidRPr="009D5C1B" w:rsidRDefault="003275B5" w:rsidP="009413CD">
      <w:pPr>
        <w:numPr>
          <w:ilvl w:val="0"/>
          <w:numId w:val="54"/>
        </w:numPr>
        <w:spacing w:before="60" w:after="60" w:line="240" w:lineRule="auto"/>
        <w:jc w:val="both"/>
        <w:rPr>
          <w:rFonts w:ascii="Segoe UI" w:hAnsi="Segoe UI" w:cs="Segoe UI"/>
          <w:bCs/>
          <w:color w:val="000000" w:themeColor="text1"/>
          <w:sz w:val="20"/>
          <w:szCs w:val="20"/>
        </w:rPr>
      </w:pPr>
      <w:r w:rsidRPr="009D5C1B">
        <w:rPr>
          <w:rFonts w:ascii="Segoe UI" w:hAnsi="Segoe UI" w:cs="Segoe UI"/>
          <w:bCs/>
          <w:color w:val="000000" w:themeColor="text1"/>
          <w:sz w:val="20"/>
          <w:szCs w:val="20"/>
        </w:rPr>
        <w:t>de la coordination des activités de l’enquête  sur le terrain</w:t>
      </w:r>
      <w:r w:rsidR="00AD4445" w:rsidRPr="009D5C1B">
        <w:rPr>
          <w:rFonts w:ascii="Segoe UI" w:hAnsi="Segoe UI" w:cs="Segoe UI"/>
          <w:bCs/>
          <w:color w:val="000000" w:themeColor="text1"/>
          <w:sz w:val="20"/>
          <w:szCs w:val="20"/>
        </w:rPr>
        <w:t xml:space="preserve"> dans sa zone</w:t>
      </w:r>
      <w:r w:rsidRPr="009D5C1B">
        <w:rPr>
          <w:rFonts w:ascii="Segoe UI" w:hAnsi="Segoe UI" w:cs="Segoe UI"/>
          <w:bCs/>
          <w:color w:val="000000" w:themeColor="text1"/>
          <w:sz w:val="20"/>
          <w:szCs w:val="20"/>
        </w:rPr>
        <w:t>;</w:t>
      </w:r>
    </w:p>
    <w:p w14:paraId="03F8DC29" w14:textId="77777777" w:rsidR="003275B5" w:rsidRPr="009D5C1B" w:rsidRDefault="003275B5" w:rsidP="009413CD">
      <w:pPr>
        <w:numPr>
          <w:ilvl w:val="0"/>
          <w:numId w:val="54"/>
        </w:numPr>
        <w:spacing w:before="60" w:after="60" w:line="240" w:lineRule="auto"/>
        <w:jc w:val="both"/>
        <w:rPr>
          <w:rFonts w:ascii="Segoe UI" w:hAnsi="Segoe UI" w:cs="Segoe UI"/>
          <w:bCs/>
          <w:color w:val="000000" w:themeColor="text1"/>
          <w:sz w:val="20"/>
          <w:szCs w:val="20"/>
        </w:rPr>
      </w:pPr>
      <w:r w:rsidRPr="009D5C1B">
        <w:rPr>
          <w:rFonts w:ascii="Segoe UI" w:hAnsi="Segoe UI" w:cs="Segoe UI"/>
          <w:bCs/>
          <w:color w:val="000000" w:themeColor="text1"/>
          <w:sz w:val="20"/>
          <w:szCs w:val="20"/>
        </w:rPr>
        <w:lastRenderedPageBreak/>
        <w:t>de coordonner la centralisation  des documents issus de la collecte des données  et les transmettre au chef d’équipe ;</w:t>
      </w:r>
    </w:p>
    <w:p w14:paraId="7D22BFA5" w14:textId="77777777" w:rsidR="003275B5" w:rsidRPr="009D5C1B" w:rsidRDefault="003275B5" w:rsidP="009413CD">
      <w:pPr>
        <w:numPr>
          <w:ilvl w:val="0"/>
          <w:numId w:val="54"/>
        </w:numPr>
        <w:spacing w:before="60" w:after="60" w:line="240" w:lineRule="auto"/>
        <w:jc w:val="both"/>
        <w:rPr>
          <w:rFonts w:ascii="Segoe UI" w:hAnsi="Segoe UI" w:cs="Segoe UI"/>
          <w:bCs/>
          <w:color w:val="000000" w:themeColor="text1"/>
          <w:sz w:val="20"/>
          <w:szCs w:val="20"/>
        </w:rPr>
      </w:pPr>
      <w:r w:rsidRPr="009D5C1B">
        <w:rPr>
          <w:rFonts w:ascii="Segoe UI" w:hAnsi="Segoe UI" w:cs="Segoe UI"/>
          <w:bCs/>
          <w:color w:val="000000" w:themeColor="text1"/>
          <w:sz w:val="20"/>
          <w:szCs w:val="20"/>
        </w:rPr>
        <w:t>de veiller à la bonne marche des opérations de collecte, conformément à la méthodologie définie pour l’étude et à la couverture exhaustive des unités à enquêter tant que la sécurité le permette;</w:t>
      </w:r>
    </w:p>
    <w:p w14:paraId="391F2A55" w14:textId="77777777" w:rsidR="003275B5" w:rsidRPr="009D5C1B" w:rsidRDefault="003275B5" w:rsidP="009413CD">
      <w:pPr>
        <w:numPr>
          <w:ilvl w:val="0"/>
          <w:numId w:val="54"/>
        </w:numPr>
        <w:spacing w:before="60" w:after="60" w:line="240" w:lineRule="auto"/>
        <w:jc w:val="both"/>
        <w:rPr>
          <w:rFonts w:ascii="Segoe UI" w:hAnsi="Segoe UI" w:cs="Segoe UI"/>
          <w:bCs/>
          <w:color w:val="000000" w:themeColor="text1"/>
          <w:sz w:val="20"/>
          <w:szCs w:val="20"/>
        </w:rPr>
      </w:pPr>
      <w:r w:rsidRPr="009D5C1B">
        <w:rPr>
          <w:rFonts w:ascii="Segoe UI" w:hAnsi="Segoe UI" w:cs="Segoe UI"/>
          <w:bCs/>
          <w:color w:val="000000" w:themeColor="text1"/>
          <w:sz w:val="20"/>
          <w:szCs w:val="20"/>
        </w:rPr>
        <w:t>de veiller à la qualité des données collectées et de garantir que toutes les normes de qualité fixées et requises au cours de l’enquête soient respectées ;</w:t>
      </w:r>
    </w:p>
    <w:p w14:paraId="7BA7CF6C" w14:textId="77777777" w:rsidR="003275B5" w:rsidRPr="009D5C1B" w:rsidRDefault="003275B5" w:rsidP="009413CD">
      <w:pPr>
        <w:numPr>
          <w:ilvl w:val="0"/>
          <w:numId w:val="54"/>
        </w:numPr>
        <w:spacing w:before="60" w:after="60" w:line="240" w:lineRule="auto"/>
        <w:jc w:val="both"/>
        <w:rPr>
          <w:rFonts w:ascii="Segoe UI" w:hAnsi="Segoe UI" w:cs="Segoe UI"/>
          <w:bCs/>
          <w:color w:val="000000" w:themeColor="text1"/>
          <w:sz w:val="20"/>
          <w:szCs w:val="20"/>
        </w:rPr>
      </w:pPr>
      <w:r w:rsidRPr="009D5C1B">
        <w:rPr>
          <w:rFonts w:ascii="Segoe UI" w:hAnsi="Segoe UI" w:cs="Segoe UI"/>
          <w:bCs/>
          <w:color w:val="000000" w:themeColor="text1"/>
          <w:sz w:val="20"/>
          <w:szCs w:val="20"/>
        </w:rPr>
        <w:t>de travailler en coopération très étroite avec toutes les équipes d’enquêteurs sous sa responsabilité, en les accompagnant de manière ciblée dans les zones d’enquête ou à défaut de faire un suivi;</w:t>
      </w:r>
    </w:p>
    <w:p w14:paraId="6FCD6C8D" w14:textId="77777777" w:rsidR="003275B5" w:rsidRPr="009D5C1B" w:rsidRDefault="003275B5" w:rsidP="009413CD">
      <w:pPr>
        <w:numPr>
          <w:ilvl w:val="0"/>
          <w:numId w:val="54"/>
        </w:numPr>
        <w:spacing w:before="60" w:after="60" w:line="240" w:lineRule="auto"/>
        <w:jc w:val="both"/>
        <w:rPr>
          <w:rFonts w:ascii="Segoe UI" w:hAnsi="Segoe UI" w:cs="Segoe UI"/>
          <w:bCs/>
          <w:color w:val="000000" w:themeColor="text1"/>
          <w:sz w:val="20"/>
          <w:szCs w:val="20"/>
        </w:rPr>
      </w:pPr>
      <w:r w:rsidRPr="009D5C1B">
        <w:rPr>
          <w:rFonts w:ascii="Segoe UI" w:hAnsi="Segoe UI" w:cs="Segoe UI"/>
          <w:bCs/>
          <w:color w:val="000000" w:themeColor="text1"/>
          <w:sz w:val="20"/>
          <w:szCs w:val="20"/>
        </w:rPr>
        <w:t>de veiller à ce que les enquêteurs se conforment au protocole de l'enquête et ce, à tous les niveaux, c'est-à-dire que les entretiens soient menés conformément aux instructions données, que les mesures de contrôle soient suivies ;</w:t>
      </w:r>
    </w:p>
    <w:p w14:paraId="36CA430D" w14:textId="77777777" w:rsidR="003275B5" w:rsidRPr="009D5C1B" w:rsidRDefault="003275B5" w:rsidP="009413CD">
      <w:pPr>
        <w:numPr>
          <w:ilvl w:val="0"/>
          <w:numId w:val="54"/>
        </w:numPr>
        <w:spacing w:before="60" w:after="60" w:line="240" w:lineRule="auto"/>
        <w:jc w:val="both"/>
        <w:rPr>
          <w:rFonts w:ascii="Segoe UI" w:hAnsi="Segoe UI" w:cs="Segoe UI"/>
          <w:bCs/>
          <w:color w:val="000000" w:themeColor="text1"/>
          <w:sz w:val="20"/>
          <w:szCs w:val="20"/>
        </w:rPr>
      </w:pPr>
      <w:r w:rsidRPr="009D5C1B">
        <w:rPr>
          <w:rFonts w:ascii="Segoe UI" w:hAnsi="Segoe UI" w:cs="Segoe UI"/>
          <w:bCs/>
          <w:color w:val="000000" w:themeColor="text1"/>
          <w:sz w:val="20"/>
          <w:szCs w:val="20"/>
        </w:rPr>
        <w:t>de relever toutes les erreurs fréquentes observées et les communiquer rapidement à tous les agents de façon à pouvoir les rectifier et à éviter qu’elles ne se répètent pendant le reste de l’enquête ;</w:t>
      </w:r>
    </w:p>
    <w:p w14:paraId="087B1DDF" w14:textId="1907779A" w:rsidR="003275B5" w:rsidRPr="009D5C1B" w:rsidRDefault="003275B5" w:rsidP="009413CD">
      <w:pPr>
        <w:numPr>
          <w:ilvl w:val="0"/>
          <w:numId w:val="54"/>
        </w:numPr>
        <w:spacing w:before="60" w:after="60" w:line="240" w:lineRule="auto"/>
        <w:jc w:val="both"/>
        <w:rPr>
          <w:rFonts w:ascii="Segoe UI" w:hAnsi="Segoe UI" w:cs="Segoe UI"/>
          <w:bCs/>
          <w:color w:val="000000" w:themeColor="text1"/>
          <w:sz w:val="20"/>
          <w:szCs w:val="20"/>
        </w:rPr>
      </w:pPr>
      <w:r w:rsidRPr="009D5C1B">
        <w:rPr>
          <w:rFonts w:ascii="Segoe UI" w:hAnsi="Segoe UI" w:cs="Segoe UI"/>
          <w:bCs/>
          <w:color w:val="000000" w:themeColor="text1"/>
          <w:sz w:val="20"/>
          <w:szCs w:val="20"/>
        </w:rPr>
        <w:t xml:space="preserve">de vérifier les questionnaires soumis après la vérification des </w:t>
      </w:r>
      <w:r w:rsidR="00AD4445" w:rsidRPr="009D5C1B">
        <w:rPr>
          <w:rFonts w:ascii="Segoe UI" w:hAnsi="Segoe UI" w:cs="Segoe UI"/>
          <w:bCs/>
          <w:color w:val="000000" w:themeColor="text1"/>
          <w:sz w:val="20"/>
          <w:szCs w:val="20"/>
        </w:rPr>
        <w:t>agents</w:t>
      </w:r>
      <w:r w:rsidRPr="009D5C1B">
        <w:rPr>
          <w:rFonts w:ascii="Segoe UI" w:hAnsi="Segoe UI" w:cs="Segoe UI"/>
          <w:bCs/>
          <w:color w:val="000000" w:themeColor="text1"/>
          <w:sz w:val="20"/>
          <w:szCs w:val="20"/>
        </w:rPr>
        <w:t>, et avant de les télécharger ;</w:t>
      </w:r>
    </w:p>
    <w:p w14:paraId="7635A6CF" w14:textId="77777777" w:rsidR="003275B5" w:rsidRPr="009D5C1B" w:rsidRDefault="003275B5" w:rsidP="009413CD">
      <w:pPr>
        <w:numPr>
          <w:ilvl w:val="0"/>
          <w:numId w:val="54"/>
        </w:numPr>
        <w:spacing w:before="60" w:after="60" w:line="240" w:lineRule="auto"/>
        <w:jc w:val="both"/>
        <w:rPr>
          <w:rFonts w:ascii="Segoe UI" w:hAnsi="Segoe UI" w:cs="Segoe UI"/>
          <w:bCs/>
          <w:color w:val="000000" w:themeColor="text1"/>
          <w:sz w:val="20"/>
          <w:szCs w:val="20"/>
        </w:rPr>
      </w:pPr>
      <w:r w:rsidRPr="009D5C1B">
        <w:rPr>
          <w:rFonts w:ascii="Segoe UI" w:hAnsi="Segoe UI" w:cs="Segoe UI"/>
          <w:bCs/>
          <w:color w:val="000000" w:themeColor="text1"/>
          <w:sz w:val="20"/>
          <w:szCs w:val="20"/>
        </w:rPr>
        <w:t>de télécharger si possible quotidiennement les données ;</w:t>
      </w:r>
    </w:p>
    <w:p w14:paraId="034D5940" w14:textId="77777777" w:rsidR="003275B5" w:rsidRPr="009D5C1B" w:rsidRDefault="003275B5" w:rsidP="009413CD">
      <w:pPr>
        <w:numPr>
          <w:ilvl w:val="0"/>
          <w:numId w:val="54"/>
        </w:numPr>
        <w:spacing w:before="60" w:after="60" w:line="240" w:lineRule="auto"/>
        <w:jc w:val="both"/>
        <w:rPr>
          <w:rFonts w:ascii="Segoe UI" w:hAnsi="Segoe UI" w:cs="Segoe UI"/>
          <w:bCs/>
          <w:color w:val="000000" w:themeColor="text1"/>
          <w:sz w:val="20"/>
          <w:szCs w:val="20"/>
        </w:rPr>
      </w:pPr>
      <w:r w:rsidRPr="009D5C1B">
        <w:rPr>
          <w:rFonts w:ascii="Segoe UI" w:hAnsi="Segoe UI" w:cs="Segoe UI"/>
          <w:bCs/>
          <w:color w:val="000000" w:themeColor="text1"/>
          <w:sz w:val="20"/>
          <w:szCs w:val="20"/>
        </w:rPr>
        <w:t>d’organiser les réunions de révision quotidiennes pour évaluer l'avancement de l'enquête ;</w:t>
      </w:r>
    </w:p>
    <w:p w14:paraId="49659E14" w14:textId="77777777" w:rsidR="003275B5" w:rsidRPr="009D5C1B" w:rsidRDefault="003275B5" w:rsidP="009413CD">
      <w:pPr>
        <w:numPr>
          <w:ilvl w:val="0"/>
          <w:numId w:val="54"/>
        </w:numPr>
        <w:spacing w:before="60" w:after="60" w:line="240" w:lineRule="auto"/>
        <w:jc w:val="both"/>
        <w:rPr>
          <w:rFonts w:ascii="Segoe UI" w:hAnsi="Segoe UI" w:cs="Segoe UI"/>
          <w:bCs/>
          <w:color w:val="000000" w:themeColor="text1"/>
          <w:sz w:val="20"/>
          <w:szCs w:val="20"/>
        </w:rPr>
      </w:pPr>
      <w:r w:rsidRPr="009D5C1B">
        <w:rPr>
          <w:rFonts w:ascii="Segoe UI" w:hAnsi="Segoe UI" w:cs="Segoe UI"/>
          <w:bCs/>
          <w:color w:val="000000" w:themeColor="text1"/>
          <w:sz w:val="20"/>
          <w:szCs w:val="20"/>
        </w:rPr>
        <w:t>d’assister les agents enquêteurs confrontés aux problèmes techniques survenus sur les tablettes et gps de concert avec l’informaticien du projet</w:t>
      </w:r>
    </w:p>
    <w:p w14:paraId="5A6E3717" w14:textId="6BB47E0F" w:rsidR="003275B5" w:rsidRPr="009D5C1B" w:rsidRDefault="003275B5" w:rsidP="009413CD">
      <w:pPr>
        <w:numPr>
          <w:ilvl w:val="0"/>
          <w:numId w:val="54"/>
        </w:numPr>
        <w:spacing w:before="60" w:after="60" w:line="240" w:lineRule="auto"/>
        <w:jc w:val="both"/>
        <w:rPr>
          <w:rFonts w:ascii="Segoe UI" w:hAnsi="Segoe UI" w:cs="Segoe UI"/>
          <w:bCs/>
          <w:color w:val="000000" w:themeColor="text1"/>
          <w:sz w:val="20"/>
          <w:szCs w:val="20"/>
        </w:rPr>
      </w:pPr>
      <w:r w:rsidRPr="009D5C1B">
        <w:rPr>
          <w:rFonts w:ascii="Segoe UI" w:hAnsi="Segoe UI" w:cs="Segoe UI"/>
          <w:bCs/>
          <w:color w:val="000000" w:themeColor="text1"/>
          <w:sz w:val="20"/>
          <w:szCs w:val="20"/>
        </w:rPr>
        <w:t xml:space="preserve">de fournir des solutions aux difficultés rencontrées et contacter </w:t>
      </w:r>
      <w:r w:rsidR="00AD4445" w:rsidRPr="009D5C1B">
        <w:rPr>
          <w:rFonts w:ascii="Segoe UI" w:hAnsi="Segoe UI" w:cs="Segoe UI"/>
          <w:bCs/>
          <w:color w:val="000000" w:themeColor="text1"/>
          <w:sz w:val="20"/>
          <w:szCs w:val="20"/>
        </w:rPr>
        <w:t>le coordonnateur terrain</w:t>
      </w:r>
      <w:r w:rsidRPr="009D5C1B">
        <w:rPr>
          <w:rFonts w:ascii="Segoe UI" w:hAnsi="Segoe UI" w:cs="Segoe UI"/>
          <w:bCs/>
          <w:color w:val="000000" w:themeColor="text1"/>
          <w:sz w:val="20"/>
          <w:szCs w:val="20"/>
        </w:rPr>
        <w:t xml:space="preserve"> pour tout problème technique ;</w:t>
      </w:r>
    </w:p>
    <w:p w14:paraId="50122576" w14:textId="6875630E" w:rsidR="003275B5" w:rsidRPr="009D5C1B" w:rsidRDefault="003275B5" w:rsidP="009D5C1B">
      <w:pPr>
        <w:pStyle w:val="CorpsdeTexte"/>
        <w:spacing w:before="120" w:after="120"/>
        <w:rPr>
          <w:rFonts w:ascii="Segoe UI" w:hAnsi="Segoe UI" w:cs="Segoe UI"/>
          <w:sz w:val="20"/>
          <w:szCs w:val="20"/>
        </w:rPr>
      </w:pPr>
      <w:r w:rsidRPr="009D5C1B">
        <w:rPr>
          <w:rFonts w:ascii="Segoe UI" w:hAnsi="Segoe UI" w:cs="Segoe UI"/>
          <w:color w:val="000000" w:themeColor="text1"/>
          <w:sz w:val="20"/>
          <w:szCs w:val="20"/>
        </w:rPr>
        <w:t xml:space="preserve">en cas d’écart de comportement, le </w:t>
      </w:r>
      <w:r w:rsidR="00AD4445" w:rsidRPr="009D5C1B">
        <w:rPr>
          <w:rFonts w:ascii="Segoe UI" w:hAnsi="Segoe UI" w:cs="Segoe UI"/>
          <w:color w:val="000000" w:themeColor="text1"/>
          <w:sz w:val="20"/>
          <w:szCs w:val="20"/>
        </w:rPr>
        <w:t>contrôl</w:t>
      </w:r>
      <w:r w:rsidRPr="009D5C1B">
        <w:rPr>
          <w:rFonts w:ascii="Segoe UI" w:hAnsi="Segoe UI" w:cs="Segoe UI"/>
          <w:color w:val="000000" w:themeColor="text1"/>
          <w:sz w:val="20"/>
          <w:szCs w:val="20"/>
        </w:rPr>
        <w:t>eur doit immédiatement alerter le coordinateur de terrain qui doit également alerter le chef de projet pour des mesures correctives à prendre.</w:t>
      </w:r>
    </w:p>
    <w:p w14:paraId="5A72C350" w14:textId="04FDBF13" w:rsidR="000648C5" w:rsidRPr="0031406A" w:rsidRDefault="004F4BC1" w:rsidP="00380DA6">
      <w:pPr>
        <w:pStyle w:val="CorpsdeTexte"/>
        <w:spacing w:before="120" w:after="120"/>
        <w:rPr>
          <w:rFonts w:ascii="Segoe UI" w:hAnsi="Segoe UI" w:cs="Segoe UI"/>
          <w:sz w:val="20"/>
          <w:szCs w:val="20"/>
        </w:rPr>
      </w:pPr>
      <w:r w:rsidRPr="0031406A">
        <w:rPr>
          <w:rFonts w:ascii="Segoe UI" w:hAnsi="Segoe UI" w:cs="Segoe UI"/>
          <w:sz w:val="20"/>
          <w:szCs w:val="20"/>
        </w:rPr>
        <w:t>Compte tenu du fait que les activités de collecte de données exigent la présence physique des communautés et peuvent aussi mettre en danger les enquêteurs, O</w:t>
      </w:r>
      <w:r w:rsidR="00380DA6" w:rsidRPr="0031406A">
        <w:rPr>
          <w:rFonts w:ascii="Segoe UI" w:hAnsi="Segoe UI" w:cs="Segoe UI"/>
          <w:sz w:val="20"/>
          <w:szCs w:val="20"/>
        </w:rPr>
        <w:t>AG a développé une orientation générale pour la conduite de la collecte des donn</w:t>
      </w:r>
      <w:r w:rsidR="000648C5" w:rsidRPr="0031406A">
        <w:rPr>
          <w:rFonts w:ascii="Segoe UI" w:hAnsi="Segoe UI" w:cs="Segoe UI"/>
          <w:sz w:val="20"/>
          <w:szCs w:val="20"/>
        </w:rPr>
        <w:t>ées pendant la pandémie COVID19.</w:t>
      </w:r>
    </w:p>
    <w:p w14:paraId="76EBBB0A" w14:textId="5487025E" w:rsidR="00380DA6" w:rsidRPr="0031406A" w:rsidRDefault="000648C5" w:rsidP="00380DA6">
      <w:pPr>
        <w:pStyle w:val="CorpsdeTexte"/>
        <w:spacing w:before="120" w:after="120"/>
        <w:rPr>
          <w:rFonts w:ascii="Segoe UI" w:hAnsi="Segoe UI" w:cs="Segoe UI"/>
          <w:b/>
          <w:sz w:val="20"/>
          <w:szCs w:val="20"/>
          <w:lang w:val="fr-CM"/>
        </w:rPr>
      </w:pPr>
      <w:r w:rsidRPr="0031406A">
        <w:rPr>
          <w:rFonts w:ascii="Segoe UI" w:hAnsi="Segoe UI" w:cs="Segoe UI"/>
          <w:b/>
          <w:sz w:val="20"/>
          <w:szCs w:val="20"/>
          <w:lang w:val="fr-CM"/>
        </w:rPr>
        <w:t xml:space="preserve"> </w:t>
      </w:r>
      <w:r w:rsidR="00380DA6" w:rsidRPr="0031406A">
        <w:rPr>
          <w:rFonts w:ascii="Segoe UI" w:hAnsi="Segoe UI" w:cs="Segoe UI"/>
          <w:b/>
          <w:sz w:val="20"/>
          <w:szCs w:val="20"/>
          <w:lang w:val="fr-CM"/>
        </w:rPr>
        <w:t>Sensibiliser les équipes et les communautés à COVID-19</w:t>
      </w:r>
    </w:p>
    <w:p w14:paraId="4C7376DA" w14:textId="77777777" w:rsidR="00380DA6" w:rsidRPr="00AE35D6" w:rsidRDefault="00380DA6" w:rsidP="00380DA6">
      <w:pPr>
        <w:spacing w:before="120" w:after="120" w:line="240" w:lineRule="auto"/>
        <w:jc w:val="both"/>
        <w:rPr>
          <w:rFonts w:ascii="Segoe UI" w:hAnsi="Segoe UI" w:cs="Segoe UI"/>
          <w:sz w:val="20"/>
          <w:szCs w:val="20"/>
        </w:rPr>
      </w:pPr>
      <w:r w:rsidRPr="0031406A">
        <w:rPr>
          <w:rFonts w:ascii="Segoe UI" w:hAnsi="Segoe UI" w:cs="Segoe UI"/>
          <w:sz w:val="20"/>
          <w:szCs w:val="20"/>
        </w:rPr>
        <w:t>• Communiquer clairement aux équipes de collecte de données que notre objectif est à la fois de les protéger et de protéger les communautés environnantes. Notre objectif est de les aider à comprendre ce qu'est le COVID-19, comment il se propage, comment ils pourraient attraper le virus et infecter les autres, et que les symptômes mettent du temps à apparaître.</w:t>
      </w:r>
    </w:p>
    <w:p w14:paraId="04A36BBB" w14:textId="27A95698" w:rsidR="00380DA6" w:rsidRPr="00AE35D6" w:rsidRDefault="00A4711A" w:rsidP="00380DA6">
      <w:pPr>
        <w:spacing w:before="120" w:after="120" w:line="240" w:lineRule="auto"/>
        <w:jc w:val="both"/>
        <w:rPr>
          <w:rFonts w:ascii="Segoe UI" w:hAnsi="Segoe UI" w:cs="Segoe UI"/>
          <w:sz w:val="20"/>
          <w:szCs w:val="20"/>
        </w:rPr>
      </w:pPr>
      <w:r w:rsidRPr="00AE35D6">
        <w:rPr>
          <w:rFonts w:ascii="Segoe UI" w:hAnsi="Segoe UI" w:cs="Segoe UI"/>
          <w:sz w:val="20"/>
          <w:szCs w:val="20"/>
        </w:rPr>
        <w:t>• Préparer</w:t>
      </w:r>
      <w:r w:rsidR="00380DA6" w:rsidRPr="00AE35D6">
        <w:rPr>
          <w:rFonts w:ascii="Segoe UI" w:hAnsi="Segoe UI" w:cs="Segoe UI"/>
          <w:sz w:val="20"/>
          <w:szCs w:val="20"/>
        </w:rPr>
        <w:t xml:space="preserve"> les équipes de collecte des données à partager des informations sur les pratiques préventives qu'elles adopteront. Etant donné que ces conversations peuvent augmenter la durée des entretiens, les objectifs de collecte de données par jour doivent être ajustés.</w:t>
      </w:r>
    </w:p>
    <w:p w14:paraId="0C6892F1" w14:textId="3774C5E7" w:rsidR="00380DA6" w:rsidRPr="00AE35D6" w:rsidRDefault="00380DA6" w:rsidP="00380DA6">
      <w:pPr>
        <w:spacing w:before="120" w:after="120" w:line="240" w:lineRule="auto"/>
        <w:jc w:val="both"/>
        <w:rPr>
          <w:rFonts w:ascii="Segoe UI" w:hAnsi="Segoe UI" w:cs="Segoe UI"/>
          <w:sz w:val="20"/>
          <w:szCs w:val="20"/>
        </w:rPr>
      </w:pPr>
      <w:r w:rsidRPr="00AE35D6">
        <w:rPr>
          <w:rFonts w:ascii="Segoe UI" w:hAnsi="Segoe UI" w:cs="Segoe UI"/>
          <w:sz w:val="20"/>
          <w:szCs w:val="20"/>
        </w:rPr>
        <w:t>• Demande</w:t>
      </w:r>
      <w:r w:rsidR="001F015C">
        <w:rPr>
          <w:rFonts w:ascii="Segoe UI" w:hAnsi="Segoe UI" w:cs="Segoe UI"/>
          <w:sz w:val="20"/>
          <w:szCs w:val="20"/>
        </w:rPr>
        <w:t>r</w:t>
      </w:r>
      <w:r w:rsidRPr="00AE35D6">
        <w:rPr>
          <w:rFonts w:ascii="Segoe UI" w:hAnsi="Segoe UI" w:cs="Segoe UI"/>
          <w:sz w:val="20"/>
          <w:szCs w:val="20"/>
        </w:rPr>
        <w:t xml:space="preserve"> aux équipes de rester à l'écoute et d</w:t>
      </w:r>
      <w:r w:rsidR="001F015C">
        <w:rPr>
          <w:rFonts w:ascii="Segoe UI" w:hAnsi="Segoe UI" w:cs="Segoe UI"/>
          <w:sz w:val="20"/>
          <w:szCs w:val="20"/>
        </w:rPr>
        <w:t>’éviter toute</w:t>
      </w:r>
      <w:r w:rsidR="007D0668">
        <w:rPr>
          <w:rFonts w:ascii="Segoe UI" w:hAnsi="Segoe UI" w:cs="Segoe UI"/>
          <w:sz w:val="20"/>
          <w:szCs w:val="20"/>
        </w:rPr>
        <w:t xml:space="preserve"> </w:t>
      </w:r>
      <w:r w:rsidRPr="00AE35D6">
        <w:rPr>
          <w:rFonts w:ascii="Segoe UI" w:hAnsi="Segoe UI" w:cs="Segoe UI"/>
          <w:sz w:val="20"/>
          <w:szCs w:val="20"/>
        </w:rPr>
        <w:t>désinformation ou rumeur sur la propagation de la maladie</w:t>
      </w:r>
      <w:r w:rsidR="001F015C">
        <w:rPr>
          <w:rFonts w:ascii="Segoe UI" w:hAnsi="Segoe UI" w:cs="Segoe UI"/>
          <w:sz w:val="20"/>
          <w:szCs w:val="20"/>
        </w:rPr>
        <w:t>.</w:t>
      </w:r>
    </w:p>
    <w:p w14:paraId="22D9EF42" w14:textId="4001455E" w:rsidR="00380DA6" w:rsidRPr="00AE35D6" w:rsidRDefault="00380DA6" w:rsidP="00380DA6">
      <w:pPr>
        <w:spacing w:before="120" w:after="120" w:line="240" w:lineRule="auto"/>
        <w:jc w:val="both"/>
        <w:rPr>
          <w:rFonts w:ascii="Segoe UI" w:hAnsi="Segoe UI" w:cs="Segoe UI"/>
          <w:sz w:val="20"/>
          <w:szCs w:val="20"/>
        </w:rPr>
      </w:pPr>
      <w:r w:rsidRPr="00AE35D6">
        <w:rPr>
          <w:rFonts w:ascii="Segoe UI" w:hAnsi="Segoe UI" w:cs="Segoe UI"/>
          <w:sz w:val="20"/>
          <w:szCs w:val="20"/>
        </w:rPr>
        <w:t>• Acquérir et mettre à disposition de l'équipe de collecte des données des réserves d’eau, d</w:t>
      </w:r>
      <w:r w:rsidR="001F015C">
        <w:rPr>
          <w:rFonts w:ascii="Segoe UI" w:hAnsi="Segoe UI" w:cs="Segoe UI"/>
          <w:sz w:val="20"/>
          <w:szCs w:val="20"/>
        </w:rPr>
        <w:t>e</w:t>
      </w:r>
      <w:r w:rsidRPr="00AE35D6">
        <w:rPr>
          <w:rFonts w:ascii="Segoe UI" w:hAnsi="Segoe UI" w:cs="Segoe UI"/>
          <w:sz w:val="20"/>
          <w:szCs w:val="20"/>
        </w:rPr>
        <w:t xml:space="preserve"> savon, gel désinfectant pour les mains et le matériel de nettoyage d'écran, en particulier dans les </w:t>
      </w:r>
      <w:r w:rsidR="001F015C">
        <w:rPr>
          <w:rFonts w:ascii="Segoe UI" w:hAnsi="Segoe UI" w:cs="Segoe UI"/>
          <w:sz w:val="20"/>
          <w:szCs w:val="20"/>
        </w:rPr>
        <w:t>zones</w:t>
      </w:r>
      <w:r w:rsidR="001F015C" w:rsidRPr="00AE35D6">
        <w:rPr>
          <w:rFonts w:ascii="Segoe UI" w:hAnsi="Segoe UI" w:cs="Segoe UI"/>
          <w:sz w:val="20"/>
          <w:szCs w:val="20"/>
        </w:rPr>
        <w:t xml:space="preserve"> </w:t>
      </w:r>
      <w:r w:rsidRPr="00AE35D6">
        <w:rPr>
          <w:rFonts w:ascii="Segoe UI" w:hAnsi="Segoe UI" w:cs="Segoe UI"/>
          <w:sz w:val="20"/>
          <w:szCs w:val="20"/>
        </w:rPr>
        <w:t xml:space="preserve">où ils sont encore largement disponibles. </w:t>
      </w:r>
    </w:p>
    <w:p w14:paraId="1DBC8A4D" w14:textId="77777777" w:rsidR="00380DA6" w:rsidRPr="00AE35D6" w:rsidRDefault="00380DA6" w:rsidP="00380DA6">
      <w:pPr>
        <w:spacing w:before="120" w:after="120" w:line="240" w:lineRule="auto"/>
        <w:rPr>
          <w:rFonts w:ascii="Segoe UI" w:hAnsi="Segoe UI" w:cs="Segoe UI"/>
          <w:b/>
          <w:sz w:val="20"/>
          <w:szCs w:val="20"/>
        </w:rPr>
      </w:pPr>
      <w:r w:rsidRPr="00AE35D6">
        <w:rPr>
          <w:rFonts w:ascii="Segoe UI" w:hAnsi="Segoe UI" w:cs="Segoe UI"/>
          <w:b/>
          <w:sz w:val="20"/>
          <w:szCs w:val="20"/>
        </w:rPr>
        <w:t>Précautions à prendre pendant le transport et les entretiens</w:t>
      </w:r>
    </w:p>
    <w:p w14:paraId="65125ED9" w14:textId="0BCEFE85" w:rsidR="00380DA6" w:rsidRPr="00AE35D6" w:rsidRDefault="00380DA6" w:rsidP="007C65BA">
      <w:pPr>
        <w:pStyle w:val="ListParagraph"/>
        <w:numPr>
          <w:ilvl w:val="0"/>
          <w:numId w:val="34"/>
        </w:numPr>
        <w:spacing w:before="120" w:after="120" w:line="240" w:lineRule="auto"/>
        <w:rPr>
          <w:rFonts w:ascii="Segoe UI" w:hAnsi="Segoe UI" w:cs="Segoe UI"/>
          <w:sz w:val="20"/>
          <w:szCs w:val="20"/>
        </w:rPr>
      </w:pPr>
      <w:r w:rsidRPr="00AE35D6">
        <w:rPr>
          <w:rFonts w:ascii="Segoe UI" w:hAnsi="Segoe UI" w:cs="Segoe UI"/>
          <w:sz w:val="20"/>
          <w:szCs w:val="20"/>
        </w:rPr>
        <w:t>Utiliser des transports privés ou plus isolés plutôt que des transports publics.</w:t>
      </w:r>
    </w:p>
    <w:p w14:paraId="0CCD917D" w14:textId="77777777" w:rsidR="00380DA6" w:rsidRPr="00AE35D6" w:rsidRDefault="00380DA6" w:rsidP="007C65BA">
      <w:pPr>
        <w:pStyle w:val="ListParagraph"/>
        <w:numPr>
          <w:ilvl w:val="0"/>
          <w:numId w:val="34"/>
        </w:numPr>
        <w:spacing w:before="120" w:after="120" w:line="240" w:lineRule="auto"/>
        <w:rPr>
          <w:rFonts w:ascii="Segoe UI" w:hAnsi="Segoe UI" w:cs="Segoe UI"/>
          <w:sz w:val="20"/>
          <w:szCs w:val="20"/>
        </w:rPr>
      </w:pPr>
      <w:r w:rsidRPr="00AE35D6">
        <w:rPr>
          <w:rFonts w:ascii="Segoe UI" w:hAnsi="Segoe UI" w:cs="Segoe UI"/>
          <w:sz w:val="20"/>
          <w:szCs w:val="20"/>
        </w:rPr>
        <w:t>Prendre des précautions supplémentaires lors des entretiens avec des personnes âgées et / ou malades (y compris la toux).</w:t>
      </w:r>
    </w:p>
    <w:p w14:paraId="4553160B" w14:textId="6644B9B5" w:rsidR="00380DA6" w:rsidRPr="00AE35D6" w:rsidRDefault="00380DA6" w:rsidP="007C65BA">
      <w:pPr>
        <w:pStyle w:val="ListParagraph"/>
        <w:numPr>
          <w:ilvl w:val="0"/>
          <w:numId w:val="33"/>
        </w:numPr>
        <w:spacing w:before="120" w:after="120" w:line="240" w:lineRule="auto"/>
        <w:rPr>
          <w:rFonts w:ascii="Segoe UI" w:hAnsi="Segoe UI" w:cs="Segoe UI"/>
          <w:sz w:val="20"/>
          <w:szCs w:val="20"/>
        </w:rPr>
      </w:pPr>
      <w:r w:rsidRPr="00AE35D6">
        <w:rPr>
          <w:rFonts w:ascii="Segoe UI" w:hAnsi="Segoe UI" w:cs="Segoe UI"/>
          <w:sz w:val="20"/>
          <w:szCs w:val="20"/>
        </w:rPr>
        <w:t>Essayez de maintenir une distance supérieure à 1</w:t>
      </w:r>
      <w:r w:rsidR="001F015C">
        <w:rPr>
          <w:rFonts w:ascii="Segoe UI" w:hAnsi="Segoe UI" w:cs="Segoe UI"/>
          <w:sz w:val="20"/>
          <w:szCs w:val="20"/>
        </w:rPr>
        <w:t xml:space="preserve"> </w:t>
      </w:r>
      <w:r w:rsidRPr="00AE35D6">
        <w:rPr>
          <w:rFonts w:ascii="Segoe UI" w:hAnsi="Segoe UI" w:cs="Segoe UI"/>
          <w:sz w:val="20"/>
          <w:szCs w:val="20"/>
        </w:rPr>
        <w:t>m.</w:t>
      </w:r>
    </w:p>
    <w:p w14:paraId="1F816F3A" w14:textId="77777777" w:rsidR="00380DA6" w:rsidRPr="00AE35D6" w:rsidRDefault="00380DA6" w:rsidP="007C65BA">
      <w:pPr>
        <w:pStyle w:val="ListParagraph"/>
        <w:numPr>
          <w:ilvl w:val="0"/>
          <w:numId w:val="33"/>
        </w:numPr>
        <w:spacing w:before="120" w:after="120" w:line="240" w:lineRule="auto"/>
        <w:rPr>
          <w:rFonts w:ascii="Segoe UI" w:hAnsi="Segoe UI" w:cs="Segoe UI"/>
          <w:sz w:val="20"/>
          <w:szCs w:val="20"/>
        </w:rPr>
      </w:pPr>
      <w:r w:rsidRPr="00AE35D6">
        <w:rPr>
          <w:rFonts w:ascii="Segoe UI" w:hAnsi="Segoe UI" w:cs="Segoe UI"/>
          <w:sz w:val="20"/>
          <w:szCs w:val="20"/>
        </w:rPr>
        <w:lastRenderedPageBreak/>
        <w:t>Se retirer des entretiens avec les personnes âgées et / ou tousser et / ou immunodéprimés, plutôt que de faire preuve d'une prudence particulière.</w:t>
      </w:r>
    </w:p>
    <w:p w14:paraId="4394C5A2" w14:textId="65C67620" w:rsidR="00380DA6" w:rsidRPr="00AE35D6" w:rsidRDefault="00380DA6" w:rsidP="007C65BA">
      <w:pPr>
        <w:pStyle w:val="ListParagraph"/>
        <w:numPr>
          <w:ilvl w:val="0"/>
          <w:numId w:val="33"/>
        </w:numPr>
        <w:spacing w:before="120" w:after="120" w:line="240" w:lineRule="auto"/>
        <w:rPr>
          <w:rFonts w:ascii="Segoe UI" w:hAnsi="Segoe UI" w:cs="Segoe UI"/>
          <w:sz w:val="20"/>
          <w:szCs w:val="20"/>
        </w:rPr>
      </w:pPr>
      <w:r w:rsidRPr="00AE35D6">
        <w:rPr>
          <w:rFonts w:ascii="Segoe UI" w:hAnsi="Segoe UI" w:cs="Segoe UI"/>
          <w:sz w:val="20"/>
          <w:szCs w:val="20"/>
        </w:rPr>
        <w:t>Utilisez des scripts et des exercices de jeu de rôle pour aider les membres de l'équipe à se retirer des entretiens s'ils décident de le faire.</w:t>
      </w:r>
    </w:p>
    <w:p w14:paraId="3D6EAF38" w14:textId="77777777" w:rsidR="00380DA6" w:rsidRPr="00AE35D6" w:rsidRDefault="00380DA6" w:rsidP="00380DA6">
      <w:pPr>
        <w:spacing w:before="120" w:after="120" w:line="240" w:lineRule="auto"/>
        <w:rPr>
          <w:rFonts w:ascii="Segoe UI" w:hAnsi="Segoe UI" w:cs="Segoe UI"/>
          <w:sz w:val="20"/>
          <w:szCs w:val="20"/>
        </w:rPr>
      </w:pPr>
      <w:r w:rsidRPr="00AE35D6">
        <w:rPr>
          <w:rFonts w:ascii="Segoe UI" w:hAnsi="Segoe UI" w:cs="Segoe UI"/>
          <w:sz w:val="20"/>
          <w:szCs w:val="20"/>
        </w:rPr>
        <w:t>Appeler à l'avance pour évaluer la situation avant de visiter un domicile pour une entrevue.</w:t>
      </w:r>
    </w:p>
    <w:p w14:paraId="5A44C93D" w14:textId="77777777" w:rsidR="00380DA6" w:rsidRPr="00AE35D6" w:rsidRDefault="00380DA6" w:rsidP="00380DA6">
      <w:pPr>
        <w:spacing w:before="120" w:after="120" w:line="240" w:lineRule="auto"/>
        <w:rPr>
          <w:rFonts w:ascii="Segoe UI" w:hAnsi="Segoe UI" w:cs="Segoe UI"/>
          <w:b/>
          <w:sz w:val="20"/>
          <w:szCs w:val="20"/>
        </w:rPr>
      </w:pPr>
      <w:r w:rsidRPr="00AE35D6">
        <w:rPr>
          <w:rFonts w:ascii="Segoe UI" w:hAnsi="Segoe UI" w:cs="Segoe UI"/>
          <w:b/>
          <w:sz w:val="20"/>
          <w:szCs w:val="20"/>
        </w:rPr>
        <w:t>Planification et exécution de formations et de débriefings</w:t>
      </w:r>
    </w:p>
    <w:p w14:paraId="1BE91775" w14:textId="77777777" w:rsidR="00380DA6" w:rsidRPr="00AE35D6" w:rsidRDefault="00380DA6" w:rsidP="007C65BA">
      <w:pPr>
        <w:pStyle w:val="ListParagraph"/>
        <w:numPr>
          <w:ilvl w:val="0"/>
          <w:numId w:val="35"/>
        </w:numPr>
        <w:spacing w:before="120" w:after="120" w:line="240" w:lineRule="auto"/>
        <w:rPr>
          <w:rFonts w:ascii="Segoe UI" w:hAnsi="Segoe UI" w:cs="Segoe UI"/>
          <w:sz w:val="20"/>
          <w:szCs w:val="20"/>
        </w:rPr>
      </w:pPr>
      <w:r w:rsidRPr="00AE35D6">
        <w:rPr>
          <w:rFonts w:ascii="Segoe UI" w:hAnsi="Segoe UI" w:cs="Segoe UI"/>
          <w:sz w:val="20"/>
          <w:szCs w:val="20"/>
        </w:rPr>
        <w:t>Encourager un comportement hygiénique</w:t>
      </w:r>
    </w:p>
    <w:p w14:paraId="5835A55D" w14:textId="09AE91DB" w:rsidR="00380DA6" w:rsidRPr="00AE35D6" w:rsidRDefault="00380DA6" w:rsidP="007C65BA">
      <w:pPr>
        <w:pStyle w:val="ListParagraph"/>
        <w:numPr>
          <w:ilvl w:val="0"/>
          <w:numId w:val="35"/>
        </w:numPr>
        <w:spacing w:before="120" w:after="120" w:line="240" w:lineRule="auto"/>
        <w:rPr>
          <w:rFonts w:ascii="Segoe UI" w:hAnsi="Segoe UI" w:cs="Segoe UI"/>
          <w:sz w:val="20"/>
          <w:szCs w:val="20"/>
        </w:rPr>
      </w:pPr>
      <w:r w:rsidRPr="00AE35D6">
        <w:rPr>
          <w:rFonts w:ascii="Segoe UI" w:hAnsi="Segoe UI" w:cs="Segoe UI"/>
          <w:sz w:val="20"/>
          <w:szCs w:val="20"/>
        </w:rPr>
        <w:t>Encourage</w:t>
      </w:r>
      <w:r w:rsidR="001F015C">
        <w:rPr>
          <w:rFonts w:ascii="Segoe UI" w:hAnsi="Segoe UI" w:cs="Segoe UI"/>
          <w:sz w:val="20"/>
          <w:szCs w:val="20"/>
        </w:rPr>
        <w:t>r</w:t>
      </w:r>
      <w:r w:rsidRPr="00AE35D6">
        <w:rPr>
          <w:rFonts w:ascii="Segoe UI" w:hAnsi="Segoe UI" w:cs="Segoe UI"/>
          <w:sz w:val="20"/>
          <w:szCs w:val="20"/>
        </w:rPr>
        <w:t xml:space="preserve"> les participants à se laver les mains lorsqu'ils entrent dans l'espace de la réunion en mettant à disposition une station de lavage des mains avec du savon et suffisamment d'eau pour permettre à tout le monde de se laver les mains pendant au moins 20 secondes. À la station de lavage des mains, inclure une infographie sur les approches efficaces de lavage des mains.</w:t>
      </w:r>
    </w:p>
    <w:p w14:paraId="1D15D407" w14:textId="77777777" w:rsidR="00380DA6" w:rsidRPr="00AE35D6" w:rsidRDefault="00380DA6" w:rsidP="007C65BA">
      <w:pPr>
        <w:pStyle w:val="ListParagraph"/>
        <w:numPr>
          <w:ilvl w:val="0"/>
          <w:numId w:val="35"/>
        </w:numPr>
        <w:spacing w:before="120" w:after="120" w:line="240" w:lineRule="auto"/>
        <w:rPr>
          <w:rFonts w:ascii="Segoe UI" w:hAnsi="Segoe UI" w:cs="Segoe UI"/>
          <w:sz w:val="20"/>
          <w:szCs w:val="20"/>
        </w:rPr>
      </w:pPr>
      <w:r w:rsidRPr="00AE35D6">
        <w:rPr>
          <w:rFonts w:ascii="Segoe UI" w:hAnsi="Segoe UI" w:cs="Segoe UI"/>
          <w:sz w:val="20"/>
          <w:szCs w:val="20"/>
        </w:rPr>
        <w:t>Distribuez les masques à l’entrée de l’espace de la réunion</w:t>
      </w:r>
    </w:p>
    <w:p w14:paraId="6973D1F4" w14:textId="091E2513" w:rsidR="00380DA6" w:rsidRPr="00AE35D6" w:rsidRDefault="00380DA6" w:rsidP="007C65BA">
      <w:pPr>
        <w:pStyle w:val="ListParagraph"/>
        <w:numPr>
          <w:ilvl w:val="0"/>
          <w:numId w:val="35"/>
        </w:numPr>
        <w:spacing w:before="120" w:after="120" w:line="240" w:lineRule="auto"/>
        <w:rPr>
          <w:rFonts w:ascii="Segoe UI" w:hAnsi="Segoe UI" w:cs="Segoe UI"/>
          <w:sz w:val="20"/>
          <w:szCs w:val="20"/>
        </w:rPr>
      </w:pPr>
      <w:r w:rsidRPr="00AE35D6">
        <w:rPr>
          <w:rFonts w:ascii="Segoe UI" w:hAnsi="Segoe UI" w:cs="Segoe UI"/>
          <w:sz w:val="20"/>
          <w:szCs w:val="20"/>
        </w:rPr>
        <w:t>Passe</w:t>
      </w:r>
      <w:r w:rsidR="001F015C">
        <w:rPr>
          <w:rFonts w:ascii="Segoe UI" w:hAnsi="Segoe UI" w:cs="Segoe UI"/>
          <w:sz w:val="20"/>
          <w:szCs w:val="20"/>
        </w:rPr>
        <w:t>r</w:t>
      </w:r>
      <w:r w:rsidRPr="00AE35D6">
        <w:rPr>
          <w:rFonts w:ascii="Segoe UI" w:hAnsi="Segoe UI" w:cs="Segoe UI"/>
          <w:sz w:val="20"/>
          <w:szCs w:val="20"/>
        </w:rPr>
        <w:t xml:space="preserve"> au numérique dans la mesure du possible</w:t>
      </w:r>
    </w:p>
    <w:p w14:paraId="1B4A6D70" w14:textId="459BEBDB" w:rsidR="00380DA6" w:rsidRPr="00AE35D6" w:rsidRDefault="00380DA6" w:rsidP="007C65BA">
      <w:pPr>
        <w:pStyle w:val="ListParagraph"/>
        <w:numPr>
          <w:ilvl w:val="0"/>
          <w:numId w:val="35"/>
        </w:numPr>
        <w:spacing w:before="120" w:after="120" w:line="240" w:lineRule="auto"/>
        <w:rPr>
          <w:rFonts w:ascii="Segoe UI" w:hAnsi="Segoe UI" w:cs="Segoe UI"/>
          <w:sz w:val="20"/>
          <w:szCs w:val="20"/>
        </w:rPr>
      </w:pPr>
      <w:r w:rsidRPr="00AE35D6">
        <w:rPr>
          <w:rFonts w:ascii="Segoe UI" w:hAnsi="Segoe UI" w:cs="Segoe UI"/>
          <w:sz w:val="20"/>
          <w:szCs w:val="20"/>
        </w:rPr>
        <w:t>Déplacer les réunions ou interviews vers des réunions virtuelles, que ce soit par téléphone, WhatsApp ou Zoom</w:t>
      </w:r>
    </w:p>
    <w:p w14:paraId="11551577" w14:textId="09B40AB3" w:rsidR="00380DA6" w:rsidRPr="00AE35D6" w:rsidRDefault="00380DA6" w:rsidP="007C65BA">
      <w:pPr>
        <w:pStyle w:val="ListParagraph"/>
        <w:numPr>
          <w:ilvl w:val="0"/>
          <w:numId w:val="35"/>
        </w:numPr>
        <w:spacing w:before="120" w:after="120" w:line="240" w:lineRule="auto"/>
        <w:rPr>
          <w:rFonts w:ascii="Segoe UI" w:hAnsi="Segoe UI" w:cs="Segoe UI"/>
          <w:sz w:val="20"/>
          <w:szCs w:val="20"/>
        </w:rPr>
      </w:pPr>
      <w:r w:rsidRPr="00AE35D6">
        <w:rPr>
          <w:rFonts w:ascii="Segoe UI" w:hAnsi="Segoe UI" w:cs="Segoe UI"/>
          <w:sz w:val="20"/>
          <w:szCs w:val="20"/>
        </w:rPr>
        <w:t>Utilise</w:t>
      </w:r>
      <w:r w:rsidR="001F015C">
        <w:rPr>
          <w:rFonts w:ascii="Segoe UI" w:hAnsi="Segoe UI" w:cs="Segoe UI"/>
          <w:sz w:val="20"/>
          <w:szCs w:val="20"/>
        </w:rPr>
        <w:t>r</w:t>
      </w:r>
      <w:r w:rsidRPr="00AE35D6">
        <w:rPr>
          <w:rFonts w:ascii="Segoe UI" w:hAnsi="Segoe UI" w:cs="Segoe UI"/>
          <w:sz w:val="20"/>
          <w:szCs w:val="20"/>
        </w:rPr>
        <w:t xml:space="preserve"> les appels de groupe (les appels WhatsApp sont limités à quatre personnes à la fois)</w:t>
      </w:r>
    </w:p>
    <w:p w14:paraId="08253D6B" w14:textId="77777777" w:rsidR="00380DA6" w:rsidRPr="00AE35D6" w:rsidRDefault="00380DA6" w:rsidP="007C65BA">
      <w:pPr>
        <w:pStyle w:val="ListParagraph"/>
        <w:numPr>
          <w:ilvl w:val="0"/>
          <w:numId w:val="35"/>
        </w:numPr>
        <w:spacing w:before="120" w:after="120" w:line="240" w:lineRule="auto"/>
        <w:rPr>
          <w:rFonts w:ascii="Segoe UI" w:hAnsi="Segoe UI" w:cs="Segoe UI"/>
          <w:sz w:val="20"/>
          <w:szCs w:val="20"/>
        </w:rPr>
      </w:pPr>
      <w:r w:rsidRPr="00AE35D6">
        <w:rPr>
          <w:rFonts w:ascii="Segoe UI" w:hAnsi="Segoe UI" w:cs="Segoe UI"/>
          <w:sz w:val="20"/>
          <w:szCs w:val="20"/>
        </w:rPr>
        <w:t>Utiliser les notes vocales WhatsApp pour l'envoie des notes</w:t>
      </w:r>
    </w:p>
    <w:p w14:paraId="17B1D46A" w14:textId="77777777" w:rsidR="00380DA6" w:rsidRPr="00AE35D6" w:rsidRDefault="00380DA6" w:rsidP="007C65BA">
      <w:pPr>
        <w:pStyle w:val="ListParagraph"/>
        <w:numPr>
          <w:ilvl w:val="0"/>
          <w:numId w:val="35"/>
        </w:numPr>
        <w:spacing w:before="120" w:after="120" w:line="240" w:lineRule="auto"/>
        <w:rPr>
          <w:rFonts w:ascii="Segoe UI" w:hAnsi="Segoe UI" w:cs="Segoe UI"/>
          <w:sz w:val="20"/>
          <w:szCs w:val="20"/>
        </w:rPr>
      </w:pPr>
      <w:r w:rsidRPr="00AE35D6">
        <w:rPr>
          <w:rFonts w:ascii="Segoe UI" w:hAnsi="Segoe UI" w:cs="Segoe UI"/>
          <w:sz w:val="20"/>
          <w:szCs w:val="20"/>
        </w:rPr>
        <w:t>Pratiquer la distanciation sociale lors des réunions ou interviews en personne</w:t>
      </w:r>
    </w:p>
    <w:p w14:paraId="1C2EB63C" w14:textId="77777777" w:rsidR="00380DA6" w:rsidRPr="00AE35D6" w:rsidRDefault="00380DA6" w:rsidP="00380DA6">
      <w:pPr>
        <w:spacing w:before="120" w:after="120" w:line="240" w:lineRule="auto"/>
        <w:rPr>
          <w:rFonts w:ascii="Segoe UI" w:hAnsi="Segoe UI" w:cs="Segoe UI"/>
          <w:b/>
          <w:sz w:val="20"/>
          <w:szCs w:val="20"/>
        </w:rPr>
      </w:pPr>
      <w:r w:rsidRPr="00AE35D6">
        <w:rPr>
          <w:rFonts w:ascii="Segoe UI" w:hAnsi="Segoe UI" w:cs="Segoe UI"/>
          <w:b/>
          <w:sz w:val="20"/>
          <w:szCs w:val="20"/>
        </w:rPr>
        <w:t xml:space="preserve">Règle quotidienne pendant la collecte des données </w:t>
      </w:r>
    </w:p>
    <w:p w14:paraId="4711D976" w14:textId="77777777" w:rsidR="00380DA6" w:rsidRPr="00AE35D6" w:rsidRDefault="00380DA6" w:rsidP="007C65BA">
      <w:pPr>
        <w:pStyle w:val="ListParagraph"/>
        <w:numPr>
          <w:ilvl w:val="0"/>
          <w:numId w:val="46"/>
        </w:numPr>
        <w:spacing w:before="120" w:after="120" w:line="240" w:lineRule="auto"/>
        <w:rPr>
          <w:rFonts w:ascii="Segoe UI" w:hAnsi="Segoe UI" w:cs="Segoe UI"/>
          <w:sz w:val="20"/>
          <w:szCs w:val="20"/>
        </w:rPr>
      </w:pPr>
      <w:r w:rsidRPr="00AE35D6">
        <w:rPr>
          <w:rFonts w:ascii="Segoe UI" w:hAnsi="Segoe UI" w:cs="Segoe UI"/>
          <w:sz w:val="20"/>
          <w:szCs w:val="20"/>
        </w:rPr>
        <w:t>Adopter un comportement hygiénique</w:t>
      </w:r>
    </w:p>
    <w:p w14:paraId="12D07084" w14:textId="77777777" w:rsidR="00380DA6" w:rsidRPr="00AE35D6" w:rsidRDefault="00380DA6" w:rsidP="007C65BA">
      <w:pPr>
        <w:pStyle w:val="ListParagraph"/>
        <w:numPr>
          <w:ilvl w:val="0"/>
          <w:numId w:val="46"/>
        </w:numPr>
        <w:spacing w:before="120" w:after="120" w:line="240" w:lineRule="auto"/>
        <w:rPr>
          <w:rFonts w:ascii="Segoe UI" w:hAnsi="Segoe UI" w:cs="Segoe UI"/>
          <w:sz w:val="20"/>
          <w:szCs w:val="20"/>
        </w:rPr>
      </w:pPr>
      <w:r w:rsidRPr="00AE35D6">
        <w:rPr>
          <w:rFonts w:ascii="Segoe UI" w:hAnsi="Segoe UI" w:cs="Segoe UI"/>
          <w:sz w:val="20"/>
          <w:szCs w:val="20"/>
        </w:rPr>
        <w:t xml:space="preserve">Se laver les mains avec du savon et de l'eau est toujours préférable à un simple désinfectant. </w:t>
      </w:r>
    </w:p>
    <w:p w14:paraId="617939F7" w14:textId="5B0B3C35" w:rsidR="00380DA6" w:rsidRPr="00AE35D6" w:rsidRDefault="00380DA6" w:rsidP="00380DA6">
      <w:pPr>
        <w:spacing w:before="120" w:after="120" w:line="240" w:lineRule="auto"/>
        <w:contextualSpacing/>
        <w:rPr>
          <w:rFonts w:ascii="Segoe UI" w:hAnsi="Segoe UI" w:cs="Segoe UI"/>
          <w:sz w:val="20"/>
          <w:szCs w:val="20"/>
        </w:rPr>
      </w:pPr>
      <w:r w:rsidRPr="00AE35D6">
        <w:rPr>
          <w:rFonts w:ascii="Segoe UI" w:hAnsi="Segoe UI" w:cs="Segoe UI"/>
          <w:sz w:val="20"/>
          <w:szCs w:val="20"/>
        </w:rPr>
        <w:t>Utilise</w:t>
      </w:r>
      <w:r w:rsidR="001F015C">
        <w:rPr>
          <w:rFonts w:ascii="Segoe UI" w:hAnsi="Segoe UI" w:cs="Segoe UI"/>
          <w:sz w:val="20"/>
          <w:szCs w:val="20"/>
        </w:rPr>
        <w:t>r</w:t>
      </w:r>
      <w:r w:rsidRPr="00AE35D6">
        <w:rPr>
          <w:rFonts w:ascii="Segoe UI" w:hAnsi="Segoe UI" w:cs="Segoe UI"/>
          <w:sz w:val="20"/>
          <w:szCs w:val="20"/>
        </w:rPr>
        <w:t xml:space="preserve"> l'hygiène des mains aux points suivants tout au long de la journée :</w:t>
      </w:r>
    </w:p>
    <w:p w14:paraId="02B1938C" w14:textId="77777777" w:rsidR="00380DA6" w:rsidRPr="00AE35D6" w:rsidRDefault="00380DA6" w:rsidP="007C65BA">
      <w:pPr>
        <w:pStyle w:val="ListParagraph"/>
        <w:numPr>
          <w:ilvl w:val="0"/>
          <w:numId w:val="36"/>
        </w:numPr>
        <w:spacing w:before="120" w:after="120" w:line="240" w:lineRule="auto"/>
        <w:rPr>
          <w:rFonts w:ascii="Segoe UI" w:hAnsi="Segoe UI" w:cs="Segoe UI"/>
          <w:sz w:val="20"/>
          <w:szCs w:val="20"/>
        </w:rPr>
      </w:pPr>
      <w:r w:rsidRPr="00AE35D6">
        <w:rPr>
          <w:rFonts w:ascii="Segoe UI" w:hAnsi="Segoe UI" w:cs="Segoe UI"/>
          <w:sz w:val="20"/>
          <w:szCs w:val="20"/>
        </w:rPr>
        <w:t>Après avoir toussé, éternué ou vous vous mouchez</w:t>
      </w:r>
    </w:p>
    <w:p w14:paraId="71761B07" w14:textId="77777777" w:rsidR="00380DA6" w:rsidRPr="00AE35D6" w:rsidRDefault="00380DA6" w:rsidP="007C65BA">
      <w:pPr>
        <w:pStyle w:val="ListParagraph"/>
        <w:numPr>
          <w:ilvl w:val="0"/>
          <w:numId w:val="36"/>
        </w:numPr>
        <w:spacing w:before="120" w:after="120" w:line="240" w:lineRule="auto"/>
        <w:rPr>
          <w:rFonts w:ascii="Segoe UI" w:hAnsi="Segoe UI" w:cs="Segoe UI"/>
          <w:sz w:val="20"/>
          <w:szCs w:val="20"/>
        </w:rPr>
      </w:pPr>
      <w:r w:rsidRPr="00AE35D6">
        <w:rPr>
          <w:rFonts w:ascii="Segoe UI" w:hAnsi="Segoe UI" w:cs="Segoe UI"/>
          <w:sz w:val="20"/>
          <w:szCs w:val="20"/>
        </w:rPr>
        <w:t>Après avoir touché vos yeux, votre bouche ou votre nez</w:t>
      </w:r>
    </w:p>
    <w:p w14:paraId="5AF7CC16" w14:textId="77777777" w:rsidR="00380DA6" w:rsidRPr="00AE35D6" w:rsidRDefault="00380DA6" w:rsidP="007C65BA">
      <w:pPr>
        <w:pStyle w:val="ListParagraph"/>
        <w:numPr>
          <w:ilvl w:val="0"/>
          <w:numId w:val="36"/>
        </w:numPr>
        <w:spacing w:before="120" w:after="120" w:line="240" w:lineRule="auto"/>
        <w:rPr>
          <w:rFonts w:ascii="Segoe UI" w:hAnsi="Segoe UI" w:cs="Segoe UI"/>
          <w:sz w:val="20"/>
          <w:szCs w:val="20"/>
        </w:rPr>
      </w:pPr>
      <w:r w:rsidRPr="00AE35D6">
        <w:rPr>
          <w:rFonts w:ascii="Segoe UI" w:hAnsi="Segoe UI" w:cs="Segoe UI"/>
          <w:sz w:val="20"/>
          <w:szCs w:val="20"/>
        </w:rPr>
        <w:t>Après chaque entretien ou autre interaction sociale</w:t>
      </w:r>
    </w:p>
    <w:p w14:paraId="6F5D522A" w14:textId="5911AC85" w:rsidR="00380DA6" w:rsidRPr="00AE35D6" w:rsidRDefault="00380DA6" w:rsidP="007C65BA">
      <w:pPr>
        <w:pStyle w:val="ListParagraph"/>
        <w:numPr>
          <w:ilvl w:val="0"/>
          <w:numId w:val="36"/>
        </w:numPr>
        <w:spacing w:before="120" w:after="120" w:line="240" w:lineRule="auto"/>
        <w:rPr>
          <w:rFonts w:ascii="Segoe UI" w:hAnsi="Segoe UI" w:cs="Segoe UI"/>
          <w:sz w:val="20"/>
          <w:szCs w:val="20"/>
        </w:rPr>
      </w:pPr>
      <w:r w:rsidRPr="00AE35D6">
        <w:rPr>
          <w:rFonts w:ascii="Segoe UI" w:hAnsi="Segoe UI" w:cs="Segoe UI"/>
          <w:sz w:val="20"/>
          <w:szCs w:val="20"/>
        </w:rPr>
        <w:t>Après un contact physique avec toute personne malade</w:t>
      </w:r>
    </w:p>
    <w:p w14:paraId="6A25FDDB" w14:textId="77777777" w:rsidR="00380DA6" w:rsidRPr="00AE35D6" w:rsidRDefault="00380DA6" w:rsidP="007C65BA">
      <w:pPr>
        <w:pStyle w:val="ListParagraph"/>
        <w:numPr>
          <w:ilvl w:val="0"/>
          <w:numId w:val="36"/>
        </w:numPr>
        <w:spacing w:before="120" w:after="120" w:line="240" w:lineRule="auto"/>
        <w:rPr>
          <w:rFonts w:ascii="Segoe UI" w:hAnsi="Segoe UI" w:cs="Segoe UI"/>
          <w:sz w:val="20"/>
          <w:szCs w:val="20"/>
        </w:rPr>
      </w:pPr>
      <w:r w:rsidRPr="00AE35D6">
        <w:rPr>
          <w:rFonts w:ascii="Segoe UI" w:hAnsi="Segoe UI" w:cs="Segoe UI"/>
          <w:sz w:val="20"/>
          <w:szCs w:val="20"/>
        </w:rPr>
        <w:t>Après avoir voyagé</w:t>
      </w:r>
    </w:p>
    <w:p w14:paraId="4E88AA47" w14:textId="77777777" w:rsidR="00380DA6" w:rsidRPr="00AE35D6" w:rsidRDefault="00380DA6" w:rsidP="007C65BA">
      <w:pPr>
        <w:pStyle w:val="ListParagraph"/>
        <w:numPr>
          <w:ilvl w:val="0"/>
          <w:numId w:val="36"/>
        </w:numPr>
        <w:spacing w:before="120" w:after="120" w:line="240" w:lineRule="auto"/>
        <w:rPr>
          <w:rFonts w:ascii="Segoe UI" w:hAnsi="Segoe UI" w:cs="Segoe UI"/>
          <w:sz w:val="20"/>
          <w:szCs w:val="20"/>
        </w:rPr>
      </w:pPr>
      <w:r w:rsidRPr="00AE35D6">
        <w:rPr>
          <w:rFonts w:ascii="Segoe UI" w:hAnsi="Segoe UI" w:cs="Segoe UI"/>
          <w:sz w:val="20"/>
          <w:szCs w:val="20"/>
        </w:rPr>
        <w:t>Après avoir échangé de l'argent</w:t>
      </w:r>
    </w:p>
    <w:p w14:paraId="6BF938F6" w14:textId="77777777" w:rsidR="00380DA6" w:rsidRPr="00AE35D6" w:rsidRDefault="00380DA6" w:rsidP="007C65BA">
      <w:pPr>
        <w:pStyle w:val="ListParagraph"/>
        <w:numPr>
          <w:ilvl w:val="0"/>
          <w:numId w:val="36"/>
        </w:numPr>
        <w:spacing w:before="120" w:after="120" w:line="240" w:lineRule="auto"/>
        <w:rPr>
          <w:rFonts w:ascii="Segoe UI" w:hAnsi="Segoe UI" w:cs="Segoe UI"/>
          <w:sz w:val="20"/>
          <w:szCs w:val="20"/>
        </w:rPr>
      </w:pPr>
      <w:r w:rsidRPr="00AE35D6">
        <w:rPr>
          <w:rFonts w:ascii="Segoe UI" w:hAnsi="Segoe UI" w:cs="Segoe UI"/>
          <w:sz w:val="20"/>
          <w:szCs w:val="20"/>
        </w:rPr>
        <w:t>Après avoir utilisé un guichet automatique</w:t>
      </w:r>
    </w:p>
    <w:p w14:paraId="530B2708" w14:textId="77777777" w:rsidR="00380DA6" w:rsidRPr="00AE35D6" w:rsidRDefault="00380DA6" w:rsidP="007C65BA">
      <w:pPr>
        <w:pStyle w:val="ListParagraph"/>
        <w:numPr>
          <w:ilvl w:val="0"/>
          <w:numId w:val="36"/>
        </w:numPr>
        <w:spacing w:before="120" w:after="120" w:line="240" w:lineRule="auto"/>
        <w:rPr>
          <w:rFonts w:ascii="Segoe UI" w:hAnsi="Segoe UI" w:cs="Segoe UI"/>
          <w:sz w:val="20"/>
          <w:szCs w:val="20"/>
        </w:rPr>
      </w:pPr>
      <w:r w:rsidRPr="00AE35D6">
        <w:rPr>
          <w:rFonts w:ascii="Segoe UI" w:hAnsi="Segoe UI" w:cs="Segoe UI"/>
          <w:sz w:val="20"/>
          <w:szCs w:val="20"/>
        </w:rPr>
        <w:t>Avant et après avoir mangé</w:t>
      </w:r>
    </w:p>
    <w:p w14:paraId="6DE54CDF" w14:textId="77777777" w:rsidR="00380DA6" w:rsidRPr="00AE35D6" w:rsidRDefault="00380DA6" w:rsidP="007C65BA">
      <w:pPr>
        <w:pStyle w:val="ListParagraph"/>
        <w:numPr>
          <w:ilvl w:val="0"/>
          <w:numId w:val="36"/>
        </w:numPr>
        <w:spacing w:before="120" w:after="120" w:line="240" w:lineRule="auto"/>
        <w:rPr>
          <w:rFonts w:ascii="Segoe UI" w:hAnsi="Segoe UI" w:cs="Segoe UI"/>
          <w:sz w:val="20"/>
          <w:szCs w:val="20"/>
        </w:rPr>
      </w:pPr>
      <w:r w:rsidRPr="00AE35D6">
        <w:rPr>
          <w:rFonts w:ascii="Segoe UI" w:hAnsi="Segoe UI" w:cs="Segoe UI"/>
          <w:sz w:val="20"/>
          <w:szCs w:val="20"/>
        </w:rPr>
        <w:t>Après avoir utilisé les toilettes</w:t>
      </w:r>
    </w:p>
    <w:p w14:paraId="10C30798" w14:textId="16146068" w:rsidR="00380DA6" w:rsidRPr="00AE35D6" w:rsidRDefault="00380DA6" w:rsidP="007C65BA">
      <w:pPr>
        <w:pStyle w:val="ListParagraph"/>
        <w:numPr>
          <w:ilvl w:val="0"/>
          <w:numId w:val="36"/>
        </w:numPr>
        <w:spacing w:before="120" w:after="120" w:line="240" w:lineRule="auto"/>
        <w:rPr>
          <w:rFonts w:ascii="Segoe UI" w:hAnsi="Segoe UI" w:cs="Segoe UI"/>
          <w:sz w:val="20"/>
          <w:szCs w:val="20"/>
        </w:rPr>
      </w:pPr>
      <w:r w:rsidRPr="00AE35D6">
        <w:rPr>
          <w:rFonts w:ascii="Segoe UI" w:hAnsi="Segoe UI" w:cs="Segoe UI"/>
          <w:sz w:val="20"/>
          <w:szCs w:val="20"/>
        </w:rPr>
        <w:t xml:space="preserve">Après avoir ouvert ou fermé une porte </w:t>
      </w:r>
    </w:p>
    <w:p w14:paraId="6BA9273D" w14:textId="68F3B6FE" w:rsidR="00380DA6" w:rsidRPr="00FC4600" w:rsidRDefault="00380DA6" w:rsidP="00FC4600">
      <w:pPr>
        <w:pStyle w:val="ListParagraph"/>
        <w:numPr>
          <w:ilvl w:val="0"/>
          <w:numId w:val="36"/>
        </w:numPr>
        <w:spacing w:before="120" w:after="120" w:line="240" w:lineRule="auto"/>
        <w:rPr>
          <w:rFonts w:ascii="Segoe UI" w:hAnsi="Segoe UI" w:cs="Segoe UI"/>
          <w:sz w:val="20"/>
          <w:szCs w:val="20"/>
        </w:rPr>
      </w:pPr>
      <w:r w:rsidRPr="00AE35D6">
        <w:rPr>
          <w:rFonts w:ascii="Segoe UI" w:hAnsi="Segoe UI" w:cs="Segoe UI"/>
          <w:sz w:val="20"/>
          <w:szCs w:val="20"/>
        </w:rPr>
        <w:t>Après avoir utilisé ou un ordinateur ou t</w:t>
      </w:r>
      <w:r w:rsidR="00FC4600">
        <w:rPr>
          <w:rFonts w:ascii="Segoe UI" w:hAnsi="Segoe UI" w:cs="Segoe UI"/>
          <w:sz w:val="20"/>
          <w:szCs w:val="20"/>
        </w:rPr>
        <w:t>éléphone d’une tierce personne.</w:t>
      </w:r>
    </w:p>
    <w:p w14:paraId="461F1C8D" w14:textId="13778800" w:rsidR="00045B48" w:rsidRPr="00142B35" w:rsidRDefault="00045B48" w:rsidP="007C65BA">
      <w:pPr>
        <w:pStyle w:val="Heading2"/>
        <w:keepNext/>
        <w:numPr>
          <w:ilvl w:val="1"/>
          <w:numId w:val="47"/>
        </w:numPr>
        <w:spacing w:before="120" w:beforeAutospacing="0" w:after="120" w:afterAutospacing="0"/>
        <w:jc w:val="both"/>
        <w:rPr>
          <w:rFonts w:ascii="Segoe UI" w:hAnsi="Segoe UI" w:cs="Segoe UI"/>
          <w:bCs w:val="0"/>
          <w:color w:val="00B0F0"/>
          <w:sz w:val="20"/>
          <w:szCs w:val="20"/>
        </w:rPr>
      </w:pPr>
      <w:bookmarkStart w:id="96" w:name="_Toc41049685"/>
      <w:r>
        <w:rPr>
          <w:rFonts w:ascii="Segoe UI" w:hAnsi="Segoe UI" w:cs="Segoe UI"/>
          <w:bCs w:val="0"/>
          <w:color w:val="00B0F0"/>
          <w:sz w:val="20"/>
          <w:szCs w:val="20"/>
        </w:rPr>
        <w:t>Equité et genre</w:t>
      </w:r>
      <w:bookmarkEnd w:id="96"/>
    </w:p>
    <w:p w14:paraId="23FD9A00" w14:textId="26C33373" w:rsidR="00C720C1" w:rsidRDefault="00045B48" w:rsidP="002110E4">
      <w:pPr>
        <w:rPr>
          <w:rFonts w:ascii="Segoe UI" w:eastAsia="Times New Roman" w:hAnsi="Segoe UI" w:cs="Segoe UI"/>
          <w:sz w:val="20"/>
          <w:szCs w:val="20"/>
          <w:lang w:eastAsia="fr-FR"/>
        </w:rPr>
      </w:pPr>
      <w:r>
        <w:rPr>
          <w:rFonts w:ascii="Segoe UI" w:eastAsia="Times New Roman" w:hAnsi="Segoe UI" w:cs="Segoe UI"/>
          <w:sz w:val="20"/>
          <w:szCs w:val="20"/>
          <w:lang w:eastAsia="fr-FR"/>
        </w:rPr>
        <w:t>Les aspects équité et genre sont pris en compte</w:t>
      </w:r>
      <w:r w:rsidR="002110E4">
        <w:rPr>
          <w:rFonts w:ascii="Segoe UI" w:eastAsia="Times New Roman" w:hAnsi="Segoe UI" w:cs="Segoe UI"/>
          <w:sz w:val="20"/>
          <w:szCs w:val="20"/>
          <w:lang w:eastAsia="fr-FR"/>
        </w:rPr>
        <w:t xml:space="preserve"> pour l’évaluation de</w:t>
      </w:r>
      <w:r w:rsidR="00C720C1">
        <w:rPr>
          <w:rFonts w:ascii="Segoe UI" w:eastAsia="Times New Roman" w:hAnsi="Segoe UI" w:cs="Segoe UI"/>
          <w:sz w:val="20"/>
          <w:szCs w:val="20"/>
          <w:lang w:eastAsia="fr-FR"/>
        </w:rPr>
        <w:t>s crit</w:t>
      </w:r>
      <w:r w:rsidR="001F015C">
        <w:rPr>
          <w:rFonts w:ascii="Segoe UI" w:eastAsia="Times New Roman" w:hAnsi="Segoe UI" w:cs="Segoe UI"/>
          <w:sz w:val="20"/>
          <w:szCs w:val="20"/>
          <w:lang w:eastAsia="fr-FR"/>
        </w:rPr>
        <w:t>è</w:t>
      </w:r>
      <w:r w:rsidR="00C720C1">
        <w:rPr>
          <w:rFonts w:ascii="Segoe UI" w:eastAsia="Times New Roman" w:hAnsi="Segoe UI" w:cs="Segoe UI"/>
          <w:sz w:val="20"/>
          <w:szCs w:val="20"/>
          <w:lang w:eastAsia="fr-FR"/>
        </w:rPr>
        <w:t>re</w:t>
      </w:r>
      <w:r w:rsidR="006E4217">
        <w:rPr>
          <w:rFonts w:ascii="Segoe UI" w:eastAsia="Times New Roman" w:hAnsi="Segoe UI" w:cs="Segoe UI"/>
          <w:sz w:val="20"/>
          <w:szCs w:val="20"/>
          <w:lang w:eastAsia="fr-FR"/>
        </w:rPr>
        <w:t>s</w:t>
      </w:r>
      <w:r w:rsidR="00C720C1">
        <w:rPr>
          <w:rFonts w:ascii="Segoe UI" w:eastAsia="Times New Roman" w:hAnsi="Segoe UI" w:cs="Segoe UI"/>
          <w:sz w:val="20"/>
          <w:szCs w:val="20"/>
          <w:lang w:eastAsia="fr-FR"/>
        </w:rPr>
        <w:t xml:space="preserve"> d’évaluation suivant</w:t>
      </w:r>
      <w:r w:rsidR="006E4217">
        <w:rPr>
          <w:rFonts w:ascii="Segoe UI" w:eastAsia="Times New Roman" w:hAnsi="Segoe UI" w:cs="Segoe UI"/>
          <w:sz w:val="20"/>
          <w:szCs w:val="20"/>
          <w:lang w:eastAsia="fr-FR"/>
        </w:rPr>
        <w:t>s</w:t>
      </w:r>
      <w:r w:rsidR="00C720C1">
        <w:rPr>
          <w:rFonts w:ascii="Segoe UI" w:eastAsia="Times New Roman" w:hAnsi="Segoe UI" w:cs="Segoe UI"/>
          <w:sz w:val="20"/>
          <w:szCs w:val="20"/>
          <w:lang w:eastAsia="fr-FR"/>
        </w:rPr>
        <w:t> :</w:t>
      </w:r>
    </w:p>
    <w:p w14:paraId="31308E7C" w14:textId="4FAE95E4" w:rsidR="00C720C1" w:rsidRDefault="00C720C1" w:rsidP="0004246A">
      <w:pPr>
        <w:jc w:val="both"/>
        <w:rPr>
          <w:rFonts w:ascii="Segoe UI" w:eastAsia="Times New Roman" w:hAnsi="Segoe UI" w:cs="Segoe UI"/>
          <w:sz w:val="20"/>
          <w:szCs w:val="20"/>
          <w:lang w:eastAsia="fr-FR"/>
        </w:rPr>
      </w:pPr>
      <w:r w:rsidRPr="00362926">
        <w:rPr>
          <w:rFonts w:ascii="Segoe UI" w:eastAsia="Times New Roman" w:hAnsi="Segoe UI" w:cs="Segoe UI"/>
          <w:b/>
          <w:bCs/>
          <w:sz w:val="20"/>
          <w:szCs w:val="20"/>
          <w:lang w:eastAsia="fr-FR"/>
        </w:rPr>
        <w:t xml:space="preserve">La </w:t>
      </w:r>
      <w:r w:rsidR="002110E4" w:rsidRPr="00362926">
        <w:rPr>
          <w:rFonts w:ascii="Segoe UI" w:eastAsia="Times New Roman" w:hAnsi="Segoe UI" w:cs="Segoe UI"/>
          <w:b/>
          <w:bCs/>
          <w:sz w:val="20"/>
          <w:szCs w:val="20"/>
          <w:lang w:eastAsia="fr-FR"/>
        </w:rPr>
        <w:t>pertinence</w:t>
      </w:r>
      <w:r w:rsidR="002110E4">
        <w:rPr>
          <w:rFonts w:ascii="Segoe UI" w:eastAsia="Times New Roman" w:hAnsi="Segoe UI" w:cs="Segoe UI"/>
          <w:sz w:val="20"/>
          <w:szCs w:val="20"/>
          <w:lang w:eastAsia="fr-FR"/>
        </w:rPr>
        <w:t xml:space="preserve">, en cherchant à savoir </w:t>
      </w:r>
      <w:r>
        <w:rPr>
          <w:rFonts w:ascii="Segoe UI" w:eastAsia="Times New Roman" w:hAnsi="Segoe UI" w:cs="Segoe UI"/>
          <w:sz w:val="20"/>
          <w:szCs w:val="20"/>
          <w:lang w:eastAsia="fr-FR"/>
        </w:rPr>
        <w:t xml:space="preserve">dans quelle mesure </w:t>
      </w:r>
      <w:r w:rsidRPr="002110E4">
        <w:rPr>
          <w:rFonts w:ascii="Segoe UI" w:eastAsia="Times New Roman" w:hAnsi="Segoe UI" w:cs="Segoe UI"/>
          <w:sz w:val="20"/>
          <w:szCs w:val="20"/>
          <w:lang w:eastAsia="fr-FR"/>
        </w:rPr>
        <w:t>les objectifs de l’approche ATPC correspondent aux attentes des femmes, filles et personnes en situation vulnérable</w:t>
      </w:r>
      <w:r w:rsidR="0004246A">
        <w:rPr>
          <w:rFonts w:ascii="Segoe UI" w:eastAsia="Times New Roman" w:hAnsi="Segoe UI" w:cs="Segoe UI"/>
          <w:sz w:val="20"/>
          <w:szCs w:val="20"/>
          <w:lang w:eastAsia="fr-FR"/>
        </w:rPr>
        <w:t>.</w:t>
      </w:r>
    </w:p>
    <w:p w14:paraId="6FA5360D" w14:textId="451AE45B" w:rsidR="00C720C1" w:rsidRPr="00C720C1" w:rsidRDefault="00C720C1" w:rsidP="00C720C1">
      <w:pPr>
        <w:rPr>
          <w:rFonts w:ascii="Segoe UI" w:eastAsia="Times New Roman" w:hAnsi="Segoe UI" w:cs="Segoe UI"/>
          <w:sz w:val="20"/>
          <w:szCs w:val="20"/>
          <w:lang w:eastAsia="fr-FR"/>
        </w:rPr>
      </w:pPr>
      <w:r w:rsidRPr="00C720C1">
        <w:rPr>
          <w:rFonts w:ascii="Segoe UI" w:eastAsia="Times New Roman" w:hAnsi="Segoe UI" w:cs="Segoe UI"/>
          <w:b/>
          <w:bCs/>
          <w:sz w:val="20"/>
          <w:szCs w:val="20"/>
          <w:lang w:eastAsia="fr-FR"/>
        </w:rPr>
        <w:t>L’efficacité</w:t>
      </w:r>
      <w:r w:rsidRPr="00362926">
        <w:rPr>
          <w:rFonts w:ascii="Segoe UI" w:eastAsia="Times New Roman" w:hAnsi="Segoe UI" w:cs="Segoe UI"/>
          <w:b/>
          <w:bCs/>
          <w:sz w:val="20"/>
          <w:szCs w:val="20"/>
          <w:lang w:eastAsia="fr-FR"/>
        </w:rPr>
        <w:t>,</w:t>
      </w:r>
      <w:r w:rsidRPr="00C720C1">
        <w:rPr>
          <w:rFonts w:ascii="Segoe UI" w:eastAsia="Times New Roman" w:hAnsi="Segoe UI" w:cs="Segoe UI"/>
          <w:sz w:val="20"/>
          <w:szCs w:val="20"/>
          <w:lang w:eastAsia="fr-FR"/>
        </w:rPr>
        <w:t xml:space="preserve"> notamment en ce qui concerne :</w:t>
      </w:r>
    </w:p>
    <w:p w14:paraId="30178251" w14:textId="29998910" w:rsidR="00C720C1" w:rsidRPr="00362926" w:rsidRDefault="00C720C1" w:rsidP="007C65BA">
      <w:pPr>
        <w:pStyle w:val="ListParagraph"/>
        <w:numPr>
          <w:ilvl w:val="0"/>
          <w:numId w:val="44"/>
        </w:numPr>
        <w:jc w:val="both"/>
        <w:rPr>
          <w:rFonts w:ascii="Segoe UI" w:eastAsia="Times New Roman" w:hAnsi="Segoe UI" w:cs="Segoe UI"/>
          <w:sz w:val="20"/>
          <w:szCs w:val="20"/>
          <w:lang w:eastAsia="fr-FR"/>
        </w:rPr>
      </w:pPr>
      <w:r w:rsidRPr="00362926">
        <w:rPr>
          <w:rFonts w:ascii="Segoe UI" w:eastAsia="Times New Roman" w:hAnsi="Segoe UI" w:cs="Segoe UI"/>
          <w:sz w:val="20"/>
          <w:szCs w:val="20"/>
          <w:u w:val="single"/>
          <w:lang w:eastAsia="fr-FR"/>
        </w:rPr>
        <w:t>Les bénéficiaires atteints</w:t>
      </w:r>
      <w:r w:rsidRPr="00362926">
        <w:rPr>
          <w:rFonts w:ascii="Segoe UI" w:eastAsia="Times New Roman" w:hAnsi="Segoe UI" w:cs="Segoe UI"/>
          <w:sz w:val="20"/>
          <w:szCs w:val="20"/>
          <w:lang w:eastAsia="fr-FR"/>
        </w:rPr>
        <w:t xml:space="preserve"> (utilisation d</w:t>
      </w:r>
      <w:r w:rsidR="001F015C">
        <w:rPr>
          <w:rFonts w:ascii="Segoe UI" w:eastAsia="Times New Roman" w:hAnsi="Segoe UI" w:cs="Segoe UI"/>
          <w:sz w:val="20"/>
          <w:szCs w:val="20"/>
          <w:lang w:eastAsia="fr-FR"/>
        </w:rPr>
        <w:t>e</w:t>
      </w:r>
      <w:r w:rsidRPr="00362926">
        <w:rPr>
          <w:rFonts w:ascii="Segoe UI" w:eastAsia="Times New Roman" w:hAnsi="Segoe UI" w:cs="Segoe UI"/>
          <w:sz w:val="20"/>
          <w:szCs w:val="20"/>
          <w:lang w:eastAsia="fr-FR"/>
        </w:rPr>
        <w:t xml:space="preserve">s latrines par les femmes, les hommes et les enfants de plus de 5 ans ; lavage de mains </w:t>
      </w:r>
      <w:r w:rsidR="001F015C" w:rsidRPr="00362926">
        <w:rPr>
          <w:rFonts w:ascii="Segoe UI" w:eastAsia="Times New Roman" w:hAnsi="Segoe UI" w:cs="Segoe UI"/>
          <w:sz w:val="20"/>
          <w:szCs w:val="20"/>
          <w:lang w:eastAsia="fr-FR"/>
        </w:rPr>
        <w:t>des hommes, femmes et enfants)</w:t>
      </w:r>
      <w:r w:rsidR="001F015C">
        <w:rPr>
          <w:rFonts w:ascii="Segoe UI" w:eastAsia="Times New Roman" w:hAnsi="Segoe UI" w:cs="Segoe UI"/>
          <w:sz w:val="20"/>
          <w:szCs w:val="20"/>
          <w:lang w:eastAsia="fr-FR"/>
        </w:rPr>
        <w:t xml:space="preserve"> </w:t>
      </w:r>
      <w:r w:rsidRPr="00362926">
        <w:rPr>
          <w:rFonts w:ascii="Segoe UI" w:eastAsia="Times New Roman" w:hAnsi="Segoe UI" w:cs="Segoe UI"/>
          <w:sz w:val="20"/>
          <w:szCs w:val="20"/>
          <w:lang w:eastAsia="fr-FR"/>
        </w:rPr>
        <w:t xml:space="preserve">aux moments critiques avec de l’eau et du savon </w:t>
      </w:r>
    </w:p>
    <w:p w14:paraId="3C1220B1" w14:textId="05B60ABE" w:rsidR="00C720C1" w:rsidRPr="00362926" w:rsidRDefault="00C720C1" w:rsidP="007C65BA">
      <w:pPr>
        <w:pStyle w:val="ListParagraph"/>
        <w:numPr>
          <w:ilvl w:val="0"/>
          <w:numId w:val="44"/>
        </w:numPr>
        <w:jc w:val="both"/>
        <w:rPr>
          <w:rFonts w:ascii="Segoe UI" w:eastAsia="Times New Roman" w:hAnsi="Segoe UI" w:cs="Segoe UI"/>
          <w:sz w:val="20"/>
          <w:szCs w:val="20"/>
          <w:lang w:eastAsia="fr-FR"/>
        </w:rPr>
      </w:pPr>
      <w:r w:rsidRPr="00362926">
        <w:rPr>
          <w:rFonts w:ascii="Segoe UI" w:eastAsia="Times New Roman" w:hAnsi="Segoe UI" w:cs="Segoe UI"/>
          <w:sz w:val="20"/>
          <w:szCs w:val="20"/>
          <w:u w:val="single"/>
          <w:lang w:eastAsia="fr-FR"/>
        </w:rPr>
        <w:t>Les dynamiques communautaires</w:t>
      </w:r>
      <w:r w:rsidRPr="00362926">
        <w:rPr>
          <w:rFonts w:ascii="Segoe UI" w:eastAsia="Times New Roman" w:hAnsi="Segoe UI" w:cs="Segoe UI"/>
          <w:sz w:val="20"/>
          <w:szCs w:val="20"/>
          <w:lang w:eastAsia="fr-FR"/>
        </w:rPr>
        <w:t xml:space="preserve"> (rôle respectifs des hommes et des femmes pour la construction </w:t>
      </w:r>
      <w:r w:rsidR="001F015C">
        <w:rPr>
          <w:rFonts w:ascii="Segoe UI" w:eastAsia="Times New Roman" w:hAnsi="Segoe UI" w:cs="Segoe UI"/>
          <w:sz w:val="20"/>
          <w:szCs w:val="20"/>
          <w:lang w:eastAsia="fr-FR"/>
        </w:rPr>
        <w:t xml:space="preserve">des </w:t>
      </w:r>
      <w:r w:rsidRPr="00362926">
        <w:rPr>
          <w:rFonts w:ascii="Segoe UI" w:eastAsia="Times New Roman" w:hAnsi="Segoe UI" w:cs="Segoe UI"/>
          <w:sz w:val="20"/>
          <w:szCs w:val="20"/>
          <w:lang w:eastAsia="fr-FR"/>
        </w:rPr>
        <w:t>latrine</w:t>
      </w:r>
      <w:r w:rsidR="001F015C">
        <w:rPr>
          <w:rFonts w:ascii="Segoe UI" w:eastAsia="Times New Roman" w:hAnsi="Segoe UI" w:cs="Segoe UI"/>
          <w:sz w:val="20"/>
          <w:szCs w:val="20"/>
          <w:lang w:eastAsia="fr-FR"/>
        </w:rPr>
        <w:t>s</w:t>
      </w:r>
      <w:r w:rsidRPr="00362926">
        <w:rPr>
          <w:rFonts w:ascii="Segoe UI" w:eastAsia="Times New Roman" w:hAnsi="Segoe UI" w:cs="Segoe UI"/>
          <w:sz w:val="20"/>
          <w:szCs w:val="20"/>
          <w:lang w:eastAsia="fr-FR"/>
        </w:rPr>
        <w:t xml:space="preserve"> et lave main</w:t>
      </w:r>
      <w:r w:rsidR="001F015C">
        <w:rPr>
          <w:rFonts w:ascii="Segoe UI" w:eastAsia="Times New Roman" w:hAnsi="Segoe UI" w:cs="Segoe UI"/>
          <w:sz w:val="20"/>
          <w:szCs w:val="20"/>
          <w:lang w:eastAsia="fr-FR"/>
        </w:rPr>
        <w:t>s</w:t>
      </w:r>
      <w:r w:rsidRPr="00362926">
        <w:rPr>
          <w:rFonts w:ascii="Segoe UI" w:eastAsia="Times New Roman" w:hAnsi="Segoe UI" w:cs="Segoe UI"/>
          <w:sz w:val="20"/>
          <w:szCs w:val="20"/>
          <w:lang w:eastAsia="fr-FR"/>
        </w:rPr>
        <w:t>)</w:t>
      </w:r>
    </w:p>
    <w:p w14:paraId="1E7CEE3C" w14:textId="33C6DF82" w:rsidR="00C720C1" w:rsidRPr="00362926" w:rsidRDefault="00C720C1" w:rsidP="007C65BA">
      <w:pPr>
        <w:pStyle w:val="ListParagraph"/>
        <w:numPr>
          <w:ilvl w:val="0"/>
          <w:numId w:val="44"/>
        </w:numPr>
        <w:jc w:val="both"/>
        <w:rPr>
          <w:rFonts w:ascii="Segoe UI" w:eastAsia="Times New Roman" w:hAnsi="Segoe UI" w:cs="Segoe UI"/>
          <w:sz w:val="20"/>
          <w:szCs w:val="20"/>
          <w:lang w:eastAsia="fr-FR"/>
        </w:rPr>
      </w:pPr>
      <w:r w:rsidRPr="00362926">
        <w:rPr>
          <w:rFonts w:ascii="Segoe UI" w:eastAsia="Times New Roman" w:hAnsi="Segoe UI" w:cs="Segoe UI"/>
          <w:sz w:val="20"/>
          <w:szCs w:val="20"/>
          <w:u w:val="single"/>
          <w:lang w:eastAsia="fr-FR"/>
        </w:rPr>
        <w:t>Les difficultés rencontrées</w:t>
      </w:r>
      <w:r w:rsidRPr="00362926">
        <w:rPr>
          <w:rFonts w:ascii="Segoe UI" w:eastAsia="Times New Roman" w:hAnsi="Segoe UI" w:cs="Segoe UI"/>
          <w:sz w:val="20"/>
          <w:szCs w:val="20"/>
          <w:lang w:eastAsia="fr-FR"/>
        </w:rPr>
        <w:t xml:space="preserve"> par les hommes et les femmes pour la construction de latrines et lave main</w:t>
      </w:r>
      <w:r w:rsidR="001F015C">
        <w:rPr>
          <w:rFonts w:ascii="Segoe UI" w:eastAsia="Times New Roman" w:hAnsi="Segoe UI" w:cs="Segoe UI"/>
          <w:sz w:val="20"/>
          <w:szCs w:val="20"/>
          <w:lang w:eastAsia="fr-FR"/>
        </w:rPr>
        <w:t>s</w:t>
      </w:r>
      <w:r w:rsidRPr="00362926">
        <w:rPr>
          <w:rFonts w:ascii="Segoe UI" w:eastAsia="Times New Roman" w:hAnsi="Segoe UI" w:cs="Segoe UI"/>
          <w:sz w:val="20"/>
          <w:szCs w:val="20"/>
          <w:lang w:eastAsia="fr-FR"/>
        </w:rPr>
        <w:t xml:space="preserve"> </w:t>
      </w:r>
    </w:p>
    <w:p w14:paraId="082F0FB2" w14:textId="022BECD4" w:rsidR="00C720C1" w:rsidRPr="00362926" w:rsidRDefault="00C720C1" w:rsidP="007C65BA">
      <w:pPr>
        <w:pStyle w:val="ListParagraph"/>
        <w:numPr>
          <w:ilvl w:val="0"/>
          <w:numId w:val="44"/>
        </w:numPr>
        <w:jc w:val="both"/>
        <w:rPr>
          <w:rFonts w:ascii="Segoe UI" w:eastAsia="Times New Roman" w:hAnsi="Segoe UI" w:cs="Segoe UI"/>
          <w:sz w:val="20"/>
          <w:szCs w:val="20"/>
          <w:lang w:eastAsia="fr-FR"/>
        </w:rPr>
      </w:pPr>
      <w:r w:rsidRPr="00362926">
        <w:rPr>
          <w:rFonts w:ascii="Segoe UI" w:eastAsia="Times New Roman" w:hAnsi="Segoe UI" w:cs="Segoe UI"/>
          <w:sz w:val="20"/>
          <w:szCs w:val="20"/>
          <w:u w:val="single"/>
          <w:lang w:eastAsia="fr-FR"/>
        </w:rPr>
        <w:lastRenderedPageBreak/>
        <w:t xml:space="preserve">La façon dont les partenaires de mise en oeuvre ont pris en compte l’équité et le genre </w:t>
      </w:r>
      <w:r w:rsidRPr="00362926">
        <w:rPr>
          <w:rFonts w:ascii="Segoe UI" w:eastAsia="Times New Roman" w:hAnsi="Segoe UI" w:cs="Segoe UI"/>
          <w:sz w:val="20"/>
          <w:szCs w:val="20"/>
          <w:lang w:eastAsia="fr-FR"/>
        </w:rPr>
        <w:t>(taux de participation des hommes, femmes et enfants à la session de déclenchement ; capacité des femmes et des hommes à communiquer les contraintes rencontrées lors de la construction des latrines ; adéquation des solutions/réponses aux contraintes des hommes et des femmes ; capacité de l'approche a aider les ménages vulnérables à s'équiper  en latrine</w:t>
      </w:r>
      <w:r w:rsidR="001F015C">
        <w:rPr>
          <w:rFonts w:ascii="Segoe UI" w:eastAsia="Times New Roman" w:hAnsi="Segoe UI" w:cs="Segoe UI"/>
          <w:sz w:val="20"/>
          <w:szCs w:val="20"/>
          <w:lang w:eastAsia="fr-FR"/>
        </w:rPr>
        <w:t>s</w:t>
      </w:r>
      <w:r w:rsidRPr="00362926">
        <w:rPr>
          <w:rFonts w:ascii="Segoe UI" w:eastAsia="Times New Roman" w:hAnsi="Segoe UI" w:cs="Segoe UI"/>
          <w:sz w:val="20"/>
          <w:szCs w:val="20"/>
          <w:lang w:eastAsia="fr-FR"/>
        </w:rPr>
        <w:t>)</w:t>
      </w:r>
    </w:p>
    <w:p w14:paraId="1019879C" w14:textId="25A1BEFD" w:rsidR="00C720C1" w:rsidRPr="00362926" w:rsidRDefault="00C720C1" w:rsidP="00C720C1">
      <w:pPr>
        <w:rPr>
          <w:rFonts w:ascii="Segoe UI" w:eastAsia="Times New Roman" w:hAnsi="Segoe UI" w:cs="Segoe UI"/>
          <w:sz w:val="20"/>
          <w:szCs w:val="20"/>
          <w:lang w:eastAsia="fr-FR"/>
        </w:rPr>
      </w:pPr>
      <w:r w:rsidRPr="00362926">
        <w:rPr>
          <w:rFonts w:ascii="Segoe UI" w:eastAsia="Times New Roman" w:hAnsi="Segoe UI" w:cs="Segoe UI"/>
          <w:b/>
          <w:bCs/>
          <w:sz w:val="20"/>
          <w:szCs w:val="20"/>
          <w:lang w:eastAsia="fr-FR"/>
        </w:rPr>
        <w:t>L’impact</w:t>
      </w:r>
    </w:p>
    <w:p w14:paraId="61BECB11" w14:textId="50356CF1" w:rsidR="00362926" w:rsidRPr="00362926" w:rsidRDefault="00362926" w:rsidP="007C65BA">
      <w:pPr>
        <w:pStyle w:val="ListParagraph"/>
        <w:numPr>
          <w:ilvl w:val="0"/>
          <w:numId w:val="45"/>
        </w:numPr>
        <w:jc w:val="both"/>
        <w:rPr>
          <w:rFonts w:ascii="Segoe UI" w:eastAsia="Times New Roman" w:hAnsi="Segoe UI" w:cs="Segoe UI"/>
          <w:sz w:val="20"/>
          <w:szCs w:val="20"/>
          <w:lang w:eastAsia="fr-FR"/>
        </w:rPr>
      </w:pPr>
      <w:r w:rsidRPr="00362926">
        <w:rPr>
          <w:rFonts w:ascii="Segoe UI" w:eastAsia="Times New Roman" w:hAnsi="Segoe UI" w:cs="Segoe UI"/>
          <w:sz w:val="20"/>
          <w:szCs w:val="20"/>
          <w:lang w:eastAsia="fr-FR"/>
        </w:rPr>
        <w:t>Sur la scolarisation des filles</w:t>
      </w:r>
      <w:r w:rsidR="00ED6C2D">
        <w:rPr>
          <w:rFonts w:ascii="Segoe UI" w:eastAsia="Times New Roman" w:hAnsi="Segoe UI" w:cs="Segoe UI"/>
          <w:sz w:val="20"/>
          <w:szCs w:val="20"/>
          <w:lang w:eastAsia="fr-FR"/>
        </w:rPr>
        <w:t xml:space="preserve"> et des garçons</w:t>
      </w:r>
    </w:p>
    <w:p w14:paraId="0B81FC73" w14:textId="49F4F5C4" w:rsidR="00C720C1" w:rsidRPr="00362926" w:rsidRDefault="001F015C" w:rsidP="007C65BA">
      <w:pPr>
        <w:pStyle w:val="ListParagraph"/>
        <w:numPr>
          <w:ilvl w:val="0"/>
          <w:numId w:val="45"/>
        </w:numPr>
        <w:jc w:val="both"/>
        <w:rPr>
          <w:rFonts w:ascii="Segoe UI" w:eastAsia="Times New Roman" w:hAnsi="Segoe UI" w:cs="Segoe UI"/>
          <w:sz w:val="20"/>
          <w:szCs w:val="20"/>
          <w:lang w:eastAsia="fr-FR"/>
        </w:rPr>
      </w:pPr>
      <w:r>
        <w:rPr>
          <w:rFonts w:ascii="Segoe UI" w:eastAsia="Times New Roman" w:hAnsi="Segoe UI" w:cs="Segoe UI"/>
          <w:sz w:val="20"/>
          <w:szCs w:val="20"/>
          <w:lang w:eastAsia="fr-FR"/>
        </w:rPr>
        <w:t>sur le</w:t>
      </w:r>
      <w:r w:rsidR="00362926" w:rsidRPr="00362926">
        <w:rPr>
          <w:rFonts w:ascii="Segoe UI" w:eastAsia="Times New Roman" w:hAnsi="Segoe UI" w:cs="Segoe UI"/>
          <w:sz w:val="20"/>
          <w:szCs w:val="20"/>
          <w:lang w:eastAsia="fr-FR"/>
        </w:rPr>
        <w:t xml:space="preserve"> </w:t>
      </w:r>
      <w:r w:rsidR="00C720C1" w:rsidRPr="00362926">
        <w:rPr>
          <w:rFonts w:ascii="Segoe UI" w:eastAsia="Times New Roman" w:hAnsi="Segoe UI" w:cs="Segoe UI"/>
          <w:sz w:val="20"/>
          <w:szCs w:val="20"/>
          <w:lang w:eastAsia="fr-FR"/>
        </w:rPr>
        <w:t>changement du point de vue des hommes, femmes et enfants</w:t>
      </w:r>
    </w:p>
    <w:p w14:paraId="062606E6" w14:textId="55854162" w:rsidR="00C720C1" w:rsidRPr="00362926" w:rsidRDefault="001F015C" w:rsidP="007C65BA">
      <w:pPr>
        <w:pStyle w:val="ListParagraph"/>
        <w:numPr>
          <w:ilvl w:val="0"/>
          <w:numId w:val="45"/>
        </w:numPr>
        <w:jc w:val="both"/>
        <w:rPr>
          <w:rFonts w:ascii="Segoe UI" w:eastAsia="Times New Roman" w:hAnsi="Segoe UI" w:cs="Segoe UI"/>
          <w:sz w:val="20"/>
          <w:szCs w:val="20"/>
          <w:lang w:eastAsia="fr-FR"/>
        </w:rPr>
      </w:pPr>
      <w:r>
        <w:rPr>
          <w:rFonts w:ascii="Segoe UI" w:eastAsia="Times New Roman" w:hAnsi="Segoe UI" w:cs="Segoe UI"/>
          <w:sz w:val="20"/>
          <w:szCs w:val="20"/>
          <w:lang w:eastAsia="fr-FR"/>
        </w:rPr>
        <w:t>sur la</w:t>
      </w:r>
      <w:r w:rsidR="00362926" w:rsidRPr="00362926">
        <w:rPr>
          <w:rFonts w:ascii="Segoe UI" w:eastAsia="Times New Roman" w:hAnsi="Segoe UI" w:cs="Segoe UI"/>
          <w:sz w:val="20"/>
          <w:szCs w:val="20"/>
          <w:lang w:eastAsia="fr-FR"/>
        </w:rPr>
        <w:t xml:space="preserve"> </w:t>
      </w:r>
      <w:r w:rsidR="00C720C1" w:rsidRPr="00362926">
        <w:rPr>
          <w:rFonts w:ascii="Segoe UI" w:eastAsia="Times New Roman" w:hAnsi="Segoe UI" w:cs="Segoe UI"/>
          <w:sz w:val="20"/>
          <w:szCs w:val="20"/>
          <w:lang w:eastAsia="fr-FR"/>
        </w:rPr>
        <w:t>satisfaction des enfants, filles, femmes, personnes vulnérables</w:t>
      </w:r>
    </w:p>
    <w:p w14:paraId="116F2DB8" w14:textId="77777777" w:rsidR="002110E4" w:rsidRDefault="002110E4" w:rsidP="007133D5">
      <w:pPr>
        <w:rPr>
          <w:rFonts w:ascii="Segoe UI" w:eastAsia="Times New Roman" w:hAnsi="Segoe UI" w:cs="Segoe UI"/>
          <w:sz w:val="20"/>
          <w:szCs w:val="20"/>
          <w:lang w:eastAsia="fr-FR"/>
        </w:rPr>
      </w:pPr>
    </w:p>
    <w:p w14:paraId="3A5275D2" w14:textId="77777777" w:rsidR="002110E4" w:rsidRPr="007133D5" w:rsidRDefault="002110E4" w:rsidP="007133D5">
      <w:pPr>
        <w:rPr>
          <w:rFonts w:ascii="Segoe UI" w:eastAsia="Times New Roman" w:hAnsi="Segoe UI" w:cs="Segoe UI"/>
          <w:sz w:val="20"/>
          <w:szCs w:val="20"/>
          <w:lang w:eastAsia="fr-FR"/>
        </w:rPr>
      </w:pPr>
    </w:p>
    <w:p w14:paraId="7E277B4B" w14:textId="77777777" w:rsidR="00F87623" w:rsidRPr="00142B35" w:rsidRDefault="00F87623" w:rsidP="00EF622E">
      <w:pPr>
        <w:pStyle w:val="CorpsdeTexte"/>
        <w:spacing w:before="120" w:after="120"/>
      </w:pPr>
    </w:p>
    <w:bookmarkEnd w:id="92"/>
    <w:p w14:paraId="4BB1E747" w14:textId="77777777" w:rsidR="003A3F12" w:rsidRPr="00142B35" w:rsidRDefault="003A3F12" w:rsidP="00575304">
      <w:pPr>
        <w:pStyle w:val="CorpsdeTexte"/>
        <w:spacing w:before="120" w:after="120"/>
        <w:rPr>
          <w:rFonts w:ascii="Segoe UI" w:hAnsi="Segoe UI" w:cs="Segoe UI"/>
          <w:sz w:val="20"/>
          <w:szCs w:val="20"/>
        </w:rPr>
        <w:sectPr w:rsidR="003A3F12" w:rsidRPr="00142B35" w:rsidSect="001044D0">
          <w:pgSz w:w="11906" w:h="16838"/>
          <w:pgMar w:top="1417" w:right="1417" w:bottom="1417" w:left="1417" w:header="567" w:footer="575" w:gutter="0"/>
          <w:pgBorders w:offsetFrom="page">
            <w:top w:val="single" w:sz="4" w:space="24" w:color="2F5496"/>
            <w:left w:val="single" w:sz="4" w:space="24" w:color="2F5496"/>
            <w:bottom w:val="single" w:sz="4" w:space="24" w:color="2F5496"/>
            <w:right w:val="single" w:sz="4" w:space="24" w:color="2F5496"/>
          </w:pgBorders>
          <w:cols w:space="720"/>
          <w:titlePg/>
          <w:docGrid w:linePitch="360"/>
        </w:sectPr>
      </w:pPr>
    </w:p>
    <w:p w14:paraId="2378CEF4" w14:textId="4791C66A" w:rsidR="00E61B88" w:rsidRPr="00142B35" w:rsidRDefault="00E61B88" w:rsidP="007C65BA">
      <w:pPr>
        <w:pStyle w:val="Heading2"/>
        <w:keepNext/>
        <w:numPr>
          <w:ilvl w:val="0"/>
          <w:numId w:val="47"/>
        </w:numPr>
        <w:shd w:val="clear" w:color="auto" w:fill="00B0F0"/>
        <w:spacing w:before="120" w:beforeAutospacing="0" w:after="120" w:afterAutospacing="0"/>
        <w:jc w:val="both"/>
        <w:rPr>
          <w:rFonts w:ascii="Segoe UI" w:hAnsi="Segoe UI" w:cs="Segoe UI"/>
          <w:bCs w:val="0"/>
          <w:color w:val="FFFFFF" w:themeColor="background1"/>
          <w:sz w:val="20"/>
          <w:szCs w:val="20"/>
        </w:rPr>
      </w:pPr>
      <w:bookmarkStart w:id="97" w:name="_Toc41049686"/>
      <w:r w:rsidRPr="00142B35">
        <w:rPr>
          <w:rFonts w:ascii="Segoe UI" w:hAnsi="Segoe UI" w:cs="Segoe UI"/>
          <w:bCs w:val="0"/>
          <w:color w:val="FFFFFF" w:themeColor="background1"/>
          <w:sz w:val="20"/>
          <w:szCs w:val="20"/>
        </w:rPr>
        <w:lastRenderedPageBreak/>
        <w:t>RESULTAT</w:t>
      </w:r>
      <w:r w:rsidR="009D3620">
        <w:rPr>
          <w:rFonts w:ascii="Segoe UI" w:hAnsi="Segoe UI" w:cs="Segoe UI"/>
          <w:bCs w:val="0"/>
          <w:color w:val="FFFFFF" w:themeColor="background1"/>
          <w:sz w:val="20"/>
          <w:szCs w:val="20"/>
        </w:rPr>
        <w:t>S</w:t>
      </w:r>
      <w:r w:rsidRPr="00142B35">
        <w:rPr>
          <w:rFonts w:ascii="Segoe UI" w:hAnsi="Segoe UI" w:cs="Segoe UI"/>
          <w:bCs w:val="0"/>
          <w:color w:val="FFFFFF" w:themeColor="background1"/>
          <w:sz w:val="20"/>
          <w:szCs w:val="20"/>
        </w:rPr>
        <w:t xml:space="preserve"> DE LA REVUE DOCUMENTAIRE</w:t>
      </w:r>
      <w:bookmarkEnd w:id="97"/>
    </w:p>
    <w:p w14:paraId="0B9C1E37" w14:textId="06356CE2" w:rsidR="00E93558" w:rsidRPr="00C136AF" w:rsidRDefault="00C15C61"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La revue documentaire a permis d’avoir les premières réponses aux questions d’évaluation en fonction des principaux critères définis. </w:t>
      </w:r>
      <w:r w:rsidR="00E93558" w:rsidRPr="00C136AF">
        <w:rPr>
          <w:rFonts w:ascii="Segoe UI" w:hAnsi="Segoe UI" w:cs="Segoe UI"/>
          <w:sz w:val="20"/>
          <w:szCs w:val="20"/>
        </w:rPr>
        <w:t>Ne sont r</w:t>
      </w:r>
      <w:r w:rsidR="001F015C">
        <w:rPr>
          <w:rFonts w:ascii="Segoe UI" w:hAnsi="Segoe UI" w:cs="Segoe UI"/>
          <w:sz w:val="20"/>
          <w:szCs w:val="20"/>
        </w:rPr>
        <w:t>ap</w:t>
      </w:r>
      <w:r w:rsidR="00E93558" w:rsidRPr="00C136AF">
        <w:rPr>
          <w:rFonts w:ascii="Segoe UI" w:hAnsi="Segoe UI" w:cs="Segoe UI"/>
          <w:sz w:val="20"/>
          <w:szCs w:val="20"/>
        </w:rPr>
        <w:t>portées ici que les questions et sous questions d’évaluation</w:t>
      </w:r>
      <w:r w:rsidR="001F015C">
        <w:rPr>
          <w:rFonts w:ascii="Segoe UI" w:hAnsi="Segoe UI" w:cs="Segoe UI"/>
          <w:sz w:val="20"/>
          <w:szCs w:val="20"/>
        </w:rPr>
        <w:t xml:space="preserve"> </w:t>
      </w:r>
      <w:r w:rsidR="00E93558" w:rsidRPr="00C136AF">
        <w:rPr>
          <w:rFonts w:ascii="Segoe UI" w:hAnsi="Segoe UI" w:cs="Segoe UI"/>
          <w:sz w:val="20"/>
          <w:szCs w:val="20"/>
        </w:rPr>
        <w:t xml:space="preserve">dont dont des éléments de réponses se trouvent dans les documents </w:t>
      </w:r>
      <w:r w:rsidR="00C7108B">
        <w:rPr>
          <w:rFonts w:ascii="Segoe UI" w:hAnsi="Segoe UI" w:cs="Segoe UI"/>
          <w:sz w:val="20"/>
          <w:szCs w:val="20"/>
        </w:rPr>
        <w:t>consultés</w:t>
      </w:r>
      <w:r w:rsidR="00C959AB">
        <w:rPr>
          <w:rFonts w:ascii="Segoe UI" w:hAnsi="Segoe UI" w:cs="Segoe UI"/>
          <w:sz w:val="20"/>
          <w:szCs w:val="20"/>
        </w:rPr>
        <w:t xml:space="preserve"> (Annexe</w:t>
      </w:r>
      <w:r w:rsidR="00C7108B">
        <w:rPr>
          <w:rFonts w:ascii="Segoe UI" w:hAnsi="Segoe UI" w:cs="Segoe UI"/>
          <w:sz w:val="20"/>
          <w:szCs w:val="20"/>
        </w:rPr>
        <w:t xml:space="preserve"> 3)</w:t>
      </w:r>
      <w:r w:rsidR="00E93558" w:rsidRPr="00C136AF">
        <w:rPr>
          <w:rFonts w:ascii="Segoe UI" w:hAnsi="Segoe UI" w:cs="Segoe UI"/>
          <w:sz w:val="20"/>
          <w:szCs w:val="20"/>
        </w:rPr>
        <w:t>.</w:t>
      </w:r>
    </w:p>
    <w:p w14:paraId="11F090BD" w14:textId="77777777" w:rsidR="00C15C61" w:rsidRPr="00C136AF" w:rsidRDefault="00C15C61" w:rsidP="00C136AF">
      <w:pPr>
        <w:pStyle w:val="ListParagraph"/>
        <w:widowControl w:val="0"/>
        <w:numPr>
          <w:ilvl w:val="1"/>
          <w:numId w:val="40"/>
        </w:numPr>
        <w:autoSpaceDE w:val="0"/>
        <w:autoSpaceDN w:val="0"/>
        <w:adjustRightInd w:val="0"/>
        <w:spacing w:before="120" w:after="120" w:line="240" w:lineRule="auto"/>
        <w:jc w:val="both"/>
        <w:rPr>
          <w:rFonts w:ascii="Segoe UI" w:eastAsia="Times New Roman" w:hAnsi="Segoe UI" w:cs="Segoe UI"/>
          <w:b/>
          <w:color w:val="00B0F0"/>
          <w:sz w:val="20"/>
          <w:szCs w:val="20"/>
          <w:lang w:eastAsia="fr-FR"/>
        </w:rPr>
      </w:pPr>
      <w:r w:rsidRPr="00C136AF">
        <w:rPr>
          <w:rFonts w:ascii="Segoe UI" w:eastAsia="Times New Roman" w:hAnsi="Segoe UI" w:cs="Segoe UI"/>
          <w:b/>
          <w:color w:val="00B0F0"/>
          <w:sz w:val="20"/>
          <w:szCs w:val="20"/>
          <w:lang w:eastAsia="fr-FR"/>
        </w:rPr>
        <w:t>Pertinence</w:t>
      </w:r>
    </w:p>
    <w:p w14:paraId="64558152" w14:textId="483EB9E2" w:rsidR="004F6A3D" w:rsidRPr="00C136AF" w:rsidRDefault="004F6A3D" w:rsidP="00C136AF">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line="240" w:lineRule="auto"/>
        <w:jc w:val="both"/>
        <w:rPr>
          <w:rFonts w:ascii="Segoe UI" w:hAnsi="Segoe UI" w:cs="Segoe UI"/>
          <w:bCs/>
          <w:sz w:val="20"/>
          <w:szCs w:val="20"/>
        </w:rPr>
      </w:pPr>
      <w:r w:rsidRPr="00C136AF">
        <w:rPr>
          <w:rFonts w:ascii="Segoe UI" w:hAnsi="Segoe UI" w:cs="Segoe UI"/>
          <w:bCs/>
          <w:sz w:val="20"/>
          <w:szCs w:val="20"/>
        </w:rPr>
        <w:t>QE 1: Est-ce que l’approche ATPC correspond aux attentes de tout ou partie des acteurs concernés, aux besoins du pays, aux priorités internationales et aux politiques des partenaires?</w:t>
      </w:r>
    </w:p>
    <w:p w14:paraId="2EB27E09" w14:textId="436066D3" w:rsidR="00C15C61" w:rsidRPr="00C136AF" w:rsidRDefault="00C15C61" w:rsidP="00C136AF">
      <w:pPr>
        <w:spacing w:before="120" w:after="120" w:line="240" w:lineRule="auto"/>
        <w:jc w:val="both"/>
        <w:rPr>
          <w:rFonts w:ascii="Segoe UI" w:hAnsi="Segoe UI" w:cs="Segoe UI"/>
          <w:b/>
          <w:bCs/>
          <w:sz w:val="20"/>
          <w:szCs w:val="20"/>
        </w:rPr>
      </w:pPr>
      <w:r w:rsidRPr="00C136AF">
        <w:rPr>
          <w:rFonts w:ascii="Segoe UI" w:hAnsi="Segoe UI" w:cs="Segoe UI"/>
          <w:b/>
          <w:bCs/>
          <w:sz w:val="20"/>
          <w:szCs w:val="20"/>
        </w:rPr>
        <w:t>SQE 1.1: Dans quelle mesure les objectifs de l’approche ATPC correspondent-ils aux attentes des acteurs concernés, y compris les bénéficiaires en particulier des femmes, filles et personnes en situation vulnérable ?</w:t>
      </w:r>
    </w:p>
    <w:p w14:paraId="1099F896" w14:textId="619BC7FA" w:rsidR="00C15C61" w:rsidRPr="00C136AF" w:rsidRDefault="00C15C61" w:rsidP="00C136AF">
      <w:pPr>
        <w:spacing w:before="120" w:after="120" w:line="240" w:lineRule="auto"/>
        <w:rPr>
          <w:rFonts w:ascii="Segoe UI" w:hAnsi="Segoe UI" w:cs="Segoe UI"/>
          <w:sz w:val="20"/>
          <w:szCs w:val="20"/>
          <w:u w:val="single"/>
        </w:rPr>
      </w:pPr>
      <w:r w:rsidRPr="00C136AF">
        <w:rPr>
          <w:rFonts w:ascii="Segoe UI" w:hAnsi="Segoe UI" w:cs="Segoe UI"/>
          <w:sz w:val="20"/>
          <w:szCs w:val="20"/>
          <w:u w:val="single"/>
        </w:rPr>
        <w:t>CJ 1.1.1: ménages équipés en latrine avant le projet</w:t>
      </w:r>
    </w:p>
    <w:p w14:paraId="7DE259BF" w14:textId="63CE60FB" w:rsidR="00C15C61" w:rsidRPr="00C136AF" w:rsidRDefault="00C15C61" w:rsidP="00C136AF">
      <w:pPr>
        <w:spacing w:before="120" w:after="120" w:line="240" w:lineRule="auto"/>
        <w:rPr>
          <w:rFonts w:ascii="Segoe UI" w:hAnsi="Segoe UI" w:cs="Segoe UI"/>
          <w:sz w:val="20"/>
          <w:szCs w:val="20"/>
        </w:rPr>
      </w:pPr>
      <w:r w:rsidRPr="00C136AF">
        <w:rPr>
          <w:rFonts w:ascii="Segoe UI" w:hAnsi="Segoe UI" w:cs="Segoe UI"/>
          <w:sz w:val="20"/>
          <w:szCs w:val="20"/>
          <w:u w:val="single"/>
        </w:rPr>
        <w:t>Indicateur :</w:t>
      </w:r>
      <w:r w:rsidRPr="00C136AF">
        <w:rPr>
          <w:rFonts w:ascii="Segoe UI" w:hAnsi="Segoe UI" w:cs="Segoe UI"/>
          <w:sz w:val="20"/>
          <w:szCs w:val="20"/>
        </w:rPr>
        <w:t xml:space="preserve"> % ménage</w:t>
      </w:r>
      <w:r w:rsidR="002D0776" w:rsidRPr="00C136AF">
        <w:rPr>
          <w:rFonts w:ascii="Segoe UI" w:hAnsi="Segoe UI" w:cs="Segoe UI"/>
          <w:sz w:val="20"/>
          <w:szCs w:val="20"/>
        </w:rPr>
        <w:t>s</w:t>
      </w:r>
      <w:r w:rsidRPr="00C136AF">
        <w:rPr>
          <w:rFonts w:ascii="Segoe UI" w:hAnsi="Segoe UI" w:cs="Segoe UI"/>
          <w:sz w:val="20"/>
          <w:szCs w:val="20"/>
        </w:rPr>
        <w:t xml:space="preserve"> équipés en latrine avant le projet</w:t>
      </w:r>
    </w:p>
    <w:p w14:paraId="7B1C24F4" w14:textId="42B79D68" w:rsidR="00BF38CB" w:rsidRPr="00C136AF" w:rsidRDefault="00AE35D6" w:rsidP="00C136AF">
      <w:pPr>
        <w:spacing w:before="120" w:after="120" w:line="240" w:lineRule="auto"/>
        <w:rPr>
          <w:rFonts w:ascii="Segoe UI" w:hAnsi="Segoe UI" w:cs="Segoe UI"/>
          <w:sz w:val="20"/>
          <w:szCs w:val="20"/>
        </w:rPr>
      </w:pPr>
      <w:r w:rsidRPr="00C136AF">
        <w:rPr>
          <w:rFonts w:ascii="Segoe UI" w:hAnsi="Segoe UI" w:cs="Segoe UI"/>
          <w:sz w:val="20"/>
          <w:szCs w:val="20"/>
        </w:rPr>
        <w:t>Des données relatives au</w:t>
      </w:r>
      <w:r w:rsidR="00BF38CB" w:rsidRPr="00C136AF">
        <w:rPr>
          <w:rFonts w:ascii="Segoe UI" w:hAnsi="Segoe UI" w:cs="Segoe UI"/>
          <w:sz w:val="20"/>
          <w:szCs w:val="20"/>
        </w:rPr>
        <w:t xml:space="preserve"> pourcentage de ménages équipés en latrine avant les intervention ont été recherchées dans les rapports des partenaires de mise en œuvre. Il a été constaté que les données existentes se rapportent au niveau communal et non </w:t>
      </w:r>
      <w:r w:rsidR="001F015C">
        <w:rPr>
          <w:rFonts w:ascii="Segoe UI" w:hAnsi="Segoe UI" w:cs="Segoe UI"/>
          <w:sz w:val="20"/>
          <w:szCs w:val="20"/>
        </w:rPr>
        <w:t xml:space="preserve">de la </w:t>
      </w:r>
      <w:r w:rsidR="00BF38CB" w:rsidRPr="00C136AF">
        <w:rPr>
          <w:rFonts w:ascii="Segoe UI" w:hAnsi="Segoe UI" w:cs="Segoe UI"/>
          <w:sz w:val="20"/>
          <w:szCs w:val="20"/>
        </w:rPr>
        <w:t>sous colline ; en outre</w:t>
      </w:r>
      <w:r w:rsidR="001F015C">
        <w:rPr>
          <w:rFonts w:ascii="Segoe UI" w:hAnsi="Segoe UI" w:cs="Segoe UI"/>
          <w:sz w:val="20"/>
          <w:szCs w:val="20"/>
        </w:rPr>
        <w:t>,</w:t>
      </w:r>
      <w:r w:rsidR="00BF38CB" w:rsidRPr="00C136AF">
        <w:rPr>
          <w:rFonts w:ascii="Segoe UI" w:hAnsi="Segoe UI" w:cs="Segoe UI"/>
          <w:sz w:val="20"/>
          <w:szCs w:val="20"/>
        </w:rPr>
        <w:t xml:space="preserve"> les données de base ne sont pas systématiquement reportées dans les rapports fournis.</w:t>
      </w:r>
    </w:p>
    <w:p w14:paraId="2C574E13" w14:textId="4A9ED8D1" w:rsidR="00E93558" w:rsidRPr="00C136AF" w:rsidRDefault="00E93558" w:rsidP="00C136AF">
      <w:pPr>
        <w:spacing w:before="120" w:after="120" w:line="240" w:lineRule="auto"/>
        <w:rPr>
          <w:rFonts w:ascii="Segoe UI" w:hAnsi="Segoe UI" w:cs="Segoe UI"/>
          <w:sz w:val="20"/>
          <w:szCs w:val="20"/>
        </w:rPr>
      </w:pPr>
      <w:r w:rsidRPr="00C136AF">
        <w:rPr>
          <w:rFonts w:ascii="Segoe UI" w:hAnsi="Segoe UI" w:cs="Segoe UI"/>
          <w:sz w:val="20"/>
          <w:szCs w:val="20"/>
          <w:lang w:val="pt-PT"/>
        </w:rPr>
        <w:t>Les chiffres qui sont portés dans ce tableau indiquent le pourcentage de ménages qui disposaient d’une latrine</w:t>
      </w:r>
      <w:r w:rsidR="001F015C">
        <w:rPr>
          <w:rFonts w:ascii="Segoe UI" w:hAnsi="Segoe UI" w:cs="Segoe UI"/>
          <w:sz w:val="20"/>
          <w:szCs w:val="20"/>
          <w:lang w:val="pt-PT"/>
        </w:rPr>
        <w:t>s</w:t>
      </w:r>
      <w:r w:rsidRPr="00C136AF">
        <w:rPr>
          <w:rFonts w:ascii="Segoe UI" w:hAnsi="Segoe UI" w:cs="Segoe UI"/>
          <w:sz w:val="20"/>
          <w:szCs w:val="20"/>
          <w:lang w:val="pt-PT"/>
        </w:rPr>
        <w:t xml:space="preserve"> avant le début du projet. Les pourcentages sont calculés en faisant un rapport entre le nombre total des ménages et le nombre de latrines disponibles. Parmi ces dernières, nous faisons la différence entre des latrines simples (non adéquates au sens où elles ne permettent </w:t>
      </w:r>
      <w:r w:rsidR="00C02A47">
        <w:rPr>
          <w:rFonts w:ascii="Segoe UI" w:hAnsi="Segoe UI" w:cs="Segoe UI"/>
          <w:sz w:val="20"/>
          <w:szCs w:val="20"/>
          <w:lang w:val="pt-PT"/>
        </w:rPr>
        <w:t xml:space="preserve">pas </w:t>
      </w:r>
      <w:r w:rsidRPr="00C136AF">
        <w:rPr>
          <w:rFonts w:ascii="Segoe UI" w:hAnsi="Segoe UI" w:cs="Segoe UI"/>
          <w:sz w:val="20"/>
          <w:szCs w:val="20"/>
          <w:lang w:val="pt-PT"/>
        </w:rPr>
        <w:t>d’assurer l’intimité de ceux qui les utilisent, soit parce qu’elles ne pa</w:t>
      </w:r>
      <w:r w:rsidR="00C02A47">
        <w:rPr>
          <w:rFonts w:ascii="Segoe UI" w:hAnsi="Segoe UI" w:cs="Segoe UI"/>
          <w:sz w:val="20"/>
          <w:szCs w:val="20"/>
          <w:lang w:val="pt-PT"/>
        </w:rPr>
        <w:t>r</w:t>
      </w:r>
      <w:r w:rsidRPr="00C136AF">
        <w:rPr>
          <w:rFonts w:ascii="Segoe UI" w:hAnsi="Segoe UI" w:cs="Segoe UI"/>
          <w:sz w:val="20"/>
          <w:szCs w:val="20"/>
          <w:lang w:val="pt-PT"/>
        </w:rPr>
        <w:t>viennent pas à résoudre la question du péril fécal), et les latrines adéquates.</w:t>
      </w:r>
    </w:p>
    <w:tbl>
      <w:tblPr>
        <w:tblStyle w:val="TableGrid"/>
        <w:tblpPr w:leftFromText="180" w:rightFromText="180" w:vertAnchor="text" w:tblpY="1"/>
        <w:tblW w:w="0" w:type="auto"/>
        <w:tblLook w:val="04A0" w:firstRow="1" w:lastRow="0" w:firstColumn="1" w:lastColumn="0" w:noHBand="0" w:noVBand="1"/>
      </w:tblPr>
      <w:tblGrid>
        <w:gridCol w:w="1193"/>
        <w:gridCol w:w="1607"/>
        <w:gridCol w:w="2336"/>
        <w:gridCol w:w="3269"/>
      </w:tblGrid>
      <w:tr w:rsidR="002D0776" w:rsidRPr="00C136AF" w14:paraId="37FB73D6" w14:textId="77777777" w:rsidTr="001C7517">
        <w:trPr>
          <w:trHeight w:val="20"/>
        </w:trPr>
        <w:tc>
          <w:tcPr>
            <w:tcW w:w="0" w:type="auto"/>
            <w:shd w:val="clear" w:color="auto" w:fill="00B0F0"/>
            <w:vAlign w:val="center"/>
          </w:tcPr>
          <w:p w14:paraId="7ECAC7E0" w14:textId="77777777" w:rsidR="002D0776" w:rsidRPr="00C136AF" w:rsidRDefault="002D0776" w:rsidP="00C136AF">
            <w:pPr>
              <w:spacing w:before="120" w:after="120" w:line="240" w:lineRule="auto"/>
              <w:contextualSpacing/>
              <w:rPr>
                <w:rFonts w:ascii="Segoe UI" w:hAnsi="Segoe UI" w:cs="Segoe UI"/>
                <w:b/>
                <w:color w:val="FFFFFF" w:themeColor="background1"/>
                <w:sz w:val="20"/>
                <w:szCs w:val="20"/>
                <w:lang w:val="en-US"/>
              </w:rPr>
            </w:pPr>
            <w:r w:rsidRPr="00C136AF">
              <w:rPr>
                <w:rFonts w:ascii="Segoe UI" w:hAnsi="Segoe UI" w:cs="Segoe UI"/>
                <w:b/>
                <w:color w:val="FFFFFF" w:themeColor="background1"/>
                <w:sz w:val="20"/>
                <w:szCs w:val="20"/>
                <w:lang w:val="en-US"/>
              </w:rPr>
              <w:t>Provinces</w:t>
            </w:r>
          </w:p>
        </w:tc>
        <w:tc>
          <w:tcPr>
            <w:tcW w:w="0" w:type="auto"/>
            <w:shd w:val="clear" w:color="auto" w:fill="00B0F0"/>
            <w:vAlign w:val="center"/>
          </w:tcPr>
          <w:p w14:paraId="4462CECA" w14:textId="77777777" w:rsidR="002D0776" w:rsidRPr="00C136AF" w:rsidRDefault="002D0776" w:rsidP="00C136AF">
            <w:pPr>
              <w:spacing w:before="120" w:after="120" w:line="240" w:lineRule="auto"/>
              <w:contextualSpacing/>
              <w:rPr>
                <w:rFonts w:ascii="Segoe UI" w:hAnsi="Segoe UI" w:cs="Segoe UI"/>
                <w:b/>
                <w:color w:val="FFFFFF" w:themeColor="background1"/>
                <w:sz w:val="20"/>
                <w:szCs w:val="20"/>
                <w:lang w:val="en-US"/>
              </w:rPr>
            </w:pPr>
            <w:r w:rsidRPr="00C136AF">
              <w:rPr>
                <w:rFonts w:ascii="Segoe UI" w:hAnsi="Segoe UI" w:cs="Segoe UI"/>
                <w:b/>
                <w:color w:val="FFFFFF" w:themeColor="background1"/>
                <w:sz w:val="20"/>
                <w:szCs w:val="20"/>
                <w:lang w:val="en-US"/>
              </w:rPr>
              <w:t xml:space="preserve">Communes </w:t>
            </w:r>
          </w:p>
        </w:tc>
        <w:tc>
          <w:tcPr>
            <w:tcW w:w="0" w:type="auto"/>
            <w:shd w:val="clear" w:color="auto" w:fill="00B0F0"/>
            <w:vAlign w:val="center"/>
          </w:tcPr>
          <w:p w14:paraId="381FC511" w14:textId="738B5255" w:rsidR="002D0776" w:rsidRPr="00C136AF" w:rsidRDefault="006423EE" w:rsidP="00C136AF">
            <w:pPr>
              <w:spacing w:before="120" w:after="120" w:line="240" w:lineRule="auto"/>
              <w:contextualSpacing/>
              <w:rPr>
                <w:rFonts w:ascii="Segoe UI" w:hAnsi="Segoe UI" w:cs="Segoe UI"/>
                <w:b/>
                <w:color w:val="FFFFFF" w:themeColor="background1"/>
                <w:sz w:val="20"/>
                <w:szCs w:val="20"/>
                <w:lang w:val="en-US"/>
              </w:rPr>
            </w:pPr>
            <w:r w:rsidRPr="00C136AF">
              <w:rPr>
                <w:rFonts w:ascii="Segoe UI" w:hAnsi="Segoe UI" w:cs="Segoe UI"/>
                <w:b/>
                <w:color w:val="FFFFFF" w:themeColor="background1"/>
                <w:sz w:val="20"/>
                <w:szCs w:val="20"/>
                <w:lang w:val="en-US"/>
              </w:rPr>
              <w:t>% ménage avec latrine</w:t>
            </w:r>
          </w:p>
        </w:tc>
        <w:tc>
          <w:tcPr>
            <w:tcW w:w="0" w:type="auto"/>
            <w:shd w:val="clear" w:color="auto" w:fill="00B0F0"/>
            <w:vAlign w:val="center"/>
          </w:tcPr>
          <w:p w14:paraId="35D7EF13" w14:textId="77777777" w:rsidR="002D0776" w:rsidRPr="00C136AF" w:rsidRDefault="002D0776" w:rsidP="00C136AF">
            <w:pPr>
              <w:spacing w:before="120" w:after="120" w:line="240" w:lineRule="auto"/>
              <w:contextualSpacing/>
              <w:rPr>
                <w:rFonts w:ascii="Segoe UI" w:hAnsi="Segoe UI" w:cs="Segoe UI"/>
                <w:b/>
                <w:color w:val="FFFFFF" w:themeColor="background1"/>
                <w:sz w:val="20"/>
                <w:szCs w:val="20"/>
                <w:lang w:val="en-US"/>
              </w:rPr>
            </w:pPr>
            <w:r w:rsidRPr="00C136AF">
              <w:rPr>
                <w:rFonts w:ascii="Segoe UI" w:hAnsi="Segoe UI" w:cs="Segoe UI"/>
                <w:b/>
                <w:color w:val="FFFFFF" w:themeColor="background1"/>
                <w:sz w:val="20"/>
                <w:szCs w:val="20"/>
                <w:lang w:val="en-US"/>
              </w:rPr>
              <w:t>% ménage avec latrine adéquate</w:t>
            </w:r>
          </w:p>
        </w:tc>
      </w:tr>
      <w:tr w:rsidR="002D0776" w:rsidRPr="00C136AF" w14:paraId="1CCB07EE" w14:textId="77777777" w:rsidTr="001C7517">
        <w:trPr>
          <w:trHeight w:val="20"/>
        </w:trPr>
        <w:tc>
          <w:tcPr>
            <w:tcW w:w="0" w:type="auto"/>
            <w:vMerge w:val="restart"/>
            <w:vAlign w:val="center"/>
          </w:tcPr>
          <w:p w14:paraId="258DB82C" w14:textId="04FB91D2" w:rsidR="002D0776" w:rsidRPr="00C136AF" w:rsidRDefault="005D3094" w:rsidP="00C136AF">
            <w:pPr>
              <w:spacing w:before="120" w:after="120" w:line="240" w:lineRule="auto"/>
              <w:contextualSpacing/>
              <w:rPr>
                <w:rFonts w:ascii="Segoe UI" w:hAnsi="Segoe UI" w:cs="Segoe UI"/>
                <w:sz w:val="20"/>
                <w:szCs w:val="20"/>
              </w:rPr>
            </w:pPr>
            <w:r w:rsidRPr="00C136AF">
              <w:rPr>
                <w:rFonts w:ascii="Segoe UI" w:hAnsi="Segoe UI" w:cs="Segoe UI"/>
                <w:sz w:val="20"/>
                <w:szCs w:val="20"/>
              </w:rPr>
              <w:t>KARUSI</w:t>
            </w:r>
          </w:p>
        </w:tc>
        <w:tc>
          <w:tcPr>
            <w:tcW w:w="0" w:type="auto"/>
            <w:tcBorders>
              <w:top w:val="nil"/>
              <w:left w:val="nil"/>
              <w:bottom w:val="single" w:sz="4" w:space="0" w:color="auto"/>
              <w:right w:val="single" w:sz="8" w:space="0" w:color="auto"/>
            </w:tcBorders>
            <w:vAlign w:val="center"/>
          </w:tcPr>
          <w:p w14:paraId="48DF3F2F"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eastAsia="Times New Roman" w:hAnsi="Segoe UI" w:cs="Segoe UI"/>
                <w:sz w:val="20"/>
                <w:szCs w:val="20"/>
                <w:lang w:eastAsia="fr-FR"/>
              </w:rPr>
              <w:t> Shombo</w:t>
            </w:r>
          </w:p>
        </w:tc>
        <w:tc>
          <w:tcPr>
            <w:tcW w:w="0" w:type="auto"/>
            <w:vAlign w:val="center"/>
          </w:tcPr>
          <w:p w14:paraId="3787C7B0"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hAnsi="Segoe UI" w:cs="Segoe UI"/>
                <w:sz w:val="20"/>
                <w:szCs w:val="20"/>
                <w:lang w:val="en-US"/>
              </w:rPr>
              <w:t>-</w:t>
            </w:r>
          </w:p>
        </w:tc>
        <w:tc>
          <w:tcPr>
            <w:tcW w:w="0" w:type="auto"/>
            <w:tcBorders>
              <w:top w:val="nil"/>
              <w:left w:val="nil"/>
              <w:bottom w:val="single" w:sz="4" w:space="0" w:color="auto"/>
              <w:right w:val="single" w:sz="8" w:space="0" w:color="auto"/>
            </w:tcBorders>
            <w:vAlign w:val="center"/>
          </w:tcPr>
          <w:p w14:paraId="6F048E11"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eastAsia="Times New Roman" w:hAnsi="Segoe UI" w:cs="Segoe UI"/>
                <w:sz w:val="20"/>
                <w:szCs w:val="20"/>
                <w:lang w:eastAsia="fr-FR"/>
              </w:rPr>
              <w:t> 5</w:t>
            </w:r>
            <w:r w:rsidRPr="00C136AF">
              <w:rPr>
                <w:rStyle w:val="FootnoteReference"/>
                <w:rFonts w:ascii="Segoe UI" w:eastAsia="Times New Roman" w:hAnsi="Segoe UI" w:cs="Segoe UI"/>
                <w:sz w:val="20"/>
                <w:szCs w:val="20"/>
                <w:lang w:eastAsia="fr-FR"/>
              </w:rPr>
              <w:footnoteReference w:id="11"/>
            </w:r>
            <w:r w:rsidRPr="00C136AF">
              <w:rPr>
                <w:rFonts w:ascii="Segoe UI" w:eastAsia="Times New Roman" w:hAnsi="Segoe UI" w:cs="Segoe UI"/>
                <w:sz w:val="20"/>
                <w:szCs w:val="20"/>
                <w:lang w:eastAsia="fr-FR"/>
              </w:rPr>
              <w:t xml:space="preserve"> </w:t>
            </w:r>
          </w:p>
        </w:tc>
      </w:tr>
      <w:tr w:rsidR="002D0776" w:rsidRPr="00C136AF" w14:paraId="092CC303" w14:textId="77777777" w:rsidTr="001C7517">
        <w:trPr>
          <w:trHeight w:val="20"/>
        </w:trPr>
        <w:tc>
          <w:tcPr>
            <w:tcW w:w="0" w:type="auto"/>
            <w:vMerge/>
            <w:vAlign w:val="center"/>
          </w:tcPr>
          <w:p w14:paraId="6600E45F" w14:textId="77777777" w:rsidR="002D0776" w:rsidRPr="00C136AF" w:rsidRDefault="002D0776" w:rsidP="00C136AF">
            <w:pPr>
              <w:spacing w:before="120" w:after="120" w:line="240" w:lineRule="auto"/>
              <w:contextualSpacing/>
              <w:rPr>
                <w:rFonts w:ascii="Segoe UI" w:hAnsi="Segoe UI" w:cs="Segoe UI"/>
                <w:sz w:val="20"/>
                <w:szCs w:val="20"/>
              </w:rPr>
            </w:pPr>
          </w:p>
        </w:tc>
        <w:tc>
          <w:tcPr>
            <w:tcW w:w="0" w:type="auto"/>
            <w:tcBorders>
              <w:top w:val="single" w:sz="4" w:space="0" w:color="auto"/>
              <w:left w:val="nil"/>
              <w:bottom w:val="single" w:sz="4" w:space="0" w:color="auto"/>
              <w:right w:val="single" w:sz="8" w:space="0" w:color="auto"/>
            </w:tcBorders>
            <w:vAlign w:val="center"/>
          </w:tcPr>
          <w:p w14:paraId="4B45EBB3"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eastAsia="Times New Roman" w:hAnsi="Segoe UI" w:cs="Segoe UI"/>
                <w:sz w:val="20"/>
                <w:szCs w:val="20"/>
                <w:lang w:eastAsia="fr-FR"/>
              </w:rPr>
              <w:t>Mutumba</w:t>
            </w:r>
          </w:p>
        </w:tc>
        <w:tc>
          <w:tcPr>
            <w:tcW w:w="0" w:type="auto"/>
            <w:vAlign w:val="center"/>
          </w:tcPr>
          <w:p w14:paraId="54700E0A"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hAnsi="Segoe UI" w:cs="Segoe UI"/>
                <w:sz w:val="20"/>
                <w:szCs w:val="20"/>
                <w:lang w:val="en-US"/>
              </w:rPr>
              <w:t>-</w:t>
            </w:r>
          </w:p>
        </w:tc>
        <w:tc>
          <w:tcPr>
            <w:tcW w:w="0" w:type="auto"/>
            <w:tcBorders>
              <w:top w:val="single" w:sz="4" w:space="0" w:color="auto"/>
              <w:left w:val="nil"/>
              <w:bottom w:val="single" w:sz="4" w:space="0" w:color="auto"/>
              <w:right w:val="single" w:sz="8" w:space="0" w:color="auto"/>
            </w:tcBorders>
            <w:vAlign w:val="center"/>
          </w:tcPr>
          <w:p w14:paraId="69D77191"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eastAsia="Times New Roman" w:hAnsi="Segoe UI" w:cs="Segoe UI"/>
                <w:sz w:val="20"/>
                <w:szCs w:val="20"/>
                <w:lang w:eastAsia="fr-FR"/>
              </w:rPr>
              <w:t xml:space="preserve">0.40 </w:t>
            </w:r>
          </w:p>
        </w:tc>
      </w:tr>
      <w:tr w:rsidR="002D0776" w:rsidRPr="00C136AF" w14:paraId="573F52FE" w14:textId="77777777" w:rsidTr="001C7517">
        <w:trPr>
          <w:trHeight w:val="20"/>
        </w:trPr>
        <w:tc>
          <w:tcPr>
            <w:tcW w:w="0" w:type="auto"/>
            <w:vMerge/>
            <w:vAlign w:val="center"/>
          </w:tcPr>
          <w:p w14:paraId="1F8CB6A5" w14:textId="77777777" w:rsidR="002D0776" w:rsidRPr="00C136AF" w:rsidRDefault="002D0776" w:rsidP="00C136AF">
            <w:pPr>
              <w:spacing w:before="120" w:after="120" w:line="240" w:lineRule="auto"/>
              <w:contextualSpacing/>
              <w:rPr>
                <w:rFonts w:ascii="Segoe UI" w:hAnsi="Segoe UI" w:cs="Segoe UI"/>
                <w:sz w:val="20"/>
                <w:szCs w:val="20"/>
              </w:rPr>
            </w:pPr>
          </w:p>
        </w:tc>
        <w:tc>
          <w:tcPr>
            <w:tcW w:w="0" w:type="auto"/>
            <w:tcBorders>
              <w:top w:val="single" w:sz="4" w:space="0" w:color="auto"/>
              <w:left w:val="nil"/>
              <w:bottom w:val="single" w:sz="4" w:space="0" w:color="auto"/>
              <w:right w:val="single" w:sz="8" w:space="0" w:color="auto"/>
            </w:tcBorders>
            <w:vAlign w:val="center"/>
          </w:tcPr>
          <w:p w14:paraId="74478DD0"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eastAsia="Times New Roman" w:hAnsi="Segoe UI" w:cs="Segoe UI"/>
                <w:sz w:val="20"/>
                <w:szCs w:val="20"/>
                <w:lang w:eastAsia="fr-FR"/>
              </w:rPr>
              <w:t>Nyabikere</w:t>
            </w:r>
          </w:p>
        </w:tc>
        <w:tc>
          <w:tcPr>
            <w:tcW w:w="0" w:type="auto"/>
            <w:vAlign w:val="center"/>
          </w:tcPr>
          <w:p w14:paraId="78185567"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hAnsi="Segoe UI" w:cs="Segoe UI"/>
                <w:sz w:val="20"/>
                <w:szCs w:val="20"/>
                <w:lang w:val="en-US"/>
              </w:rPr>
              <w:t>-</w:t>
            </w:r>
          </w:p>
        </w:tc>
        <w:tc>
          <w:tcPr>
            <w:tcW w:w="0" w:type="auto"/>
            <w:tcBorders>
              <w:top w:val="single" w:sz="4" w:space="0" w:color="auto"/>
              <w:left w:val="nil"/>
              <w:bottom w:val="single" w:sz="4" w:space="0" w:color="auto"/>
              <w:right w:val="single" w:sz="8" w:space="0" w:color="auto"/>
            </w:tcBorders>
            <w:vAlign w:val="center"/>
          </w:tcPr>
          <w:p w14:paraId="58913F89"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eastAsia="Times New Roman" w:hAnsi="Segoe UI" w:cs="Segoe UI"/>
                <w:sz w:val="20"/>
                <w:szCs w:val="20"/>
                <w:lang w:eastAsia="fr-FR"/>
              </w:rPr>
              <w:t>0.40</w:t>
            </w:r>
            <w:r w:rsidRPr="00C136AF">
              <w:rPr>
                <w:rStyle w:val="FootnoteReference"/>
                <w:rFonts w:ascii="Segoe UI" w:eastAsia="Times New Roman" w:hAnsi="Segoe UI" w:cs="Segoe UI"/>
                <w:sz w:val="20"/>
                <w:szCs w:val="20"/>
                <w:lang w:eastAsia="fr-FR"/>
              </w:rPr>
              <w:footnoteReference w:id="12"/>
            </w:r>
          </w:p>
        </w:tc>
      </w:tr>
      <w:tr w:rsidR="002D0776" w:rsidRPr="00C136AF" w14:paraId="1A5E7171" w14:textId="77777777" w:rsidTr="001C7517">
        <w:trPr>
          <w:trHeight w:val="20"/>
        </w:trPr>
        <w:tc>
          <w:tcPr>
            <w:tcW w:w="0" w:type="auto"/>
            <w:vMerge w:val="restart"/>
            <w:vAlign w:val="center"/>
          </w:tcPr>
          <w:p w14:paraId="1A77A37D"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hAnsi="Segoe UI" w:cs="Segoe UI"/>
                <w:sz w:val="20"/>
                <w:szCs w:val="20"/>
              </w:rPr>
              <w:t>RUTANA</w:t>
            </w:r>
          </w:p>
        </w:tc>
        <w:tc>
          <w:tcPr>
            <w:tcW w:w="0" w:type="auto"/>
            <w:vAlign w:val="center"/>
          </w:tcPr>
          <w:p w14:paraId="7AC7A608"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hAnsi="Segoe UI" w:cs="Segoe UI"/>
                <w:sz w:val="20"/>
                <w:szCs w:val="20"/>
              </w:rPr>
              <w:t>Mpinga-Kayove</w:t>
            </w:r>
          </w:p>
        </w:tc>
        <w:tc>
          <w:tcPr>
            <w:tcW w:w="0" w:type="auto"/>
            <w:vAlign w:val="center"/>
          </w:tcPr>
          <w:p w14:paraId="583986E0"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hAnsi="Segoe UI" w:cs="Segoe UI"/>
                <w:sz w:val="20"/>
                <w:szCs w:val="20"/>
              </w:rPr>
              <w:t>-</w:t>
            </w:r>
          </w:p>
        </w:tc>
        <w:tc>
          <w:tcPr>
            <w:tcW w:w="0" w:type="auto"/>
            <w:vAlign w:val="center"/>
          </w:tcPr>
          <w:p w14:paraId="31F836E3"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hAnsi="Segoe UI" w:cs="Segoe UI"/>
                <w:sz w:val="20"/>
                <w:szCs w:val="20"/>
              </w:rPr>
              <w:t>-</w:t>
            </w:r>
          </w:p>
        </w:tc>
      </w:tr>
      <w:tr w:rsidR="002D0776" w:rsidRPr="00C136AF" w14:paraId="09D1B58C" w14:textId="77777777" w:rsidTr="001C7517">
        <w:trPr>
          <w:trHeight w:val="20"/>
        </w:trPr>
        <w:tc>
          <w:tcPr>
            <w:tcW w:w="0" w:type="auto"/>
            <w:vMerge/>
            <w:vAlign w:val="center"/>
          </w:tcPr>
          <w:p w14:paraId="1A19C1F9" w14:textId="77777777" w:rsidR="002D0776" w:rsidRPr="00C136AF" w:rsidRDefault="002D0776" w:rsidP="00C136AF">
            <w:pPr>
              <w:spacing w:before="120" w:after="120" w:line="240" w:lineRule="auto"/>
              <w:contextualSpacing/>
              <w:rPr>
                <w:rFonts w:ascii="Segoe UI" w:hAnsi="Segoe UI" w:cs="Segoe UI"/>
                <w:sz w:val="20"/>
                <w:szCs w:val="20"/>
              </w:rPr>
            </w:pPr>
          </w:p>
        </w:tc>
        <w:tc>
          <w:tcPr>
            <w:tcW w:w="0" w:type="auto"/>
            <w:tcBorders>
              <w:top w:val="nil"/>
              <w:left w:val="nil"/>
              <w:bottom w:val="single" w:sz="4" w:space="0" w:color="auto"/>
              <w:right w:val="single" w:sz="8" w:space="0" w:color="auto"/>
            </w:tcBorders>
            <w:vAlign w:val="center"/>
          </w:tcPr>
          <w:p w14:paraId="69332BB8"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eastAsia="Times New Roman" w:hAnsi="Segoe UI" w:cs="Segoe UI"/>
                <w:sz w:val="20"/>
                <w:szCs w:val="20"/>
                <w:lang w:eastAsia="fr-FR"/>
              </w:rPr>
              <w:t>Nyabikere</w:t>
            </w:r>
          </w:p>
        </w:tc>
        <w:tc>
          <w:tcPr>
            <w:tcW w:w="0" w:type="auto"/>
            <w:tcBorders>
              <w:top w:val="nil"/>
              <w:left w:val="nil"/>
              <w:bottom w:val="single" w:sz="4" w:space="0" w:color="auto"/>
              <w:right w:val="single" w:sz="8" w:space="0" w:color="auto"/>
            </w:tcBorders>
            <w:vAlign w:val="center"/>
          </w:tcPr>
          <w:p w14:paraId="6B212FDF"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eastAsia="Times New Roman" w:hAnsi="Segoe UI" w:cs="Segoe UI"/>
                <w:sz w:val="20"/>
                <w:szCs w:val="20"/>
                <w:lang w:eastAsia="fr-FR"/>
              </w:rPr>
              <w:t>23.4</w:t>
            </w:r>
          </w:p>
        </w:tc>
        <w:tc>
          <w:tcPr>
            <w:tcW w:w="0" w:type="auto"/>
            <w:tcBorders>
              <w:top w:val="nil"/>
              <w:left w:val="nil"/>
              <w:bottom w:val="single" w:sz="4" w:space="0" w:color="auto"/>
              <w:right w:val="single" w:sz="8" w:space="0" w:color="auto"/>
            </w:tcBorders>
            <w:vAlign w:val="center"/>
          </w:tcPr>
          <w:p w14:paraId="73366BC7"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eastAsia="Times New Roman" w:hAnsi="Segoe UI" w:cs="Segoe UI"/>
                <w:sz w:val="20"/>
                <w:szCs w:val="20"/>
                <w:lang w:eastAsia="fr-FR"/>
              </w:rPr>
              <w:t>0.40</w:t>
            </w:r>
          </w:p>
        </w:tc>
      </w:tr>
      <w:tr w:rsidR="002D0776" w:rsidRPr="00C136AF" w14:paraId="2B4658E6" w14:textId="77777777" w:rsidTr="001C7517">
        <w:trPr>
          <w:trHeight w:val="20"/>
        </w:trPr>
        <w:tc>
          <w:tcPr>
            <w:tcW w:w="0" w:type="auto"/>
            <w:vMerge/>
            <w:vAlign w:val="center"/>
          </w:tcPr>
          <w:p w14:paraId="0721E28F" w14:textId="77777777" w:rsidR="002D0776" w:rsidRPr="00C136AF" w:rsidRDefault="002D0776" w:rsidP="00C136AF">
            <w:pPr>
              <w:spacing w:before="120" w:after="120" w:line="240" w:lineRule="auto"/>
              <w:contextualSpacing/>
              <w:rPr>
                <w:rFonts w:ascii="Segoe UI" w:hAnsi="Segoe UI" w:cs="Segoe UI"/>
                <w:sz w:val="20"/>
                <w:szCs w:val="20"/>
              </w:rPr>
            </w:pPr>
          </w:p>
        </w:tc>
        <w:tc>
          <w:tcPr>
            <w:tcW w:w="0" w:type="auto"/>
            <w:tcBorders>
              <w:top w:val="single" w:sz="4" w:space="0" w:color="auto"/>
              <w:left w:val="nil"/>
              <w:bottom w:val="single" w:sz="4" w:space="0" w:color="auto"/>
              <w:right w:val="single" w:sz="8" w:space="0" w:color="auto"/>
            </w:tcBorders>
            <w:vAlign w:val="center"/>
          </w:tcPr>
          <w:p w14:paraId="39FD3FEC"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eastAsia="Times New Roman" w:hAnsi="Segoe UI" w:cs="Segoe UI"/>
                <w:sz w:val="20"/>
                <w:szCs w:val="20"/>
                <w:lang w:eastAsia="fr-FR"/>
              </w:rPr>
              <w:t>Mutumba</w:t>
            </w:r>
          </w:p>
        </w:tc>
        <w:tc>
          <w:tcPr>
            <w:tcW w:w="0" w:type="auto"/>
            <w:tcBorders>
              <w:top w:val="single" w:sz="4" w:space="0" w:color="auto"/>
              <w:left w:val="nil"/>
              <w:bottom w:val="single" w:sz="4" w:space="0" w:color="auto"/>
              <w:right w:val="single" w:sz="8" w:space="0" w:color="auto"/>
            </w:tcBorders>
            <w:vAlign w:val="center"/>
          </w:tcPr>
          <w:p w14:paraId="438A0E83"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eastAsia="Times New Roman" w:hAnsi="Segoe UI" w:cs="Segoe UI"/>
                <w:sz w:val="20"/>
                <w:szCs w:val="20"/>
                <w:lang w:eastAsia="fr-FR"/>
              </w:rPr>
              <w:t>81.45</w:t>
            </w:r>
          </w:p>
        </w:tc>
        <w:tc>
          <w:tcPr>
            <w:tcW w:w="0" w:type="auto"/>
            <w:tcBorders>
              <w:top w:val="single" w:sz="4" w:space="0" w:color="auto"/>
              <w:left w:val="nil"/>
              <w:bottom w:val="single" w:sz="4" w:space="0" w:color="auto"/>
              <w:right w:val="single" w:sz="8" w:space="0" w:color="auto"/>
            </w:tcBorders>
            <w:vAlign w:val="center"/>
          </w:tcPr>
          <w:p w14:paraId="225B7FE6"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eastAsia="Times New Roman" w:hAnsi="Segoe UI" w:cs="Segoe UI"/>
                <w:sz w:val="20"/>
                <w:szCs w:val="20"/>
                <w:lang w:eastAsia="fr-FR"/>
              </w:rPr>
              <w:t>0.40</w:t>
            </w:r>
          </w:p>
        </w:tc>
      </w:tr>
      <w:tr w:rsidR="002D0776" w:rsidRPr="00C136AF" w14:paraId="25FFFD6D" w14:textId="77777777" w:rsidTr="001C7517">
        <w:trPr>
          <w:trHeight w:val="20"/>
        </w:trPr>
        <w:tc>
          <w:tcPr>
            <w:tcW w:w="0" w:type="auto"/>
            <w:vMerge/>
            <w:vAlign w:val="center"/>
          </w:tcPr>
          <w:p w14:paraId="0D7DB34E" w14:textId="77777777" w:rsidR="002D0776" w:rsidRPr="00C136AF" w:rsidRDefault="002D0776" w:rsidP="00C136AF">
            <w:pPr>
              <w:spacing w:before="120" w:after="120" w:line="240" w:lineRule="auto"/>
              <w:contextualSpacing/>
              <w:rPr>
                <w:rFonts w:ascii="Segoe UI" w:hAnsi="Segoe UI" w:cs="Segoe UI"/>
                <w:sz w:val="20"/>
                <w:szCs w:val="20"/>
              </w:rPr>
            </w:pPr>
          </w:p>
        </w:tc>
        <w:tc>
          <w:tcPr>
            <w:tcW w:w="0" w:type="auto"/>
            <w:tcBorders>
              <w:top w:val="single" w:sz="4" w:space="0" w:color="auto"/>
              <w:left w:val="nil"/>
              <w:bottom w:val="single" w:sz="8" w:space="0" w:color="auto"/>
              <w:right w:val="single" w:sz="8" w:space="0" w:color="auto"/>
            </w:tcBorders>
            <w:vAlign w:val="center"/>
          </w:tcPr>
          <w:p w14:paraId="2A546F29"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eastAsia="Times New Roman" w:hAnsi="Segoe UI" w:cs="Segoe UI"/>
                <w:sz w:val="20"/>
                <w:szCs w:val="20"/>
                <w:lang w:eastAsia="fr-FR"/>
              </w:rPr>
              <w:t>Musongati</w:t>
            </w:r>
          </w:p>
        </w:tc>
        <w:tc>
          <w:tcPr>
            <w:tcW w:w="0" w:type="auto"/>
            <w:tcBorders>
              <w:top w:val="single" w:sz="4" w:space="0" w:color="auto"/>
              <w:left w:val="nil"/>
              <w:bottom w:val="single" w:sz="8" w:space="0" w:color="auto"/>
              <w:right w:val="single" w:sz="8" w:space="0" w:color="auto"/>
            </w:tcBorders>
            <w:vAlign w:val="center"/>
          </w:tcPr>
          <w:p w14:paraId="043937BD"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eastAsia="Times New Roman" w:hAnsi="Segoe UI" w:cs="Segoe UI"/>
                <w:sz w:val="20"/>
                <w:szCs w:val="20"/>
                <w:lang w:eastAsia="fr-FR"/>
              </w:rPr>
              <w:t>87.46</w:t>
            </w:r>
          </w:p>
        </w:tc>
        <w:tc>
          <w:tcPr>
            <w:tcW w:w="0" w:type="auto"/>
            <w:tcBorders>
              <w:top w:val="single" w:sz="4" w:space="0" w:color="auto"/>
              <w:left w:val="nil"/>
              <w:bottom w:val="single" w:sz="8" w:space="0" w:color="auto"/>
              <w:right w:val="single" w:sz="8" w:space="0" w:color="auto"/>
            </w:tcBorders>
            <w:vAlign w:val="center"/>
          </w:tcPr>
          <w:p w14:paraId="221BF7D9"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eastAsia="Times New Roman" w:hAnsi="Segoe UI" w:cs="Segoe UI"/>
                <w:sz w:val="20"/>
                <w:szCs w:val="20"/>
                <w:lang w:eastAsia="fr-FR"/>
              </w:rPr>
              <w:t>4</w:t>
            </w:r>
            <w:r w:rsidRPr="00C136AF">
              <w:rPr>
                <w:rStyle w:val="FootnoteReference"/>
                <w:rFonts w:ascii="Segoe UI" w:eastAsia="Times New Roman" w:hAnsi="Segoe UI" w:cs="Segoe UI"/>
                <w:sz w:val="20"/>
                <w:szCs w:val="20"/>
                <w:lang w:eastAsia="fr-FR"/>
              </w:rPr>
              <w:footnoteReference w:id="13"/>
            </w:r>
          </w:p>
        </w:tc>
      </w:tr>
      <w:tr w:rsidR="002D0776" w:rsidRPr="00C136AF" w14:paraId="1B7E4FD1" w14:textId="77777777" w:rsidTr="001C7517">
        <w:trPr>
          <w:trHeight w:val="20"/>
        </w:trPr>
        <w:tc>
          <w:tcPr>
            <w:tcW w:w="0" w:type="auto"/>
            <w:vMerge/>
            <w:vAlign w:val="center"/>
          </w:tcPr>
          <w:p w14:paraId="5C7EC024" w14:textId="77777777" w:rsidR="002D0776" w:rsidRPr="00C136AF" w:rsidRDefault="002D0776" w:rsidP="00C136AF">
            <w:pPr>
              <w:spacing w:before="120" w:after="120" w:line="240" w:lineRule="auto"/>
              <w:contextualSpacing/>
              <w:rPr>
                <w:rFonts w:ascii="Segoe UI" w:hAnsi="Segoe UI" w:cs="Segoe UI"/>
                <w:sz w:val="20"/>
                <w:szCs w:val="20"/>
              </w:rPr>
            </w:pPr>
          </w:p>
        </w:tc>
        <w:tc>
          <w:tcPr>
            <w:tcW w:w="0" w:type="auto"/>
            <w:tcBorders>
              <w:top w:val="single" w:sz="4" w:space="0" w:color="auto"/>
              <w:left w:val="nil"/>
              <w:bottom w:val="single" w:sz="8" w:space="0" w:color="auto"/>
              <w:right w:val="single" w:sz="8" w:space="0" w:color="auto"/>
            </w:tcBorders>
            <w:vAlign w:val="center"/>
          </w:tcPr>
          <w:p w14:paraId="059DFF85" w14:textId="77777777" w:rsidR="002D0776" w:rsidRPr="00C136AF" w:rsidRDefault="002D0776" w:rsidP="00C136AF">
            <w:pPr>
              <w:spacing w:before="120" w:after="120" w:line="240" w:lineRule="auto"/>
              <w:contextualSpacing/>
              <w:rPr>
                <w:rFonts w:ascii="Segoe UI" w:eastAsia="Times New Roman" w:hAnsi="Segoe UI" w:cs="Segoe UI"/>
                <w:sz w:val="20"/>
                <w:szCs w:val="20"/>
                <w:lang w:eastAsia="fr-FR"/>
              </w:rPr>
            </w:pPr>
            <w:r w:rsidRPr="00C136AF">
              <w:rPr>
                <w:rFonts w:ascii="Segoe UI" w:eastAsia="Times New Roman" w:hAnsi="Segoe UI" w:cs="Segoe UI"/>
                <w:sz w:val="20"/>
                <w:szCs w:val="20"/>
                <w:lang w:eastAsia="fr-FR"/>
              </w:rPr>
              <w:t>Giharo</w:t>
            </w:r>
          </w:p>
        </w:tc>
        <w:tc>
          <w:tcPr>
            <w:tcW w:w="0" w:type="auto"/>
            <w:tcBorders>
              <w:top w:val="single" w:sz="4" w:space="0" w:color="auto"/>
              <w:left w:val="nil"/>
              <w:bottom w:val="single" w:sz="8" w:space="0" w:color="auto"/>
              <w:right w:val="single" w:sz="8" w:space="0" w:color="auto"/>
            </w:tcBorders>
            <w:vAlign w:val="center"/>
          </w:tcPr>
          <w:p w14:paraId="19604E03" w14:textId="77777777" w:rsidR="002D0776" w:rsidRPr="00C136AF" w:rsidRDefault="002D0776" w:rsidP="00C136AF">
            <w:pPr>
              <w:spacing w:before="120" w:after="120" w:line="240" w:lineRule="auto"/>
              <w:contextualSpacing/>
              <w:rPr>
                <w:rFonts w:ascii="Segoe UI" w:eastAsia="Times New Roman" w:hAnsi="Segoe UI" w:cs="Segoe UI"/>
                <w:sz w:val="20"/>
                <w:szCs w:val="20"/>
                <w:lang w:eastAsia="fr-FR"/>
              </w:rPr>
            </w:pPr>
          </w:p>
        </w:tc>
        <w:tc>
          <w:tcPr>
            <w:tcW w:w="0" w:type="auto"/>
            <w:tcBorders>
              <w:top w:val="single" w:sz="4" w:space="0" w:color="auto"/>
              <w:left w:val="nil"/>
              <w:bottom w:val="single" w:sz="8" w:space="0" w:color="auto"/>
              <w:right w:val="single" w:sz="8" w:space="0" w:color="auto"/>
            </w:tcBorders>
            <w:vAlign w:val="center"/>
          </w:tcPr>
          <w:p w14:paraId="1E9D8183" w14:textId="77777777" w:rsidR="002D0776" w:rsidRPr="00C136AF" w:rsidRDefault="002D0776" w:rsidP="00C136AF">
            <w:pPr>
              <w:spacing w:before="120" w:after="120" w:line="240" w:lineRule="auto"/>
              <w:contextualSpacing/>
              <w:rPr>
                <w:rFonts w:ascii="Segoe UI" w:eastAsia="Times New Roman" w:hAnsi="Segoe UI" w:cs="Segoe UI"/>
                <w:sz w:val="20"/>
                <w:szCs w:val="20"/>
                <w:lang w:eastAsia="fr-FR"/>
              </w:rPr>
            </w:pPr>
            <w:r w:rsidRPr="00C136AF">
              <w:rPr>
                <w:rFonts w:ascii="Segoe UI" w:eastAsia="Times New Roman" w:hAnsi="Segoe UI" w:cs="Segoe UI"/>
                <w:sz w:val="20"/>
                <w:szCs w:val="20"/>
                <w:lang w:eastAsia="fr-FR"/>
              </w:rPr>
              <w:t>0.40</w:t>
            </w:r>
            <w:r w:rsidRPr="00C136AF">
              <w:rPr>
                <w:rStyle w:val="FootnoteReference"/>
                <w:rFonts w:ascii="Segoe UI" w:eastAsia="Times New Roman" w:hAnsi="Segoe UI" w:cs="Segoe UI"/>
                <w:sz w:val="20"/>
                <w:szCs w:val="20"/>
                <w:lang w:eastAsia="fr-FR"/>
              </w:rPr>
              <w:footnoteReference w:id="14"/>
            </w:r>
            <w:r w:rsidRPr="00C136AF">
              <w:rPr>
                <w:rFonts w:ascii="Segoe UI" w:eastAsia="Times New Roman" w:hAnsi="Segoe UI" w:cs="Segoe UI"/>
                <w:sz w:val="20"/>
                <w:szCs w:val="20"/>
                <w:lang w:eastAsia="fr-FR"/>
              </w:rPr>
              <w:t xml:space="preserve"> </w:t>
            </w:r>
          </w:p>
        </w:tc>
      </w:tr>
      <w:tr w:rsidR="002D0776" w:rsidRPr="00C136AF" w14:paraId="51D6B93A" w14:textId="77777777" w:rsidTr="001C7517">
        <w:trPr>
          <w:trHeight w:val="20"/>
        </w:trPr>
        <w:tc>
          <w:tcPr>
            <w:tcW w:w="0" w:type="auto"/>
            <w:vMerge/>
            <w:vAlign w:val="center"/>
          </w:tcPr>
          <w:p w14:paraId="49C19FD1" w14:textId="77777777" w:rsidR="002D0776" w:rsidRPr="00C136AF" w:rsidRDefault="002D0776" w:rsidP="00C136AF">
            <w:pPr>
              <w:spacing w:before="120" w:after="120" w:line="240" w:lineRule="auto"/>
              <w:contextualSpacing/>
              <w:rPr>
                <w:rFonts w:ascii="Segoe UI" w:hAnsi="Segoe UI" w:cs="Segoe UI"/>
                <w:sz w:val="20"/>
                <w:szCs w:val="20"/>
              </w:rPr>
            </w:pPr>
          </w:p>
        </w:tc>
        <w:tc>
          <w:tcPr>
            <w:tcW w:w="0" w:type="auto"/>
            <w:vAlign w:val="center"/>
          </w:tcPr>
          <w:p w14:paraId="241CDE6F"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hAnsi="Segoe UI" w:cs="Segoe UI"/>
                <w:sz w:val="20"/>
                <w:szCs w:val="20"/>
              </w:rPr>
              <w:t>Bukemba</w:t>
            </w:r>
          </w:p>
        </w:tc>
        <w:tc>
          <w:tcPr>
            <w:tcW w:w="0" w:type="auto"/>
            <w:vAlign w:val="center"/>
          </w:tcPr>
          <w:p w14:paraId="028E0312"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hAnsi="Segoe UI" w:cs="Segoe UI"/>
                <w:sz w:val="20"/>
                <w:szCs w:val="20"/>
              </w:rPr>
              <w:t>-</w:t>
            </w:r>
          </w:p>
        </w:tc>
        <w:tc>
          <w:tcPr>
            <w:tcW w:w="0" w:type="auto"/>
            <w:vAlign w:val="center"/>
          </w:tcPr>
          <w:p w14:paraId="1D188C9A"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hAnsi="Segoe UI" w:cs="Segoe UI"/>
                <w:sz w:val="20"/>
                <w:szCs w:val="20"/>
              </w:rPr>
              <w:t>-</w:t>
            </w:r>
          </w:p>
        </w:tc>
      </w:tr>
      <w:tr w:rsidR="002D0776" w:rsidRPr="00C136AF" w14:paraId="1D723ACD" w14:textId="77777777" w:rsidTr="001C7517">
        <w:trPr>
          <w:trHeight w:val="20"/>
        </w:trPr>
        <w:tc>
          <w:tcPr>
            <w:tcW w:w="0" w:type="auto"/>
            <w:vAlign w:val="center"/>
          </w:tcPr>
          <w:p w14:paraId="75126F26" w14:textId="77777777" w:rsidR="002D0776" w:rsidRPr="00C136AF" w:rsidRDefault="002D0776" w:rsidP="00C136AF">
            <w:pPr>
              <w:spacing w:before="120" w:after="120" w:line="240" w:lineRule="auto"/>
              <w:contextualSpacing/>
              <w:rPr>
                <w:rFonts w:ascii="Segoe UI" w:hAnsi="Segoe UI" w:cs="Segoe UI"/>
                <w:sz w:val="20"/>
                <w:szCs w:val="20"/>
              </w:rPr>
            </w:pPr>
            <w:r w:rsidRPr="00C136AF">
              <w:rPr>
                <w:rFonts w:ascii="Segoe UI" w:hAnsi="Segoe UI" w:cs="Segoe UI"/>
                <w:sz w:val="20"/>
                <w:szCs w:val="20"/>
                <w:lang w:val="en-US"/>
              </w:rPr>
              <w:t>MAKAMBA</w:t>
            </w:r>
          </w:p>
        </w:tc>
        <w:tc>
          <w:tcPr>
            <w:tcW w:w="0" w:type="auto"/>
            <w:tcBorders>
              <w:bottom w:val="single" w:sz="4" w:space="0" w:color="auto"/>
            </w:tcBorders>
            <w:vAlign w:val="center"/>
          </w:tcPr>
          <w:p w14:paraId="5F3EF426"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hAnsi="Segoe UI" w:cs="Segoe UI"/>
                <w:sz w:val="20"/>
                <w:szCs w:val="20"/>
                <w:lang w:val="en-US"/>
              </w:rPr>
              <w:t>KIBAGO</w:t>
            </w:r>
          </w:p>
        </w:tc>
        <w:tc>
          <w:tcPr>
            <w:tcW w:w="0" w:type="auto"/>
            <w:tcBorders>
              <w:top w:val="nil"/>
              <w:left w:val="nil"/>
              <w:bottom w:val="single" w:sz="4" w:space="0" w:color="auto"/>
              <w:right w:val="single" w:sz="8" w:space="0" w:color="auto"/>
            </w:tcBorders>
            <w:vAlign w:val="center"/>
          </w:tcPr>
          <w:p w14:paraId="0D292CA6"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eastAsia="Times New Roman" w:hAnsi="Segoe UI" w:cs="Segoe UI"/>
                <w:sz w:val="20"/>
                <w:szCs w:val="20"/>
                <w:lang w:eastAsia="fr-FR"/>
              </w:rPr>
              <w:t> 27</w:t>
            </w:r>
          </w:p>
        </w:tc>
        <w:tc>
          <w:tcPr>
            <w:tcW w:w="0" w:type="auto"/>
            <w:tcBorders>
              <w:top w:val="nil"/>
              <w:left w:val="nil"/>
              <w:bottom w:val="single" w:sz="4" w:space="0" w:color="auto"/>
              <w:right w:val="single" w:sz="8" w:space="0" w:color="auto"/>
            </w:tcBorders>
            <w:vAlign w:val="center"/>
          </w:tcPr>
          <w:p w14:paraId="7FA2A3C8"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eastAsia="Times New Roman" w:hAnsi="Segoe UI" w:cs="Segoe UI"/>
                <w:sz w:val="20"/>
                <w:szCs w:val="20"/>
                <w:lang w:eastAsia="fr-FR"/>
              </w:rPr>
              <w:t> 0</w:t>
            </w:r>
            <w:r w:rsidRPr="00C136AF">
              <w:rPr>
                <w:rStyle w:val="FootnoteReference"/>
                <w:rFonts w:ascii="Segoe UI" w:eastAsia="Times New Roman" w:hAnsi="Segoe UI" w:cs="Segoe UI"/>
                <w:sz w:val="20"/>
                <w:szCs w:val="20"/>
                <w:lang w:eastAsia="fr-FR"/>
              </w:rPr>
              <w:footnoteReference w:id="15"/>
            </w:r>
          </w:p>
        </w:tc>
      </w:tr>
      <w:tr w:rsidR="002D0776" w:rsidRPr="00C136AF" w14:paraId="756A2D52" w14:textId="77777777" w:rsidTr="001C7517">
        <w:trPr>
          <w:trHeight w:val="20"/>
        </w:trPr>
        <w:tc>
          <w:tcPr>
            <w:tcW w:w="0" w:type="auto"/>
            <w:vMerge w:val="restart"/>
            <w:vAlign w:val="center"/>
          </w:tcPr>
          <w:p w14:paraId="3B34B938"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hAnsi="Segoe UI" w:cs="Segoe UI"/>
                <w:sz w:val="20"/>
                <w:szCs w:val="20"/>
                <w:lang w:val="en-US"/>
              </w:rPr>
              <w:t>MAKAMBA</w:t>
            </w:r>
          </w:p>
        </w:tc>
        <w:tc>
          <w:tcPr>
            <w:tcW w:w="0" w:type="auto"/>
            <w:tcBorders>
              <w:right w:val="single" w:sz="4" w:space="0" w:color="auto"/>
            </w:tcBorders>
            <w:vAlign w:val="center"/>
          </w:tcPr>
          <w:p w14:paraId="09EDF8C2" w14:textId="72414C29" w:rsidR="002D0776" w:rsidRPr="00C136AF" w:rsidRDefault="001C7517" w:rsidP="00C136AF">
            <w:pPr>
              <w:spacing w:before="120" w:after="120" w:line="240" w:lineRule="auto"/>
              <w:contextualSpacing/>
              <w:rPr>
                <w:rFonts w:ascii="Segoe UI" w:hAnsi="Segoe UI" w:cs="Segoe UI"/>
                <w:sz w:val="20"/>
                <w:szCs w:val="20"/>
                <w:lang w:val="en-US"/>
              </w:rPr>
            </w:pPr>
            <w:r w:rsidRPr="00C136AF">
              <w:rPr>
                <w:rFonts w:ascii="Segoe UI" w:hAnsi="Segoe UI" w:cs="Segoe UI"/>
                <w:sz w:val="20"/>
                <w:szCs w:val="20"/>
                <w:lang w:val="en-US"/>
              </w:rPr>
              <w:t>MABANDA</w:t>
            </w:r>
          </w:p>
        </w:tc>
        <w:tc>
          <w:tcPr>
            <w:tcW w:w="0" w:type="auto"/>
            <w:tcBorders>
              <w:top w:val="single" w:sz="4" w:space="0" w:color="auto"/>
              <w:left w:val="single" w:sz="4" w:space="0" w:color="auto"/>
              <w:bottom w:val="single" w:sz="4" w:space="0" w:color="auto"/>
              <w:right w:val="single" w:sz="4" w:space="0" w:color="auto"/>
            </w:tcBorders>
            <w:vAlign w:val="center"/>
          </w:tcPr>
          <w:p w14:paraId="096CD890"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eastAsia="Times New Roman" w:hAnsi="Segoe UI" w:cs="Segoe UI"/>
                <w:sz w:val="20"/>
                <w:szCs w:val="20"/>
                <w:lang w:eastAsia="fr-FR"/>
              </w:rPr>
              <w:t>17</w:t>
            </w:r>
          </w:p>
        </w:tc>
        <w:tc>
          <w:tcPr>
            <w:tcW w:w="0" w:type="auto"/>
            <w:tcBorders>
              <w:top w:val="single" w:sz="4" w:space="0" w:color="auto"/>
              <w:left w:val="single" w:sz="4" w:space="0" w:color="auto"/>
              <w:bottom w:val="single" w:sz="4" w:space="0" w:color="auto"/>
              <w:right w:val="single" w:sz="4" w:space="0" w:color="auto"/>
            </w:tcBorders>
            <w:vAlign w:val="center"/>
          </w:tcPr>
          <w:p w14:paraId="2FBCB4A0"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eastAsia="Times New Roman" w:hAnsi="Segoe UI" w:cs="Segoe UI"/>
                <w:sz w:val="20"/>
                <w:szCs w:val="20"/>
                <w:lang w:eastAsia="fr-FR"/>
              </w:rPr>
              <w:t>3</w:t>
            </w:r>
            <w:r w:rsidRPr="00C136AF">
              <w:rPr>
                <w:rStyle w:val="FootnoteReference"/>
                <w:rFonts w:ascii="Segoe UI" w:eastAsia="Times New Roman" w:hAnsi="Segoe UI" w:cs="Segoe UI"/>
                <w:sz w:val="20"/>
                <w:szCs w:val="20"/>
                <w:lang w:eastAsia="fr-FR"/>
              </w:rPr>
              <w:footnoteReference w:id="16"/>
            </w:r>
          </w:p>
        </w:tc>
      </w:tr>
      <w:tr w:rsidR="002D0776" w:rsidRPr="00C136AF" w14:paraId="127E794F" w14:textId="77777777" w:rsidTr="001C7517">
        <w:trPr>
          <w:trHeight w:val="20"/>
        </w:trPr>
        <w:tc>
          <w:tcPr>
            <w:tcW w:w="0" w:type="auto"/>
            <w:vMerge/>
            <w:vAlign w:val="center"/>
          </w:tcPr>
          <w:p w14:paraId="5AC61C55" w14:textId="77777777" w:rsidR="002D0776" w:rsidRPr="00C136AF" w:rsidRDefault="002D0776" w:rsidP="00C136AF">
            <w:pPr>
              <w:spacing w:before="120" w:after="120" w:line="240" w:lineRule="auto"/>
              <w:contextualSpacing/>
              <w:rPr>
                <w:rFonts w:ascii="Segoe UI" w:hAnsi="Segoe UI" w:cs="Segoe UI"/>
                <w:sz w:val="20"/>
                <w:szCs w:val="20"/>
                <w:lang w:val="en-US"/>
              </w:rPr>
            </w:pPr>
          </w:p>
        </w:tc>
        <w:tc>
          <w:tcPr>
            <w:tcW w:w="0" w:type="auto"/>
            <w:vAlign w:val="center"/>
          </w:tcPr>
          <w:p w14:paraId="7D39CEA1"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hAnsi="Segoe UI" w:cs="Segoe UI"/>
                <w:sz w:val="20"/>
                <w:szCs w:val="20"/>
                <w:lang w:val="en-US"/>
              </w:rPr>
              <w:t>Kibago</w:t>
            </w:r>
          </w:p>
        </w:tc>
        <w:tc>
          <w:tcPr>
            <w:tcW w:w="0" w:type="auto"/>
            <w:tcBorders>
              <w:top w:val="single" w:sz="4" w:space="0" w:color="auto"/>
              <w:left w:val="nil"/>
              <w:bottom w:val="single" w:sz="4" w:space="0" w:color="auto"/>
              <w:right w:val="single" w:sz="8" w:space="0" w:color="auto"/>
            </w:tcBorders>
            <w:vAlign w:val="center"/>
          </w:tcPr>
          <w:p w14:paraId="2DB8E9F4" w14:textId="77777777" w:rsidR="002D0776" w:rsidRPr="00C136AF" w:rsidRDefault="002D0776" w:rsidP="00C136AF">
            <w:pPr>
              <w:spacing w:before="120" w:after="120" w:line="240" w:lineRule="auto"/>
              <w:contextualSpacing/>
              <w:rPr>
                <w:rFonts w:ascii="Segoe UI" w:eastAsia="Times New Roman" w:hAnsi="Segoe UI" w:cs="Segoe UI"/>
                <w:sz w:val="20"/>
                <w:szCs w:val="20"/>
                <w:lang w:eastAsia="fr-FR"/>
              </w:rPr>
            </w:pPr>
            <w:r w:rsidRPr="00C136AF">
              <w:rPr>
                <w:rFonts w:ascii="Segoe UI" w:eastAsia="Times New Roman" w:hAnsi="Segoe UI" w:cs="Segoe UI"/>
                <w:sz w:val="20"/>
                <w:szCs w:val="20"/>
                <w:lang w:eastAsia="fr-FR"/>
              </w:rPr>
              <w:t>-</w:t>
            </w:r>
          </w:p>
        </w:tc>
        <w:tc>
          <w:tcPr>
            <w:tcW w:w="0" w:type="auto"/>
            <w:tcBorders>
              <w:top w:val="single" w:sz="4" w:space="0" w:color="auto"/>
              <w:left w:val="nil"/>
              <w:bottom w:val="single" w:sz="4" w:space="0" w:color="auto"/>
              <w:right w:val="single" w:sz="8" w:space="0" w:color="auto"/>
            </w:tcBorders>
            <w:vAlign w:val="center"/>
          </w:tcPr>
          <w:p w14:paraId="29F40C09" w14:textId="77777777" w:rsidR="002D0776" w:rsidRPr="00C136AF" w:rsidRDefault="002D0776" w:rsidP="00C136AF">
            <w:pPr>
              <w:spacing w:before="120" w:after="120" w:line="240" w:lineRule="auto"/>
              <w:contextualSpacing/>
              <w:rPr>
                <w:rFonts w:ascii="Segoe UI" w:eastAsia="Times New Roman" w:hAnsi="Segoe UI" w:cs="Segoe UI"/>
                <w:sz w:val="20"/>
                <w:szCs w:val="20"/>
                <w:lang w:eastAsia="fr-FR"/>
              </w:rPr>
            </w:pPr>
            <w:r w:rsidRPr="00C136AF">
              <w:rPr>
                <w:rFonts w:ascii="Segoe UI" w:eastAsia="Times New Roman" w:hAnsi="Segoe UI" w:cs="Segoe UI"/>
                <w:sz w:val="20"/>
                <w:szCs w:val="20"/>
                <w:lang w:eastAsia="fr-FR"/>
              </w:rPr>
              <w:t>25.10</w:t>
            </w:r>
            <w:r w:rsidRPr="00C136AF">
              <w:rPr>
                <w:rStyle w:val="FootnoteReference"/>
                <w:rFonts w:ascii="Segoe UI" w:eastAsia="Times New Roman" w:hAnsi="Segoe UI" w:cs="Segoe UI"/>
                <w:sz w:val="20"/>
                <w:szCs w:val="20"/>
                <w:lang w:eastAsia="fr-FR"/>
              </w:rPr>
              <w:footnoteReference w:id="17"/>
            </w:r>
          </w:p>
        </w:tc>
      </w:tr>
      <w:tr w:rsidR="002D0776" w:rsidRPr="00C136AF" w14:paraId="2D66A9BC" w14:textId="77777777" w:rsidTr="001C7517">
        <w:trPr>
          <w:trHeight w:val="20"/>
        </w:trPr>
        <w:tc>
          <w:tcPr>
            <w:tcW w:w="0" w:type="auto"/>
            <w:vAlign w:val="center"/>
          </w:tcPr>
          <w:p w14:paraId="3345C7AC"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hAnsi="Segoe UI" w:cs="Segoe UI"/>
                <w:sz w:val="20"/>
                <w:szCs w:val="20"/>
                <w:lang w:val="en-US"/>
              </w:rPr>
              <w:t>Ngozi</w:t>
            </w:r>
          </w:p>
        </w:tc>
        <w:tc>
          <w:tcPr>
            <w:tcW w:w="0" w:type="auto"/>
            <w:vAlign w:val="center"/>
          </w:tcPr>
          <w:p w14:paraId="1709D8AB"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hAnsi="Segoe UI" w:cs="Segoe UI"/>
                <w:sz w:val="20"/>
                <w:szCs w:val="20"/>
                <w:lang w:val="en-US"/>
              </w:rPr>
              <w:t>Tangara</w:t>
            </w:r>
          </w:p>
        </w:tc>
        <w:tc>
          <w:tcPr>
            <w:tcW w:w="0" w:type="auto"/>
            <w:tcBorders>
              <w:top w:val="single" w:sz="4" w:space="0" w:color="auto"/>
              <w:left w:val="nil"/>
              <w:bottom w:val="single" w:sz="4" w:space="0" w:color="auto"/>
              <w:right w:val="single" w:sz="8" w:space="0" w:color="auto"/>
            </w:tcBorders>
            <w:vAlign w:val="center"/>
          </w:tcPr>
          <w:p w14:paraId="6FC9E106"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eastAsia="Times New Roman" w:hAnsi="Segoe UI" w:cs="Segoe UI"/>
                <w:sz w:val="20"/>
                <w:szCs w:val="20"/>
                <w:lang w:eastAsia="fr-FR"/>
              </w:rPr>
              <w:t>21.49</w:t>
            </w:r>
          </w:p>
        </w:tc>
        <w:tc>
          <w:tcPr>
            <w:tcW w:w="0" w:type="auto"/>
            <w:tcBorders>
              <w:top w:val="single" w:sz="4" w:space="0" w:color="auto"/>
              <w:left w:val="nil"/>
              <w:bottom w:val="single" w:sz="4" w:space="0" w:color="auto"/>
              <w:right w:val="single" w:sz="8" w:space="0" w:color="auto"/>
            </w:tcBorders>
            <w:vAlign w:val="center"/>
          </w:tcPr>
          <w:p w14:paraId="2ECA9945" w14:textId="77777777" w:rsidR="002D0776" w:rsidRPr="00C136AF" w:rsidRDefault="002D0776" w:rsidP="00C136AF">
            <w:pPr>
              <w:spacing w:before="120" w:after="120" w:line="240" w:lineRule="auto"/>
              <w:contextualSpacing/>
              <w:rPr>
                <w:rFonts w:ascii="Segoe UI" w:hAnsi="Segoe UI" w:cs="Segoe UI"/>
                <w:sz w:val="20"/>
                <w:szCs w:val="20"/>
                <w:lang w:val="en-US"/>
              </w:rPr>
            </w:pPr>
            <w:r w:rsidRPr="00C136AF">
              <w:rPr>
                <w:rFonts w:ascii="Segoe UI" w:eastAsia="Times New Roman" w:hAnsi="Segoe UI" w:cs="Segoe UI"/>
                <w:sz w:val="20"/>
                <w:szCs w:val="20"/>
                <w:lang w:eastAsia="fr-FR"/>
              </w:rPr>
              <w:t>3.52</w:t>
            </w:r>
            <w:r w:rsidRPr="00C136AF">
              <w:rPr>
                <w:rStyle w:val="FootnoteReference"/>
                <w:rFonts w:ascii="Segoe UI" w:eastAsia="Times New Roman" w:hAnsi="Segoe UI" w:cs="Segoe UI"/>
                <w:sz w:val="20"/>
                <w:szCs w:val="20"/>
                <w:lang w:eastAsia="fr-FR"/>
              </w:rPr>
              <w:footnoteReference w:id="18"/>
            </w:r>
          </w:p>
        </w:tc>
      </w:tr>
    </w:tbl>
    <w:p w14:paraId="537312E3" w14:textId="63276012" w:rsidR="006423EE" w:rsidRPr="00C136AF" w:rsidRDefault="006423EE" w:rsidP="00C136AF">
      <w:pPr>
        <w:spacing w:before="120" w:after="120" w:line="240" w:lineRule="auto"/>
        <w:rPr>
          <w:rFonts w:ascii="Segoe UI" w:hAnsi="Segoe UI" w:cs="Segoe UI"/>
          <w:b/>
          <w:bCs/>
          <w:color w:val="FF0000"/>
          <w:sz w:val="20"/>
          <w:szCs w:val="20"/>
        </w:rPr>
      </w:pPr>
    </w:p>
    <w:p w14:paraId="0BDEC9C4" w14:textId="77777777" w:rsidR="006423EE" w:rsidRPr="00C136AF" w:rsidRDefault="006423EE" w:rsidP="00C136AF">
      <w:pPr>
        <w:spacing w:before="120" w:after="120" w:line="240" w:lineRule="auto"/>
        <w:rPr>
          <w:rFonts w:ascii="Segoe UI" w:hAnsi="Segoe UI" w:cs="Segoe UI"/>
          <w:b/>
          <w:bCs/>
          <w:color w:val="FF0000"/>
          <w:sz w:val="20"/>
          <w:szCs w:val="20"/>
        </w:rPr>
      </w:pPr>
    </w:p>
    <w:p w14:paraId="5F57D631" w14:textId="77777777" w:rsidR="00C01F52" w:rsidRPr="00C136AF" w:rsidRDefault="00C01F52" w:rsidP="00C136AF">
      <w:pPr>
        <w:spacing w:before="120" w:after="120" w:line="240" w:lineRule="auto"/>
        <w:rPr>
          <w:rFonts w:ascii="Segoe UI" w:hAnsi="Segoe UI" w:cs="Segoe UI"/>
          <w:b/>
          <w:bCs/>
          <w:color w:val="FF0000"/>
          <w:sz w:val="20"/>
          <w:szCs w:val="20"/>
        </w:rPr>
      </w:pPr>
    </w:p>
    <w:p w14:paraId="60B31245" w14:textId="77777777" w:rsidR="00C01F52" w:rsidRPr="00C136AF" w:rsidRDefault="00C01F52" w:rsidP="00C136AF">
      <w:pPr>
        <w:spacing w:before="120" w:after="120" w:line="240" w:lineRule="auto"/>
        <w:rPr>
          <w:rFonts w:ascii="Segoe UI" w:hAnsi="Segoe UI" w:cs="Segoe UI"/>
          <w:b/>
          <w:bCs/>
          <w:color w:val="FF0000"/>
          <w:sz w:val="20"/>
          <w:szCs w:val="20"/>
        </w:rPr>
      </w:pPr>
    </w:p>
    <w:p w14:paraId="5851B95F" w14:textId="77777777" w:rsidR="00C01F52" w:rsidRPr="00C136AF" w:rsidRDefault="00C01F52" w:rsidP="00C136AF">
      <w:pPr>
        <w:spacing w:before="120" w:after="120" w:line="240" w:lineRule="auto"/>
        <w:rPr>
          <w:rFonts w:ascii="Segoe UI" w:hAnsi="Segoe UI" w:cs="Segoe UI"/>
          <w:b/>
          <w:bCs/>
          <w:color w:val="FF0000"/>
          <w:sz w:val="20"/>
          <w:szCs w:val="20"/>
        </w:rPr>
      </w:pPr>
    </w:p>
    <w:p w14:paraId="04CB4FEB" w14:textId="77777777" w:rsidR="00C01F52" w:rsidRPr="00C136AF" w:rsidRDefault="00C01F52" w:rsidP="00C136AF">
      <w:pPr>
        <w:spacing w:before="120" w:after="120" w:line="240" w:lineRule="auto"/>
        <w:rPr>
          <w:rFonts w:ascii="Segoe UI" w:hAnsi="Segoe UI" w:cs="Segoe UI"/>
          <w:b/>
          <w:bCs/>
          <w:color w:val="FF0000"/>
          <w:sz w:val="20"/>
          <w:szCs w:val="20"/>
        </w:rPr>
      </w:pPr>
    </w:p>
    <w:p w14:paraId="5C8873B1" w14:textId="77777777" w:rsidR="001C7517" w:rsidRPr="00C136AF" w:rsidRDefault="001C7517" w:rsidP="00C136AF">
      <w:pPr>
        <w:spacing w:before="120" w:after="120" w:line="240" w:lineRule="auto"/>
        <w:rPr>
          <w:rFonts w:ascii="Segoe UI" w:hAnsi="Segoe UI" w:cs="Segoe UI"/>
          <w:b/>
          <w:bCs/>
          <w:color w:val="FF0000"/>
          <w:sz w:val="20"/>
          <w:szCs w:val="20"/>
        </w:rPr>
      </w:pPr>
    </w:p>
    <w:p w14:paraId="739022B5" w14:textId="77777777" w:rsidR="00C136AF" w:rsidRPr="00C136AF" w:rsidRDefault="00C136AF" w:rsidP="00C136AF">
      <w:pPr>
        <w:spacing w:before="120" w:after="120" w:line="240" w:lineRule="auto"/>
        <w:rPr>
          <w:rFonts w:ascii="Segoe UI" w:hAnsi="Segoe UI" w:cs="Segoe UI"/>
          <w:b/>
          <w:bCs/>
          <w:sz w:val="20"/>
          <w:szCs w:val="20"/>
        </w:rPr>
      </w:pPr>
    </w:p>
    <w:p w14:paraId="153B78CB" w14:textId="77777777" w:rsidR="00C7108B" w:rsidRDefault="00C7108B" w:rsidP="00C136AF">
      <w:pPr>
        <w:spacing w:before="120" w:after="120" w:line="240" w:lineRule="auto"/>
        <w:rPr>
          <w:rFonts w:ascii="Segoe UI" w:hAnsi="Segoe UI" w:cs="Segoe UI"/>
          <w:b/>
          <w:bCs/>
          <w:sz w:val="20"/>
          <w:szCs w:val="20"/>
        </w:rPr>
      </w:pPr>
    </w:p>
    <w:p w14:paraId="127B2F07" w14:textId="77777777" w:rsidR="00C7108B" w:rsidRDefault="00C7108B" w:rsidP="00C136AF">
      <w:pPr>
        <w:spacing w:before="120" w:after="120" w:line="240" w:lineRule="auto"/>
        <w:rPr>
          <w:rFonts w:ascii="Segoe UI" w:hAnsi="Segoe UI" w:cs="Segoe UI"/>
          <w:b/>
          <w:bCs/>
          <w:sz w:val="20"/>
          <w:szCs w:val="20"/>
        </w:rPr>
      </w:pPr>
    </w:p>
    <w:p w14:paraId="3CEFA9DD" w14:textId="77777777" w:rsidR="00C7108B" w:rsidRDefault="00C7108B" w:rsidP="00C136AF">
      <w:pPr>
        <w:spacing w:before="120" w:after="120" w:line="240" w:lineRule="auto"/>
        <w:rPr>
          <w:rFonts w:ascii="Segoe UI" w:hAnsi="Segoe UI" w:cs="Segoe UI"/>
          <w:b/>
          <w:bCs/>
          <w:sz w:val="20"/>
          <w:szCs w:val="20"/>
        </w:rPr>
      </w:pPr>
    </w:p>
    <w:p w14:paraId="144EB125" w14:textId="5742E8F3" w:rsidR="00C15C61" w:rsidRPr="00C136AF" w:rsidRDefault="00E93558" w:rsidP="00C136AF">
      <w:pPr>
        <w:spacing w:before="120" w:after="120" w:line="240" w:lineRule="auto"/>
        <w:rPr>
          <w:rFonts w:ascii="Segoe UI" w:hAnsi="Segoe UI" w:cs="Segoe UI"/>
          <w:sz w:val="20"/>
          <w:szCs w:val="20"/>
        </w:rPr>
      </w:pPr>
      <w:r w:rsidRPr="00C136AF">
        <w:rPr>
          <w:rFonts w:ascii="Segoe UI" w:hAnsi="Segoe UI" w:cs="Segoe UI"/>
          <w:b/>
          <w:bCs/>
          <w:sz w:val="20"/>
          <w:szCs w:val="20"/>
        </w:rPr>
        <w:lastRenderedPageBreak/>
        <w:t>S</w:t>
      </w:r>
      <w:r w:rsidR="00C15C61" w:rsidRPr="00C136AF">
        <w:rPr>
          <w:rFonts w:ascii="Segoe UI" w:hAnsi="Segoe UI" w:cs="Segoe UI"/>
          <w:b/>
          <w:bCs/>
          <w:sz w:val="20"/>
          <w:szCs w:val="20"/>
        </w:rPr>
        <w:t xml:space="preserve">QE 1.2.: Dans quelle mesure les objectifs de l’approche ATPC correspondent-ils aux besoins et priorités définis au Burundi dans le domaine de l’assainissement et de l’hygiène particulièrement aux besoins des femmes et des filles et des personnes en situation vulnérable ? </w:t>
      </w:r>
    </w:p>
    <w:p w14:paraId="29EE8CE5" w14:textId="77777777" w:rsidR="00C15C61" w:rsidRPr="00C136AF" w:rsidRDefault="00C15C61" w:rsidP="00C136AF">
      <w:pPr>
        <w:spacing w:before="120" w:after="120" w:line="240" w:lineRule="auto"/>
        <w:rPr>
          <w:rFonts w:ascii="Segoe UI" w:hAnsi="Segoe UI" w:cs="Segoe UI"/>
          <w:sz w:val="20"/>
          <w:szCs w:val="20"/>
          <w:u w:val="single"/>
        </w:rPr>
      </w:pPr>
      <w:r w:rsidRPr="00C136AF">
        <w:rPr>
          <w:rFonts w:ascii="Segoe UI" w:hAnsi="Segoe UI" w:cs="Segoe UI"/>
          <w:sz w:val="20"/>
          <w:szCs w:val="20"/>
          <w:u w:val="single"/>
        </w:rPr>
        <w:t>CJ 1.2.1: Correspondance de la politique assainissement du pays avec les objectifs de l'ATPC</w:t>
      </w:r>
    </w:p>
    <w:p w14:paraId="3F9FE65D" w14:textId="77777777" w:rsidR="00C15C61" w:rsidRPr="00C136AF" w:rsidRDefault="00C15C61" w:rsidP="00AE2B0D">
      <w:pPr>
        <w:spacing w:before="120" w:after="120" w:line="240" w:lineRule="auto"/>
        <w:jc w:val="both"/>
        <w:rPr>
          <w:rFonts w:ascii="Segoe UI" w:hAnsi="Segoe UI" w:cs="Segoe UI"/>
          <w:sz w:val="20"/>
          <w:szCs w:val="20"/>
        </w:rPr>
      </w:pPr>
      <w:r w:rsidRPr="00C136AF">
        <w:rPr>
          <w:rFonts w:ascii="Segoe UI" w:hAnsi="Segoe UI" w:cs="Segoe UI"/>
          <w:sz w:val="20"/>
          <w:szCs w:val="20"/>
          <w:u w:val="single"/>
        </w:rPr>
        <w:t>Indicateur</w:t>
      </w:r>
      <w:r w:rsidRPr="00C136AF">
        <w:rPr>
          <w:rFonts w:ascii="Segoe UI" w:hAnsi="Segoe UI" w:cs="Segoe UI"/>
          <w:sz w:val="20"/>
          <w:szCs w:val="20"/>
        </w:rPr>
        <w:t xml:space="preserve"> : corrélation entre priorités et produits attendus du programme WASH UNICEF et la vision, objectifs et résultats attendus de la stratégie ATPC du pays</w:t>
      </w:r>
    </w:p>
    <w:p w14:paraId="3B5897D6" w14:textId="43962DAC" w:rsidR="00C72E53" w:rsidRPr="00C136AF" w:rsidRDefault="002D0776"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 xml:space="preserve">L’examen des différents documents du programme WASH et ceux de politique nationale montre qu’il y a une cohérence </w:t>
      </w:r>
      <w:r w:rsidR="00C15C61" w:rsidRPr="00C136AF">
        <w:rPr>
          <w:rFonts w:ascii="Segoe UI" w:hAnsi="Segoe UI" w:cs="Segoe UI"/>
          <w:sz w:val="20"/>
          <w:szCs w:val="20"/>
        </w:rPr>
        <w:t xml:space="preserve">entre les priorités et produits attendus du programme WASH et la vision, </w:t>
      </w:r>
      <w:r w:rsidRPr="00C136AF">
        <w:rPr>
          <w:rFonts w:ascii="Segoe UI" w:hAnsi="Segoe UI" w:cs="Segoe UI"/>
          <w:sz w:val="20"/>
          <w:szCs w:val="20"/>
        </w:rPr>
        <w:t xml:space="preserve">les </w:t>
      </w:r>
      <w:r w:rsidR="00C15C61" w:rsidRPr="00C136AF">
        <w:rPr>
          <w:rFonts w:ascii="Segoe UI" w:hAnsi="Segoe UI" w:cs="Segoe UI"/>
          <w:sz w:val="20"/>
          <w:szCs w:val="20"/>
        </w:rPr>
        <w:t>objectifs ainsi que les résultats attendus de la stratégie ATPC du pays</w:t>
      </w:r>
      <w:r w:rsidR="004B0AA0" w:rsidRPr="00C136AF">
        <w:rPr>
          <w:rFonts w:ascii="Segoe UI" w:hAnsi="Segoe UI" w:cs="Segoe UI"/>
          <w:sz w:val="20"/>
          <w:szCs w:val="20"/>
        </w:rPr>
        <w:t xml:space="preserve">, notamment les </w:t>
      </w:r>
      <w:r w:rsidR="004B0AA0" w:rsidRPr="00C136AF">
        <w:rPr>
          <w:rFonts w:ascii="Segoe UI" w:hAnsi="Segoe UI" w:cs="Segoe UI"/>
          <w:bCs/>
          <w:sz w:val="20"/>
          <w:szCs w:val="20"/>
        </w:rPr>
        <w:t>besoins des femmes et des filles et des personnes en situation vulnérable</w:t>
      </w:r>
      <w:r w:rsidR="00C15C61" w:rsidRPr="00C136AF">
        <w:rPr>
          <w:rFonts w:ascii="Segoe UI" w:hAnsi="Segoe UI" w:cs="Segoe UI"/>
          <w:sz w:val="20"/>
          <w:szCs w:val="20"/>
        </w:rPr>
        <w:t xml:space="preserve">. </w:t>
      </w:r>
    </w:p>
    <w:p w14:paraId="44B9F37C" w14:textId="4AF0A50A" w:rsidR="00C72E53" w:rsidRPr="00C136AF" w:rsidRDefault="00C72E53"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Dans le cadre du programme pays</w:t>
      </w:r>
      <w:r w:rsidR="00CB4368" w:rsidRPr="00C136AF">
        <w:rPr>
          <w:rFonts w:ascii="Segoe UI" w:hAnsi="Segoe UI" w:cs="Segoe UI"/>
          <w:sz w:val="20"/>
          <w:szCs w:val="20"/>
        </w:rPr>
        <w:t xml:space="preserve"> </w:t>
      </w:r>
      <w:r w:rsidR="00E56F07" w:rsidRPr="00C136AF">
        <w:rPr>
          <w:rFonts w:ascii="Segoe UI" w:hAnsi="Segoe UI" w:cs="Segoe UI"/>
          <w:sz w:val="20"/>
          <w:szCs w:val="20"/>
        </w:rPr>
        <w:t xml:space="preserve">de l’UNICEF </w:t>
      </w:r>
      <w:r w:rsidR="00CB4368" w:rsidRPr="00C136AF">
        <w:rPr>
          <w:rFonts w:ascii="Segoe UI" w:hAnsi="Segoe UI" w:cs="Segoe UI"/>
          <w:sz w:val="20"/>
          <w:szCs w:val="20"/>
        </w:rPr>
        <w:t>(</w:t>
      </w:r>
      <w:r w:rsidR="00E56F07" w:rsidRPr="00C136AF">
        <w:rPr>
          <w:rFonts w:ascii="Segoe UI" w:hAnsi="Segoe UI" w:cs="Segoe UI"/>
          <w:sz w:val="20"/>
          <w:szCs w:val="20"/>
        </w:rPr>
        <w:t>2013-</w:t>
      </w:r>
      <w:r w:rsidR="00CB4368" w:rsidRPr="00C136AF">
        <w:rPr>
          <w:rFonts w:ascii="Segoe UI" w:hAnsi="Segoe UI" w:cs="Segoe UI"/>
          <w:sz w:val="20"/>
          <w:szCs w:val="20"/>
        </w:rPr>
        <w:t>2019</w:t>
      </w:r>
      <w:r w:rsidR="00E56F07" w:rsidRPr="00C136AF">
        <w:rPr>
          <w:rStyle w:val="FootnoteReference"/>
          <w:rFonts w:ascii="Segoe UI" w:hAnsi="Segoe UI" w:cs="Segoe UI"/>
          <w:sz w:val="20"/>
          <w:szCs w:val="20"/>
        </w:rPr>
        <w:footnoteReference w:id="19"/>
      </w:r>
      <w:r w:rsidR="00CB4368" w:rsidRPr="00C136AF">
        <w:rPr>
          <w:rFonts w:ascii="Segoe UI" w:hAnsi="Segoe UI" w:cs="Segoe UI"/>
          <w:sz w:val="20"/>
          <w:szCs w:val="20"/>
        </w:rPr>
        <w:t>)</w:t>
      </w:r>
      <w:r w:rsidRPr="00C136AF">
        <w:rPr>
          <w:rFonts w:ascii="Segoe UI" w:hAnsi="Segoe UI" w:cs="Segoe UI"/>
          <w:sz w:val="20"/>
          <w:szCs w:val="20"/>
        </w:rPr>
        <w:t xml:space="preserve">, </w:t>
      </w:r>
      <w:r w:rsidR="00191551" w:rsidRPr="00C136AF">
        <w:rPr>
          <w:rFonts w:ascii="Segoe UI" w:hAnsi="Segoe UI" w:cs="Segoe UI"/>
          <w:sz w:val="20"/>
          <w:szCs w:val="20"/>
        </w:rPr>
        <w:t>les priorités de la composante programme WASH s’articulent autour de 1) l’élimination des obstacles à l’assainissement et à l’hygiène</w:t>
      </w:r>
      <w:r w:rsidR="00CB4368" w:rsidRPr="00C136AF">
        <w:rPr>
          <w:rFonts w:ascii="Segoe UI" w:hAnsi="Segoe UI" w:cs="Segoe UI"/>
          <w:sz w:val="20"/>
          <w:szCs w:val="20"/>
        </w:rPr>
        <w:t xml:space="preserve"> à travers le changement de</w:t>
      </w:r>
      <w:r w:rsidR="00C02A47">
        <w:rPr>
          <w:rFonts w:ascii="Segoe UI" w:hAnsi="Segoe UI" w:cs="Segoe UI"/>
          <w:sz w:val="20"/>
          <w:szCs w:val="20"/>
        </w:rPr>
        <w:t>s</w:t>
      </w:r>
      <w:r w:rsidR="00CB4368" w:rsidRPr="00C136AF">
        <w:rPr>
          <w:rFonts w:ascii="Segoe UI" w:hAnsi="Segoe UI" w:cs="Segoe UI"/>
          <w:sz w:val="20"/>
          <w:szCs w:val="20"/>
        </w:rPr>
        <w:t xml:space="preserve"> comportements en matière d’hygiène dans les communautés, des écoles et en situations d’urgence</w:t>
      </w:r>
      <w:r w:rsidR="00191551" w:rsidRPr="00C136AF">
        <w:rPr>
          <w:rFonts w:ascii="Segoe UI" w:hAnsi="Segoe UI" w:cs="Segoe UI"/>
          <w:sz w:val="20"/>
          <w:szCs w:val="20"/>
        </w:rPr>
        <w:t>, 2) la promotion de l’accès à des sources d’eau potable abordables et durables, 3) l’élimination des obstacles à l’efficacité des systèmes et de la gouvernance en promouvant la responsabilité tout au long de la chaîne WASH de responsabilité, avec l’enjeu de faire en sorte qu’une grande partie de la population puisse avoir accès, dans des conditions équitables, à des services WASH suffisants et durables</w:t>
      </w:r>
      <w:r w:rsidR="00191551" w:rsidRPr="00C136AF">
        <w:rPr>
          <w:rStyle w:val="FootnoteReference"/>
          <w:rFonts w:ascii="Segoe UI" w:hAnsi="Segoe UI" w:cs="Segoe UI"/>
          <w:sz w:val="20"/>
          <w:szCs w:val="20"/>
        </w:rPr>
        <w:footnoteReference w:id="20"/>
      </w:r>
      <w:r w:rsidR="00191551" w:rsidRPr="00C136AF">
        <w:rPr>
          <w:rFonts w:ascii="Segoe UI" w:hAnsi="Segoe UI" w:cs="Segoe UI"/>
          <w:sz w:val="20"/>
          <w:szCs w:val="20"/>
        </w:rPr>
        <w:t>.</w:t>
      </w:r>
    </w:p>
    <w:p w14:paraId="1C5B3D4B" w14:textId="20D89918" w:rsidR="002D0776" w:rsidRPr="00C136AF" w:rsidRDefault="002D0776"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En 2016, le pays s’est doté d’une Stratégie nationale</w:t>
      </w:r>
      <w:r w:rsidR="00412E90" w:rsidRPr="00C136AF">
        <w:rPr>
          <w:rStyle w:val="FootnoteReference"/>
          <w:rFonts w:ascii="Segoe UI" w:hAnsi="Segoe UI" w:cs="Segoe UI"/>
          <w:sz w:val="20"/>
          <w:szCs w:val="20"/>
        </w:rPr>
        <w:footnoteReference w:id="21"/>
      </w:r>
      <w:r w:rsidRPr="00C136AF">
        <w:rPr>
          <w:rFonts w:ascii="Segoe UI" w:hAnsi="Segoe UI" w:cs="Segoe UI"/>
          <w:sz w:val="20"/>
          <w:szCs w:val="20"/>
        </w:rPr>
        <w:t xml:space="preserve"> de mise en œuvre de l’approche « assainissement total pilote par la communauté »</w:t>
      </w:r>
      <w:r w:rsidR="00C72E53" w:rsidRPr="00C136AF">
        <w:rPr>
          <w:rFonts w:ascii="Segoe UI" w:hAnsi="Segoe UI" w:cs="Segoe UI"/>
          <w:sz w:val="20"/>
          <w:szCs w:val="20"/>
        </w:rPr>
        <w:t xml:space="preserve"> dont la vision est d’assurer à la population burundaise un environnement sain et de promouvoir l’adoption des pratiques d’hygiène permettant l’amélioration durable du cadre de vie. </w:t>
      </w:r>
      <w:r w:rsidR="00584C0D" w:rsidRPr="00C136AF">
        <w:rPr>
          <w:rFonts w:ascii="Segoe UI" w:hAnsi="Segoe UI" w:cs="Segoe UI"/>
          <w:sz w:val="20"/>
          <w:szCs w:val="20"/>
        </w:rPr>
        <w:t xml:space="preserve">Cette stratégie a été élaborée en adéquation avec la Politique nationale d’Assainissement du Burundi et Sa Stratégie Opérationnelle Horizon 2025 adoptée en 2013, pour apporter une réponse à la mesure des défis que doit relever le secteur assainissement. Cette politique vise “un état où l’évolution des pratiques hygiéniques et l’utilisation des dispositifs d’assainissement adéquats permettent la protection du milieu de vie et des ressources naturelles et l’amélioration durable du cadre de vie des populations, conduisant à une forte réduction du coût économique, environnemental et sanitaire d’un manque d’assainissement”. </w:t>
      </w:r>
      <w:r w:rsidR="00C72E53" w:rsidRPr="00C136AF">
        <w:rPr>
          <w:rFonts w:ascii="Segoe UI" w:hAnsi="Segoe UI" w:cs="Segoe UI"/>
          <w:sz w:val="20"/>
          <w:szCs w:val="20"/>
        </w:rPr>
        <w:t xml:space="preserve">D’après </w:t>
      </w:r>
      <w:r w:rsidR="00584C0D" w:rsidRPr="00C136AF">
        <w:rPr>
          <w:rFonts w:ascii="Segoe UI" w:hAnsi="Segoe UI" w:cs="Segoe UI"/>
          <w:sz w:val="20"/>
          <w:szCs w:val="20"/>
        </w:rPr>
        <w:t>la</w:t>
      </w:r>
      <w:r w:rsidR="00C72E53" w:rsidRPr="00C136AF">
        <w:rPr>
          <w:rFonts w:ascii="Segoe UI" w:hAnsi="Segoe UI" w:cs="Segoe UI"/>
          <w:sz w:val="20"/>
          <w:szCs w:val="20"/>
        </w:rPr>
        <w:t xml:space="preserve"> vision</w:t>
      </w:r>
      <w:r w:rsidR="00584C0D" w:rsidRPr="00C136AF">
        <w:rPr>
          <w:rFonts w:ascii="Segoe UI" w:hAnsi="Segoe UI" w:cs="Segoe UI"/>
          <w:sz w:val="20"/>
          <w:szCs w:val="20"/>
        </w:rPr>
        <w:t xml:space="preserve"> de la Stratégie nationale de mise en œuvre de l’ATPC</w:t>
      </w:r>
      <w:r w:rsidR="00C72E53" w:rsidRPr="00C136AF">
        <w:rPr>
          <w:rFonts w:ascii="Segoe UI" w:hAnsi="Segoe UI" w:cs="Segoe UI"/>
          <w:sz w:val="20"/>
          <w:szCs w:val="20"/>
        </w:rPr>
        <w:t xml:space="preserve">, les actions à mener devraient concourir à l’adoption de bonnes pratiques d’hygiène et assainissement de base pour améliorer la santé des populations. </w:t>
      </w:r>
      <w:r w:rsidR="00191551" w:rsidRPr="00C136AF">
        <w:rPr>
          <w:rFonts w:ascii="Segoe UI" w:hAnsi="Segoe UI" w:cs="Segoe UI"/>
          <w:sz w:val="20"/>
          <w:szCs w:val="20"/>
        </w:rPr>
        <w:t>A travers cette stratégie, le pays cherche à i) éradiquer la défécation à l’air livre; ii) réduire de la contamination par les fèces à travers la construction et l’utilisation correcte de latrines adéquates par la communauté sans aucune subvention; et iii) rendre systématique le lavage des mains au savon pendant les moments critiques.</w:t>
      </w:r>
    </w:p>
    <w:p w14:paraId="745547F6" w14:textId="313EE613" w:rsidR="00C15C61" w:rsidRPr="00C136AF" w:rsidRDefault="00C15C61"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C</w:t>
      </w:r>
      <w:r w:rsidR="00191551" w:rsidRPr="00C136AF">
        <w:rPr>
          <w:rFonts w:ascii="Segoe UI" w:hAnsi="Segoe UI" w:cs="Segoe UI"/>
          <w:sz w:val="20"/>
          <w:szCs w:val="20"/>
        </w:rPr>
        <w:t>omme on peut le constater, l</w:t>
      </w:r>
      <w:r w:rsidRPr="00C136AF">
        <w:rPr>
          <w:rFonts w:ascii="Segoe UI" w:hAnsi="Segoe UI" w:cs="Segoe UI"/>
          <w:sz w:val="20"/>
          <w:szCs w:val="20"/>
        </w:rPr>
        <w:t xml:space="preserve">es priorités </w:t>
      </w:r>
      <w:r w:rsidR="00191551" w:rsidRPr="00C136AF">
        <w:rPr>
          <w:rFonts w:ascii="Segoe UI" w:hAnsi="Segoe UI" w:cs="Segoe UI"/>
          <w:sz w:val="20"/>
          <w:szCs w:val="20"/>
        </w:rPr>
        <w:t xml:space="preserve">du programme WASH </w:t>
      </w:r>
      <w:r w:rsidRPr="00C136AF">
        <w:rPr>
          <w:rFonts w:ascii="Segoe UI" w:hAnsi="Segoe UI" w:cs="Segoe UI"/>
          <w:sz w:val="20"/>
          <w:szCs w:val="20"/>
        </w:rPr>
        <w:t>recoupent la vision, les objectifs et les résultats attendus de l’approche ATPC au Burundi</w:t>
      </w:r>
      <w:r w:rsidR="00191551" w:rsidRPr="00C136AF">
        <w:rPr>
          <w:rFonts w:ascii="Segoe UI" w:hAnsi="Segoe UI" w:cs="Segoe UI"/>
          <w:sz w:val="20"/>
          <w:szCs w:val="20"/>
        </w:rPr>
        <w:t>, car en droite ligne avec la vision de la stratégie, les actions menées avec l’appui de l’UNICEF visent</w:t>
      </w:r>
      <w:r w:rsidRPr="00C136AF">
        <w:rPr>
          <w:rFonts w:ascii="Segoe UI" w:hAnsi="Segoe UI" w:cs="Segoe UI"/>
          <w:sz w:val="20"/>
          <w:szCs w:val="20"/>
        </w:rPr>
        <w:t xml:space="preserve"> </w:t>
      </w:r>
      <w:r w:rsidR="00191551" w:rsidRPr="00C136AF">
        <w:rPr>
          <w:rFonts w:ascii="Segoe UI" w:hAnsi="Segoe UI" w:cs="Segoe UI"/>
          <w:sz w:val="20"/>
          <w:szCs w:val="20"/>
        </w:rPr>
        <w:t>l</w:t>
      </w:r>
      <w:r w:rsidRPr="00C136AF">
        <w:rPr>
          <w:rFonts w:ascii="Segoe UI" w:hAnsi="Segoe UI" w:cs="Segoe UI"/>
          <w:sz w:val="20"/>
          <w:szCs w:val="20"/>
        </w:rPr>
        <w:t>’éradi</w:t>
      </w:r>
      <w:r w:rsidR="00191551" w:rsidRPr="00C136AF">
        <w:rPr>
          <w:rFonts w:ascii="Segoe UI" w:hAnsi="Segoe UI" w:cs="Segoe UI"/>
          <w:sz w:val="20"/>
          <w:szCs w:val="20"/>
        </w:rPr>
        <w:t>cation</w:t>
      </w:r>
      <w:r w:rsidRPr="00C136AF">
        <w:rPr>
          <w:rFonts w:ascii="Segoe UI" w:hAnsi="Segoe UI" w:cs="Segoe UI"/>
          <w:sz w:val="20"/>
          <w:szCs w:val="20"/>
        </w:rPr>
        <w:t xml:space="preserve"> la défécation à l’air libre, </w:t>
      </w:r>
      <w:r w:rsidR="00191551" w:rsidRPr="00C136AF">
        <w:rPr>
          <w:rFonts w:ascii="Segoe UI" w:hAnsi="Segoe UI" w:cs="Segoe UI"/>
          <w:sz w:val="20"/>
          <w:szCs w:val="20"/>
        </w:rPr>
        <w:t>à travers</w:t>
      </w:r>
      <w:r w:rsidRPr="00C136AF">
        <w:rPr>
          <w:rFonts w:ascii="Segoe UI" w:hAnsi="Segoe UI" w:cs="Segoe UI"/>
          <w:sz w:val="20"/>
          <w:szCs w:val="20"/>
        </w:rPr>
        <w:t xml:space="preserve"> </w:t>
      </w:r>
      <w:r w:rsidR="00191551" w:rsidRPr="00C136AF">
        <w:rPr>
          <w:rFonts w:ascii="Segoe UI" w:hAnsi="Segoe UI" w:cs="Segoe UI"/>
          <w:sz w:val="20"/>
          <w:szCs w:val="20"/>
        </w:rPr>
        <w:t xml:space="preserve">la </w:t>
      </w:r>
      <w:r w:rsidRPr="00C136AF">
        <w:rPr>
          <w:rFonts w:ascii="Segoe UI" w:hAnsi="Segoe UI" w:cs="Segoe UI"/>
          <w:sz w:val="20"/>
          <w:szCs w:val="20"/>
        </w:rPr>
        <w:t>promo</w:t>
      </w:r>
      <w:r w:rsidR="00191551" w:rsidRPr="00C136AF">
        <w:rPr>
          <w:rFonts w:ascii="Segoe UI" w:hAnsi="Segoe UI" w:cs="Segoe UI"/>
          <w:sz w:val="20"/>
          <w:szCs w:val="20"/>
        </w:rPr>
        <w:t>tion</w:t>
      </w:r>
      <w:r w:rsidRPr="00C136AF">
        <w:rPr>
          <w:rFonts w:ascii="Segoe UI" w:hAnsi="Segoe UI" w:cs="Segoe UI"/>
          <w:sz w:val="20"/>
          <w:szCs w:val="20"/>
        </w:rPr>
        <w:t xml:space="preserve"> </w:t>
      </w:r>
      <w:r w:rsidR="00191551" w:rsidRPr="00C136AF">
        <w:rPr>
          <w:rFonts w:ascii="Segoe UI" w:hAnsi="Segoe UI" w:cs="Segoe UI"/>
          <w:sz w:val="20"/>
          <w:szCs w:val="20"/>
        </w:rPr>
        <w:t>de</w:t>
      </w:r>
      <w:r w:rsidRPr="00C136AF">
        <w:rPr>
          <w:rFonts w:ascii="Segoe UI" w:hAnsi="Segoe UI" w:cs="Segoe UI"/>
          <w:sz w:val="20"/>
          <w:szCs w:val="20"/>
        </w:rPr>
        <w:t xml:space="preserve"> la construction des latrines adéquates</w:t>
      </w:r>
      <w:r w:rsidR="00191551" w:rsidRPr="00C136AF">
        <w:rPr>
          <w:rFonts w:ascii="Segoe UI" w:hAnsi="Segoe UI" w:cs="Segoe UI"/>
          <w:sz w:val="20"/>
          <w:szCs w:val="20"/>
        </w:rPr>
        <w:t xml:space="preserve"> par les ménages eux-memes</w:t>
      </w:r>
      <w:r w:rsidRPr="00C136AF">
        <w:rPr>
          <w:rFonts w:ascii="Segoe UI" w:hAnsi="Segoe UI" w:cs="Segoe UI"/>
          <w:sz w:val="20"/>
          <w:szCs w:val="20"/>
        </w:rPr>
        <w:t xml:space="preserve">, mais surtout en sensibilisant les populations sur le changement de comportement en lien avec l’hygiène et l’assainissement. </w:t>
      </w:r>
      <w:r w:rsidR="00191551" w:rsidRPr="00C136AF">
        <w:rPr>
          <w:rFonts w:ascii="Segoe UI" w:hAnsi="Segoe UI" w:cs="Segoe UI"/>
          <w:sz w:val="20"/>
          <w:szCs w:val="20"/>
        </w:rPr>
        <w:t>Les résultats attendus de la mise en œuvre de l’approche ATPC, à savoir zéro défécation à l’air libre, au moins 80% des sous-collines déclenchées déclarées FDAL et au moins 70% des ménages disposant de latrines adéquates sont en adéquation avec les objectifs de la Stratégie nationale qui se proposait de déclencher 50% des sous-collines du Burundi</w:t>
      </w:r>
      <w:r w:rsidRPr="00C136AF">
        <w:rPr>
          <w:rStyle w:val="FootnoteReference"/>
          <w:rFonts w:ascii="Segoe UI" w:hAnsi="Segoe UI" w:cs="Segoe UI"/>
          <w:sz w:val="20"/>
          <w:szCs w:val="20"/>
        </w:rPr>
        <w:footnoteReference w:id="22"/>
      </w:r>
      <w:r w:rsidRPr="00C136AF">
        <w:rPr>
          <w:rFonts w:ascii="Segoe UI" w:hAnsi="Segoe UI" w:cs="Segoe UI"/>
          <w:sz w:val="20"/>
          <w:szCs w:val="20"/>
        </w:rPr>
        <w:t xml:space="preserve">. </w:t>
      </w:r>
      <w:r w:rsidR="00584C0D" w:rsidRPr="00C136AF">
        <w:rPr>
          <w:rFonts w:ascii="Segoe UI" w:hAnsi="Segoe UI" w:cs="Segoe UI"/>
          <w:sz w:val="20"/>
          <w:szCs w:val="20"/>
        </w:rPr>
        <w:t xml:space="preserve"> L’ensemble des ces actions sont aussi en cohérence avec </w:t>
      </w:r>
      <w:r w:rsidR="00B77839" w:rsidRPr="00C136AF">
        <w:rPr>
          <w:rFonts w:ascii="Segoe UI" w:hAnsi="Segoe UI" w:cs="Segoe UI"/>
          <w:sz w:val="20"/>
          <w:szCs w:val="20"/>
        </w:rPr>
        <w:t>les dispositions du Code de l’eau</w:t>
      </w:r>
      <w:r w:rsidR="005726BB" w:rsidRPr="00C136AF">
        <w:rPr>
          <w:rStyle w:val="FootnoteReference"/>
          <w:rFonts w:ascii="Segoe UI" w:hAnsi="Segoe UI" w:cs="Segoe UI"/>
          <w:sz w:val="20"/>
          <w:szCs w:val="20"/>
        </w:rPr>
        <w:footnoteReference w:id="23"/>
      </w:r>
      <w:r w:rsidR="00B77839" w:rsidRPr="00C136AF">
        <w:rPr>
          <w:rFonts w:ascii="Segoe UI" w:hAnsi="Segoe UI" w:cs="Segoe UI"/>
          <w:sz w:val="20"/>
          <w:szCs w:val="20"/>
        </w:rPr>
        <w:t xml:space="preserve"> et de l’assainissement adopté le 30 mai 2018 et </w:t>
      </w:r>
      <w:r w:rsidR="00B77839" w:rsidRPr="00C136AF">
        <w:rPr>
          <w:rFonts w:ascii="Segoe UI" w:hAnsi="Segoe UI" w:cs="Segoe UI"/>
          <w:sz w:val="20"/>
          <w:szCs w:val="20"/>
        </w:rPr>
        <w:lastRenderedPageBreak/>
        <w:t>concernant les mesures à prendre pour prévenir les maladies ainsi que les prescriptions relatives à l’assainissement et à l’hygiène, notamment l’interdiction de la défécation à l’air libre.</w:t>
      </w:r>
    </w:p>
    <w:p w14:paraId="70D47DBB" w14:textId="0CF845AE" w:rsidR="004B0AA0" w:rsidRPr="00C136AF" w:rsidRDefault="004B0AA0"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En ciblant les collines, sous-collines et en impliquant les femmes dans la mise en oeuvre des interventions, l’ATPC</w:t>
      </w:r>
      <w:r w:rsidR="005726BB" w:rsidRPr="00C136AF">
        <w:rPr>
          <w:rFonts w:ascii="Segoe UI" w:hAnsi="Segoe UI" w:cs="Segoe UI"/>
          <w:sz w:val="20"/>
          <w:szCs w:val="20"/>
        </w:rPr>
        <w:t xml:space="preserve"> telle que conçue dans le programme UNICEF</w:t>
      </w:r>
      <w:r w:rsidR="007F5BF9" w:rsidRPr="00C136AF">
        <w:rPr>
          <w:rFonts w:ascii="Segoe UI" w:hAnsi="Segoe UI" w:cs="Segoe UI"/>
          <w:sz w:val="20"/>
          <w:szCs w:val="20"/>
        </w:rPr>
        <w:t>,</w:t>
      </w:r>
      <w:r w:rsidRPr="00C136AF">
        <w:rPr>
          <w:rFonts w:ascii="Segoe UI" w:hAnsi="Segoe UI" w:cs="Segoe UI"/>
          <w:sz w:val="20"/>
          <w:szCs w:val="20"/>
        </w:rPr>
        <w:t xml:space="preserve"> permet également de répon</w:t>
      </w:r>
      <w:r w:rsidR="005726BB" w:rsidRPr="00C136AF">
        <w:rPr>
          <w:rFonts w:ascii="Segoe UI" w:hAnsi="Segoe UI" w:cs="Segoe UI"/>
          <w:sz w:val="20"/>
          <w:szCs w:val="20"/>
        </w:rPr>
        <w:t>d</w:t>
      </w:r>
      <w:r w:rsidRPr="00C136AF">
        <w:rPr>
          <w:rFonts w:ascii="Segoe UI" w:hAnsi="Segoe UI" w:cs="Segoe UI"/>
          <w:sz w:val="20"/>
          <w:szCs w:val="20"/>
        </w:rPr>
        <w:t xml:space="preserve">re aux </w:t>
      </w:r>
      <w:r w:rsidRPr="00C136AF">
        <w:rPr>
          <w:rFonts w:ascii="Segoe UI" w:hAnsi="Segoe UI" w:cs="Segoe UI"/>
          <w:bCs/>
          <w:sz w:val="20"/>
          <w:szCs w:val="20"/>
        </w:rPr>
        <w:t xml:space="preserve">besoins des femmes et des filles et des personnes en situation vulnérable dont les conditions de vie ne facilitent pas souvent l’accès aux équipements de contruction de latrines. De ce fait, l’approche a mis l’accent sur l’utilisation de ressources locales pour permettre à toutes les catégories de construire des latrines et d’éviter la défécation à l’air libre.  </w:t>
      </w:r>
    </w:p>
    <w:p w14:paraId="3938CE18" w14:textId="2E5D0794" w:rsidR="00C15C61" w:rsidRPr="00C136AF" w:rsidRDefault="00C15C61" w:rsidP="00C136AF">
      <w:pPr>
        <w:spacing w:before="120" w:after="120" w:line="240" w:lineRule="auto"/>
        <w:rPr>
          <w:rFonts w:ascii="Segoe UI" w:hAnsi="Segoe UI" w:cs="Segoe UI"/>
          <w:sz w:val="20"/>
          <w:szCs w:val="20"/>
          <w:u w:val="single"/>
        </w:rPr>
      </w:pPr>
      <w:r w:rsidRPr="00C136AF">
        <w:rPr>
          <w:rFonts w:ascii="Segoe UI" w:hAnsi="Segoe UI" w:cs="Segoe UI"/>
          <w:sz w:val="20"/>
          <w:szCs w:val="20"/>
          <w:u w:val="single"/>
        </w:rPr>
        <w:t>CJ 1.2.2: adéquation des objectifs de l'ATPC avec les objectifs de développement du millénaire (</w:t>
      </w:r>
      <w:r w:rsidR="00C10E90" w:rsidRPr="00C136AF">
        <w:rPr>
          <w:rFonts w:ascii="Segoe UI" w:hAnsi="Segoe UI" w:cs="Segoe UI"/>
          <w:sz w:val="20"/>
          <w:szCs w:val="20"/>
          <w:u w:val="single"/>
        </w:rPr>
        <w:t>OMD</w:t>
      </w:r>
      <w:r w:rsidRPr="00C136AF">
        <w:rPr>
          <w:rFonts w:ascii="Segoe UI" w:hAnsi="Segoe UI" w:cs="Segoe UI"/>
          <w:sz w:val="20"/>
          <w:szCs w:val="20"/>
          <w:u w:val="single"/>
        </w:rPr>
        <w:t>) et de développement durable (</w:t>
      </w:r>
      <w:r w:rsidR="00C10E90" w:rsidRPr="00C136AF">
        <w:rPr>
          <w:rFonts w:ascii="Segoe UI" w:hAnsi="Segoe UI" w:cs="Segoe UI"/>
          <w:sz w:val="20"/>
          <w:szCs w:val="20"/>
          <w:u w:val="single"/>
        </w:rPr>
        <w:t>ODD</w:t>
      </w:r>
      <w:r w:rsidRPr="00C136AF">
        <w:rPr>
          <w:rFonts w:ascii="Segoe UI" w:hAnsi="Segoe UI" w:cs="Segoe UI"/>
          <w:sz w:val="20"/>
          <w:szCs w:val="20"/>
          <w:u w:val="single"/>
        </w:rPr>
        <w:t>).</w:t>
      </w:r>
    </w:p>
    <w:p w14:paraId="534744E3" w14:textId="77777777" w:rsidR="00C15C61" w:rsidRPr="00C136AF" w:rsidRDefault="00C15C61" w:rsidP="00C136AF">
      <w:pPr>
        <w:spacing w:before="120" w:after="120" w:line="240" w:lineRule="auto"/>
        <w:rPr>
          <w:rFonts w:ascii="Segoe UI" w:hAnsi="Segoe UI" w:cs="Segoe UI"/>
          <w:sz w:val="20"/>
          <w:szCs w:val="20"/>
        </w:rPr>
      </w:pPr>
      <w:r w:rsidRPr="00C136AF">
        <w:rPr>
          <w:rFonts w:ascii="Segoe UI" w:hAnsi="Segoe UI" w:cs="Segoe UI"/>
          <w:sz w:val="20"/>
          <w:szCs w:val="20"/>
          <w:u w:val="single"/>
        </w:rPr>
        <w:t>Indicateur</w:t>
      </w:r>
      <w:r w:rsidRPr="00C136AF">
        <w:rPr>
          <w:rFonts w:ascii="Segoe UI" w:hAnsi="Segoe UI" w:cs="Segoe UI"/>
          <w:sz w:val="20"/>
          <w:szCs w:val="20"/>
        </w:rPr>
        <w:t xml:space="preserve"> : corrélation entre priorités et produits attendus du programme WASH UNICEF et objectifs de développement du millénaire (MDG) et de développement durable (SDG).</w:t>
      </w:r>
    </w:p>
    <w:p w14:paraId="6863EE05" w14:textId="2B95DDE8" w:rsidR="0011036F" w:rsidRPr="00C136AF" w:rsidRDefault="00C10E90"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Avec l’arrivée des échéances fixé</w:t>
      </w:r>
      <w:r w:rsidR="00C02A47">
        <w:rPr>
          <w:rFonts w:ascii="Segoe UI" w:hAnsi="Segoe UI" w:cs="Segoe UI"/>
          <w:sz w:val="20"/>
          <w:szCs w:val="20"/>
        </w:rPr>
        <w:t>e</w:t>
      </w:r>
      <w:r w:rsidRPr="00C136AF">
        <w:rPr>
          <w:rFonts w:ascii="Segoe UI" w:hAnsi="Segoe UI" w:cs="Segoe UI"/>
          <w:sz w:val="20"/>
          <w:szCs w:val="20"/>
        </w:rPr>
        <w:t>s pour l’atteinte des objectifs de développement du millénaire (OMD) en 2015, l</w:t>
      </w:r>
      <w:r w:rsidR="0011036F" w:rsidRPr="00C136AF">
        <w:rPr>
          <w:rFonts w:ascii="Segoe UI" w:hAnsi="Segoe UI" w:cs="Segoe UI"/>
          <w:sz w:val="20"/>
          <w:szCs w:val="20"/>
        </w:rPr>
        <w:t xml:space="preserve">a communauté internationale a adopté en </w:t>
      </w:r>
      <w:r w:rsidR="00C16F4A" w:rsidRPr="00C136AF">
        <w:rPr>
          <w:rFonts w:ascii="Segoe UI" w:hAnsi="Segoe UI" w:cs="Segoe UI"/>
          <w:sz w:val="20"/>
          <w:szCs w:val="20"/>
        </w:rPr>
        <w:t xml:space="preserve">septembre </w:t>
      </w:r>
      <w:r w:rsidR="0011036F" w:rsidRPr="00C136AF">
        <w:rPr>
          <w:rFonts w:ascii="Segoe UI" w:hAnsi="Segoe UI" w:cs="Segoe UI"/>
          <w:sz w:val="20"/>
          <w:szCs w:val="20"/>
        </w:rPr>
        <w:t xml:space="preserve">2015 </w:t>
      </w:r>
      <w:r w:rsidR="00C16F4A" w:rsidRPr="00C136AF">
        <w:rPr>
          <w:rFonts w:ascii="Segoe UI" w:hAnsi="Segoe UI" w:cs="Segoe UI"/>
          <w:sz w:val="20"/>
          <w:szCs w:val="20"/>
        </w:rPr>
        <w:t>le Programme</w:t>
      </w:r>
      <w:r w:rsidR="0011036F" w:rsidRPr="00C136AF">
        <w:rPr>
          <w:rFonts w:ascii="Segoe UI" w:hAnsi="Segoe UI" w:cs="Segoe UI"/>
          <w:sz w:val="20"/>
          <w:szCs w:val="20"/>
        </w:rPr>
        <w:t xml:space="preserve"> de développement </w:t>
      </w:r>
      <w:r w:rsidR="00C16F4A" w:rsidRPr="00C136AF">
        <w:rPr>
          <w:rFonts w:ascii="Segoe UI" w:hAnsi="Segoe UI" w:cs="Segoe UI"/>
          <w:sz w:val="20"/>
          <w:szCs w:val="20"/>
        </w:rPr>
        <w:t xml:space="preserve">post 2015 </w:t>
      </w:r>
      <w:r w:rsidR="0011036F" w:rsidRPr="00C136AF">
        <w:rPr>
          <w:rFonts w:ascii="Segoe UI" w:hAnsi="Segoe UI" w:cs="Segoe UI"/>
          <w:sz w:val="20"/>
          <w:szCs w:val="20"/>
        </w:rPr>
        <w:t>sous le label d’objectif de développement durable (ODD)</w:t>
      </w:r>
      <w:r w:rsidR="00C16F4A" w:rsidRPr="00C136AF">
        <w:rPr>
          <w:rFonts w:ascii="Segoe UI" w:hAnsi="Segoe UI" w:cs="Segoe UI"/>
          <w:sz w:val="20"/>
          <w:szCs w:val="20"/>
        </w:rPr>
        <w:t xml:space="preserve"> qui s’inscrit dans le prolongement des dix sept OMD</w:t>
      </w:r>
      <w:r w:rsidR="0011036F" w:rsidRPr="00C136AF">
        <w:rPr>
          <w:rFonts w:ascii="Segoe UI" w:hAnsi="Segoe UI" w:cs="Segoe UI"/>
          <w:sz w:val="20"/>
          <w:szCs w:val="20"/>
        </w:rPr>
        <w:t xml:space="preserve">. </w:t>
      </w:r>
      <w:r w:rsidR="002E5AC6" w:rsidRPr="00C136AF">
        <w:rPr>
          <w:rFonts w:ascii="Segoe UI" w:hAnsi="Segoe UI" w:cs="Segoe UI"/>
          <w:sz w:val="20"/>
          <w:szCs w:val="20"/>
        </w:rPr>
        <w:t>Dans le d</w:t>
      </w:r>
      <w:r w:rsidR="00C16F4A" w:rsidRPr="00C136AF">
        <w:rPr>
          <w:rFonts w:ascii="Segoe UI" w:hAnsi="Segoe UI" w:cs="Segoe UI"/>
          <w:sz w:val="20"/>
          <w:szCs w:val="20"/>
        </w:rPr>
        <w:t>omaine de l’assainissement, a</w:t>
      </w:r>
      <w:r w:rsidRPr="00C136AF">
        <w:rPr>
          <w:rFonts w:ascii="Segoe UI" w:hAnsi="Segoe UI" w:cs="Segoe UI"/>
          <w:sz w:val="20"/>
          <w:szCs w:val="20"/>
        </w:rPr>
        <w:t>lors que l’OMD 7</w:t>
      </w:r>
      <w:r w:rsidR="00C16F4A" w:rsidRPr="00C136AF">
        <w:rPr>
          <w:rFonts w:ascii="Segoe UI" w:hAnsi="Segoe UI" w:cs="Segoe UI"/>
          <w:sz w:val="20"/>
          <w:szCs w:val="20"/>
        </w:rPr>
        <w:t>c visait à réduire de moitié la population qui n’a pas accès de façon durable à un approvisionnement en eau potable ni à des services d’assainissement de base, l</w:t>
      </w:r>
      <w:r w:rsidR="0011036F" w:rsidRPr="00C136AF">
        <w:rPr>
          <w:rFonts w:ascii="Segoe UI" w:hAnsi="Segoe UI" w:cs="Segoe UI"/>
          <w:sz w:val="20"/>
          <w:szCs w:val="20"/>
        </w:rPr>
        <w:t>’ODD 6 vise à garantir l’accès de tous à des services d’approvisionnement en eau et d’assainissement et à assurer une gestion durable des ressources en eau.</w:t>
      </w:r>
      <w:r w:rsidR="002E5AC6" w:rsidRPr="00C136AF">
        <w:rPr>
          <w:rFonts w:ascii="Segoe UI" w:hAnsi="Segoe UI" w:cs="Segoe UI"/>
          <w:sz w:val="20"/>
          <w:szCs w:val="20"/>
        </w:rPr>
        <w:t xml:space="preserve"> Ces deux programmes d’actions mondiaux ont guidé l’élaboration du programme de coopération </w:t>
      </w:r>
      <w:r w:rsidR="005726BB" w:rsidRPr="00C136AF">
        <w:rPr>
          <w:rFonts w:ascii="Segoe UI" w:hAnsi="Segoe UI" w:cs="Segoe UI"/>
          <w:sz w:val="20"/>
          <w:szCs w:val="20"/>
        </w:rPr>
        <w:t xml:space="preserve">de l’UNICEF au Burundi </w:t>
      </w:r>
      <w:r w:rsidR="002E5AC6" w:rsidRPr="00C136AF">
        <w:rPr>
          <w:rFonts w:ascii="Segoe UI" w:hAnsi="Segoe UI" w:cs="Segoe UI"/>
          <w:sz w:val="20"/>
          <w:szCs w:val="20"/>
        </w:rPr>
        <w:t xml:space="preserve">et les activités de la composante Eau, Hygiène et Assainissement (WASH) </w:t>
      </w:r>
      <w:r w:rsidR="0018321C" w:rsidRPr="00C136AF">
        <w:rPr>
          <w:rFonts w:ascii="Segoe UI" w:hAnsi="Segoe UI" w:cs="Segoe UI"/>
          <w:sz w:val="20"/>
          <w:szCs w:val="20"/>
        </w:rPr>
        <w:t xml:space="preserve">de l’UNICEF </w:t>
      </w:r>
      <w:r w:rsidR="002E5AC6" w:rsidRPr="00C136AF">
        <w:rPr>
          <w:rFonts w:ascii="Segoe UI" w:hAnsi="Segoe UI" w:cs="Segoe UI"/>
          <w:sz w:val="20"/>
          <w:szCs w:val="20"/>
        </w:rPr>
        <w:t>dans le pays</w:t>
      </w:r>
      <w:r w:rsidR="005726BB" w:rsidRPr="00C136AF">
        <w:rPr>
          <w:rStyle w:val="FootnoteReference"/>
          <w:rFonts w:ascii="Segoe UI" w:hAnsi="Segoe UI" w:cs="Segoe UI"/>
          <w:sz w:val="20"/>
          <w:szCs w:val="20"/>
        </w:rPr>
        <w:footnoteReference w:id="24"/>
      </w:r>
      <w:r w:rsidR="002E5AC6" w:rsidRPr="00C136AF">
        <w:rPr>
          <w:rFonts w:ascii="Segoe UI" w:hAnsi="Segoe UI" w:cs="Segoe UI"/>
          <w:sz w:val="20"/>
          <w:szCs w:val="20"/>
        </w:rPr>
        <w:t xml:space="preserve">. En effet, dans le cade de son intervention, le programme travaille à faciliter l’uitlisation des services WASH de base suffisants, équitables et durables au sein des ménages, des écoles et des établissements de santé dans des contextes ruraux, périurbains et humanitaires pour une grande part de la populaton burundaise. C’est pourquoi l’approche ATPC mise en œuvre par l’UNICEF a pour but de contribuer d’une part à l’éradication de la défécation à l’air libre dans les sous-collines ciblées et d’autre part de promouvoir l’assainissement de base et </w:t>
      </w:r>
      <w:r w:rsidR="00210A32" w:rsidRPr="00C136AF">
        <w:rPr>
          <w:rFonts w:ascii="Segoe UI" w:hAnsi="Segoe UI" w:cs="Segoe UI"/>
          <w:sz w:val="20"/>
          <w:szCs w:val="20"/>
        </w:rPr>
        <w:t>l’</w:t>
      </w:r>
      <w:r w:rsidR="002E5AC6" w:rsidRPr="00C136AF">
        <w:rPr>
          <w:rFonts w:ascii="Segoe UI" w:hAnsi="Segoe UI" w:cs="Segoe UI"/>
          <w:sz w:val="20"/>
          <w:szCs w:val="20"/>
        </w:rPr>
        <w:t>hygiène.</w:t>
      </w:r>
      <w:r w:rsidR="00210A32" w:rsidRPr="00C136AF">
        <w:rPr>
          <w:rFonts w:ascii="Segoe UI" w:hAnsi="Segoe UI" w:cs="Segoe UI"/>
          <w:sz w:val="20"/>
          <w:szCs w:val="20"/>
        </w:rPr>
        <w:t xml:space="preserve"> </w:t>
      </w:r>
    </w:p>
    <w:p w14:paraId="702A8DF5" w14:textId="35073950" w:rsidR="00C15C61" w:rsidRPr="00C136AF" w:rsidRDefault="00C15C61"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 xml:space="preserve">Il existe </w:t>
      </w:r>
      <w:r w:rsidR="00210A32" w:rsidRPr="00C136AF">
        <w:rPr>
          <w:rFonts w:ascii="Segoe UI" w:hAnsi="Segoe UI" w:cs="Segoe UI"/>
          <w:sz w:val="20"/>
          <w:szCs w:val="20"/>
        </w:rPr>
        <w:t xml:space="preserve">dès lors </w:t>
      </w:r>
      <w:r w:rsidR="00F921FA" w:rsidRPr="00C136AF">
        <w:rPr>
          <w:rFonts w:ascii="Segoe UI" w:hAnsi="Segoe UI" w:cs="Segoe UI"/>
          <w:sz w:val="20"/>
          <w:szCs w:val="20"/>
        </w:rPr>
        <w:t>un lien</w:t>
      </w:r>
      <w:r w:rsidRPr="00C136AF">
        <w:rPr>
          <w:rFonts w:ascii="Segoe UI" w:hAnsi="Segoe UI" w:cs="Segoe UI"/>
          <w:sz w:val="20"/>
          <w:szCs w:val="20"/>
        </w:rPr>
        <w:t xml:space="preserve"> entre les priorités/produits attendus du programme WASH UNICEF et les OMD et ODD, notamment les ODD 5 et 6. Alors que le but principal de l’ODD 5 est  de mettre fin à toutes les formes de discrimination à l’égard des femmes et des filles, l’ODD 6 prévoit, d’ici 2030, d’assurer l’accès de tous, dans des conditions équitables, à des services d’assainissement et d’hygiène adéquats et </w:t>
      </w:r>
      <w:r w:rsidR="00F921FA" w:rsidRPr="00C136AF">
        <w:rPr>
          <w:rFonts w:ascii="Segoe UI" w:hAnsi="Segoe UI" w:cs="Segoe UI"/>
          <w:sz w:val="20"/>
          <w:szCs w:val="20"/>
        </w:rPr>
        <w:t xml:space="preserve">donc de </w:t>
      </w:r>
      <w:r w:rsidRPr="00C136AF">
        <w:rPr>
          <w:rFonts w:ascii="Segoe UI" w:hAnsi="Segoe UI" w:cs="Segoe UI"/>
          <w:sz w:val="20"/>
          <w:szCs w:val="20"/>
        </w:rPr>
        <w:t>mettre fin à la défécation en plein air, en accordant une attention particulière aux besoins des femmes et des filles et des personnes en situation vulnérable. Ceci s’accorde avec le Résultat 1.2 du programme WASH qui attend que, d’ici à 2023, les hommes, les femmes, les filles et les garçons, en particulier les plus vulnérables, disposeront d’une égalité d’accès à des services WASH, de santé, et de lutte contre le VIH et la malnutrition de qualité contribuant à la couverture sanitaire universelle</w:t>
      </w:r>
      <w:r w:rsidRPr="00C136AF">
        <w:rPr>
          <w:rStyle w:val="FootnoteReference"/>
          <w:rFonts w:ascii="Segoe UI" w:hAnsi="Segoe UI" w:cs="Segoe UI"/>
          <w:sz w:val="20"/>
          <w:szCs w:val="20"/>
        </w:rPr>
        <w:footnoteReference w:id="25"/>
      </w:r>
      <w:r w:rsidRPr="00C136AF">
        <w:rPr>
          <w:rFonts w:ascii="Segoe UI" w:hAnsi="Segoe UI" w:cs="Segoe UI"/>
          <w:sz w:val="20"/>
          <w:szCs w:val="20"/>
        </w:rPr>
        <w:t>.</w:t>
      </w:r>
    </w:p>
    <w:p w14:paraId="484EDB5D" w14:textId="77777777" w:rsidR="00C15C61" w:rsidRPr="00C136AF" w:rsidRDefault="00C15C61" w:rsidP="00C136AF">
      <w:pPr>
        <w:pStyle w:val="ListParagraph"/>
        <w:widowControl w:val="0"/>
        <w:numPr>
          <w:ilvl w:val="1"/>
          <w:numId w:val="40"/>
        </w:numPr>
        <w:autoSpaceDE w:val="0"/>
        <w:autoSpaceDN w:val="0"/>
        <w:adjustRightInd w:val="0"/>
        <w:spacing w:before="120" w:after="120" w:line="240" w:lineRule="auto"/>
        <w:jc w:val="both"/>
        <w:rPr>
          <w:rFonts w:ascii="Segoe UI" w:eastAsia="Times New Roman" w:hAnsi="Segoe UI" w:cs="Segoe UI"/>
          <w:b/>
          <w:color w:val="00B0F0"/>
          <w:sz w:val="20"/>
          <w:szCs w:val="20"/>
          <w:lang w:eastAsia="fr-FR"/>
        </w:rPr>
      </w:pPr>
      <w:r w:rsidRPr="00C136AF">
        <w:rPr>
          <w:rFonts w:ascii="Segoe UI" w:eastAsia="Times New Roman" w:hAnsi="Segoe UI" w:cs="Segoe UI"/>
          <w:b/>
          <w:color w:val="00B0F0"/>
          <w:sz w:val="20"/>
          <w:szCs w:val="20"/>
          <w:lang w:eastAsia="fr-FR"/>
        </w:rPr>
        <w:t>Cohérence</w:t>
      </w:r>
    </w:p>
    <w:p w14:paraId="144256FB" w14:textId="77777777" w:rsidR="00C15C61" w:rsidRPr="00C136AF" w:rsidRDefault="00C15C61" w:rsidP="00C136AF">
      <w:pPr>
        <w:pBdr>
          <w:top w:val="single" w:sz="4" w:space="1" w:color="auto"/>
          <w:left w:val="single" w:sz="4" w:space="4" w:color="auto"/>
          <w:bottom w:val="single" w:sz="4" w:space="1" w:color="auto"/>
          <w:right w:val="single" w:sz="4" w:space="4" w:color="auto"/>
        </w:pBdr>
        <w:spacing w:before="120" w:after="120" w:line="240" w:lineRule="auto"/>
        <w:rPr>
          <w:rFonts w:ascii="Segoe UI" w:hAnsi="Segoe UI" w:cs="Segoe UI"/>
          <w:sz w:val="20"/>
          <w:szCs w:val="20"/>
        </w:rPr>
      </w:pPr>
      <w:r w:rsidRPr="00C136AF">
        <w:rPr>
          <w:rFonts w:ascii="Segoe UI" w:hAnsi="Segoe UI" w:cs="Segoe UI"/>
          <w:sz w:val="20"/>
          <w:szCs w:val="20"/>
        </w:rPr>
        <w:t>QE 2: Dans quelle mesure y a-t-il une cohérence entre l'intervention ATPC financée par l’UNICEF et d'autres interventions financées par les autres partenaires dans le domaine de l’assainissement et de l’hygiène ? "</w:t>
      </w:r>
    </w:p>
    <w:p w14:paraId="500F86A4" w14:textId="77777777" w:rsidR="00C15C61" w:rsidRPr="00C136AF" w:rsidRDefault="00C15C61" w:rsidP="00C136AF">
      <w:pPr>
        <w:spacing w:before="120" w:after="120" w:line="240" w:lineRule="auto"/>
        <w:rPr>
          <w:rFonts w:ascii="Segoe UI" w:hAnsi="Segoe UI" w:cs="Segoe UI"/>
          <w:b/>
          <w:bCs/>
          <w:sz w:val="20"/>
          <w:szCs w:val="20"/>
        </w:rPr>
      </w:pPr>
      <w:r w:rsidRPr="00C136AF">
        <w:rPr>
          <w:rFonts w:ascii="Segoe UI" w:hAnsi="Segoe UI" w:cs="Segoe UI"/>
          <w:b/>
          <w:bCs/>
          <w:sz w:val="20"/>
          <w:szCs w:val="20"/>
        </w:rPr>
        <w:t xml:space="preserve">SQE 2.1: Dans quelle mesure l'intervention ATPC financée par l’UNICEF est complémentaire avec d'autres interventions financées par les autres partenaires dans le domaine de l’assainissement et de l’hygiène ? </w:t>
      </w:r>
    </w:p>
    <w:p w14:paraId="7EAD28E7" w14:textId="77777777" w:rsidR="00C15C61" w:rsidRPr="00C136AF" w:rsidRDefault="00C15C61" w:rsidP="00C136AF">
      <w:pPr>
        <w:spacing w:before="120" w:after="120" w:line="240" w:lineRule="auto"/>
        <w:jc w:val="both"/>
        <w:rPr>
          <w:rFonts w:ascii="Segoe UI" w:hAnsi="Segoe UI" w:cs="Segoe UI"/>
          <w:sz w:val="20"/>
          <w:szCs w:val="20"/>
          <w:u w:val="single"/>
        </w:rPr>
      </w:pPr>
      <w:r w:rsidRPr="00C136AF">
        <w:rPr>
          <w:rFonts w:ascii="Segoe UI" w:hAnsi="Segoe UI" w:cs="Segoe UI"/>
          <w:sz w:val="20"/>
          <w:szCs w:val="20"/>
          <w:u w:val="single"/>
        </w:rPr>
        <w:t xml:space="preserve">CJ 2.1.1 : complémentarité géographique et/ou stratégique entre l'intervention ATPC UNICEF et interventions financées par les autres partenaires dans le domaine de l’assainissement et de l’hygiène </w:t>
      </w:r>
    </w:p>
    <w:p w14:paraId="54071243" w14:textId="19B3DAFC" w:rsidR="00C15C61" w:rsidRPr="0088672A" w:rsidRDefault="00C15C61" w:rsidP="00C136AF">
      <w:pPr>
        <w:spacing w:before="120" w:after="120" w:line="240" w:lineRule="auto"/>
        <w:jc w:val="both"/>
        <w:rPr>
          <w:rFonts w:ascii="Segoe UI" w:hAnsi="Segoe UI" w:cs="Segoe UI"/>
          <w:sz w:val="20"/>
          <w:szCs w:val="20"/>
        </w:rPr>
      </w:pPr>
      <w:r w:rsidRPr="0088672A">
        <w:rPr>
          <w:rFonts w:ascii="Segoe UI" w:hAnsi="Segoe UI" w:cs="Segoe UI"/>
          <w:sz w:val="20"/>
          <w:szCs w:val="20"/>
          <w:u w:val="single"/>
        </w:rPr>
        <w:lastRenderedPageBreak/>
        <w:t>Indicateu</w:t>
      </w:r>
      <w:r w:rsidRPr="0088672A">
        <w:rPr>
          <w:rFonts w:ascii="Segoe UI" w:hAnsi="Segoe UI" w:cs="Segoe UI"/>
          <w:sz w:val="20"/>
          <w:szCs w:val="20"/>
        </w:rPr>
        <w:t xml:space="preserve">r : zones d'intervention de UNICEF et des autres partenaires dans le domaine de l'assainissement </w:t>
      </w:r>
      <w:r w:rsidR="008706A3" w:rsidRPr="0088672A">
        <w:rPr>
          <w:rFonts w:ascii="Segoe UI" w:hAnsi="Segoe UI" w:cs="Segoe UI"/>
          <w:sz w:val="20"/>
          <w:szCs w:val="20"/>
        </w:rPr>
        <w:t>et de l’</w:t>
      </w:r>
      <w:r w:rsidRPr="0088672A">
        <w:rPr>
          <w:rFonts w:ascii="Segoe UI" w:hAnsi="Segoe UI" w:cs="Segoe UI"/>
          <w:sz w:val="20"/>
          <w:szCs w:val="20"/>
        </w:rPr>
        <w:t>hygiène</w:t>
      </w:r>
    </w:p>
    <w:p w14:paraId="23E4B876" w14:textId="0FB5CB87" w:rsidR="00CA48F2" w:rsidRPr="0088672A" w:rsidRDefault="00CA48F2" w:rsidP="00C136AF">
      <w:pPr>
        <w:spacing w:before="120" w:after="120" w:line="240" w:lineRule="auto"/>
        <w:jc w:val="both"/>
        <w:rPr>
          <w:rFonts w:ascii="Segoe UI" w:hAnsi="Segoe UI" w:cs="Segoe UI"/>
          <w:sz w:val="20"/>
          <w:szCs w:val="20"/>
        </w:rPr>
      </w:pPr>
      <w:r w:rsidRPr="0088672A">
        <w:rPr>
          <w:rFonts w:ascii="Segoe UI" w:hAnsi="Segoe UI" w:cs="Segoe UI"/>
          <w:sz w:val="20"/>
          <w:szCs w:val="20"/>
        </w:rPr>
        <w:t>La zone d’intervention de UNICEF sont les provinces du pays de Karusi, Rutana, Makamba, Cibitoke, Bujumbura Rural, Ngozi et Kirundo.</w:t>
      </w:r>
    </w:p>
    <w:p w14:paraId="220EA1C8" w14:textId="1AB9FD02" w:rsidR="00A44596" w:rsidRPr="0088672A" w:rsidRDefault="00A44596" w:rsidP="00C136AF">
      <w:pPr>
        <w:widowControl w:val="0"/>
        <w:tabs>
          <w:tab w:val="num" w:pos="720"/>
        </w:tabs>
        <w:spacing w:before="120" w:after="120" w:line="240" w:lineRule="auto"/>
        <w:jc w:val="both"/>
        <w:rPr>
          <w:rFonts w:ascii="Segoe UI" w:hAnsi="Segoe UI" w:cs="Segoe UI"/>
          <w:bCs/>
          <w:iCs/>
          <w:sz w:val="20"/>
          <w:szCs w:val="20"/>
        </w:rPr>
      </w:pPr>
      <w:r w:rsidRPr="0088672A">
        <w:rPr>
          <w:rFonts w:ascii="Segoe UI" w:hAnsi="Segoe UI" w:cs="Segoe UI"/>
          <w:sz w:val="20"/>
          <w:szCs w:val="20"/>
        </w:rPr>
        <w:t>Selon le document de stratégie nationale de mise en oeuvre de l’ATPC</w:t>
      </w:r>
      <w:r w:rsidRPr="0088672A">
        <w:rPr>
          <w:rStyle w:val="FootnoteReference"/>
          <w:rFonts w:ascii="Segoe UI" w:hAnsi="Segoe UI" w:cs="Segoe UI"/>
          <w:sz w:val="20"/>
          <w:szCs w:val="20"/>
        </w:rPr>
        <w:footnoteReference w:id="26"/>
      </w:r>
      <w:r w:rsidRPr="0088672A">
        <w:rPr>
          <w:rFonts w:ascii="Segoe UI" w:hAnsi="Segoe UI" w:cs="Segoe UI"/>
          <w:sz w:val="20"/>
          <w:szCs w:val="20"/>
        </w:rPr>
        <w:t xml:space="preserve">, c’est dans la province de </w:t>
      </w:r>
      <w:r w:rsidRPr="0088672A">
        <w:rPr>
          <w:rFonts w:ascii="Segoe UI" w:hAnsi="Segoe UI" w:cs="Segoe UI"/>
          <w:bCs/>
          <w:iCs/>
          <w:sz w:val="20"/>
          <w:szCs w:val="20"/>
          <w:lang w:val="x-none"/>
        </w:rPr>
        <w:t>GITEGA</w:t>
      </w:r>
      <w:r w:rsidRPr="0088672A">
        <w:rPr>
          <w:rFonts w:ascii="Segoe UI" w:hAnsi="Segoe UI" w:cs="Segoe UI"/>
          <w:bCs/>
          <w:iCs/>
          <w:sz w:val="20"/>
          <w:szCs w:val="20"/>
        </w:rPr>
        <w:t xml:space="preserve"> (</w:t>
      </w:r>
      <w:r w:rsidRPr="0088672A">
        <w:rPr>
          <w:rFonts w:ascii="Segoe UI" w:hAnsi="Segoe UI" w:cs="Segoe UI"/>
          <w:bCs/>
          <w:iCs/>
          <w:sz w:val="20"/>
          <w:szCs w:val="20"/>
          <w:lang w:val="x-none"/>
        </w:rPr>
        <w:t>commune GIHETA</w:t>
      </w:r>
      <w:r w:rsidRPr="0088672A">
        <w:rPr>
          <w:rFonts w:ascii="Segoe UI" w:hAnsi="Segoe UI" w:cs="Segoe UI"/>
          <w:bCs/>
          <w:iCs/>
          <w:sz w:val="20"/>
          <w:szCs w:val="20"/>
        </w:rPr>
        <w:t>) qu’a débuté la mise en œuvre de l’ATPC au Burundi en 2009</w:t>
      </w:r>
      <w:r w:rsidR="002B36FE" w:rsidRPr="0088672A">
        <w:rPr>
          <w:rFonts w:ascii="Segoe UI" w:hAnsi="Segoe UI" w:cs="Segoe UI"/>
          <w:bCs/>
          <w:iCs/>
          <w:sz w:val="20"/>
          <w:szCs w:val="20"/>
        </w:rPr>
        <w:t xml:space="preserve"> avec l’appui de UNICEF</w:t>
      </w:r>
      <w:r w:rsidRPr="0088672A">
        <w:rPr>
          <w:rFonts w:ascii="Segoe UI" w:hAnsi="Segoe UI" w:cs="Segoe UI"/>
          <w:bCs/>
          <w:iCs/>
          <w:sz w:val="20"/>
          <w:szCs w:val="20"/>
        </w:rPr>
        <w:t xml:space="preserve">. Cette même année, </w:t>
      </w:r>
      <w:bookmarkStart w:id="98" w:name="_Toc466194166"/>
      <w:r w:rsidRPr="0088672A">
        <w:rPr>
          <w:rFonts w:ascii="Segoe UI" w:hAnsi="Segoe UI" w:cs="Segoe UI"/>
          <w:bCs/>
          <w:iCs/>
          <w:sz w:val="20"/>
          <w:szCs w:val="20"/>
          <w:lang w:val="x-none"/>
        </w:rPr>
        <w:t>quatre organisations (ActionAïd, Croix-Rouge, CREPA /actuelle  EAA et PASS) se lancent dans le processus de mise en œuvre de l’ATPC dans  quelques communes du pays</w:t>
      </w:r>
      <w:r w:rsidRPr="0088672A">
        <w:rPr>
          <w:rFonts w:ascii="Segoe UI" w:hAnsi="Segoe UI" w:cs="Segoe UI"/>
          <w:bCs/>
          <w:iCs/>
          <w:sz w:val="20"/>
          <w:szCs w:val="20"/>
        </w:rPr>
        <w:t>.</w:t>
      </w:r>
      <w:bookmarkEnd w:id="98"/>
      <w:r w:rsidRPr="0088672A">
        <w:rPr>
          <w:rFonts w:ascii="Segoe UI" w:hAnsi="Segoe UI" w:cs="Segoe UI"/>
          <w:bCs/>
          <w:iCs/>
          <w:sz w:val="20"/>
          <w:szCs w:val="20"/>
          <w:lang w:val="x-none"/>
        </w:rPr>
        <w:t xml:space="preserve"> </w:t>
      </w:r>
      <w:r w:rsidR="002B36FE" w:rsidRPr="0088672A">
        <w:rPr>
          <w:rFonts w:ascii="Segoe UI" w:hAnsi="Segoe UI" w:cs="Segoe UI"/>
          <w:bCs/>
          <w:iCs/>
          <w:sz w:val="20"/>
          <w:szCs w:val="20"/>
        </w:rPr>
        <w:t xml:space="preserve">Le document ne précise pas dans quelles provinces. Au moment où la stratégie a été élaborée (fin 2016), l’ATPC était mise en œuvre </w:t>
      </w:r>
      <w:bookmarkStart w:id="99" w:name="_Toc466194167"/>
      <w:r w:rsidRPr="0088672A">
        <w:rPr>
          <w:rFonts w:ascii="Segoe UI" w:hAnsi="Segoe UI" w:cs="Segoe UI"/>
          <w:bCs/>
          <w:iCs/>
          <w:sz w:val="20"/>
          <w:szCs w:val="20"/>
          <w:lang w:val="x-none"/>
        </w:rPr>
        <w:t>dans les provinces de</w:t>
      </w:r>
      <w:bookmarkEnd w:id="99"/>
      <w:r w:rsidR="002B36FE" w:rsidRPr="0088672A">
        <w:rPr>
          <w:rFonts w:ascii="Segoe UI" w:hAnsi="Segoe UI" w:cs="Segoe UI"/>
          <w:bCs/>
          <w:iCs/>
          <w:sz w:val="20"/>
          <w:szCs w:val="20"/>
        </w:rPr>
        <w:t xml:space="preserve"> </w:t>
      </w:r>
      <w:bookmarkStart w:id="100" w:name="_Toc466194168"/>
      <w:r w:rsidRPr="0088672A">
        <w:rPr>
          <w:rFonts w:ascii="Segoe UI" w:hAnsi="Segoe UI" w:cs="Segoe UI"/>
          <w:bCs/>
          <w:iCs/>
          <w:sz w:val="20"/>
          <w:szCs w:val="20"/>
          <w:lang w:val="x-none"/>
        </w:rPr>
        <w:t>KARUZI</w:t>
      </w:r>
      <w:r w:rsidRPr="0088672A">
        <w:rPr>
          <w:rFonts w:ascii="Segoe UI" w:hAnsi="Segoe UI" w:cs="Segoe UI"/>
          <w:bCs/>
          <w:iCs/>
          <w:sz w:val="20"/>
          <w:szCs w:val="20"/>
          <w:lang w:val="fr-CM"/>
        </w:rPr>
        <w:t xml:space="preserve"> </w:t>
      </w:r>
      <w:r w:rsidRPr="0088672A">
        <w:rPr>
          <w:rFonts w:ascii="Segoe UI" w:hAnsi="Segoe UI" w:cs="Segoe UI"/>
          <w:bCs/>
          <w:iCs/>
          <w:sz w:val="20"/>
          <w:szCs w:val="20"/>
          <w:lang w:val="x-none"/>
        </w:rPr>
        <w:t>( Shombo, Mutumba et  Nyabikere</w:t>
      </w:r>
      <w:r w:rsidRPr="0088672A">
        <w:rPr>
          <w:rFonts w:ascii="Segoe UI" w:hAnsi="Segoe UI" w:cs="Segoe UI"/>
          <w:bCs/>
          <w:iCs/>
          <w:sz w:val="20"/>
          <w:szCs w:val="20"/>
          <w:lang w:val="fr-CM"/>
        </w:rPr>
        <w:t>)</w:t>
      </w:r>
      <w:r w:rsidRPr="0088672A">
        <w:rPr>
          <w:rFonts w:ascii="Segoe UI" w:hAnsi="Segoe UI" w:cs="Segoe UI"/>
          <w:bCs/>
          <w:iCs/>
          <w:sz w:val="20"/>
          <w:szCs w:val="20"/>
          <w:lang w:val="x-none"/>
        </w:rPr>
        <w:t>;</w:t>
      </w:r>
      <w:bookmarkEnd w:id="100"/>
      <w:r w:rsidR="002B36FE" w:rsidRPr="0088672A">
        <w:rPr>
          <w:rFonts w:ascii="Segoe UI" w:hAnsi="Segoe UI" w:cs="Segoe UI"/>
          <w:bCs/>
          <w:iCs/>
          <w:sz w:val="20"/>
          <w:szCs w:val="20"/>
        </w:rPr>
        <w:t xml:space="preserve"> </w:t>
      </w:r>
      <w:r w:rsidRPr="0088672A">
        <w:rPr>
          <w:rFonts w:ascii="Segoe UI" w:hAnsi="Segoe UI" w:cs="Segoe UI"/>
          <w:bCs/>
          <w:iCs/>
          <w:sz w:val="20"/>
          <w:szCs w:val="20"/>
          <w:lang w:val="x-none"/>
        </w:rPr>
        <w:t xml:space="preserve">  </w:t>
      </w:r>
      <w:bookmarkStart w:id="101" w:name="_Toc466194169"/>
      <w:r w:rsidRPr="0088672A">
        <w:rPr>
          <w:rFonts w:ascii="Segoe UI" w:hAnsi="Segoe UI" w:cs="Segoe UI"/>
          <w:bCs/>
          <w:iCs/>
          <w:sz w:val="20"/>
          <w:szCs w:val="20"/>
          <w:lang w:val="x-none"/>
        </w:rPr>
        <w:t>MAKAMBA</w:t>
      </w:r>
      <w:r w:rsidRPr="0088672A">
        <w:rPr>
          <w:rFonts w:ascii="Segoe UI" w:hAnsi="Segoe UI" w:cs="Segoe UI"/>
          <w:bCs/>
          <w:iCs/>
          <w:sz w:val="20"/>
          <w:szCs w:val="20"/>
          <w:lang w:val="fr-CM"/>
        </w:rPr>
        <w:t xml:space="preserve"> </w:t>
      </w:r>
      <w:r w:rsidRPr="0088672A">
        <w:rPr>
          <w:rFonts w:ascii="Segoe UI" w:hAnsi="Segoe UI" w:cs="Segoe UI"/>
          <w:bCs/>
          <w:iCs/>
          <w:sz w:val="20"/>
          <w:szCs w:val="20"/>
          <w:lang w:val="x-none"/>
        </w:rPr>
        <w:t>( Kibago et Mabanda</w:t>
      </w:r>
      <w:r w:rsidRPr="0088672A">
        <w:rPr>
          <w:rFonts w:ascii="Segoe UI" w:hAnsi="Segoe UI" w:cs="Segoe UI"/>
          <w:bCs/>
          <w:iCs/>
          <w:sz w:val="20"/>
          <w:szCs w:val="20"/>
        </w:rPr>
        <w:t>)</w:t>
      </w:r>
      <w:bookmarkEnd w:id="101"/>
      <w:r w:rsidR="002B36FE" w:rsidRPr="0088672A">
        <w:rPr>
          <w:rFonts w:ascii="Segoe UI" w:hAnsi="Segoe UI" w:cs="Segoe UI"/>
          <w:bCs/>
          <w:iCs/>
          <w:sz w:val="20"/>
          <w:szCs w:val="20"/>
        </w:rPr>
        <w:t xml:space="preserve">, </w:t>
      </w:r>
      <w:r w:rsidRPr="0088672A">
        <w:rPr>
          <w:rFonts w:ascii="Segoe UI" w:hAnsi="Segoe UI" w:cs="Segoe UI"/>
          <w:bCs/>
          <w:iCs/>
          <w:sz w:val="20"/>
          <w:szCs w:val="20"/>
          <w:lang w:val="x-none"/>
        </w:rPr>
        <w:t xml:space="preserve"> </w:t>
      </w:r>
      <w:bookmarkStart w:id="102" w:name="_Toc466194170"/>
      <w:r w:rsidRPr="0088672A">
        <w:rPr>
          <w:rFonts w:ascii="Segoe UI" w:hAnsi="Segoe UI" w:cs="Segoe UI"/>
          <w:bCs/>
          <w:iCs/>
          <w:sz w:val="20"/>
          <w:szCs w:val="20"/>
          <w:lang w:val="x-none"/>
        </w:rPr>
        <w:t>RUTANA ( Musongati et Giharo)</w:t>
      </w:r>
      <w:bookmarkEnd w:id="102"/>
      <w:r w:rsidR="002B36FE" w:rsidRPr="0088672A">
        <w:rPr>
          <w:rFonts w:ascii="Segoe UI" w:hAnsi="Segoe UI" w:cs="Segoe UI"/>
          <w:bCs/>
          <w:iCs/>
          <w:sz w:val="20"/>
          <w:szCs w:val="20"/>
        </w:rPr>
        <w:t xml:space="preserve"> et GITEGA par les </w:t>
      </w:r>
      <w:r w:rsidR="002B36FE" w:rsidRPr="0088672A">
        <w:rPr>
          <w:rFonts w:ascii="Segoe UI" w:hAnsi="Segoe UI" w:cs="Segoe UI"/>
          <w:sz w:val="20"/>
          <w:szCs w:val="20"/>
        </w:rPr>
        <w:t xml:space="preserve">structures étatiques et des ONGs. il est signalé l’entrée de l’ONG </w:t>
      </w:r>
      <w:bookmarkStart w:id="103" w:name="_Toc466194171"/>
      <w:r w:rsidRPr="0088672A">
        <w:rPr>
          <w:rFonts w:ascii="Segoe UI" w:hAnsi="Segoe UI" w:cs="Segoe UI"/>
          <w:bCs/>
          <w:iCs/>
          <w:sz w:val="20"/>
          <w:szCs w:val="20"/>
        </w:rPr>
        <w:t>World Vision dans les Provinces de Rutana et Gitega</w:t>
      </w:r>
      <w:bookmarkEnd w:id="103"/>
      <w:r w:rsidR="002B36FE" w:rsidRPr="0088672A">
        <w:rPr>
          <w:rFonts w:ascii="Segoe UI" w:hAnsi="Segoe UI" w:cs="Segoe UI"/>
          <w:bCs/>
          <w:iCs/>
          <w:sz w:val="20"/>
          <w:szCs w:val="20"/>
        </w:rPr>
        <w:t>.</w:t>
      </w:r>
      <w:r w:rsidR="00CA48F2" w:rsidRPr="0088672A">
        <w:rPr>
          <w:rFonts w:ascii="Segoe UI" w:hAnsi="Segoe UI" w:cs="Segoe UI"/>
          <w:bCs/>
          <w:iCs/>
          <w:sz w:val="20"/>
          <w:szCs w:val="20"/>
        </w:rPr>
        <w:t xml:space="preserve"> Le document ne précise pas quels sont les bailleurs qui financent ces interventions.</w:t>
      </w:r>
    </w:p>
    <w:p w14:paraId="04659E0E" w14:textId="6ABD5437" w:rsidR="00CA48F2" w:rsidRPr="0088672A" w:rsidRDefault="00CA48F2" w:rsidP="00C136AF">
      <w:pPr>
        <w:autoSpaceDE w:val="0"/>
        <w:autoSpaceDN w:val="0"/>
        <w:adjustRightInd w:val="0"/>
        <w:spacing w:before="120" w:after="120" w:line="240" w:lineRule="auto"/>
        <w:jc w:val="both"/>
        <w:rPr>
          <w:rFonts w:ascii="Segoe UI" w:hAnsi="Segoe UI" w:cs="Segoe UI"/>
          <w:sz w:val="20"/>
          <w:szCs w:val="20"/>
        </w:rPr>
      </w:pPr>
      <w:r w:rsidRPr="0088672A">
        <w:rPr>
          <w:rFonts w:ascii="Segoe UI" w:hAnsi="Segoe UI" w:cs="Segoe UI"/>
          <w:sz w:val="20"/>
          <w:szCs w:val="20"/>
        </w:rPr>
        <w:t>D’après le rapport de l’évaluation de l’ATPC conduite en 2016</w:t>
      </w:r>
      <w:r w:rsidRPr="0088672A">
        <w:rPr>
          <w:rFonts w:ascii="Segoe UI" w:hAnsi="Segoe UI" w:cs="Segoe UI"/>
          <w:sz w:val="20"/>
          <w:szCs w:val="20"/>
          <w:vertAlign w:val="superscript"/>
        </w:rPr>
        <w:footnoteReference w:id="27"/>
      </w:r>
      <w:r w:rsidRPr="0088672A">
        <w:rPr>
          <w:rFonts w:ascii="Segoe UI" w:hAnsi="Segoe UI" w:cs="Segoe UI"/>
          <w:sz w:val="20"/>
          <w:szCs w:val="20"/>
        </w:rPr>
        <w:t>, le Burundi utilise deux modes de mise en oeuvre de l’ATPC soutenu par l’UNICEF. Un avec des ONGs présentes auprès des communautés pendant toutes les phases (ActionAid) et l’autre avec WorldVision qui après une première phase de formation finance les TPS des services publics locaux de santé pour la mise en oeuvre de l’ATPC. En outre, l’ONG Worldvision soutient et finance la commune et les autorités sanitaires BDS et TPS pour la mise en oeuvre et n’intervient qu’au début du déclenchement</w:t>
      </w:r>
      <w:r w:rsidRPr="0088672A">
        <w:rPr>
          <w:rStyle w:val="FootnoteReference"/>
          <w:rFonts w:ascii="Segoe UI" w:hAnsi="Segoe UI" w:cs="Segoe UI"/>
          <w:sz w:val="20"/>
          <w:szCs w:val="20"/>
        </w:rPr>
        <w:footnoteReference w:id="28"/>
      </w:r>
      <w:r w:rsidRPr="0088672A">
        <w:rPr>
          <w:rFonts w:ascii="Segoe UI" w:hAnsi="Segoe UI" w:cs="Segoe UI"/>
          <w:sz w:val="20"/>
          <w:szCs w:val="20"/>
        </w:rPr>
        <w:t>.</w:t>
      </w:r>
    </w:p>
    <w:p w14:paraId="7A68D7D6" w14:textId="0E177FC5" w:rsidR="005C33A7" w:rsidRPr="0088672A" w:rsidRDefault="00CA48F2" w:rsidP="00C136AF">
      <w:pPr>
        <w:autoSpaceDE w:val="0"/>
        <w:autoSpaceDN w:val="0"/>
        <w:adjustRightInd w:val="0"/>
        <w:spacing w:before="120" w:after="120" w:line="240" w:lineRule="auto"/>
        <w:jc w:val="both"/>
        <w:rPr>
          <w:rFonts w:ascii="Segoe UI" w:hAnsi="Segoe UI" w:cs="Segoe UI"/>
          <w:sz w:val="20"/>
          <w:szCs w:val="20"/>
          <w:lang w:val="pt-PT"/>
        </w:rPr>
      </w:pPr>
      <w:r w:rsidRPr="0088672A">
        <w:rPr>
          <w:rFonts w:ascii="Segoe UI" w:hAnsi="Segoe UI" w:cs="Segoe UI"/>
          <w:sz w:val="20"/>
          <w:szCs w:val="20"/>
        </w:rPr>
        <w:t>Le guide de mise en œuvre de l’approche ATPC au Burundi</w:t>
      </w:r>
      <w:r w:rsidRPr="0088672A">
        <w:rPr>
          <w:rStyle w:val="FootnoteReference"/>
          <w:rFonts w:ascii="Segoe UI" w:hAnsi="Segoe UI" w:cs="Segoe UI"/>
          <w:sz w:val="20"/>
          <w:szCs w:val="20"/>
        </w:rPr>
        <w:footnoteReference w:id="29"/>
      </w:r>
      <w:r w:rsidR="005C33A7" w:rsidRPr="0088672A">
        <w:rPr>
          <w:rFonts w:ascii="Segoe UI" w:hAnsi="Segoe UI" w:cs="Segoe UI"/>
          <w:sz w:val="20"/>
          <w:szCs w:val="20"/>
        </w:rPr>
        <w:t xml:space="preserve">, un des critère de sélection est d’éviter </w:t>
      </w:r>
      <w:r w:rsidR="005C33A7" w:rsidRPr="0088672A">
        <w:rPr>
          <w:rFonts w:ascii="Segoe UI" w:hAnsi="Segoe UI" w:cs="Segoe UI"/>
          <w:sz w:val="20"/>
          <w:szCs w:val="20"/>
          <w:lang w:val="pt-PT"/>
        </w:rPr>
        <w:t xml:space="preserve">dans un premier temps les provinces bénéficiant déja d’une subvention. </w:t>
      </w:r>
      <w:r w:rsidR="005C33A7" w:rsidRPr="0088672A">
        <w:rPr>
          <w:rFonts w:ascii="Segoe UI" w:hAnsi="Segoe UI" w:cs="Segoe UI"/>
          <w:sz w:val="20"/>
          <w:szCs w:val="20"/>
        </w:rPr>
        <w:t xml:space="preserve"> Le respect de cette orientation va dans le sens d’une complémentarité géographique des différents intervenants dans le secteur.</w:t>
      </w:r>
    </w:p>
    <w:p w14:paraId="636C4EB0" w14:textId="77777777" w:rsidR="005C33A7" w:rsidRPr="0088672A" w:rsidRDefault="005C33A7" w:rsidP="00C136AF">
      <w:pPr>
        <w:widowControl w:val="0"/>
        <w:spacing w:before="120" w:after="120" w:line="240" w:lineRule="auto"/>
        <w:jc w:val="both"/>
        <w:rPr>
          <w:rFonts w:ascii="Segoe UI" w:hAnsi="Segoe UI" w:cs="Segoe UI"/>
          <w:sz w:val="20"/>
          <w:szCs w:val="20"/>
        </w:rPr>
      </w:pPr>
      <w:r w:rsidRPr="0088672A">
        <w:rPr>
          <w:rFonts w:ascii="Segoe UI" w:hAnsi="Segoe UI" w:cs="Segoe UI"/>
          <w:sz w:val="20"/>
          <w:szCs w:val="20"/>
        </w:rPr>
        <w:t xml:space="preserve">Les documents fournis ne permettent pas d’établir s’il existe ou non une compémentarité géographique dans les faits. Cela pourra êre évalué </w:t>
      </w:r>
      <w:r w:rsidR="00C15C61" w:rsidRPr="0088672A">
        <w:rPr>
          <w:rFonts w:ascii="Segoe UI" w:hAnsi="Segoe UI" w:cs="Segoe UI"/>
          <w:sz w:val="20"/>
          <w:szCs w:val="20"/>
        </w:rPr>
        <w:t>une fois obtenues des données au travers d’interviews.</w:t>
      </w:r>
    </w:p>
    <w:p w14:paraId="7FFA96B3" w14:textId="24421B9E" w:rsidR="00C15C61" w:rsidRPr="0088672A" w:rsidRDefault="00C15C61" w:rsidP="00C136AF">
      <w:pPr>
        <w:spacing w:before="120" w:after="120" w:line="240" w:lineRule="auto"/>
        <w:jc w:val="both"/>
        <w:rPr>
          <w:rFonts w:ascii="Segoe UI" w:hAnsi="Segoe UI" w:cs="Segoe UI"/>
          <w:sz w:val="20"/>
          <w:szCs w:val="20"/>
        </w:rPr>
      </w:pPr>
      <w:r w:rsidRPr="0088672A">
        <w:rPr>
          <w:rFonts w:ascii="Segoe UI" w:hAnsi="Segoe UI" w:cs="Segoe UI"/>
          <w:sz w:val="20"/>
          <w:szCs w:val="20"/>
          <w:u w:val="single"/>
        </w:rPr>
        <w:t>Indicateur </w:t>
      </w:r>
      <w:r w:rsidRPr="0088672A">
        <w:rPr>
          <w:rFonts w:ascii="Segoe UI" w:hAnsi="Segoe UI" w:cs="Segoe UI"/>
          <w:sz w:val="20"/>
          <w:szCs w:val="20"/>
        </w:rPr>
        <w:t>: Objectifs de l'intervention ATPC UNICEF et des interventions financées par les autres partenaires dans le domaine de l’assainissement et de l’hygiène</w:t>
      </w:r>
    </w:p>
    <w:p w14:paraId="30A6CED8" w14:textId="4DE049DA" w:rsidR="00663C27" w:rsidRPr="0088672A" w:rsidRDefault="005C33A7" w:rsidP="00C136AF">
      <w:pPr>
        <w:spacing w:before="120" w:after="120" w:line="240" w:lineRule="auto"/>
        <w:jc w:val="both"/>
        <w:rPr>
          <w:rFonts w:ascii="Segoe UI" w:hAnsi="Segoe UI" w:cs="Segoe UI"/>
          <w:sz w:val="20"/>
          <w:szCs w:val="20"/>
        </w:rPr>
      </w:pPr>
      <w:r w:rsidRPr="0088672A">
        <w:rPr>
          <w:rFonts w:ascii="Segoe UI" w:hAnsi="Segoe UI" w:cs="Segoe UI"/>
          <w:sz w:val="20"/>
          <w:szCs w:val="20"/>
        </w:rPr>
        <w:t xml:space="preserve">Selon le </w:t>
      </w:r>
      <w:r w:rsidR="00663C27" w:rsidRPr="0088672A">
        <w:rPr>
          <w:rFonts w:ascii="Segoe UI" w:hAnsi="Segoe UI" w:cs="Segoe UI"/>
          <w:sz w:val="20"/>
          <w:szCs w:val="20"/>
        </w:rPr>
        <w:t>document de programme de UNICEF</w:t>
      </w:r>
      <w:r w:rsidR="00663C27" w:rsidRPr="0088672A">
        <w:rPr>
          <w:rStyle w:val="FootnoteReference"/>
          <w:rFonts w:ascii="Segoe UI" w:hAnsi="Segoe UI" w:cs="Segoe UI"/>
          <w:sz w:val="20"/>
          <w:szCs w:val="20"/>
        </w:rPr>
        <w:footnoteReference w:id="30"/>
      </w:r>
      <w:r w:rsidR="00663C27" w:rsidRPr="0088672A">
        <w:rPr>
          <w:rFonts w:ascii="Segoe UI" w:hAnsi="Segoe UI" w:cs="Segoe UI"/>
          <w:sz w:val="20"/>
          <w:szCs w:val="20"/>
        </w:rPr>
        <w:t>, dans le seceur WASH au sein des ménages, l’objectif est de contribuer à garantir qu’une importante part de la population utilise des services WASH de base suffisants, équitables et durables au sein des ménages. Les priorités définies sont</w:t>
      </w:r>
      <w:r w:rsidR="00C02A47">
        <w:rPr>
          <w:rFonts w:ascii="Segoe UI" w:hAnsi="Segoe UI" w:cs="Segoe UI"/>
          <w:sz w:val="20"/>
          <w:szCs w:val="20"/>
        </w:rPr>
        <w:t xml:space="preserve"> </w:t>
      </w:r>
      <w:r w:rsidR="00663C27" w:rsidRPr="0088672A">
        <w:rPr>
          <w:rFonts w:ascii="Segoe UI" w:hAnsi="Segoe UI" w:cs="Segoe UI"/>
          <w:sz w:val="20"/>
          <w:szCs w:val="20"/>
        </w:rPr>
        <w:t>:</w:t>
      </w:r>
    </w:p>
    <w:p w14:paraId="61DC7625" w14:textId="07F63716" w:rsidR="00663C27" w:rsidRPr="0088672A" w:rsidRDefault="00663C27" w:rsidP="00C7108B">
      <w:pPr>
        <w:pStyle w:val="ListParagraph"/>
        <w:numPr>
          <w:ilvl w:val="0"/>
          <w:numId w:val="50"/>
        </w:numPr>
        <w:spacing w:before="120" w:after="120" w:line="240" w:lineRule="auto"/>
        <w:jc w:val="both"/>
        <w:rPr>
          <w:rFonts w:ascii="Segoe UI" w:hAnsi="Segoe UI" w:cs="Segoe UI"/>
          <w:sz w:val="20"/>
          <w:szCs w:val="20"/>
        </w:rPr>
      </w:pPr>
      <w:r w:rsidRPr="0088672A">
        <w:rPr>
          <w:rFonts w:ascii="Segoe UI" w:hAnsi="Segoe UI" w:cs="Segoe UI"/>
          <w:sz w:val="20"/>
          <w:szCs w:val="20"/>
        </w:rPr>
        <w:t xml:space="preserve">L’élimination des obstacles à l’assainissement et à l’hygiène en soutenant des approches communautaires en matière d’assainissement total, en promouvant le changement de comportement dans le cadre de pratiques d’hygiène clés </w:t>
      </w:r>
    </w:p>
    <w:p w14:paraId="67DCFCAC" w14:textId="5A627B2A" w:rsidR="00663C27" w:rsidRPr="0088672A" w:rsidRDefault="00663C27" w:rsidP="00C7108B">
      <w:pPr>
        <w:pStyle w:val="ListParagraph"/>
        <w:numPr>
          <w:ilvl w:val="0"/>
          <w:numId w:val="50"/>
        </w:numPr>
        <w:spacing w:before="120" w:after="120" w:line="240" w:lineRule="auto"/>
        <w:jc w:val="both"/>
        <w:rPr>
          <w:rFonts w:ascii="Segoe UI" w:hAnsi="Segoe UI" w:cs="Segoe UI"/>
          <w:sz w:val="20"/>
          <w:szCs w:val="20"/>
        </w:rPr>
      </w:pPr>
      <w:r w:rsidRPr="0088672A">
        <w:rPr>
          <w:rFonts w:ascii="Segoe UI" w:hAnsi="Segoe UI" w:cs="Segoe UI"/>
          <w:sz w:val="20"/>
          <w:szCs w:val="20"/>
        </w:rPr>
        <w:t xml:space="preserve">L’élimination des obstacles à l’efficacité des systèmes et de la gouvernance en promouvant la responsabilité tout au long de la chaîne WASH de responsabilité ; en renforçant les systèmes de suivi à tous les niveaux ; en plaidant en faveur d’une affectation supplémentaire de ressources ; en soutenant la coordination sectorielle et les partenariats (notamment avec le secteur privé) ; et en plaidant en faveur de l’élaboration de directives, de normes et de mécanismes de planification et de budgétisation. </w:t>
      </w:r>
    </w:p>
    <w:p w14:paraId="1A23CA46" w14:textId="4BDC2AFC" w:rsidR="00C15C61" w:rsidRPr="0088672A" w:rsidRDefault="001B3C01" w:rsidP="00C136AF">
      <w:pPr>
        <w:spacing w:before="120" w:after="120" w:line="240" w:lineRule="auto"/>
        <w:jc w:val="both"/>
        <w:rPr>
          <w:rFonts w:ascii="Segoe UI" w:hAnsi="Segoe UI" w:cs="Segoe UI"/>
          <w:sz w:val="20"/>
          <w:szCs w:val="20"/>
        </w:rPr>
      </w:pPr>
      <w:r w:rsidRPr="0088672A">
        <w:rPr>
          <w:rFonts w:ascii="Segoe UI" w:hAnsi="Segoe UI" w:cs="Segoe UI"/>
          <w:sz w:val="20"/>
          <w:szCs w:val="20"/>
        </w:rPr>
        <w:t>En l’absence d’information relative aux objectifs des autres partenaires, il n’est pas possible d’évaluaer la cohérence</w:t>
      </w:r>
      <w:r w:rsidRPr="0088672A">
        <w:rPr>
          <w:rFonts w:ascii="Segoe UI" w:hAnsi="Segoe UI" w:cs="Segoe UI"/>
          <w:sz w:val="20"/>
          <w:szCs w:val="20"/>
          <w:u w:val="single"/>
        </w:rPr>
        <w:t xml:space="preserve"> </w:t>
      </w:r>
      <w:r w:rsidRPr="0088672A">
        <w:rPr>
          <w:rFonts w:ascii="Segoe UI" w:hAnsi="Segoe UI" w:cs="Segoe UI"/>
          <w:sz w:val="20"/>
          <w:szCs w:val="20"/>
        </w:rPr>
        <w:t xml:space="preserve">stratégique entre l'intervention ATPC UNICEF et </w:t>
      </w:r>
      <w:r w:rsidR="00C02A47">
        <w:rPr>
          <w:rFonts w:ascii="Segoe UI" w:hAnsi="Segoe UI" w:cs="Segoe UI"/>
          <w:sz w:val="20"/>
          <w:szCs w:val="20"/>
        </w:rPr>
        <w:t xml:space="preserve">les </w:t>
      </w:r>
      <w:r w:rsidRPr="0088672A">
        <w:rPr>
          <w:rFonts w:ascii="Segoe UI" w:hAnsi="Segoe UI" w:cs="Segoe UI"/>
          <w:sz w:val="20"/>
          <w:szCs w:val="20"/>
        </w:rPr>
        <w:t xml:space="preserve">interventions financées par les autres partenaires dans le domaine de l’assainissement et de l’hygiène à ce stade.  Cela pourra être fait </w:t>
      </w:r>
      <w:r w:rsidR="00C15C61" w:rsidRPr="0088672A">
        <w:rPr>
          <w:rFonts w:ascii="Segoe UI" w:hAnsi="Segoe UI" w:cs="Segoe UI"/>
          <w:sz w:val="20"/>
          <w:szCs w:val="20"/>
        </w:rPr>
        <w:t>une fois obtenues des données au travers d’interviews.</w:t>
      </w:r>
    </w:p>
    <w:p w14:paraId="6A139573" w14:textId="77777777" w:rsidR="00C15C61" w:rsidRPr="00C136AF" w:rsidRDefault="00C15C61" w:rsidP="00C136AF">
      <w:pPr>
        <w:pStyle w:val="ListParagraph"/>
        <w:widowControl w:val="0"/>
        <w:numPr>
          <w:ilvl w:val="1"/>
          <w:numId w:val="40"/>
        </w:numPr>
        <w:autoSpaceDE w:val="0"/>
        <w:autoSpaceDN w:val="0"/>
        <w:adjustRightInd w:val="0"/>
        <w:spacing w:before="120" w:after="120" w:line="240" w:lineRule="auto"/>
        <w:jc w:val="both"/>
        <w:rPr>
          <w:rFonts w:ascii="Segoe UI" w:eastAsia="Times New Roman" w:hAnsi="Segoe UI" w:cs="Segoe UI"/>
          <w:b/>
          <w:color w:val="00B0F0"/>
          <w:sz w:val="20"/>
          <w:szCs w:val="20"/>
          <w:lang w:eastAsia="fr-FR"/>
        </w:rPr>
      </w:pPr>
      <w:r w:rsidRPr="00C136AF">
        <w:rPr>
          <w:rFonts w:ascii="Segoe UI" w:eastAsia="Times New Roman" w:hAnsi="Segoe UI" w:cs="Segoe UI"/>
          <w:b/>
          <w:color w:val="00B0F0"/>
          <w:sz w:val="20"/>
          <w:szCs w:val="20"/>
          <w:lang w:eastAsia="fr-FR"/>
        </w:rPr>
        <w:lastRenderedPageBreak/>
        <w:t>Efficacité</w:t>
      </w:r>
    </w:p>
    <w:p w14:paraId="0C595B8F" w14:textId="77777777" w:rsidR="00C15C61" w:rsidRPr="00C136AF" w:rsidRDefault="00C15C61" w:rsidP="00C136AF">
      <w:pPr>
        <w:pBdr>
          <w:top w:val="single" w:sz="4" w:space="1" w:color="auto"/>
          <w:left w:val="single" w:sz="4" w:space="4" w:color="auto"/>
          <w:bottom w:val="single" w:sz="4" w:space="1" w:color="auto"/>
          <w:right w:val="single" w:sz="4" w:space="4" w:color="auto"/>
        </w:pBdr>
        <w:spacing w:before="120" w:after="120" w:line="240" w:lineRule="auto"/>
        <w:rPr>
          <w:rFonts w:ascii="Segoe UI" w:hAnsi="Segoe UI" w:cs="Segoe UI"/>
          <w:sz w:val="20"/>
          <w:szCs w:val="20"/>
        </w:rPr>
      </w:pPr>
      <w:r w:rsidRPr="00C136AF">
        <w:rPr>
          <w:rFonts w:ascii="Segoe UI" w:hAnsi="Segoe UI" w:cs="Segoe UI"/>
          <w:sz w:val="20"/>
          <w:szCs w:val="20"/>
        </w:rPr>
        <w:t>QE 3 : Dans quelle mesure les objectifs de l’approche ATPC ont-ils été atteints ?</w:t>
      </w:r>
    </w:p>
    <w:p w14:paraId="5B1A3D50" w14:textId="77777777" w:rsidR="00C15C61" w:rsidRPr="008F0CC3" w:rsidRDefault="00C15C61" w:rsidP="00C136AF">
      <w:pPr>
        <w:spacing w:before="120" w:after="120" w:line="240" w:lineRule="auto"/>
        <w:rPr>
          <w:rFonts w:ascii="Segoe UI" w:hAnsi="Segoe UI" w:cs="Segoe UI"/>
          <w:b/>
          <w:bCs/>
          <w:sz w:val="20"/>
          <w:szCs w:val="20"/>
        </w:rPr>
      </w:pPr>
      <w:r w:rsidRPr="008F0CC3">
        <w:rPr>
          <w:rFonts w:ascii="Segoe UI" w:hAnsi="Segoe UI" w:cs="Segoe UI"/>
          <w:b/>
          <w:bCs/>
          <w:sz w:val="20"/>
          <w:szCs w:val="20"/>
        </w:rPr>
        <w:t>SQE 3.2 : Quels facteurs sociaux et techniques peuvent expliquer le succès ou l’échec de l’approche dans chaque contexte/communauté ?</w:t>
      </w:r>
    </w:p>
    <w:p w14:paraId="0F4C6D9C" w14:textId="77777777" w:rsidR="00C15C61" w:rsidRPr="008F0CC3" w:rsidRDefault="00C15C61" w:rsidP="00C136AF">
      <w:pPr>
        <w:spacing w:before="120" w:after="120" w:line="240" w:lineRule="auto"/>
        <w:jc w:val="both"/>
        <w:rPr>
          <w:rFonts w:ascii="Segoe UI" w:hAnsi="Segoe UI" w:cs="Segoe UI"/>
          <w:sz w:val="20"/>
          <w:szCs w:val="20"/>
          <w:u w:val="single"/>
        </w:rPr>
      </w:pPr>
      <w:r w:rsidRPr="008F0CC3">
        <w:rPr>
          <w:rFonts w:ascii="Segoe UI" w:hAnsi="Segoe UI" w:cs="Segoe UI"/>
          <w:sz w:val="20"/>
          <w:szCs w:val="20"/>
          <w:u w:val="single"/>
        </w:rPr>
        <w:t>CJ 3.2.2 : mécanismes développés par la communauté pour encourager les ménages à faire des latrines</w:t>
      </w:r>
    </w:p>
    <w:p w14:paraId="0215B7DE" w14:textId="5869F2DE" w:rsidR="00C15C61" w:rsidRPr="008F0CC3" w:rsidRDefault="00C15C61" w:rsidP="00C136AF">
      <w:pPr>
        <w:spacing w:before="120" w:after="120" w:line="240" w:lineRule="auto"/>
        <w:rPr>
          <w:rFonts w:ascii="Segoe UI" w:hAnsi="Segoe UI" w:cs="Segoe UI"/>
          <w:b/>
          <w:sz w:val="20"/>
          <w:szCs w:val="20"/>
        </w:rPr>
      </w:pPr>
      <w:r w:rsidRPr="008F0CC3">
        <w:rPr>
          <w:rFonts w:ascii="Segoe UI" w:hAnsi="Segoe UI" w:cs="Segoe UI"/>
          <w:sz w:val="20"/>
          <w:szCs w:val="20"/>
          <w:u w:val="single"/>
        </w:rPr>
        <w:t>Indicateur</w:t>
      </w:r>
      <w:r w:rsidRPr="008F0CC3">
        <w:rPr>
          <w:rFonts w:ascii="Segoe UI" w:hAnsi="Segoe UI" w:cs="Segoe UI"/>
          <w:sz w:val="20"/>
          <w:szCs w:val="20"/>
        </w:rPr>
        <w:t xml:space="preserve"> : initiatives de la communauté pour inciter les ménages à </w:t>
      </w:r>
      <w:r w:rsidR="00C02A47">
        <w:rPr>
          <w:rFonts w:ascii="Segoe UI" w:hAnsi="Segoe UI" w:cs="Segoe UI"/>
          <w:sz w:val="20"/>
          <w:szCs w:val="20"/>
        </w:rPr>
        <w:t>construire</w:t>
      </w:r>
      <w:r w:rsidR="00C02A47" w:rsidRPr="008F0CC3">
        <w:rPr>
          <w:rFonts w:ascii="Segoe UI" w:hAnsi="Segoe UI" w:cs="Segoe UI"/>
          <w:sz w:val="20"/>
          <w:szCs w:val="20"/>
        </w:rPr>
        <w:t xml:space="preserve"> </w:t>
      </w:r>
      <w:r w:rsidRPr="008F0CC3">
        <w:rPr>
          <w:rFonts w:ascii="Segoe UI" w:hAnsi="Segoe UI" w:cs="Segoe UI"/>
          <w:sz w:val="20"/>
          <w:szCs w:val="20"/>
        </w:rPr>
        <w:t>des latrines :</w:t>
      </w:r>
    </w:p>
    <w:p w14:paraId="163B69FC" w14:textId="58156796" w:rsidR="00C15C61" w:rsidRPr="008F0CC3" w:rsidRDefault="001B3C01" w:rsidP="00C136AF">
      <w:pPr>
        <w:spacing w:before="120" w:after="120" w:line="240" w:lineRule="auto"/>
        <w:jc w:val="both"/>
        <w:rPr>
          <w:rFonts w:ascii="Segoe UI" w:hAnsi="Segoe UI" w:cs="Segoe UI"/>
          <w:sz w:val="20"/>
          <w:szCs w:val="20"/>
        </w:rPr>
      </w:pPr>
      <w:r w:rsidRPr="008F0CC3">
        <w:rPr>
          <w:rFonts w:ascii="Segoe UI" w:hAnsi="Segoe UI" w:cs="Segoe UI"/>
          <w:sz w:val="20"/>
          <w:szCs w:val="20"/>
        </w:rPr>
        <w:t>Selon les rapports des partenaires de mise en oeuvre de l’ATPC</w:t>
      </w:r>
      <w:r w:rsidRPr="008F0CC3">
        <w:rPr>
          <w:rStyle w:val="FootnoteReference"/>
          <w:rFonts w:ascii="Segoe UI" w:hAnsi="Segoe UI" w:cs="Segoe UI"/>
          <w:sz w:val="20"/>
          <w:szCs w:val="20"/>
        </w:rPr>
        <w:t xml:space="preserve"> </w:t>
      </w:r>
      <w:r w:rsidRPr="008F0CC3">
        <w:rPr>
          <w:rStyle w:val="FootnoteReference"/>
          <w:rFonts w:ascii="Segoe UI" w:hAnsi="Segoe UI" w:cs="Segoe UI"/>
          <w:sz w:val="20"/>
          <w:szCs w:val="20"/>
        </w:rPr>
        <w:footnoteReference w:id="31"/>
      </w:r>
      <w:r w:rsidRPr="008F0CC3">
        <w:rPr>
          <w:rFonts w:ascii="Segoe UI" w:hAnsi="Segoe UI" w:cs="Segoe UI"/>
          <w:sz w:val="20"/>
          <w:szCs w:val="20"/>
        </w:rPr>
        <w:t xml:space="preserve"> , p</w:t>
      </w:r>
      <w:r w:rsidR="008706A3" w:rsidRPr="008F0CC3">
        <w:rPr>
          <w:rFonts w:ascii="Segoe UI" w:hAnsi="Segoe UI" w:cs="Segoe UI"/>
          <w:sz w:val="20"/>
          <w:szCs w:val="20"/>
        </w:rPr>
        <w:t>armi l</w:t>
      </w:r>
      <w:r w:rsidR="00C15C61" w:rsidRPr="008F0CC3">
        <w:rPr>
          <w:rFonts w:ascii="Segoe UI" w:hAnsi="Segoe UI" w:cs="Segoe UI"/>
          <w:sz w:val="20"/>
          <w:szCs w:val="20"/>
        </w:rPr>
        <w:t>es activités initiées</w:t>
      </w:r>
      <w:r w:rsidRPr="008F0CC3">
        <w:rPr>
          <w:rFonts w:ascii="Segoe UI" w:hAnsi="Segoe UI" w:cs="Segoe UI"/>
          <w:sz w:val="20"/>
          <w:szCs w:val="20"/>
        </w:rPr>
        <w:t xml:space="preserve"> </w:t>
      </w:r>
      <w:r w:rsidR="00056949" w:rsidRPr="008F0CC3">
        <w:rPr>
          <w:rFonts w:ascii="Segoe UI" w:hAnsi="Segoe UI" w:cs="Segoe UI"/>
          <w:sz w:val="20"/>
          <w:szCs w:val="20"/>
        </w:rPr>
        <w:t xml:space="preserve">par les communautés </w:t>
      </w:r>
      <w:r w:rsidR="00C15C61" w:rsidRPr="008F0CC3">
        <w:rPr>
          <w:rFonts w:ascii="Segoe UI" w:hAnsi="Segoe UI" w:cs="Segoe UI"/>
          <w:sz w:val="20"/>
          <w:szCs w:val="20"/>
        </w:rPr>
        <w:t>pour inciter les ménages à faire des latrines et, plus largement, à s’approprier l’approche ATPC</w:t>
      </w:r>
      <w:r w:rsidR="008706A3" w:rsidRPr="008F0CC3">
        <w:rPr>
          <w:rFonts w:ascii="Segoe UI" w:hAnsi="Segoe UI" w:cs="Segoe UI"/>
          <w:sz w:val="20"/>
          <w:szCs w:val="20"/>
        </w:rPr>
        <w:t>, il y a</w:t>
      </w:r>
      <w:r w:rsidR="00C15C61" w:rsidRPr="008F0CC3">
        <w:rPr>
          <w:rFonts w:ascii="Segoe UI" w:hAnsi="Segoe UI" w:cs="Segoe UI"/>
          <w:sz w:val="20"/>
          <w:szCs w:val="20"/>
        </w:rPr>
        <w:t> :</w:t>
      </w:r>
    </w:p>
    <w:p w14:paraId="4D49DBBA" w14:textId="49A921C9" w:rsidR="0004329C" w:rsidRPr="008F0CC3" w:rsidRDefault="008706A3" w:rsidP="00C136AF">
      <w:pPr>
        <w:pStyle w:val="ListParagraph"/>
        <w:numPr>
          <w:ilvl w:val="0"/>
          <w:numId w:val="38"/>
        </w:numPr>
        <w:spacing w:before="120" w:after="120" w:line="240" w:lineRule="auto"/>
        <w:jc w:val="both"/>
        <w:rPr>
          <w:rFonts w:ascii="Segoe UI" w:hAnsi="Segoe UI" w:cs="Segoe UI"/>
          <w:sz w:val="20"/>
          <w:szCs w:val="20"/>
        </w:rPr>
      </w:pPr>
      <w:r w:rsidRPr="008F0CC3">
        <w:rPr>
          <w:rFonts w:ascii="Segoe UI" w:hAnsi="Segoe UI" w:cs="Segoe UI"/>
          <w:sz w:val="20"/>
          <w:szCs w:val="20"/>
        </w:rPr>
        <w:t>l</w:t>
      </w:r>
      <w:r w:rsidR="0004329C" w:rsidRPr="008F0CC3">
        <w:rPr>
          <w:rFonts w:ascii="Segoe UI" w:hAnsi="Segoe UI" w:cs="Segoe UI"/>
          <w:sz w:val="20"/>
          <w:szCs w:val="20"/>
        </w:rPr>
        <w:t>a désignation de leaders naturels </w:t>
      </w:r>
      <w:r w:rsidR="00056949" w:rsidRPr="008F0CC3">
        <w:rPr>
          <w:rFonts w:ascii="Segoe UI" w:hAnsi="Segoe UI" w:cs="Segoe UI"/>
          <w:sz w:val="20"/>
          <w:szCs w:val="20"/>
        </w:rPr>
        <w:t xml:space="preserve">comprenant des femmes issues de la communauté </w:t>
      </w:r>
      <w:r w:rsidR="0004329C" w:rsidRPr="008F0CC3">
        <w:rPr>
          <w:rFonts w:ascii="Segoe UI" w:hAnsi="Segoe UI" w:cs="Segoe UI"/>
          <w:sz w:val="20"/>
          <w:szCs w:val="20"/>
        </w:rPr>
        <w:t>;</w:t>
      </w:r>
    </w:p>
    <w:p w14:paraId="68AED643" w14:textId="5A16FA7A" w:rsidR="0004329C" w:rsidRPr="008F0CC3" w:rsidRDefault="0004329C" w:rsidP="00C136AF">
      <w:pPr>
        <w:pStyle w:val="ListParagraph"/>
        <w:numPr>
          <w:ilvl w:val="0"/>
          <w:numId w:val="38"/>
        </w:numPr>
        <w:spacing w:before="120" w:after="120" w:line="240" w:lineRule="auto"/>
        <w:jc w:val="both"/>
        <w:rPr>
          <w:rFonts w:ascii="Segoe UI" w:hAnsi="Segoe UI" w:cs="Segoe UI"/>
          <w:sz w:val="20"/>
          <w:szCs w:val="20"/>
        </w:rPr>
      </w:pPr>
      <w:r w:rsidRPr="008F0CC3">
        <w:rPr>
          <w:rFonts w:ascii="Segoe UI" w:hAnsi="Segoe UI" w:cs="Segoe UI"/>
          <w:sz w:val="20"/>
          <w:szCs w:val="20"/>
        </w:rPr>
        <w:t>le développement de plan d’action collinaires ;</w:t>
      </w:r>
    </w:p>
    <w:p w14:paraId="3E93FA27" w14:textId="282254B8" w:rsidR="00056949" w:rsidRPr="008F0CC3" w:rsidRDefault="00C02A47" w:rsidP="00C136AF">
      <w:pPr>
        <w:pStyle w:val="ListParagraph"/>
        <w:numPr>
          <w:ilvl w:val="0"/>
          <w:numId w:val="38"/>
        </w:numPr>
        <w:spacing w:before="120" w:after="120" w:line="240" w:lineRule="auto"/>
        <w:jc w:val="both"/>
        <w:rPr>
          <w:rFonts w:ascii="Segoe UI" w:hAnsi="Segoe UI" w:cs="Segoe UI"/>
          <w:sz w:val="20"/>
          <w:szCs w:val="20"/>
        </w:rPr>
      </w:pPr>
      <w:r>
        <w:rPr>
          <w:rFonts w:ascii="Segoe UI" w:hAnsi="Segoe UI" w:cs="Segoe UI"/>
          <w:sz w:val="20"/>
          <w:szCs w:val="20"/>
        </w:rPr>
        <w:t xml:space="preserve">la </w:t>
      </w:r>
      <w:r w:rsidR="00056949" w:rsidRPr="008F0CC3">
        <w:rPr>
          <w:rFonts w:ascii="Segoe UI" w:hAnsi="Segoe UI" w:cs="Segoe UI"/>
          <w:sz w:val="20"/>
          <w:szCs w:val="20"/>
        </w:rPr>
        <w:t>construction de latrines pour églises ;</w:t>
      </w:r>
    </w:p>
    <w:p w14:paraId="5FD7A615" w14:textId="4818D9FB" w:rsidR="0004329C" w:rsidRPr="008F0CC3" w:rsidRDefault="0004329C" w:rsidP="00C136AF">
      <w:pPr>
        <w:pStyle w:val="ListParagraph"/>
        <w:numPr>
          <w:ilvl w:val="0"/>
          <w:numId w:val="38"/>
        </w:numPr>
        <w:spacing w:before="120" w:after="120" w:line="240" w:lineRule="auto"/>
        <w:jc w:val="both"/>
        <w:rPr>
          <w:rFonts w:ascii="Segoe UI" w:hAnsi="Segoe UI" w:cs="Segoe UI"/>
          <w:sz w:val="20"/>
          <w:szCs w:val="20"/>
        </w:rPr>
      </w:pPr>
      <w:r w:rsidRPr="008F0CC3">
        <w:rPr>
          <w:rFonts w:ascii="Segoe UI" w:hAnsi="Segoe UI" w:cs="Segoe UI"/>
          <w:sz w:val="20"/>
          <w:szCs w:val="20"/>
        </w:rPr>
        <w:t>le d</w:t>
      </w:r>
      <w:r w:rsidR="00C02A47">
        <w:rPr>
          <w:rFonts w:ascii="Segoe UI" w:hAnsi="Segoe UI" w:cs="Segoe UI"/>
          <w:sz w:val="20"/>
          <w:szCs w:val="20"/>
        </w:rPr>
        <w:t>é</w:t>
      </w:r>
      <w:r w:rsidRPr="008F0CC3">
        <w:rPr>
          <w:rFonts w:ascii="Segoe UI" w:hAnsi="Segoe UI" w:cs="Segoe UI"/>
          <w:sz w:val="20"/>
          <w:szCs w:val="20"/>
        </w:rPr>
        <w:t xml:space="preserve">veloppement d’activités de communication autour des avantages de l’hygiène dans les ménages avec l’appui des leaders communauataires et religieux ; </w:t>
      </w:r>
    </w:p>
    <w:p w14:paraId="2E4A304D" w14:textId="7C6F426E" w:rsidR="0004329C" w:rsidRPr="008F0CC3" w:rsidRDefault="0004329C" w:rsidP="00C136AF">
      <w:pPr>
        <w:pStyle w:val="ListParagraph"/>
        <w:numPr>
          <w:ilvl w:val="0"/>
          <w:numId w:val="38"/>
        </w:numPr>
        <w:spacing w:before="120" w:after="120" w:line="240" w:lineRule="auto"/>
        <w:jc w:val="both"/>
        <w:rPr>
          <w:rFonts w:ascii="Segoe UI" w:hAnsi="Segoe UI" w:cs="Segoe UI"/>
          <w:sz w:val="20"/>
          <w:szCs w:val="20"/>
        </w:rPr>
      </w:pPr>
      <w:r w:rsidRPr="008F0CC3">
        <w:rPr>
          <w:rFonts w:ascii="Segoe UI" w:hAnsi="Segoe UI" w:cs="Segoe UI"/>
          <w:sz w:val="20"/>
          <w:szCs w:val="20"/>
        </w:rPr>
        <w:t>l’organisation de réunion</w:t>
      </w:r>
      <w:r w:rsidR="00C02A47">
        <w:rPr>
          <w:rFonts w:ascii="Segoe UI" w:hAnsi="Segoe UI" w:cs="Segoe UI"/>
          <w:sz w:val="20"/>
          <w:szCs w:val="20"/>
        </w:rPr>
        <w:t>s</w:t>
      </w:r>
      <w:r w:rsidRPr="008F0CC3">
        <w:rPr>
          <w:rFonts w:ascii="Segoe UI" w:hAnsi="Segoe UI" w:cs="Segoe UI"/>
          <w:sz w:val="20"/>
          <w:szCs w:val="20"/>
        </w:rPr>
        <w:t xml:space="preserve"> d’auto-sensibilisation parfois avec l’appui d’agents de santé communautaire ;</w:t>
      </w:r>
    </w:p>
    <w:p w14:paraId="4EAFD153" w14:textId="552C1A92" w:rsidR="00056949" w:rsidRPr="008F0CC3" w:rsidRDefault="00056949" w:rsidP="00C136AF">
      <w:pPr>
        <w:pStyle w:val="ListParagraph"/>
        <w:numPr>
          <w:ilvl w:val="0"/>
          <w:numId w:val="38"/>
        </w:numPr>
        <w:spacing w:before="120" w:after="120" w:line="240" w:lineRule="auto"/>
        <w:jc w:val="both"/>
        <w:rPr>
          <w:rFonts w:ascii="Segoe UI" w:hAnsi="Segoe UI" w:cs="Segoe UI"/>
          <w:sz w:val="20"/>
          <w:szCs w:val="20"/>
        </w:rPr>
      </w:pPr>
      <w:r w:rsidRPr="008F0CC3">
        <w:rPr>
          <w:rFonts w:ascii="Segoe UI" w:hAnsi="Segoe UI" w:cs="Segoe UI"/>
          <w:sz w:val="20"/>
          <w:szCs w:val="20"/>
        </w:rPr>
        <w:t>la production locale de briques pour la construction de latrines ;</w:t>
      </w:r>
    </w:p>
    <w:p w14:paraId="67A13A15" w14:textId="028E0D82" w:rsidR="00056949" w:rsidRPr="008F0CC3" w:rsidRDefault="00C02A47" w:rsidP="00C136AF">
      <w:pPr>
        <w:pStyle w:val="ListParagraph"/>
        <w:numPr>
          <w:ilvl w:val="0"/>
          <w:numId w:val="38"/>
        </w:numPr>
        <w:spacing w:before="120" w:after="120" w:line="240" w:lineRule="auto"/>
        <w:jc w:val="both"/>
        <w:rPr>
          <w:rFonts w:ascii="Segoe UI" w:hAnsi="Segoe UI" w:cs="Segoe UI"/>
          <w:sz w:val="20"/>
          <w:szCs w:val="20"/>
        </w:rPr>
      </w:pPr>
      <w:r>
        <w:rPr>
          <w:rFonts w:ascii="Segoe UI" w:hAnsi="Segoe UI" w:cs="Segoe UI"/>
          <w:sz w:val="20"/>
          <w:szCs w:val="20"/>
        </w:rPr>
        <w:t xml:space="preserve">la </w:t>
      </w:r>
      <w:r w:rsidR="00056949" w:rsidRPr="008F0CC3">
        <w:rPr>
          <w:rFonts w:ascii="Segoe UI" w:hAnsi="Segoe UI" w:cs="Segoe UI"/>
          <w:sz w:val="20"/>
          <w:szCs w:val="20"/>
        </w:rPr>
        <w:t>sensibilisation à la construction et à l’entretien et l’usage des latrines ;</w:t>
      </w:r>
    </w:p>
    <w:p w14:paraId="0BBBBACA" w14:textId="0441942E" w:rsidR="00C15C61" w:rsidRPr="008F0CC3" w:rsidRDefault="0004329C" w:rsidP="00C136AF">
      <w:pPr>
        <w:pStyle w:val="ListParagraph"/>
        <w:numPr>
          <w:ilvl w:val="0"/>
          <w:numId w:val="38"/>
        </w:numPr>
        <w:spacing w:before="120" w:after="120" w:line="240" w:lineRule="auto"/>
        <w:jc w:val="both"/>
        <w:rPr>
          <w:rFonts w:ascii="Segoe UI" w:hAnsi="Segoe UI" w:cs="Segoe UI"/>
          <w:sz w:val="20"/>
          <w:szCs w:val="20"/>
        </w:rPr>
      </w:pPr>
      <w:r w:rsidRPr="008F0CC3">
        <w:rPr>
          <w:rFonts w:ascii="Segoe UI" w:hAnsi="Segoe UI" w:cs="Segoe UI"/>
          <w:sz w:val="20"/>
          <w:szCs w:val="20"/>
        </w:rPr>
        <w:t>l’adoption de sanctions (KUNENA) envers les responsables</w:t>
      </w:r>
      <w:r w:rsidR="00C02A47">
        <w:rPr>
          <w:rFonts w:ascii="Segoe UI" w:hAnsi="Segoe UI" w:cs="Segoe UI"/>
          <w:sz w:val="20"/>
          <w:szCs w:val="20"/>
        </w:rPr>
        <w:t xml:space="preserve"> des</w:t>
      </w:r>
      <w:r w:rsidRPr="008F0CC3">
        <w:rPr>
          <w:rFonts w:ascii="Segoe UI" w:hAnsi="Segoe UI" w:cs="Segoe UI"/>
          <w:sz w:val="20"/>
          <w:szCs w:val="20"/>
        </w:rPr>
        <w:t xml:space="preserve"> ménages insalubres et qui n’adoptent pas </w:t>
      </w:r>
      <w:r w:rsidR="00C02A47">
        <w:rPr>
          <w:rFonts w:ascii="Segoe UI" w:hAnsi="Segoe UI" w:cs="Segoe UI"/>
          <w:sz w:val="20"/>
          <w:szCs w:val="20"/>
        </w:rPr>
        <w:t>un</w:t>
      </w:r>
      <w:r w:rsidR="00C02A47" w:rsidRPr="008F0CC3">
        <w:rPr>
          <w:rFonts w:ascii="Segoe UI" w:hAnsi="Segoe UI" w:cs="Segoe UI"/>
          <w:sz w:val="20"/>
          <w:szCs w:val="20"/>
        </w:rPr>
        <w:t xml:space="preserve"> </w:t>
      </w:r>
      <w:r w:rsidRPr="008F0CC3">
        <w:rPr>
          <w:rFonts w:ascii="Segoe UI" w:hAnsi="Segoe UI" w:cs="Segoe UI"/>
          <w:sz w:val="20"/>
          <w:szCs w:val="20"/>
        </w:rPr>
        <w:t>comportement d’hygiène et de salubrité</w:t>
      </w:r>
      <w:r w:rsidR="009D7A33" w:rsidRPr="008F0CC3">
        <w:rPr>
          <w:rFonts w:ascii="Segoe UI" w:hAnsi="Segoe UI" w:cs="Segoe UI"/>
          <w:sz w:val="20"/>
          <w:szCs w:val="20"/>
        </w:rPr>
        <w:t>.</w:t>
      </w:r>
    </w:p>
    <w:p w14:paraId="5E5010C0" w14:textId="62DE6553" w:rsidR="001B3C01" w:rsidRPr="008F0CC3" w:rsidRDefault="001B3C01" w:rsidP="00C136AF">
      <w:pPr>
        <w:spacing w:before="120" w:after="120" w:line="240" w:lineRule="auto"/>
        <w:jc w:val="both"/>
        <w:rPr>
          <w:rFonts w:ascii="Segoe UI" w:hAnsi="Segoe UI" w:cs="Segoe UI"/>
          <w:sz w:val="20"/>
          <w:szCs w:val="20"/>
        </w:rPr>
      </w:pPr>
      <w:r w:rsidRPr="008F0CC3">
        <w:rPr>
          <w:rFonts w:ascii="Segoe UI" w:hAnsi="Segoe UI" w:cs="Segoe UI"/>
          <w:sz w:val="20"/>
          <w:szCs w:val="20"/>
        </w:rPr>
        <w:t>Ces inf</w:t>
      </w:r>
      <w:r w:rsidR="00C02A47">
        <w:rPr>
          <w:rFonts w:ascii="Segoe UI" w:hAnsi="Segoe UI" w:cs="Segoe UI"/>
          <w:sz w:val="20"/>
          <w:szCs w:val="20"/>
        </w:rPr>
        <w:t>o</w:t>
      </w:r>
      <w:r w:rsidRPr="008F0CC3">
        <w:rPr>
          <w:rFonts w:ascii="Segoe UI" w:hAnsi="Segoe UI" w:cs="Segoe UI"/>
          <w:sz w:val="20"/>
          <w:szCs w:val="20"/>
        </w:rPr>
        <w:t>rmation</w:t>
      </w:r>
      <w:r w:rsidR="00C02A47">
        <w:rPr>
          <w:rFonts w:ascii="Segoe UI" w:hAnsi="Segoe UI" w:cs="Segoe UI"/>
          <w:sz w:val="20"/>
          <w:szCs w:val="20"/>
        </w:rPr>
        <w:t>s</w:t>
      </w:r>
      <w:r w:rsidRPr="008F0CC3">
        <w:rPr>
          <w:rFonts w:ascii="Segoe UI" w:hAnsi="Segoe UI" w:cs="Segoe UI"/>
          <w:sz w:val="20"/>
          <w:szCs w:val="20"/>
        </w:rPr>
        <w:t xml:space="preserve"> seront confirmées et eventuellement complétées </w:t>
      </w:r>
      <w:r w:rsidR="00C02A47">
        <w:rPr>
          <w:rFonts w:ascii="Segoe UI" w:hAnsi="Segoe UI" w:cs="Segoe UI"/>
          <w:sz w:val="20"/>
          <w:szCs w:val="20"/>
        </w:rPr>
        <w:t>lors</w:t>
      </w:r>
      <w:r w:rsidRPr="008F0CC3">
        <w:rPr>
          <w:rFonts w:ascii="Segoe UI" w:hAnsi="Segoe UI" w:cs="Segoe UI"/>
          <w:sz w:val="20"/>
          <w:szCs w:val="20"/>
        </w:rPr>
        <w:t xml:space="preserve"> de </w:t>
      </w:r>
      <w:r w:rsidR="00C02A47">
        <w:rPr>
          <w:rFonts w:ascii="Segoe UI" w:hAnsi="Segoe UI" w:cs="Segoe UI"/>
          <w:sz w:val="20"/>
          <w:szCs w:val="20"/>
        </w:rPr>
        <w:t xml:space="preserve">la </w:t>
      </w:r>
      <w:r w:rsidRPr="008F0CC3">
        <w:rPr>
          <w:rFonts w:ascii="Segoe UI" w:hAnsi="Segoe UI" w:cs="Segoe UI"/>
          <w:sz w:val="20"/>
          <w:szCs w:val="20"/>
        </w:rPr>
        <w:t>collecte de données auprès des bénéficiaires.</w:t>
      </w:r>
    </w:p>
    <w:p w14:paraId="3BF993A0" w14:textId="20E61F5B" w:rsidR="00C15C61" w:rsidRPr="008F0CC3" w:rsidRDefault="00C15C61" w:rsidP="00C136AF">
      <w:pPr>
        <w:spacing w:before="120" w:after="120" w:line="240" w:lineRule="auto"/>
        <w:rPr>
          <w:rFonts w:ascii="Segoe UI" w:hAnsi="Segoe UI" w:cs="Segoe UI"/>
          <w:sz w:val="20"/>
          <w:szCs w:val="20"/>
          <w:u w:val="single"/>
        </w:rPr>
      </w:pPr>
      <w:r w:rsidRPr="008F0CC3">
        <w:rPr>
          <w:rFonts w:ascii="Segoe UI" w:hAnsi="Segoe UI" w:cs="Segoe UI"/>
          <w:sz w:val="20"/>
          <w:szCs w:val="20"/>
          <w:u w:val="single"/>
        </w:rPr>
        <w:t>CJ 3.2.4 : capacité des ménages à construire</w:t>
      </w:r>
      <w:r w:rsidR="00C02A47">
        <w:rPr>
          <w:rFonts w:ascii="Segoe UI" w:hAnsi="Segoe UI" w:cs="Segoe UI"/>
          <w:sz w:val="20"/>
          <w:szCs w:val="20"/>
          <w:u w:val="single"/>
        </w:rPr>
        <w:t xml:space="preserve"> des</w:t>
      </w:r>
      <w:r w:rsidRPr="008F0CC3">
        <w:rPr>
          <w:rFonts w:ascii="Segoe UI" w:hAnsi="Segoe UI" w:cs="Segoe UI"/>
          <w:sz w:val="20"/>
          <w:szCs w:val="20"/>
          <w:u w:val="single"/>
        </w:rPr>
        <w:t xml:space="preserve"> latrine</w:t>
      </w:r>
      <w:r w:rsidR="00C02A47">
        <w:rPr>
          <w:rFonts w:ascii="Segoe UI" w:hAnsi="Segoe UI" w:cs="Segoe UI"/>
          <w:sz w:val="20"/>
          <w:szCs w:val="20"/>
          <w:u w:val="single"/>
        </w:rPr>
        <w:t>s</w:t>
      </w:r>
      <w:r w:rsidRPr="008F0CC3">
        <w:rPr>
          <w:rFonts w:ascii="Segoe UI" w:hAnsi="Segoe UI" w:cs="Segoe UI"/>
          <w:sz w:val="20"/>
          <w:szCs w:val="20"/>
          <w:u w:val="single"/>
        </w:rPr>
        <w:t xml:space="preserve"> et lave main</w:t>
      </w:r>
      <w:r w:rsidR="00C02A47">
        <w:rPr>
          <w:rFonts w:ascii="Segoe UI" w:hAnsi="Segoe UI" w:cs="Segoe UI"/>
          <w:sz w:val="20"/>
          <w:szCs w:val="20"/>
          <w:u w:val="single"/>
        </w:rPr>
        <w:t>s</w:t>
      </w:r>
    </w:p>
    <w:p w14:paraId="70A13C76" w14:textId="374DB183" w:rsidR="00C15C61" w:rsidRPr="008F0CC3" w:rsidRDefault="00C15C61" w:rsidP="00C136AF">
      <w:pPr>
        <w:spacing w:before="120" w:after="120" w:line="240" w:lineRule="auto"/>
        <w:rPr>
          <w:rFonts w:ascii="Segoe UI" w:hAnsi="Segoe UI" w:cs="Segoe UI"/>
          <w:sz w:val="20"/>
          <w:szCs w:val="20"/>
        </w:rPr>
      </w:pPr>
      <w:r w:rsidRPr="008F0CC3">
        <w:rPr>
          <w:rFonts w:ascii="Segoe UI" w:hAnsi="Segoe UI" w:cs="Segoe UI"/>
          <w:sz w:val="20"/>
          <w:szCs w:val="20"/>
          <w:u w:val="single"/>
        </w:rPr>
        <w:t>Indicateur</w:t>
      </w:r>
      <w:r w:rsidRPr="008F0CC3">
        <w:rPr>
          <w:rFonts w:ascii="Segoe UI" w:hAnsi="Segoe UI" w:cs="Segoe UI"/>
          <w:sz w:val="20"/>
          <w:szCs w:val="20"/>
        </w:rPr>
        <w:t> : défis rencontrés par les hommes et les femmes pour la construction de latrines et lave main</w:t>
      </w:r>
      <w:r w:rsidR="00C02A47">
        <w:rPr>
          <w:rFonts w:ascii="Segoe UI" w:hAnsi="Segoe UI" w:cs="Segoe UI"/>
          <w:sz w:val="20"/>
          <w:szCs w:val="20"/>
        </w:rPr>
        <w:t>s</w:t>
      </w:r>
      <w:r w:rsidRPr="008F0CC3">
        <w:rPr>
          <w:rFonts w:ascii="Segoe UI" w:hAnsi="Segoe UI" w:cs="Segoe UI"/>
          <w:sz w:val="20"/>
          <w:szCs w:val="20"/>
        </w:rPr>
        <w:t xml:space="preserve"> et solutions trouvées</w:t>
      </w:r>
    </w:p>
    <w:p w14:paraId="0061C494" w14:textId="340E29D8" w:rsidR="008B45BA" w:rsidRPr="008F0CC3" w:rsidRDefault="001B3C01" w:rsidP="00C136AF">
      <w:pPr>
        <w:spacing w:before="120" w:after="120" w:line="240" w:lineRule="auto"/>
        <w:rPr>
          <w:rFonts w:ascii="Segoe UI" w:hAnsi="Segoe UI" w:cs="Segoe UI"/>
          <w:sz w:val="20"/>
          <w:szCs w:val="20"/>
        </w:rPr>
      </w:pPr>
      <w:r w:rsidRPr="008F0CC3">
        <w:rPr>
          <w:rFonts w:ascii="Segoe UI" w:hAnsi="Segoe UI" w:cs="Segoe UI"/>
          <w:sz w:val="20"/>
          <w:szCs w:val="20"/>
        </w:rPr>
        <w:t>Selon les rapports des partenaires de mise en oeuvre de l’ATPC</w:t>
      </w:r>
      <w:r w:rsidRPr="008F0CC3">
        <w:rPr>
          <w:rStyle w:val="FootnoteReference"/>
          <w:rFonts w:ascii="Segoe UI" w:hAnsi="Segoe UI" w:cs="Segoe UI"/>
          <w:sz w:val="20"/>
          <w:szCs w:val="20"/>
        </w:rPr>
        <w:footnoteReference w:id="32"/>
      </w:r>
      <w:r w:rsidRPr="008F0CC3">
        <w:rPr>
          <w:rFonts w:ascii="Segoe UI" w:hAnsi="Segoe UI" w:cs="Segoe UI"/>
          <w:sz w:val="20"/>
          <w:szCs w:val="20"/>
        </w:rPr>
        <w:t>,</w:t>
      </w:r>
      <w:r w:rsidR="00EB4DF9" w:rsidRPr="008F0CC3">
        <w:rPr>
          <w:rFonts w:ascii="Segoe UI" w:hAnsi="Segoe UI" w:cs="Segoe UI"/>
          <w:sz w:val="20"/>
          <w:szCs w:val="20"/>
        </w:rPr>
        <w:t xml:space="preserve"> la </w:t>
      </w:r>
      <w:r w:rsidR="008B45BA" w:rsidRPr="008F0CC3">
        <w:rPr>
          <w:rFonts w:ascii="Segoe UI" w:hAnsi="Segoe UI" w:cs="Segoe UI"/>
          <w:sz w:val="20"/>
          <w:szCs w:val="20"/>
        </w:rPr>
        <w:t>construction des infratructures WASH dans les communautés restent dans l’ensemble soumise à un certain nombre de contraintes sociales économiques et écologiques, à savoir :</w:t>
      </w:r>
    </w:p>
    <w:p w14:paraId="749964D0" w14:textId="0AE2FBBD" w:rsidR="00C15C61" w:rsidRPr="008F0CC3" w:rsidRDefault="008B45BA" w:rsidP="00C136AF">
      <w:pPr>
        <w:pStyle w:val="ListParagraph"/>
        <w:numPr>
          <w:ilvl w:val="0"/>
          <w:numId w:val="39"/>
        </w:numPr>
        <w:spacing w:before="120" w:after="120" w:line="240" w:lineRule="auto"/>
        <w:jc w:val="both"/>
        <w:rPr>
          <w:rFonts w:ascii="Segoe UI" w:hAnsi="Segoe UI" w:cs="Segoe UI"/>
          <w:sz w:val="20"/>
          <w:szCs w:val="20"/>
        </w:rPr>
      </w:pPr>
      <w:r w:rsidRPr="008F0CC3">
        <w:rPr>
          <w:rFonts w:ascii="Segoe UI" w:hAnsi="Segoe UI" w:cs="Segoe UI"/>
          <w:sz w:val="20"/>
          <w:szCs w:val="20"/>
        </w:rPr>
        <w:t>l</w:t>
      </w:r>
      <w:r w:rsidR="00C15C61" w:rsidRPr="008F0CC3">
        <w:rPr>
          <w:rFonts w:ascii="Segoe UI" w:hAnsi="Segoe UI" w:cs="Segoe UI"/>
          <w:sz w:val="20"/>
          <w:szCs w:val="20"/>
        </w:rPr>
        <w:t>a pauvreté des ménages, notamment ceux des rapatriés, qui ne leur permet pas de se procurer le minimum nécessaire pour acheter le matériel pour la construction des latrines</w:t>
      </w:r>
    </w:p>
    <w:p w14:paraId="3BBD79C5" w14:textId="162918CE" w:rsidR="00C15C61" w:rsidRPr="008F0CC3" w:rsidRDefault="008B45BA" w:rsidP="00C136AF">
      <w:pPr>
        <w:pStyle w:val="ListParagraph"/>
        <w:numPr>
          <w:ilvl w:val="0"/>
          <w:numId w:val="39"/>
        </w:numPr>
        <w:spacing w:before="120" w:after="120" w:line="240" w:lineRule="auto"/>
        <w:jc w:val="both"/>
        <w:rPr>
          <w:rFonts w:ascii="Segoe UI" w:hAnsi="Segoe UI" w:cs="Segoe UI"/>
          <w:sz w:val="20"/>
          <w:szCs w:val="20"/>
        </w:rPr>
      </w:pPr>
      <w:r w:rsidRPr="008F0CC3">
        <w:rPr>
          <w:rFonts w:ascii="Segoe UI" w:hAnsi="Segoe UI" w:cs="Segoe UI"/>
          <w:sz w:val="20"/>
          <w:szCs w:val="20"/>
        </w:rPr>
        <w:t>le m</w:t>
      </w:r>
      <w:r w:rsidR="00C15C61" w:rsidRPr="008F0CC3">
        <w:rPr>
          <w:rFonts w:ascii="Segoe UI" w:hAnsi="Segoe UI" w:cs="Segoe UI"/>
          <w:sz w:val="20"/>
          <w:szCs w:val="20"/>
        </w:rPr>
        <w:t xml:space="preserve">anque </w:t>
      </w:r>
      <w:r w:rsidR="00056949" w:rsidRPr="008F0CC3">
        <w:rPr>
          <w:rFonts w:ascii="Segoe UI" w:hAnsi="Segoe UI" w:cs="Segoe UI"/>
          <w:sz w:val="20"/>
          <w:szCs w:val="20"/>
        </w:rPr>
        <w:t>d’</w:t>
      </w:r>
      <w:r w:rsidR="00C15C61" w:rsidRPr="008F0CC3">
        <w:rPr>
          <w:rFonts w:ascii="Segoe UI" w:hAnsi="Segoe UI" w:cs="Segoe UI"/>
          <w:sz w:val="20"/>
          <w:szCs w:val="20"/>
        </w:rPr>
        <w:t>eau potable sur certaines sous-collines</w:t>
      </w:r>
    </w:p>
    <w:p w14:paraId="25AA8D4D" w14:textId="2AF09ED7" w:rsidR="008323CD" w:rsidRPr="008F0CC3" w:rsidRDefault="008B45BA" w:rsidP="00C136AF">
      <w:pPr>
        <w:pStyle w:val="ListParagraph"/>
        <w:numPr>
          <w:ilvl w:val="0"/>
          <w:numId w:val="39"/>
        </w:numPr>
        <w:spacing w:before="120" w:after="120" w:line="240" w:lineRule="auto"/>
        <w:jc w:val="both"/>
        <w:rPr>
          <w:rFonts w:ascii="Segoe UI" w:hAnsi="Segoe UI" w:cs="Segoe UI"/>
          <w:sz w:val="20"/>
          <w:szCs w:val="20"/>
        </w:rPr>
      </w:pPr>
      <w:r w:rsidRPr="008F0CC3">
        <w:rPr>
          <w:rFonts w:ascii="Segoe UI" w:hAnsi="Segoe UI" w:cs="Segoe UI"/>
          <w:sz w:val="20"/>
          <w:szCs w:val="20"/>
        </w:rPr>
        <w:t>le m</w:t>
      </w:r>
      <w:r w:rsidR="008323CD" w:rsidRPr="008F0CC3">
        <w:rPr>
          <w:rFonts w:ascii="Segoe UI" w:hAnsi="Segoe UI" w:cs="Segoe UI"/>
          <w:sz w:val="20"/>
          <w:szCs w:val="20"/>
        </w:rPr>
        <w:t>anque de terres disponibles dans les groupes vulnérables comme les Batwa ;</w:t>
      </w:r>
    </w:p>
    <w:p w14:paraId="18BD0F66" w14:textId="728B07FB" w:rsidR="008323CD" w:rsidRPr="008F0CC3" w:rsidRDefault="008B45BA" w:rsidP="00C136AF">
      <w:pPr>
        <w:pStyle w:val="ListParagraph"/>
        <w:numPr>
          <w:ilvl w:val="0"/>
          <w:numId w:val="39"/>
        </w:numPr>
        <w:spacing w:before="120" w:after="120" w:line="240" w:lineRule="auto"/>
        <w:jc w:val="both"/>
        <w:rPr>
          <w:rFonts w:ascii="Segoe UI" w:hAnsi="Segoe UI" w:cs="Segoe UI"/>
          <w:sz w:val="20"/>
          <w:szCs w:val="20"/>
        </w:rPr>
      </w:pPr>
      <w:r w:rsidRPr="008F0CC3">
        <w:rPr>
          <w:rFonts w:ascii="Segoe UI" w:hAnsi="Segoe UI" w:cs="Segoe UI"/>
          <w:sz w:val="20"/>
          <w:szCs w:val="20"/>
        </w:rPr>
        <w:t>la p</w:t>
      </w:r>
      <w:r w:rsidR="008323CD" w:rsidRPr="008F0CC3">
        <w:rPr>
          <w:rFonts w:ascii="Segoe UI" w:hAnsi="Segoe UI" w:cs="Segoe UI"/>
          <w:sz w:val="20"/>
          <w:szCs w:val="20"/>
        </w:rPr>
        <w:t>résence de terres rocheuses dans certaines collines ;</w:t>
      </w:r>
    </w:p>
    <w:p w14:paraId="6EF55E4B" w14:textId="65D8D538" w:rsidR="00C15C61" w:rsidRPr="008F0CC3" w:rsidRDefault="008B45BA" w:rsidP="00C136AF">
      <w:pPr>
        <w:pStyle w:val="ListParagraph"/>
        <w:numPr>
          <w:ilvl w:val="0"/>
          <w:numId w:val="39"/>
        </w:numPr>
        <w:spacing w:before="120" w:after="120" w:line="240" w:lineRule="auto"/>
        <w:jc w:val="both"/>
        <w:rPr>
          <w:rFonts w:ascii="Segoe UI" w:hAnsi="Segoe UI" w:cs="Segoe UI"/>
          <w:sz w:val="20"/>
          <w:szCs w:val="20"/>
        </w:rPr>
      </w:pPr>
      <w:r w:rsidRPr="008F0CC3">
        <w:rPr>
          <w:rFonts w:ascii="Segoe UI" w:hAnsi="Segoe UI" w:cs="Segoe UI"/>
          <w:sz w:val="20"/>
          <w:szCs w:val="20"/>
        </w:rPr>
        <w:t>la d</w:t>
      </w:r>
      <w:r w:rsidR="00C15C61" w:rsidRPr="008F0CC3">
        <w:rPr>
          <w:rFonts w:ascii="Segoe UI" w:hAnsi="Segoe UI" w:cs="Segoe UI"/>
          <w:sz w:val="20"/>
          <w:szCs w:val="20"/>
        </w:rPr>
        <w:t xml:space="preserve">ifficulté d’approvisionnement en matériaux locaux </w:t>
      </w:r>
      <w:r w:rsidR="00541471">
        <w:rPr>
          <w:rFonts w:ascii="Segoe UI" w:hAnsi="Segoe UI" w:cs="Segoe UI"/>
          <w:sz w:val="20"/>
          <w:szCs w:val="20"/>
        </w:rPr>
        <w:t>pour la</w:t>
      </w:r>
      <w:r w:rsidR="00541471" w:rsidRPr="008F0CC3">
        <w:rPr>
          <w:rFonts w:ascii="Segoe UI" w:hAnsi="Segoe UI" w:cs="Segoe UI"/>
          <w:sz w:val="20"/>
          <w:szCs w:val="20"/>
        </w:rPr>
        <w:t xml:space="preserve"> </w:t>
      </w:r>
      <w:r w:rsidR="00C15C61" w:rsidRPr="008F0CC3">
        <w:rPr>
          <w:rFonts w:ascii="Segoe UI" w:hAnsi="Segoe UI" w:cs="Segoe UI"/>
          <w:sz w:val="20"/>
          <w:szCs w:val="20"/>
        </w:rPr>
        <w:t>construction des latrines</w:t>
      </w:r>
    </w:p>
    <w:p w14:paraId="562F5A62" w14:textId="6378A5DC" w:rsidR="00C15C61" w:rsidRPr="008F0CC3" w:rsidRDefault="00C15C61" w:rsidP="00C136AF">
      <w:pPr>
        <w:pStyle w:val="ListParagraph"/>
        <w:numPr>
          <w:ilvl w:val="0"/>
          <w:numId w:val="39"/>
        </w:numPr>
        <w:spacing w:before="120" w:after="120" w:line="240" w:lineRule="auto"/>
        <w:jc w:val="both"/>
        <w:rPr>
          <w:rFonts w:ascii="Segoe UI" w:hAnsi="Segoe UI" w:cs="Segoe UI"/>
          <w:sz w:val="20"/>
          <w:szCs w:val="20"/>
        </w:rPr>
      </w:pPr>
      <w:r w:rsidRPr="008F0CC3">
        <w:rPr>
          <w:rFonts w:ascii="Segoe UI" w:hAnsi="Segoe UI" w:cs="Segoe UI"/>
          <w:sz w:val="20"/>
          <w:szCs w:val="20"/>
        </w:rPr>
        <w:t>Présence des termites par endroit</w:t>
      </w:r>
      <w:r w:rsidR="008B45BA" w:rsidRPr="008F0CC3">
        <w:rPr>
          <w:rFonts w:ascii="Segoe UI" w:hAnsi="Segoe UI" w:cs="Segoe UI"/>
          <w:sz w:val="20"/>
          <w:szCs w:val="20"/>
        </w:rPr>
        <w:t> ;</w:t>
      </w:r>
    </w:p>
    <w:p w14:paraId="71AB343F" w14:textId="45CECF5E" w:rsidR="00C15C61" w:rsidRPr="0088672A" w:rsidRDefault="005F391D" w:rsidP="00C136AF">
      <w:pPr>
        <w:spacing w:before="120" w:after="120" w:line="240" w:lineRule="auto"/>
        <w:jc w:val="both"/>
        <w:rPr>
          <w:rFonts w:ascii="Segoe UI" w:hAnsi="Segoe UI" w:cs="Segoe UI"/>
          <w:sz w:val="20"/>
          <w:szCs w:val="20"/>
        </w:rPr>
      </w:pPr>
      <w:r w:rsidRPr="0088672A">
        <w:rPr>
          <w:rFonts w:ascii="Segoe UI" w:hAnsi="Segoe UI" w:cs="Segoe UI"/>
          <w:sz w:val="20"/>
          <w:szCs w:val="20"/>
        </w:rPr>
        <w:t>Pour contourner les risques de surexploitation de l’environnement, les populations ont été initiées à production locale de briques pour la construction de latrines.</w:t>
      </w:r>
    </w:p>
    <w:p w14:paraId="29F623BD" w14:textId="01F3F368" w:rsidR="008B45BA" w:rsidRPr="0088672A" w:rsidRDefault="008B45BA" w:rsidP="00C136AF">
      <w:pPr>
        <w:spacing w:before="120" w:after="120" w:line="240" w:lineRule="auto"/>
        <w:jc w:val="both"/>
        <w:rPr>
          <w:rFonts w:ascii="Segoe UI" w:hAnsi="Segoe UI" w:cs="Segoe UI"/>
          <w:sz w:val="20"/>
          <w:szCs w:val="20"/>
        </w:rPr>
      </w:pPr>
      <w:r w:rsidRPr="0088672A">
        <w:rPr>
          <w:rFonts w:ascii="Segoe UI" w:hAnsi="Segoe UI" w:cs="Segoe UI"/>
          <w:sz w:val="20"/>
          <w:szCs w:val="20"/>
        </w:rPr>
        <w:t>Face aux terres rocheuses, les latrines adaptés ont été construites pour faciliter l’accès à l’assainissement des ménages.</w:t>
      </w:r>
    </w:p>
    <w:p w14:paraId="06CD93DB" w14:textId="1E6820E8" w:rsidR="008B45BA" w:rsidRPr="0088672A" w:rsidRDefault="008B45BA" w:rsidP="00C136AF">
      <w:pPr>
        <w:spacing w:before="120" w:after="120" w:line="240" w:lineRule="auto"/>
        <w:jc w:val="both"/>
        <w:rPr>
          <w:rFonts w:ascii="Segoe UI" w:hAnsi="Segoe UI" w:cs="Segoe UI"/>
          <w:sz w:val="20"/>
          <w:szCs w:val="20"/>
        </w:rPr>
      </w:pPr>
      <w:r w:rsidRPr="0088672A">
        <w:rPr>
          <w:rFonts w:ascii="Segoe UI" w:hAnsi="Segoe UI" w:cs="Segoe UI"/>
          <w:sz w:val="20"/>
          <w:szCs w:val="20"/>
        </w:rPr>
        <w:t>Les activités de sensibilisation et de renforcement des capacités ont également permis de limiter l’effet de ces facteurs sur la mise en oeuvre des interventions dans les communes retenues.</w:t>
      </w:r>
    </w:p>
    <w:p w14:paraId="1BC32B2A" w14:textId="4F87E932" w:rsidR="00EB4DF9" w:rsidRPr="0088672A" w:rsidRDefault="00EB4DF9" w:rsidP="00C136AF">
      <w:pPr>
        <w:spacing w:before="120" w:after="120" w:line="240" w:lineRule="auto"/>
        <w:jc w:val="both"/>
        <w:rPr>
          <w:rFonts w:ascii="Segoe UI" w:hAnsi="Segoe UI" w:cs="Segoe UI"/>
          <w:sz w:val="20"/>
          <w:szCs w:val="20"/>
        </w:rPr>
      </w:pPr>
      <w:r w:rsidRPr="0088672A">
        <w:rPr>
          <w:rFonts w:ascii="Segoe UI" w:hAnsi="Segoe UI" w:cs="Segoe UI"/>
          <w:sz w:val="20"/>
          <w:szCs w:val="20"/>
        </w:rPr>
        <w:lastRenderedPageBreak/>
        <w:t>Le recueil de données auprès des bénéficiaires permetra de confirmer / compléter ces informations.</w:t>
      </w:r>
    </w:p>
    <w:p w14:paraId="50003C23" w14:textId="77777777" w:rsidR="00C15C61" w:rsidRPr="00C136AF" w:rsidRDefault="00C15C61" w:rsidP="00C136AF">
      <w:pPr>
        <w:pBdr>
          <w:top w:val="single" w:sz="4" w:space="1" w:color="auto"/>
          <w:left w:val="single" w:sz="4" w:space="4" w:color="auto"/>
          <w:bottom w:val="single" w:sz="4" w:space="1" w:color="auto"/>
          <w:right w:val="single" w:sz="4" w:space="4" w:color="auto"/>
        </w:pBdr>
        <w:spacing w:before="120" w:after="120" w:line="240" w:lineRule="auto"/>
        <w:rPr>
          <w:rFonts w:ascii="Segoe UI" w:hAnsi="Segoe UI" w:cs="Segoe UI"/>
          <w:sz w:val="20"/>
          <w:szCs w:val="20"/>
        </w:rPr>
      </w:pPr>
      <w:r w:rsidRPr="00C136AF">
        <w:rPr>
          <w:rFonts w:ascii="Segoe UI" w:hAnsi="Segoe UI" w:cs="Segoe UI"/>
          <w:sz w:val="20"/>
          <w:szCs w:val="20"/>
        </w:rPr>
        <w:t>QE 4 : Jusqu’à quel point l’approche ATPC a-t-il été mise en œuvre selon ce qui était envisagé dans les documents du programme ? Sinon, pourquoi cela n’a-t-il pas été réalisé ?</w:t>
      </w:r>
    </w:p>
    <w:p w14:paraId="340FF03E" w14:textId="77777777" w:rsidR="00C15C61" w:rsidRPr="00C136AF" w:rsidRDefault="00C15C61" w:rsidP="00C136AF">
      <w:pPr>
        <w:spacing w:before="120" w:after="120" w:line="240" w:lineRule="auto"/>
        <w:rPr>
          <w:rFonts w:ascii="Segoe UI" w:hAnsi="Segoe UI" w:cs="Segoe UI"/>
          <w:b/>
          <w:bCs/>
          <w:sz w:val="20"/>
          <w:szCs w:val="20"/>
        </w:rPr>
      </w:pPr>
      <w:r w:rsidRPr="00C136AF">
        <w:rPr>
          <w:rFonts w:ascii="Segoe UI" w:hAnsi="Segoe UI" w:cs="Segoe UI"/>
          <w:b/>
          <w:bCs/>
          <w:sz w:val="20"/>
          <w:szCs w:val="20"/>
        </w:rPr>
        <w:t xml:space="preserve">SQE 4.1 : Les activités de l’approche ATPC étaient-elles satisfaisantes/ suffisantes pour réaliser les objectifs ? </w:t>
      </w:r>
    </w:p>
    <w:p w14:paraId="62805915" w14:textId="77777777" w:rsidR="00C15C61" w:rsidRPr="00C136AF" w:rsidRDefault="00C15C61" w:rsidP="00C136AF">
      <w:pPr>
        <w:spacing w:before="120" w:after="120" w:line="240" w:lineRule="auto"/>
        <w:rPr>
          <w:rFonts w:ascii="Segoe UI" w:hAnsi="Segoe UI" w:cs="Segoe UI"/>
          <w:sz w:val="20"/>
          <w:szCs w:val="20"/>
          <w:u w:val="single"/>
        </w:rPr>
      </w:pPr>
      <w:r w:rsidRPr="00C136AF">
        <w:rPr>
          <w:rFonts w:ascii="Segoe UI" w:hAnsi="Segoe UI" w:cs="Segoe UI"/>
          <w:sz w:val="20"/>
          <w:szCs w:val="20"/>
          <w:u w:val="single"/>
        </w:rPr>
        <w:t xml:space="preserve">CJ 4.1.2 : méthodologie du déclenchement </w:t>
      </w:r>
    </w:p>
    <w:p w14:paraId="70E65D4F" w14:textId="236C6CBE" w:rsidR="00C15C61" w:rsidRPr="00C136AF" w:rsidRDefault="00C15C61" w:rsidP="00C136AF">
      <w:pPr>
        <w:spacing w:before="120" w:after="120" w:line="240" w:lineRule="auto"/>
        <w:rPr>
          <w:rFonts w:ascii="Segoe UI" w:hAnsi="Segoe UI" w:cs="Segoe UI"/>
          <w:sz w:val="20"/>
          <w:szCs w:val="20"/>
        </w:rPr>
      </w:pPr>
      <w:r w:rsidRPr="00C136AF">
        <w:rPr>
          <w:rFonts w:ascii="Segoe UI" w:hAnsi="Segoe UI" w:cs="Segoe UI"/>
          <w:sz w:val="20"/>
          <w:szCs w:val="20"/>
          <w:u w:val="single"/>
        </w:rPr>
        <w:t>Indicateur</w:t>
      </w:r>
      <w:r w:rsidRPr="00C136AF">
        <w:rPr>
          <w:rFonts w:ascii="Segoe UI" w:hAnsi="Segoe UI" w:cs="Segoe UI"/>
          <w:sz w:val="20"/>
          <w:szCs w:val="20"/>
        </w:rPr>
        <w:t> : nombre de facilitateurs par cession de déclenchement dans chaque village</w:t>
      </w:r>
    </w:p>
    <w:p w14:paraId="50968201" w14:textId="1B14ACC3" w:rsidR="00C15C61" w:rsidRPr="00C136AF" w:rsidRDefault="008B45BA"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Les documents des partenaires de mise en oeuvre</w:t>
      </w:r>
      <w:r w:rsidR="00EB4DF9" w:rsidRPr="00C136AF">
        <w:rPr>
          <w:rStyle w:val="FootnoteReference"/>
          <w:rFonts w:ascii="Segoe UI" w:hAnsi="Segoe UI" w:cs="Segoe UI"/>
          <w:sz w:val="20"/>
          <w:szCs w:val="20"/>
        </w:rPr>
        <w:footnoteReference w:id="33"/>
      </w:r>
      <w:r w:rsidR="00EB4DF9" w:rsidRPr="00C136AF">
        <w:rPr>
          <w:rFonts w:ascii="Segoe UI" w:hAnsi="Segoe UI" w:cs="Segoe UI"/>
          <w:sz w:val="20"/>
          <w:szCs w:val="20"/>
        </w:rPr>
        <w:t xml:space="preserve"> </w:t>
      </w:r>
      <w:r w:rsidRPr="00C136AF">
        <w:rPr>
          <w:rFonts w:ascii="Segoe UI" w:hAnsi="Segoe UI" w:cs="Segoe UI"/>
          <w:sz w:val="20"/>
          <w:szCs w:val="20"/>
        </w:rPr>
        <w:t xml:space="preserve"> indiquent que </w:t>
      </w:r>
      <w:r w:rsidR="00C15C61" w:rsidRPr="00C136AF">
        <w:rPr>
          <w:rFonts w:ascii="Segoe UI" w:hAnsi="Segoe UI" w:cs="Segoe UI"/>
          <w:sz w:val="20"/>
          <w:szCs w:val="20"/>
        </w:rPr>
        <w:t>6 facilitateurs, dont 4 pour le déclenchement des adultes et 2 pour le déclenchement des enfants</w:t>
      </w:r>
      <w:r w:rsidR="00541471">
        <w:rPr>
          <w:rFonts w:ascii="Segoe UI" w:hAnsi="Segoe UI" w:cs="Segoe UI"/>
          <w:sz w:val="20"/>
          <w:szCs w:val="20"/>
        </w:rPr>
        <w:t xml:space="preserve"> </w:t>
      </w:r>
      <w:r w:rsidRPr="00C136AF">
        <w:rPr>
          <w:rFonts w:ascii="Segoe UI" w:hAnsi="Segoe UI" w:cs="Segoe UI"/>
          <w:sz w:val="20"/>
          <w:szCs w:val="20"/>
        </w:rPr>
        <w:t>ont été utilisés.</w:t>
      </w:r>
    </w:p>
    <w:p w14:paraId="40BF99DF" w14:textId="0D054894" w:rsidR="00C15C61" w:rsidRPr="00C136AF" w:rsidRDefault="00C15C61" w:rsidP="00C136AF">
      <w:pPr>
        <w:spacing w:before="120" w:after="120" w:line="240" w:lineRule="auto"/>
        <w:rPr>
          <w:rFonts w:ascii="Segoe UI" w:hAnsi="Segoe UI" w:cs="Segoe UI"/>
          <w:b/>
          <w:sz w:val="20"/>
          <w:szCs w:val="20"/>
        </w:rPr>
      </w:pPr>
      <w:r w:rsidRPr="00C136AF">
        <w:rPr>
          <w:rFonts w:ascii="Segoe UI" w:hAnsi="Segoe UI" w:cs="Segoe UI"/>
          <w:sz w:val="20"/>
          <w:szCs w:val="20"/>
          <w:u w:val="single"/>
        </w:rPr>
        <w:t>Indicateur </w:t>
      </w:r>
      <w:r w:rsidRPr="00C136AF">
        <w:rPr>
          <w:rFonts w:ascii="Segoe UI" w:hAnsi="Segoe UI" w:cs="Segoe UI"/>
          <w:sz w:val="20"/>
          <w:szCs w:val="20"/>
        </w:rPr>
        <w:t xml:space="preserve">: % hommes, femmes et enfants qui ont participé à la session de déclenchement </w:t>
      </w:r>
    </w:p>
    <w:p w14:paraId="1EBE080B" w14:textId="281C0B7F" w:rsidR="003111D6" w:rsidRPr="00C136AF" w:rsidRDefault="003111D6" w:rsidP="00C136AF">
      <w:pPr>
        <w:spacing w:before="120" w:after="120" w:line="240" w:lineRule="auto"/>
        <w:rPr>
          <w:rFonts w:ascii="Segoe UI" w:hAnsi="Segoe UI" w:cs="Segoe UI"/>
          <w:sz w:val="20"/>
          <w:szCs w:val="20"/>
        </w:rPr>
      </w:pPr>
      <w:r w:rsidRPr="00C136AF">
        <w:rPr>
          <w:rFonts w:ascii="Segoe UI" w:hAnsi="Segoe UI" w:cs="Segoe UI"/>
          <w:sz w:val="20"/>
          <w:szCs w:val="20"/>
        </w:rPr>
        <w:t xml:space="preserve">Les seules données rencontrées en la matière ont été trouvées </w:t>
      </w:r>
      <w:r w:rsidR="00846140" w:rsidRPr="00C136AF">
        <w:rPr>
          <w:rFonts w:ascii="Segoe UI" w:hAnsi="Segoe UI" w:cs="Segoe UI"/>
          <w:sz w:val="20"/>
          <w:szCs w:val="20"/>
        </w:rPr>
        <w:t>dans un rapport de mission de UNICEF</w:t>
      </w:r>
      <w:r w:rsidR="00846140" w:rsidRPr="00C136AF">
        <w:rPr>
          <w:rStyle w:val="FootnoteReference"/>
          <w:rFonts w:ascii="Segoe UI" w:hAnsi="Segoe UI" w:cs="Segoe UI"/>
          <w:sz w:val="20"/>
          <w:szCs w:val="20"/>
        </w:rPr>
        <w:footnoteReference w:id="34"/>
      </w:r>
      <w:r w:rsidR="00846140" w:rsidRPr="00C136AF">
        <w:rPr>
          <w:rFonts w:ascii="Segoe UI" w:hAnsi="Segoe UI" w:cs="Segoe UI"/>
          <w:sz w:val="20"/>
          <w:szCs w:val="20"/>
        </w:rPr>
        <w:t xml:space="preserve"> et sont repportées dans le tableau ci-dessous:</w:t>
      </w:r>
    </w:p>
    <w:tbl>
      <w:tblPr>
        <w:tblStyle w:val="TableGrid"/>
        <w:tblW w:w="0" w:type="auto"/>
        <w:jc w:val="center"/>
        <w:tblLook w:val="04A0" w:firstRow="1" w:lastRow="0" w:firstColumn="1" w:lastColumn="0" w:noHBand="0" w:noVBand="1"/>
      </w:tblPr>
      <w:tblGrid>
        <w:gridCol w:w="1309"/>
        <w:gridCol w:w="1101"/>
        <w:gridCol w:w="1134"/>
      </w:tblGrid>
      <w:tr w:rsidR="00C15C61" w:rsidRPr="00C136AF" w14:paraId="3E1FD82D" w14:textId="77777777" w:rsidTr="00AE2B0D">
        <w:trPr>
          <w:trHeight w:val="20"/>
          <w:jc w:val="center"/>
        </w:trPr>
        <w:tc>
          <w:tcPr>
            <w:tcW w:w="1309" w:type="dxa"/>
            <w:shd w:val="clear" w:color="auto" w:fill="00B0F0"/>
          </w:tcPr>
          <w:p w14:paraId="117ED236" w14:textId="77777777" w:rsidR="00C15C61" w:rsidRPr="00C136AF" w:rsidRDefault="00C15C61" w:rsidP="00405930">
            <w:pPr>
              <w:spacing w:after="0" w:line="240" w:lineRule="auto"/>
              <w:rPr>
                <w:rFonts w:ascii="Segoe UI" w:hAnsi="Segoe UI" w:cs="Segoe UI"/>
                <w:b/>
                <w:color w:val="FFFFFF" w:themeColor="background1"/>
                <w:sz w:val="20"/>
                <w:szCs w:val="20"/>
              </w:rPr>
            </w:pPr>
            <w:r w:rsidRPr="00C136AF">
              <w:rPr>
                <w:rFonts w:ascii="Segoe UI" w:hAnsi="Segoe UI" w:cs="Segoe UI"/>
                <w:b/>
                <w:color w:val="FFFFFF" w:themeColor="background1"/>
                <w:sz w:val="20"/>
                <w:szCs w:val="20"/>
              </w:rPr>
              <w:t>Hommes</w:t>
            </w:r>
          </w:p>
        </w:tc>
        <w:tc>
          <w:tcPr>
            <w:tcW w:w="1101" w:type="dxa"/>
            <w:shd w:val="clear" w:color="auto" w:fill="00B0F0"/>
          </w:tcPr>
          <w:p w14:paraId="49531F0F" w14:textId="77777777" w:rsidR="00C15C61" w:rsidRPr="00C136AF" w:rsidRDefault="00C15C61" w:rsidP="00405930">
            <w:pPr>
              <w:spacing w:after="0" w:line="240" w:lineRule="auto"/>
              <w:rPr>
                <w:rFonts w:ascii="Segoe UI" w:hAnsi="Segoe UI" w:cs="Segoe UI"/>
                <w:b/>
                <w:color w:val="FFFFFF" w:themeColor="background1"/>
                <w:sz w:val="20"/>
                <w:szCs w:val="20"/>
              </w:rPr>
            </w:pPr>
            <w:r w:rsidRPr="00C136AF">
              <w:rPr>
                <w:rFonts w:ascii="Segoe UI" w:hAnsi="Segoe UI" w:cs="Segoe UI"/>
                <w:b/>
                <w:color w:val="FFFFFF" w:themeColor="background1"/>
                <w:sz w:val="20"/>
                <w:szCs w:val="20"/>
              </w:rPr>
              <w:t>Femmes</w:t>
            </w:r>
          </w:p>
        </w:tc>
        <w:tc>
          <w:tcPr>
            <w:tcW w:w="1134" w:type="dxa"/>
            <w:shd w:val="clear" w:color="auto" w:fill="00B0F0"/>
          </w:tcPr>
          <w:p w14:paraId="14DB5A31" w14:textId="77777777" w:rsidR="00C15C61" w:rsidRPr="00C136AF" w:rsidRDefault="00C15C61" w:rsidP="00405930">
            <w:pPr>
              <w:spacing w:after="0" w:line="240" w:lineRule="auto"/>
              <w:rPr>
                <w:rFonts w:ascii="Segoe UI" w:hAnsi="Segoe UI" w:cs="Segoe UI"/>
                <w:b/>
                <w:color w:val="FFFFFF" w:themeColor="background1"/>
                <w:sz w:val="20"/>
                <w:szCs w:val="20"/>
              </w:rPr>
            </w:pPr>
            <w:r w:rsidRPr="00C136AF">
              <w:rPr>
                <w:rFonts w:ascii="Segoe UI" w:hAnsi="Segoe UI" w:cs="Segoe UI"/>
                <w:b/>
                <w:color w:val="FFFFFF" w:themeColor="background1"/>
                <w:sz w:val="20"/>
                <w:szCs w:val="20"/>
              </w:rPr>
              <w:t>Enfants</w:t>
            </w:r>
          </w:p>
        </w:tc>
      </w:tr>
      <w:tr w:rsidR="00C15C61" w:rsidRPr="00C136AF" w14:paraId="5D536C21" w14:textId="77777777" w:rsidTr="00AE2B0D">
        <w:trPr>
          <w:trHeight w:val="20"/>
          <w:jc w:val="center"/>
        </w:trPr>
        <w:tc>
          <w:tcPr>
            <w:tcW w:w="1309" w:type="dxa"/>
          </w:tcPr>
          <w:p w14:paraId="66B51009" w14:textId="77777777" w:rsidR="00C15C61" w:rsidRPr="00C136AF" w:rsidRDefault="00C15C61" w:rsidP="00AE2B0D">
            <w:pPr>
              <w:spacing w:after="0" w:line="240" w:lineRule="auto"/>
              <w:jc w:val="center"/>
              <w:rPr>
                <w:rFonts w:ascii="Segoe UI" w:hAnsi="Segoe UI" w:cs="Segoe UI"/>
                <w:sz w:val="20"/>
                <w:szCs w:val="20"/>
              </w:rPr>
            </w:pPr>
            <w:r w:rsidRPr="00C136AF">
              <w:rPr>
                <w:rFonts w:ascii="Segoe UI" w:hAnsi="Segoe UI" w:cs="Segoe UI"/>
                <w:sz w:val="20"/>
                <w:szCs w:val="20"/>
              </w:rPr>
              <w:t>17</w:t>
            </w:r>
          </w:p>
        </w:tc>
        <w:tc>
          <w:tcPr>
            <w:tcW w:w="1101" w:type="dxa"/>
          </w:tcPr>
          <w:p w14:paraId="4B35135E" w14:textId="77777777" w:rsidR="00C15C61" w:rsidRPr="00C136AF" w:rsidRDefault="00C15C61" w:rsidP="00AE2B0D">
            <w:pPr>
              <w:spacing w:after="0" w:line="240" w:lineRule="auto"/>
              <w:jc w:val="center"/>
              <w:rPr>
                <w:rFonts w:ascii="Segoe UI" w:hAnsi="Segoe UI" w:cs="Segoe UI"/>
                <w:sz w:val="20"/>
                <w:szCs w:val="20"/>
              </w:rPr>
            </w:pPr>
            <w:r w:rsidRPr="00C136AF">
              <w:rPr>
                <w:rFonts w:ascii="Segoe UI" w:hAnsi="Segoe UI" w:cs="Segoe UI"/>
                <w:sz w:val="20"/>
                <w:szCs w:val="20"/>
              </w:rPr>
              <w:t>19</w:t>
            </w:r>
          </w:p>
        </w:tc>
        <w:tc>
          <w:tcPr>
            <w:tcW w:w="1134" w:type="dxa"/>
          </w:tcPr>
          <w:p w14:paraId="4E34DEC8" w14:textId="77777777" w:rsidR="00C15C61" w:rsidRPr="00C136AF" w:rsidRDefault="00C15C61" w:rsidP="00AE2B0D">
            <w:pPr>
              <w:spacing w:after="0" w:line="240" w:lineRule="auto"/>
              <w:jc w:val="center"/>
              <w:rPr>
                <w:rFonts w:ascii="Segoe UI" w:hAnsi="Segoe UI" w:cs="Segoe UI"/>
                <w:sz w:val="20"/>
                <w:szCs w:val="20"/>
              </w:rPr>
            </w:pPr>
            <w:r w:rsidRPr="00C136AF">
              <w:rPr>
                <w:rFonts w:ascii="Segoe UI" w:hAnsi="Segoe UI" w:cs="Segoe UI"/>
                <w:sz w:val="20"/>
                <w:szCs w:val="20"/>
              </w:rPr>
              <w:t>-</w:t>
            </w:r>
          </w:p>
        </w:tc>
      </w:tr>
      <w:tr w:rsidR="00C15C61" w:rsidRPr="00C136AF" w14:paraId="58A9F77F" w14:textId="77777777" w:rsidTr="00AE2B0D">
        <w:trPr>
          <w:trHeight w:val="20"/>
          <w:jc w:val="center"/>
        </w:trPr>
        <w:tc>
          <w:tcPr>
            <w:tcW w:w="1309" w:type="dxa"/>
          </w:tcPr>
          <w:p w14:paraId="64682725" w14:textId="77777777" w:rsidR="00C15C61" w:rsidRPr="00C136AF" w:rsidRDefault="00C15C61" w:rsidP="00AE2B0D">
            <w:pPr>
              <w:spacing w:after="0" w:line="240" w:lineRule="auto"/>
              <w:jc w:val="center"/>
              <w:rPr>
                <w:rFonts w:ascii="Segoe UI" w:hAnsi="Segoe UI" w:cs="Segoe UI"/>
                <w:sz w:val="20"/>
                <w:szCs w:val="20"/>
              </w:rPr>
            </w:pPr>
            <w:r w:rsidRPr="00C136AF">
              <w:rPr>
                <w:rFonts w:ascii="Segoe UI" w:hAnsi="Segoe UI" w:cs="Segoe UI"/>
                <w:sz w:val="20"/>
                <w:szCs w:val="20"/>
              </w:rPr>
              <w:t>39</w:t>
            </w:r>
          </w:p>
        </w:tc>
        <w:tc>
          <w:tcPr>
            <w:tcW w:w="1101" w:type="dxa"/>
          </w:tcPr>
          <w:p w14:paraId="0AB2ABA2" w14:textId="33AA29AF" w:rsidR="00C15C61" w:rsidRPr="00C136AF" w:rsidRDefault="00C15C61" w:rsidP="00AE2B0D">
            <w:pPr>
              <w:spacing w:after="0" w:line="240" w:lineRule="auto"/>
              <w:jc w:val="center"/>
              <w:rPr>
                <w:rFonts w:ascii="Segoe UI" w:hAnsi="Segoe UI" w:cs="Segoe UI"/>
                <w:sz w:val="20"/>
                <w:szCs w:val="20"/>
              </w:rPr>
            </w:pPr>
            <w:r w:rsidRPr="00C136AF">
              <w:rPr>
                <w:rFonts w:ascii="Segoe UI" w:hAnsi="Segoe UI" w:cs="Segoe UI"/>
                <w:sz w:val="20"/>
                <w:szCs w:val="20"/>
              </w:rPr>
              <w:t>22</w:t>
            </w:r>
          </w:p>
        </w:tc>
        <w:tc>
          <w:tcPr>
            <w:tcW w:w="1134" w:type="dxa"/>
          </w:tcPr>
          <w:p w14:paraId="036F1CA1" w14:textId="77777777" w:rsidR="00C15C61" w:rsidRPr="00C136AF" w:rsidRDefault="00C15C61" w:rsidP="00AE2B0D">
            <w:pPr>
              <w:spacing w:after="0" w:line="240" w:lineRule="auto"/>
              <w:jc w:val="center"/>
              <w:rPr>
                <w:rFonts w:ascii="Segoe UI" w:hAnsi="Segoe UI" w:cs="Segoe UI"/>
                <w:sz w:val="20"/>
                <w:szCs w:val="20"/>
              </w:rPr>
            </w:pPr>
            <w:r w:rsidRPr="00C136AF">
              <w:rPr>
                <w:rFonts w:ascii="Segoe UI" w:hAnsi="Segoe UI" w:cs="Segoe UI"/>
                <w:sz w:val="20"/>
                <w:szCs w:val="20"/>
              </w:rPr>
              <w:t>-</w:t>
            </w:r>
          </w:p>
        </w:tc>
      </w:tr>
    </w:tbl>
    <w:p w14:paraId="1CB464B3" w14:textId="4A78C146" w:rsidR="00EB4DF9" w:rsidRPr="00C136AF" w:rsidRDefault="00EB4DF9" w:rsidP="00C136AF">
      <w:pPr>
        <w:spacing w:before="120" w:after="120" w:line="240" w:lineRule="auto"/>
        <w:rPr>
          <w:rFonts w:ascii="Segoe UI" w:hAnsi="Segoe UI" w:cs="Segoe UI"/>
          <w:sz w:val="20"/>
          <w:szCs w:val="20"/>
        </w:rPr>
      </w:pPr>
      <w:r w:rsidRPr="00C136AF">
        <w:rPr>
          <w:rFonts w:ascii="Segoe UI" w:hAnsi="Segoe UI" w:cs="Segoe UI"/>
          <w:sz w:val="20"/>
          <w:szCs w:val="20"/>
        </w:rPr>
        <w:t xml:space="preserve">Les données qui seront recueillies auprès des bénéficiaires permetront de donner une idée </w:t>
      </w:r>
      <w:r w:rsidR="00541471">
        <w:rPr>
          <w:rFonts w:ascii="Segoe UI" w:hAnsi="Segoe UI" w:cs="Segoe UI"/>
          <w:sz w:val="20"/>
          <w:szCs w:val="20"/>
        </w:rPr>
        <w:t>de</w:t>
      </w:r>
      <w:r w:rsidRPr="00C136AF">
        <w:rPr>
          <w:rFonts w:ascii="Segoe UI" w:hAnsi="Segoe UI" w:cs="Segoe UI"/>
          <w:sz w:val="20"/>
          <w:szCs w:val="20"/>
        </w:rPr>
        <w:t xml:space="preserve"> </w:t>
      </w:r>
      <w:r w:rsidR="00541471">
        <w:rPr>
          <w:rFonts w:ascii="Segoe UI" w:hAnsi="Segoe UI" w:cs="Segoe UI"/>
          <w:sz w:val="20"/>
          <w:szCs w:val="20"/>
        </w:rPr>
        <w:t xml:space="preserve">la </w:t>
      </w:r>
      <w:r w:rsidRPr="00C136AF">
        <w:rPr>
          <w:rFonts w:ascii="Segoe UI" w:hAnsi="Segoe UI" w:cs="Segoe UI"/>
          <w:sz w:val="20"/>
          <w:szCs w:val="20"/>
        </w:rPr>
        <w:t>proportion des hommes, femmes et enfants ayant participé à ces sessions.</w:t>
      </w:r>
    </w:p>
    <w:p w14:paraId="28A91323" w14:textId="77777777" w:rsidR="00C15C61" w:rsidRPr="00C136AF" w:rsidRDefault="00C15C61" w:rsidP="00C136AF">
      <w:pPr>
        <w:spacing w:before="120" w:after="120" w:line="240" w:lineRule="auto"/>
        <w:rPr>
          <w:rFonts w:ascii="Segoe UI" w:hAnsi="Segoe UI" w:cs="Segoe UI"/>
          <w:sz w:val="20"/>
          <w:szCs w:val="20"/>
          <w:u w:val="single"/>
        </w:rPr>
      </w:pPr>
      <w:r w:rsidRPr="00C136AF">
        <w:rPr>
          <w:rFonts w:ascii="Segoe UI" w:hAnsi="Segoe UI" w:cs="Segoe UI"/>
          <w:sz w:val="20"/>
          <w:szCs w:val="20"/>
          <w:u w:val="single"/>
        </w:rPr>
        <w:t>CJ 4.1.4 : mécanisme de communication des contraintes rencontrées par les femmes et les hommes</w:t>
      </w:r>
    </w:p>
    <w:p w14:paraId="794FFBA8" w14:textId="32491CC6" w:rsidR="00C15C61" w:rsidRPr="00C136AF" w:rsidRDefault="00C15C61" w:rsidP="00C136AF">
      <w:pPr>
        <w:spacing w:before="120" w:after="120" w:line="240" w:lineRule="auto"/>
        <w:rPr>
          <w:rFonts w:ascii="Segoe UI" w:hAnsi="Segoe UI" w:cs="Segoe UI"/>
          <w:b/>
          <w:sz w:val="20"/>
          <w:szCs w:val="20"/>
        </w:rPr>
      </w:pPr>
      <w:r w:rsidRPr="00C136AF">
        <w:rPr>
          <w:rFonts w:ascii="Segoe UI" w:hAnsi="Segoe UI" w:cs="Segoe UI"/>
          <w:sz w:val="20"/>
          <w:szCs w:val="20"/>
          <w:u w:val="single"/>
        </w:rPr>
        <w:t>Indicateur </w:t>
      </w:r>
      <w:r w:rsidRPr="00C136AF">
        <w:rPr>
          <w:rFonts w:ascii="Segoe UI" w:hAnsi="Segoe UI" w:cs="Segoe UI"/>
          <w:sz w:val="20"/>
          <w:szCs w:val="20"/>
        </w:rPr>
        <w:t xml:space="preserve">: Objectif et mode de mise en œuvre du suivi post déclenchement </w:t>
      </w:r>
    </w:p>
    <w:p w14:paraId="0C7642FC" w14:textId="24A79642" w:rsidR="00C15C61" w:rsidRPr="00C136AF" w:rsidRDefault="00EA5AA8" w:rsidP="00C136AF">
      <w:pPr>
        <w:widowControl w:val="0"/>
        <w:autoSpaceDE w:val="0"/>
        <w:autoSpaceDN w:val="0"/>
        <w:adjustRightInd w:val="0"/>
        <w:spacing w:before="120" w:after="120" w:line="240" w:lineRule="auto"/>
        <w:jc w:val="both"/>
        <w:rPr>
          <w:rFonts w:ascii="Segoe UI" w:hAnsi="Segoe UI" w:cs="Segoe UI"/>
          <w:sz w:val="20"/>
          <w:szCs w:val="20"/>
        </w:rPr>
      </w:pPr>
      <w:r w:rsidRPr="00C136AF">
        <w:rPr>
          <w:rFonts w:ascii="Segoe UI" w:hAnsi="Segoe UI" w:cs="Segoe UI"/>
          <w:sz w:val="20"/>
          <w:szCs w:val="20"/>
        </w:rPr>
        <w:t>D’après le Guide de mise en oeuvre</w:t>
      </w:r>
      <w:r w:rsidR="00EB4DF9" w:rsidRPr="00C136AF">
        <w:rPr>
          <w:rStyle w:val="FootnoteReference"/>
          <w:rFonts w:ascii="Segoe UI" w:hAnsi="Segoe UI" w:cs="Segoe UI"/>
          <w:sz w:val="20"/>
          <w:szCs w:val="20"/>
        </w:rPr>
        <w:footnoteReference w:id="35"/>
      </w:r>
      <w:r w:rsidRPr="00C136AF">
        <w:rPr>
          <w:rFonts w:ascii="Segoe UI" w:hAnsi="Segoe UI" w:cs="Segoe UI"/>
          <w:sz w:val="20"/>
          <w:szCs w:val="20"/>
        </w:rPr>
        <w:t xml:space="preserve">, le  suivi  post déclenchement consiste  à  effectuer  des  visites  à domicile et dans les zones de défécation pour constater les réalisations, suivre l'évolution des comportements, identifier les contraintes et y apporter des solutions appropriées et le plus rapidement possible. </w:t>
      </w:r>
      <w:r w:rsidR="00847A07" w:rsidRPr="00C136AF">
        <w:rPr>
          <w:rFonts w:ascii="Segoe UI" w:hAnsi="Segoe UI" w:cs="Segoe UI"/>
          <w:sz w:val="20"/>
          <w:szCs w:val="20"/>
        </w:rPr>
        <w:t>Il permet d’accompagner les ménages vers l’atteinte du statut FDAL.</w:t>
      </w:r>
      <w:r w:rsidRPr="00C136AF">
        <w:rPr>
          <w:rFonts w:ascii="Segoe UI" w:hAnsi="Segoe UI" w:cs="Segoe UI"/>
          <w:sz w:val="20"/>
          <w:szCs w:val="20"/>
        </w:rPr>
        <w:t xml:space="preserve"> Le</w:t>
      </w:r>
      <w:r w:rsidR="00C15C61" w:rsidRPr="00C136AF">
        <w:rPr>
          <w:rFonts w:ascii="Segoe UI" w:hAnsi="Segoe UI" w:cs="Segoe UI"/>
          <w:sz w:val="20"/>
          <w:szCs w:val="20"/>
        </w:rPr>
        <w:t xml:space="preserve"> suivi post déclenchement</w:t>
      </w:r>
      <w:r w:rsidRPr="00C136AF">
        <w:rPr>
          <w:rFonts w:ascii="Segoe UI" w:hAnsi="Segoe UI" w:cs="Segoe UI"/>
          <w:sz w:val="20"/>
          <w:szCs w:val="20"/>
        </w:rPr>
        <w:t xml:space="preserve"> a pour objectif de :</w:t>
      </w:r>
    </w:p>
    <w:p w14:paraId="2FF48734" w14:textId="1BEAF168" w:rsidR="00C15C61" w:rsidRPr="00C136AF" w:rsidRDefault="00C15C61" w:rsidP="00C136AF">
      <w:pPr>
        <w:pStyle w:val="ListParagraph"/>
        <w:numPr>
          <w:ilvl w:val="0"/>
          <w:numId w:val="38"/>
        </w:numPr>
        <w:spacing w:before="120" w:after="120" w:line="240" w:lineRule="auto"/>
        <w:rPr>
          <w:rFonts w:ascii="Segoe UI" w:hAnsi="Segoe UI" w:cs="Segoe UI"/>
          <w:sz w:val="20"/>
          <w:szCs w:val="20"/>
        </w:rPr>
      </w:pPr>
      <w:r w:rsidRPr="00C136AF">
        <w:rPr>
          <w:rFonts w:ascii="Segoe UI" w:hAnsi="Segoe UI" w:cs="Segoe UI"/>
          <w:sz w:val="20"/>
          <w:szCs w:val="20"/>
        </w:rPr>
        <w:t>Assurer le suivi quotidien des activités en visitant les sous-collines</w:t>
      </w:r>
      <w:r w:rsidR="00EA5AA8" w:rsidRPr="00C136AF">
        <w:rPr>
          <w:rFonts w:ascii="Segoe UI" w:hAnsi="Segoe UI" w:cs="Segoe UI"/>
          <w:sz w:val="20"/>
          <w:szCs w:val="20"/>
        </w:rPr>
        <w:t> ;</w:t>
      </w:r>
    </w:p>
    <w:p w14:paraId="52F39E92" w14:textId="1103E635" w:rsidR="00C15C61" w:rsidRPr="00C136AF" w:rsidRDefault="00C15C61" w:rsidP="00C136AF">
      <w:pPr>
        <w:pStyle w:val="ListParagraph"/>
        <w:numPr>
          <w:ilvl w:val="0"/>
          <w:numId w:val="38"/>
        </w:numPr>
        <w:spacing w:before="120" w:after="120" w:line="240" w:lineRule="auto"/>
        <w:rPr>
          <w:rFonts w:ascii="Segoe UI" w:hAnsi="Segoe UI" w:cs="Segoe UI"/>
          <w:sz w:val="20"/>
          <w:szCs w:val="20"/>
        </w:rPr>
      </w:pPr>
      <w:r w:rsidRPr="00C136AF">
        <w:rPr>
          <w:rFonts w:ascii="Segoe UI" w:hAnsi="Segoe UI" w:cs="Segoe UI"/>
          <w:sz w:val="20"/>
          <w:szCs w:val="20"/>
        </w:rPr>
        <w:t>Vérifier si les réalisations sont conformes aux normes (latrines et dispositifs de lavage des mains)</w:t>
      </w:r>
      <w:r w:rsidR="00EA5AA8" w:rsidRPr="00C136AF">
        <w:rPr>
          <w:rFonts w:ascii="Segoe UI" w:hAnsi="Segoe UI" w:cs="Segoe UI"/>
          <w:sz w:val="20"/>
          <w:szCs w:val="20"/>
        </w:rPr>
        <w:t> ;</w:t>
      </w:r>
    </w:p>
    <w:p w14:paraId="67172838" w14:textId="5EE063FC" w:rsidR="00C15C61" w:rsidRPr="00C136AF" w:rsidRDefault="00C15C61" w:rsidP="00C136AF">
      <w:pPr>
        <w:pStyle w:val="ListParagraph"/>
        <w:numPr>
          <w:ilvl w:val="0"/>
          <w:numId w:val="38"/>
        </w:numPr>
        <w:spacing w:before="120" w:after="120" w:line="240" w:lineRule="auto"/>
        <w:rPr>
          <w:rFonts w:ascii="Segoe UI" w:hAnsi="Segoe UI" w:cs="Segoe UI"/>
          <w:sz w:val="20"/>
          <w:szCs w:val="20"/>
        </w:rPr>
      </w:pPr>
      <w:r w:rsidRPr="00C136AF">
        <w:rPr>
          <w:rFonts w:ascii="Segoe UI" w:hAnsi="Segoe UI" w:cs="Segoe UI"/>
          <w:sz w:val="20"/>
          <w:szCs w:val="20"/>
        </w:rPr>
        <w:t>Identifier les contraintes</w:t>
      </w:r>
      <w:r w:rsidR="00EA5AA8" w:rsidRPr="00C136AF">
        <w:rPr>
          <w:rFonts w:ascii="Segoe UI" w:hAnsi="Segoe UI" w:cs="Segoe UI"/>
          <w:sz w:val="20"/>
          <w:szCs w:val="20"/>
        </w:rPr>
        <w:t> ;</w:t>
      </w:r>
    </w:p>
    <w:p w14:paraId="7E6EDCBC" w14:textId="040A929F" w:rsidR="00C15C61" w:rsidRPr="00C136AF" w:rsidRDefault="00C15C61" w:rsidP="00C136AF">
      <w:pPr>
        <w:pStyle w:val="ListParagraph"/>
        <w:numPr>
          <w:ilvl w:val="0"/>
          <w:numId w:val="38"/>
        </w:numPr>
        <w:spacing w:before="120" w:after="120" w:line="240" w:lineRule="auto"/>
        <w:rPr>
          <w:rFonts w:ascii="Segoe UI" w:hAnsi="Segoe UI" w:cs="Segoe UI"/>
          <w:sz w:val="20"/>
          <w:szCs w:val="20"/>
        </w:rPr>
      </w:pPr>
      <w:r w:rsidRPr="00C136AF">
        <w:rPr>
          <w:rFonts w:ascii="Segoe UI" w:hAnsi="Segoe UI" w:cs="Segoe UI"/>
          <w:sz w:val="20"/>
          <w:szCs w:val="20"/>
        </w:rPr>
        <w:t xml:space="preserve">Formuler des propositions de solutions en collaboration avec les leaders naturels, l’animateur du projet et le CLTS Communal. </w:t>
      </w:r>
    </w:p>
    <w:p w14:paraId="6B4DF7BE" w14:textId="6065212F" w:rsidR="00454AE2" w:rsidRPr="00C136AF" w:rsidRDefault="00454AE2" w:rsidP="00C136AF">
      <w:pPr>
        <w:spacing w:before="120" w:after="120" w:line="240" w:lineRule="auto"/>
        <w:jc w:val="both"/>
        <w:rPr>
          <w:rFonts w:ascii="Segoe UI" w:hAnsi="Segoe UI" w:cs="Segoe UI"/>
          <w:color w:val="FF0000"/>
          <w:sz w:val="20"/>
          <w:szCs w:val="20"/>
        </w:rPr>
      </w:pPr>
      <w:r w:rsidRPr="00405930">
        <w:rPr>
          <w:rFonts w:ascii="Segoe UI" w:hAnsi="Segoe UI" w:cs="Segoe UI"/>
          <w:sz w:val="20"/>
          <w:szCs w:val="20"/>
        </w:rPr>
        <w:t>D’après les rapports de partenaires de mise en oeuvre, le suivi post-déclenchement permet d’arriver à l’étape FDAL</w:t>
      </w:r>
      <w:r w:rsidRPr="00405930">
        <w:rPr>
          <w:rStyle w:val="FootnoteReference"/>
          <w:rFonts w:ascii="Segoe UI" w:hAnsi="Segoe UI" w:cs="Segoe UI"/>
          <w:sz w:val="20"/>
          <w:szCs w:val="20"/>
        </w:rPr>
        <w:footnoteReference w:id="36"/>
      </w:r>
      <w:r w:rsidRPr="00405930">
        <w:rPr>
          <w:rFonts w:ascii="Segoe UI" w:hAnsi="Segoe UI" w:cs="Segoe UI"/>
          <w:sz w:val="20"/>
          <w:szCs w:val="20"/>
        </w:rPr>
        <w:t>.</w:t>
      </w:r>
      <w:r w:rsidR="00B94191" w:rsidRPr="00405930">
        <w:rPr>
          <w:rFonts w:ascii="Segoe UI" w:hAnsi="Segoe UI" w:cs="Segoe UI"/>
          <w:sz w:val="20"/>
          <w:szCs w:val="20"/>
        </w:rPr>
        <w:t xml:space="preserve"> </w:t>
      </w:r>
      <w:r w:rsidR="00E71E20" w:rsidRPr="00405930">
        <w:rPr>
          <w:rFonts w:ascii="Segoe UI" w:hAnsi="Segoe UI" w:cs="Segoe UI"/>
          <w:sz w:val="20"/>
          <w:szCs w:val="20"/>
        </w:rPr>
        <w:t xml:space="preserve">Il est question d’effectuer généralement les visites de terrain dans les zones </w:t>
      </w:r>
      <w:r w:rsidR="00DF3D64" w:rsidRPr="00405930">
        <w:rPr>
          <w:rFonts w:ascii="Segoe UI" w:hAnsi="Segoe UI" w:cs="Segoe UI"/>
          <w:sz w:val="20"/>
          <w:szCs w:val="20"/>
        </w:rPr>
        <w:t>cibl</w:t>
      </w:r>
      <w:r w:rsidR="00E71E20" w:rsidRPr="00405930">
        <w:rPr>
          <w:rFonts w:ascii="Segoe UI" w:hAnsi="Segoe UI" w:cs="Segoe UI"/>
          <w:sz w:val="20"/>
          <w:szCs w:val="20"/>
        </w:rPr>
        <w:t>es afin d’accompagner les bénéficiaires (écoles, ménages) vers l’atteinte du statut FDAL</w:t>
      </w:r>
      <w:r w:rsidR="00E71E20" w:rsidRPr="00405930">
        <w:rPr>
          <w:rStyle w:val="FootnoteReference"/>
          <w:rFonts w:ascii="Segoe UI" w:hAnsi="Segoe UI" w:cs="Segoe UI"/>
          <w:sz w:val="20"/>
          <w:szCs w:val="20"/>
        </w:rPr>
        <w:footnoteReference w:id="37"/>
      </w:r>
      <w:r w:rsidR="00E71E20" w:rsidRPr="00405930">
        <w:rPr>
          <w:rFonts w:ascii="Segoe UI" w:hAnsi="Segoe UI" w:cs="Segoe UI"/>
          <w:sz w:val="20"/>
          <w:szCs w:val="20"/>
        </w:rPr>
        <w:t xml:space="preserve">. </w:t>
      </w:r>
      <w:r w:rsidR="00A808B9" w:rsidRPr="00405930">
        <w:rPr>
          <w:rFonts w:ascii="Segoe UI" w:hAnsi="Segoe UI" w:cs="Segoe UI"/>
          <w:sz w:val="20"/>
          <w:szCs w:val="20"/>
        </w:rPr>
        <w:t>Cependant</w:t>
      </w:r>
      <w:r w:rsidR="00DF3D64" w:rsidRPr="00405930">
        <w:rPr>
          <w:rFonts w:ascii="Segoe UI" w:hAnsi="Segoe UI" w:cs="Segoe UI"/>
          <w:sz w:val="20"/>
          <w:szCs w:val="20"/>
        </w:rPr>
        <w:t>,</w:t>
      </w:r>
      <w:r w:rsidR="00A808B9" w:rsidRPr="00405930">
        <w:rPr>
          <w:rFonts w:ascii="Segoe UI" w:hAnsi="Segoe UI" w:cs="Segoe UI"/>
          <w:sz w:val="20"/>
          <w:szCs w:val="20"/>
        </w:rPr>
        <w:t xml:space="preserve"> </w:t>
      </w:r>
      <w:r w:rsidR="00DF3D64" w:rsidRPr="00405930">
        <w:rPr>
          <w:rFonts w:ascii="Segoe UI" w:hAnsi="Segoe UI" w:cs="Segoe UI"/>
          <w:sz w:val="20"/>
          <w:szCs w:val="20"/>
        </w:rPr>
        <w:t>la pratique du suivi post déclenchement</w:t>
      </w:r>
      <w:r w:rsidR="00A808B9" w:rsidRPr="00405930">
        <w:rPr>
          <w:rFonts w:ascii="Segoe UI" w:hAnsi="Segoe UI" w:cs="Segoe UI"/>
          <w:sz w:val="20"/>
          <w:szCs w:val="20"/>
        </w:rPr>
        <w:t xml:space="preserve"> est relativement variable d’un partenaire de mise en oeuvre à l’autre</w:t>
      </w:r>
      <w:r w:rsidR="00DF3D64" w:rsidRPr="00405930">
        <w:rPr>
          <w:rFonts w:ascii="Segoe UI" w:hAnsi="Segoe UI" w:cs="Segoe UI"/>
          <w:sz w:val="20"/>
          <w:szCs w:val="20"/>
        </w:rPr>
        <w:t>,</w:t>
      </w:r>
      <w:r w:rsidR="00A808B9" w:rsidRPr="00405930">
        <w:rPr>
          <w:rFonts w:ascii="Segoe UI" w:hAnsi="Segoe UI" w:cs="Segoe UI"/>
          <w:sz w:val="20"/>
          <w:szCs w:val="20"/>
        </w:rPr>
        <w:t xml:space="preserve"> selon la zone </w:t>
      </w:r>
      <w:r w:rsidR="00DF3D64" w:rsidRPr="00405930">
        <w:rPr>
          <w:rFonts w:ascii="Segoe UI" w:hAnsi="Segoe UI" w:cs="Segoe UI"/>
          <w:sz w:val="20"/>
          <w:szCs w:val="20"/>
        </w:rPr>
        <w:t xml:space="preserve">d’intervention </w:t>
      </w:r>
      <w:r w:rsidR="00A808B9" w:rsidRPr="00405930">
        <w:rPr>
          <w:rFonts w:ascii="Segoe UI" w:hAnsi="Segoe UI" w:cs="Segoe UI"/>
          <w:sz w:val="20"/>
          <w:szCs w:val="20"/>
        </w:rPr>
        <w:t xml:space="preserve">mais aussi selon la cible. </w:t>
      </w:r>
      <w:r w:rsidR="00DF3D64" w:rsidRPr="00405930">
        <w:rPr>
          <w:rFonts w:ascii="Segoe UI" w:hAnsi="Segoe UI" w:cs="Segoe UI"/>
          <w:sz w:val="20"/>
          <w:szCs w:val="20"/>
        </w:rPr>
        <w:t>D</w:t>
      </w:r>
      <w:r w:rsidR="00A808B9" w:rsidRPr="00405930">
        <w:rPr>
          <w:rFonts w:ascii="Segoe UI" w:hAnsi="Segoe UI" w:cs="Segoe UI"/>
          <w:sz w:val="20"/>
          <w:szCs w:val="20"/>
        </w:rPr>
        <w:t xml:space="preserve">’après SOJPAE, </w:t>
      </w:r>
      <w:r w:rsidR="00B94191" w:rsidRPr="00405930">
        <w:rPr>
          <w:rFonts w:ascii="Segoe UI" w:hAnsi="Segoe UI" w:cs="Segoe UI"/>
          <w:sz w:val="20"/>
          <w:szCs w:val="20"/>
        </w:rPr>
        <w:t>des plans de suivi sont élaborés et validés en collaboration avec les communautés pendant la présentation des plans d’action. Des missions de suivi sont également organisées par les leaders natu</w:t>
      </w:r>
      <w:r w:rsidR="00A808B9" w:rsidRPr="00405930">
        <w:rPr>
          <w:rFonts w:ascii="Segoe UI" w:hAnsi="Segoe UI" w:cs="Segoe UI"/>
          <w:sz w:val="20"/>
          <w:szCs w:val="20"/>
        </w:rPr>
        <w:t>r</w:t>
      </w:r>
      <w:r w:rsidR="00B94191" w:rsidRPr="00405930">
        <w:rPr>
          <w:rFonts w:ascii="Segoe UI" w:hAnsi="Segoe UI" w:cs="Segoe UI"/>
          <w:sz w:val="20"/>
          <w:szCs w:val="20"/>
        </w:rPr>
        <w:t xml:space="preserve">els </w:t>
      </w:r>
      <w:r w:rsidR="00DF3D64" w:rsidRPr="00405930">
        <w:rPr>
          <w:rFonts w:ascii="Segoe UI" w:hAnsi="Segoe UI" w:cs="Segoe UI"/>
          <w:sz w:val="20"/>
          <w:szCs w:val="20"/>
        </w:rPr>
        <w:t xml:space="preserve">au cours de </w:t>
      </w:r>
      <w:r w:rsidR="00DF7B96" w:rsidRPr="00405930">
        <w:rPr>
          <w:rFonts w:ascii="Segoe UI" w:hAnsi="Segoe UI" w:cs="Segoe UI"/>
          <w:sz w:val="20"/>
          <w:szCs w:val="20"/>
        </w:rPr>
        <w:t xml:space="preserve">la première semaine après le déclenchement et par le comité communal </w:t>
      </w:r>
      <w:r w:rsidR="00A808B9" w:rsidRPr="00405930">
        <w:rPr>
          <w:rFonts w:ascii="Segoe UI" w:hAnsi="Segoe UI" w:cs="Segoe UI"/>
          <w:sz w:val="20"/>
          <w:szCs w:val="20"/>
        </w:rPr>
        <w:t xml:space="preserve">des écoles </w:t>
      </w:r>
      <w:r w:rsidR="00DF7B96" w:rsidRPr="00405930">
        <w:rPr>
          <w:rFonts w:ascii="Segoe UI" w:hAnsi="Segoe UI" w:cs="Segoe UI"/>
          <w:sz w:val="20"/>
          <w:szCs w:val="20"/>
        </w:rPr>
        <w:t>deux semaines après le déclenchement.</w:t>
      </w:r>
      <w:r w:rsidR="00B94191" w:rsidRPr="00405930">
        <w:rPr>
          <w:rFonts w:ascii="Segoe UI" w:hAnsi="Segoe UI" w:cs="Segoe UI"/>
          <w:sz w:val="20"/>
          <w:szCs w:val="20"/>
        </w:rPr>
        <w:t xml:space="preserve"> </w:t>
      </w:r>
      <w:r w:rsidR="00A808B9" w:rsidRPr="00405930">
        <w:rPr>
          <w:rFonts w:ascii="Segoe UI" w:hAnsi="Segoe UI" w:cs="Segoe UI"/>
          <w:sz w:val="20"/>
          <w:szCs w:val="20"/>
        </w:rPr>
        <w:t xml:space="preserve">D’après la NCA qui a souvent intervenu dans les écoles, le suivi post déclenchement se fait par le comité </w:t>
      </w:r>
      <w:r w:rsidR="00A808B9" w:rsidRPr="00405930">
        <w:rPr>
          <w:rFonts w:ascii="Segoe UI" w:hAnsi="Segoe UI" w:cs="Segoe UI"/>
          <w:sz w:val="20"/>
          <w:szCs w:val="20"/>
        </w:rPr>
        <w:lastRenderedPageBreak/>
        <w:t>ATPC, les élèves, les encadreurs d’hygiène, les directeurs et le staff de NCA en charge de la mobilisation communautaire pour permettre le respect des engagements pris par la communauté scolaire lors de la phase de déclenchement</w:t>
      </w:r>
      <w:r w:rsidR="00A808B9" w:rsidRPr="00405930">
        <w:rPr>
          <w:rStyle w:val="FootnoteReference"/>
          <w:rFonts w:ascii="Segoe UI" w:hAnsi="Segoe UI" w:cs="Segoe UI"/>
          <w:sz w:val="20"/>
          <w:szCs w:val="20"/>
        </w:rPr>
        <w:footnoteReference w:id="38"/>
      </w:r>
      <w:r w:rsidR="00A808B9" w:rsidRPr="00405930">
        <w:rPr>
          <w:rFonts w:ascii="Segoe UI" w:hAnsi="Segoe UI" w:cs="Segoe UI"/>
          <w:sz w:val="20"/>
          <w:szCs w:val="20"/>
        </w:rPr>
        <w:t>.</w:t>
      </w:r>
      <w:r w:rsidR="00E71E20" w:rsidRPr="00405930">
        <w:rPr>
          <w:rFonts w:ascii="Segoe UI" w:hAnsi="Segoe UI" w:cs="Segoe UI"/>
          <w:sz w:val="20"/>
          <w:szCs w:val="20"/>
        </w:rPr>
        <w:t xml:space="preserve"> D’après AHAMR</w:t>
      </w:r>
      <w:r w:rsidR="00E71E20" w:rsidRPr="00405930">
        <w:rPr>
          <w:rStyle w:val="FootnoteReference"/>
          <w:rFonts w:ascii="Segoe UI" w:hAnsi="Segoe UI" w:cs="Segoe UI"/>
          <w:sz w:val="20"/>
          <w:szCs w:val="20"/>
        </w:rPr>
        <w:footnoteReference w:id="39"/>
      </w:r>
      <w:r w:rsidR="00E71E20" w:rsidRPr="00405930">
        <w:rPr>
          <w:rFonts w:ascii="Segoe UI" w:hAnsi="Segoe UI" w:cs="Segoe UI"/>
          <w:sz w:val="20"/>
          <w:szCs w:val="20"/>
        </w:rPr>
        <w:t xml:space="preserve">, ces activités de suivi rapproché </w:t>
      </w:r>
      <w:r w:rsidR="00DF3D64" w:rsidRPr="00405930">
        <w:rPr>
          <w:rFonts w:ascii="Segoe UI" w:hAnsi="Segoe UI" w:cs="Segoe UI"/>
          <w:sz w:val="20"/>
          <w:szCs w:val="20"/>
        </w:rPr>
        <w:t>sont</w:t>
      </w:r>
      <w:r w:rsidR="00E71E20" w:rsidRPr="00405930">
        <w:rPr>
          <w:rFonts w:ascii="Segoe UI" w:hAnsi="Segoe UI" w:cs="Segoe UI"/>
          <w:sz w:val="20"/>
          <w:szCs w:val="20"/>
        </w:rPr>
        <w:t xml:space="preserve"> exécutée</w:t>
      </w:r>
      <w:r w:rsidR="00DF3D64" w:rsidRPr="00405930">
        <w:rPr>
          <w:rFonts w:ascii="Segoe UI" w:hAnsi="Segoe UI" w:cs="Segoe UI"/>
          <w:sz w:val="20"/>
          <w:szCs w:val="20"/>
        </w:rPr>
        <w:t>s</w:t>
      </w:r>
      <w:r w:rsidR="00E71E20" w:rsidRPr="00405930">
        <w:rPr>
          <w:rFonts w:ascii="Segoe UI" w:hAnsi="Segoe UI" w:cs="Segoe UI"/>
          <w:sz w:val="20"/>
          <w:szCs w:val="20"/>
        </w:rPr>
        <w:t xml:space="preserve"> pendant une période pouvant aller jusqu’à trois mois par des agents de l’organisation</w:t>
      </w:r>
      <w:r w:rsidR="00DF3D64" w:rsidRPr="00405930">
        <w:rPr>
          <w:rFonts w:ascii="Segoe UI" w:hAnsi="Segoe UI" w:cs="Segoe UI"/>
          <w:sz w:val="20"/>
          <w:szCs w:val="20"/>
        </w:rPr>
        <w:t xml:space="preserve">, lesquels </w:t>
      </w:r>
      <w:r w:rsidR="00E71E20" w:rsidRPr="00405930">
        <w:rPr>
          <w:rFonts w:ascii="Segoe UI" w:hAnsi="Segoe UI" w:cs="Segoe UI"/>
          <w:sz w:val="20"/>
          <w:szCs w:val="20"/>
        </w:rPr>
        <w:t xml:space="preserve">bénéficient mensuellement d’une visite de formateurs nationaux. </w:t>
      </w:r>
      <w:r w:rsidR="00A808B9" w:rsidRPr="00405930">
        <w:rPr>
          <w:rFonts w:ascii="Segoe UI" w:hAnsi="Segoe UI" w:cs="Segoe UI"/>
          <w:sz w:val="20"/>
          <w:szCs w:val="20"/>
        </w:rPr>
        <w:t xml:space="preserve"> </w:t>
      </w:r>
    </w:p>
    <w:p w14:paraId="53FA5BF1" w14:textId="159B84E8" w:rsidR="00C15C61" w:rsidRPr="00C136AF" w:rsidRDefault="00EB4DF9"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 xml:space="preserve">Le guide pratique de mise </w:t>
      </w:r>
      <w:r w:rsidR="00C15C61" w:rsidRPr="00C136AF">
        <w:rPr>
          <w:rFonts w:ascii="Segoe UI" w:hAnsi="Segoe UI" w:cs="Segoe UI"/>
          <w:sz w:val="20"/>
          <w:szCs w:val="20"/>
        </w:rPr>
        <w:t>en œuvre</w:t>
      </w:r>
      <w:r w:rsidRPr="00C136AF">
        <w:rPr>
          <w:rStyle w:val="FootnoteReference"/>
          <w:rFonts w:ascii="Segoe UI" w:hAnsi="Segoe UI" w:cs="Segoe UI"/>
          <w:sz w:val="20"/>
          <w:szCs w:val="20"/>
        </w:rPr>
        <w:footnoteReference w:id="40"/>
      </w:r>
      <w:r w:rsidRPr="00C136AF">
        <w:rPr>
          <w:rFonts w:ascii="Segoe UI" w:hAnsi="Segoe UI" w:cs="Segoe UI"/>
          <w:sz w:val="20"/>
          <w:szCs w:val="20"/>
        </w:rPr>
        <w:t xml:space="preserve"> précon</w:t>
      </w:r>
      <w:r w:rsidR="00541471">
        <w:rPr>
          <w:rFonts w:ascii="Segoe UI" w:hAnsi="Segoe UI" w:cs="Segoe UI"/>
          <w:sz w:val="20"/>
          <w:szCs w:val="20"/>
        </w:rPr>
        <w:t>i</w:t>
      </w:r>
      <w:r w:rsidRPr="00C136AF">
        <w:rPr>
          <w:rFonts w:ascii="Segoe UI" w:hAnsi="Segoe UI" w:cs="Segoe UI"/>
          <w:sz w:val="20"/>
          <w:szCs w:val="20"/>
        </w:rPr>
        <w:t xml:space="preserve">se l’implication de </w:t>
      </w:r>
      <w:r w:rsidR="008F4D6F" w:rsidRPr="00C136AF">
        <w:rPr>
          <w:rFonts w:ascii="Segoe UI" w:hAnsi="Segoe UI" w:cs="Segoe UI"/>
          <w:sz w:val="20"/>
          <w:szCs w:val="20"/>
        </w:rPr>
        <w:t xml:space="preserve">plusieurs acteurs </w:t>
      </w:r>
      <w:r w:rsidRPr="00C136AF">
        <w:rPr>
          <w:rFonts w:ascii="Segoe UI" w:hAnsi="Segoe UI" w:cs="Segoe UI"/>
          <w:sz w:val="20"/>
          <w:szCs w:val="20"/>
        </w:rPr>
        <w:t xml:space="preserve">dans le suivi post-déclenchement, </w:t>
      </w:r>
      <w:r w:rsidR="00847A07" w:rsidRPr="00C136AF">
        <w:rPr>
          <w:rFonts w:ascii="Segoe UI" w:hAnsi="Segoe UI" w:cs="Segoe UI"/>
          <w:sz w:val="20"/>
          <w:szCs w:val="20"/>
        </w:rPr>
        <w:t xml:space="preserve">(du niveau national au niveau sous colline) </w:t>
      </w:r>
      <w:r w:rsidR="008F4D6F" w:rsidRPr="00C136AF">
        <w:rPr>
          <w:rFonts w:ascii="Segoe UI" w:hAnsi="Segoe UI" w:cs="Segoe UI"/>
          <w:sz w:val="20"/>
          <w:szCs w:val="20"/>
        </w:rPr>
        <w:t xml:space="preserve">et se fait à une certaine fréquence. </w:t>
      </w:r>
      <w:r w:rsidR="00C15C61" w:rsidRPr="00C136AF">
        <w:rPr>
          <w:rFonts w:ascii="Segoe UI" w:hAnsi="Segoe UI" w:cs="Segoe UI"/>
          <w:sz w:val="20"/>
          <w:szCs w:val="20"/>
        </w:rPr>
        <w:t>Le comité sous-collinaire (Chef s\c, Resp de 10 ménages (Nyumbakumi), ASC, LN) fait le suivi au moins une fois par semaine et au jour fixé par les membres en tenant compte de leur disponibilité. Ceux-ci passent dans chaque ménage de la sous-colline et constatent l’état d’avancement des travaux. Ils dressent des rapports de visites des ménages et les transmettent au Chef collinaire.</w:t>
      </w:r>
    </w:p>
    <w:p w14:paraId="46A5FF7F" w14:textId="5DC60CC7" w:rsidR="00C15C61" w:rsidRPr="00C136AF" w:rsidRDefault="00847A07"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 xml:space="preserve">- </w:t>
      </w:r>
      <w:r w:rsidR="00C15C61" w:rsidRPr="00C136AF">
        <w:rPr>
          <w:rFonts w:ascii="Segoe UI" w:hAnsi="Segoe UI" w:cs="Segoe UI"/>
          <w:sz w:val="20"/>
          <w:szCs w:val="20"/>
        </w:rPr>
        <w:t>Le Chef de colline donne le rapport au chef de zone et ce rapport est analysé lors la réunion hebdomadaire de sécurité au niveau communal</w:t>
      </w:r>
    </w:p>
    <w:p w14:paraId="694787E5" w14:textId="0A467008" w:rsidR="00C15C61" w:rsidRPr="0088672A" w:rsidRDefault="00847A07" w:rsidP="00C136AF">
      <w:pPr>
        <w:spacing w:before="120" w:after="120" w:line="240" w:lineRule="auto"/>
        <w:jc w:val="both"/>
        <w:rPr>
          <w:rFonts w:ascii="Segoe UI" w:hAnsi="Segoe UI" w:cs="Segoe UI"/>
          <w:sz w:val="20"/>
          <w:szCs w:val="20"/>
        </w:rPr>
      </w:pPr>
      <w:r w:rsidRPr="0088672A">
        <w:rPr>
          <w:rFonts w:ascii="Segoe UI" w:hAnsi="Segoe UI" w:cs="Segoe UI"/>
          <w:sz w:val="20"/>
          <w:szCs w:val="20"/>
        </w:rPr>
        <w:t xml:space="preserve">- </w:t>
      </w:r>
      <w:r w:rsidR="00C15C61" w:rsidRPr="0088672A">
        <w:rPr>
          <w:rFonts w:ascii="Segoe UI" w:hAnsi="Segoe UI" w:cs="Segoe UI"/>
          <w:sz w:val="20"/>
          <w:szCs w:val="20"/>
        </w:rPr>
        <w:t xml:space="preserve">Une fois </w:t>
      </w:r>
      <w:r w:rsidR="00541471">
        <w:rPr>
          <w:rFonts w:ascii="Segoe UI" w:hAnsi="Segoe UI" w:cs="Segoe UI"/>
          <w:sz w:val="20"/>
          <w:szCs w:val="20"/>
        </w:rPr>
        <w:t xml:space="preserve">toutes </w:t>
      </w:r>
      <w:r w:rsidR="00C15C61" w:rsidRPr="0088672A">
        <w:rPr>
          <w:rFonts w:ascii="Segoe UI" w:hAnsi="Segoe UI" w:cs="Segoe UI"/>
          <w:sz w:val="20"/>
          <w:szCs w:val="20"/>
        </w:rPr>
        <w:t xml:space="preserve">les deux semaines, le comité communal (Admicom, DCE, Pdt RCE, TPS, CCDC) visite les zones et les collines ciblées pour se rendre compte de l’état d’avancement de la mise en œuvre de l’approche par les communautés et </w:t>
      </w:r>
      <w:r w:rsidR="00541471">
        <w:rPr>
          <w:rFonts w:ascii="Segoe UI" w:hAnsi="Segoe UI" w:cs="Segoe UI"/>
          <w:sz w:val="20"/>
          <w:szCs w:val="20"/>
        </w:rPr>
        <w:t>transmet</w:t>
      </w:r>
      <w:r w:rsidR="00541471" w:rsidRPr="0088672A">
        <w:rPr>
          <w:rFonts w:ascii="Segoe UI" w:hAnsi="Segoe UI" w:cs="Segoe UI"/>
          <w:sz w:val="20"/>
          <w:szCs w:val="20"/>
        </w:rPr>
        <w:t xml:space="preserve"> </w:t>
      </w:r>
      <w:r w:rsidR="00C15C61" w:rsidRPr="0088672A">
        <w:rPr>
          <w:rFonts w:ascii="Segoe UI" w:hAnsi="Segoe UI" w:cs="Segoe UI"/>
          <w:sz w:val="20"/>
          <w:szCs w:val="20"/>
        </w:rPr>
        <w:t>le rapport au comité provincial.</w:t>
      </w:r>
    </w:p>
    <w:p w14:paraId="78355772" w14:textId="68BCF637" w:rsidR="00C15C61" w:rsidRPr="0088672A" w:rsidRDefault="00C15C61" w:rsidP="00C136AF">
      <w:pPr>
        <w:spacing w:before="120" w:after="120" w:line="240" w:lineRule="auto"/>
        <w:jc w:val="both"/>
        <w:rPr>
          <w:rFonts w:ascii="Segoe UI" w:hAnsi="Segoe UI" w:cs="Segoe UI"/>
          <w:sz w:val="20"/>
          <w:szCs w:val="20"/>
        </w:rPr>
      </w:pPr>
      <w:r w:rsidRPr="0088672A">
        <w:rPr>
          <w:rFonts w:ascii="Segoe UI" w:hAnsi="Segoe UI" w:cs="Segoe UI"/>
          <w:sz w:val="20"/>
          <w:szCs w:val="20"/>
        </w:rPr>
        <w:t>Une fois le mois, une équipe conjointe composée des membres du comité provincial et national (DPSHA) visite les zones et les collines ciblées pour se rendre compte de l’état d’avancement de la mise en œuvre de l’approche par les communautés et faire des recommandations d’amélioration.</w:t>
      </w:r>
    </w:p>
    <w:p w14:paraId="3168A8E6" w14:textId="77777777" w:rsidR="00C15C61" w:rsidRPr="0088672A" w:rsidRDefault="00C15C61" w:rsidP="00C136AF">
      <w:pPr>
        <w:spacing w:before="120" w:after="120" w:line="240" w:lineRule="auto"/>
        <w:rPr>
          <w:rFonts w:ascii="Segoe UI" w:hAnsi="Segoe UI" w:cs="Segoe UI"/>
          <w:sz w:val="20"/>
          <w:szCs w:val="20"/>
          <w:u w:val="single"/>
        </w:rPr>
      </w:pPr>
      <w:r w:rsidRPr="0088672A">
        <w:rPr>
          <w:rFonts w:ascii="Segoe UI" w:hAnsi="Segoe UI" w:cs="Segoe UI"/>
          <w:sz w:val="20"/>
          <w:szCs w:val="20"/>
          <w:u w:val="single"/>
        </w:rPr>
        <w:t>CJ 4.1.6 : capacité de l'approche à aider les ménages vulnérables à s’équiper en latrine</w:t>
      </w:r>
    </w:p>
    <w:p w14:paraId="17245C65" w14:textId="0E2EFD7C" w:rsidR="00C15C61" w:rsidRPr="0088672A" w:rsidRDefault="00C15C61" w:rsidP="00C136AF">
      <w:pPr>
        <w:spacing w:before="120" w:after="120" w:line="240" w:lineRule="auto"/>
        <w:rPr>
          <w:rFonts w:ascii="Segoe UI" w:hAnsi="Segoe UI" w:cs="Segoe UI"/>
          <w:b/>
          <w:sz w:val="20"/>
          <w:szCs w:val="20"/>
        </w:rPr>
      </w:pPr>
      <w:r w:rsidRPr="0088672A">
        <w:rPr>
          <w:rFonts w:ascii="Segoe UI" w:hAnsi="Segoe UI" w:cs="Segoe UI"/>
          <w:sz w:val="20"/>
          <w:szCs w:val="20"/>
          <w:u w:val="single"/>
        </w:rPr>
        <w:t>Indicateur</w:t>
      </w:r>
      <w:r w:rsidRPr="0088672A">
        <w:rPr>
          <w:rFonts w:ascii="Segoe UI" w:hAnsi="Segoe UI" w:cs="Segoe UI"/>
          <w:sz w:val="20"/>
          <w:szCs w:val="20"/>
        </w:rPr>
        <w:t> : indentification des ménages vulnérables par l'ONG partenaire</w:t>
      </w:r>
    </w:p>
    <w:p w14:paraId="3DB9D9CD" w14:textId="0289EDE1" w:rsidR="00C15C61" w:rsidRPr="0088672A" w:rsidRDefault="00291B1E" w:rsidP="00C136AF">
      <w:pPr>
        <w:spacing w:before="120" w:after="120" w:line="240" w:lineRule="auto"/>
        <w:jc w:val="both"/>
        <w:rPr>
          <w:rFonts w:ascii="Segoe UI" w:hAnsi="Segoe UI" w:cs="Segoe UI"/>
          <w:sz w:val="20"/>
          <w:szCs w:val="20"/>
        </w:rPr>
      </w:pPr>
      <w:r w:rsidRPr="0088672A">
        <w:rPr>
          <w:rFonts w:ascii="Segoe UI" w:hAnsi="Segoe UI" w:cs="Segoe UI"/>
          <w:sz w:val="20"/>
          <w:szCs w:val="20"/>
        </w:rPr>
        <w:t>D’après le Guide</w:t>
      </w:r>
      <w:r w:rsidR="00DF3D64" w:rsidRPr="0088672A">
        <w:rPr>
          <w:rFonts w:ascii="Segoe UI" w:hAnsi="Segoe UI" w:cs="Segoe UI"/>
          <w:sz w:val="20"/>
          <w:szCs w:val="20"/>
        </w:rPr>
        <w:t xml:space="preserve"> de mise en oeuvre de l’ATPC</w:t>
      </w:r>
      <w:r w:rsidR="003D7160" w:rsidRPr="0088672A">
        <w:rPr>
          <w:rStyle w:val="FootnoteReference"/>
          <w:rFonts w:ascii="Segoe UI" w:hAnsi="Segoe UI" w:cs="Segoe UI"/>
          <w:sz w:val="20"/>
          <w:szCs w:val="20"/>
        </w:rPr>
        <w:footnoteReference w:id="41"/>
      </w:r>
      <w:r w:rsidR="003D7160" w:rsidRPr="0088672A">
        <w:rPr>
          <w:rFonts w:ascii="Segoe UI" w:hAnsi="Segoe UI" w:cs="Segoe UI"/>
          <w:sz w:val="20"/>
          <w:szCs w:val="20"/>
        </w:rPr>
        <w:t>,</w:t>
      </w:r>
      <w:r w:rsidRPr="0088672A">
        <w:rPr>
          <w:rFonts w:ascii="Segoe UI" w:hAnsi="Segoe UI" w:cs="Segoe UI"/>
          <w:sz w:val="20"/>
          <w:szCs w:val="20"/>
        </w:rPr>
        <w:t xml:space="preserve"> le choix des zones prend en compte celles éloignées des centres-villes en vue de cibler les groupes vulnérables</w:t>
      </w:r>
      <w:r w:rsidR="003D7160" w:rsidRPr="0088672A">
        <w:rPr>
          <w:rFonts w:ascii="Segoe UI" w:hAnsi="Segoe UI" w:cs="Segoe UI"/>
          <w:sz w:val="20"/>
          <w:szCs w:val="20"/>
        </w:rPr>
        <w:t>.</w:t>
      </w:r>
      <w:r w:rsidR="00DF3D64" w:rsidRPr="0088672A">
        <w:rPr>
          <w:rFonts w:ascii="Segoe UI" w:hAnsi="Segoe UI" w:cs="Segoe UI"/>
          <w:sz w:val="20"/>
          <w:szCs w:val="20"/>
        </w:rPr>
        <w:t xml:space="preserve"> En revanche, les rapports ne fournissent pas souvent d’informations sur la stratégie d’identification des ménages vulnérables dans les différentes zones d’intervention. On peut juste supposer que si les interventions sont faites dans les </w:t>
      </w:r>
      <w:r w:rsidR="00DF3D64" w:rsidRPr="0088672A">
        <w:rPr>
          <w:rFonts w:ascii="Segoe UI" w:hAnsi="Segoe UI" w:cs="Segoe UI"/>
          <w:sz w:val="20"/>
          <w:szCs w:val="20"/>
          <w:lang w:eastAsia="fr-FR" w:bidi="he-IL"/>
        </w:rPr>
        <w:t>dans les zones rurales, périurbaines et les petits centres</w:t>
      </w:r>
      <w:r w:rsidR="00DF3D64" w:rsidRPr="0088672A">
        <w:rPr>
          <w:rStyle w:val="FootnoteReference"/>
          <w:rFonts w:ascii="Segoe UI" w:hAnsi="Segoe UI" w:cs="Segoe UI"/>
          <w:sz w:val="20"/>
          <w:szCs w:val="20"/>
          <w:lang w:eastAsia="fr-FR" w:bidi="he-IL"/>
        </w:rPr>
        <w:footnoteReference w:id="42"/>
      </w:r>
      <w:r w:rsidR="00DF3D64" w:rsidRPr="0088672A">
        <w:rPr>
          <w:rFonts w:ascii="Segoe UI" w:hAnsi="Segoe UI" w:cs="Segoe UI"/>
          <w:sz w:val="20"/>
          <w:szCs w:val="20"/>
        </w:rPr>
        <w:t xml:space="preserve"> où </w:t>
      </w:r>
      <w:r w:rsidR="00541471">
        <w:rPr>
          <w:rFonts w:ascii="Segoe UI" w:hAnsi="Segoe UI" w:cs="Segoe UI"/>
          <w:sz w:val="20"/>
          <w:szCs w:val="20"/>
        </w:rPr>
        <w:t>l’</w:t>
      </w:r>
      <w:r w:rsidR="00DF3D64" w:rsidRPr="0088672A">
        <w:rPr>
          <w:rFonts w:ascii="Segoe UI" w:hAnsi="Segoe UI" w:cs="Segoe UI"/>
          <w:sz w:val="20"/>
          <w:szCs w:val="20"/>
        </w:rPr>
        <w:t xml:space="preserve">on retrouve assez de pauvres, c’est qu’elles peuvent leur être bénéficiaires. </w:t>
      </w:r>
    </w:p>
    <w:p w14:paraId="6A750F54" w14:textId="007778C1" w:rsidR="00006C02" w:rsidRPr="0088672A" w:rsidRDefault="00006C02" w:rsidP="00C136AF">
      <w:pPr>
        <w:spacing w:before="120" w:after="120" w:line="240" w:lineRule="auto"/>
        <w:jc w:val="both"/>
        <w:rPr>
          <w:rFonts w:ascii="Segoe UI" w:hAnsi="Segoe UI" w:cs="Segoe UI"/>
          <w:sz w:val="20"/>
          <w:szCs w:val="20"/>
        </w:rPr>
      </w:pPr>
      <w:r w:rsidRPr="0088672A">
        <w:rPr>
          <w:rFonts w:ascii="Segoe UI" w:hAnsi="Segoe UI" w:cs="Segoe UI"/>
          <w:sz w:val="20"/>
          <w:szCs w:val="20"/>
        </w:rPr>
        <w:t>Les données recueillies auprès de partenaires et des bénéficiaires permet</w:t>
      </w:r>
      <w:r w:rsidR="00541471">
        <w:rPr>
          <w:rFonts w:ascii="Segoe UI" w:hAnsi="Segoe UI" w:cs="Segoe UI"/>
          <w:sz w:val="20"/>
          <w:szCs w:val="20"/>
        </w:rPr>
        <w:t>t</w:t>
      </w:r>
      <w:r w:rsidRPr="0088672A">
        <w:rPr>
          <w:rFonts w:ascii="Segoe UI" w:hAnsi="Segoe UI" w:cs="Segoe UI"/>
          <w:sz w:val="20"/>
          <w:szCs w:val="20"/>
        </w:rPr>
        <w:t>ront d’apporter plus d’éléments sur ce thème.</w:t>
      </w:r>
    </w:p>
    <w:p w14:paraId="1DE56AB0" w14:textId="026042F1" w:rsidR="00C15C61" w:rsidRPr="0088672A" w:rsidRDefault="00C15C61" w:rsidP="00C136AF">
      <w:pPr>
        <w:spacing w:before="120" w:after="120" w:line="240" w:lineRule="auto"/>
        <w:rPr>
          <w:rFonts w:ascii="Segoe UI" w:hAnsi="Segoe UI" w:cs="Segoe UI"/>
          <w:sz w:val="20"/>
          <w:szCs w:val="20"/>
        </w:rPr>
      </w:pPr>
      <w:r w:rsidRPr="0088672A">
        <w:rPr>
          <w:rFonts w:ascii="Segoe UI" w:hAnsi="Segoe UI" w:cs="Segoe UI"/>
          <w:sz w:val="20"/>
          <w:szCs w:val="20"/>
          <w:u w:val="single"/>
        </w:rPr>
        <w:t>Indicateur :</w:t>
      </w:r>
      <w:r w:rsidRPr="0088672A">
        <w:rPr>
          <w:rFonts w:ascii="Segoe UI" w:hAnsi="Segoe UI" w:cs="Segoe UI"/>
          <w:sz w:val="20"/>
          <w:szCs w:val="20"/>
        </w:rPr>
        <w:t xml:space="preserve"> % ménages vulnérables équipés en latrine</w:t>
      </w:r>
      <w:r w:rsidR="00541471">
        <w:rPr>
          <w:rFonts w:ascii="Segoe UI" w:hAnsi="Segoe UI" w:cs="Segoe UI"/>
          <w:sz w:val="20"/>
          <w:szCs w:val="20"/>
        </w:rPr>
        <w:t>s</w:t>
      </w:r>
      <w:r w:rsidRPr="0088672A">
        <w:rPr>
          <w:rFonts w:ascii="Segoe UI" w:hAnsi="Segoe UI" w:cs="Segoe UI"/>
          <w:sz w:val="20"/>
          <w:szCs w:val="20"/>
        </w:rPr>
        <w:t xml:space="preserve"> (personnes âgées, femmes chefs de famille, personnes avec handicap)</w:t>
      </w:r>
    </w:p>
    <w:p w14:paraId="053A93EB" w14:textId="4B449BC7" w:rsidR="00C15C61" w:rsidRPr="00405930" w:rsidRDefault="003605D0" w:rsidP="00C136AF">
      <w:pPr>
        <w:spacing w:before="120" w:after="120" w:line="240" w:lineRule="auto"/>
        <w:jc w:val="both"/>
        <w:rPr>
          <w:rFonts w:ascii="Segoe UI" w:hAnsi="Segoe UI" w:cs="Segoe UI"/>
          <w:sz w:val="20"/>
          <w:szCs w:val="20"/>
        </w:rPr>
      </w:pPr>
      <w:r w:rsidRPr="00405930">
        <w:rPr>
          <w:rFonts w:ascii="Segoe UI" w:hAnsi="Segoe UI" w:cs="Segoe UI"/>
          <w:sz w:val="20"/>
          <w:szCs w:val="20"/>
        </w:rPr>
        <w:t>La plupart de rapports des partenaires fournissent des indicateurs globaux sans préciser la part de ménages vulnérables bénéficiaires.</w:t>
      </w:r>
      <w:r w:rsidR="00C15C61" w:rsidRPr="00405930">
        <w:rPr>
          <w:rFonts w:ascii="Segoe UI" w:hAnsi="Segoe UI" w:cs="Segoe UI"/>
          <w:sz w:val="20"/>
          <w:szCs w:val="20"/>
        </w:rPr>
        <w:t xml:space="preserve"> </w:t>
      </w:r>
      <w:r w:rsidR="00006C02" w:rsidRPr="00405930">
        <w:rPr>
          <w:rFonts w:ascii="Segoe UI" w:hAnsi="Segoe UI" w:cs="Segoe UI"/>
          <w:sz w:val="20"/>
          <w:szCs w:val="20"/>
        </w:rPr>
        <w:t xml:space="preserve"> Les données terrain permetront d’éclairer cet aspect.</w:t>
      </w:r>
    </w:p>
    <w:p w14:paraId="1FB8D94A" w14:textId="506F6665" w:rsidR="00C15C61" w:rsidRPr="00405930" w:rsidRDefault="00C15C61" w:rsidP="00C136AF">
      <w:pPr>
        <w:spacing w:before="120" w:after="120" w:line="240" w:lineRule="auto"/>
        <w:rPr>
          <w:rFonts w:ascii="Segoe UI" w:hAnsi="Segoe UI" w:cs="Segoe UI"/>
          <w:b/>
          <w:sz w:val="20"/>
          <w:szCs w:val="20"/>
        </w:rPr>
      </w:pPr>
      <w:r w:rsidRPr="00405930">
        <w:rPr>
          <w:rFonts w:ascii="Segoe UI" w:hAnsi="Segoe UI" w:cs="Segoe UI"/>
          <w:sz w:val="20"/>
          <w:szCs w:val="20"/>
          <w:u w:val="single"/>
        </w:rPr>
        <w:t>Indicateur</w:t>
      </w:r>
      <w:r w:rsidRPr="00405930">
        <w:rPr>
          <w:rFonts w:ascii="Segoe UI" w:hAnsi="Segoe UI" w:cs="Segoe UI"/>
          <w:sz w:val="20"/>
          <w:szCs w:val="20"/>
        </w:rPr>
        <w:t> : aide apportée aux ménages vulnérables pour la construction de latrine</w:t>
      </w:r>
    </w:p>
    <w:p w14:paraId="18AD1465" w14:textId="41F4D2F1" w:rsidR="003375B4" w:rsidRPr="00405930" w:rsidRDefault="003375B4" w:rsidP="00C136AF">
      <w:pPr>
        <w:spacing w:before="120" w:after="120" w:line="240" w:lineRule="auto"/>
        <w:rPr>
          <w:rFonts w:ascii="Segoe UI" w:hAnsi="Segoe UI" w:cs="Segoe UI"/>
          <w:sz w:val="20"/>
          <w:szCs w:val="20"/>
        </w:rPr>
      </w:pPr>
      <w:r w:rsidRPr="00405930">
        <w:rPr>
          <w:rFonts w:ascii="Segoe UI" w:hAnsi="Segoe UI" w:cs="Segoe UI"/>
          <w:sz w:val="20"/>
          <w:szCs w:val="20"/>
        </w:rPr>
        <w:t>Pour aider les ménages vulnérables à construire et à disposer de latrines, différents appuis leur ont été apporté</w:t>
      </w:r>
      <w:r w:rsidR="00541471">
        <w:rPr>
          <w:rFonts w:ascii="Segoe UI" w:hAnsi="Segoe UI" w:cs="Segoe UI"/>
          <w:sz w:val="20"/>
          <w:szCs w:val="20"/>
        </w:rPr>
        <w:t>s</w:t>
      </w:r>
      <w:r w:rsidRPr="00405930">
        <w:rPr>
          <w:rFonts w:ascii="Segoe UI" w:hAnsi="Segoe UI" w:cs="Segoe UI"/>
          <w:sz w:val="20"/>
          <w:szCs w:val="20"/>
        </w:rPr>
        <w:t xml:space="preserve"> par les ONG partenaires de mise en oeuvre, notamment</w:t>
      </w:r>
      <w:r w:rsidR="00454AE2" w:rsidRPr="00405930">
        <w:rPr>
          <w:rFonts w:ascii="Segoe UI" w:hAnsi="Segoe UI" w:cs="Segoe UI"/>
          <w:sz w:val="20"/>
          <w:szCs w:val="20"/>
          <w:vertAlign w:val="superscript"/>
        </w:rPr>
        <w:footnoteReference w:id="43"/>
      </w:r>
      <w:r w:rsidRPr="00405930">
        <w:rPr>
          <w:rFonts w:ascii="Segoe UI" w:hAnsi="Segoe UI" w:cs="Segoe UI"/>
          <w:sz w:val="20"/>
          <w:szCs w:val="20"/>
        </w:rPr>
        <w:t xml:space="preserve"> :</w:t>
      </w:r>
    </w:p>
    <w:p w14:paraId="0F6A45AB" w14:textId="2218F5F7" w:rsidR="00E946D6" w:rsidRPr="00405930" w:rsidRDefault="00541471" w:rsidP="00C136AF">
      <w:pPr>
        <w:pStyle w:val="ListParagraph"/>
        <w:numPr>
          <w:ilvl w:val="0"/>
          <w:numId w:val="38"/>
        </w:numPr>
        <w:spacing w:before="120" w:after="120" w:line="240" w:lineRule="auto"/>
        <w:ind w:left="714" w:hanging="357"/>
        <w:rPr>
          <w:rFonts w:ascii="Segoe UI" w:eastAsiaTheme="minorHAnsi" w:hAnsi="Segoe UI" w:cs="Segoe UI"/>
          <w:sz w:val="20"/>
          <w:szCs w:val="20"/>
          <w:lang w:val="pt-PT"/>
        </w:rPr>
      </w:pPr>
      <w:r>
        <w:rPr>
          <w:rFonts w:ascii="Segoe UI" w:eastAsiaTheme="minorHAnsi" w:hAnsi="Segoe UI" w:cs="Segoe UI"/>
          <w:sz w:val="20"/>
          <w:szCs w:val="20"/>
          <w:lang w:val="pt-PT"/>
        </w:rPr>
        <w:t>d</w:t>
      </w:r>
      <w:r w:rsidR="003375B4" w:rsidRPr="00405930">
        <w:rPr>
          <w:rFonts w:ascii="Segoe UI" w:eastAsiaTheme="minorHAnsi" w:hAnsi="Segoe UI" w:cs="Segoe UI"/>
          <w:sz w:val="20"/>
          <w:szCs w:val="20"/>
          <w:lang w:val="pt-PT"/>
        </w:rPr>
        <w:t>es d</w:t>
      </w:r>
      <w:r w:rsidR="00E946D6" w:rsidRPr="00405930">
        <w:rPr>
          <w:rFonts w:ascii="Segoe UI" w:eastAsiaTheme="minorHAnsi" w:hAnsi="Segoe UI" w:cs="Segoe UI"/>
          <w:sz w:val="20"/>
          <w:szCs w:val="20"/>
          <w:lang w:val="pt-PT"/>
        </w:rPr>
        <w:t xml:space="preserve">ons de briques aux ménages vulnérables </w:t>
      </w:r>
      <w:r w:rsidR="003375B4" w:rsidRPr="00405930">
        <w:rPr>
          <w:rFonts w:ascii="Segoe UI" w:eastAsiaTheme="minorHAnsi" w:hAnsi="Segoe UI" w:cs="Segoe UI"/>
          <w:sz w:val="20"/>
          <w:szCs w:val="20"/>
          <w:lang w:val="pt-PT"/>
        </w:rPr>
        <w:t>pour les aider à construire leurs latrines ;</w:t>
      </w:r>
    </w:p>
    <w:p w14:paraId="48E05AC0" w14:textId="2331E4B9" w:rsidR="003375B4" w:rsidRPr="00405930" w:rsidRDefault="003375B4" w:rsidP="00C136AF">
      <w:pPr>
        <w:pStyle w:val="Default"/>
        <w:numPr>
          <w:ilvl w:val="0"/>
          <w:numId w:val="38"/>
        </w:numPr>
        <w:spacing w:before="120" w:after="120"/>
        <w:ind w:left="714" w:hanging="357"/>
        <w:rPr>
          <w:rFonts w:ascii="Segoe UI" w:hAnsi="Segoe UI" w:cs="Segoe UI"/>
          <w:color w:val="auto"/>
          <w:sz w:val="20"/>
          <w:szCs w:val="20"/>
          <w:lang w:val="pt-PT"/>
        </w:rPr>
      </w:pPr>
      <w:r w:rsidRPr="00405930">
        <w:rPr>
          <w:rFonts w:ascii="Segoe UI" w:hAnsi="Segoe UI" w:cs="Segoe UI"/>
          <w:color w:val="auto"/>
          <w:sz w:val="20"/>
          <w:szCs w:val="20"/>
          <w:lang w:val="pt-PT"/>
        </w:rPr>
        <w:t xml:space="preserve">Le renforcement de la solidarité entre les membres de collines pour aider les les plus vulnérables à disposer des latrines adéquates </w:t>
      </w:r>
    </w:p>
    <w:p w14:paraId="1FC5F094" w14:textId="32A0C1F3" w:rsidR="003375B4" w:rsidRPr="00405930" w:rsidRDefault="003375B4" w:rsidP="00C136AF">
      <w:pPr>
        <w:pStyle w:val="ListParagraph"/>
        <w:numPr>
          <w:ilvl w:val="0"/>
          <w:numId w:val="38"/>
        </w:numPr>
        <w:spacing w:before="120" w:after="120" w:line="240" w:lineRule="auto"/>
        <w:ind w:left="714" w:hanging="357"/>
        <w:rPr>
          <w:rFonts w:ascii="Segoe UI" w:eastAsiaTheme="minorHAnsi" w:hAnsi="Segoe UI" w:cs="Segoe UI"/>
          <w:sz w:val="20"/>
          <w:szCs w:val="20"/>
          <w:lang w:val="pt-PT"/>
        </w:rPr>
      </w:pPr>
      <w:r w:rsidRPr="00405930">
        <w:rPr>
          <w:rFonts w:ascii="Segoe UI" w:eastAsiaTheme="minorHAnsi" w:hAnsi="Segoe UI" w:cs="Segoe UI"/>
          <w:sz w:val="20"/>
          <w:szCs w:val="20"/>
          <w:lang w:val="pt-PT"/>
        </w:rPr>
        <w:lastRenderedPageBreak/>
        <w:t xml:space="preserve">Le renforcement de leurs capacités </w:t>
      </w:r>
      <w:r w:rsidR="00541471">
        <w:rPr>
          <w:rFonts w:ascii="Segoe UI" w:eastAsiaTheme="minorHAnsi" w:hAnsi="Segoe UI" w:cs="Segoe UI"/>
          <w:sz w:val="20"/>
          <w:szCs w:val="20"/>
          <w:lang w:val="pt-PT"/>
        </w:rPr>
        <w:t>pour fabirquer</w:t>
      </w:r>
      <w:r w:rsidRPr="00405930">
        <w:rPr>
          <w:rFonts w:ascii="Segoe UI" w:eastAsiaTheme="minorHAnsi" w:hAnsi="Segoe UI" w:cs="Segoe UI"/>
          <w:sz w:val="20"/>
          <w:szCs w:val="20"/>
          <w:lang w:val="pt-PT"/>
        </w:rPr>
        <w:t xml:space="preserve"> de</w:t>
      </w:r>
      <w:r w:rsidR="00541471">
        <w:rPr>
          <w:rFonts w:ascii="Segoe UI" w:eastAsiaTheme="minorHAnsi" w:hAnsi="Segoe UI" w:cs="Segoe UI"/>
          <w:sz w:val="20"/>
          <w:szCs w:val="20"/>
          <w:lang w:val="pt-PT"/>
        </w:rPr>
        <w:t>s</w:t>
      </w:r>
      <w:r w:rsidRPr="00405930">
        <w:rPr>
          <w:rFonts w:ascii="Segoe UI" w:eastAsiaTheme="minorHAnsi" w:hAnsi="Segoe UI" w:cs="Segoe UI"/>
          <w:sz w:val="20"/>
          <w:szCs w:val="20"/>
          <w:lang w:val="pt-PT"/>
        </w:rPr>
        <w:t xml:space="preserve"> briques pour limiter l’exploitation de ressources végétales;</w:t>
      </w:r>
    </w:p>
    <w:p w14:paraId="0A60E603" w14:textId="5C3D4A1D" w:rsidR="00C15C61" w:rsidRPr="00405930" w:rsidRDefault="003375B4" w:rsidP="00C136AF">
      <w:pPr>
        <w:pStyle w:val="ListParagraph"/>
        <w:numPr>
          <w:ilvl w:val="0"/>
          <w:numId w:val="38"/>
        </w:numPr>
        <w:spacing w:before="120" w:after="120" w:line="240" w:lineRule="auto"/>
        <w:rPr>
          <w:rFonts w:ascii="Segoe UI" w:hAnsi="Segoe UI" w:cs="Segoe UI"/>
          <w:sz w:val="20"/>
          <w:szCs w:val="20"/>
        </w:rPr>
      </w:pPr>
      <w:r w:rsidRPr="00405930">
        <w:rPr>
          <w:rFonts w:ascii="Segoe UI" w:eastAsiaTheme="minorHAnsi" w:hAnsi="Segoe UI" w:cs="Segoe UI"/>
          <w:sz w:val="20"/>
          <w:szCs w:val="20"/>
          <w:lang w:val="pt-PT"/>
        </w:rPr>
        <w:t>La f</w:t>
      </w:r>
      <w:r w:rsidR="00C15C61" w:rsidRPr="00405930">
        <w:rPr>
          <w:rFonts w:ascii="Segoe UI" w:hAnsi="Segoe UI" w:cs="Segoe UI"/>
          <w:sz w:val="20"/>
          <w:szCs w:val="20"/>
        </w:rPr>
        <w:t>ourni</w:t>
      </w:r>
      <w:r w:rsidRPr="00405930">
        <w:rPr>
          <w:rFonts w:ascii="Segoe UI" w:hAnsi="Segoe UI" w:cs="Segoe UI"/>
          <w:sz w:val="20"/>
          <w:szCs w:val="20"/>
        </w:rPr>
        <w:t>ture</w:t>
      </w:r>
      <w:r w:rsidR="00C15C61" w:rsidRPr="00405930">
        <w:rPr>
          <w:rFonts w:ascii="Segoe UI" w:hAnsi="Segoe UI" w:cs="Segoe UI"/>
          <w:sz w:val="20"/>
          <w:szCs w:val="20"/>
        </w:rPr>
        <w:t xml:space="preserve"> d</w:t>
      </w:r>
      <w:r w:rsidR="00541471">
        <w:rPr>
          <w:rFonts w:ascii="Segoe UI" w:hAnsi="Segoe UI" w:cs="Segoe UI"/>
          <w:sz w:val="20"/>
          <w:szCs w:val="20"/>
        </w:rPr>
        <w:t>e</w:t>
      </w:r>
      <w:r w:rsidR="00C15C61" w:rsidRPr="00405930">
        <w:rPr>
          <w:rFonts w:ascii="Segoe UI" w:hAnsi="Segoe UI" w:cs="Segoe UI"/>
          <w:sz w:val="20"/>
          <w:szCs w:val="20"/>
        </w:rPr>
        <w:t xml:space="preserve"> bois pour la dalle et la superstructure.</w:t>
      </w:r>
    </w:p>
    <w:p w14:paraId="4264BC82" w14:textId="77777777" w:rsidR="00C15C61" w:rsidRPr="00C136AF" w:rsidRDefault="00C15C61" w:rsidP="00C136AF">
      <w:pPr>
        <w:spacing w:before="120" w:after="120" w:line="240" w:lineRule="auto"/>
        <w:rPr>
          <w:rFonts w:ascii="Segoe UI" w:hAnsi="Segoe UI" w:cs="Segoe UI"/>
          <w:b/>
          <w:bCs/>
          <w:sz w:val="20"/>
          <w:szCs w:val="20"/>
        </w:rPr>
      </w:pPr>
      <w:r w:rsidRPr="00C136AF">
        <w:rPr>
          <w:rFonts w:ascii="Segoe UI" w:hAnsi="Segoe UI" w:cs="Segoe UI"/>
          <w:b/>
          <w:bCs/>
          <w:sz w:val="20"/>
          <w:szCs w:val="20"/>
        </w:rPr>
        <w:t>SQE 4.2 : quels facteurs externe a pu avoir une incidence significative sur les activités de mise en œuvre de l'approche ATPC?</w:t>
      </w:r>
    </w:p>
    <w:p w14:paraId="2DA0A2A4" w14:textId="77777777" w:rsidR="00C15C61" w:rsidRPr="00C136AF" w:rsidRDefault="00C15C61" w:rsidP="00C136AF">
      <w:pPr>
        <w:spacing w:before="120" w:after="120" w:line="240" w:lineRule="auto"/>
        <w:rPr>
          <w:rFonts w:ascii="Segoe UI" w:hAnsi="Segoe UI" w:cs="Segoe UI"/>
          <w:sz w:val="20"/>
          <w:szCs w:val="20"/>
          <w:u w:val="single"/>
        </w:rPr>
      </w:pPr>
      <w:r w:rsidRPr="00C136AF">
        <w:rPr>
          <w:rFonts w:ascii="Segoe UI" w:hAnsi="Segoe UI" w:cs="Segoe UI"/>
          <w:sz w:val="20"/>
          <w:szCs w:val="20"/>
          <w:u w:val="single"/>
        </w:rPr>
        <w:t>CJ 4.2.1 : Incidences positives ou négatives de facteurs externes sur les activités de mise en œuvre de l'approche ATPC</w:t>
      </w:r>
    </w:p>
    <w:p w14:paraId="068C3823" w14:textId="53264A73" w:rsidR="00C15C61" w:rsidRPr="00C136AF" w:rsidRDefault="00C15C61" w:rsidP="00C136AF">
      <w:pPr>
        <w:spacing w:before="120" w:after="120" w:line="240" w:lineRule="auto"/>
        <w:rPr>
          <w:rFonts w:ascii="Segoe UI" w:hAnsi="Segoe UI" w:cs="Segoe UI"/>
          <w:sz w:val="20"/>
          <w:szCs w:val="20"/>
        </w:rPr>
      </w:pPr>
      <w:r w:rsidRPr="00C136AF">
        <w:rPr>
          <w:rFonts w:ascii="Segoe UI" w:hAnsi="Segoe UI" w:cs="Segoe UI"/>
          <w:sz w:val="20"/>
          <w:szCs w:val="20"/>
          <w:u w:val="single"/>
        </w:rPr>
        <w:t xml:space="preserve">Indicateur : </w:t>
      </w:r>
      <w:r w:rsidRPr="00C136AF">
        <w:rPr>
          <w:rFonts w:ascii="Segoe UI" w:hAnsi="Segoe UI" w:cs="Segoe UI"/>
          <w:sz w:val="20"/>
          <w:szCs w:val="20"/>
        </w:rPr>
        <w:t>facteurs externes au projet qui ont eu une incidence positive ou négative sur les activités de mise en œuvre de l'approche ATPC</w:t>
      </w:r>
    </w:p>
    <w:p w14:paraId="7F02F417" w14:textId="54A66B44" w:rsidR="00B53B85" w:rsidRPr="00C136AF" w:rsidRDefault="00B53B85" w:rsidP="00C136AF">
      <w:pPr>
        <w:spacing w:before="120" w:after="120" w:line="240" w:lineRule="auto"/>
        <w:rPr>
          <w:rFonts w:ascii="Segoe UI" w:hAnsi="Segoe UI" w:cs="Segoe UI"/>
          <w:sz w:val="20"/>
          <w:szCs w:val="20"/>
        </w:rPr>
      </w:pPr>
      <w:r w:rsidRPr="00C136AF">
        <w:rPr>
          <w:rFonts w:ascii="Segoe UI" w:hAnsi="Segoe UI" w:cs="Segoe UI"/>
          <w:sz w:val="20"/>
          <w:szCs w:val="20"/>
        </w:rPr>
        <w:t xml:space="preserve">Quelques facteurs </w:t>
      </w:r>
      <w:r w:rsidR="004C2763" w:rsidRPr="00C136AF">
        <w:rPr>
          <w:rFonts w:ascii="Segoe UI" w:hAnsi="Segoe UI" w:cs="Segoe UI"/>
          <w:sz w:val="20"/>
          <w:szCs w:val="20"/>
        </w:rPr>
        <w:t xml:space="preserve">externes </w:t>
      </w:r>
      <w:r w:rsidRPr="00C136AF">
        <w:rPr>
          <w:rFonts w:ascii="Segoe UI" w:hAnsi="Segoe UI" w:cs="Segoe UI"/>
          <w:sz w:val="20"/>
          <w:szCs w:val="20"/>
        </w:rPr>
        <w:t>ayant eu une incidence négative sur les activités de l’APTC:</w:t>
      </w:r>
    </w:p>
    <w:p w14:paraId="2B9FE8F7" w14:textId="7FA86695" w:rsidR="00B53B85" w:rsidRPr="00C136AF" w:rsidRDefault="00B53B85" w:rsidP="00C136AF">
      <w:pPr>
        <w:pStyle w:val="ListParagraph"/>
        <w:numPr>
          <w:ilvl w:val="0"/>
          <w:numId w:val="48"/>
        </w:numPr>
        <w:spacing w:before="120" w:after="120" w:line="240" w:lineRule="auto"/>
        <w:rPr>
          <w:rFonts w:ascii="Segoe UI" w:hAnsi="Segoe UI" w:cs="Segoe UI"/>
          <w:sz w:val="20"/>
          <w:szCs w:val="20"/>
        </w:rPr>
      </w:pPr>
      <w:r w:rsidRPr="00C136AF">
        <w:rPr>
          <w:rFonts w:ascii="Segoe UI" w:hAnsi="Segoe UI" w:cs="Segoe UI"/>
          <w:sz w:val="20"/>
          <w:szCs w:val="20"/>
        </w:rPr>
        <w:t>Les calendriers chargés des autorités publiques, notamment le Ministre de la santé</w:t>
      </w:r>
      <w:r w:rsidR="00541471">
        <w:rPr>
          <w:rFonts w:ascii="Segoe UI" w:hAnsi="Segoe UI" w:cs="Segoe UI"/>
          <w:sz w:val="20"/>
          <w:szCs w:val="20"/>
        </w:rPr>
        <w:t> ;</w:t>
      </w:r>
    </w:p>
    <w:p w14:paraId="56B56318" w14:textId="29BC1C43" w:rsidR="00B53B85" w:rsidRPr="00C136AF" w:rsidRDefault="00B53B85" w:rsidP="00C136AF">
      <w:pPr>
        <w:pStyle w:val="ListParagraph"/>
        <w:numPr>
          <w:ilvl w:val="0"/>
          <w:numId w:val="48"/>
        </w:numPr>
        <w:spacing w:before="120" w:after="120" w:line="240" w:lineRule="auto"/>
        <w:rPr>
          <w:rFonts w:ascii="Segoe UI" w:hAnsi="Segoe UI" w:cs="Segoe UI"/>
          <w:sz w:val="20"/>
          <w:szCs w:val="20"/>
        </w:rPr>
      </w:pPr>
      <w:r w:rsidRPr="00C136AF">
        <w:rPr>
          <w:rFonts w:ascii="Segoe UI" w:hAnsi="Segoe UI" w:cs="Segoe UI"/>
          <w:sz w:val="20"/>
          <w:szCs w:val="20"/>
        </w:rPr>
        <w:t>La situation politique délétère qui implique l’instablité des populations</w:t>
      </w:r>
      <w:r w:rsidR="004C2763" w:rsidRPr="00C136AF">
        <w:rPr>
          <w:rFonts w:ascii="Segoe UI" w:hAnsi="Segoe UI" w:cs="Segoe UI"/>
          <w:sz w:val="20"/>
          <w:szCs w:val="20"/>
        </w:rPr>
        <w:t> ;</w:t>
      </w:r>
    </w:p>
    <w:p w14:paraId="30950517" w14:textId="0A2DD7ED" w:rsidR="004C2763" w:rsidRPr="00C136AF" w:rsidRDefault="004C2763" w:rsidP="00C136AF">
      <w:pPr>
        <w:pStyle w:val="ListParagraph"/>
        <w:numPr>
          <w:ilvl w:val="0"/>
          <w:numId w:val="48"/>
        </w:numPr>
        <w:spacing w:before="120" w:after="120" w:line="240" w:lineRule="auto"/>
        <w:rPr>
          <w:rFonts w:ascii="Segoe UI" w:hAnsi="Segoe UI" w:cs="Segoe UI"/>
          <w:sz w:val="20"/>
          <w:szCs w:val="20"/>
        </w:rPr>
      </w:pPr>
      <w:r w:rsidRPr="00C136AF">
        <w:rPr>
          <w:rFonts w:ascii="Segoe UI" w:hAnsi="Segoe UI" w:cs="Segoe UI"/>
          <w:sz w:val="20"/>
          <w:szCs w:val="20"/>
        </w:rPr>
        <w:t>Le retour des réfugiés dans certaines communes ;</w:t>
      </w:r>
    </w:p>
    <w:p w14:paraId="1BC16023" w14:textId="1A3F2C8B" w:rsidR="00454AE2" w:rsidRPr="00C136AF" w:rsidRDefault="00454AE2" w:rsidP="00C136AF">
      <w:pPr>
        <w:pStyle w:val="ListParagraph"/>
        <w:numPr>
          <w:ilvl w:val="0"/>
          <w:numId w:val="48"/>
        </w:numPr>
        <w:spacing w:before="120" w:after="120" w:line="240" w:lineRule="auto"/>
        <w:rPr>
          <w:rFonts w:ascii="Segoe UI" w:hAnsi="Segoe UI" w:cs="Segoe UI"/>
          <w:sz w:val="20"/>
          <w:szCs w:val="20"/>
        </w:rPr>
      </w:pPr>
      <w:r w:rsidRPr="00C136AF">
        <w:rPr>
          <w:rFonts w:ascii="Segoe UI" w:hAnsi="Segoe UI" w:cs="Segoe UI"/>
          <w:sz w:val="20"/>
          <w:szCs w:val="20"/>
        </w:rPr>
        <w:t>La survenance des épidémies de choléra ;</w:t>
      </w:r>
    </w:p>
    <w:p w14:paraId="27929E5F" w14:textId="36511546" w:rsidR="00B53B85" w:rsidRPr="00C136AF" w:rsidRDefault="00487411" w:rsidP="00C136AF">
      <w:pPr>
        <w:pStyle w:val="ListParagraph"/>
        <w:numPr>
          <w:ilvl w:val="0"/>
          <w:numId w:val="48"/>
        </w:numPr>
        <w:spacing w:before="120" w:after="120" w:line="240" w:lineRule="auto"/>
        <w:rPr>
          <w:rFonts w:ascii="Segoe UI" w:hAnsi="Segoe UI" w:cs="Segoe UI"/>
          <w:sz w:val="20"/>
          <w:szCs w:val="20"/>
        </w:rPr>
      </w:pPr>
      <w:r w:rsidRPr="00C136AF">
        <w:rPr>
          <w:rFonts w:ascii="Segoe UI" w:hAnsi="Segoe UI" w:cs="Segoe UI"/>
          <w:sz w:val="20"/>
          <w:szCs w:val="20"/>
        </w:rPr>
        <w:t>Les effets du dér</w:t>
      </w:r>
      <w:r w:rsidR="00541471">
        <w:rPr>
          <w:rFonts w:ascii="Segoe UI" w:hAnsi="Segoe UI" w:cs="Segoe UI"/>
          <w:sz w:val="20"/>
          <w:szCs w:val="20"/>
        </w:rPr>
        <w:t>è</w:t>
      </w:r>
      <w:r w:rsidRPr="00C136AF">
        <w:rPr>
          <w:rFonts w:ascii="Segoe UI" w:hAnsi="Segoe UI" w:cs="Segoe UI"/>
          <w:sz w:val="20"/>
          <w:szCs w:val="20"/>
        </w:rPr>
        <w:t>glement climatique (sécheresse pluie diluvienne)</w:t>
      </w:r>
      <w:r w:rsidRPr="00C136AF">
        <w:rPr>
          <w:rStyle w:val="FootnoteReference"/>
          <w:rFonts w:ascii="Segoe UI" w:hAnsi="Segoe UI" w:cs="Segoe UI"/>
          <w:sz w:val="20"/>
          <w:szCs w:val="20"/>
        </w:rPr>
        <w:footnoteReference w:id="44"/>
      </w:r>
      <w:r w:rsidR="004C2763" w:rsidRPr="00C136AF">
        <w:rPr>
          <w:rFonts w:ascii="Segoe UI" w:hAnsi="Segoe UI" w:cs="Segoe UI"/>
          <w:sz w:val="20"/>
          <w:szCs w:val="20"/>
        </w:rPr>
        <w:t>.</w:t>
      </w:r>
    </w:p>
    <w:p w14:paraId="1CEA6F7A" w14:textId="77777777" w:rsidR="00C15C61" w:rsidRPr="00C136AF" w:rsidRDefault="00C15C61" w:rsidP="00C136AF">
      <w:pPr>
        <w:spacing w:before="120" w:after="120" w:line="240" w:lineRule="auto"/>
        <w:rPr>
          <w:rFonts w:ascii="Segoe UI" w:hAnsi="Segoe UI" w:cs="Segoe UI"/>
          <w:b/>
          <w:sz w:val="20"/>
          <w:szCs w:val="20"/>
        </w:rPr>
      </w:pPr>
    </w:p>
    <w:p w14:paraId="68C364F9" w14:textId="77777777" w:rsidR="00C15C61" w:rsidRPr="00C136AF" w:rsidRDefault="00C15C61" w:rsidP="00C136AF">
      <w:pPr>
        <w:pStyle w:val="ListParagraph"/>
        <w:widowControl w:val="0"/>
        <w:numPr>
          <w:ilvl w:val="1"/>
          <w:numId w:val="40"/>
        </w:numPr>
        <w:autoSpaceDE w:val="0"/>
        <w:autoSpaceDN w:val="0"/>
        <w:adjustRightInd w:val="0"/>
        <w:spacing w:before="120" w:after="120" w:line="240" w:lineRule="auto"/>
        <w:jc w:val="both"/>
        <w:rPr>
          <w:rFonts w:ascii="Segoe UI" w:eastAsia="Times New Roman" w:hAnsi="Segoe UI" w:cs="Segoe UI"/>
          <w:b/>
          <w:color w:val="00B0F0"/>
          <w:sz w:val="20"/>
          <w:szCs w:val="20"/>
          <w:lang w:eastAsia="fr-FR"/>
        </w:rPr>
      </w:pPr>
      <w:r w:rsidRPr="00C136AF">
        <w:rPr>
          <w:rFonts w:ascii="Segoe UI" w:eastAsia="Times New Roman" w:hAnsi="Segoe UI" w:cs="Segoe UI"/>
          <w:b/>
          <w:color w:val="00B0F0"/>
          <w:sz w:val="20"/>
          <w:szCs w:val="20"/>
          <w:lang w:eastAsia="fr-FR"/>
        </w:rPr>
        <w:t>Efficience</w:t>
      </w:r>
    </w:p>
    <w:p w14:paraId="2B059381" w14:textId="77777777" w:rsidR="00C15C61" w:rsidRPr="00C136AF" w:rsidRDefault="00C15C61" w:rsidP="00C136AF">
      <w:pPr>
        <w:pBdr>
          <w:top w:val="single" w:sz="4" w:space="1" w:color="auto"/>
          <w:left w:val="single" w:sz="4" w:space="4" w:color="auto"/>
          <w:bottom w:val="single" w:sz="4" w:space="1" w:color="auto"/>
          <w:right w:val="single" w:sz="4" w:space="4" w:color="auto"/>
        </w:pBdr>
        <w:spacing w:before="120" w:after="120" w:line="240" w:lineRule="auto"/>
        <w:rPr>
          <w:rFonts w:ascii="Segoe UI" w:hAnsi="Segoe UI" w:cs="Segoe UI"/>
          <w:sz w:val="20"/>
          <w:szCs w:val="20"/>
        </w:rPr>
      </w:pPr>
      <w:r w:rsidRPr="00C136AF">
        <w:rPr>
          <w:rFonts w:ascii="Segoe UI" w:hAnsi="Segoe UI" w:cs="Segoe UI"/>
          <w:sz w:val="20"/>
          <w:szCs w:val="20"/>
        </w:rPr>
        <w:t>QE 5 : Quels facteurs managériaux et financiers maximisent l’efficience de l’approche ATPC ?</w:t>
      </w:r>
    </w:p>
    <w:p w14:paraId="05C82FBB" w14:textId="4401B7F1" w:rsidR="00C15C61" w:rsidRPr="00C136AF" w:rsidRDefault="00C15C61" w:rsidP="00C136AF">
      <w:pPr>
        <w:spacing w:before="120" w:after="120" w:line="240" w:lineRule="auto"/>
        <w:rPr>
          <w:rFonts w:ascii="Segoe UI" w:hAnsi="Segoe UI" w:cs="Segoe UI"/>
          <w:sz w:val="20"/>
          <w:szCs w:val="20"/>
        </w:rPr>
      </w:pPr>
    </w:p>
    <w:p w14:paraId="6BDBD446" w14:textId="77777777" w:rsidR="00C15C61" w:rsidRPr="00C136AF" w:rsidRDefault="00C15C61" w:rsidP="00C136AF">
      <w:pPr>
        <w:spacing w:before="120" w:after="120" w:line="240" w:lineRule="auto"/>
        <w:rPr>
          <w:rFonts w:ascii="Segoe UI" w:hAnsi="Segoe UI" w:cs="Segoe UI"/>
          <w:b/>
          <w:bCs/>
          <w:sz w:val="20"/>
          <w:szCs w:val="20"/>
        </w:rPr>
      </w:pPr>
      <w:r w:rsidRPr="00C136AF">
        <w:rPr>
          <w:rFonts w:ascii="Segoe UI" w:hAnsi="Segoe UI" w:cs="Segoe UI"/>
          <w:b/>
          <w:bCs/>
          <w:sz w:val="20"/>
          <w:szCs w:val="20"/>
        </w:rPr>
        <w:t>SQE 5.3 : la coordination et le pilotage des divers volets de l'ATPC ont-ils été efficients ?</w:t>
      </w:r>
    </w:p>
    <w:p w14:paraId="6B6B7C3C" w14:textId="77777777" w:rsidR="00C15C61" w:rsidRPr="00C136AF" w:rsidRDefault="00C15C61" w:rsidP="00C136AF">
      <w:pPr>
        <w:spacing w:before="120" w:after="120" w:line="240" w:lineRule="auto"/>
        <w:rPr>
          <w:rFonts w:ascii="Segoe UI" w:hAnsi="Segoe UI" w:cs="Segoe UI"/>
          <w:sz w:val="20"/>
          <w:szCs w:val="20"/>
          <w:u w:val="single"/>
        </w:rPr>
      </w:pPr>
      <w:r w:rsidRPr="00C136AF">
        <w:rPr>
          <w:rFonts w:ascii="Segoe UI" w:hAnsi="Segoe UI" w:cs="Segoe UI"/>
          <w:sz w:val="20"/>
          <w:szCs w:val="20"/>
          <w:u w:val="single"/>
        </w:rPr>
        <w:t>CJ 5.3.1 : effectivité et coordination de l'implication des parties prenantes dans la mise en œuvre de l'ATPC</w:t>
      </w:r>
    </w:p>
    <w:p w14:paraId="6A0506E2" w14:textId="5CB81625" w:rsidR="00C15C61" w:rsidRPr="00C136AF" w:rsidRDefault="00C15C61" w:rsidP="00C136AF">
      <w:pPr>
        <w:spacing w:before="120" w:after="120" w:line="240" w:lineRule="auto"/>
        <w:rPr>
          <w:rFonts w:ascii="Segoe UI" w:hAnsi="Segoe UI" w:cs="Segoe UI"/>
          <w:sz w:val="20"/>
          <w:szCs w:val="20"/>
        </w:rPr>
      </w:pPr>
      <w:r w:rsidRPr="00C136AF">
        <w:rPr>
          <w:rFonts w:ascii="Segoe UI" w:hAnsi="Segoe UI" w:cs="Segoe UI"/>
          <w:sz w:val="20"/>
          <w:szCs w:val="20"/>
          <w:u w:val="single"/>
        </w:rPr>
        <w:t>Indicateur</w:t>
      </w:r>
      <w:r w:rsidRPr="00C136AF">
        <w:rPr>
          <w:rFonts w:ascii="Segoe UI" w:hAnsi="Segoe UI" w:cs="Segoe UI"/>
          <w:sz w:val="20"/>
          <w:szCs w:val="20"/>
        </w:rPr>
        <w:t> : parties prenantes impliquées dans la mise en œuvre de l'ATPC et rôles respectifs</w:t>
      </w:r>
    </w:p>
    <w:p w14:paraId="5DE60EED" w14:textId="7F9DC1F4" w:rsidR="00C15C61" w:rsidRPr="00C136AF" w:rsidRDefault="00C15C61" w:rsidP="00C136AF">
      <w:pPr>
        <w:spacing w:before="120" w:after="120" w:line="240" w:lineRule="auto"/>
        <w:jc w:val="both"/>
        <w:rPr>
          <w:rFonts w:ascii="Segoe UI" w:hAnsi="Segoe UI" w:cs="Segoe UI"/>
          <w:b/>
          <w:sz w:val="20"/>
          <w:szCs w:val="20"/>
        </w:rPr>
      </w:pPr>
      <w:r w:rsidRPr="00C136AF">
        <w:rPr>
          <w:rFonts w:ascii="Segoe UI" w:hAnsi="Segoe UI" w:cs="Segoe UI"/>
          <w:b/>
          <w:sz w:val="20"/>
          <w:szCs w:val="20"/>
        </w:rPr>
        <w:t xml:space="preserve">Ce qui </w:t>
      </w:r>
      <w:r w:rsidR="00006C02" w:rsidRPr="00C136AF">
        <w:rPr>
          <w:rFonts w:ascii="Segoe UI" w:hAnsi="Segoe UI" w:cs="Segoe UI"/>
          <w:b/>
          <w:sz w:val="20"/>
          <w:szCs w:val="20"/>
        </w:rPr>
        <w:t>est prévu dans les documents cadres de l’approche ATPC du pays</w:t>
      </w:r>
      <w:r w:rsidRPr="00C136AF">
        <w:rPr>
          <w:rFonts w:ascii="Segoe UI" w:hAnsi="Segoe UI" w:cs="Segoe UI"/>
          <w:b/>
          <w:sz w:val="20"/>
          <w:szCs w:val="20"/>
        </w:rPr>
        <w:t xml:space="preserve"> : </w:t>
      </w:r>
    </w:p>
    <w:p w14:paraId="5DD7797B" w14:textId="77777777" w:rsidR="00C15C61" w:rsidRPr="00C136AF" w:rsidRDefault="00C15C61" w:rsidP="00C136AF">
      <w:pPr>
        <w:spacing w:before="120" w:after="120" w:line="240" w:lineRule="auto"/>
        <w:jc w:val="both"/>
        <w:rPr>
          <w:rFonts w:ascii="Segoe UI" w:hAnsi="Segoe UI" w:cs="Segoe UI"/>
          <w:sz w:val="20"/>
          <w:szCs w:val="20"/>
        </w:rPr>
      </w:pPr>
      <w:r w:rsidRPr="00C136AF">
        <w:rPr>
          <w:rFonts w:ascii="Segoe UI" w:hAnsi="Segoe UI" w:cs="Segoe UI"/>
          <w:bCs/>
          <w:sz w:val="20"/>
          <w:szCs w:val="20"/>
        </w:rPr>
        <w:t>Au niveau national et institutionnel, l’implication de cinq ministères était attendue : il s’agit du</w:t>
      </w:r>
      <w:r w:rsidRPr="00C136AF">
        <w:rPr>
          <w:rFonts w:ascii="Segoe UI" w:hAnsi="Segoe UI" w:cs="Segoe UI"/>
          <w:sz w:val="20"/>
          <w:szCs w:val="20"/>
        </w:rPr>
        <w:t xml:space="preserve"> Ministère de la Santé Publique et de la Lutte contre le Sida (MSPLS) ; du Ministère de l’Intérieur et de Formation Patriotique (MIFP) ; du Ministère du développement communal ; du Ministère de l’Education, de l’Enseignement Supérieur et de la Recherche Scientifique (MEESRS) et du Ministère des finances (MINFI)</w:t>
      </w:r>
      <w:r w:rsidRPr="00C136AF">
        <w:rPr>
          <w:rStyle w:val="FootnoteReference"/>
          <w:rFonts w:ascii="Segoe UI" w:hAnsi="Segoe UI" w:cs="Segoe UI"/>
          <w:sz w:val="20"/>
          <w:szCs w:val="20"/>
        </w:rPr>
        <w:footnoteReference w:id="45"/>
      </w:r>
      <w:r w:rsidRPr="00C136AF">
        <w:rPr>
          <w:rFonts w:ascii="Segoe UI" w:hAnsi="Segoe UI" w:cs="Segoe UI"/>
          <w:sz w:val="20"/>
          <w:szCs w:val="20"/>
        </w:rPr>
        <w:t>.</w:t>
      </w:r>
    </w:p>
    <w:p w14:paraId="2E5C464A" w14:textId="77777777" w:rsidR="00C15C61" w:rsidRPr="00C136AF" w:rsidRDefault="00C15C61"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Considéré comme le chef de file, le MSPLS opère à trois niveaux, central à travers la Direction de Promotion de la Santé, Hygiène et Assainissement (DPSHA), le niveau intermédiaire par le biais du Bureau Provincial de Santé (BPS) et Bureau du District Sanitaire (BDS), et enfin un niveau périphérique via le Centre de Santé (CDS) et les Agents de Santé Communautaire (ASC). Chacun de ces niveaux d’opérationnalisation a un cahier de charge différent et spécifique</w:t>
      </w:r>
      <w:r w:rsidRPr="00C136AF">
        <w:rPr>
          <w:rStyle w:val="FootnoteReference"/>
          <w:rFonts w:ascii="Segoe UI" w:hAnsi="Segoe UI" w:cs="Segoe UI"/>
          <w:sz w:val="20"/>
          <w:szCs w:val="20"/>
        </w:rPr>
        <w:footnoteReference w:id="46"/>
      </w:r>
    </w:p>
    <w:p w14:paraId="25016039" w14:textId="77777777" w:rsidR="00C15C61" w:rsidRPr="00C136AF" w:rsidRDefault="00C15C61"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A ces acteurs étatiques et communautaires s’ajoutaient les acteurs non étatiques, en particulier les ONG et les organisations de la société civile</w:t>
      </w:r>
      <w:r w:rsidRPr="00C136AF">
        <w:rPr>
          <w:rStyle w:val="FootnoteReference"/>
          <w:rFonts w:ascii="Segoe UI" w:hAnsi="Segoe UI" w:cs="Segoe UI"/>
          <w:sz w:val="20"/>
          <w:szCs w:val="20"/>
        </w:rPr>
        <w:footnoteReference w:id="47"/>
      </w:r>
      <w:r w:rsidRPr="00C136AF">
        <w:rPr>
          <w:rFonts w:ascii="Segoe UI" w:hAnsi="Segoe UI" w:cs="Segoe UI"/>
          <w:sz w:val="20"/>
          <w:szCs w:val="20"/>
        </w:rPr>
        <w:t>.</w:t>
      </w:r>
    </w:p>
    <w:p w14:paraId="40D52E4B" w14:textId="797CF2EA" w:rsidR="00C15C61" w:rsidRPr="00C136AF" w:rsidRDefault="00C15C61" w:rsidP="00C136AF">
      <w:pPr>
        <w:spacing w:before="120" w:after="120" w:line="240" w:lineRule="auto"/>
        <w:jc w:val="both"/>
        <w:rPr>
          <w:rFonts w:ascii="Segoe UI" w:hAnsi="Segoe UI" w:cs="Segoe UI"/>
          <w:b/>
          <w:sz w:val="20"/>
          <w:szCs w:val="20"/>
        </w:rPr>
      </w:pPr>
      <w:r w:rsidRPr="00C136AF">
        <w:rPr>
          <w:rFonts w:ascii="Segoe UI" w:hAnsi="Segoe UI" w:cs="Segoe UI"/>
          <w:b/>
          <w:sz w:val="20"/>
          <w:szCs w:val="20"/>
        </w:rPr>
        <w:t xml:space="preserve">Les acteurs qui ont véritablement été </w:t>
      </w:r>
      <w:r w:rsidR="00006C02" w:rsidRPr="00C136AF">
        <w:rPr>
          <w:rFonts w:ascii="Segoe UI" w:hAnsi="Segoe UI" w:cs="Segoe UI"/>
          <w:b/>
          <w:sz w:val="20"/>
          <w:szCs w:val="20"/>
        </w:rPr>
        <w:t>impliques dans le programme UNICEF</w:t>
      </w:r>
    </w:p>
    <w:p w14:paraId="4D5DC6F1" w14:textId="167562F1" w:rsidR="00C15C61" w:rsidRPr="00C136AF" w:rsidRDefault="00C15C61"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 xml:space="preserve">Il y a une différence entre les acteurs et leurs rôles tels qu’indiqués dans les documents de stratégie de mise en œuvre de l’ATPC au Burundi et le Guide pratique de mise en œuvre de l’ATPC. Alors que le premier document indique que cinq ministères </w:t>
      </w:r>
      <w:r w:rsidR="00541471">
        <w:rPr>
          <w:rFonts w:ascii="Segoe UI" w:hAnsi="Segoe UI" w:cs="Segoe UI"/>
          <w:sz w:val="20"/>
          <w:szCs w:val="20"/>
        </w:rPr>
        <w:t>doivent être impliqués</w:t>
      </w:r>
      <w:r w:rsidRPr="00C136AF">
        <w:rPr>
          <w:rFonts w:ascii="Segoe UI" w:hAnsi="Segoe UI" w:cs="Segoe UI"/>
          <w:sz w:val="20"/>
          <w:szCs w:val="20"/>
        </w:rPr>
        <w:t xml:space="preserve">, le second fait allusion à </w:t>
      </w:r>
      <w:r w:rsidRPr="00C136AF">
        <w:rPr>
          <w:rFonts w:ascii="Segoe UI" w:hAnsi="Segoe UI" w:cs="Segoe UI"/>
          <w:sz w:val="20"/>
          <w:szCs w:val="20"/>
        </w:rPr>
        <w:lastRenderedPageBreak/>
        <w:t>seulement trois ministères : MSPLS ; MIFP et MEESRS. Par ailleurs, à la lecture des TDR de la mission, on se rend compte qu</w:t>
      </w:r>
      <w:r w:rsidR="00541471">
        <w:rPr>
          <w:rFonts w:ascii="Segoe UI" w:hAnsi="Segoe UI" w:cs="Segoe UI"/>
          <w:sz w:val="20"/>
          <w:szCs w:val="20"/>
        </w:rPr>
        <w:t>’</w:t>
      </w:r>
      <w:r w:rsidRPr="00C136AF">
        <w:rPr>
          <w:rFonts w:ascii="Segoe UI" w:hAnsi="Segoe UI" w:cs="Segoe UI"/>
          <w:sz w:val="20"/>
          <w:szCs w:val="20"/>
        </w:rPr>
        <w:t>au final, seul le MSPLS a été actif sur le terrain. Il y apparait que les partenaires techniques de mise en œuvre de l’approche ATPC sont, au sein du Gouvernement, l’Agence de l’Hydraulique et de l’Assainissement en Milieu Rural (AHAMR) et le Département de Promotion de la Santé, de l’Hygiène et de l’Assainissement (DPSHA) qui est chargé de coordination de l’ATPC au Burundi. Parmi les organisations de la société civile (OSC) locales, l’association Solidarité de la Jeunesse Chrétienne</w:t>
      </w:r>
      <w:r w:rsidR="007B6B0B" w:rsidRPr="00C136AF">
        <w:rPr>
          <w:rFonts w:ascii="Segoe UI" w:hAnsi="Segoe UI" w:cs="Segoe UI"/>
          <w:sz w:val="20"/>
          <w:szCs w:val="20"/>
        </w:rPr>
        <w:t xml:space="preserve"> pour la Paix et l’Enfance (SOJ</w:t>
      </w:r>
      <w:r w:rsidRPr="00C136AF">
        <w:rPr>
          <w:rFonts w:ascii="Segoe UI" w:hAnsi="Segoe UI" w:cs="Segoe UI"/>
          <w:sz w:val="20"/>
          <w:szCs w:val="20"/>
        </w:rPr>
        <w:t>PAE) et l’Action Intégrée pour le Développement et la Protection de l´Environnement (AIDE) ont participé à la mise en œuvre du programme. Du côté des organisations non gouvernementales (ONG) internationales, ActionAid International Burundi (AAIB) et Norwegian Church Aid (NCA) ont toutes été impliquées dans la mise en œuvre des activités</w:t>
      </w:r>
      <w:r w:rsidRPr="00C136AF">
        <w:rPr>
          <w:rStyle w:val="FootnoteReference"/>
          <w:rFonts w:ascii="Segoe UI" w:hAnsi="Segoe UI" w:cs="Segoe UI"/>
          <w:sz w:val="20"/>
          <w:szCs w:val="20"/>
        </w:rPr>
        <w:footnoteReference w:id="48"/>
      </w:r>
      <w:r w:rsidRPr="00C136AF">
        <w:rPr>
          <w:rFonts w:ascii="Segoe UI" w:hAnsi="Segoe UI" w:cs="Segoe UI"/>
          <w:sz w:val="20"/>
          <w:szCs w:val="20"/>
        </w:rPr>
        <w:t>.</w:t>
      </w:r>
    </w:p>
    <w:p w14:paraId="23EBBC68" w14:textId="77777777" w:rsidR="00C15C61" w:rsidRPr="00C136AF" w:rsidRDefault="00C15C61" w:rsidP="00C136AF">
      <w:pPr>
        <w:spacing w:before="120" w:after="120" w:line="240" w:lineRule="auto"/>
        <w:rPr>
          <w:rFonts w:ascii="Segoe UI" w:hAnsi="Segoe UI" w:cs="Segoe UI"/>
          <w:b/>
          <w:bCs/>
          <w:sz w:val="20"/>
          <w:szCs w:val="20"/>
        </w:rPr>
      </w:pPr>
      <w:r w:rsidRPr="00C136AF">
        <w:rPr>
          <w:rFonts w:ascii="Segoe UI" w:hAnsi="Segoe UI" w:cs="Segoe UI"/>
          <w:b/>
          <w:bCs/>
          <w:sz w:val="20"/>
          <w:szCs w:val="20"/>
        </w:rPr>
        <w:t>SQE 5.4 : Existait-il un système de suivi  des activités du projet tout au long de sa mise en œuvre?</w:t>
      </w:r>
    </w:p>
    <w:p w14:paraId="25A79B8E" w14:textId="77777777" w:rsidR="00C15C61" w:rsidRPr="00C136AF" w:rsidRDefault="00C15C61" w:rsidP="00C136AF">
      <w:pPr>
        <w:spacing w:before="120" w:after="120" w:line="240" w:lineRule="auto"/>
        <w:rPr>
          <w:rFonts w:ascii="Segoe UI" w:hAnsi="Segoe UI" w:cs="Segoe UI"/>
          <w:sz w:val="20"/>
          <w:szCs w:val="20"/>
          <w:u w:val="single"/>
        </w:rPr>
      </w:pPr>
      <w:r w:rsidRPr="00C136AF">
        <w:rPr>
          <w:rFonts w:ascii="Segoe UI" w:hAnsi="Segoe UI" w:cs="Segoe UI"/>
          <w:sz w:val="20"/>
          <w:szCs w:val="20"/>
          <w:u w:val="single"/>
        </w:rPr>
        <w:t>CJ 5.4.1 : Existence d'un système de suivi harmonisé pour l'ensemble des partenaires de mise en œuvre</w:t>
      </w:r>
    </w:p>
    <w:p w14:paraId="2A074BC9" w14:textId="77777777" w:rsidR="00C15C61" w:rsidRPr="00C136AF" w:rsidRDefault="00C15C61" w:rsidP="00C136AF">
      <w:pPr>
        <w:spacing w:before="120" w:after="120" w:line="240" w:lineRule="auto"/>
        <w:rPr>
          <w:rFonts w:ascii="Segoe UI" w:hAnsi="Segoe UI" w:cs="Segoe UI"/>
          <w:sz w:val="20"/>
          <w:szCs w:val="20"/>
        </w:rPr>
      </w:pPr>
      <w:r w:rsidRPr="00C136AF">
        <w:rPr>
          <w:rFonts w:ascii="Segoe UI" w:hAnsi="Segoe UI" w:cs="Segoe UI"/>
          <w:sz w:val="20"/>
          <w:szCs w:val="20"/>
        </w:rPr>
        <w:t>Indicateur : indicateurs de suivi du projet, outils de collecte des indicateurs, entités responsables</w:t>
      </w:r>
    </w:p>
    <w:p w14:paraId="74F33682" w14:textId="306163E9" w:rsidR="00C15C61" w:rsidRPr="00C136AF" w:rsidRDefault="00C15C61"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Dans les documents de programme, il était indiqué qu</w:t>
      </w:r>
      <w:r w:rsidR="00541471">
        <w:rPr>
          <w:rFonts w:ascii="Segoe UI" w:hAnsi="Segoe UI" w:cs="Segoe UI"/>
          <w:sz w:val="20"/>
          <w:szCs w:val="20"/>
        </w:rPr>
        <w:t>’</w:t>
      </w:r>
      <w:r w:rsidRPr="00C136AF">
        <w:rPr>
          <w:rFonts w:ascii="Segoe UI" w:hAnsi="Segoe UI" w:cs="Segoe UI"/>
          <w:sz w:val="20"/>
          <w:szCs w:val="20"/>
        </w:rPr>
        <w:t xml:space="preserve">à l’échelle nationale, l’UNICEF soutiendrait le renforcement des systèmes de suivi et d’évaluation, notamment l’intégration du suivi de l’équité. L’appui au renforcement des capacités viendrait consolider la gestion des informations au sein des secteurs de la santé, de l’éducation, de la protection de l’enfance, de la protection sociale et du secteur WASH et permettrait de créer une culture nationale de l’évaluation. </w:t>
      </w:r>
    </w:p>
    <w:p w14:paraId="317F06EC" w14:textId="77777777" w:rsidR="00C15C61" w:rsidRPr="00C136AF" w:rsidRDefault="00C15C61"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 xml:space="preserve">L’UNICEF soutiendrait l’intégration d’innovations telles que RapidPro dans les systèmes nationaux de collecte de données, rendant possible la ventilation par sexe, âge et emplacement géographique, afin de mieux déterminer les groupes les plus vulnérables et défavorisés.  </w:t>
      </w:r>
    </w:p>
    <w:p w14:paraId="71396293" w14:textId="77777777" w:rsidR="00C15C61" w:rsidRPr="00C136AF" w:rsidRDefault="00C15C61"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Huit évaluations majeures étaient sensées être menées au cours de la période couverte par le programme, lesquelles devraient porter sur l’éducation, la santé, la nutrition, les services WASH, la protection de l’enfance et le programme de pays dans son ensemble</w:t>
      </w:r>
      <w:r w:rsidRPr="00C136AF">
        <w:rPr>
          <w:rStyle w:val="FootnoteReference"/>
          <w:rFonts w:ascii="Segoe UI" w:hAnsi="Segoe UI" w:cs="Segoe UI"/>
          <w:sz w:val="20"/>
          <w:szCs w:val="20"/>
        </w:rPr>
        <w:footnoteReference w:id="49"/>
      </w:r>
      <w:r w:rsidRPr="00C136AF">
        <w:rPr>
          <w:rFonts w:ascii="Segoe UI" w:hAnsi="Segoe UI" w:cs="Segoe UI"/>
          <w:sz w:val="20"/>
          <w:szCs w:val="20"/>
        </w:rPr>
        <w:t xml:space="preserve">.  </w:t>
      </w:r>
    </w:p>
    <w:p w14:paraId="41878F3F" w14:textId="77777777" w:rsidR="00C15C61" w:rsidRPr="00C136AF" w:rsidRDefault="00C15C61" w:rsidP="00C136AF">
      <w:pPr>
        <w:spacing w:before="120" w:after="120" w:line="240" w:lineRule="auto"/>
        <w:jc w:val="both"/>
        <w:rPr>
          <w:rFonts w:ascii="Segoe UI" w:hAnsi="Segoe UI" w:cs="Segoe UI"/>
          <w:b/>
          <w:sz w:val="20"/>
          <w:szCs w:val="20"/>
        </w:rPr>
      </w:pPr>
      <w:r w:rsidRPr="00C136AF">
        <w:rPr>
          <w:rFonts w:ascii="Segoe UI" w:hAnsi="Segoe UI" w:cs="Segoe UI"/>
          <w:b/>
          <w:sz w:val="20"/>
          <w:szCs w:val="20"/>
        </w:rPr>
        <w:t>Résultats et indicateurs de suivi des activités</w:t>
      </w:r>
      <w:r w:rsidRPr="00C136AF">
        <w:rPr>
          <w:rStyle w:val="FootnoteReference"/>
          <w:rFonts w:ascii="Segoe UI" w:hAnsi="Segoe UI" w:cs="Segoe UI"/>
          <w:b/>
          <w:sz w:val="20"/>
          <w:szCs w:val="20"/>
        </w:rPr>
        <w:footnoteReference w:id="50"/>
      </w:r>
    </w:p>
    <w:tbl>
      <w:tblPr>
        <w:tblStyle w:val="TableGrid"/>
        <w:tblW w:w="0" w:type="auto"/>
        <w:tblLook w:val="04A0" w:firstRow="1" w:lastRow="0" w:firstColumn="1" w:lastColumn="0" w:noHBand="0" w:noVBand="1"/>
      </w:tblPr>
      <w:tblGrid>
        <w:gridCol w:w="4508"/>
        <w:gridCol w:w="4508"/>
      </w:tblGrid>
      <w:tr w:rsidR="00C15C61" w:rsidRPr="00C136AF" w14:paraId="3F598DBB" w14:textId="77777777" w:rsidTr="00AE2B0D">
        <w:tc>
          <w:tcPr>
            <w:tcW w:w="4508" w:type="dxa"/>
            <w:vAlign w:val="center"/>
          </w:tcPr>
          <w:p w14:paraId="088F48D2" w14:textId="77777777" w:rsidR="00C15C61" w:rsidRPr="00C136AF" w:rsidRDefault="00C15C61" w:rsidP="00C136AF">
            <w:pPr>
              <w:spacing w:before="120" w:after="120" w:line="240" w:lineRule="auto"/>
              <w:jc w:val="both"/>
              <w:rPr>
                <w:rFonts w:ascii="Segoe UI" w:hAnsi="Segoe UI" w:cs="Segoe UI"/>
                <w:b/>
                <w:sz w:val="20"/>
                <w:szCs w:val="20"/>
              </w:rPr>
            </w:pPr>
            <w:r w:rsidRPr="00C136AF">
              <w:rPr>
                <w:rFonts w:ascii="Segoe UI" w:hAnsi="Segoe UI" w:cs="Segoe UI"/>
                <w:b/>
                <w:sz w:val="20"/>
                <w:szCs w:val="20"/>
              </w:rPr>
              <w:t>Résultats attendus</w:t>
            </w:r>
          </w:p>
        </w:tc>
        <w:tc>
          <w:tcPr>
            <w:tcW w:w="4508" w:type="dxa"/>
            <w:vAlign w:val="center"/>
          </w:tcPr>
          <w:p w14:paraId="7BE94719" w14:textId="272172A5" w:rsidR="00C15C61" w:rsidRPr="00C136AF" w:rsidRDefault="00C15C61" w:rsidP="00C136AF">
            <w:pPr>
              <w:spacing w:before="120" w:after="120" w:line="240" w:lineRule="auto"/>
              <w:jc w:val="both"/>
              <w:rPr>
                <w:rFonts w:ascii="Segoe UI" w:hAnsi="Segoe UI" w:cs="Segoe UI"/>
                <w:b/>
                <w:sz w:val="20"/>
                <w:szCs w:val="20"/>
              </w:rPr>
            </w:pPr>
            <w:r w:rsidRPr="00C136AF">
              <w:rPr>
                <w:rFonts w:ascii="Segoe UI" w:hAnsi="Segoe UI" w:cs="Segoe UI"/>
                <w:b/>
                <w:sz w:val="20"/>
                <w:szCs w:val="20"/>
              </w:rPr>
              <w:t>Principaux indicateurs de progrès</w:t>
            </w:r>
          </w:p>
        </w:tc>
      </w:tr>
      <w:tr w:rsidR="00C15C61" w:rsidRPr="00C136AF" w14:paraId="731DCA3E" w14:textId="77777777" w:rsidTr="00AE2B0D">
        <w:trPr>
          <w:trHeight w:val="345"/>
        </w:trPr>
        <w:tc>
          <w:tcPr>
            <w:tcW w:w="4508" w:type="dxa"/>
            <w:vMerge w:val="restart"/>
            <w:vAlign w:val="center"/>
          </w:tcPr>
          <w:p w14:paraId="699F1E51" w14:textId="77777777" w:rsidR="00C15C61" w:rsidRPr="00C136AF" w:rsidRDefault="00C15C61" w:rsidP="00C136AF">
            <w:pPr>
              <w:spacing w:before="120" w:after="120" w:line="240" w:lineRule="auto"/>
              <w:jc w:val="both"/>
              <w:rPr>
                <w:rFonts w:ascii="Segoe UI" w:hAnsi="Segoe UI" w:cs="Segoe UI"/>
                <w:sz w:val="20"/>
                <w:szCs w:val="20"/>
                <w:lang w:val="fr-CM"/>
              </w:rPr>
            </w:pPr>
            <w:r w:rsidRPr="00C136AF">
              <w:rPr>
                <w:rFonts w:ascii="Segoe UI" w:hAnsi="Segoe UI" w:cs="Segoe UI"/>
                <w:sz w:val="20"/>
                <w:szCs w:val="20"/>
                <w:lang w:val="fr-CM"/>
              </w:rPr>
              <w:t>Une grande part de la population utilise des services WASH de base suffisants, équitables et durables au sein des ménages, des écoles et des établissements de santé dans des contextes ruraux, périurbains et humanitaires.</w:t>
            </w:r>
          </w:p>
        </w:tc>
        <w:tc>
          <w:tcPr>
            <w:tcW w:w="4508" w:type="dxa"/>
            <w:vAlign w:val="center"/>
          </w:tcPr>
          <w:p w14:paraId="185AEC09" w14:textId="492953D8" w:rsidR="00C15C61" w:rsidRPr="00C136AF" w:rsidRDefault="000E5430" w:rsidP="00C136AF">
            <w:pPr>
              <w:spacing w:before="120" w:after="120" w:line="240" w:lineRule="auto"/>
              <w:jc w:val="both"/>
              <w:rPr>
                <w:rFonts w:ascii="Segoe UI" w:hAnsi="Segoe UI" w:cs="Segoe UI"/>
                <w:sz w:val="20"/>
                <w:szCs w:val="20"/>
                <w:lang w:val="fr-CM"/>
              </w:rPr>
            </w:pPr>
            <w:r w:rsidRPr="00C136AF">
              <w:rPr>
                <w:rFonts w:ascii="Segoe UI" w:hAnsi="Segoe UI" w:cs="Segoe UI"/>
                <w:sz w:val="20"/>
                <w:szCs w:val="20"/>
                <w:lang w:val="fr-CM"/>
              </w:rPr>
              <w:t>Pourcentage de la population utilisant des services d’assainissement</w:t>
            </w:r>
          </w:p>
        </w:tc>
      </w:tr>
      <w:tr w:rsidR="00C15C61" w:rsidRPr="00C136AF" w14:paraId="06006322" w14:textId="77777777" w:rsidTr="00AE2B0D">
        <w:trPr>
          <w:trHeight w:val="450"/>
        </w:trPr>
        <w:tc>
          <w:tcPr>
            <w:tcW w:w="4508" w:type="dxa"/>
            <w:vMerge/>
            <w:vAlign w:val="center"/>
          </w:tcPr>
          <w:p w14:paraId="58E49679" w14:textId="77777777" w:rsidR="00C15C61" w:rsidRPr="00C136AF" w:rsidRDefault="00C15C61" w:rsidP="00C136AF">
            <w:pPr>
              <w:spacing w:before="120" w:after="120" w:line="240" w:lineRule="auto"/>
              <w:jc w:val="both"/>
              <w:rPr>
                <w:rFonts w:ascii="Segoe UI" w:hAnsi="Segoe UI" w:cs="Segoe UI"/>
                <w:sz w:val="20"/>
                <w:szCs w:val="20"/>
                <w:lang w:val="fr-CM"/>
              </w:rPr>
            </w:pPr>
          </w:p>
        </w:tc>
        <w:tc>
          <w:tcPr>
            <w:tcW w:w="4508" w:type="dxa"/>
            <w:vAlign w:val="center"/>
          </w:tcPr>
          <w:p w14:paraId="546D73CD" w14:textId="51825BA3" w:rsidR="00C15C61" w:rsidRPr="00C136AF" w:rsidRDefault="00C15C61" w:rsidP="00C136AF">
            <w:pPr>
              <w:spacing w:before="120" w:after="120" w:line="240" w:lineRule="auto"/>
              <w:jc w:val="both"/>
              <w:rPr>
                <w:rFonts w:ascii="Segoe UI" w:hAnsi="Segoe UI" w:cs="Segoe UI"/>
                <w:sz w:val="20"/>
                <w:szCs w:val="20"/>
                <w:lang w:val="fr-CM"/>
              </w:rPr>
            </w:pPr>
            <w:r w:rsidRPr="00C136AF">
              <w:rPr>
                <w:rFonts w:ascii="Segoe UI" w:hAnsi="Segoe UI" w:cs="Segoe UI"/>
                <w:sz w:val="20"/>
                <w:szCs w:val="20"/>
                <w:lang w:val="fr-CM"/>
              </w:rPr>
              <w:t xml:space="preserve">Pourcentage de la population pratiquant la défécation à l’air libre </w:t>
            </w:r>
          </w:p>
        </w:tc>
      </w:tr>
      <w:tr w:rsidR="00C15C61" w:rsidRPr="00C136AF" w14:paraId="46F284BA" w14:textId="77777777" w:rsidTr="00AE2B0D">
        <w:trPr>
          <w:trHeight w:val="255"/>
        </w:trPr>
        <w:tc>
          <w:tcPr>
            <w:tcW w:w="4508" w:type="dxa"/>
            <w:vMerge/>
            <w:vAlign w:val="center"/>
          </w:tcPr>
          <w:p w14:paraId="57E7B2CB" w14:textId="77777777" w:rsidR="00C15C61" w:rsidRPr="00C136AF" w:rsidRDefault="00C15C61" w:rsidP="00C136AF">
            <w:pPr>
              <w:spacing w:before="120" w:after="120" w:line="240" w:lineRule="auto"/>
              <w:jc w:val="both"/>
              <w:rPr>
                <w:rFonts w:ascii="Segoe UI" w:hAnsi="Segoe UI" w:cs="Segoe UI"/>
                <w:sz w:val="20"/>
                <w:szCs w:val="20"/>
                <w:lang w:val="fr-CM"/>
              </w:rPr>
            </w:pPr>
          </w:p>
        </w:tc>
        <w:tc>
          <w:tcPr>
            <w:tcW w:w="4508" w:type="dxa"/>
            <w:vAlign w:val="center"/>
          </w:tcPr>
          <w:p w14:paraId="6EC2EC5C" w14:textId="110268B7" w:rsidR="00C15C61" w:rsidRPr="00C136AF" w:rsidRDefault="00C15C61" w:rsidP="00C136AF">
            <w:pPr>
              <w:spacing w:before="120" w:after="120" w:line="240" w:lineRule="auto"/>
              <w:jc w:val="both"/>
              <w:rPr>
                <w:rFonts w:ascii="Segoe UI" w:hAnsi="Segoe UI" w:cs="Segoe UI"/>
                <w:sz w:val="20"/>
                <w:szCs w:val="20"/>
                <w:lang w:val="fr-CM"/>
              </w:rPr>
            </w:pPr>
            <w:r w:rsidRPr="00C136AF">
              <w:rPr>
                <w:rFonts w:ascii="Segoe UI" w:hAnsi="Segoe UI" w:cs="Segoe UI"/>
                <w:sz w:val="20"/>
                <w:szCs w:val="20"/>
                <w:lang w:val="fr-CM"/>
              </w:rPr>
              <w:t>Part de la population bénéficiant d’un accès à des services d’approvisionnement en eau potable de base </w:t>
            </w:r>
          </w:p>
        </w:tc>
      </w:tr>
      <w:tr w:rsidR="00C15C61" w:rsidRPr="00C136AF" w14:paraId="1AE17F2F" w14:textId="77777777" w:rsidTr="00AE2B0D">
        <w:trPr>
          <w:trHeight w:val="255"/>
        </w:trPr>
        <w:tc>
          <w:tcPr>
            <w:tcW w:w="4508" w:type="dxa"/>
            <w:vMerge/>
            <w:vAlign w:val="center"/>
          </w:tcPr>
          <w:p w14:paraId="60DA9E6C" w14:textId="77777777" w:rsidR="00C15C61" w:rsidRPr="00C136AF" w:rsidRDefault="00C15C61" w:rsidP="00C136AF">
            <w:pPr>
              <w:spacing w:before="120" w:after="120" w:line="240" w:lineRule="auto"/>
              <w:jc w:val="both"/>
              <w:rPr>
                <w:rFonts w:ascii="Segoe UI" w:hAnsi="Segoe UI" w:cs="Segoe UI"/>
                <w:sz w:val="20"/>
                <w:szCs w:val="20"/>
                <w:lang w:val="fr-CM"/>
              </w:rPr>
            </w:pPr>
          </w:p>
        </w:tc>
        <w:tc>
          <w:tcPr>
            <w:tcW w:w="4508" w:type="dxa"/>
            <w:vAlign w:val="center"/>
          </w:tcPr>
          <w:p w14:paraId="3DFC80AF" w14:textId="2477E88F" w:rsidR="00C15C61" w:rsidRPr="00C136AF" w:rsidRDefault="00C15C61" w:rsidP="00C136AF">
            <w:pPr>
              <w:spacing w:before="120" w:after="120" w:line="240" w:lineRule="auto"/>
              <w:jc w:val="both"/>
              <w:rPr>
                <w:rFonts w:ascii="Segoe UI" w:hAnsi="Segoe UI" w:cs="Segoe UI"/>
                <w:sz w:val="20"/>
                <w:szCs w:val="20"/>
                <w:lang w:val="fr-CM"/>
              </w:rPr>
            </w:pPr>
            <w:r w:rsidRPr="00C136AF">
              <w:rPr>
                <w:rFonts w:ascii="Segoe UI" w:hAnsi="Segoe UI" w:cs="Segoe UI"/>
                <w:sz w:val="20"/>
                <w:szCs w:val="20"/>
                <w:lang w:val="fr-CM"/>
              </w:rPr>
              <w:t xml:space="preserve">Pourcentage d’écoles disposant d’installations d’assainissement et d’hygiène de base non mixtes </w:t>
            </w:r>
          </w:p>
        </w:tc>
      </w:tr>
    </w:tbl>
    <w:p w14:paraId="1AD1ED31" w14:textId="4F6D74C2" w:rsidR="000E5430" w:rsidRPr="00C136AF" w:rsidRDefault="000E5430"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Les différents partenaires de mise en oeuvre du programme ont régulièrement produit des rapports en renseignant un certain nombre d’activités et de r</w:t>
      </w:r>
      <w:r w:rsidR="00541471">
        <w:rPr>
          <w:rFonts w:ascii="Segoe UI" w:hAnsi="Segoe UI" w:cs="Segoe UI"/>
          <w:sz w:val="20"/>
          <w:szCs w:val="20"/>
        </w:rPr>
        <w:t>é</w:t>
      </w:r>
      <w:r w:rsidRPr="00C136AF">
        <w:rPr>
          <w:rFonts w:ascii="Segoe UI" w:hAnsi="Segoe UI" w:cs="Segoe UI"/>
          <w:sz w:val="20"/>
          <w:szCs w:val="20"/>
        </w:rPr>
        <w:t xml:space="preserve">sultats. Toutefois, il n’a pas été trouvé  d’activités de </w:t>
      </w:r>
      <w:r w:rsidRPr="00C136AF">
        <w:rPr>
          <w:rFonts w:ascii="Segoe UI" w:hAnsi="Segoe UI" w:cs="Segoe UI"/>
          <w:sz w:val="20"/>
          <w:szCs w:val="20"/>
        </w:rPr>
        <w:lastRenderedPageBreak/>
        <w:t>collecte de données systématiques, ni de base de données correspondant aux indicateurs du programme.</w:t>
      </w:r>
    </w:p>
    <w:p w14:paraId="696A289B" w14:textId="77777777" w:rsidR="00C15C61" w:rsidRPr="00C136AF" w:rsidRDefault="00C15C61" w:rsidP="00C136AF">
      <w:pPr>
        <w:spacing w:before="120" w:after="120" w:line="240" w:lineRule="auto"/>
        <w:rPr>
          <w:rFonts w:ascii="Segoe UI" w:hAnsi="Segoe UI" w:cs="Segoe UI"/>
          <w:sz w:val="20"/>
          <w:szCs w:val="20"/>
          <w:u w:val="single"/>
        </w:rPr>
      </w:pPr>
      <w:r w:rsidRPr="00C136AF">
        <w:rPr>
          <w:rFonts w:ascii="Segoe UI" w:hAnsi="Segoe UI" w:cs="Segoe UI"/>
          <w:sz w:val="20"/>
          <w:szCs w:val="20"/>
          <w:u w:val="single"/>
        </w:rPr>
        <w:t>CJ 5.4.2 : capacité de mise en œuvre du système de suivi</w:t>
      </w:r>
    </w:p>
    <w:p w14:paraId="28A4B566" w14:textId="77777777" w:rsidR="00C15C61" w:rsidRPr="00C136AF" w:rsidRDefault="00C15C61" w:rsidP="00C136AF">
      <w:pPr>
        <w:spacing w:before="120" w:after="120" w:line="240" w:lineRule="auto"/>
        <w:rPr>
          <w:rFonts w:ascii="Segoe UI" w:hAnsi="Segoe UI" w:cs="Segoe UI"/>
          <w:sz w:val="20"/>
          <w:szCs w:val="20"/>
        </w:rPr>
      </w:pPr>
      <w:r w:rsidRPr="00C136AF">
        <w:rPr>
          <w:rFonts w:ascii="Segoe UI" w:hAnsi="Segoe UI" w:cs="Segoe UI"/>
          <w:sz w:val="20"/>
          <w:szCs w:val="20"/>
          <w:u w:val="single"/>
        </w:rPr>
        <w:t>Indicateur </w:t>
      </w:r>
      <w:r w:rsidRPr="00C136AF">
        <w:rPr>
          <w:rFonts w:ascii="Segoe UI" w:hAnsi="Segoe UI" w:cs="Segoe UI"/>
          <w:sz w:val="20"/>
          <w:szCs w:val="20"/>
        </w:rPr>
        <w:t>: existence de rapports de suivi</w:t>
      </w:r>
    </w:p>
    <w:p w14:paraId="51CFE3E5" w14:textId="3525077A" w:rsidR="00C15C61" w:rsidRPr="00C136AF" w:rsidRDefault="00454AE2"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 xml:space="preserve">Des missions de suivi ont débouché sur les rapports de suivi contenant des recommandations. </w:t>
      </w:r>
      <w:r w:rsidR="00A055AA" w:rsidRPr="00C136AF">
        <w:rPr>
          <w:rFonts w:ascii="Segoe UI" w:hAnsi="Segoe UI" w:cs="Segoe UI"/>
          <w:sz w:val="20"/>
          <w:szCs w:val="20"/>
        </w:rPr>
        <w:t>Cependant il s’agit essentiellement du suivi des activités réalisées et non des résultats obtenus.</w:t>
      </w:r>
    </w:p>
    <w:p w14:paraId="0E298CAE" w14:textId="5108845B" w:rsidR="00C15C61" w:rsidRPr="00C136AF" w:rsidRDefault="00C15C61" w:rsidP="00C136AF">
      <w:pPr>
        <w:pStyle w:val="ListParagraph"/>
        <w:widowControl w:val="0"/>
        <w:numPr>
          <w:ilvl w:val="1"/>
          <w:numId w:val="40"/>
        </w:numPr>
        <w:autoSpaceDE w:val="0"/>
        <w:autoSpaceDN w:val="0"/>
        <w:adjustRightInd w:val="0"/>
        <w:spacing w:before="120" w:after="120" w:line="240" w:lineRule="auto"/>
        <w:jc w:val="both"/>
        <w:rPr>
          <w:rFonts w:ascii="Segoe UI" w:eastAsia="Times New Roman" w:hAnsi="Segoe UI" w:cs="Segoe UI"/>
          <w:b/>
          <w:color w:val="00B0F0"/>
          <w:sz w:val="20"/>
          <w:szCs w:val="20"/>
          <w:lang w:eastAsia="fr-FR"/>
        </w:rPr>
      </w:pPr>
      <w:r w:rsidRPr="00C136AF">
        <w:rPr>
          <w:rFonts w:ascii="Segoe UI" w:eastAsia="Times New Roman" w:hAnsi="Segoe UI" w:cs="Segoe UI"/>
          <w:b/>
          <w:color w:val="00B0F0"/>
          <w:sz w:val="20"/>
          <w:szCs w:val="20"/>
          <w:lang w:eastAsia="fr-FR"/>
        </w:rPr>
        <w:t>Durabilité</w:t>
      </w:r>
    </w:p>
    <w:p w14:paraId="5B85F6F8" w14:textId="65DF763E" w:rsidR="00C5581B" w:rsidRPr="00C136AF" w:rsidRDefault="00C5581B" w:rsidP="00C136AF">
      <w:pPr>
        <w:widowControl w:val="0"/>
        <w:autoSpaceDE w:val="0"/>
        <w:autoSpaceDN w:val="0"/>
        <w:adjustRightInd w:val="0"/>
        <w:spacing w:before="120" w:after="120" w:line="240" w:lineRule="auto"/>
        <w:jc w:val="both"/>
        <w:rPr>
          <w:rFonts w:ascii="Segoe UI" w:hAnsi="Segoe UI" w:cs="Segoe UI"/>
          <w:sz w:val="20"/>
          <w:szCs w:val="20"/>
        </w:rPr>
      </w:pPr>
      <w:r w:rsidRPr="00C136AF">
        <w:rPr>
          <w:rFonts w:ascii="Segoe UI" w:hAnsi="Segoe UI" w:cs="Segoe UI"/>
          <w:sz w:val="20"/>
          <w:szCs w:val="20"/>
        </w:rPr>
        <w:t xml:space="preserve">Si l’ATPC permet d’arrêter la défécation à l’air libre dans les collines sans aucune subvention matérielle, la problématique du maintien et de la durabilité de l’atteinte du statut FDAL reste un grand défi. </w:t>
      </w:r>
      <w:r w:rsidRPr="00C136AF">
        <w:rPr>
          <w:rFonts w:ascii="Segoe UI" w:eastAsia="Calibri" w:hAnsi="Segoe UI" w:cs="Segoe UI"/>
          <w:sz w:val="20"/>
          <w:szCs w:val="20"/>
        </w:rPr>
        <w:t>Si les résultats atteints sont satisfaisants, la question que l’on peut se poser est celle de la pérennisation des acquis.</w:t>
      </w:r>
    </w:p>
    <w:p w14:paraId="0B717152" w14:textId="2E255A6C" w:rsidR="00C5581B" w:rsidRPr="00C136AF" w:rsidRDefault="00C5581B" w:rsidP="00C136AF">
      <w:pPr>
        <w:spacing w:before="120" w:after="120" w:line="240" w:lineRule="auto"/>
        <w:rPr>
          <w:rFonts w:ascii="Segoe UI" w:hAnsi="Segoe UI" w:cs="Segoe UI"/>
          <w:b/>
          <w:bCs/>
          <w:i/>
          <w:iCs/>
          <w:sz w:val="20"/>
          <w:szCs w:val="20"/>
        </w:rPr>
      </w:pPr>
      <w:r w:rsidRPr="00C136AF">
        <w:rPr>
          <w:rFonts w:ascii="Segoe UI" w:hAnsi="Segoe UI" w:cs="Segoe UI"/>
          <w:b/>
          <w:bCs/>
          <w:sz w:val="20"/>
          <w:szCs w:val="20"/>
        </w:rPr>
        <w:t xml:space="preserve">SQE 6.1 : </w:t>
      </w:r>
      <w:r w:rsidRPr="00C136AF">
        <w:rPr>
          <w:rFonts w:ascii="Segoe UI" w:hAnsi="Segoe UI" w:cs="Segoe UI"/>
          <w:b/>
          <w:bCs/>
          <w:i/>
          <w:iCs/>
          <w:sz w:val="20"/>
          <w:szCs w:val="20"/>
        </w:rPr>
        <w:t>Dans quelle mesure les latrines construites par les ménages sont durables ?</w:t>
      </w:r>
    </w:p>
    <w:p w14:paraId="7E460E88" w14:textId="3FFE583F" w:rsidR="00916ADA" w:rsidRPr="00C136AF" w:rsidRDefault="00916ADA" w:rsidP="00C136AF">
      <w:pPr>
        <w:spacing w:before="120" w:after="120" w:line="240" w:lineRule="auto"/>
        <w:rPr>
          <w:rFonts w:ascii="Segoe UI" w:hAnsi="Segoe UI" w:cs="Segoe UI"/>
          <w:sz w:val="20"/>
          <w:szCs w:val="20"/>
          <w:u w:val="single"/>
        </w:rPr>
      </w:pPr>
      <w:r w:rsidRPr="00C136AF">
        <w:rPr>
          <w:rFonts w:ascii="Segoe UI" w:hAnsi="Segoe UI" w:cs="Segoe UI"/>
          <w:sz w:val="20"/>
          <w:szCs w:val="20"/>
          <w:u w:val="single"/>
        </w:rPr>
        <w:t>CJ 6.1.1: resistence des latrines aux pluies</w:t>
      </w:r>
    </w:p>
    <w:p w14:paraId="40CDC3BE" w14:textId="77777777" w:rsidR="00916ADA" w:rsidRPr="00C136AF" w:rsidRDefault="00916ADA" w:rsidP="00C136AF">
      <w:pPr>
        <w:spacing w:before="120" w:after="120" w:line="240" w:lineRule="auto"/>
        <w:rPr>
          <w:rFonts w:ascii="Segoe UI" w:hAnsi="Segoe UI" w:cs="Segoe UI"/>
          <w:sz w:val="20"/>
          <w:szCs w:val="20"/>
        </w:rPr>
      </w:pPr>
      <w:r w:rsidRPr="00C136AF">
        <w:rPr>
          <w:rFonts w:ascii="Segoe UI" w:hAnsi="Segoe UI" w:cs="Segoe UI"/>
          <w:sz w:val="20"/>
          <w:szCs w:val="20"/>
          <w:u w:val="single"/>
        </w:rPr>
        <w:t>Indicateur</w:t>
      </w:r>
      <w:r w:rsidRPr="00C136AF">
        <w:rPr>
          <w:rFonts w:ascii="Segoe UI" w:hAnsi="Segoe UI" w:cs="Segoe UI"/>
          <w:sz w:val="20"/>
          <w:szCs w:val="20"/>
        </w:rPr>
        <w:t>: état de maintenence des latrines de ménage de plus de 2 ans</w:t>
      </w:r>
    </w:p>
    <w:p w14:paraId="1B8C4414" w14:textId="689C945B" w:rsidR="00916ADA" w:rsidRPr="00C136AF" w:rsidRDefault="00A055AA" w:rsidP="00C136AF">
      <w:pPr>
        <w:spacing w:before="120" w:after="120" w:line="240" w:lineRule="auto"/>
        <w:jc w:val="both"/>
        <w:rPr>
          <w:rFonts w:ascii="Segoe UI" w:hAnsi="Segoe UI" w:cs="Segoe UI"/>
          <w:sz w:val="20"/>
          <w:szCs w:val="20"/>
        </w:rPr>
      </w:pPr>
      <w:r w:rsidRPr="00C136AF">
        <w:rPr>
          <w:rFonts w:ascii="Segoe UI" w:hAnsi="Segoe UI" w:cs="Segoe UI"/>
          <w:sz w:val="20"/>
          <w:szCs w:val="20"/>
        </w:rPr>
        <w:t>Selon les rapports des partenaires de mise en oeuvre, l’utilisation de matérieux locaux (briques par exemple) a été priorisé</w:t>
      </w:r>
      <w:r w:rsidR="00541471">
        <w:rPr>
          <w:rFonts w:ascii="Segoe UI" w:hAnsi="Segoe UI" w:cs="Segoe UI"/>
          <w:sz w:val="20"/>
          <w:szCs w:val="20"/>
        </w:rPr>
        <w:t>e</w:t>
      </w:r>
      <w:r w:rsidRPr="00C136AF">
        <w:rPr>
          <w:rFonts w:ascii="Segoe UI" w:hAnsi="Segoe UI" w:cs="Segoe UI"/>
          <w:sz w:val="20"/>
          <w:szCs w:val="20"/>
        </w:rPr>
        <w:t xml:space="preserve"> pour assurer la durabilité des latrines construites. Par ailleurs, l’implication des femmes dans le projet au regard de leur rôle dans l’entretien et l’hygiène domestique est perçu comme un facteur pouvant faciliter la durabilité des latrines mais aussi du statut FDAL dans les communautés. Toutefois, il est signalé la présence des termites à certains endroits qui handicapent la durabilité des latrines.</w:t>
      </w:r>
      <w:r w:rsidRPr="00C136AF">
        <w:rPr>
          <w:rFonts w:ascii="Segoe UI" w:eastAsia="Calibri" w:hAnsi="Segoe UI" w:cs="Segoe UI"/>
          <w:sz w:val="20"/>
          <w:szCs w:val="20"/>
        </w:rPr>
        <w:t xml:space="preserve"> </w:t>
      </w:r>
      <w:r w:rsidRPr="00C136AF">
        <w:rPr>
          <w:rFonts w:ascii="Segoe UI" w:hAnsi="Segoe UI" w:cs="Segoe UI"/>
          <w:sz w:val="20"/>
          <w:szCs w:val="20"/>
        </w:rPr>
        <w:t>La question de la pauvreté des ménages, notamment ceux des rapatriés, qui ne leur permet pas de se procurer le minimum nécessaire pour acheter le matériel a été aussi évoquée</w:t>
      </w:r>
      <w:r w:rsidRPr="00C136AF">
        <w:rPr>
          <w:rFonts w:ascii="Segoe UI" w:hAnsi="Segoe UI" w:cs="Segoe UI"/>
          <w:sz w:val="20"/>
          <w:szCs w:val="20"/>
          <w:vertAlign w:val="superscript"/>
        </w:rPr>
        <w:footnoteReference w:id="51"/>
      </w:r>
      <w:r w:rsidRPr="00C136AF">
        <w:rPr>
          <w:rFonts w:ascii="Segoe UI" w:hAnsi="Segoe UI" w:cs="Segoe UI"/>
          <w:sz w:val="20"/>
          <w:szCs w:val="20"/>
        </w:rPr>
        <w:t>.</w:t>
      </w:r>
    </w:p>
    <w:p w14:paraId="235CAE1C" w14:textId="7B7EC72B" w:rsidR="00C5581B" w:rsidRPr="00C136AF" w:rsidRDefault="00C5581B" w:rsidP="00C136AF">
      <w:pPr>
        <w:spacing w:before="120" w:after="120" w:line="240" w:lineRule="auto"/>
        <w:rPr>
          <w:rFonts w:ascii="Segoe UI" w:hAnsi="Segoe UI" w:cs="Segoe UI"/>
          <w:b/>
          <w:bCs/>
          <w:i/>
          <w:iCs/>
          <w:sz w:val="20"/>
          <w:szCs w:val="20"/>
        </w:rPr>
      </w:pPr>
      <w:r w:rsidRPr="00C136AF">
        <w:rPr>
          <w:rFonts w:ascii="Segoe UI" w:hAnsi="Segoe UI" w:cs="Segoe UI"/>
          <w:b/>
          <w:bCs/>
          <w:sz w:val="20"/>
          <w:szCs w:val="20"/>
        </w:rPr>
        <w:t xml:space="preserve">SQE 6.4 : </w:t>
      </w:r>
      <w:r w:rsidRPr="00C136AF">
        <w:rPr>
          <w:rFonts w:ascii="Segoe UI" w:hAnsi="Segoe UI" w:cs="Segoe UI"/>
          <w:b/>
          <w:bCs/>
          <w:i/>
          <w:iCs/>
          <w:sz w:val="20"/>
          <w:szCs w:val="20"/>
        </w:rPr>
        <w:t>Quelles mesures ont été prise pour assurer la durabilité du statut FDAL ?</w:t>
      </w:r>
    </w:p>
    <w:p w14:paraId="3DD75D2E" w14:textId="77777777" w:rsidR="00916ADA" w:rsidRPr="00C136AF" w:rsidRDefault="00916ADA" w:rsidP="00C136AF">
      <w:pPr>
        <w:spacing w:before="120" w:after="120" w:line="240" w:lineRule="auto"/>
        <w:jc w:val="both"/>
        <w:rPr>
          <w:rFonts w:ascii="Segoe UI" w:hAnsi="Segoe UI" w:cs="Segoe UI"/>
          <w:i/>
          <w:iCs/>
          <w:sz w:val="20"/>
          <w:szCs w:val="20"/>
        </w:rPr>
      </w:pPr>
      <w:r w:rsidRPr="00C136AF">
        <w:rPr>
          <w:rFonts w:ascii="Segoe UI" w:hAnsi="Segoe UI" w:cs="Segoe UI"/>
          <w:i/>
          <w:iCs/>
          <w:sz w:val="20"/>
          <w:szCs w:val="20"/>
        </w:rPr>
        <w:t>CJ 6.4.2: capacité des communautés à prendre des mesures pour maintenir le statut FDAL</w:t>
      </w:r>
    </w:p>
    <w:p w14:paraId="46803ECC" w14:textId="0CE70C7F" w:rsidR="00916ADA" w:rsidRPr="00C136AF" w:rsidRDefault="00A055AA" w:rsidP="00C136AF">
      <w:pPr>
        <w:spacing w:before="120" w:after="120" w:line="240" w:lineRule="auto"/>
        <w:jc w:val="both"/>
        <w:rPr>
          <w:rFonts w:ascii="Segoe UI" w:hAnsi="Segoe UI" w:cs="Segoe UI"/>
          <w:i/>
          <w:iCs/>
          <w:sz w:val="20"/>
          <w:szCs w:val="20"/>
        </w:rPr>
      </w:pPr>
      <w:r w:rsidRPr="00C136AF">
        <w:rPr>
          <w:rFonts w:ascii="Segoe UI" w:hAnsi="Segoe UI" w:cs="Segoe UI"/>
          <w:i/>
          <w:iCs/>
          <w:sz w:val="20"/>
          <w:szCs w:val="20"/>
          <w:u w:val="single"/>
        </w:rPr>
        <w:t>Indicateur</w:t>
      </w:r>
      <w:r w:rsidRPr="00C136AF">
        <w:rPr>
          <w:rFonts w:ascii="Segoe UI" w:hAnsi="Segoe UI" w:cs="Segoe UI"/>
          <w:i/>
          <w:iCs/>
          <w:sz w:val="20"/>
          <w:szCs w:val="20"/>
        </w:rPr>
        <w:t xml:space="preserve"> :</w:t>
      </w:r>
      <w:r w:rsidR="00916ADA" w:rsidRPr="00C136AF">
        <w:rPr>
          <w:rFonts w:ascii="Segoe UI" w:hAnsi="Segoe UI" w:cs="Segoe UI"/>
          <w:i/>
          <w:iCs/>
          <w:sz w:val="20"/>
          <w:szCs w:val="20"/>
        </w:rPr>
        <w:t xml:space="preserve"> </w:t>
      </w:r>
    </w:p>
    <w:p w14:paraId="64B5EED2" w14:textId="297905F4" w:rsidR="00916ADA" w:rsidRPr="008C567A" w:rsidRDefault="006A621B" w:rsidP="00C136AF">
      <w:pPr>
        <w:spacing w:before="120" w:after="120" w:line="240" w:lineRule="auto"/>
        <w:jc w:val="both"/>
        <w:rPr>
          <w:rFonts w:ascii="Segoe UI" w:hAnsi="Segoe UI" w:cs="Segoe UI"/>
          <w:i/>
          <w:iCs/>
          <w:sz w:val="20"/>
          <w:szCs w:val="20"/>
        </w:rPr>
      </w:pPr>
      <w:r w:rsidRPr="008C567A">
        <w:rPr>
          <w:rFonts w:ascii="Segoe UI" w:hAnsi="Segoe UI" w:cs="Segoe UI"/>
          <w:i/>
          <w:iCs/>
          <w:sz w:val="20"/>
          <w:szCs w:val="20"/>
        </w:rPr>
        <w:t>Maintenance</w:t>
      </w:r>
      <w:r w:rsidR="00916ADA" w:rsidRPr="008C567A">
        <w:rPr>
          <w:rFonts w:ascii="Segoe UI" w:hAnsi="Segoe UI" w:cs="Segoe UI"/>
          <w:i/>
          <w:iCs/>
          <w:sz w:val="20"/>
          <w:szCs w:val="20"/>
        </w:rPr>
        <w:t xml:space="preserve"> du statut FDAL </w:t>
      </w:r>
    </w:p>
    <w:p w14:paraId="56B55C43" w14:textId="075D6321" w:rsidR="00916ADA" w:rsidRPr="008C567A" w:rsidRDefault="006A621B" w:rsidP="00C136AF">
      <w:pPr>
        <w:spacing w:before="120" w:after="120" w:line="240" w:lineRule="auto"/>
        <w:jc w:val="both"/>
        <w:rPr>
          <w:rFonts w:ascii="Segoe UI" w:hAnsi="Segoe UI" w:cs="Segoe UI"/>
          <w:i/>
          <w:iCs/>
          <w:sz w:val="20"/>
          <w:szCs w:val="20"/>
        </w:rPr>
      </w:pPr>
      <w:r w:rsidRPr="008C567A">
        <w:rPr>
          <w:rFonts w:ascii="Segoe UI" w:hAnsi="Segoe UI" w:cs="Segoe UI"/>
          <w:i/>
          <w:iCs/>
          <w:sz w:val="20"/>
          <w:szCs w:val="20"/>
        </w:rPr>
        <w:t>Existence</w:t>
      </w:r>
      <w:r w:rsidR="00916ADA" w:rsidRPr="008C567A">
        <w:rPr>
          <w:rFonts w:ascii="Segoe UI" w:hAnsi="Segoe UI" w:cs="Segoe UI"/>
          <w:i/>
          <w:iCs/>
          <w:sz w:val="20"/>
          <w:szCs w:val="20"/>
        </w:rPr>
        <w:t xml:space="preserve"> et effectivité de </w:t>
      </w:r>
      <w:r w:rsidRPr="008C567A">
        <w:rPr>
          <w:rFonts w:ascii="Segoe UI" w:hAnsi="Segoe UI" w:cs="Segoe UI"/>
          <w:i/>
          <w:iCs/>
          <w:sz w:val="20"/>
          <w:szCs w:val="20"/>
        </w:rPr>
        <w:t>mécanisme</w:t>
      </w:r>
      <w:r w:rsidR="00916ADA" w:rsidRPr="008C567A">
        <w:rPr>
          <w:rFonts w:ascii="Segoe UI" w:hAnsi="Segoe UI" w:cs="Segoe UI"/>
          <w:i/>
          <w:iCs/>
          <w:sz w:val="20"/>
          <w:szCs w:val="20"/>
        </w:rPr>
        <w:t xml:space="preserve"> communautaires pour garantir que les nouveaux ménages s'équipent en latrines</w:t>
      </w:r>
    </w:p>
    <w:p w14:paraId="0C0D95A2" w14:textId="4E3374CA" w:rsidR="00916ADA" w:rsidRPr="008C567A" w:rsidRDefault="006A621B" w:rsidP="00C136AF">
      <w:pPr>
        <w:spacing w:before="120" w:after="120" w:line="240" w:lineRule="auto"/>
        <w:jc w:val="both"/>
        <w:rPr>
          <w:rFonts w:ascii="Segoe UI" w:hAnsi="Segoe UI" w:cs="Segoe UI"/>
          <w:i/>
          <w:iCs/>
          <w:sz w:val="20"/>
          <w:szCs w:val="20"/>
        </w:rPr>
      </w:pPr>
      <w:r w:rsidRPr="008C567A">
        <w:rPr>
          <w:rFonts w:ascii="Segoe UI" w:hAnsi="Segoe UI" w:cs="Segoe UI"/>
          <w:i/>
          <w:iCs/>
          <w:sz w:val="20"/>
          <w:szCs w:val="20"/>
        </w:rPr>
        <w:t>Existence</w:t>
      </w:r>
      <w:r w:rsidR="00916ADA" w:rsidRPr="008C567A">
        <w:rPr>
          <w:rFonts w:ascii="Segoe UI" w:hAnsi="Segoe UI" w:cs="Segoe UI"/>
          <w:i/>
          <w:iCs/>
          <w:sz w:val="20"/>
          <w:szCs w:val="20"/>
        </w:rPr>
        <w:t xml:space="preserve"> et effectivité de </w:t>
      </w:r>
      <w:r w:rsidRPr="008C567A">
        <w:rPr>
          <w:rFonts w:ascii="Segoe UI" w:hAnsi="Segoe UI" w:cs="Segoe UI"/>
          <w:i/>
          <w:iCs/>
          <w:sz w:val="20"/>
          <w:szCs w:val="20"/>
        </w:rPr>
        <w:t>mécanisme</w:t>
      </w:r>
      <w:r w:rsidR="00541471">
        <w:rPr>
          <w:rFonts w:ascii="Segoe UI" w:hAnsi="Segoe UI" w:cs="Segoe UI"/>
          <w:i/>
          <w:iCs/>
          <w:sz w:val="20"/>
          <w:szCs w:val="20"/>
        </w:rPr>
        <w:t>s</w:t>
      </w:r>
      <w:r w:rsidR="00916ADA" w:rsidRPr="008C567A">
        <w:rPr>
          <w:rFonts w:ascii="Segoe UI" w:hAnsi="Segoe UI" w:cs="Segoe UI"/>
          <w:i/>
          <w:iCs/>
          <w:sz w:val="20"/>
          <w:szCs w:val="20"/>
        </w:rPr>
        <w:t xml:space="preserve"> communautaires pour garantir que les l</w:t>
      </w:r>
      <w:r w:rsidR="00BF7215" w:rsidRPr="008C567A">
        <w:rPr>
          <w:rFonts w:ascii="Segoe UI" w:hAnsi="Segoe UI" w:cs="Segoe UI"/>
          <w:i/>
          <w:iCs/>
          <w:sz w:val="20"/>
          <w:szCs w:val="20"/>
        </w:rPr>
        <w:t>a</w:t>
      </w:r>
      <w:r w:rsidR="00916ADA" w:rsidRPr="008C567A">
        <w:rPr>
          <w:rFonts w:ascii="Segoe UI" w:hAnsi="Segoe UI" w:cs="Segoe UI"/>
          <w:i/>
          <w:iCs/>
          <w:sz w:val="20"/>
          <w:szCs w:val="20"/>
        </w:rPr>
        <w:t xml:space="preserve">trines </w:t>
      </w:r>
      <w:r w:rsidRPr="008C567A">
        <w:rPr>
          <w:rFonts w:ascii="Segoe UI" w:hAnsi="Segoe UI" w:cs="Segoe UI"/>
          <w:i/>
          <w:iCs/>
          <w:sz w:val="20"/>
          <w:szCs w:val="20"/>
        </w:rPr>
        <w:t>endommagées</w:t>
      </w:r>
      <w:r w:rsidR="00916ADA" w:rsidRPr="008C567A">
        <w:rPr>
          <w:rFonts w:ascii="Segoe UI" w:hAnsi="Segoe UI" w:cs="Segoe UI"/>
          <w:i/>
          <w:iCs/>
          <w:sz w:val="20"/>
          <w:szCs w:val="20"/>
        </w:rPr>
        <w:t xml:space="preserve"> soient réparées</w:t>
      </w:r>
    </w:p>
    <w:p w14:paraId="6B069712" w14:textId="0E3BDD42" w:rsidR="00C15C61" w:rsidRPr="008C567A" w:rsidRDefault="00C15C61" w:rsidP="00C136AF">
      <w:pPr>
        <w:pStyle w:val="ListParagraph"/>
        <w:autoSpaceDE w:val="0"/>
        <w:autoSpaceDN w:val="0"/>
        <w:adjustRightInd w:val="0"/>
        <w:spacing w:before="120" w:after="120" w:line="240" w:lineRule="auto"/>
        <w:ind w:left="0"/>
        <w:jc w:val="both"/>
        <w:rPr>
          <w:rFonts w:ascii="Segoe UI" w:eastAsia="Times New Roman" w:hAnsi="Segoe UI" w:cs="Segoe UI"/>
          <w:sz w:val="20"/>
          <w:szCs w:val="20"/>
        </w:rPr>
      </w:pPr>
      <w:r w:rsidRPr="008C567A">
        <w:rPr>
          <w:rFonts w:ascii="Segoe UI" w:hAnsi="Segoe UI" w:cs="Segoe UI"/>
          <w:sz w:val="20"/>
          <w:szCs w:val="20"/>
        </w:rPr>
        <w:t xml:space="preserve">Les </w:t>
      </w:r>
      <w:r w:rsidR="006F5AC7" w:rsidRPr="008C567A">
        <w:rPr>
          <w:rFonts w:ascii="Segoe UI" w:hAnsi="Segoe UI" w:cs="Segoe UI"/>
          <w:sz w:val="20"/>
          <w:szCs w:val="20"/>
        </w:rPr>
        <w:t xml:space="preserve">rapports des ONG </w:t>
      </w:r>
      <w:r w:rsidR="006A621B" w:rsidRPr="008C567A">
        <w:rPr>
          <w:rFonts w:ascii="Segoe UI" w:hAnsi="Segoe UI" w:cs="Segoe UI"/>
          <w:sz w:val="20"/>
          <w:szCs w:val="20"/>
        </w:rPr>
        <w:t>partenaires</w:t>
      </w:r>
      <w:r w:rsidR="006F5AC7" w:rsidRPr="008C567A">
        <w:rPr>
          <w:rFonts w:ascii="Segoe UI" w:hAnsi="Segoe UI" w:cs="Segoe UI"/>
          <w:sz w:val="20"/>
          <w:szCs w:val="20"/>
        </w:rPr>
        <w:t xml:space="preserve"> indiquent que les </w:t>
      </w:r>
      <w:r w:rsidRPr="008C567A">
        <w:rPr>
          <w:rFonts w:ascii="Segoe UI" w:hAnsi="Segoe UI" w:cs="Segoe UI"/>
          <w:sz w:val="20"/>
          <w:szCs w:val="20"/>
        </w:rPr>
        <w:t>activités de pérennisation, notamment les activités post FDAL et de Marketing de l’Assainissement, ont été prévues</w:t>
      </w:r>
      <w:r w:rsidR="006F5AC7" w:rsidRPr="008C567A">
        <w:rPr>
          <w:rFonts w:ascii="Segoe UI" w:hAnsi="Segoe UI" w:cs="Segoe UI"/>
          <w:sz w:val="20"/>
          <w:szCs w:val="20"/>
        </w:rPr>
        <w:t xml:space="preserve"> et sont réalisées</w:t>
      </w:r>
      <w:r w:rsidRPr="008C567A">
        <w:rPr>
          <w:rStyle w:val="FootnoteReference"/>
          <w:rFonts w:ascii="Segoe UI" w:hAnsi="Segoe UI" w:cs="Segoe UI"/>
          <w:sz w:val="20"/>
          <w:szCs w:val="20"/>
        </w:rPr>
        <w:footnoteReference w:id="52"/>
      </w:r>
      <w:r w:rsidRPr="008C567A">
        <w:rPr>
          <w:rFonts w:ascii="Segoe UI" w:hAnsi="Segoe UI" w:cs="Segoe UI"/>
          <w:sz w:val="20"/>
          <w:szCs w:val="20"/>
        </w:rPr>
        <w:t xml:space="preserve">. La note d’orientation post-FDAL explique comment les activités du suivi post FDAL doivent se réaliser, les acteurs et les niveaux d’implication. Le statut de ces acteurs est clairement indiqué, notamment le fait qu’il s’agit de bénévoles, et qu’ils ne perçoivent aucune indemnité. Toutes les </w:t>
      </w:r>
      <w:r w:rsidRPr="001F49F3">
        <w:rPr>
          <w:rFonts w:ascii="Segoe UI" w:hAnsi="Segoe UI" w:cs="Segoe UI"/>
          <w:sz w:val="20"/>
          <w:szCs w:val="20"/>
        </w:rPr>
        <w:t>activités</w:t>
      </w:r>
      <w:r w:rsidR="0031406A" w:rsidRPr="001F49F3">
        <w:rPr>
          <w:rFonts w:ascii="Segoe UI" w:hAnsi="Segoe UI" w:cs="Segoe UI"/>
          <w:sz w:val="20"/>
          <w:szCs w:val="20"/>
        </w:rPr>
        <w:t xml:space="preserve"> ainsi que</w:t>
      </w:r>
      <w:r w:rsidRPr="001F49F3">
        <w:rPr>
          <w:rFonts w:ascii="Segoe UI" w:hAnsi="Segoe UI" w:cs="Segoe UI"/>
          <w:sz w:val="20"/>
          <w:szCs w:val="20"/>
        </w:rPr>
        <w:t xml:space="preserve"> les normes à </w:t>
      </w:r>
      <w:r w:rsidRPr="008C567A">
        <w:rPr>
          <w:rFonts w:ascii="Segoe UI" w:hAnsi="Segoe UI" w:cs="Segoe UI"/>
          <w:sz w:val="20"/>
          <w:szCs w:val="20"/>
        </w:rPr>
        <w:t>suivre et à promouvoir doivent être décidé</w:t>
      </w:r>
      <w:r w:rsidR="0031406A">
        <w:rPr>
          <w:rFonts w:ascii="Segoe UI" w:hAnsi="Segoe UI" w:cs="Segoe UI"/>
          <w:sz w:val="20"/>
          <w:szCs w:val="20"/>
        </w:rPr>
        <w:t>e</w:t>
      </w:r>
      <w:r w:rsidRPr="008C567A">
        <w:rPr>
          <w:rFonts w:ascii="Segoe UI" w:hAnsi="Segoe UI" w:cs="Segoe UI"/>
          <w:sz w:val="20"/>
          <w:szCs w:val="20"/>
        </w:rPr>
        <w:t>s de façon collective</w:t>
      </w:r>
      <w:r w:rsidRPr="008C567A">
        <w:rPr>
          <w:rStyle w:val="FootnoteReference"/>
          <w:rFonts w:ascii="Segoe UI" w:hAnsi="Segoe UI" w:cs="Segoe UI"/>
          <w:sz w:val="20"/>
          <w:szCs w:val="20"/>
        </w:rPr>
        <w:footnoteReference w:id="53"/>
      </w:r>
      <w:r w:rsidRPr="008C567A">
        <w:rPr>
          <w:rFonts w:ascii="Segoe UI" w:hAnsi="Segoe UI" w:cs="Segoe UI"/>
          <w:sz w:val="20"/>
          <w:szCs w:val="20"/>
        </w:rPr>
        <w:t xml:space="preserve">. Ces actions de pérennisation et de mise à l’échelle incluent : la célébration de la FDAL, la création des Associations locales de promotion de l’hygiène et d’assainissement au niveau des communautés dont la mission principale est de mobiliser </w:t>
      </w:r>
      <w:r w:rsidRPr="008C567A">
        <w:rPr>
          <w:rFonts w:ascii="Segoe UI" w:hAnsi="Segoe UI" w:cs="Segoe UI"/>
          <w:sz w:val="20"/>
          <w:szCs w:val="20"/>
        </w:rPr>
        <w:lastRenderedPageBreak/>
        <w:t xml:space="preserve">les pairs pour maintenir l’hygiène et le statut FDAL dans leurs milieux, la promotion des arts locaux, la mise à l’échelle, </w:t>
      </w:r>
      <w:r w:rsidR="006A621B" w:rsidRPr="008C567A">
        <w:rPr>
          <w:rFonts w:ascii="Segoe UI" w:hAnsi="Segoe UI" w:cs="Segoe UI"/>
          <w:sz w:val="20"/>
          <w:szCs w:val="20"/>
        </w:rPr>
        <w:t>etc.</w:t>
      </w:r>
      <w:r w:rsidRPr="008C567A">
        <w:rPr>
          <w:rStyle w:val="FootnoteReference"/>
          <w:rFonts w:ascii="Segoe UI" w:hAnsi="Segoe UI" w:cs="Segoe UI"/>
          <w:sz w:val="20"/>
          <w:szCs w:val="20"/>
        </w:rPr>
        <w:footnoteReference w:id="54"/>
      </w:r>
      <w:r w:rsidRPr="008C567A">
        <w:rPr>
          <w:rFonts w:ascii="Segoe UI" w:hAnsi="Segoe UI" w:cs="Segoe UI"/>
          <w:sz w:val="20"/>
          <w:szCs w:val="20"/>
        </w:rPr>
        <w:t>.</w:t>
      </w:r>
    </w:p>
    <w:p w14:paraId="76DE7FA7" w14:textId="29A3F249" w:rsidR="00C15C61" w:rsidRPr="008C567A" w:rsidRDefault="006F5AC7" w:rsidP="00C136AF">
      <w:pPr>
        <w:widowControl w:val="0"/>
        <w:autoSpaceDE w:val="0"/>
        <w:autoSpaceDN w:val="0"/>
        <w:adjustRightInd w:val="0"/>
        <w:spacing w:before="120" w:after="120" w:line="240" w:lineRule="auto"/>
        <w:jc w:val="both"/>
        <w:rPr>
          <w:rFonts w:ascii="Segoe UI" w:eastAsia="Calibri" w:hAnsi="Segoe UI" w:cs="Segoe UI"/>
          <w:sz w:val="20"/>
          <w:szCs w:val="20"/>
        </w:rPr>
      </w:pPr>
      <w:r w:rsidRPr="008C567A">
        <w:rPr>
          <w:rFonts w:ascii="Segoe UI" w:eastAsia="Calibri" w:hAnsi="Segoe UI" w:cs="Segoe UI"/>
          <w:sz w:val="20"/>
          <w:szCs w:val="20"/>
        </w:rPr>
        <w:t>Cependant</w:t>
      </w:r>
      <w:r w:rsidR="00C15C61" w:rsidRPr="008C567A">
        <w:rPr>
          <w:rFonts w:ascii="Segoe UI" w:eastAsia="Calibri" w:hAnsi="Segoe UI" w:cs="Segoe UI"/>
          <w:sz w:val="20"/>
          <w:szCs w:val="20"/>
        </w:rPr>
        <w:t>, dans beaucoup de communes et sur un nombre important de sous-collines, des problèmes ont été signalés, notamment la non implication des autorités locales et d’autres administratifs à la base</w:t>
      </w:r>
      <w:r w:rsidR="00C15C61" w:rsidRPr="008C567A">
        <w:rPr>
          <w:rStyle w:val="FootnoteReference"/>
          <w:rFonts w:ascii="Segoe UI" w:eastAsia="Calibri" w:hAnsi="Segoe UI" w:cs="Segoe UI"/>
          <w:sz w:val="20"/>
          <w:szCs w:val="20"/>
        </w:rPr>
        <w:footnoteReference w:id="55"/>
      </w:r>
      <w:r w:rsidR="00C15C61" w:rsidRPr="008C567A">
        <w:rPr>
          <w:rFonts w:ascii="Segoe UI" w:eastAsia="Calibri" w:hAnsi="Segoe UI" w:cs="Segoe UI"/>
          <w:sz w:val="20"/>
          <w:szCs w:val="20"/>
        </w:rPr>
        <w:t xml:space="preserve">. La pérennité de l’approche reste donc </w:t>
      </w:r>
      <w:r w:rsidR="00C15C61" w:rsidRPr="008C567A">
        <w:rPr>
          <w:rFonts w:ascii="Segoe UI" w:eastAsia="Calibri" w:hAnsi="Segoe UI" w:cs="Segoe UI"/>
          <w:i/>
          <w:sz w:val="20"/>
          <w:szCs w:val="20"/>
        </w:rPr>
        <w:t>« tributaire de l’importance que lui accorderont les autorités locales qui sont les premières impliquées dans l’appui aux associations collinaires et la poursuite de la sensibilisation des populations pour le maintien des acquis du projet »</w:t>
      </w:r>
      <w:r w:rsidR="00C15C61" w:rsidRPr="008C567A">
        <w:rPr>
          <w:rStyle w:val="FootnoteReference"/>
          <w:rFonts w:ascii="Segoe UI" w:eastAsia="Calibri" w:hAnsi="Segoe UI" w:cs="Segoe UI"/>
          <w:i/>
          <w:sz w:val="20"/>
          <w:szCs w:val="20"/>
        </w:rPr>
        <w:footnoteReference w:id="56"/>
      </w:r>
      <w:r w:rsidR="00C15C61" w:rsidRPr="008C567A">
        <w:rPr>
          <w:rFonts w:ascii="Segoe UI" w:eastAsia="Calibri" w:hAnsi="Segoe UI" w:cs="Segoe UI"/>
          <w:sz w:val="20"/>
          <w:szCs w:val="20"/>
        </w:rPr>
        <w:t xml:space="preserve">. Il en est ainsi parce que les acteurs de la pérennisation étant bénévoles, sans l’implication de l’autorité administrative et du ministère des finances, il est fort à parier que la durabilité </w:t>
      </w:r>
      <w:r w:rsidR="0031406A">
        <w:rPr>
          <w:rFonts w:ascii="Segoe UI" w:eastAsia="Calibri" w:hAnsi="Segoe UI" w:cs="Segoe UI"/>
          <w:sz w:val="20"/>
          <w:szCs w:val="20"/>
        </w:rPr>
        <w:t>sera compromise</w:t>
      </w:r>
      <w:r w:rsidR="00C15C61" w:rsidRPr="008C567A">
        <w:rPr>
          <w:rFonts w:ascii="Segoe UI" w:eastAsia="Calibri" w:hAnsi="Segoe UI" w:cs="Segoe UI"/>
          <w:sz w:val="20"/>
          <w:szCs w:val="20"/>
        </w:rPr>
        <w:t xml:space="preserve">. C’est d’ailleurs le point de vue de l’Unicef. L’Unicef reconnaît, en effet, que même si </w:t>
      </w:r>
      <w:r w:rsidR="00C15C61" w:rsidRPr="008C567A">
        <w:rPr>
          <w:rFonts w:ascii="Segoe UI" w:eastAsia="Calibri" w:hAnsi="Segoe UI" w:cs="Segoe UI"/>
          <w:i/>
          <w:sz w:val="20"/>
          <w:szCs w:val="20"/>
        </w:rPr>
        <w:t>« l’ATPC a contribué à un important changement du comportement, qui se maintient dans la plupart les communautés visitées […], l’absence d’une stratégie effective ou d’une perspective post-FDAL, l’élan des associations et leaders naturels semble malheureusement se ternir peu à peu »</w:t>
      </w:r>
      <w:r w:rsidR="00C15C61" w:rsidRPr="008C567A">
        <w:rPr>
          <w:rFonts w:ascii="Segoe UI" w:eastAsia="Calibri" w:hAnsi="Segoe UI" w:cs="Segoe UI"/>
          <w:sz w:val="20"/>
          <w:szCs w:val="20"/>
        </w:rPr>
        <w:t>. Les capacités monétaires restreintes de la majorité des paysans limitent non seulement la réalisation d’améliorations souhaitées par beaucoup mais facilitent aussi la régression</w:t>
      </w:r>
      <w:r w:rsidR="00C15C61" w:rsidRPr="008C567A">
        <w:rPr>
          <w:rStyle w:val="FootnoteReference"/>
          <w:rFonts w:ascii="Segoe UI" w:eastAsia="Calibri" w:hAnsi="Segoe UI" w:cs="Segoe UI"/>
          <w:sz w:val="20"/>
          <w:szCs w:val="20"/>
        </w:rPr>
        <w:footnoteReference w:id="57"/>
      </w:r>
      <w:r w:rsidR="00C15C61" w:rsidRPr="008C567A">
        <w:rPr>
          <w:rFonts w:ascii="Segoe UI" w:eastAsia="Calibri" w:hAnsi="Segoe UI" w:cs="Segoe UI"/>
          <w:sz w:val="20"/>
          <w:szCs w:val="20"/>
        </w:rPr>
        <w:t>.</w:t>
      </w:r>
    </w:p>
    <w:p w14:paraId="5F856CEA" w14:textId="7829E822" w:rsidR="00C309D7" w:rsidRPr="008C567A" w:rsidRDefault="00C309D7" w:rsidP="00C136AF">
      <w:pPr>
        <w:widowControl w:val="0"/>
        <w:spacing w:before="120" w:after="120" w:line="240" w:lineRule="auto"/>
        <w:jc w:val="both"/>
        <w:rPr>
          <w:rFonts w:ascii="Segoe UI" w:hAnsi="Segoe UI" w:cs="Segoe UI"/>
          <w:sz w:val="20"/>
          <w:szCs w:val="20"/>
        </w:rPr>
      </w:pPr>
      <w:r w:rsidRPr="008C567A">
        <w:rPr>
          <w:rFonts w:ascii="Segoe UI" w:eastAsia="Calibri" w:hAnsi="Segoe UI" w:cs="Segoe UI"/>
          <w:sz w:val="20"/>
          <w:szCs w:val="20"/>
        </w:rPr>
        <w:t>Sur la base de cette revue documentaire, les outils de collecte de données ont été élaborés en conséquence pour permettre de compléter les données manquantes. Les thématiques qui seront couvertes par l’évaluation (acteurs et rôles, le pré-déclenchement, le déclenchement, le suivi post-déclenchement, l’évaluation de l'atteinte de l'état FDAL, la certification de l'atteinte de l'état FDAL et le Suivi post-FDAL) permettront d’avoir de données additionnelles en vue de renseigner les différents</w:t>
      </w:r>
      <w:r w:rsidRPr="008C567A">
        <w:rPr>
          <w:rFonts w:ascii="Segoe UI" w:hAnsi="Segoe UI" w:cs="Segoe UI"/>
          <w:sz w:val="20"/>
          <w:szCs w:val="20"/>
        </w:rPr>
        <w:t xml:space="preserve"> </w:t>
      </w:r>
      <w:r w:rsidRPr="008C567A">
        <w:rPr>
          <w:rFonts w:ascii="Segoe UI" w:eastAsia="Calibri" w:hAnsi="Segoe UI" w:cs="Segoe UI"/>
          <w:sz w:val="20"/>
          <w:szCs w:val="20"/>
        </w:rPr>
        <w:t>critères d’</w:t>
      </w:r>
      <w:r w:rsidR="006A621B" w:rsidRPr="008C567A">
        <w:rPr>
          <w:rFonts w:ascii="Segoe UI" w:eastAsia="Calibri" w:hAnsi="Segoe UI" w:cs="Segoe UI"/>
          <w:sz w:val="20"/>
          <w:szCs w:val="20"/>
        </w:rPr>
        <w:t>évaluation</w:t>
      </w:r>
      <w:r w:rsidRPr="008C567A">
        <w:rPr>
          <w:rFonts w:ascii="Segoe UI" w:eastAsia="Calibri" w:hAnsi="Segoe UI" w:cs="Segoe UI"/>
          <w:sz w:val="20"/>
          <w:szCs w:val="20"/>
        </w:rPr>
        <w:t>.</w:t>
      </w:r>
    </w:p>
    <w:p w14:paraId="7C1977E6" w14:textId="0EA33115" w:rsidR="00C309D7" w:rsidRPr="00CF4A4D" w:rsidRDefault="00C309D7" w:rsidP="00C15C61">
      <w:pPr>
        <w:widowControl w:val="0"/>
        <w:autoSpaceDE w:val="0"/>
        <w:autoSpaceDN w:val="0"/>
        <w:adjustRightInd w:val="0"/>
        <w:spacing w:before="240" w:after="240" w:line="240" w:lineRule="auto"/>
        <w:jc w:val="both"/>
        <w:rPr>
          <w:rFonts w:ascii="Segoe UI" w:eastAsia="Calibri" w:hAnsi="Segoe UI" w:cs="Segoe UI"/>
          <w:sz w:val="20"/>
          <w:szCs w:val="20"/>
        </w:rPr>
      </w:pPr>
    </w:p>
    <w:p w14:paraId="7CC6EEDC" w14:textId="18BD3077" w:rsidR="00287C74" w:rsidRPr="00616681" w:rsidRDefault="00287C74" w:rsidP="007C65BA">
      <w:pPr>
        <w:pStyle w:val="Heading2"/>
        <w:keepNext/>
        <w:numPr>
          <w:ilvl w:val="0"/>
          <w:numId w:val="47"/>
        </w:numPr>
        <w:shd w:val="clear" w:color="auto" w:fill="00B0F0"/>
        <w:spacing w:before="120" w:beforeAutospacing="0" w:after="120" w:afterAutospacing="0"/>
        <w:jc w:val="both"/>
        <w:rPr>
          <w:rFonts w:ascii="Segoe UI" w:hAnsi="Segoe UI" w:cs="Segoe UI"/>
          <w:bCs w:val="0"/>
          <w:color w:val="FFFFFF" w:themeColor="background1"/>
          <w:sz w:val="20"/>
          <w:szCs w:val="20"/>
        </w:rPr>
      </w:pPr>
      <w:bookmarkStart w:id="104" w:name="_Toc41049687"/>
      <w:r w:rsidRPr="00616681">
        <w:rPr>
          <w:rFonts w:ascii="Segoe UI" w:hAnsi="Segoe UI" w:cs="Segoe UI"/>
          <w:bCs w:val="0"/>
          <w:color w:val="FFFFFF" w:themeColor="background1"/>
          <w:sz w:val="20"/>
          <w:szCs w:val="20"/>
        </w:rPr>
        <w:lastRenderedPageBreak/>
        <w:t>ROLE ET RESPONSABLITE DES MEMBRES DE L’EQUIPE</w:t>
      </w:r>
      <w:bookmarkEnd w:id="104"/>
    </w:p>
    <w:tbl>
      <w:tblPr>
        <w:tblpPr w:leftFromText="180" w:rightFromText="180" w:vertAnchor="page" w:horzAnchor="margin" w:tblpY="2281"/>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858"/>
        <w:gridCol w:w="5944"/>
      </w:tblGrid>
      <w:tr w:rsidR="008C567A" w:rsidRPr="00142B35" w14:paraId="5848576B" w14:textId="77777777" w:rsidTr="008C567A">
        <w:trPr>
          <w:trHeight w:val="20"/>
        </w:trPr>
        <w:tc>
          <w:tcPr>
            <w:tcW w:w="2263" w:type="dxa"/>
            <w:shd w:val="clear" w:color="auto" w:fill="00B0F0"/>
          </w:tcPr>
          <w:p w14:paraId="45954546" w14:textId="77777777" w:rsidR="008C567A" w:rsidRPr="00142B35" w:rsidRDefault="008C567A" w:rsidP="008C567A">
            <w:pPr>
              <w:spacing w:after="0" w:line="240" w:lineRule="auto"/>
              <w:jc w:val="both"/>
              <w:rPr>
                <w:rFonts w:ascii="Segoe UI" w:hAnsi="Segoe UI" w:cs="Segoe UI"/>
                <w:b/>
                <w:color w:val="FFFFFF" w:themeColor="background1"/>
                <w:sz w:val="20"/>
                <w:szCs w:val="20"/>
                <w:lang w:eastAsia="ar-SA" w:bidi="ar-MA"/>
              </w:rPr>
            </w:pPr>
            <w:r w:rsidRPr="00142B35">
              <w:rPr>
                <w:rFonts w:ascii="Segoe UI" w:hAnsi="Segoe UI" w:cs="Segoe UI"/>
                <w:b/>
                <w:color w:val="FFFFFF" w:themeColor="background1"/>
                <w:sz w:val="20"/>
                <w:szCs w:val="20"/>
                <w:lang w:eastAsia="ar-SA" w:bidi="ar-MA"/>
              </w:rPr>
              <w:t>Membre de l’équipe</w:t>
            </w:r>
          </w:p>
        </w:tc>
        <w:tc>
          <w:tcPr>
            <w:tcW w:w="1858" w:type="dxa"/>
            <w:shd w:val="clear" w:color="auto" w:fill="00B0F0"/>
          </w:tcPr>
          <w:p w14:paraId="0A8F607B" w14:textId="77777777" w:rsidR="008C567A" w:rsidRPr="00142B35" w:rsidRDefault="008C567A" w:rsidP="008C567A">
            <w:pPr>
              <w:spacing w:after="0" w:line="240" w:lineRule="auto"/>
              <w:jc w:val="both"/>
              <w:rPr>
                <w:rFonts w:ascii="Segoe UI" w:hAnsi="Segoe UI" w:cs="Segoe UI"/>
                <w:b/>
                <w:color w:val="FFFFFF" w:themeColor="background1"/>
                <w:sz w:val="20"/>
                <w:szCs w:val="20"/>
                <w:lang w:eastAsia="ar-SA" w:bidi="ar-MA"/>
              </w:rPr>
            </w:pPr>
            <w:r w:rsidRPr="00142B35">
              <w:rPr>
                <w:rFonts w:ascii="Segoe UI" w:hAnsi="Segoe UI" w:cs="Segoe UI"/>
                <w:b/>
                <w:color w:val="FFFFFF" w:themeColor="background1"/>
                <w:sz w:val="20"/>
                <w:szCs w:val="20"/>
                <w:lang w:eastAsia="ar-SA" w:bidi="ar-MA"/>
              </w:rPr>
              <w:t xml:space="preserve">Position </w:t>
            </w:r>
          </w:p>
        </w:tc>
        <w:tc>
          <w:tcPr>
            <w:tcW w:w="5944" w:type="dxa"/>
            <w:shd w:val="clear" w:color="auto" w:fill="00B0F0"/>
          </w:tcPr>
          <w:p w14:paraId="3974FE30" w14:textId="77777777" w:rsidR="008C567A" w:rsidRPr="00142B35" w:rsidRDefault="008C567A" w:rsidP="008C567A">
            <w:pPr>
              <w:spacing w:after="0" w:line="240" w:lineRule="auto"/>
              <w:jc w:val="both"/>
              <w:rPr>
                <w:rFonts w:ascii="Segoe UI" w:hAnsi="Segoe UI" w:cs="Segoe UI"/>
                <w:b/>
                <w:color w:val="FFFFFF" w:themeColor="background1"/>
                <w:sz w:val="20"/>
                <w:szCs w:val="20"/>
                <w:lang w:eastAsia="ar-SA" w:bidi="ar-MA"/>
              </w:rPr>
            </w:pPr>
            <w:r w:rsidRPr="00142B35">
              <w:rPr>
                <w:rFonts w:ascii="Segoe UI" w:hAnsi="Segoe UI" w:cs="Segoe UI"/>
                <w:b/>
                <w:color w:val="FFFFFF" w:themeColor="background1"/>
                <w:sz w:val="20"/>
                <w:szCs w:val="20"/>
                <w:lang w:eastAsia="ar-SA" w:bidi="ar-MA"/>
              </w:rPr>
              <w:t xml:space="preserve">Rôles et responsabilités </w:t>
            </w:r>
          </w:p>
        </w:tc>
      </w:tr>
      <w:tr w:rsidR="008C567A" w:rsidRPr="00142B35" w14:paraId="1CBC9C8C" w14:textId="77777777" w:rsidTr="008C567A">
        <w:trPr>
          <w:trHeight w:val="20"/>
        </w:trPr>
        <w:tc>
          <w:tcPr>
            <w:tcW w:w="2263" w:type="dxa"/>
            <w:vAlign w:val="center"/>
          </w:tcPr>
          <w:p w14:paraId="6A4E97DC" w14:textId="77777777" w:rsidR="008C567A" w:rsidRPr="00142B35" w:rsidRDefault="008C567A" w:rsidP="008C567A">
            <w:pPr>
              <w:spacing w:after="0" w:line="240" w:lineRule="auto"/>
              <w:jc w:val="both"/>
              <w:rPr>
                <w:rFonts w:ascii="Segoe UI" w:hAnsi="Segoe UI" w:cs="Segoe UI"/>
                <w:sz w:val="20"/>
                <w:szCs w:val="20"/>
                <w:lang w:eastAsia="ar-SA" w:bidi="ar-MA"/>
              </w:rPr>
            </w:pPr>
          </w:p>
          <w:p w14:paraId="6424B3A7" w14:textId="77777777" w:rsidR="008C567A" w:rsidRPr="00142B35" w:rsidRDefault="008C567A" w:rsidP="008C567A">
            <w:pPr>
              <w:spacing w:after="0" w:line="240" w:lineRule="auto"/>
              <w:rPr>
                <w:rFonts w:ascii="Segoe UI" w:hAnsi="Segoe UI" w:cs="Segoe UI"/>
                <w:sz w:val="20"/>
                <w:szCs w:val="20"/>
              </w:rPr>
            </w:pPr>
            <w:r w:rsidRPr="00142B35">
              <w:rPr>
                <w:rFonts w:ascii="Segoe UI" w:hAnsi="Segoe UI" w:cs="Segoe UI"/>
                <w:sz w:val="20"/>
                <w:szCs w:val="20"/>
              </w:rPr>
              <w:t>Honoré Mimche</w:t>
            </w:r>
          </w:p>
          <w:p w14:paraId="6F0CFA9C" w14:textId="77777777" w:rsidR="008C567A" w:rsidRPr="00142B35" w:rsidRDefault="008C567A" w:rsidP="008C567A">
            <w:pPr>
              <w:spacing w:after="0" w:line="240" w:lineRule="auto"/>
              <w:jc w:val="center"/>
              <w:rPr>
                <w:rFonts w:ascii="Segoe UI" w:hAnsi="Segoe UI" w:cs="Segoe UI"/>
                <w:sz w:val="20"/>
                <w:szCs w:val="20"/>
              </w:rPr>
            </w:pPr>
          </w:p>
          <w:p w14:paraId="5FF736EB" w14:textId="77777777" w:rsidR="008C567A" w:rsidRPr="00142B35" w:rsidRDefault="008C567A" w:rsidP="008C567A">
            <w:pPr>
              <w:spacing w:after="0" w:line="240" w:lineRule="auto"/>
              <w:rPr>
                <w:rFonts w:ascii="Segoe UI" w:hAnsi="Segoe UI" w:cs="Segoe UI"/>
                <w:sz w:val="20"/>
                <w:szCs w:val="20"/>
              </w:rPr>
            </w:pPr>
            <w:r w:rsidRPr="00142B35">
              <w:rPr>
                <w:rFonts w:ascii="Segoe UI" w:hAnsi="Segoe UI" w:cs="Segoe UI"/>
                <w:sz w:val="20"/>
                <w:szCs w:val="20"/>
              </w:rPr>
              <w:t>PhD en Sociologie (population, santé et développement)</w:t>
            </w:r>
          </w:p>
          <w:p w14:paraId="2A02C624" w14:textId="77777777" w:rsidR="008C567A" w:rsidRPr="00142B35" w:rsidRDefault="008C567A" w:rsidP="008C567A">
            <w:pPr>
              <w:spacing w:after="0" w:line="240" w:lineRule="auto"/>
              <w:jc w:val="center"/>
              <w:rPr>
                <w:rFonts w:ascii="Segoe UI" w:hAnsi="Segoe UI" w:cs="Segoe UI"/>
                <w:sz w:val="20"/>
                <w:szCs w:val="20"/>
                <w:lang w:eastAsia="ar-SA" w:bidi="ar-MA"/>
              </w:rPr>
            </w:pPr>
          </w:p>
        </w:tc>
        <w:tc>
          <w:tcPr>
            <w:tcW w:w="1858" w:type="dxa"/>
            <w:vAlign w:val="center"/>
          </w:tcPr>
          <w:p w14:paraId="477814B7" w14:textId="77777777" w:rsidR="008C567A" w:rsidRPr="00142B35" w:rsidRDefault="008C567A" w:rsidP="008C567A">
            <w:pPr>
              <w:spacing w:after="0" w:line="240" w:lineRule="auto"/>
              <w:jc w:val="both"/>
              <w:rPr>
                <w:rFonts w:ascii="Segoe UI" w:hAnsi="Segoe UI" w:cs="Segoe UI"/>
                <w:sz w:val="20"/>
                <w:szCs w:val="20"/>
                <w:lang w:eastAsia="ar-SA" w:bidi="ar-MA"/>
              </w:rPr>
            </w:pPr>
          </w:p>
          <w:p w14:paraId="64BF8ED0" w14:textId="77777777" w:rsidR="008C567A" w:rsidRPr="00142B35" w:rsidRDefault="008C567A" w:rsidP="008C567A">
            <w:p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Expert évaluateur sénior</w:t>
            </w:r>
          </w:p>
          <w:p w14:paraId="23D6B5B4" w14:textId="77777777" w:rsidR="008C567A" w:rsidRPr="00142B35" w:rsidRDefault="008C567A" w:rsidP="008C567A">
            <w:p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Chef de mission</w:t>
            </w:r>
          </w:p>
          <w:p w14:paraId="7F0582B1" w14:textId="77777777" w:rsidR="008C567A" w:rsidRPr="00142B35" w:rsidRDefault="008C567A" w:rsidP="008C567A">
            <w:p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15 ans d’expérience</w:t>
            </w:r>
          </w:p>
        </w:tc>
        <w:tc>
          <w:tcPr>
            <w:tcW w:w="5944" w:type="dxa"/>
            <w:vAlign w:val="center"/>
          </w:tcPr>
          <w:p w14:paraId="1173CB5F" w14:textId="77777777" w:rsidR="008C567A" w:rsidRPr="00142B35" w:rsidRDefault="008C567A" w:rsidP="008C567A">
            <w:p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Le chef de mission est en charge de la conduite de la mission. Il est responsable du rapport. Il sera spécifiquement chargé de :</w:t>
            </w:r>
          </w:p>
          <w:p w14:paraId="224DB3C9" w14:textId="77777777" w:rsidR="008C567A" w:rsidRPr="00142B35" w:rsidRDefault="008C567A" w:rsidP="008C567A">
            <w:pPr>
              <w:numPr>
                <w:ilvl w:val="0"/>
                <w:numId w:val="10"/>
              </w:num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Collaborer étroitement avec l’équipe UNICEF chargée de superviser l’étude ;</w:t>
            </w:r>
          </w:p>
          <w:p w14:paraId="19F6E94F" w14:textId="77777777" w:rsidR="008C567A" w:rsidRPr="00142B35" w:rsidRDefault="008C567A" w:rsidP="008C567A">
            <w:pPr>
              <w:numPr>
                <w:ilvl w:val="0"/>
                <w:numId w:val="10"/>
              </w:num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Clarifier l’approche méthodologique</w:t>
            </w:r>
          </w:p>
          <w:p w14:paraId="30613386" w14:textId="77777777" w:rsidR="008C567A" w:rsidRPr="00142B35" w:rsidRDefault="008C567A" w:rsidP="008C567A">
            <w:pPr>
              <w:numPr>
                <w:ilvl w:val="0"/>
                <w:numId w:val="10"/>
              </w:num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 xml:space="preserve">Fournir l’orientation générale du processus de l’étude  </w:t>
            </w:r>
          </w:p>
          <w:p w14:paraId="1C025B85" w14:textId="77777777" w:rsidR="008C567A" w:rsidRPr="00142B35" w:rsidRDefault="008C567A" w:rsidP="008C567A">
            <w:pPr>
              <w:numPr>
                <w:ilvl w:val="0"/>
                <w:numId w:val="10"/>
              </w:num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Superviser la coordination générale de tous les membres de l’équipe,</w:t>
            </w:r>
          </w:p>
          <w:p w14:paraId="217DCDDE" w14:textId="77777777" w:rsidR="008C567A" w:rsidRPr="00142B35" w:rsidRDefault="008C567A" w:rsidP="008C567A">
            <w:pPr>
              <w:numPr>
                <w:ilvl w:val="0"/>
                <w:numId w:val="10"/>
              </w:num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 xml:space="preserve">Conduire les interviews le FGD </w:t>
            </w:r>
          </w:p>
          <w:p w14:paraId="724F7B3D" w14:textId="77777777" w:rsidR="008C567A" w:rsidRPr="00142B35" w:rsidRDefault="008C567A" w:rsidP="008C567A">
            <w:pPr>
              <w:numPr>
                <w:ilvl w:val="0"/>
                <w:numId w:val="10"/>
              </w:num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Assurer la formation des membres de l’équipe sur les outils de collecte de données,</w:t>
            </w:r>
          </w:p>
          <w:p w14:paraId="6E37B8D6" w14:textId="77777777" w:rsidR="008C567A" w:rsidRPr="00142B35" w:rsidRDefault="008C567A" w:rsidP="008C567A">
            <w:pPr>
              <w:numPr>
                <w:ilvl w:val="0"/>
                <w:numId w:val="10"/>
              </w:num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 xml:space="preserve">Veiller à la planification du déploiement de toute l’équipe sur terrain ; </w:t>
            </w:r>
          </w:p>
          <w:p w14:paraId="6ABAD650" w14:textId="77777777" w:rsidR="008C567A" w:rsidRPr="00142B35" w:rsidRDefault="008C567A" w:rsidP="008C567A">
            <w:pPr>
              <w:numPr>
                <w:ilvl w:val="0"/>
                <w:numId w:val="10"/>
              </w:num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Rédaction et restitution du rapport provisoire et final.</w:t>
            </w:r>
          </w:p>
        </w:tc>
      </w:tr>
      <w:tr w:rsidR="008C567A" w:rsidRPr="00142B35" w14:paraId="6F60F42C" w14:textId="77777777" w:rsidTr="008C567A">
        <w:trPr>
          <w:trHeight w:val="20"/>
        </w:trPr>
        <w:tc>
          <w:tcPr>
            <w:tcW w:w="2263" w:type="dxa"/>
            <w:vAlign w:val="center"/>
          </w:tcPr>
          <w:p w14:paraId="0ACE6667" w14:textId="77777777" w:rsidR="008C567A" w:rsidRPr="00142B35" w:rsidRDefault="008C567A" w:rsidP="008C567A">
            <w:pPr>
              <w:spacing w:after="0" w:line="240" w:lineRule="auto"/>
              <w:jc w:val="center"/>
              <w:rPr>
                <w:rFonts w:ascii="Segoe UI" w:hAnsi="Segoe UI" w:cs="Segoe UI"/>
                <w:sz w:val="20"/>
                <w:szCs w:val="20"/>
              </w:rPr>
            </w:pPr>
            <w:r w:rsidRPr="00142B35">
              <w:rPr>
                <w:rFonts w:ascii="Segoe UI" w:hAnsi="Segoe UI" w:cs="Segoe UI"/>
                <w:sz w:val="20"/>
                <w:szCs w:val="20"/>
              </w:rPr>
              <w:t>Désiré Manirakiza, PhD en sociologie (Population et développement)</w:t>
            </w:r>
          </w:p>
          <w:p w14:paraId="2B3B3218" w14:textId="77777777" w:rsidR="008C567A" w:rsidRPr="00142B35" w:rsidRDefault="008C567A" w:rsidP="008C567A">
            <w:pPr>
              <w:spacing w:after="0" w:line="240" w:lineRule="auto"/>
              <w:jc w:val="both"/>
              <w:rPr>
                <w:rFonts w:ascii="Segoe UI" w:hAnsi="Segoe UI" w:cs="Segoe UI"/>
                <w:sz w:val="20"/>
                <w:szCs w:val="20"/>
                <w:lang w:eastAsia="ar-SA" w:bidi="ar-MA"/>
              </w:rPr>
            </w:pPr>
          </w:p>
        </w:tc>
        <w:tc>
          <w:tcPr>
            <w:tcW w:w="1858" w:type="dxa"/>
            <w:vAlign w:val="center"/>
          </w:tcPr>
          <w:p w14:paraId="18FD90CC" w14:textId="77777777" w:rsidR="008C567A" w:rsidRPr="00142B35" w:rsidRDefault="008C567A" w:rsidP="008C567A">
            <w:p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Evaluateur</w:t>
            </w:r>
          </w:p>
          <w:p w14:paraId="52A89FED" w14:textId="77777777" w:rsidR="008C567A" w:rsidRPr="00142B35" w:rsidRDefault="008C567A" w:rsidP="008C567A">
            <w:p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Consultant national</w:t>
            </w:r>
          </w:p>
        </w:tc>
        <w:tc>
          <w:tcPr>
            <w:tcW w:w="5944" w:type="dxa"/>
            <w:vAlign w:val="center"/>
          </w:tcPr>
          <w:p w14:paraId="2A0C1B52" w14:textId="77777777" w:rsidR="008C567A" w:rsidRPr="00142B35" w:rsidRDefault="008C567A" w:rsidP="008C567A">
            <w:p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Le consultant national est chargé de :</w:t>
            </w:r>
          </w:p>
          <w:p w14:paraId="2D80D28F" w14:textId="77777777" w:rsidR="008C567A" w:rsidRPr="00142B35" w:rsidRDefault="008C567A" w:rsidP="008C567A">
            <w:pPr>
              <w:numPr>
                <w:ilvl w:val="0"/>
                <w:numId w:val="10"/>
              </w:num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Conduire les interviews avec les partenaires tant stratégiques qu’opérationnels ;</w:t>
            </w:r>
          </w:p>
          <w:p w14:paraId="421A9383" w14:textId="77777777" w:rsidR="008C567A" w:rsidRPr="00142B35" w:rsidRDefault="008C567A" w:rsidP="008C567A">
            <w:pPr>
              <w:numPr>
                <w:ilvl w:val="0"/>
                <w:numId w:val="10"/>
              </w:num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Assurer la formation des membres de l’équipe sur les outils de collecte de données,</w:t>
            </w:r>
          </w:p>
          <w:p w14:paraId="1099E115" w14:textId="77777777" w:rsidR="008C567A" w:rsidRPr="00142B35" w:rsidRDefault="008C567A" w:rsidP="008C567A">
            <w:pPr>
              <w:numPr>
                <w:ilvl w:val="0"/>
                <w:numId w:val="10"/>
              </w:num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Traduire les entretiens du chef de mission quand cela est nécessaire</w:t>
            </w:r>
          </w:p>
          <w:p w14:paraId="7A5CA9F5" w14:textId="77777777" w:rsidR="008C567A" w:rsidRPr="00142B35" w:rsidRDefault="008C567A" w:rsidP="008C567A">
            <w:pPr>
              <w:numPr>
                <w:ilvl w:val="0"/>
                <w:numId w:val="10"/>
              </w:num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 xml:space="preserve">Veiller à la planification du déploiement de toute l’équipe sur terrain ; </w:t>
            </w:r>
          </w:p>
          <w:p w14:paraId="4FF11935" w14:textId="77777777" w:rsidR="008C567A" w:rsidRPr="00142B35" w:rsidRDefault="008C567A" w:rsidP="008C567A">
            <w:pPr>
              <w:numPr>
                <w:ilvl w:val="0"/>
                <w:numId w:val="10"/>
              </w:num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Rédaction et restitution du rapport provisoire et final.</w:t>
            </w:r>
          </w:p>
        </w:tc>
      </w:tr>
      <w:tr w:rsidR="008C567A" w:rsidRPr="00142B35" w14:paraId="248614D6" w14:textId="77777777" w:rsidTr="008C567A">
        <w:trPr>
          <w:trHeight w:val="20"/>
        </w:trPr>
        <w:tc>
          <w:tcPr>
            <w:tcW w:w="2263" w:type="dxa"/>
            <w:vAlign w:val="center"/>
          </w:tcPr>
          <w:p w14:paraId="758427BA" w14:textId="77777777" w:rsidR="008C567A" w:rsidRPr="00142B35" w:rsidRDefault="008C567A" w:rsidP="008C567A">
            <w:pPr>
              <w:spacing w:after="0" w:line="240" w:lineRule="auto"/>
              <w:rPr>
                <w:rFonts w:ascii="Segoe UI" w:hAnsi="Segoe UI" w:cs="Segoe UI"/>
                <w:sz w:val="20"/>
                <w:szCs w:val="20"/>
              </w:rPr>
            </w:pPr>
            <w:r w:rsidRPr="00142B35">
              <w:rPr>
                <w:rFonts w:ascii="Segoe UI" w:hAnsi="Segoe UI" w:cs="Segoe UI"/>
                <w:sz w:val="20"/>
                <w:szCs w:val="20"/>
              </w:rPr>
              <w:t>Agent de collecte de données</w:t>
            </w:r>
          </w:p>
        </w:tc>
        <w:tc>
          <w:tcPr>
            <w:tcW w:w="1858" w:type="dxa"/>
            <w:vAlign w:val="center"/>
          </w:tcPr>
          <w:p w14:paraId="69F51290" w14:textId="77777777" w:rsidR="008C567A" w:rsidRPr="00142B35" w:rsidRDefault="008C567A" w:rsidP="008C567A">
            <w:p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Membre d’équipe</w:t>
            </w:r>
          </w:p>
        </w:tc>
        <w:tc>
          <w:tcPr>
            <w:tcW w:w="5944" w:type="dxa"/>
            <w:vAlign w:val="center"/>
          </w:tcPr>
          <w:p w14:paraId="79D61239" w14:textId="77777777" w:rsidR="008C567A" w:rsidRPr="00142B35" w:rsidRDefault="008C567A" w:rsidP="008C567A">
            <w:pPr>
              <w:spacing w:after="0" w:line="240" w:lineRule="auto"/>
              <w:jc w:val="both"/>
              <w:rPr>
                <w:rFonts w:ascii="Segoe UI" w:hAnsi="Segoe UI" w:cs="Segoe UI"/>
                <w:sz w:val="20"/>
                <w:szCs w:val="20"/>
                <w:lang w:eastAsia="ar-SA" w:bidi="ar-MA"/>
              </w:rPr>
            </w:pPr>
            <w:r w:rsidRPr="00142B35">
              <w:rPr>
                <w:rFonts w:ascii="Segoe UI" w:hAnsi="Segoe UI" w:cs="Segoe UI"/>
                <w:sz w:val="20"/>
                <w:szCs w:val="20"/>
                <w:lang w:eastAsia="ar-SA" w:bidi="ar-MA"/>
              </w:rPr>
              <w:t>Appui à la collecte des données à recruter localement pour la collecte des données auprès des ménages</w:t>
            </w:r>
          </w:p>
        </w:tc>
      </w:tr>
      <w:tr w:rsidR="008C567A" w:rsidRPr="00142B35" w14:paraId="01C5F703" w14:textId="77777777" w:rsidTr="008C567A">
        <w:trPr>
          <w:trHeight w:val="20"/>
        </w:trPr>
        <w:tc>
          <w:tcPr>
            <w:tcW w:w="2263" w:type="dxa"/>
            <w:vAlign w:val="center"/>
          </w:tcPr>
          <w:p w14:paraId="46DA2098" w14:textId="77777777" w:rsidR="008C567A" w:rsidRPr="008F0CC3" w:rsidRDefault="008C567A" w:rsidP="008C567A">
            <w:pPr>
              <w:spacing w:after="0" w:line="240" w:lineRule="auto"/>
              <w:jc w:val="both"/>
              <w:rPr>
                <w:rFonts w:ascii="Segoe UI" w:hAnsi="Segoe UI" w:cs="Segoe UI"/>
                <w:sz w:val="20"/>
                <w:szCs w:val="20"/>
                <w:lang w:eastAsia="ar-SA" w:bidi="ar-MA"/>
              </w:rPr>
            </w:pPr>
            <w:r w:rsidRPr="008F0CC3">
              <w:rPr>
                <w:rFonts w:ascii="Segoe UI" w:hAnsi="Segoe UI" w:cs="Segoe UI"/>
                <w:sz w:val="20"/>
                <w:szCs w:val="20"/>
                <w:lang w:eastAsia="ar-SA" w:bidi="ar-MA"/>
              </w:rPr>
              <w:t xml:space="preserve">Hubal Pfumtchum / </w:t>
            </w:r>
            <w:r w:rsidRPr="008F0CC3">
              <w:rPr>
                <w:rFonts w:ascii="Segoe UI" w:hAnsi="Segoe UI" w:cs="Segoe UI"/>
                <w:sz w:val="20"/>
                <w:szCs w:val="20"/>
              </w:rPr>
              <w:t xml:space="preserve"> Nathalie Bockel</w:t>
            </w:r>
          </w:p>
        </w:tc>
        <w:tc>
          <w:tcPr>
            <w:tcW w:w="1858" w:type="dxa"/>
            <w:vAlign w:val="center"/>
          </w:tcPr>
          <w:p w14:paraId="392152AB" w14:textId="77777777" w:rsidR="008C567A" w:rsidRPr="008F0CC3" w:rsidRDefault="008C567A" w:rsidP="008C567A">
            <w:pPr>
              <w:spacing w:after="0" w:line="240" w:lineRule="auto"/>
              <w:jc w:val="both"/>
              <w:rPr>
                <w:rFonts w:ascii="Segoe UI" w:hAnsi="Segoe UI" w:cs="Segoe UI"/>
                <w:sz w:val="20"/>
                <w:szCs w:val="20"/>
                <w:lang w:eastAsia="ar-SA" w:bidi="ar-MA"/>
              </w:rPr>
            </w:pPr>
            <w:r w:rsidRPr="008F0CC3">
              <w:rPr>
                <w:rFonts w:ascii="Segoe UI" w:hAnsi="Segoe UI" w:cs="Segoe UI"/>
                <w:sz w:val="20"/>
                <w:szCs w:val="20"/>
                <w:lang w:eastAsia="ar-SA" w:bidi="ar-MA"/>
              </w:rPr>
              <w:t>Contrôleur de qualité</w:t>
            </w:r>
          </w:p>
        </w:tc>
        <w:tc>
          <w:tcPr>
            <w:tcW w:w="5944" w:type="dxa"/>
            <w:vAlign w:val="center"/>
          </w:tcPr>
          <w:p w14:paraId="4E6D2FBB" w14:textId="77777777" w:rsidR="008C567A" w:rsidRPr="008F0CC3" w:rsidRDefault="008C567A" w:rsidP="008C567A">
            <w:pPr>
              <w:spacing w:after="0" w:line="240" w:lineRule="auto"/>
              <w:jc w:val="both"/>
              <w:rPr>
                <w:rFonts w:ascii="Segoe UI" w:hAnsi="Segoe UI" w:cs="Segoe UI"/>
                <w:sz w:val="20"/>
                <w:szCs w:val="20"/>
                <w:lang w:eastAsia="ar-SA" w:bidi="ar-MA"/>
              </w:rPr>
            </w:pPr>
            <w:r w:rsidRPr="008F0CC3">
              <w:rPr>
                <w:rFonts w:ascii="Segoe UI" w:hAnsi="Segoe UI" w:cs="Segoe UI"/>
                <w:sz w:val="20"/>
                <w:szCs w:val="20"/>
                <w:lang w:eastAsia="ar-SA" w:bidi="ar-MA"/>
              </w:rPr>
              <w:t>Le contrôleur de la qualité sera chargé de vérifier tous les livrables avant d’être transmis au client. Il s’agit notamment de :</w:t>
            </w:r>
          </w:p>
          <w:p w14:paraId="4DCCE8F5" w14:textId="77777777" w:rsidR="008C567A" w:rsidRPr="008F0CC3" w:rsidRDefault="008C567A" w:rsidP="008C567A">
            <w:pPr>
              <w:numPr>
                <w:ilvl w:val="0"/>
                <w:numId w:val="11"/>
              </w:numPr>
              <w:spacing w:after="0" w:line="240" w:lineRule="auto"/>
              <w:jc w:val="both"/>
              <w:rPr>
                <w:rFonts w:ascii="Segoe UI" w:hAnsi="Segoe UI" w:cs="Segoe UI"/>
                <w:sz w:val="20"/>
                <w:szCs w:val="20"/>
                <w:lang w:eastAsia="ar-SA" w:bidi="ar-MA"/>
              </w:rPr>
            </w:pPr>
            <w:r w:rsidRPr="008F0CC3">
              <w:rPr>
                <w:rFonts w:ascii="Segoe UI" w:hAnsi="Segoe UI" w:cs="Segoe UI"/>
                <w:sz w:val="20"/>
                <w:szCs w:val="20"/>
                <w:lang w:eastAsia="ar-SA" w:bidi="ar-MA"/>
              </w:rPr>
              <w:t>Vérifier la qualité de la méthodologie ;</w:t>
            </w:r>
          </w:p>
          <w:p w14:paraId="4911D88B" w14:textId="77777777" w:rsidR="008C567A" w:rsidRPr="008F0CC3" w:rsidRDefault="008C567A" w:rsidP="008C567A">
            <w:pPr>
              <w:numPr>
                <w:ilvl w:val="0"/>
                <w:numId w:val="11"/>
              </w:numPr>
              <w:spacing w:after="0" w:line="240" w:lineRule="auto"/>
              <w:jc w:val="both"/>
              <w:rPr>
                <w:rFonts w:ascii="Segoe UI" w:hAnsi="Segoe UI" w:cs="Segoe UI"/>
                <w:sz w:val="20"/>
                <w:szCs w:val="20"/>
                <w:lang w:eastAsia="ar-SA" w:bidi="ar-MA"/>
              </w:rPr>
            </w:pPr>
            <w:r w:rsidRPr="008F0CC3">
              <w:rPr>
                <w:rFonts w:ascii="Segoe UI" w:hAnsi="Segoe UI" w:cs="Segoe UI"/>
                <w:sz w:val="20"/>
                <w:szCs w:val="20"/>
                <w:lang w:eastAsia="ar-SA" w:bidi="ar-MA"/>
              </w:rPr>
              <w:t>Vérifier la qualité des outils de collecte de données ;</w:t>
            </w:r>
          </w:p>
          <w:p w14:paraId="4CAD28A8" w14:textId="77777777" w:rsidR="008C567A" w:rsidRPr="008F0CC3" w:rsidRDefault="008C567A" w:rsidP="008C567A">
            <w:pPr>
              <w:numPr>
                <w:ilvl w:val="0"/>
                <w:numId w:val="11"/>
              </w:numPr>
              <w:spacing w:after="0" w:line="240" w:lineRule="auto"/>
              <w:jc w:val="both"/>
              <w:rPr>
                <w:rFonts w:ascii="Segoe UI" w:hAnsi="Segoe UI" w:cs="Segoe UI"/>
                <w:sz w:val="20"/>
                <w:szCs w:val="20"/>
                <w:lang w:eastAsia="ar-SA" w:bidi="ar-MA"/>
              </w:rPr>
            </w:pPr>
            <w:r w:rsidRPr="008F0CC3">
              <w:rPr>
                <w:rFonts w:ascii="Segoe UI" w:hAnsi="Segoe UI" w:cs="Segoe UI"/>
                <w:sz w:val="20"/>
                <w:szCs w:val="20"/>
                <w:lang w:eastAsia="ar-SA" w:bidi="ar-MA"/>
              </w:rPr>
              <w:t>Vérifier la mise en application de la méthodologie adoptée sur terrain ;</w:t>
            </w:r>
          </w:p>
          <w:p w14:paraId="29FD9EE8" w14:textId="77777777" w:rsidR="008C567A" w:rsidRPr="008F0CC3" w:rsidRDefault="008C567A" w:rsidP="008C567A">
            <w:pPr>
              <w:numPr>
                <w:ilvl w:val="0"/>
                <w:numId w:val="11"/>
              </w:numPr>
              <w:spacing w:after="0" w:line="240" w:lineRule="auto"/>
              <w:jc w:val="both"/>
              <w:rPr>
                <w:rFonts w:ascii="Segoe UI" w:hAnsi="Segoe UI" w:cs="Segoe UI"/>
                <w:sz w:val="20"/>
                <w:szCs w:val="20"/>
                <w:lang w:eastAsia="ar-SA" w:bidi="ar-MA"/>
              </w:rPr>
            </w:pPr>
            <w:r w:rsidRPr="008F0CC3">
              <w:rPr>
                <w:rFonts w:ascii="Segoe UI" w:hAnsi="Segoe UI" w:cs="Segoe UI"/>
                <w:sz w:val="20"/>
                <w:szCs w:val="20"/>
                <w:lang w:eastAsia="ar-SA" w:bidi="ar-MA"/>
              </w:rPr>
              <w:t>Vérifier la qualité des rapports provisoire et définitif.</w:t>
            </w:r>
          </w:p>
        </w:tc>
      </w:tr>
    </w:tbl>
    <w:p w14:paraId="1997074E" w14:textId="7B095060" w:rsidR="00A67F0E" w:rsidRPr="00142B35" w:rsidRDefault="00A67F0E" w:rsidP="00A67F0E">
      <w:pPr>
        <w:pStyle w:val="CorpsdeTexte"/>
        <w:spacing w:before="120" w:after="120"/>
        <w:rPr>
          <w:rFonts w:ascii="Segoe UI" w:hAnsi="Segoe UI" w:cs="Segoe UI"/>
          <w:sz w:val="20"/>
          <w:szCs w:val="20"/>
        </w:rPr>
      </w:pPr>
    </w:p>
    <w:p w14:paraId="0FD0B05A" w14:textId="77777777" w:rsidR="00B96BB7" w:rsidRDefault="00B96BB7" w:rsidP="00456442">
      <w:pPr>
        <w:jc w:val="both"/>
        <w:rPr>
          <w:lang w:eastAsia="fr-FR"/>
        </w:rPr>
      </w:pPr>
    </w:p>
    <w:p w14:paraId="312DC9AE" w14:textId="3FF0B15A" w:rsidR="008C567A" w:rsidRPr="00B96BB7" w:rsidRDefault="00BB091F" w:rsidP="00B96BB7">
      <w:pPr>
        <w:spacing w:after="0" w:line="240" w:lineRule="auto"/>
        <w:jc w:val="both"/>
        <w:rPr>
          <w:rFonts w:ascii="Segoe UI" w:hAnsi="Segoe UI" w:cs="Segoe UI"/>
          <w:sz w:val="20"/>
          <w:szCs w:val="20"/>
          <w:lang w:eastAsia="fr-FR"/>
        </w:rPr>
        <w:sectPr w:rsidR="008C567A" w:rsidRPr="00B96BB7" w:rsidSect="00FE1766">
          <w:pgSz w:w="11906" w:h="16838"/>
          <w:pgMar w:top="1417" w:right="1417" w:bottom="1417" w:left="1417" w:header="709" w:footer="1036" w:gutter="0"/>
          <w:pgBorders w:offsetFrom="page">
            <w:top w:val="single" w:sz="4" w:space="24" w:color="2F5496"/>
            <w:left w:val="single" w:sz="4" w:space="24" w:color="2F5496"/>
            <w:bottom w:val="single" w:sz="4" w:space="24" w:color="2F5496"/>
            <w:right w:val="single" w:sz="4" w:space="24" w:color="2F5496"/>
          </w:pgBorders>
          <w:cols w:space="720"/>
          <w:titlePg/>
          <w:docGrid w:linePitch="360"/>
        </w:sectPr>
      </w:pPr>
      <w:r w:rsidRPr="00B96BB7">
        <w:rPr>
          <w:rFonts w:ascii="Segoe UI" w:hAnsi="Segoe UI" w:cs="Segoe UI"/>
          <w:sz w:val="20"/>
          <w:szCs w:val="20"/>
          <w:lang w:eastAsia="fr-FR"/>
        </w:rPr>
        <w:t>La collecte des données sera assurée  par une équipe de consultant national recruté suité à un appel d’offres national.</w:t>
      </w:r>
      <w:r w:rsidR="00456442" w:rsidRPr="00B96BB7">
        <w:rPr>
          <w:rFonts w:ascii="Segoe UI" w:hAnsi="Segoe UI" w:cs="Segoe UI"/>
          <w:sz w:val="20"/>
          <w:szCs w:val="20"/>
          <w:lang w:eastAsia="fr-FR"/>
        </w:rPr>
        <w:t xml:space="preserve">  Cette équipe est constituée  d’un chef de mission, d’un coordonateur, de  2 supervsiseurs et  15 enqueteurs.</w:t>
      </w:r>
      <w:r w:rsidR="00E5654D" w:rsidRPr="00B96BB7">
        <w:rPr>
          <w:rFonts w:ascii="Segoe UI" w:hAnsi="Segoe UI" w:cs="Segoe UI"/>
          <w:sz w:val="20"/>
          <w:szCs w:val="20"/>
          <w:lang w:eastAsia="fr-FR"/>
        </w:rPr>
        <w:t xml:space="preserve"> La collecte des données se fera sur smarphone, ce qui limitera le temps de saisie uniquement pour la transcription des entretiens.</w:t>
      </w:r>
    </w:p>
    <w:p w14:paraId="179938EE" w14:textId="1C81EF47" w:rsidR="004511C6" w:rsidRPr="004511C6" w:rsidRDefault="004511C6" w:rsidP="004511C6">
      <w:pPr>
        <w:pStyle w:val="Heading2"/>
        <w:keepNext/>
        <w:numPr>
          <w:ilvl w:val="0"/>
          <w:numId w:val="47"/>
        </w:numPr>
        <w:shd w:val="clear" w:color="auto" w:fill="00B0F0"/>
        <w:spacing w:before="120" w:beforeAutospacing="0" w:after="120" w:afterAutospacing="0"/>
        <w:jc w:val="both"/>
        <w:rPr>
          <w:rFonts w:ascii="Segoe UI" w:hAnsi="Segoe UI" w:cs="Segoe UI"/>
          <w:bCs w:val="0"/>
          <w:color w:val="FFFFFF" w:themeColor="background1"/>
          <w:sz w:val="20"/>
          <w:szCs w:val="20"/>
        </w:rPr>
      </w:pPr>
      <w:bookmarkStart w:id="105" w:name="_Toc41049688"/>
      <w:r w:rsidRPr="004511C6">
        <w:rPr>
          <w:rFonts w:ascii="Segoe UI" w:hAnsi="Segoe UI" w:cs="Segoe UI"/>
          <w:bCs w:val="0"/>
          <w:color w:val="FFFFFF" w:themeColor="background1"/>
          <w:sz w:val="20"/>
          <w:szCs w:val="20"/>
        </w:rPr>
        <w:lastRenderedPageBreak/>
        <w:t>MECANISME DE CONTROLE QUALITE</w:t>
      </w:r>
      <w:bookmarkEnd w:id="105"/>
    </w:p>
    <w:p w14:paraId="23E056AD" w14:textId="6C29BA94" w:rsidR="008C567A" w:rsidRPr="004511C6" w:rsidRDefault="004511C6" w:rsidP="004511C6">
      <w:pPr>
        <w:jc w:val="both"/>
        <w:rPr>
          <w:rFonts w:ascii="Segoe UI" w:hAnsi="Segoe UI" w:cs="Segoe UI"/>
          <w:sz w:val="20"/>
          <w:szCs w:val="20"/>
          <w:lang w:eastAsia="fr-FR"/>
        </w:rPr>
      </w:pPr>
      <w:r w:rsidRPr="004511C6">
        <w:rPr>
          <w:rFonts w:ascii="Segoe UI" w:hAnsi="Segoe UI" w:cs="Segoe UI"/>
          <w:sz w:val="20"/>
          <w:szCs w:val="20"/>
          <w:lang w:eastAsia="fr-FR"/>
        </w:rPr>
        <w:t>Comme dans le cadre de toutes ses évaluations, OAG mettra sur pied un mécanisme de contrôle qualité à 3 niveaux, pendant la préparation de la mission, pendant la phase de collecte des données, pendant la phase de traitement et d’analyse des données et pendant la phase de Reporting. Les différents contrôles à effectuer par phase du projet est repris dans le tableau ci-dessous :</w:t>
      </w:r>
    </w:p>
    <w:tbl>
      <w:tblPr>
        <w:tblStyle w:val="TableGrid"/>
        <w:tblpPr w:leftFromText="180" w:rightFromText="180" w:vertAnchor="text" w:horzAnchor="margin" w:tblpY="112"/>
        <w:tblW w:w="9606" w:type="dxa"/>
        <w:tblLook w:val="04A0" w:firstRow="1" w:lastRow="0" w:firstColumn="1" w:lastColumn="0" w:noHBand="0" w:noVBand="1"/>
      </w:tblPr>
      <w:tblGrid>
        <w:gridCol w:w="2376"/>
        <w:gridCol w:w="5103"/>
        <w:gridCol w:w="2127"/>
      </w:tblGrid>
      <w:tr w:rsidR="004511C6" w:rsidRPr="00142B35" w14:paraId="59D06234" w14:textId="77777777" w:rsidTr="004511C6">
        <w:trPr>
          <w:trHeight w:val="70"/>
        </w:trPr>
        <w:tc>
          <w:tcPr>
            <w:tcW w:w="2376" w:type="dxa"/>
            <w:shd w:val="clear" w:color="auto" w:fill="00B0F0"/>
            <w:vAlign w:val="center"/>
          </w:tcPr>
          <w:p w14:paraId="1EF94E2E" w14:textId="77777777" w:rsidR="004511C6" w:rsidRPr="00142B35" w:rsidRDefault="004511C6" w:rsidP="004511C6">
            <w:pPr>
              <w:pStyle w:val="CorpsdeTexte"/>
              <w:spacing w:after="0"/>
              <w:rPr>
                <w:rFonts w:ascii="Segoe UI" w:hAnsi="Segoe UI" w:cs="Segoe UI"/>
                <w:color w:val="FFFFFF" w:themeColor="background1"/>
                <w:sz w:val="16"/>
                <w:szCs w:val="16"/>
              </w:rPr>
            </w:pPr>
            <w:r w:rsidRPr="00142B35">
              <w:rPr>
                <w:rFonts w:ascii="Segoe UI" w:hAnsi="Segoe UI" w:cs="Segoe UI"/>
                <w:color w:val="FFFFFF" w:themeColor="background1"/>
                <w:sz w:val="16"/>
                <w:szCs w:val="16"/>
              </w:rPr>
              <w:t>Phase</w:t>
            </w:r>
          </w:p>
        </w:tc>
        <w:tc>
          <w:tcPr>
            <w:tcW w:w="5103" w:type="dxa"/>
            <w:shd w:val="clear" w:color="auto" w:fill="00B0F0"/>
            <w:vAlign w:val="center"/>
          </w:tcPr>
          <w:p w14:paraId="5D390DF4" w14:textId="77777777" w:rsidR="004511C6" w:rsidRPr="00142B35" w:rsidRDefault="004511C6" w:rsidP="004511C6">
            <w:pPr>
              <w:pStyle w:val="CorpsdeTexte"/>
              <w:spacing w:after="0"/>
              <w:rPr>
                <w:rFonts w:ascii="Segoe UI" w:hAnsi="Segoe UI" w:cs="Segoe UI"/>
                <w:color w:val="FFFFFF" w:themeColor="background1"/>
                <w:sz w:val="16"/>
                <w:szCs w:val="16"/>
              </w:rPr>
            </w:pPr>
            <w:r w:rsidRPr="00142B35">
              <w:rPr>
                <w:rFonts w:ascii="Segoe UI" w:hAnsi="Segoe UI" w:cs="Segoe UI"/>
                <w:color w:val="FFFFFF" w:themeColor="background1"/>
                <w:sz w:val="16"/>
                <w:szCs w:val="16"/>
              </w:rPr>
              <w:t>Control à implémenter</w:t>
            </w:r>
          </w:p>
        </w:tc>
        <w:tc>
          <w:tcPr>
            <w:tcW w:w="2127" w:type="dxa"/>
            <w:shd w:val="clear" w:color="auto" w:fill="00B0F0"/>
            <w:vAlign w:val="center"/>
          </w:tcPr>
          <w:p w14:paraId="70D94246" w14:textId="77777777" w:rsidR="004511C6" w:rsidRPr="00142B35" w:rsidRDefault="004511C6" w:rsidP="004511C6">
            <w:pPr>
              <w:pStyle w:val="CorpsdeTexte"/>
              <w:spacing w:after="0"/>
              <w:rPr>
                <w:rFonts w:ascii="Segoe UI" w:hAnsi="Segoe UI" w:cs="Segoe UI"/>
                <w:color w:val="FFFFFF" w:themeColor="background1"/>
                <w:sz w:val="16"/>
                <w:szCs w:val="16"/>
              </w:rPr>
            </w:pPr>
            <w:r w:rsidRPr="00142B35">
              <w:rPr>
                <w:rFonts w:ascii="Segoe UI" w:hAnsi="Segoe UI" w:cs="Segoe UI"/>
                <w:color w:val="FFFFFF" w:themeColor="background1"/>
                <w:sz w:val="16"/>
                <w:szCs w:val="16"/>
              </w:rPr>
              <w:t>Responsable du contrôle</w:t>
            </w:r>
          </w:p>
        </w:tc>
      </w:tr>
      <w:tr w:rsidR="004511C6" w:rsidRPr="00142B35" w14:paraId="470A57B0" w14:textId="77777777" w:rsidTr="004511C6">
        <w:trPr>
          <w:trHeight w:val="20"/>
        </w:trPr>
        <w:tc>
          <w:tcPr>
            <w:tcW w:w="2376" w:type="dxa"/>
            <w:vAlign w:val="center"/>
          </w:tcPr>
          <w:p w14:paraId="2A543896" w14:textId="77777777" w:rsidR="004511C6" w:rsidRPr="00142B35" w:rsidRDefault="004511C6" w:rsidP="004511C6">
            <w:pPr>
              <w:pStyle w:val="CorpsdeTexte"/>
              <w:spacing w:after="0"/>
              <w:rPr>
                <w:rFonts w:ascii="Segoe UI" w:hAnsi="Segoe UI" w:cs="Segoe UI"/>
                <w:sz w:val="16"/>
                <w:szCs w:val="16"/>
              </w:rPr>
            </w:pPr>
            <w:r w:rsidRPr="00142B35">
              <w:rPr>
                <w:rFonts w:ascii="Segoe UI" w:hAnsi="Segoe UI" w:cs="Segoe UI"/>
                <w:sz w:val="16"/>
                <w:szCs w:val="16"/>
              </w:rPr>
              <w:t>Préparation de la mission</w:t>
            </w:r>
          </w:p>
        </w:tc>
        <w:tc>
          <w:tcPr>
            <w:tcW w:w="5103" w:type="dxa"/>
            <w:vAlign w:val="center"/>
          </w:tcPr>
          <w:p w14:paraId="7C0BA835" w14:textId="77777777" w:rsidR="004511C6" w:rsidRPr="00B6206F" w:rsidRDefault="004511C6" w:rsidP="004511C6">
            <w:pPr>
              <w:pStyle w:val="CorpsdeTexte"/>
              <w:spacing w:after="0"/>
              <w:rPr>
                <w:rFonts w:ascii="Segoe UI" w:hAnsi="Segoe UI" w:cs="Segoe UI"/>
                <w:sz w:val="16"/>
                <w:szCs w:val="16"/>
                <w:lang w:val="fr-CM"/>
              </w:rPr>
            </w:pPr>
            <w:r w:rsidRPr="00B6206F">
              <w:rPr>
                <w:rFonts w:ascii="Segoe UI" w:hAnsi="Segoe UI" w:cs="Segoe UI"/>
                <w:sz w:val="16"/>
                <w:szCs w:val="16"/>
                <w:lang w:val="fr-CM"/>
              </w:rPr>
              <w:t>Soumettre une liste de document à consulter à UNICEF</w:t>
            </w:r>
          </w:p>
          <w:p w14:paraId="6640F1A9" w14:textId="77777777" w:rsidR="004511C6" w:rsidRPr="00B6206F" w:rsidRDefault="004511C6" w:rsidP="004511C6">
            <w:pPr>
              <w:pStyle w:val="CorpsdeTexte"/>
              <w:spacing w:after="0"/>
              <w:rPr>
                <w:rFonts w:ascii="Segoe UI" w:hAnsi="Segoe UI" w:cs="Segoe UI"/>
                <w:sz w:val="16"/>
                <w:szCs w:val="16"/>
                <w:lang w:val="fr-CM"/>
              </w:rPr>
            </w:pPr>
            <w:r w:rsidRPr="00B6206F">
              <w:rPr>
                <w:rFonts w:ascii="Segoe UI" w:hAnsi="Segoe UI" w:cs="Segoe UI"/>
                <w:sz w:val="16"/>
                <w:szCs w:val="16"/>
                <w:lang w:val="fr-CM"/>
              </w:rPr>
              <w:t>Tenir un tableau de suivi des documents demandés</w:t>
            </w:r>
          </w:p>
          <w:p w14:paraId="6483DCB3" w14:textId="77777777" w:rsidR="004511C6" w:rsidRPr="00B6206F" w:rsidRDefault="004511C6" w:rsidP="004511C6">
            <w:pPr>
              <w:pStyle w:val="CorpsdeTexte"/>
              <w:spacing w:after="0"/>
              <w:rPr>
                <w:rFonts w:ascii="Segoe UI" w:hAnsi="Segoe UI" w:cs="Segoe UI"/>
                <w:sz w:val="16"/>
                <w:szCs w:val="16"/>
                <w:lang w:val="fr-CM"/>
              </w:rPr>
            </w:pPr>
            <w:r w:rsidRPr="00B6206F">
              <w:rPr>
                <w:rFonts w:ascii="Segoe UI" w:hAnsi="Segoe UI" w:cs="Segoe UI"/>
                <w:sz w:val="16"/>
                <w:szCs w:val="16"/>
                <w:lang w:val="fr-CM"/>
              </w:rPr>
              <w:t xml:space="preserve"> Produire un rapport de démarrage suivant les critères UNEG d’assurance qualité pour le rapport de cadrage</w:t>
            </w:r>
          </w:p>
        </w:tc>
        <w:tc>
          <w:tcPr>
            <w:tcW w:w="2127" w:type="dxa"/>
            <w:vAlign w:val="center"/>
          </w:tcPr>
          <w:p w14:paraId="31B6A5FB" w14:textId="77777777" w:rsidR="004511C6" w:rsidRPr="00142B35" w:rsidRDefault="004511C6" w:rsidP="004511C6">
            <w:pPr>
              <w:pStyle w:val="CorpsdeTexte"/>
              <w:spacing w:after="0"/>
              <w:rPr>
                <w:rFonts w:ascii="Segoe UI" w:hAnsi="Segoe UI" w:cs="Segoe UI"/>
                <w:sz w:val="16"/>
                <w:szCs w:val="16"/>
              </w:rPr>
            </w:pPr>
            <w:r w:rsidRPr="00142B35">
              <w:rPr>
                <w:rFonts w:ascii="Segoe UI" w:hAnsi="Segoe UI" w:cs="Segoe UI"/>
                <w:sz w:val="16"/>
                <w:szCs w:val="16"/>
              </w:rPr>
              <w:t>Chef de mission</w:t>
            </w:r>
          </w:p>
        </w:tc>
      </w:tr>
      <w:tr w:rsidR="004511C6" w:rsidRPr="00142B35" w14:paraId="3E791F07" w14:textId="77777777" w:rsidTr="004511C6">
        <w:trPr>
          <w:trHeight w:val="20"/>
        </w:trPr>
        <w:tc>
          <w:tcPr>
            <w:tcW w:w="2376" w:type="dxa"/>
            <w:vAlign w:val="center"/>
          </w:tcPr>
          <w:p w14:paraId="72D2DC0B" w14:textId="77777777" w:rsidR="004511C6" w:rsidRPr="00B6206F" w:rsidRDefault="004511C6" w:rsidP="004511C6">
            <w:pPr>
              <w:pStyle w:val="CorpsdeTexte"/>
              <w:spacing w:after="0"/>
              <w:rPr>
                <w:rFonts w:ascii="Segoe UI" w:hAnsi="Segoe UI" w:cs="Segoe UI"/>
                <w:sz w:val="16"/>
                <w:szCs w:val="16"/>
                <w:lang w:val="fr-CM"/>
              </w:rPr>
            </w:pPr>
            <w:r w:rsidRPr="00B6206F">
              <w:rPr>
                <w:rFonts w:ascii="Segoe UI" w:hAnsi="Segoe UI" w:cs="Segoe UI"/>
                <w:sz w:val="16"/>
                <w:szCs w:val="16"/>
                <w:lang w:val="fr-CM"/>
              </w:rPr>
              <w:t>Production du rapport de démarrage</w:t>
            </w:r>
          </w:p>
        </w:tc>
        <w:tc>
          <w:tcPr>
            <w:tcW w:w="5103" w:type="dxa"/>
            <w:vAlign w:val="center"/>
          </w:tcPr>
          <w:p w14:paraId="1E507B6C" w14:textId="77777777" w:rsidR="004511C6" w:rsidRPr="00B6206F" w:rsidRDefault="004511C6" w:rsidP="004511C6">
            <w:pPr>
              <w:pStyle w:val="CorpsdeTexte"/>
              <w:spacing w:after="0"/>
              <w:rPr>
                <w:rFonts w:ascii="Segoe UI" w:hAnsi="Segoe UI" w:cs="Segoe UI"/>
                <w:sz w:val="16"/>
                <w:szCs w:val="16"/>
                <w:lang w:val="fr-CM"/>
              </w:rPr>
            </w:pPr>
            <w:r w:rsidRPr="00B6206F">
              <w:rPr>
                <w:rFonts w:ascii="Segoe UI" w:hAnsi="Segoe UI" w:cs="Segoe UI"/>
                <w:sz w:val="16"/>
                <w:szCs w:val="16"/>
                <w:lang w:val="fr-CM"/>
              </w:rPr>
              <w:t>S’assurer que le rapport de démarrage respecte les critères UNEG d’assurance qualité</w:t>
            </w:r>
            <w:r w:rsidRPr="00B6206F" w:rsidDel="00B166C8">
              <w:rPr>
                <w:rFonts w:ascii="Segoe UI" w:hAnsi="Segoe UI" w:cs="Segoe UI"/>
                <w:sz w:val="16"/>
                <w:szCs w:val="16"/>
                <w:lang w:val="fr-CM"/>
              </w:rPr>
              <w:t xml:space="preserve"> </w:t>
            </w:r>
            <w:r w:rsidRPr="00B6206F">
              <w:rPr>
                <w:rFonts w:ascii="Segoe UI" w:hAnsi="Segoe UI" w:cs="Segoe UI"/>
                <w:sz w:val="16"/>
                <w:szCs w:val="16"/>
                <w:lang w:val="fr-CM"/>
              </w:rPr>
              <w:t>pour le rapport de cadrage</w:t>
            </w:r>
          </w:p>
        </w:tc>
        <w:tc>
          <w:tcPr>
            <w:tcW w:w="2127" w:type="dxa"/>
            <w:vAlign w:val="center"/>
          </w:tcPr>
          <w:p w14:paraId="109BA798" w14:textId="77777777" w:rsidR="004511C6" w:rsidRPr="00142B35" w:rsidRDefault="004511C6" w:rsidP="004511C6">
            <w:pPr>
              <w:pStyle w:val="CorpsdeTexte"/>
              <w:spacing w:after="0"/>
              <w:rPr>
                <w:rFonts w:ascii="Segoe UI" w:hAnsi="Segoe UI" w:cs="Segoe UI"/>
                <w:sz w:val="16"/>
                <w:szCs w:val="16"/>
              </w:rPr>
            </w:pPr>
            <w:r w:rsidRPr="00142B35">
              <w:rPr>
                <w:rFonts w:ascii="Segoe UI" w:hAnsi="Segoe UI" w:cs="Segoe UI"/>
                <w:sz w:val="16"/>
                <w:szCs w:val="16"/>
              </w:rPr>
              <w:t>Equipe contrôle qualité OAG</w:t>
            </w:r>
          </w:p>
        </w:tc>
      </w:tr>
      <w:tr w:rsidR="004511C6" w:rsidRPr="00142B35" w14:paraId="5791489F" w14:textId="77777777" w:rsidTr="004511C6">
        <w:trPr>
          <w:trHeight w:val="20"/>
        </w:trPr>
        <w:tc>
          <w:tcPr>
            <w:tcW w:w="2376" w:type="dxa"/>
            <w:vAlign w:val="center"/>
          </w:tcPr>
          <w:p w14:paraId="47A81AD9" w14:textId="77777777" w:rsidR="004511C6" w:rsidRPr="00B6206F" w:rsidRDefault="004511C6" w:rsidP="004511C6">
            <w:pPr>
              <w:pStyle w:val="CorpsdeTexte"/>
              <w:spacing w:after="0"/>
              <w:rPr>
                <w:rFonts w:ascii="Segoe UI" w:hAnsi="Segoe UI" w:cs="Segoe UI"/>
                <w:sz w:val="16"/>
                <w:szCs w:val="16"/>
                <w:lang w:val="fr-CM"/>
              </w:rPr>
            </w:pPr>
            <w:r w:rsidRPr="00B6206F">
              <w:rPr>
                <w:rFonts w:ascii="Segoe UI" w:hAnsi="Segoe UI" w:cs="Segoe UI"/>
                <w:sz w:val="16"/>
                <w:szCs w:val="16"/>
                <w:lang w:val="fr-CM"/>
              </w:rPr>
              <w:t>Phase de collecte des données sur le terrain</w:t>
            </w:r>
          </w:p>
        </w:tc>
        <w:tc>
          <w:tcPr>
            <w:tcW w:w="5103" w:type="dxa"/>
            <w:vAlign w:val="center"/>
          </w:tcPr>
          <w:p w14:paraId="171ABF5E" w14:textId="77777777" w:rsidR="004511C6" w:rsidRPr="009F612C" w:rsidRDefault="004511C6" w:rsidP="004511C6">
            <w:pPr>
              <w:pStyle w:val="ListParagraph"/>
              <w:numPr>
                <w:ilvl w:val="0"/>
                <w:numId w:val="28"/>
              </w:numPr>
              <w:spacing w:after="0" w:line="240" w:lineRule="auto"/>
              <w:rPr>
                <w:rFonts w:ascii="Segoe UI" w:eastAsia="Times New Roman" w:hAnsi="Segoe UI" w:cs="Segoe UI"/>
                <w:sz w:val="16"/>
                <w:szCs w:val="16"/>
                <w:lang w:val="fr-CM" w:eastAsia="fr-FR"/>
              </w:rPr>
            </w:pPr>
            <w:r w:rsidRPr="009F612C">
              <w:rPr>
                <w:rFonts w:ascii="Segoe UI" w:hAnsi="Segoe UI" w:cs="Segoe UI"/>
                <w:sz w:val="16"/>
                <w:szCs w:val="16"/>
                <w:lang w:val="fr-CM"/>
              </w:rPr>
              <w:t>Former l’équipe de collecte des données sur r</w:t>
            </w:r>
            <w:r w:rsidRPr="009F612C">
              <w:rPr>
                <w:rFonts w:ascii="Segoe UI" w:eastAsia="Times New Roman" w:hAnsi="Segoe UI" w:cs="Segoe UI"/>
                <w:sz w:val="16"/>
                <w:szCs w:val="16"/>
                <w:lang w:val="fr-CM" w:eastAsia="fr-FR"/>
              </w:rPr>
              <w:t xml:space="preserve">espect de la confidentialité, respect de la personne et la bienfaisance </w:t>
            </w:r>
          </w:p>
          <w:p w14:paraId="782C2607" w14:textId="77777777" w:rsidR="004511C6" w:rsidRPr="00B6206F" w:rsidRDefault="004511C6" w:rsidP="004511C6">
            <w:pPr>
              <w:pStyle w:val="CorpsdeTexte"/>
              <w:numPr>
                <w:ilvl w:val="0"/>
                <w:numId w:val="28"/>
              </w:numPr>
              <w:spacing w:after="0"/>
              <w:rPr>
                <w:rFonts w:ascii="Segoe UI" w:hAnsi="Segoe UI" w:cs="Segoe UI"/>
                <w:sz w:val="16"/>
                <w:szCs w:val="16"/>
                <w:lang w:val="fr-CM"/>
              </w:rPr>
            </w:pPr>
            <w:r w:rsidRPr="00B6206F">
              <w:rPr>
                <w:rFonts w:ascii="Segoe UI" w:hAnsi="Segoe UI" w:cs="Segoe UI"/>
                <w:sz w:val="16"/>
                <w:szCs w:val="16"/>
                <w:lang w:val="fr-CM"/>
              </w:rPr>
              <w:t>S’assurer que pendant la collecte de données, les agents de collecte respectent les consignes données pendant la formation</w:t>
            </w:r>
          </w:p>
          <w:p w14:paraId="50BBD32D" w14:textId="77777777" w:rsidR="004511C6" w:rsidRPr="00B6206F" w:rsidRDefault="004511C6" w:rsidP="004511C6">
            <w:pPr>
              <w:pStyle w:val="CorpsdeTexte"/>
              <w:numPr>
                <w:ilvl w:val="0"/>
                <w:numId w:val="28"/>
              </w:numPr>
              <w:spacing w:after="0"/>
              <w:rPr>
                <w:rFonts w:ascii="Segoe UI" w:hAnsi="Segoe UI" w:cs="Segoe UI"/>
                <w:sz w:val="16"/>
                <w:szCs w:val="16"/>
                <w:lang w:val="fr-CM"/>
              </w:rPr>
            </w:pPr>
            <w:r w:rsidRPr="00B6206F">
              <w:rPr>
                <w:rFonts w:ascii="Segoe UI" w:hAnsi="Segoe UI" w:cs="Segoe UI"/>
                <w:sz w:val="16"/>
                <w:szCs w:val="16"/>
                <w:lang w:val="fr-CM"/>
              </w:rPr>
              <w:t>S’assurer que la méthodologie de collecte de données utilisée sur le terrain correspond à celle convenue avec UNICEF dans le rapport de démarrage</w:t>
            </w:r>
          </w:p>
        </w:tc>
        <w:tc>
          <w:tcPr>
            <w:tcW w:w="2127" w:type="dxa"/>
            <w:vAlign w:val="center"/>
          </w:tcPr>
          <w:p w14:paraId="50A15045" w14:textId="77777777" w:rsidR="004511C6" w:rsidRPr="00142B35" w:rsidRDefault="004511C6" w:rsidP="004511C6">
            <w:pPr>
              <w:pStyle w:val="CorpsdeTexte"/>
              <w:spacing w:after="0"/>
              <w:rPr>
                <w:rFonts w:ascii="Segoe UI" w:hAnsi="Segoe UI" w:cs="Segoe UI"/>
                <w:sz w:val="16"/>
                <w:szCs w:val="16"/>
              </w:rPr>
            </w:pPr>
            <w:r w:rsidRPr="00142B35">
              <w:rPr>
                <w:rFonts w:ascii="Segoe UI" w:hAnsi="Segoe UI" w:cs="Segoe UI"/>
                <w:sz w:val="16"/>
                <w:szCs w:val="16"/>
              </w:rPr>
              <w:t>Chef de mission</w:t>
            </w:r>
          </w:p>
        </w:tc>
      </w:tr>
      <w:tr w:rsidR="004511C6" w:rsidRPr="00142B35" w14:paraId="41545726" w14:textId="77777777" w:rsidTr="004511C6">
        <w:trPr>
          <w:trHeight w:val="20"/>
        </w:trPr>
        <w:tc>
          <w:tcPr>
            <w:tcW w:w="2376" w:type="dxa"/>
            <w:vAlign w:val="center"/>
          </w:tcPr>
          <w:p w14:paraId="7B9BE8A1" w14:textId="77777777" w:rsidR="004511C6" w:rsidRPr="00B6206F" w:rsidRDefault="004511C6" w:rsidP="004511C6">
            <w:pPr>
              <w:pStyle w:val="CorpsdeTexte"/>
              <w:spacing w:after="0"/>
              <w:rPr>
                <w:rFonts w:ascii="Segoe UI" w:hAnsi="Segoe UI" w:cs="Segoe UI"/>
                <w:sz w:val="16"/>
                <w:szCs w:val="16"/>
                <w:lang w:val="fr-CM"/>
              </w:rPr>
            </w:pPr>
            <w:r w:rsidRPr="00B6206F">
              <w:rPr>
                <w:rFonts w:ascii="Segoe UI" w:hAnsi="Segoe UI" w:cs="Segoe UI"/>
                <w:sz w:val="16"/>
                <w:szCs w:val="16"/>
                <w:lang w:val="fr-CM"/>
              </w:rPr>
              <w:t>Traitement et analyse des données</w:t>
            </w:r>
          </w:p>
        </w:tc>
        <w:tc>
          <w:tcPr>
            <w:tcW w:w="5103" w:type="dxa"/>
            <w:vAlign w:val="center"/>
          </w:tcPr>
          <w:p w14:paraId="273865C5" w14:textId="77777777" w:rsidR="004511C6" w:rsidRPr="009F612C" w:rsidRDefault="004511C6" w:rsidP="004511C6">
            <w:pPr>
              <w:spacing w:after="0" w:line="240" w:lineRule="auto"/>
              <w:rPr>
                <w:rFonts w:ascii="Segoe UI" w:hAnsi="Segoe UI" w:cs="Segoe UI"/>
                <w:sz w:val="16"/>
                <w:szCs w:val="16"/>
                <w:lang w:val="fr-CM"/>
              </w:rPr>
            </w:pPr>
            <w:r w:rsidRPr="009F612C">
              <w:rPr>
                <w:rFonts w:ascii="Segoe UI" w:hAnsi="Segoe UI" w:cs="Segoe UI"/>
                <w:sz w:val="16"/>
                <w:szCs w:val="16"/>
                <w:lang w:val="fr-CM"/>
              </w:rPr>
              <w:t>Faire une copie de la base de données brute avant de commencer le traitement</w:t>
            </w:r>
          </w:p>
          <w:p w14:paraId="39A50504" w14:textId="77777777" w:rsidR="004511C6" w:rsidRPr="009F612C" w:rsidRDefault="004511C6" w:rsidP="004511C6">
            <w:pPr>
              <w:spacing w:after="0" w:line="240" w:lineRule="auto"/>
              <w:rPr>
                <w:rFonts w:ascii="Segoe UI" w:hAnsi="Segoe UI" w:cs="Segoe UI"/>
                <w:sz w:val="16"/>
                <w:szCs w:val="16"/>
                <w:lang w:val="fr-CM"/>
              </w:rPr>
            </w:pPr>
            <w:r w:rsidRPr="009F612C">
              <w:rPr>
                <w:rFonts w:ascii="Segoe UI" w:hAnsi="Segoe UI" w:cs="Segoe UI"/>
                <w:sz w:val="16"/>
                <w:szCs w:val="16"/>
                <w:lang w:val="fr-CM"/>
              </w:rPr>
              <w:t>Masquer toutes les informations confidentielles dans les données collectées</w:t>
            </w:r>
          </w:p>
        </w:tc>
        <w:tc>
          <w:tcPr>
            <w:tcW w:w="2127" w:type="dxa"/>
            <w:vAlign w:val="center"/>
          </w:tcPr>
          <w:p w14:paraId="0ABE4B1D" w14:textId="77777777" w:rsidR="004511C6" w:rsidRPr="00142B35" w:rsidRDefault="004511C6" w:rsidP="004511C6">
            <w:pPr>
              <w:pStyle w:val="CorpsdeTexte"/>
              <w:spacing w:after="0"/>
              <w:rPr>
                <w:rFonts w:ascii="Segoe UI" w:hAnsi="Segoe UI" w:cs="Segoe UI"/>
                <w:sz w:val="16"/>
                <w:szCs w:val="16"/>
              </w:rPr>
            </w:pPr>
            <w:r w:rsidRPr="00B166C8">
              <w:rPr>
                <w:rFonts w:ascii="Segoe UI" w:hAnsi="Segoe UI" w:cs="Segoe UI"/>
                <w:sz w:val="16"/>
                <w:szCs w:val="16"/>
              </w:rPr>
              <w:t>Chef de mission</w:t>
            </w:r>
          </w:p>
        </w:tc>
      </w:tr>
      <w:tr w:rsidR="004511C6" w:rsidRPr="00142B35" w14:paraId="49B1648F" w14:textId="77777777" w:rsidTr="004511C6">
        <w:trPr>
          <w:trHeight w:val="20"/>
        </w:trPr>
        <w:tc>
          <w:tcPr>
            <w:tcW w:w="2376" w:type="dxa"/>
            <w:vMerge w:val="restart"/>
            <w:vAlign w:val="center"/>
          </w:tcPr>
          <w:p w14:paraId="5BA02ECF" w14:textId="77777777" w:rsidR="004511C6" w:rsidRPr="00142B35" w:rsidRDefault="004511C6" w:rsidP="004511C6">
            <w:pPr>
              <w:pStyle w:val="CorpsdeTexte"/>
              <w:spacing w:after="0"/>
              <w:rPr>
                <w:rFonts w:ascii="Segoe UI" w:hAnsi="Segoe UI" w:cs="Segoe UI"/>
                <w:sz w:val="16"/>
                <w:szCs w:val="16"/>
              </w:rPr>
            </w:pPr>
            <w:r w:rsidRPr="00142B35">
              <w:rPr>
                <w:rFonts w:ascii="Segoe UI" w:hAnsi="Segoe UI" w:cs="Segoe UI"/>
                <w:sz w:val="16"/>
                <w:szCs w:val="16"/>
              </w:rPr>
              <w:t>Rédaction du rapport</w:t>
            </w:r>
          </w:p>
        </w:tc>
        <w:tc>
          <w:tcPr>
            <w:tcW w:w="5103" w:type="dxa"/>
            <w:vAlign w:val="center"/>
          </w:tcPr>
          <w:p w14:paraId="2B30AB85" w14:textId="77777777" w:rsidR="004511C6" w:rsidRPr="009F612C" w:rsidRDefault="004511C6" w:rsidP="004511C6">
            <w:pPr>
              <w:spacing w:after="0" w:line="240" w:lineRule="auto"/>
              <w:rPr>
                <w:rFonts w:ascii="Segoe UI" w:hAnsi="Segoe UI" w:cs="Segoe UI"/>
                <w:sz w:val="16"/>
                <w:szCs w:val="16"/>
                <w:lang w:val="fr-CM"/>
              </w:rPr>
            </w:pPr>
            <w:r w:rsidRPr="009F612C">
              <w:rPr>
                <w:rFonts w:ascii="Segoe UI" w:hAnsi="Segoe UI" w:cs="Segoe UI"/>
                <w:sz w:val="16"/>
                <w:szCs w:val="16"/>
                <w:lang w:val="fr-CM"/>
              </w:rPr>
              <w:t>Suivre les critères de qualité UNICEF pour les rapports</w:t>
            </w:r>
          </w:p>
          <w:p w14:paraId="0530CB83" w14:textId="77777777" w:rsidR="004511C6" w:rsidRPr="00142B35" w:rsidRDefault="004511C6" w:rsidP="004511C6">
            <w:pPr>
              <w:pStyle w:val="ListParagraph"/>
              <w:numPr>
                <w:ilvl w:val="0"/>
                <w:numId w:val="26"/>
              </w:numPr>
              <w:spacing w:after="0" w:line="240" w:lineRule="auto"/>
              <w:ind w:right="-248"/>
              <w:rPr>
                <w:rFonts w:ascii="Segoe UI" w:hAnsi="Segoe UI" w:cs="Segoe UI"/>
                <w:sz w:val="16"/>
                <w:szCs w:val="16"/>
              </w:rPr>
            </w:pPr>
            <w:r w:rsidRPr="00142B35">
              <w:rPr>
                <w:rFonts w:ascii="Segoe UI" w:hAnsi="Segoe UI" w:cs="Segoe UI"/>
                <w:sz w:val="16"/>
                <w:szCs w:val="16"/>
              </w:rPr>
              <w:t>UNICEF-Adapted UNEG Evaluation Reports Standards</w:t>
            </w:r>
          </w:p>
          <w:p w14:paraId="3BFC0AED" w14:textId="77777777" w:rsidR="004511C6" w:rsidRPr="00881F5A" w:rsidRDefault="004511C6" w:rsidP="004511C6">
            <w:pPr>
              <w:pStyle w:val="ListParagraph"/>
              <w:numPr>
                <w:ilvl w:val="0"/>
                <w:numId w:val="26"/>
              </w:numPr>
              <w:spacing w:after="0" w:line="240" w:lineRule="auto"/>
              <w:ind w:right="-248"/>
              <w:rPr>
                <w:rFonts w:ascii="Segoe UI" w:hAnsi="Segoe UI"/>
                <w:sz w:val="16"/>
                <w:lang w:val="en-US"/>
              </w:rPr>
            </w:pPr>
            <w:r w:rsidRPr="00881F5A">
              <w:rPr>
                <w:rFonts w:ascii="Segoe UI" w:hAnsi="Segoe UI"/>
                <w:sz w:val="16"/>
                <w:lang w:val="en-US"/>
              </w:rPr>
              <w:t>GEROS Evaluation Quality Assurance Tool</w:t>
            </w:r>
          </w:p>
        </w:tc>
        <w:tc>
          <w:tcPr>
            <w:tcW w:w="2127" w:type="dxa"/>
            <w:vAlign w:val="center"/>
          </w:tcPr>
          <w:p w14:paraId="4F3BF1A0" w14:textId="77777777" w:rsidR="004511C6" w:rsidRPr="00142B35" w:rsidRDefault="004511C6" w:rsidP="004511C6">
            <w:pPr>
              <w:pStyle w:val="CorpsdeTexte"/>
              <w:spacing w:after="0"/>
              <w:rPr>
                <w:rFonts w:ascii="Segoe UI" w:hAnsi="Segoe UI" w:cs="Segoe UI"/>
                <w:sz w:val="16"/>
                <w:szCs w:val="16"/>
              </w:rPr>
            </w:pPr>
            <w:r w:rsidRPr="00B166C8">
              <w:rPr>
                <w:rFonts w:ascii="Segoe UI" w:hAnsi="Segoe UI" w:cs="Segoe UI"/>
                <w:sz w:val="16"/>
                <w:szCs w:val="16"/>
              </w:rPr>
              <w:t>Chef de mission</w:t>
            </w:r>
          </w:p>
        </w:tc>
      </w:tr>
      <w:tr w:rsidR="004511C6" w:rsidRPr="00142B35" w14:paraId="2E2030DE" w14:textId="77777777" w:rsidTr="004511C6">
        <w:trPr>
          <w:trHeight w:val="20"/>
        </w:trPr>
        <w:tc>
          <w:tcPr>
            <w:tcW w:w="2376" w:type="dxa"/>
            <w:vMerge/>
            <w:vAlign w:val="center"/>
          </w:tcPr>
          <w:p w14:paraId="356BAF32" w14:textId="77777777" w:rsidR="004511C6" w:rsidRPr="00142B35" w:rsidRDefault="004511C6" w:rsidP="004511C6">
            <w:pPr>
              <w:pStyle w:val="CorpsdeTexte"/>
              <w:spacing w:after="0"/>
              <w:rPr>
                <w:rFonts w:ascii="Segoe UI" w:hAnsi="Segoe UI" w:cs="Segoe UI"/>
                <w:sz w:val="16"/>
                <w:szCs w:val="16"/>
              </w:rPr>
            </w:pPr>
          </w:p>
        </w:tc>
        <w:tc>
          <w:tcPr>
            <w:tcW w:w="5103" w:type="dxa"/>
            <w:vAlign w:val="center"/>
          </w:tcPr>
          <w:p w14:paraId="7F2CE48E" w14:textId="77777777" w:rsidR="004511C6" w:rsidRPr="009F612C" w:rsidRDefault="004511C6" w:rsidP="004511C6">
            <w:pPr>
              <w:pStyle w:val="ListParagraph"/>
              <w:numPr>
                <w:ilvl w:val="0"/>
                <w:numId w:val="27"/>
              </w:numPr>
              <w:spacing w:after="0" w:line="240" w:lineRule="auto"/>
              <w:jc w:val="both"/>
              <w:rPr>
                <w:rFonts w:ascii="Segoe UI" w:hAnsi="Segoe UI" w:cs="Segoe UI"/>
                <w:sz w:val="16"/>
                <w:szCs w:val="16"/>
                <w:lang w:val="fr-CM"/>
              </w:rPr>
            </w:pPr>
            <w:r w:rsidRPr="009F612C">
              <w:rPr>
                <w:rFonts w:ascii="Segoe UI" w:hAnsi="Segoe UI" w:cs="Segoe UI"/>
                <w:sz w:val="16"/>
                <w:szCs w:val="16"/>
                <w:lang w:val="fr-CM"/>
              </w:rPr>
              <w:t>Vérifier que le rapport respecte les critères qualités UNICEF</w:t>
            </w:r>
          </w:p>
          <w:p w14:paraId="78492227" w14:textId="77777777" w:rsidR="004511C6" w:rsidRPr="009F612C" w:rsidRDefault="004511C6" w:rsidP="004511C6">
            <w:pPr>
              <w:pStyle w:val="ListParagraph"/>
              <w:numPr>
                <w:ilvl w:val="0"/>
                <w:numId w:val="27"/>
              </w:numPr>
              <w:spacing w:after="0" w:line="240" w:lineRule="auto"/>
              <w:jc w:val="both"/>
              <w:rPr>
                <w:rFonts w:ascii="Segoe UI" w:hAnsi="Segoe UI" w:cs="Segoe UI"/>
                <w:sz w:val="16"/>
                <w:szCs w:val="16"/>
                <w:lang w:val="fr-CM"/>
              </w:rPr>
            </w:pPr>
            <w:r w:rsidRPr="009F612C">
              <w:rPr>
                <w:rFonts w:ascii="Segoe UI" w:hAnsi="Segoe UI" w:cs="Segoe UI"/>
                <w:sz w:val="16"/>
                <w:szCs w:val="16"/>
                <w:lang w:val="fr-CM"/>
              </w:rPr>
              <w:t>Vérifier que les commentaires UNICEF sont pris en compte ou alors que les raisons de non prise en compte des commentaires UNICEF sont présentées</w:t>
            </w:r>
          </w:p>
          <w:p w14:paraId="28B03B10" w14:textId="77777777" w:rsidR="004511C6" w:rsidRPr="009F612C" w:rsidRDefault="004511C6" w:rsidP="004511C6">
            <w:pPr>
              <w:pStyle w:val="ListParagraph"/>
              <w:numPr>
                <w:ilvl w:val="0"/>
                <w:numId w:val="27"/>
              </w:numPr>
              <w:spacing w:after="0" w:line="240" w:lineRule="auto"/>
              <w:jc w:val="both"/>
              <w:rPr>
                <w:rFonts w:ascii="Segoe UI" w:hAnsi="Segoe UI" w:cs="Segoe UI"/>
                <w:sz w:val="16"/>
                <w:szCs w:val="16"/>
                <w:lang w:val="fr-CM"/>
              </w:rPr>
            </w:pPr>
            <w:r w:rsidRPr="009F612C">
              <w:rPr>
                <w:rFonts w:ascii="Segoe UI" w:hAnsi="Segoe UI" w:cs="Segoe UI"/>
                <w:sz w:val="16"/>
                <w:szCs w:val="16"/>
                <w:lang w:val="fr-CM"/>
              </w:rPr>
              <w:t>Demander des séances de discussions Skype avec UNICEF s’il a des incompréhensions sur certains commentaires formulés sur le rapport provisoire</w:t>
            </w:r>
          </w:p>
          <w:p w14:paraId="0BD6A943" w14:textId="77777777" w:rsidR="004511C6" w:rsidRPr="009F612C" w:rsidRDefault="004511C6" w:rsidP="004511C6">
            <w:pPr>
              <w:pStyle w:val="ListParagraph"/>
              <w:numPr>
                <w:ilvl w:val="0"/>
                <w:numId w:val="27"/>
              </w:numPr>
              <w:spacing w:after="0" w:line="240" w:lineRule="auto"/>
              <w:jc w:val="both"/>
              <w:rPr>
                <w:rFonts w:ascii="Segoe UI" w:hAnsi="Segoe UI" w:cs="Segoe UI"/>
                <w:sz w:val="16"/>
                <w:szCs w:val="16"/>
                <w:lang w:val="fr-CM"/>
              </w:rPr>
            </w:pPr>
            <w:r w:rsidRPr="009F612C">
              <w:rPr>
                <w:rFonts w:ascii="Segoe UI" w:hAnsi="Segoe UI" w:cs="Segoe UI"/>
                <w:sz w:val="16"/>
                <w:szCs w:val="16"/>
                <w:lang w:val="fr-CM"/>
              </w:rPr>
              <w:t>Produire la table de commentaire montrant comment les commentaires UNICEF sont pris en compte ou alors les raisons pour lesquelles ils ne sont pas pris en compte</w:t>
            </w:r>
          </w:p>
        </w:tc>
        <w:tc>
          <w:tcPr>
            <w:tcW w:w="2127" w:type="dxa"/>
            <w:vAlign w:val="center"/>
          </w:tcPr>
          <w:p w14:paraId="452817A7" w14:textId="77777777" w:rsidR="004511C6" w:rsidRPr="00142B35" w:rsidRDefault="004511C6" w:rsidP="004511C6">
            <w:pPr>
              <w:pStyle w:val="CorpsdeTexte"/>
              <w:spacing w:after="0"/>
              <w:rPr>
                <w:rFonts w:ascii="Segoe UI" w:hAnsi="Segoe UI" w:cs="Segoe UI"/>
                <w:sz w:val="16"/>
                <w:szCs w:val="16"/>
              </w:rPr>
            </w:pPr>
            <w:r w:rsidRPr="00B166C8">
              <w:rPr>
                <w:rFonts w:ascii="Segoe UI" w:hAnsi="Segoe UI" w:cs="Segoe UI"/>
                <w:sz w:val="16"/>
                <w:szCs w:val="16"/>
              </w:rPr>
              <w:t>Equipe contrôle qualité OAG</w:t>
            </w:r>
          </w:p>
        </w:tc>
      </w:tr>
    </w:tbl>
    <w:p w14:paraId="6F8BAFCA" w14:textId="167329A3" w:rsidR="000128F4" w:rsidRDefault="000128F4" w:rsidP="008C567A">
      <w:pPr>
        <w:rPr>
          <w:lang w:eastAsia="fr-FR"/>
        </w:rPr>
      </w:pPr>
    </w:p>
    <w:p w14:paraId="5B11195A" w14:textId="2DFEC2D9" w:rsidR="008C567A" w:rsidRDefault="008C567A" w:rsidP="008C567A">
      <w:pPr>
        <w:rPr>
          <w:lang w:eastAsia="fr-FR"/>
        </w:rPr>
      </w:pPr>
    </w:p>
    <w:p w14:paraId="2185BE39" w14:textId="4863F35F" w:rsidR="008C567A" w:rsidRDefault="008C567A" w:rsidP="008C567A">
      <w:pPr>
        <w:rPr>
          <w:lang w:eastAsia="fr-FR"/>
        </w:rPr>
      </w:pPr>
    </w:p>
    <w:p w14:paraId="3D7C6838" w14:textId="7E3DDE91" w:rsidR="008C567A" w:rsidRDefault="008C567A" w:rsidP="008C567A">
      <w:pPr>
        <w:rPr>
          <w:lang w:eastAsia="fr-FR"/>
        </w:rPr>
      </w:pPr>
    </w:p>
    <w:p w14:paraId="269069B9" w14:textId="7F8BCBDE" w:rsidR="008C567A" w:rsidRDefault="008C567A" w:rsidP="008C567A">
      <w:pPr>
        <w:rPr>
          <w:lang w:eastAsia="fr-FR"/>
        </w:rPr>
      </w:pPr>
    </w:p>
    <w:p w14:paraId="31190F2B" w14:textId="77777777" w:rsidR="008C567A" w:rsidRPr="008C567A" w:rsidRDefault="008C567A" w:rsidP="008C567A">
      <w:pPr>
        <w:rPr>
          <w:lang w:eastAsia="fr-FR"/>
        </w:rPr>
        <w:sectPr w:rsidR="008C567A" w:rsidRPr="008C567A" w:rsidSect="00FE1766">
          <w:pgSz w:w="11906" w:h="16838"/>
          <w:pgMar w:top="1417" w:right="1417" w:bottom="1417" w:left="1417" w:header="709" w:footer="1036" w:gutter="0"/>
          <w:pgBorders w:offsetFrom="page">
            <w:top w:val="single" w:sz="4" w:space="24" w:color="2F5496"/>
            <w:left w:val="single" w:sz="4" w:space="24" w:color="2F5496"/>
            <w:bottom w:val="single" w:sz="4" w:space="24" w:color="2F5496"/>
            <w:right w:val="single" w:sz="4" w:space="24" w:color="2F5496"/>
          </w:pgBorders>
          <w:cols w:space="720"/>
          <w:titlePg/>
          <w:docGrid w:linePitch="360"/>
        </w:sectPr>
      </w:pPr>
    </w:p>
    <w:p w14:paraId="6BC0576F" w14:textId="03E5A089" w:rsidR="00A85D6F" w:rsidRPr="00CD3CAB" w:rsidRDefault="00A85D6F" w:rsidP="007C65BA">
      <w:pPr>
        <w:pStyle w:val="Heading2"/>
        <w:keepNext/>
        <w:numPr>
          <w:ilvl w:val="0"/>
          <w:numId w:val="47"/>
        </w:numPr>
        <w:shd w:val="clear" w:color="auto" w:fill="00B0F0"/>
        <w:spacing w:before="120" w:beforeAutospacing="0" w:after="120" w:afterAutospacing="0"/>
        <w:jc w:val="both"/>
        <w:rPr>
          <w:rFonts w:ascii="Segoe UI" w:hAnsi="Segoe UI" w:cs="Segoe UI"/>
          <w:bCs w:val="0"/>
          <w:color w:val="FFFFFF" w:themeColor="background1"/>
          <w:sz w:val="20"/>
          <w:szCs w:val="20"/>
        </w:rPr>
      </w:pPr>
      <w:bookmarkStart w:id="106" w:name="_Toc41049689"/>
      <w:r w:rsidRPr="00CD3CAB">
        <w:rPr>
          <w:rFonts w:ascii="Segoe UI" w:hAnsi="Segoe UI" w:cs="Segoe UI"/>
          <w:bCs w:val="0"/>
          <w:color w:val="FFFFFF" w:themeColor="background1"/>
          <w:sz w:val="20"/>
          <w:szCs w:val="20"/>
        </w:rPr>
        <w:lastRenderedPageBreak/>
        <w:t>LOGISTIQUE</w:t>
      </w:r>
      <w:bookmarkEnd w:id="106"/>
    </w:p>
    <w:p w14:paraId="050AEEB7" w14:textId="77777777" w:rsidR="00104B9D" w:rsidRPr="00142B35" w:rsidRDefault="00104B9D" w:rsidP="00F20208">
      <w:pPr>
        <w:spacing w:before="120" w:after="120" w:line="240" w:lineRule="auto"/>
        <w:jc w:val="both"/>
        <w:rPr>
          <w:rFonts w:ascii="Segoe UI" w:hAnsi="Segoe UI" w:cs="Segoe UI"/>
          <w:sz w:val="20"/>
          <w:szCs w:val="20"/>
        </w:rPr>
      </w:pPr>
      <w:r w:rsidRPr="00142B35">
        <w:rPr>
          <w:rFonts w:ascii="Segoe UI" w:hAnsi="Segoe UI" w:cs="Segoe UI"/>
          <w:sz w:val="20"/>
          <w:szCs w:val="20"/>
        </w:rPr>
        <w:t>Un plan de déploiement sera finalisé sur la base des échanges avec le point focal au Niveau de l’Unicef. Nous anticipons dans le tableau ci-dessous les dispositions à prendre par UNICEF au niveau logistique :</w:t>
      </w:r>
    </w:p>
    <w:tbl>
      <w:tblPr>
        <w:tblStyle w:val="TableGrid"/>
        <w:tblW w:w="0" w:type="auto"/>
        <w:tblLook w:val="04A0" w:firstRow="1" w:lastRow="0" w:firstColumn="1" w:lastColumn="0" w:noHBand="0" w:noVBand="1"/>
      </w:tblPr>
      <w:tblGrid>
        <w:gridCol w:w="2830"/>
        <w:gridCol w:w="6232"/>
      </w:tblGrid>
      <w:tr w:rsidR="00104B9D" w:rsidRPr="00142B35" w14:paraId="2463CF58" w14:textId="77777777" w:rsidTr="7DAD9354">
        <w:tc>
          <w:tcPr>
            <w:tcW w:w="2830" w:type="dxa"/>
            <w:shd w:val="clear" w:color="auto" w:fill="00B0F0"/>
          </w:tcPr>
          <w:p w14:paraId="0F748C4B" w14:textId="77777777" w:rsidR="00104B9D" w:rsidRPr="00142B35" w:rsidRDefault="00104B9D" w:rsidP="00BE184B">
            <w:pPr>
              <w:spacing w:before="120" w:after="120" w:line="240" w:lineRule="auto"/>
              <w:jc w:val="both"/>
              <w:rPr>
                <w:rFonts w:ascii="Segoe UI" w:hAnsi="Segoe UI" w:cs="Segoe UI"/>
                <w:b/>
                <w:color w:val="FFFFFF" w:themeColor="background1"/>
                <w:sz w:val="20"/>
                <w:szCs w:val="20"/>
              </w:rPr>
            </w:pPr>
            <w:r w:rsidRPr="00142B35">
              <w:rPr>
                <w:rFonts w:ascii="Segoe UI" w:hAnsi="Segoe UI" w:cs="Segoe UI"/>
                <w:b/>
                <w:color w:val="FFFFFF" w:themeColor="background1"/>
                <w:sz w:val="20"/>
                <w:szCs w:val="20"/>
              </w:rPr>
              <w:t>Activité</w:t>
            </w:r>
          </w:p>
        </w:tc>
        <w:tc>
          <w:tcPr>
            <w:tcW w:w="6232" w:type="dxa"/>
            <w:shd w:val="clear" w:color="auto" w:fill="00B0F0"/>
          </w:tcPr>
          <w:p w14:paraId="0536DA5D" w14:textId="77777777" w:rsidR="00104B9D" w:rsidRPr="009F612C" w:rsidRDefault="00104B9D" w:rsidP="00BE184B">
            <w:pPr>
              <w:spacing w:before="120" w:after="120" w:line="240" w:lineRule="auto"/>
              <w:jc w:val="both"/>
              <w:rPr>
                <w:rFonts w:ascii="Segoe UI" w:hAnsi="Segoe UI" w:cs="Segoe UI"/>
                <w:b/>
                <w:color w:val="FFFFFF" w:themeColor="background1"/>
                <w:sz w:val="20"/>
                <w:szCs w:val="20"/>
                <w:lang w:val="fr-CM"/>
              </w:rPr>
            </w:pPr>
            <w:r w:rsidRPr="009F612C">
              <w:rPr>
                <w:rFonts w:ascii="Segoe UI" w:hAnsi="Segoe UI" w:cs="Segoe UI"/>
                <w:b/>
                <w:color w:val="FFFFFF" w:themeColor="background1"/>
                <w:sz w:val="20"/>
                <w:szCs w:val="20"/>
                <w:lang w:val="fr-CM"/>
              </w:rPr>
              <w:t>Nature de l’appui demandé de l’UNICEF</w:t>
            </w:r>
          </w:p>
        </w:tc>
      </w:tr>
      <w:tr w:rsidR="00104B9D" w:rsidRPr="00142B35" w14:paraId="7068FDE3" w14:textId="77777777" w:rsidTr="00AE2B0D">
        <w:tc>
          <w:tcPr>
            <w:tcW w:w="2830" w:type="dxa"/>
            <w:vAlign w:val="center"/>
          </w:tcPr>
          <w:p w14:paraId="2416273B" w14:textId="77777777" w:rsidR="00104B9D" w:rsidRPr="00142B35" w:rsidRDefault="00104B9D" w:rsidP="00BE184B">
            <w:pPr>
              <w:spacing w:before="120" w:after="120" w:line="240" w:lineRule="auto"/>
              <w:jc w:val="both"/>
              <w:rPr>
                <w:rFonts w:ascii="Segoe UI" w:hAnsi="Segoe UI" w:cs="Segoe UI"/>
                <w:sz w:val="20"/>
                <w:szCs w:val="20"/>
              </w:rPr>
            </w:pPr>
            <w:r w:rsidRPr="00142B35">
              <w:rPr>
                <w:rFonts w:ascii="Segoe UI" w:hAnsi="Segoe UI" w:cs="Segoe UI"/>
                <w:sz w:val="20"/>
                <w:szCs w:val="20"/>
              </w:rPr>
              <w:t>Visa d’entrée au Burundi</w:t>
            </w:r>
          </w:p>
        </w:tc>
        <w:tc>
          <w:tcPr>
            <w:tcW w:w="6232" w:type="dxa"/>
            <w:vAlign w:val="center"/>
          </w:tcPr>
          <w:p w14:paraId="00EBC81F" w14:textId="77777777" w:rsidR="00104B9D" w:rsidRPr="009F612C" w:rsidRDefault="00104B9D" w:rsidP="00BE184B">
            <w:pPr>
              <w:spacing w:before="120" w:after="120" w:line="240" w:lineRule="auto"/>
              <w:jc w:val="both"/>
              <w:rPr>
                <w:rFonts w:ascii="Segoe UI" w:hAnsi="Segoe UI" w:cs="Segoe UI"/>
                <w:sz w:val="20"/>
                <w:szCs w:val="20"/>
                <w:lang w:val="fr-CM"/>
              </w:rPr>
            </w:pPr>
            <w:r w:rsidRPr="009F612C">
              <w:rPr>
                <w:rFonts w:ascii="Segoe UI" w:hAnsi="Segoe UI" w:cs="Segoe UI"/>
                <w:sz w:val="20"/>
                <w:szCs w:val="20"/>
                <w:lang w:val="fr-CM"/>
              </w:rPr>
              <w:t>L’UNICEF doit obtenir de la partie nationale une autorisation d’entrée au Burundi pour les consultants</w:t>
            </w:r>
          </w:p>
        </w:tc>
      </w:tr>
      <w:tr w:rsidR="00104B9D" w:rsidRPr="00142B35" w14:paraId="0CFBABAC" w14:textId="77777777" w:rsidTr="00AE2B0D">
        <w:tc>
          <w:tcPr>
            <w:tcW w:w="2830" w:type="dxa"/>
            <w:vAlign w:val="center"/>
          </w:tcPr>
          <w:p w14:paraId="06E0E940" w14:textId="77777777" w:rsidR="00104B9D" w:rsidRPr="00142B35" w:rsidRDefault="00104B9D" w:rsidP="00D41D0A">
            <w:pPr>
              <w:spacing w:before="120" w:after="120" w:line="240" w:lineRule="auto"/>
              <w:jc w:val="both"/>
              <w:rPr>
                <w:rFonts w:ascii="Segoe UI" w:hAnsi="Segoe UI" w:cs="Segoe UI"/>
                <w:sz w:val="20"/>
                <w:szCs w:val="20"/>
              </w:rPr>
            </w:pPr>
            <w:r w:rsidRPr="00142B35">
              <w:rPr>
                <w:rFonts w:ascii="Segoe UI" w:hAnsi="Segoe UI" w:cs="Segoe UI"/>
                <w:sz w:val="20"/>
                <w:szCs w:val="20"/>
              </w:rPr>
              <w:t>Inbrief et outbrief meeting</w:t>
            </w:r>
          </w:p>
        </w:tc>
        <w:tc>
          <w:tcPr>
            <w:tcW w:w="6232" w:type="dxa"/>
            <w:vAlign w:val="center"/>
          </w:tcPr>
          <w:p w14:paraId="7D60FDF5" w14:textId="59CE67F3" w:rsidR="00104B9D" w:rsidRPr="009F612C" w:rsidRDefault="00104B9D" w:rsidP="0056121F">
            <w:pPr>
              <w:spacing w:before="120" w:after="120" w:line="240" w:lineRule="auto"/>
              <w:jc w:val="both"/>
              <w:rPr>
                <w:rFonts w:ascii="Segoe UI" w:hAnsi="Segoe UI" w:cs="Segoe UI"/>
                <w:sz w:val="20"/>
                <w:szCs w:val="20"/>
                <w:lang w:val="fr-CM"/>
              </w:rPr>
            </w:pPr>
            <w:r w:rsidRPr="009F612C">
              <w:rPr>
                <w:rFonts w:ascii="Segoe UI" w:hAnsi="Segoe UI" w:cs="Segoe UI"/>
                <w:sz w:val="20"/>
                <w:szCs w:val="20"/>
                <w:lang w:val="fr-CM"/>
              </w:rPr>
              <w:t xml:space="preserve">L’UNICEF doit </w:t>
            </w:r>
            <w:r w:rsidR="0056121F" w:rsidRPr="009F612C">
              <w:rPr>
                <w:rFonts w:ascii="Segoe UI" w:hAnsi="Segoe UI" w:cs="Segoe UI"/>
                <w:sz w:val="20"/>
                <w:szCs w:val="20"/>
                <w:lang w:val="fr-CM"/>
              </w:rPr>
              <w:t xml:space="preserve">rendre disponible </w:t>
            </w:r>
            <w:r w:rsidRPr="009F612C">
              <w:rPr>
                <w:rFonts w:ascii="Segoe UI" w:hAnsi="Segoe UI" w:cs="Segoe UI"/>
                <w:sz w:val="20"/>
                <w:szCs w:val="20"/>
                <w:lang w:val="fr-CM"/>
              </w:rPr>
              <w:t xml:space="preserve">une salle avec vidéo projecteur pour les différentes </w:t>
            </w:r>
            <w:r w:rsidR="00D41D0A" w:rsidRPr="009F612C">
              <w:rPr>
                <w:rFonts w:ascii="Segoe UI" w:hAnsi="Segoe UI" w:cs="Segoe UI"/>
                <w:sz w:val="20"/>
                <w:szCs w:val="20"/>
                <w:lang w:val="fr-CM"/>
              </w:rPr>
              <w:t>réunions</w:t>
            </w:r>
          </w:p>
        </w:tc>
      </w:tr>
      <w:tr w:rsidR="00104B9D" w:rsidRPr="00142B35" w14:paraId="2C8BB3A9" w14:textId="77777777" w:rsidTr="00AE2B0D">
        <w:tc>
          <w:tcPr>
            <w:tcW w:w="2830" w:type="dxa"/>
            <w:vAlign w:val="center"/>
          </w:tcPr>
          <w:p w14:paraId="2DF5AF24" w14:textId="77777777" w:rsidR="00104B9D" w:rsidRPr="00142B35" w:rsidRDefault="00104B9D" w:rsidP="00BE184B">
            <w:pPr>
              <w:spacing w:before="120" w:after="120" w:line="240" w:lineRule="auto"/>
              <w:jc w:val="both"/>
              <w:rPr>
                <w:rFonts w:ascii="Segoe UI" w:hAnsi="Segoe UI" w:cs="Segoe UI"/>
                <w:sz w:val="20"/>
                <w:szCs w:val="20"/>
              </w:rPr>
            </w:pPr>
            <w:r w:rsidRPr="00142B35">
              <w:rPr>
                <w:rFonts w:ascii="Segoe UI" w:hAnsi="Segoe UI" w:cs="Segoe UI"/>
                <w:sz w:val="20"/>
                <w:szCs w:val="20"/>
              </w:rPr>
              <w:t>Briefing sécurité</w:t>
            </w:r>
          </w:p>
        </w:tc>
        <w:tc>
          <w:tcPr>
            <w:tcW w:w="6232" w:type="dxa"/>
            <w:vAlign w:val="center"/>
          </w:tcPr>
          <w:p w14:paraId="454CC0C2" w14:textId="77777777" w:rsidR="00104B9D" w:rsidRPr="009F612C" w:rsidRDefault="00104B9D" w:rsidP="00BE184B">
            <w:pPr>
              <w:spacing w:before="120" w:after="120" w:line="240" w:lineRule="auto"/>
              <w:jc w:val="both"/>
              <w:rPr>
                <w:rFonts w:ascii="Segoe UI" w:hAnsi="Segoe UI" w:cs="Segoe UI"/>
                <w:sz w:val="20"/>
                <w:szCs w:val="20"/>
                <w:lang w:val="fr-CM"/>
              </w:rPr>
            </w:pPr>
            <w:r w:rsidRPr="009F612C">
              <w:rPr>
                <w:rFonts w:ascii="Segoe UI" w:hAnsi="Segoe UI" w:cs="Segoe UI"/>
                <w:sz w:val="20"/>
                <w:szCs w:val="20"/>
                <w:lang w:val="fr-CM"/>
              </w:rPr>
              <w:t>Le point focal de la mission au niveau de l’UNICEF doit prendre le rendez-vous pour le briefing sécurité des consultants avant le début de la collecte des données.</w:t>
            </w:r>
          </w:p>
        </w:tc>
      </w:tr>
      <w:tr w:rsidR="00104B9D" w:rsidRPr="00142B35" w14:paraId="6980950D" w14:textId="77777777" w:rsidTr="00AE2B0D">
        <w:tc>
          <w:tcPr>
            <w:tcW w:w="2830" w:type="dxa"/>
            <w:vAlign w:val="center"/>
          </w:tcPr>
          <w:p w14:paraId="0678246D" w14:textId="77777777" w:rsidR="00104B9D" w:rsidRPr="009F612C" w:rsidRDefault="00104B9D" w:rsidP="00BE184B">
            <w:pPr>
              <w:spacing w:before="120" w:after="120" w:line="240" w:lineRule="auto"/>
              <w:jc w:val="both"/>
              <w:rPr>
                <w:rFonts w:ascii="Segoe UI" w:hAnsi="Segoe UI" w:cs="Segoe UI"/>
                <w:sz w:val="20"/>
                <w:szCs w:val="20"/>
                <w:lang w:val="fr-CM"/>
              </w:rPr>
            </w:pPr>
            <w:r w:rsidRPr="009F612C">
              <w:rPr>
                <w:rFonts w:ascii="Segoe UI" w:hAnsi="Segoe UI" w:cs="Segoe UI"/>
                <w:sz w:val="20"/>
                <w:szCs w:val="20"/>
                <w:lang w:val="fr-CM"/>
              </w:rPr>
              <w:t>Information sur la mission de collecte de données</w:t>
            </w:r>
          </w:p>
        </w:tc>
        <w:tc>
          <w:tcPr>
            <w:tcW w:w="6232" w:type="dxa"/>
            <w:vAlign w:val="center"/>
          </w:tcPr>
          <w:p w14:paraId="4A1A2EC2" w14:textId="6AF91DA1" w:rsidR="00104B9D" w:rsidRPr="009F612C" w:rsidRDefault="00104B9D" w:rsidP="003C54AD">
            <w:pPr>
              <w:spacing w:before="120" w:after="120" w:line="240" w:lineRule="auto"/>
              <w:jc w:val="both"/>
              <w:rPr>
                <w:rFonts w:ascii="Segoe UI" w:hAnsi="Segoe UI" w:cs="Segoe UI"/>
                <w:sz w:val="20"/>
                <w:szCs w:val="20"/>
                <w:lang w:val="fr-CM"/>
              </w:rPr>
            </w:pPr>
            <w:r w:rsidRPr="009F612C">
              <w:rPr>
                <w:rFonts w:ascii="Segoe UI" w:hAnsi="Segoe UI" w:cs="Segoe UI"/>
                <w:sz w:val="20"/>
                <w:szCs w:val="20"/>
                <w:lang w:val="fr-CM"/>
              </w:rPr>
              <w:t xml:space="preserve">L’UNICEF doit informer la partie nationale de la mission de collecte des données en cours via une correspondance </w:t>
            </w:r>
            <w:r w:rsidR="28B36A3F" w:rsidRPr="009F612C">
              <w:rPr>
                <w:rFonts w:ascii="Segoe UI" w:hAnsi="Segoe UI" w:cs="Segoe UI"/>
                <w:sz w:val="20"/>
                <w:szCs w:val="20"/>
                <w:lang w:val="fr-CM"/>
              </w:rPr>
              <w:t xml:space="preserve">dont </w:t>
            </w:r>
            <w:r w:rsidRPr="009F612C">
              <w:rPr>
                <w:rFonts w:ascii="Segoe UI" w:hAnsi="Segoe UI" w:cs="Segoe UI"/>
                <w:sz w:val="20"/>
                <w:szCs w:val="20"/>
                <w:lang w:val="fr-CM"/>
              </w:rPr>
              <w:t>une copie sera envoyée à OAG avant l’arrivée de l’équipe d’évaluation au Burundi</w:t>
            </w:r>
          </w:p>
        </w:tc>
      </w:tr>
      <w:tr w:rsidR="00104B9D" w:rsidRPr="00142B35" w14:paraId="317F3B4B" w14:textId="77777777" w:rsidTr="00AE2B0D">
        <w:tc>
          <w:tcPr>
            <w:tcW w:w="2830" w:type="dxa"/>
            <w:vAlign w:val="center"/>
          </w:tcPr>
          <w:p w14:paraId="04E305FE" w14:textId="77777777" w:rsidR="00104B9D" w:rsidRPr="009F612C" w:rsidRDefault="005D564C" w:rsidP="00BE184B">
            <w:pPr>
              <w:spacing w:before="120" w:after="120" w:line="240" w:lineRule="auto"/>
              <w:jc w:val="both"/>
              <w:rPr>
                <w:rFonts w:ascii="Segoe UI" w:hAnsi="Segoe UI" w:cs="Segoe UI"/>
                <w:sz w:val="20"/>
                <w:szCs w:val="20"/>
                <w:lang w:val="fr-CM"/>
              </w:rPr>
            </w:pPr>
            <w:r w:rsidRPr="009F612C">
              <w:rPr>
                <w:rFonts w:ascii="Segoe UI" w:hAnsi="Segoe UI" w:cs="Segoe UI"/>
                <w:sz w:val="20"/>
                <w:szCs w:val="20"/>
                <w:lang w:val="fr-CM"/>
              </w:rPr>
              <w:t>Besoin d’information pour affiner l’</w:t>
            </w:r>
            <w:r w:rsidR="00001293" w:rsidRPr="009F612C">
              <w:rPr>
                <w:rFonts w:ascii="Segoe UI" w:hAnsi="Segoe UI" w:cs="Segoe UI"/>
                <w:sz w:val="20"/>
                <w:szCs w:val="20"/>
                <w:lang w:val="fr-CM"/>
              </w:rPr>
              <w:t>échantillonnage</w:t>
            </w:r>
          </w:p>
        </w:tc>
        <w:tc>
          <w:tcPr>
            <w:tcW w:w="6232" w:type="dxa"/>
            <w:vAlign w:val="center"/>
          </w:tcPr>
          <w:p w14:paraId="146994D4" w14:textId="0B996737" w:rsidR="00104B9D" w:rsidRPr="009F612C" w:rsidRDefault="003C54AD" w:rsidP="00BE184B">
            <w:pPr>
              <w:spacing w:before="120" w:after="120" w:line="240" w:lineRule="auto"/>
              <w:jc w:val="both"/>
              <w:rPr>
                <w:rFonts w:ascii="Segoe UI" w:hAnsi="Segoe UI" w:cs="Segoe UI"/>
                <w:sz w:val="20"/>
                <w:szCs w:val="20"/>
                <w:lang w:val="fr-CM"/>
              </w:rPr>
            </w:pPr>
            <w:r w:rsidRPr="009F612C">
              <w:rPr>
                <w:rFonts w:ascii="Segoe UI" w:hAnsi="Segoe UI" w:cs="Segoe UI"/>
                <w:sz w:val="20"/>
                <w:szCs w:val="20"/>
                <w:lang w:val="fr-CM"/>
              </w:rPr>
              <w:t xml:space="preserve">Liste </w:t>
            </w:r>
            <w:r w:rsidR="005D564C" w:rsidRPr="009F612C">
              <w:rPr>
                <w:rFonts w:ascii="Segoe UI" w:hAnsi="Segoe UI" w:cs="Segoe UI"/>
                <w:sz w:val="20"/>
                <w:szCs w:val="20"/>
                <w:lang w:val="fr-CM"/>
              </w:rPr>
              <w:t xml:space="preserve">nominative de chacune des sous-collines bénéficiaires de la mise en œuvre de </w:t>
            </w:r>
            <w:r w:rsidR="005D564C" w:rsidRPr="009F612C">
              <w:rPr>
                <w:rFonts w:ascii="Segoe UI" w:hAnsi="Segoe UI" w:cs="Segoe UI"/>
                <w:sz w:val="20"/>
                <w:szCs w:val="20"/>
                <w:lang w:val="fr-CM" w:eastAsia="fr-FR" w:bidi="he-IL"/>
              </w:rPr>
              <w:t>de l’approche ATPC au Burundi sur la période d’étude</w:t>
            </w:r>
          </w:p>
        </w:tc>
      </w:tr>
    </w:tbl>
    <w:p w14:paraId="79128183" w14:textId="77777777" w:rsidR="000128F4" w:rsidRPr="00142B35" w:rsidRDefault="000128F4" w:rsidP="00104B9D">
      <w:pPr>
        <w:spacing w:before="120" w:after="120" w:line="240" w:lineRule="auto"/>
        <w:jc w:val="both"/>
        <w:rPr>
          <w:rFonts w:ascii="Segoe UI" w:hAnsi="Segoe UI" w:cs="Segoe UI"/>
          <w:sz w:val="20"/>
          <w:szCs w:val="20"/>
        </w:rPr>
        <w:sectPr w:rsidR="000128F4" w:rsidRPr="00142B35" w:rsidSect="004511C6">
          <w:pgSz w:w="11906" w:h="16838"/>
          <w:pgMar w:top="1417" w:right="1417" w:bottom="1417" w:left="1417" w:header="709" w:footer="744" w:gutter="0"/>
          <w:pgBorders w:offsetFrom="page">
            <w:top w:val="single" w:sz="4" w:space="24" w:color="2F5496"/>
            <w:left w:val="single" w:sz="4" w:space="24" w:color="2F5496"/>
            <w:bottom w:val="single" w:sz="4" w:space="24" w:color="2F5496"/>
            <w:right w:val="single" w:sz="4" w:space="24" w:color="2F5496"/>
          </w:pgBorders>
          <w:cols w:space="720"/>
          <w:titlePg/>
          <w:docGrid w:linePitch="360"/>
        </w:sectPr>
      </w:pPr>
    </w:p>
    <w:p w14:paraId="2667B491" w14:textId="695A1645" w:rsidR="00A85D6F" w:rsidRPr="00CD3CAB" w:rsidRDefault="00A85D6F" w:rsidP="007C65BA">
      <w:pPr>
        <w:pStyle w:val="Heading2"/>
        <w:keepNext/>
        <w:numPr>
          <w:ilvl w:val="0"/>
          <w:numId w:val="47"/>
        </w:numPr>
        <w:shd w:val="clear" w:color="auto" w:fill="00B0F0"/>
        <w:spacing w:before="120" w:beforeAutospacing="0" w:after="120" w:afterAutospacing="0"/>
        <w:jc w:val="both"/>
        <w:rPr>
          <w:rFonts w:ascii="Segoe UI" w:hAnsi="Segoe UI" w:cs="Segoe UI"/>
          <w:bCs w:val="0"/>
          <w:color w:val="FFFFFF" w:themeColor="background1"/>
          <w:sz w:val="20"/>
          <w:szCs w:val="20"/>
        </w:rPr>
      </w:pPr>
      <w:bookmarkStart w:id="107" w:name="_Toc41049690"/>
      <w:r w:rsidRPr="00CD3CAB">
        <w:rPr>
          <w:rFonts w:ascii="Segoe UI" w:hAnsi="Segoe UI" w:cs="Segoe UI"/>
          <w:bCs w:val="0"/>
          <w:color w:val="FFFFFF" w:themeColor="background1"/>
          <w:sz w:val="20"/>
          <w:szCs w:val="20"/>
        </w:rPr>
        <w:lastRenderedPageBreak/>
        <w:t>CHRONOGRAMME</w:t>
      </w:r>
      <w:bookmarkEnd w:id="107"/>
    </w:p>
    <w:p w14:paraId="4400D6E4" w14:textId="77777777" w:rsidR="00B84860" w:rsidRPr="00142B35" w:rsidRDefault="00B84860" w:rsidP="00F656EE">
      <w:pPr>
        <w:pStyle w:val="CorpsdeTexte"/>
        <w:spacing w:after="0"/>
        <w:rPr>
          <w:rFonts w:ascii="Segoe UI" w:hAnsi="Segoe UI" w:cs="Segoe UI"/>
          <w:b/>
          <w:color w:val="00B0F0"/>
          <w:sz w:val="20"/>
          <w:szCs w:val="20"/>
        </w:rPr>
      </w:pPr>
      <w:r w:rsidRPr="00142B35">
        <w:rPr>
          <w:rFonts w:ascii="Segoe UI" w:hAnsi="Segoe UI" w:cs="Segoe UI"/>
          <w:sz w:val="20"/>
          <w:szCs w:val="20"/>
        </w:rPr>
        <w:t>Le chronogramme de la réalisation de la mission étalé sur 6 mois suivant le planning ci-dessous</w:t>
      </w:r>
      <w:r w:rsidR="007B6032" w:rsidRPr="00142B35">
        <w:rPr>
          <w:rFonts w:ascii="Segoe UI" w:hAnsi="Segoe UI" w:cs="Segoe UI"/>
          <w:sz w:val="20"/>
          <w:szCs w:val="20"/>
        </w:rPr>
        <w:t>.</w:t>
      </w:r>
      <w:r w:rsidRPr="00142B35">
        <w:rPr>
          <w:rFonts w:ascii="Segoe UI" w:hAnsi="Segoe UI" w:cs="Segoe UI"/>
          <w:sz w:val="20"/>
          <w:szCs w:val="20"/>
        </w:rPr>
        <w:t> </w:t>
      </w:r>
    </w:p>
    <w:tbl>
      <w:tblPr>
        <w:tblW w:w="1491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80"/>
        <w:gridCol w:w="1559"/>
        <w:gridCol w:w="2409"/>
        <w:gridCol w:w="567"/>
        <w:gridCol w:w="567"/>
        <w:gridCol w:w="709"/>
        <w:gridCol w:w="425"/>
        <w:gridCol w:w="567"/>
        <w:gridCol w:w="567"/>
        <w:gridCol w:w="515"/>
        <w:gridCol w:w="530"/>
        <w:gridCol w:w="530"/>
        <w:gridCol w:w="543"/>
        <w:gridCol w:w="575"/>
        <w:gridCol w:w="567"/>
      </w:tblGrid>
      <w:tr w:rsidR="00891575" w:rsidRPr="004511C6" w14:paraId="2FCBA903" w14:textId="77777777" w:rsidTr="00891575">
        <w:trPr>
          <w:trHeight w:val="20"/>
        </w:trPr>
        <w:tc>
          <w:tcPr>
            <w:tcW w:w="4282" w:type="dxa"/>
            <w:tcBorders>
              <w:top w:val="single" w:sz="4" w:space="0" w:color="000000"/>
              <w:left w:val="single" w:sz="4" w:space="0" w:color="000000"/>
              <w:bottom w:val="single" w:sz="4" w:space="0" w:color="000000"/>
              <w:right w:val="single" w:sz="4" w:space="0" w:color="000000"/>
            </w:tcBorders>
            <w:shd w:val="clear" w:color="auto" w:fill="D9D9D9"/>
            <w:hideMark/>
          </w:tcPr>
          <w:p w14:paraId="7E89FB0C" w14:textId="77777777" w:rsidR="00891575" w:rsidRPr="004511C6" w:rsidRDefault="00891575">
            <w:pPr>
              <w:spacing w:after="0" w:line="240" w:lineRule="auto"/>
              <w:jc w:val="both"/>
              <w:rPr>
                <w:rFonts w:ascii="Segoe UI" w:hAnsi="Segoe UI" w:cs="Segoe UI"/>
                <w:b/>
                <w:sz w:val="16"/>
                <w:szCs w:val="16"/>
              </w:rPr>
            </w:pPr>
            <w:r w:rsidRPr="004511C6">
              <w:rPr>
                <w:rFonts w:ascii="Segoe UI" w:hAnsi="Segoe UI" w:cs="Segoe UI"/>
                <w:b/>
                <w:sz w:val="16"/>
                <w:szCs w:val="16"/>
              </w:rPr>
              <w:t>Phase et activités</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0E71047B" w14:textId="77777777" w:rsidR="00891575" w:rsidRPr="004511C6" w:rsidRDefault="00891575">
            <w:pPr>
              <w:spacing w:after="0" w:line="240" w:lineRule="auto"/>
              <w:jc w:val="both"/>
              <w:rPr>
                <w:rFonts w:ascii="Segoe UI" w:hAnsi="Segoe UI" w:cs="Segoe UI"/>
                <w:b/>
                <w:sz w:val="16"/>
                <w:szCs w:val="16"/>
              </w:rPr>
            </w:pPr>
            <w:r w:rsidRPr="004511C6">
              <w:rPr>
                <w:rFonts w:ascii="Segoe UI" w:hAnsi="Segoe UI" w:cs="Segoe UI"/>
                <w:b/>
                <w:sz w:val="16"/>
                <w:szCs w:val="16"/>
              </w:rPr>
              <w:t>Responsables</w:t>
            </w:r>
          </w:p>
        </w:tc>
        <w:tc>
          <w:tcPr>
            <w:tcW w:w="2410" w:type="dxa"/>
            <w:tcBorders>
              <w:top w:val="single" w:sz="4" w:space="0" w:color="000000"/>
              <w:left w:val="single" w:sz="4" w:space="0" w:color="000000"/>
              <w:bottom w:val="single" w:sz="4" w:space="0" w:color="000000"/>
              <w:right w:val="single" w:sz="4" w:space="0" w:color="000000"/>
            </w:tcBorders>
            <w:shd w:val="clear" w:color="auto" w:fill="D9D9D9"/>
            <w:hideMark/>
          </w:tcPr>
          <w:p w14:paraId="20C5A5BF" w14:textId="77777777" w:rsidR="00891575" w:rsidRPr="004511C6" w:rsidRDefault="00891575">
            <w:pPr>
              <w:spacing w:after="0" w:line="240" w:lineRule="auto"/>
              <w:jc w:val="both"/>
              <w:rPr>
                <w:rFonts w:ascii="Segoe UI" w:hAnsi="Segoe UI" w:cs="Segoe UI"/>
                <w:b/>
                <w:sz w:val="16"/>
                <w:szCs w:val="16"/>
              </w:rPr>
            </w:pPr>
            <w:r w:rsidRPr="004511C6">
              <w:rPr>
                <w:rFonts w:ascii="Segoe UI" w:hAnsi="Segoe UI" w:cs="Segoe UI"/>
                <w:b/>
                <w:sz w:val="16"/>
                <w:szCs w:val="16"/>
              </w:rPr>
              <w:t>Institution d’appui</w:t>
            </w:r>
          </w:p>
        </w:tc>
        <w:tc>
          <w:tcPr>
            <w:tcW w:w="567" w:type="dxa"/>
            <w:tcBorders>
              <w:top w:val="single" w:sz="4" w:space="0" w:color="000000"/>
              <w:left w:val="single" w:sz="4" w:space="0" w:color="000000"/>
              <w:bottom w:val="single" w:sz="4" w:space="0" w:color="000000"/>
              <w:right w:val="single" w:sz="4" w:space="0" w:color="000000"/>
            </w:tcBorders>
            <w:shd w:val="clear" w:color="auto" w:fill="D9D9D9"/>
            <w:hideMark/>
          </w:tcPr>
          <w:p w14:paraId="597459AA" w14:textId="77777777" w:rsidR="00891575" w:rsidRPr="004511C6" w:rsidRDefault="00891575">
            <w:pPr>
              <w:spacing w:after="0" w:line="240" w:lineRule="auto"/>
              <w:jc w:val="both"/>
              <w:rPr>
                <w:rFonts w:ascii="Segoe UI" w:hAnsi="Segoe UI" w:cs="Segoe UI"/>
                <w:b/>
                <w:sz w:val="16"/>
                <w:szCs w:val="16"/>
              </w:rPr>
            </w:pPr>
            <w:r w:rsidRPr="004511C6">
              <w:rPr>
                <w:rFonts w:ascii="Segoe UI" w:hAnsi="Segoe UI" w:cs="Segoe UI"/>
                <w:b/>
                <w:sz w:val="16"/>
                <w:szCs w:val="16"/>
              </w:rPr>
              <w:t>Janv</w:t>
            </w:r>
          </w:p>
        </w:tc>
        <w:tc>
          <w:tcPr>
            <w:tcW w:w="567" w:type="dxa"/>
            <w:tcBorders>
              <w:top w:val="single" w:sz="4" w:space="0" w:color="000000"/>
              <w:left w:val="single" w:sz="4" w:space="0" w:color="000000"/>
              <w:bottom w:val="single" w:sz="4" w:space="0" w:color="000000"/>
              <w:right w:val="single" w:sz="4" w:space="0" w:color="000000"/>
            </w:tcBorders>
            <w:shd w:val="clear" w:color="auto" w:fill="D9D9D9"/>
            <w:hideMark/>
          </w:tcPr>
          <w:p w14:paraId="5FA0C152" w14:textId="77777777" w:rsidR="00891575" w:rsidRPr="004511C6" w:rsidRDefault="00891575">
            <w:pPr>
              <w:spacing w:after="0" w:line="240" w:lineRule="auto"/>
              <w:jc w:val="both"/>
              <w:rPr>
                <w:rFonts w:ascii="Segoe UI" w:hAnsi="Segoe UI" w:cs="Segoe UI"/>
                <w:b/>
                <w:sz w:val="16"/>
                <w:szCs w:val="16"/>
              </w:rPr>
            </w:pPr>
            <w:r w:rsidRPr="004511C6">
              <w:rPr>
                <w:rFonts w:ascii="Segoe UI" w:hAnsi="Segoe UI" w:cs="Segoe UI"/>
                <w:b/>
                <w:sz w:val="16"/>
                <w:szCs w:val="16"/>
              </w:rPr>
              <w:t>Fev</w:t>
            </w:r>
          </w:p>
        </w:tc>
        <w:tc>
          <w:tcPr>
            <w:tcW w:w="709" w:type="dxa"/>
            <w:tcBorders>
              <w:top w:val="single" w:sz="4" w:space="0" w:color="000000"/>
              <w:left w:val="single" w:sz="4" w:space="0" w:color="000000"/>
              <w:bottom w:val="single" w:sz="4" w:space="0" w:color="000000"/>
              <w:right w:val="single" w:sz="4" w:space="0" w:color="000000"/>
            </w:tcBorders>
            <w:shd w:val="clear" w:color="auto" w:fill="D9D9D9"/>
            <w:hideMark/>
          </w:tcPr>
          <w:p w14:paraId="35255C94" w14:textId="77777777" w:rsidR="00891575" w:rsidRPr="004511C6" w:rsidRDefault="00891575">
            <w:pPr>
              <w:spacing w:after="0" w:line="240" w:lineRule="auto"/>
              <w:jc w:val="both"/>
              <w:rPr>
                <w:rFonts w:ascii="Segoe UI" w:hAnsi="Segoe UI" w:cs="Segoe UI"/>
                <w:b/>
                <w:sz w:val="16"/>
                <w:szCs w:val="16"/>
              </w:rPr>
            </w:pPr>
            <w:r w:rsidRPr="004511C6">
              <w:rPr>
                <w:rFonts w:ascii="Segoe UI" w:hAnsi="Segoe UI" w:cs="Segoe UI"/>
                <w:b/>
                <w:sz w:val="16"/>
                <w:szCs w:val="16"/>
              </w:rPr>
              <w:t>Mar</w:t>
            </w:r>
          </w:p>
        </w:tc>
        <w:tc>
          <w:tcPr>
            <w:tcW w:w="425" w:type="dxa"/>
            <w:tcBorders>
              <w:top w:val="single" w:sz="4" w:space="0" w:color="000000"/>
              <w:left w:val="single" w:sz="4" w:space="0" w:color="000000"/>
              <w:bottom w:val="single" w:sz="4" w:space="0" w:color="000000"/>
              <w:right w:val="single" w:sz="4" w:space="0" w:color="000000"/>
            </w:tcBorders>
            <w:shd w:val="clear" w:color="auto" w:fill="D9D9D9"/>
            <w:hideMark/>
          </w:tcPr>
          <w:p w14:paraId="755D61EB" w14:textId="77777777" w:rsidR="00891575" w:rsidRPr="004511C6" w:rsidRDefault="00891575">
            <w:pPr>
              <w:spacing w:after="0" w:line="240" w:lineRule="auto"/>
              <w:jc w:val="both"/>
              <w:rPr>
                <w:rFonts w:ascii="Segoe UI" w:hAnsi="Segoe UI" w:cs="Segoe UI"/>
                <w:b/>
                <w:sz w:val="16"/>
                <w:szCs w:val="16"/>
              </w:rPr>
            </w:pPr>
            <w:r w:rsidRPr="004511C6">
              <w:rPr>
                <w:rFonts w:ascii="Segoe UI" w:hAnsi="Segoe UI" w:cs="Segoe UI"/>
                <w:b/>
                <w:sz w:val="16"/>
                <w:szCs w:val="16"/>
              </w:rPr>
              <w:t>Av</w:t>
            </w:r>
          </w:p>
        </w:tc>
        <w:tc>
          <w:tcPr>
            <w:tcW w:w="567" w:type="dxa"/>
            <w:tcBorders>
              <w:top w:val="single" w:sz="4" w:space="0" w:color="000000"/>
              <w:left w:val="single" w:sz="4" w:space="0" w:color="000000"/>
              <w:bottom w:val="single" w:sz="4" w:space="0" w:color="000000"/>
              <w:right w:val="single" w:sz="4" w:space="0" w:color="000000"/>
            </w:tcBorders>
            <w:shd w:val="clear" w:color="auto" w:fill="D9D9D9"/>
            <w:hideMark/>
          </w:tcPr>
          <w:p w14:paraId="1A827181"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b/>
                <w:sz w:val="16"/>
                <w:szCs w:val="16"/>
              </w:rPr>
              <w:t>Mai</w:t>
            </w:r>
          </w:p>
        </w:tc>
        <w:tc>
          <w:tcPr>
            <w:tcW w:w="567" w:type="dxa"/>
            <w:tcBorders>
              <w:top w:val="single" w:sz="4" w:space="0" w:color="000000"/>
              <w:left w:val="single" w:sz="4" w:space="0" w:color="000000"/>
              <w:bottom w:val="single" w:sz="4" w:space="0" w:color="000000"/>
              <w:right w:val="single" w:sz="4" w:space="0" w:color="000000"/>
            </w:tcBorders>
            <w:shd w:val="clear" w:color="auto" w:fill="D9D9D9"/>
            <w:hideMark/>
          </w:tcPr>
          <w:p w14:paraId="19492287"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b/>
                <w:sz w:val="16"/>
                <w:szCs w:val="16"/>
              </w:rPr>
              <w:t>Juin</w:t>
            </w:r>
          </w:p>
        </w:tc>
        <w:tc>
          <w:tcPr>
            <w:tcW w:w="515" w:type="dxa"/>
            <w:tcBorders>
              <w:top w:val="single" w:sz="4" w:space="0" w:color="000000"/>
              <w:left w:val="single" w:sz="4" w:space="0" w:color="000000"/>
              <w:bottom w:val="single" w:sz="4" w:space="0" w:color="000000"/>
              <w:right w:val="single" w:sz="4" w:space="0" w:color="000000"/>
            </w:tcBorders>
            <w:shd w:val="clear" w:color="auto" w:fill="D9D9D9"/>
            <w:hideMark/>
          </w:tcPr>
          <w:p w14:paraId="25BE6585"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b/>
                <w:sz w:val="16"/>
                <w:szCs w:val="16"/>
              </w:rPr>
              <w:t>Juil</w:t>
            </w:r>
          </w:p>
        </w:tc>
        <w:tc>
          <w:tcPr>
            <w:tcW w:w="530" w:type="dxa"/>
            <w:tcBorders>
              <w:top w:val="single" w:sz="4" w:space="0" w:color="000000"/>
              <w:left w:val="single" w:sz="4" w:space="0" w:color="000000"/>
              <w:bottom w:val="single" w:sz="4" w:space="0" w:color="000000"/>
              <w:right w:val="single" w:sz="4" w:space="0" w:color="000000"/>
            </w:tcBorders>
            <w:shd w:val="clear" w:color="auto" w:fill="D9D9D9"/>
            <w:hideMark/>
          </w:tcPr>
          <w:p w14:paraId="144955F1"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b/>
                <w:sz w:val="16"/>
                <w:szCs w:val="16"/>
              </w:rPr>
              <w:t>Ao</w:t>
            </w:r>
          </w:p>
        </w:tc>
        <w:tc>
          <w:tcPr>
            <w:tcW w:w="530" w:type="dxa"/>
            <w:tcBorders>
              <w:top w:val="single" w:sz="4" w:space="0" w:color="000000"/>
              <w:left w:val="single" w:sz="4" w:space="0" w:color="000000"/>
              <w:bottom w:val="single" w:sz="4" w:space="0" w:color="000000"/>
              <w:right w:val="single" w:sz="4" w:space="0" w:color="000000"/>
            </w:tcBorders>
            <w:shd w:val="clear" w:color="auto" w:fill="D9D9D9"/>
            <w:hideMark/>
          </w:tcPr>
          <w:p w14:paraId="5C72C1FC"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b/>
                <w:sz w:val="16"/>
                <w:szCs w:val="16"/>
              </w:rPr>
              <w:t>Sep</w:t>
            </w:r>
          </w:p>
        </w:tc>
        <w:tc>
          <w:tcPr>
            <w:tcW w:w="543" w:type="dxa"/>
            <w:tcBorders>
              <w:top w:val="single" w:sz="4" w:space="0" w:color="000000"/>
              <w:left w:val="single" w:sz="4" w:space="0" w:color="000000"/>
              <w:bottom w:val="single" w:sz="4" w:space="0" w:color="000000"/>
              <w:right w:val="single" w:sz="4" w:space="0" w:color="000000"/>
            </w:tcBorders>
            <w:shd w:val="clear" w:color="auto" w:fill="D9D9D9"/>
            <w:hideMark/>
          </w:tcPr>
          <w:p w14:paraId="3988CCAB"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b/>
                <w:sz w:val="16"/>
                <w:szCs w:val="16"/>
              </w:rPr>
              <w:t>Oct</w:t>
            </w:r>
          </w:p>
        </w:tc>
        <w:tc>
          <w:tcPr>
            <w:tcW w:w="575" w:type="dxa"/>
            <w:tcBorders>
              <w:top w:val="single" w:sz="4" w:space="0" w:color="000000"/>
              <w:left w:val="single" w:sz="4" w:space="0" w:color="000000"/>
              <w:bottom w:val="single" w:sz="4" w:space="0" w:color="000000"/>
              <w:right w:val="single" w:sz="4" w:space="0" w:color="000000"/>
            </w:tcBorders>
            <w:shd w:val="clear" w:color="auto" w:fill="D9D9D9"/>
            <w:hideMark/>
          </w:tcPr>
          <w:p w14:paraId="50209A15"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Nov</w:t>
            </w:r>
          </w:p>
        </w:tc>
        <w:tc>
          <w:tcPr>
            <w:tcW w:w="567" w:type="dxa"/>
            <w:tcBorders>
              <w:top w:val="single" w:sz="4" w:space="0" w:color="000000"/>
              <w:left w:val="single" w:sz="4" w:space="0" w:color="000000"/>
              <w:bottom w:val="single" w:sz="4" w:space="0" w:color="000000"/>
              <w:right w:val="single" w:sz="4" w:space="0" w:color="000000"/>
            </w:tcBorders>
            <w:shd w:val="clear" w:color="auto" w:fill="D9D9D9"/>
            <w:hideMark/>
          </w:tcPr>
          <w:p w14:paraId="0DC3E8EE"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b/>
                <w:sz w:val="16"/>
                <w:szCs w:val="16"/>
              </w:rPr>
              <w:t>Dec</w:t>
            </w:r>
          </w:p>
        </w:tc>
      </w:tr>
      <w:tr w:rsidR="00891575" w:rsidRPr="004511C6" w14:paraId="7407D4AE" w14:textId="77777777" w:rsidTr="00891575">
        <w:trPr>
          <w:trHeight w:val="20"/>
        </w:trPr>
        <w:tc>
          <w:tcPr>
            <w:tcW w:w="4282" w:type="dxa"/>
            <w:tcBorders>
              <w:top w:val="single" w:sz="4" w:space="0" w:color="000000"/>
              <w:left w:val="single" w:sz="4" w:space="0" w:color="000000"/>
              <w:bottom w:val="single" w:sz="4" w:space="0" w:color="000000"/>
              <w:right w:val="single" w:sz="4" w:space="0" w:color="000000"/>
            </w:tcBorders>
            <w:shd w:val="clear" w:color="auto" w:fill="FFC000"/>
            <w:hideMark/>
          </w:tcPr>
          <w:p w14:paraId="331F948F" w14:textId="77777777" w:rsidR="00891575" w:rsidRPr="004511C6" w:rsidRDefault="00891575">
            <w:pPr>
              <w:spacing w:after="0" w:line="240" w:lineRule="auto"/>
              <w:jc w:val="both"/>
              <w:rPr>
                <w:b/>
                <w:bCs/>
                <w:sz w:val="18"/>
                <w:szCs w:val="18"/>
              </w:rPr>
            </w:pPr>
            <w:bookmarkStart w:id="108" w:name="_Toc20073436"/>
            <w:bookmarkStart w:id="109" w:name="_Toc20211293"/>
            <w:bookmarkStart w:id="110" w:name="_Toc26722611"/>
            <w:bookmarkStart w:id="111" w:name="_Toc31274231"/>
            <w:bookmarkStart w:id="112" w:name="_Toc31275581"/>
            <w:bookmarkStart w:id="113" w:name="_Toc31384620"/>
            <w:r w:rsidRPr="004511C6">
              <w:rPr>
                <w:b/>
                <w:bCs/>
                <w:sz w:val="18"/>
                <w:szCs w:val="18"/>
              </w:rPr>
              <w:t>Phase I </w:t>
            </w:r>
            <w:bookmarkEnd w:id="108"/>
            <w:bookmarkEnd w:id="109"/>
            <w:r w:rsidRPr="004511C6">
              <w:rPr>
                <w:b/>
                <w:bCs/>
                <w:sz w:val="18"/>
                <w:szCs w:val="18"/>
              </w:rPr>
              <w:t>: Phase de démarrage et revue documentaire</w:t>
            </w:r>
            <w:bookmarkEnd w:id="110"/>
            <w:bookmarkEnd w:id="111"/>
            <w:bookmarkEnd w:id="112"/>
            <w:bookmarkEnd w:id="113"/>
            <w:r w:rsidRPr="004511C6">
              <w:rPr>
                <w:b/>
                <w:bCs/>
                <w:sz w:val="18"/>
                <w:szCs w:val="18"/>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FFC000"/>
          </w:tcPr>
          <w:p w14:paraId="5D92FBD4" w14:textId="77777777" w:rsidR="00891575" w:rsidRPr="004511C6" w:rsidRDefault="00891575">
            <w:pPr>
              <w:spacing w:after="0" w:line="240" w:lineRule="auto"/>
              <w:jc w:val="both"/>
              <w:rPr>
                <w:rFonts w:ascii="Segoe UI" w:hAnsi="Segoe UI" w:cs="Segoe UI"/>
                <w:b/>
                <w:sz w:val="16"/>
                <w:szCs w:val="16"/>
              </w:rPr>
            </w:pPr>
          </w:p>
        </w:tc>
        <w:tc>
          <w:tcPr>
            <w:tcW w:w="2410" w:type="dxa"/>
            <w:tcBorders>
              <w:top w:val="single" w:sz="4" w:space="0" w:color="000000"/>
              <w:left w:val="single" w:sz="4" w:space="0" w:color="000000"/>
              <w:bottom w:val="single" w:sz="4" w:space="0" w:color="000000"/>
              <w:right w:val="single" w:sz="4" w:space="0" w:color="000000"/>
            </w:tcBorders>
            <w:shd w:val="clear" w:color="auto" w:fill="FFC000"/>
          </w:tcPr>
          <w:p w14:paraId="6AD3D199"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FFC000"/>
          </w:tcPr>
          <w:p w14:paraId="5B1CD5C3"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FFC000"/>
          </w:tcPr>
          <w:p w14:paraId="7C418B5A" w14:textId="77777777" w:rsidR="00891575" w:rsidRPr="004511C6" w:rsidRDefault="00891575">
            <w:pPr>
              <w:spacing w:after="0" w:line="240" w:lineRule="auto"/>
              <w:jc w:val="both"/>
              <w:rPr>
                <w:rFonts w:ascii="Segoe UI" w:hAnsi="Segoe UI" w:cs="Segoe UI"/>
                <w:b/>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FFC000"/>
          </w:tcPr>
          <w:p w14:paraId="798C0303" w14:textId="77777777" w:rsidR="00891575" w:rsidRPr="004511C6" w:rsidRDefault="00891575">
            <w:pPr>
              <w:spacing w:after="0" w:line="240" w:lineRule="auto"/>
              <w:jc w:val="both"/>
              <w:rPr>
                <w:rFonts w:ascii="Segoe UI" w:hAnsi="Segoe UI" w:cs="Segoe UI"/>
                <w:b/>
                <w:sz w:val="16"/>
                <w:szCs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FFC000"/>
          </w:tcPr>
          <w:p w14:paraId="0B5C8C18"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FFC000"/>
          </w:tcPr>
          <w:p w14:paraId="78772DE3"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FFC000"/>
          </w:tcPr>
          <w:p w14:paraId="0F284E03" w14:textId="77777777" w:rsidR="00891575" w:rsidRPr="004511C6" w:rsidRDefault="00891575">
            <w:pPr>
              <w:spacing w:after="0" w:line="240" w:lineRule="auto"/>
              <w:jc w:val="both"/>
              <w:rPr>
                <w:rFonts w:ascii="Segoe UI" w:hAnsi="Segoe UI" w:cs="Segoe UI"/>
                <w:b/>
                <w:sz w:val="16"/>
                <w:szCs w:val="16"/>
              </w:rPr>
            </w:pPr>
          </w:p>
        </w:tc>
        <w:tc>
          <w:tcPr>
            <w:tcW w:w="515" w:type="dxa"/>
            <w:tcBorders>
              <w:top w:val="single" w:sz="4" w:space="0" w:color="000000"/>
              <w:left w:val="single" w:sz="4" w:space="0" w:color="000000"/>
              <w:bottom w:val="single" w:sz="4" w:space="0" w:color="000000"/>
              <w:right w:val="single" w:sz="4" w:space="0" w:color="000000"/>
            </w:tcBorders>
            <w:shd w:val="clear" w:color="auto" w:fill="FFC000"/>
          </w:tcPr>
          <w:p w14:paraId="184575FA" w14:textId="77777777" w:rsidR="00891575" w:rsidRPr="004511C6" w:rsidRDefault="00891575">
            <w:pPr>
              <w:spacing w:after="0" w:line="240" w:lineRule="auto"/>
              <w:jc w:val="both"/>
              <w:rPr>
                <w:rFonts w:ascii="Segoe UI" w:hAnsi="Segoe UI" w:cs="Segoe UI"/>
                <w:b/>
                <w:sz w:val="16"/>
                <w:szCs w:val="16"/>
              </w:rPr>
            </w:pPr>
          </w:p>
        </w:tc>
        <w:tc>
          <w:tcPr>
            <w:tcW w:w="530" w:type="dxa"/>
            <w:tcBorders>
              <w:top w:val="single" w:sz="4" w:space="0" w:color="000000"/>
              <w:left w:val="single" w:sz="4" w:space="0" w:color="000000"/>
              <w:bottom w:val="single" w:sz="4" w:space="0" w:color="000000"/>
              <w:right w:val="single" w:sz="4" w:space="0" w:color="000000"/>
            </w:tcBorders>
            <w:shd w:val="clear" w:color="auto" w:fill="FFC000"/>
          </w:tcPr>
          <w:p w14:paraId="3BCBA3BB" w14:textId="77777777" w:rsidR="00891575" w:rsidRPr="004511C6" w:rsidRDefault="00891575">
            <w:pPr>
              <w:spacing w:after="0" w:line="240" w:lineRule="auto"/>
              <w:jc w:val="both"/>
              <w:rPr>
                <w:rFonts w:ascii="Segoe UI" w:hAnsi="Segoe UI" w:cs="Segoe UI"/>
                <w:b/>
                <w:sz w:val="16"/>
                <w:szCs w:val="16"/>
              </w:rPr>
            </w:pPr>
          </w:p>
        </w:tc>
        <w:tc>
          <w:tcPr>
            <w:tcW w:w="530" w:type="dxa"/>
            <w:tcBorders>
              <w:top w:val="single" w:sz="4" w:space="0" w:color="000000"/>
              <w:left w:val="single" w:sz="4" w:space="0" w:color="000000"/>
              <w:bottom w:val="single" w:sz="4" w:space="0" w:color="000000"/>
              <w:right w:val="single" w:sz="4" w:space="0" w:color="000000"/>
            </w:tcBorders>
            <w:shd w:val="clear" w:color="auto" w:fill="FFC000"/>
          </w:tcPr>
          <w:p w14:paraId="0E550159" w14:textId="77777777" w:rsidR="00891575" w:rsidRPr="004511C6" w:rsidRDefault="00891575">
            <w:pPr>
              <w:spacing w:after="0" w:line="240" w:lineRule="auto"/>
              <w:jc w:val="both"/>
              <w:rPr>
                <w:rFonts w:ascii="Segoe UI" w:hAnsi="Segoe UI" w:cs="Segoe UI"/>
                <w:b/>
                <w:sz w:val="16"/>
                <w:szCs w:val="16"/>
              </w:rPr>
            </w:pPr>
          </w:p>
        </w:tc>
        <w:tc>
          <w:tcPr>
            <w:tcW w:w="543" w:type="dxa"/>
            <w:tcBorders>
              <w:top w:val="single" w:sz="4" w:space="0" w:color="000000"/>
              <w:left w:val="single" w:sz="4" w:space="0" w:color="000000"/>
              <w:bottom w:val="single" w:sz="4" w:space="0" w:color="000000"/>
              <w:right w:val="single" w:sz="4" w:space="0" w:color="000000"/>
            </w:tcBorders>
            <w:shd w:val="clear" w:color="auto" w:fill="FFC000"/>
          </w:tcPr>
          <w:p w14:paraId="6E216096" w14:textId="77777777" w:rsidR="00891575" w:rsidRPr="004511C6" w:rsidRDefault="00891575">
            <w:pPr>
              <w:spacing w:after="0" w:line="240" w:lineRule="auto"/>
              <w:jc w:val="both"/>
              <w:rPr>
                <w:rFonts w:ascii="Segoe UI" w:hAnsi="Segoe UI" w:cs="Segoe UI"/>
                <w:b/>
                <w:sz w:val="16"/>
                <w:szCs w:val="16"/>
              </w:rPr>
            </w:pPr>
          </w:p>
        </w:tc>
        <w:tc>
          <w:tcPr>
            <w:tcW w:w="575" w:type="dxa"/>
            <w:tcBorders>
              <w:top w:val="single" w:sz="4" w:space="0" w:color="000000"/>
              <w:left w:val="single" w:sz="4" w:space="0" w:color="000000"/>
              <w:bottom w:val="single" w:sz="4" w:space="0" w:color="000000"/>
              <w:right w:val="single" w:sz="4" w:space="0" w:color="000000"/>
            </w:tcBorders>
            <w:shd w:val="clear" w:color="auto" w:fill="FFC000"/>
          </w:tcPr>
          <w:p w14:paraId="11834F9C"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FFC000"/>
          </w:tcPr>
          <w:p w14:paraId="7591C38C" w14:textId="77777777" w:rsidR="00891575" w:rsidRPr="004511C6" w:rsidRDefault="00891575">
            <w:pPr>
              <w:spacing w:after="0" w:line="240" w:lineRule="auto"/>
              <w:jc w:val="both"/>
              <w:rPr>
                <w:rFonts w:ascii="Segoe UI" w:hAnsi="Segoe UI" w:cs="Segoe UI"/>
                <w:b/>
                <w:sz w:val="16"/>
                <w:szCs w:val="16"/>
              </w:rPr>
            </w:pPr>
          </w:p>
        </w:tc>
      </w:tr>
      <w:tr w:rsidR="00891575" w:rsidRPr="004511C6" w14:paraId="03902312" w14:textId="77777777" w:rsidTr="0089157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6B771D1B"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 xml:space="preserve">Activité 1.1 : Préparation de la consultation </w:t>
            </w:r>
          </w:p>
        </w:tc>
        <w:tc>
          <w:tcPr>
            <w:tcW w:w="1559" w:type="dxa"/>
            <w:tcBorders>
              <w:top w:val="single" w:sz="4" w:space="0" w:color="000000"/>
              <w:left w:val="single" w:sz="4" w:space="0" w:color="000000"/>
              <w:bottom w:val="single" w:sz="4" w:space="0" w:color="000000"/>
              <w:right w:val="single" w:sz="4" w:space="0" w:color="000000"/>
            </w:tcBorders>
            <w:hideMark/>
          </w:tcPr>
          <w:p w14:paraId="53A4856D"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groupes RES-TF</w:t>
            </w:r>
          </w:p>
        </w:tc>
        <w:tc>
          <w:tcPr>
            <w:tcW w:w="2410" w:type="dxa"/>
            <w:tcBorders>
              <w:top w:val="single" w:sz="4" w:space="0" w:color="000000"/>
              <w:left w:val="single" w:sz="4" w:space="0" w:color="000000"/>
              <w:bottom w:val="single" w:sz="4" w:space="0" w:color="000000"/>
              <w:right w:val="single" w:sz="4" w:space="0" w:color="000000"/>
            </w:tcBorders>
            <w:hideMark/>
          </w:tcPr>
          <w:p w14:paraId="699F80BC"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Consultant  + groupes RES-TF</w:t>
            </w:r>
          </w:p>
        </w:tc>
        <w:tc>
          <w:tcPr>
            <w:tcW w:w="567"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271A99D8"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428CBC60"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2C237E9A"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68BC979C"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26112852"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7B4493CC"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10E6FA4A"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081CA20F"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4D81BD44"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tcPr>
          <w:p w14:paraId="0546ACCD"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035FF8D0"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13D8E9DB" w14:textId="77777777" w:rsidR="00891575" w:rsidRPr="004511C6" w:rsidRDefault="00891575">
            <w:pPr>
              <w:spacing w:after="0" w:line="240" w:lineRule="auto"/>
              <w:jc w:val="both"/>
              <w:rPr>
                <w:rFonts w:ascii="Segoe UI" w:hAnsi="Segoe UI" w:cs="Segoe UI"/>
                <w:sz w:val="16"/>
                <w:szCs w:val="16"/>
              </w:rPr>
            </w:pPr>
          </w:p>
        </w:tc>
      </w:tr>
      <w:tr w:rsidR="00891575" w:rsidRPr="004511C6" w14:paraId="2E7B72EC" w14:textId="77777777" w:rsidTr="0089157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4B9E18F8" w14:textId="77777777" w:rsidR="00891575" w:rsidRPr="004511C6" w:rsidRDefault="00891575">
            <w:pPr>
              <w:autoSpaceDE w:val="0"/>
              <w:autoSpaceDN w:val="0"/>
              <w:adjustRightInd w:val="0"/>
              <w:spacing w:after="0" w:line="240" w:lineRule="auto"/>
              <w:jc w:val="both"/>
              <w:rPr>
                <w:rFonts w:ascii="Segoe UI" w:hAnsi="Segoe UI" w:cs="Segoe UI"/>
                <w:sz w:val="16"/>
                <w:szCs w:val="16"/>
              </w:rPr>
            </w:pPr>
            <w:r w:rsidRPr="004511C6">
              <w:rPr>
                <w:rFonts w:ascii="Segoe UI" w:hAnsi="Segoe UI" w:cs="Segoe UI"/>
                <w:sz w:val="16"/>
                <w:szCs w:val="16"/>
              </w:rPr>
              <w:t>Activité 1.2 : Réunion de lancement de l’étude via Skype</w:t>
            </w:r>
          </w:p>
        </w:tc>
        <w:tc>
          <w:tcPr>
            <w:tcW w:w="1559" w:type="dxa"/>
            <w:tcBorders>
              <w:top w:val="single" w:sz="4" w:space="0" w:color="000000"/>
              <w:left w:val="single" w:sz="4" w:space="0" w:color="000000"/>
              <w:bottom w:val="single" w:sz="4" w:space="0" w:color="000000"/>
              <w:right w:val="single" w:sz="4" w:space="0" w:color="000000"/>
            </w:tcBorders>
            <w:hideMark/>
          </w:tcPr>
          <w:p w14:paraId="0B30BB1D"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 xml:space="preserve">Consultant </w:t>
            </w:r>
          </w:p>
        </w:tc>
        <w:tc>
          <w:tcPr>
            <w:tcW w:w="2410" w:type="dxa"/>
            <w:tcBorders>
              <w:top w:val="single" w:sz="4" w:space="0" w:color="000000"/>
              <w:left w:val="single" w:sz="4" w:space="0" w:color="000000"/>
              <w:bottom w:val="single" w:sz="4" w:space="0" w:color="000000"/>
              <w:right w:val="single" w:sz="4" w:space="0" w:color="000000"/>
            </w:tcBorders>
            <w:hideMark/>
          </w:tcPr>
          <w:p w14:paraId="6786F2EB"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Consultant  + groupes RES-TF</w:t>
            </w:r>
          </w:p>
        </w:tc>
        <w:tc>
          <w:tcPr>
            <w:tcW w:w="567"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3F2201BB"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16A92D0A"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7331A4C2"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528A954B"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298E50F7"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53C4CABA"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3FA227D9"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4ADF8759"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7C584129"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tcPr>
          <w:p w14:paraId="60C8CE4F"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129F95D4"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0F43936D" w14:textId="77777777" w:rsidR="00891575" w:rsidRPr="004511C6" w:rsidRDefault="00891575">
            <w:pPr>
              <w:spacing w:after="0" w:line="240" w:lineRule="auto"/>
              <w:jc w:val="both"/>
              <w:rPr>
                <w:rFonts w:ascii="Segoe UI" w:hAnsi="Segoe UI" w:cs="Segoe UI"/>
                <w:sz w:val="16"/>
                <w:szCs w:val="16"/>
              </w:rPr>
            </w:pPr>
          </w:p>
        </w:tc>
      </w:tr>
      <w:tr w:rsidR="00891575" w:rsidRPr="004511C6" w14:paraId="7ACE1B62" w14:textId="77777777" w:rsidTr="0089157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50F495A9" w14:textId="77777777" w:rsidR="00891575" w:rsidRPr="004511C6" w:rsidRDefault="00891575">
            <w:pPr>
              <w:autoSpaceDE w:val="0"/>
              <w:autoSpaceDN w:val="0"/>
              <w:adjustRightInd w:val="0"/>
              <w:spacing w:after="0" w:line="240" w:lineRule="auto"/>
              <w:jc w:val="both"/>
              <w:rPr>
                <w:rFonts w:ascii="Segoe UI" w:hAnsi="Segoe UI" w:cs="Segoe UI"/>
                <w:sz w:val="16"/>
                <w:szCs w:val="16"/>
              </w:rPr>
            </w:pPr>
            <w:r w:rsidRPr="004511C6">
              <w:rPr>
                <w:rFonts w:ascii="Segoe UI" w:hAnsi="Segoe UI" w:cs="Segoe UI"/>
                <w:sz w:val="16"/>
                <w:szCs w:val="16"/>
              </w:rPr>
              <w:t>Activité 1.3. Collecte initiale de documents/ données</w:t>
            </w:r>
          </w:p>
        </w:tc>
        <w:tc>
          <w:tcPr>
            <w:tcW w:w="1559" w:type="dxa"/>
            <w:tcBorders>
              <w:top w:val="single" w:sz="4" w:space="0" w:color="000000"/>
              <w:left w:val="single" w:sz="4" w:space="0" w:color="000000"/>
              <w:bottom w:val="single" w:sz="4" w:space="0" w:color="000000"/>
              <w:right w:val="single" w:sz="4" w:space="0" w:color="000000"/>
            </w:tcBorders>
            <w:hideMark/>
          </w:tcPr>
          <w:p w14:paraId="521E4AA3"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groupes RES-TF</w:t>
            </w:r>
          </w:p>
        </w:tc>
        <w:tc>
          <w:tcPr>
            <w:tcW w:w="2410" w:type="dxa"/>
            <w:tcBorders>
              <w:top w:val="single" w:sz="4" w:space="0" w:color="000000"/>
              <w:left w:val="single" w:sz="4" w:space="0" w:color="000000"/>
              <w:bottom w:val="single" w:sz="4" w:space="0" w:color="000000"/>
              <w:right w:val="single" w:sz="4" w:space="0" w:color="000000"/>
            </w:tcBorders>
            <w:hideMark/>
          </w:tcPr>
          <w:p w14:paraId="6F222BAC"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Consultant  + groupes RES-TF</w:t>
            </w:r>
          </w:p>
        </w:tc>
        <w:tc>
          <w:tcPr>
            <w:tcW w:w="567"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0CF26B3C"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4B08991D"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23E6CFD8"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68C050EE"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34EDB4E5"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1E418764"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52F3C4C5"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6CD0914E"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18635214"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tcPr>
          <w:p w14:paraId="35507CBE"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6BCE56B1"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65E0C40D" w14:textId="77777777" w:rsidR="00891575" w:rsidRPr="004511C6" w:rsidRDefault="00891575">
            <w:pPr>
              <w:spacing w:after="0" w:line="240" w:lineRule="auto"/>
              <w:jc w:val="both"/>
              <w:rPr>
                <w:rFonts w:ascii="Segoe UI" w:hAnsi="Segoe UI" w:cs="Segoe UI"/>
                <w:sz w:val="16"/>
                <w:szCs w:val="16"/>
              </w:rPr>
            </w:pPr>
          </w:p>
        </w:tc>
      </w:tr>
      <w:tr w:rsidR="00891575" w:rsidRPr="004511C6" w14:paraId="43643F7C" w14:textId="77777777" w:rsidTr="0089157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4FFD77AF"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Etape 1.4 : Analyse du contexte</w:t>
            </w:r>
          </w:p>
        </w:tc>
        <w:tc>
          <w:tcPr>
            <w:tcW w:w="1559" w:type="dxa"/>
            <w:tcBorders>
              <w:top w:val="single" w:sz="4" w:space="0" w:color="000000"/>
              <w:left w:val="single" w:sz="4" w:space="0" w:color="000000"/>
              <w:bottom w:val="single" w:sz="4" w:space="0" w:color="000000"/>
              <w:right w:val="single" w:sz="4" w:space="0" w:color="000000"/>
            </w:tcBorders>
            <w:hideMark/>
          </w:tcPr>
          <w:p w14:paraId="49E562CB"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 xml:space="preserve">Consultant </w:t>
            </w:r>
          </w:p>
        </w:tc>
        <w:tc>
          <w:tcPr>
            <w:tcW w:w="2410" w:type="dxa"/>
            <w:tcBorders>
              <w:top w:val="single" w:sz="4" w:space="0" w:color="000000"/>
              <w:left w:val="single" w:sz="4" w:space="0" w:color="000000"/>
              <w:bottom w:val="single" w:sz="4" w:space="0" w:color="000000"/>
              <w:right w:val="single" w:sz="4" w:space="0" w:color="000000"/>
            </w:tcBorders>
            <w:hideMark/>
          </w:tcPr>
          <w:p w14:paraId="000BE702"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Consultant  + groupes RES-TF</w:t>
            </w:r>
          </w:p>
        </w:tc>
        <w:tc>
          <w:tcPr>
            <w:tcW w:w="567" w:type="dxa"/>
            <w:tcBorders>
              <w:top w:val="single" w:sz="4" w:space="0" w:color="000000"/>
              <w:left w:val="single" w:sz="4" w:space="0" w:color="000000"/>
              <w:bottom w:val="single" w:sz="4" w:space="0" w:color="000000"/>
              <w:right w:val="single" w:sz="4" w:space="0" w:color="000000"/>
            </w:tcBorders>
          </w:tcPr>
          <w:p w14:paraId="63A9E25C"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075DCAD4"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343ADB3E"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50F9A427"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141B42B7"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74DB1216"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1351CB42"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43EF60CB"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51611FF7"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tcPr>
          <w:p w14:paraId="161426DE"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1E23C7DA"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5DB6A852" w14:textId="77777777" w:rsidR="00891575" w:rsidRPr="004511C6" w:rsidRDefault="00891575">
            <w:pPr>
              <w:spacing w:after="0" w:line="240" w:lineRule="auto"/>
              <w:jc w:val="both"/>
              <w:rPr>
                <w:rFonts w:ascii="Segoe UI" w:hAnsi="Segoe UI" w:cs="Segoe UI"/>
                <w:sz w:val="16"/>
                <w:szCs w:val="16"/>
              </w:rPr>
            </w:pPr>
          </w:p>
        </w:tc>
      </w:tr>
      <w:tr w:rsidR="00891575" w:rsidRPr="004511C6" w14:paraId="5E93F40F" w14:textId="77777777" w:rsidTr="0089157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77E44EE3"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Activité 1.5. Identification des informations manquantes et des hypothèses à vérifier dans la phase documentaire</w:t>
            </w:r>
          </w:p>
        </w:tc>
        <w:tc>
          <w:tcPr>
            <w:tcW w:w="1559" w:type="dxa"/>
            <w:tcBorders>
              <w:top w:val="single" w:sz="4" w:space="0" w:color="000000"/>
              <w:left w:val="single" w:sz="4" w:space="0" w:color="000000"/>
              <w:bottom w:val="single" w:sz="4" w:space="0" w:color="000000"/>
              <w:right w:val="single" w:sz="4" w:space="0" w:color="000000"/>
            </w:tcBorders>
            <w:hideMark/>
          </w:tcPr>
          <w:p w14:paraId="0CB34850"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 xml:space="preserve">Consultant  </w:t>
            </w:r>
          </w:p>
        </w:tc>
        <w:tc>
          <w:tcPr>
            <w:tcW w:w="2410" w:type="dxa"/>
            <w:tcBorders>
              <w:top w:val="single" w:sz="4" w:space="0" w:color="000000"/>
              <w:left w:val="single" w:sz="4" w:space="0" w:color="000000"/>
              <w:bottom w:val="single" w:sz="4" w:space="0" w:color="000000"/>
              <w:right w:val="single" w:sz="4" w:space="0" w:color="000000"/>
            </w:tcBorders>
            <w:hideMark/>
          </w:tcPr>
          <w:p w14:paraId="54E9E3A0"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Consultant  + groupes RES-TF</w:t>
            </w:r>
          </w:p>
        </w:tc>
        <w:tc>
          <w:tcPr>
            <w:tcW w:w="567" w:type="dxa"/>
            <w:tcBorders>
              <w:top w:val="single" w:sz="4" w:space="0" w:color="000000"/>
              <w:left w:val="single" w:sz="4" w:space="0" w:color="000000"/>
              <w:bottom w:val="single" w:sz="4" w:space="0" w:color="000000"/>
              <w:right w:val="single" w:sz="4" w:space="0" w:color="000000"/>
            </w:tcBorders>
          </w:tcPr>
          <w:p w14:paraId="2BCE64AA"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27F8AB0C"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09C6A44F"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249A1FFA"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47C972EA"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164A6496"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3F017F59"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377F3D4B"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275F366C"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tcPr>
          <w:p w14:paraId="0AB78E5A"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3EDCC041"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35C841E0" w14:textId="77777777" w:rsidR="00891575" w:rsidRPr="004511C6" w:rsidRDefault="00891575">
            <w:pPr>
              <w:spacing w:after="0" w:line="240" w:lineRule="auto"/>
              <w:jc w:val="both"/>
              <w:rPr>
                <w:rFonts w:ascii="Segoe UI" w:hAnsi="Segoe UI" w:cs="Segoe UI"/>
                <w:sz w:val="16"/>
                <w:szCs w:val="16"/>
              </w:rPr>
            </w:pPr>
          </w:p>
        </w:tc>
      </w:tr>
      <w:tr w:rsidR="00891575" w:rsidRPr="004511C6" w14:paraId="1C2F180D" w14:textId="77777777" w:rsidTr="0089157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6D06BA70" w14:textId="77777777" w:rsidR="00891575" w:rsidRPr="004511C6" w:rsidRDefault="00891575">
            <w:pPr>
              <w:widowControl w:val="0"/>
              <w:spacing w:after="0" w:line="240" w:lineRule="auto"/>
              <w:jc w:val="both"/>
              <w:rPr>
                <w:rFonts w:ascii="Segoe UI" w:hAnsi="Segoe UI" w:cs="Segoe UI"/>
                <w:sz w:val="16"/>
                <w:szCs w:val="16"/>
              </w:rPr>
            </w:pPr>
            <w:r w:rsidRPr="004511C6">
              <w:rPr>
                <w:rFonts w:ascii="Segoe UI" w:hAnsi="Segoe UI" w:cs="Segoe UI"/>
                <w:sz w:val="16"/>
                <w:szCs w:val="16"/>
              </w:rPr>
              <w:t>Activité 1.6. Développement de la méthodologie d’évaluation détaillée (questions d’évaluation avec critères de jugement, indicateurs et méthodes de collecte de données et analyse) et matrice d’évaluation</w:t>
            </w:r>
          </w:p>
        </w:tc>
        <w:tc>
          <w:tcPr>
            <w:tcW w:w="1559" w:type="dxa"/>
            <w:tcBorders>
              <w:top w:val="single" w:sz="4" w:space="0" w:color="000000"/>
              <w:left w:val="single" w:sz="4" w:space="0" w:color="000000"/>
              <w:bottom w:val="single" w:sz="4" w:space="0" w:color="000000"/>
              <w:right w:val="single" w:sz="4" w:space="0" w:color="000000"/>
            </w:tcBorders>
          </w:tcPr>
          <w:p w14:paraId="362B5678" w14:textId="77777777" w:rsidR="00891575" w:rsidRPr="004511C6" w:rsidRDefault="00891575">
            <w:pPr>
              <w:spacing w:after="0" w:line="240" w:lineRule="auto"/>
              <w:jc w:val="both"/>
              <w:rPr>
                <w:rFonts w:ascii="Segoe UI" w:hAnsi="Segoe UI" w:cs="Segoe UI"/>
                <w:sz w:val="16"/>
                <w:szCs w:val="16"/>
              </w:rPr>
            </w:pPr>
          </w:p>
          <w:p w14:paraId="37A11622" w14:textId="77777777" w:rsidR="00891575" w:rsidRPr="004511C6" w:rsidRDefault="00891575">
            <w:pPr>
              <w:spacing w:after="0" w:line="240" w:lineRule="auto"/>
              <w:jc w:val="both"/>
              <w:rPr>
                <w:rFonts w:ascii="Segoe UI" w:hAnsi="Segoe UI" w:cs="Segoe UI"/>
                <w:sz w:val="16"/>
                <w:szCs w:val="16"/>
              </w:rPr>
            </w:pPr>
          </w:p>
          <w:p w14:paraId="39DAD657"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Consultant</w:t>
            </w:r>
          </w:p>
        </w:tc>
        <w:tc>
          <w:tcPr>
            <w:tcW w:w="2410" w:type="dxa"/>
            <w:tcBorders>
              <w:top w:val="single" w:sz="4" w:space="0" w:color="000000"/>
              <w:left w:val="single" w:sz="4" w:space="0" w:color="000000"/>
              <w:bottom w:val="single" w:sz="4" w:space="0" w:color="000000"/>
              <w:right w:val="single" w:sz="4" w:space="0" w:color="000000"/>
            </w:tcBorders>
          </w:tcPr>
          <w:p w14:paraId="1B5DA618" w14:textId="77777777" w:rsidR="00891575" w:rsidRPr="004511C6" w:rsidRDefault="00891575">
            <w:pPr>
              <w:spacing w:after="0" w:line="240" w:lineRule="auto"/>
              <w:jc w:val="both"/>
              <w:rPr>
                <w:rFonts w:ascii="Segoe UI" w:hAnsi="Segoe UI" w:cs="Segoe UI"/>
                <w:sz w:val="16"/>
                <w:szCs w:val="16"/>
              </w:rPr>
            </w:pPr>
          </w:p>
          <w:p w14:paraId="72B99C11"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Consultant  + groupes RES-TF</w:t>
            </w:r>
          </w:p>
        </w:tc>
        <w:tc>
          <w:tcPr>
            <w:tcW w:w="567" w:type="dxa"/>
            <w:tcBorders>
              <w:top w:val="single" w:sz="4" w:space="0" w:color="000000"/>
              <w:left w:val="single" w:sz="4" w:space="0" w:color="000000"/>
              <w:bottom w:val="single" w:sz="4" w:space="0" w:color="000000"/>
              <w:right w:val="single" w:sz="4" w:space="0" w:color="000000"/>
            </w:tcBorders>
          </w:tcPr>
          <w:p w14:paraId="55A51E9A"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3A93DF79"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55F10384"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1A20C1A3"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75B14628"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2CDD525C"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41AD6791"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346AFED7"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07BF5DCB"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tcPr>
          <w:p w14:paraId="537DE67F"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2000875B"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4F557324" w14:textId="77777777" w:rsidR="00891575" w:rsidRPr="004511C6" w:rsidRDefault="00891575">
            <w:pPr>
              <w:spacing w:after="0" w:line="240" w:lineRule="auto"/>
              <w:jc w:val="both"/>
              <w:rPr>
                <w:rFonts w:ascii="Segoe UI" w:hAnsi="Segoe UI" w:cs="Segoe UI"/>
                <w:sz w:val="16"/>
                <w:szCs w:val="16"/>
              </w:rPr>
            </w:pPr>
          </w:p>
        </w:tc>
      </w:tr>
      <w:tr w:rsidR="00891575" w:rsidRPr="004511C6" w14:paraId="4AF55B39" w14:textId="77777777" w:rsidTr="0089157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55BA7ABF"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Etape 1.7. Présentation de la méthodologie lors d’une téléconférence</w:t>
            </w:r>
          </w:p>
        </w:tc>
        <w:tc>
          <w:tcPr>
            <w:tcW w:w="1559" w:type="dxa"/>
            <w:tcBorders>
              <w:top w:val="single" w:sz="4" w:space="0" w:color="000000"/>
              <w:left w:val="single" w:sz="4" w:space="0" w:color="000000"/>
              <w:bottom w:val="single" w:sz="4" w:space="0" w:color="000000"/>
              <w:right w:val="single" w:sz="4" w:space="0" w:color="000000"/>
            </w:tcBorders>
            <w:hideMark/>
          </w:tcPr>
          <w:p w14:paraId="6E03CAEC"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Consultant</w:t>
            </w:r>
          </w:p>
        </w:tc>
        <w:tc>
          <w:tcPr>
            <w:tcW w:w="2410" w:type="dxa"/>
            <w:tcBorders>
              <w:top w:val="single" w:sz="4" w:space="0" w:color="000000"/>
              <w:left w:val="single" w:sz="4" w:space="0" w:color="000000"/>
              <w:bottom w:val="single" w:sz="4" w:space="0" w:color="000000"/>
              <w:right w:val="single" w:sz="4" w:space="0" w:color="000000"/>
            </w:tcBorders>
            <w:hideMark/>
          </w:tcPr>
          <w:p w14:paraId="228CC243"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Consultant  + groupes RES-TF+ CP</w:t>
            </w:r>
          </w:p>
        </w:tc>
        <w:tc>
          <w:tcPr>
            <w:tcW w:w="567" w:type="dxa"/>
            <w:tcBorders>
              <w:top w:val="single" w:sz="4" w:space="0" w:color="000000"/>
              <w:left w:val="single" w:sz="4" w:space="0" w:color="000000"/>
              <w:bottom w:val="single" w:sz="4" w:space="0" w:color="000000"/>
              <w:right w:val="single" w:sz="4" w:space="0" w:color="000000"/>
            </w:tcBorders>
          </w:tcPr>
          <w:p w14:paraId="0D054801"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1EA802AA"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2E7B055B"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4089467B"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6D61AF07"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57849148"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13C66D2C"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3E56E7AF"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2702EEFB"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tcPr>
          <w:p w14:paraId="3696D4D2"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536F5A9F"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71F479E6" w14:textId="77777777" w:rsidR="00891575" w:rsidRPr="004511C6" w:rsidRDefault="00891575">
            <w:pPr>
              <w:spacing w:after="0" w:line="240" w:lineRule="auto"/>
              <w:jc w:val="both"/>
              <w:rPr>
                <w:rFonts w:ascii="Segoe UI" w:hAnsi="Segoe UI" w:cs="Segoe UI"/>
                <w:sz w:val="16"/>
                <w:szCs w:val="16"/>
              </w:rPr>
            </w:pPr>
          </w:p>
        </w:tc>
      </w:tr>
      <w:tr w:rsidR="00891575" w:rsidRPr="004511C6" w14:paraId="5295B3D3" w14:textId="77777777" w:rsidTr="00891575">
        <w:trPr>
          <w:trHeight w:val="20"/>
        </w:trPr>
        <w:tc>
          <w:tcPr>
            <w:tcW w:w="4282" w:type="dxa"/>
            <w:tcBorders>
              <w:top w:val="single" w:sz="4" w:space="0" w:color="000000"/>
              <w:left w:val="single" w:sz="4" w:space="0" w:color="000000"/>
              <w:bottom w:val="single" w:sz="4" w:space="0" w:color="000000"/>
              <w:right w:val="single" w:sz="4" w:space="0" w:color="000000"/>
            </w:tcBorders>
            <w:shd w:val="clear" w:color="auto" w:fill="FFC000"/>
            <w:hideMark/>
          </w:tcPr>
          <w:p w14:paraId="41B97E7C" w14:textId="77777777" w:rsidR="00891575" w:rsidRPr="004511C6" w:rsidRDefault="00891575">
            <w:pPr>
              <w:spacing w:after="0" w:line="240" w:lineRule="auto"/>
              <w:jc w:val="both"/>
              <w:rPr>
                <w:rFonts w:ascii="Segoe UI" w:hAnsi="Segoe UI" w:cs="Segoe UI"/>
                <w:b/>
                <w:sz w:val="16"/>
                <w:szCs w:val="16"/>
              </w:rPr>
            </w:pPr>
            <w:r w:rsidRPr="004511C6">
              <w:rPr>
                <w:rFonts w:ascii="Segoe UI" w:hAnsi="Segoe UI" w:cs="Segoe UI"/>
                <w:b/>
                <w:sz w:val="16"/>
                <w:szCs w:val="16"/>
              </w:rPr>
              <w:t>Phase 2 : Phase de terrain</w:t>
            </w:r>
          </w:p>
        </w:tc>
        <w:tc>
          <w:tcPr>
            <w:tcW w:w="1559" w:type="dxa"/>
            <w:tcBorders>
              <w:top w:val="single" w:sz="4" w:space="0" w:color="000000"/>
              <w:left w:val="single" w:sz="4" w:space="0" w:color="000000"/>
              <w:bottom w:val="single" w:sz="4" w:space="0" w:color="000000"/>
              <w:right w:val="single" w:sz="4" w:space="0" w:color="000000"/>
            </w:tcBorders>
            <w:shd w:val="clear" w:color="auto" w:fill="FFC000"/>
          </w:tcPr>
          <w:p w14:paraId="043640A7" w14:textId="77777777" w:rsidR="00891575" w:rsidRPr="004511C6" w:rsidRDefault="00891575">
            <w:pPr>
              <w:spacing w:after="0" w:line="240" w:lineRule="auto"/>
              <w:jc w:val="both"/>
              <w:rPr>
                <w:rFonts w:ascii="Segoe UI" w:hAnsi="Segoe UI" w:cs="Segoe UI"/>
                <w:b/>
                <w:sz w:val="16"/>
                <w:szCs w:val="16"/>
              </w:rPr>
            </w:pPr>
          </w:p>
        </w:tc>
        <w:tc>
          <w:tcPr>
            <w:tcW w:w="2410" w:type="dxa"/>
            <w:tcBorders>
              <w:top w:val="single" w:sz="4" w:space="0" w:color="000000"/>
              <w:left w:val="single" w:sz="4" w:space="0" w:color="000000"/>
              <w:bottom w:val="single" w:sz="4" w:space="0" w:color="000000"/>
              <w:right w:val="single" w:sz="4" w:space="0" w:color="000000"/>
            </w:tcBorders>
            <w:shd w:val="clear" w:color="auto" w:fill="FFC000"/>
          </w:tcPr>
          <w:p w14:paraId="305B05D5"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2EFB9AF1"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0573CBDF" w14:textId="77777777" w:rsidR="00891575" w:rsidRPr="004511C6" w:rsidRDefault="00891575">
            <w:pPr>
              <w:spacing w:after="0" w:line="240" w:lineRule="auto"/>
              <w:jc w:val="both"/>
              <w:rPr>
                <w:rFonts w:ascii="Segoe UI" w:hAnsi="Segoe UI" w:cs="Segoe UI"/>
                <w:b/>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4660E5F4" w14:textId="77777777" w:rsidR="00891575" w:rsidRPr="004511C6" w:rsidRDefault="00891575">
            <w:pPr>
              <w:spacing w:after="0" w:line="240" w:lineRule="auto"/>
              <w:jc w:val="both"/>
              <w:rPr>
                <w:rFonts w:ascii="Segoe UI" w:hAnsi="Segoe UI" w:cs="Segoe UI"/>
                <w:b/>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0E62A779"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79BF7AA9"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41D19DF4" w14:textId="77777777" w:rsidR="00891575" w:rsidRPr="004511C6" w:rsidRDefault="00891575">
            <w:pPr>
              <w:spacing w:after="0" w:line="240" w:lineRule="auto"/>
              <w:jc w:val="both"/>
              <w:rPr>
                <w:rFonts w:ascii="Segoe UI" w:hAnsi="Segoe UI" w:cs="Segoe UI"/>
                <w:b/>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21A57D86" w14:textId="77777777" w:rsidR="00891575" w:rsidRPr="004511C6" w:rsidRDefault="00891575">
            <w:pPr>
              <w:spacing w:after="0" w:line="240" w:lineRule="auto"/>
              <w:jc w:val="both"/>
              <w:rPr>
                <w:rFonts w:ascii="Segoe UI" w:hAnsi="Segoe UI" w:cs="Segoe UI"/>
                <w:b/>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64CD3606" w14:textId="77777777" w:rsidR="00891575" w:rsidRPr="004511C6" w:rsidRDefault="00891575">
            <w:pPr>
              <w:spacing w:after="0" w:line="240" w:lineRule="auto"/>
              <w:jc w:val="both"/>
              <w:rPr>
                <w:rFonts w:ascii="Segoe UI" w:hAnsi="Segoe UI" w:cs="Segoe UI"/>
                <w:b/>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2F9E74CC" w14:textId="77777777" w:rsidR="00891575" w:rsidRPr="004511C6" w:rsidRDefault="00891575">
            <w:pPr>
              <w:spacing w:after="0" w:line="240" w:lineRule="auto"/>
              <w:jc w:val="both"/>
              <w:rPr>
                <w:rFonts w:ascii="Segoe UI" w:hAnsi="Segoe UI" w:cs="Segoe UI"/>
                <w:b/>
                <w:sz w:val="16"/>
                <w:szCs w:val="16"/>
              </w:rPr>
            </w:pPr>
          </w:p>
        </w:tc>
        <w:tc>
          <w:tcPr>
            <w:tcW w:w="543" w:type="dxa"/>
            <w:tcBorders>
              <w:top w:val="single" w:sz="4" w:space="0" w:color="000000"/>
              <w:left w:val="single" w:sz="4" w:space="0" w:color="000000"/>
              <w:bottom w:val="single" w:sz="4" w:space="0" w:color="000000"/>
              <w:right w:val="single" w:sz="4" w:space="0" w:color="000000"/>
            </w:tcBorders>
          </w:tcPr>
          <w:p w14:paraId="6CF3902C" w14:textId="77777777" w:rsidR="00891575" w:rsidRPr="004511C6" w:rsidRDefault="00891575">
            <w:pPr>
              <w:spacing w:after="0" w:line="240" w:lineRule="auto"/>
              <w:jc w:val="both"/>
              <w:rPr>
                <w:rFonts w:ascii="Segoe UI" w:hAnsi="Segoe UI" w:cs="Segoe UI"/>
                <w:b/>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56EECE8F"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2277376A" w14:textId="77777777" w:rsidR="00891575" w:rsidRPr="004511C6" w:rsidRDefault="00891575">
            <w:pPr>
              <w:spacing w:after="0" w:line="240" w:lineRule="auto"/>
              <w:jc w:val="both"/>
              <w:rPr>
                <w:rFonts w:ascii="Segoe UI" w:hAnsi="Segoe UI" w:cs="Segoe UI"/>
                <w:b/>
                <w:sz w:val="16"/>
                <w:szCs w:val="16"/>
              </w:rPr>
            </w:pPr>
          </w:p>
        </w:tc>
      </w:tr>
      <w:tr w:rsidR="00891575" w:rsidRPr="004511C6" w14:paraId="4726FFF0" w14:textId="77777777" w:rsidTr="0089157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54208915" w14:textId="77777777" w:rsidR="00891575" w:rsidRPr="004511C6" w:rsidRDefault="00891575">
            <w:pPr>
              <w:widowControl w:val="0"/>
              <w:spacing w:after="0" w:line="240" w:lineRule="auto"/>
              <w:jc w:val="both"/>
              <w:rPr>
                <w:rFonts w:ascii="Segoe UI" w:hAnsi="Segoe UI" w:cs="Segoe UI"/>
                <w:sz w:val="16"/>
                <w:szCs w:val="16"/>
              </w:rPr>
            </w:pPr>
            <w:r w:rsidRPr="004511C6">
              <w:rPr>
                <w:rFonts w:ascii="Segoe UI" w:hAnsi="Segoe UI" w:cs="Segoe UI"/>
                <w:sz w:val="16"/>
                <w:szCs w:val="16"/>
              </w:rPr>
              <w:t>Etape 2.1 : Préparation de la collecte des données</w:t>
            </w:r>
          </w:p>
        </w:tc>
        <w:tc>
          <w:tcPr>
            <w:tcW w:w="1559" w:type="dxa"/>
            <w:tcBorders>
              <w:top w:val="single" w:sz="4" w:space="0" w:color="000000"/>
              <w:left w:val="single" w:sz="4" w:space="0" w:color="000000"/>
              <w:bottom w:val="single" w:sz="4" w:space="0" w:color="000000"/>
              <w:right w:val="single" w:sz="4" w:space="0" w:color="000000"/>
            </w:tcBorders>
            <w:hideMark/>
          </w:tcPr>
          <w:p w14:paraId="7F37C5E3"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 xml:space="preserve">Consultant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hideMark/>
          </w:tcPr>
          <w:p w14:paraId="19AF9ED0" w14:textId="77777777" w:rsidR="00891575" w:rsidRPr="004511C6" w:rsidRDefault="00891575">
            <w:pPr>
              <w:spacing w:after="0" w:line="240" w:lineRule="auto"/>
              <w:jc w:val="both"/>
              <w:rPr>
                <w:rFonts w:ascii="Segoe UI" w:hAnsi="Segoe UI" w:cs="Segoe UI"/>
                <w:sz w:val="16"/>
                <w:szCs w:val="16"/>
              </w:rPr>
            </w:pPr>
            <w:r w:rsidRPr="004511C6">
              <w:rPr>
                <w:rFonts w:ascii="Segoe UI" w:hAnsi="Segoe UI" w:cs="Segoe UI"/>
                <w:sz w:val="16"/>
                <w:szCs w:val="16"/>
              </w:rPr>
              <w:t>Consultant  + groupes RES-TF</w:t>
            </w:r>
          </w:p>
        </w:tc>
        <w:tc>
          <w:tcPr>
            <w:tcW w:w="567" w:type="dxa"/>
            <w:tcBorders>
              <w:top w:val="single" w:sz="4" w:space="0" w:color="000000"/>
              <w:left w:val="single" w:sz="4" w:space="0" w:color="000000"/>
              <w:bottom w:val="single" w:sz="4" w:space="0" w:color="000000"/>
              <w:right w:val="single" w:sz="4" w:space="0" w:color="000000"/>
            </w:tcBorders>
          </w:tcPr>
          <w:p w14:paraId="016C4318"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3156A5AB"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641E6291"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7CB84B06"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45230E61"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6CEB79F9"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20B34463"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1853586B"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5073BB2A"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tcPr>
          <w:p w14:paraId="02E0203D"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6B417FCD"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4AD0CBCB" w14:textId="77777777" w:rsidR="00891575" w:rsidRPr="004511C6" w:rsidRDefault="00891575">
            <w:pPr>
              <w:spacing w:after="0" w:line="240" w:lineRule="auto"/>
              <w:jc w:val="both"/>
              <w:rPr>
                <w:rFonts w:ascii="Segoe UI" w:hAnsi="Segoe UI" w:cs="Segoe UI"/>
                <w:sz w:val="16"/>
                <w:szCs w:val="16"/>
              </w:rPr>
            </w:pPr>
          </w:p>
        </w:tc>
      </w:tr>
      <w:tr w:rsidR="00891575" w:rsidRPr="004511C6" w14:paraId="450ED82F" w14:textId="77777777" w:rsidTr="00B7443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3E35882F" w14:textId="77777777" w:rsidR="00891575" w:rsidRPr="004511C6" w:rsidRDefault="00891575">
            <w:pPr>
              <w:widowControl w:val="0"/>
              <w:spacing w:after="0" w:line="240" w:lineRule="auto"/>
              <w:jc w:val="both"/>
              <w:rPr>
                <w:rFonts w:ascii="Segoe UI" w:eastAsia="Times New Roman" w:hAnsi="Segoe UI" w:cs="Segoe UI"/>
                <w:b/>
                <w:bCs/>
                <w:kern w:val="24"/>
                <w:sz w:val="16"/>
                <w:szCs w:val="16"/>
              </w:rPr>
            </w:pPr>
            <w:r w:rsidRPr="004511C6">
              <w:rPr>
                <w:rFonts w:ascii="Segoe UI" w:hAnsi="Segoe UI" w:cs="Segoe UI"/>
                <w:sz w:val="16"/>
                <w:szCs w:val="16"/>
              </w:rPr>
              <w:t>Etape 2.2 : Collecte à distances des données primaires en utilisant la technique la plus appropriée (Zoom, Skype, Téléphone)</w:t>
            </w:r>
          </w:p>
        </w:tc>
        <w:tc>
          <w:tcPr>
            <w:tcW w:w="1559" w:type="dxa"/>
            <w:tcBorders>
              <w:top w:val="single" w:sz="4" w:space="0" w:color="000000"/>
              <w:left w:val="single" w:sz="4" w:space="0" w:color="000000"/>
              <w:bottom w:val="single" w:sz="4" w:space="0" w:color="000000"/>
              <w:right w:val="single" w:sz="4" w:space="0" w:color="000000"/>
            </w:tcBorders>
            <w:hideMark/>
          </w:tcPr>
          <w:p w14:paraId="26B63F6E"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 xml:space="preserve">Consultant  </w:t>
            </w:r>
          </w:p>
        </w:tc>
        <w:tc>
          <w:tcPr>
            <w:tcW w:w="2410" w:type="dxa"/>
            <w:tcBorders>
              <w:top w:val="single" w:sz="4" w:space="0" w:color="000000"/>
              <w:left w:val="single" w:sz="4" w:space="0" w:color="000000"/>
              <w:bottom w:val="single" w:sz="4" w:space="0" w:color="000000"/>
              <w:right w:val="single" w:sz="4" w:space="0" w:color="000000"/>
            </w:tcBorders>
            <w:hideMark/>
          </w:tcPr>
          <w:p w14:paraId="38AC15F6"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hAnsi="Segoe UI" w:cs="Segoe UI"/>
                <w:sz w:val="16"/>
                <w:szCs w:val="16"/>
              </w:rPr>
              <w:t>Consultant  + groupes RES-TF</w:t>
            </w:r>
          </w:p>
        </w:tc>
        <w:tc>
          <w:tcPr>
            <w:tcW w:w="567" w:type="dxa"/>
            <w:tcBorders>
              <w:top w:val="single" w:sz="4" w:space="0" w:color="000000"/>
              <w:left w:val="single" w:sz="4" w:space="0" w:color="000000"/>
              <w:bottom w:val="single" w:sz="4" w:space="0" w:color="000000"/>
              <w:right w:val="single" w:sz="4" w:space="0" w:color="000000"/>
            </w:tcBorders>
          </w:tcPr>
          <w:p w14:paraId="3CD33E48"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0F0927AD"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6D43D151"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5DC1F67A"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75198F71"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70A0DC2E"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662BD3E9"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3A6D6D95"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1311C21A"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tcPr>
          <w:p w14:paraId="2B50122C"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39D5FAB3"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60FF8143" w14:textId="77777777" w:rsidR="00891575" w:rsidRPr="004511C6" w:rsidRDefault="00891575">
            <w:pPr>
              <w:spacing w:after="0" w:line="240" w:lineRule="auto"/>
              <w:jc w:val="both"/>
              <w:rPr>
                <w:rFonts w:ascii="Segoe UI" w:hAnsi="Segoe UI" w:cs="Segoe UI"/>
                <w:sz w:val="16"/>
                <w:szCs w:val="16"/>
              </w:rPr>
            </w:pPr>
          </w:p>
        </w:tc>
      </w:tr>
      <w:tr w:rsidR="00891575" w:rsidRPr="004511C6" w14:paraId="3B5EE3E5" w14:textId="77777777" w:rsidTr="009D5C1B">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65884BAE" w14:textId="77777777" w:rsidR="00891575" w:rsidRPr="004511C6" w:rsidRDefault="00891575">
            <w:pPr>
              <w:widowControl w:val="0"/>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Etape 2.3 : Interviews/enquêtes au niveau provincial et communautaires/ménages</w:t>
            </w:r>
          </w:p>
        </w:tc>
        <w:tc>
          <w:tcPr>
            <w:tcW w:w="1559" w:type="dxa"/>
            <w:tcBorders>
              <w:top w:val="single" w:sz="4" w:space="0" w:color="000000"/>
              <w:left w:val="single" w:sz="4" w:space="0" w:color="000000"/>
              <w:bottom w:val="single" w:sz="4" w:space="0" w:color="000000"/>
              <w:right w:val="single" w:sz="4" w:space="0" w:color="000000"/>
            </w:tcBorders>
            <w:hideMark/>
          </w:tcPr>
          <w:p w14:paraId="38CC2C6D"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 xml:space="preserve">Consultant </w:t>
            </w:r>
          </w:p>
        </w:tc>
        <w:tc>
          <w:tcPr>
            <w:tcW w:w="2410" w:type="dxa"/>
            <w:tcBorders>
              <w:top w:val="single" w:sz="4" w:space="0" w:color="000000"/>
              <w:left w:val="single" w:sz="4" w:space="0" w:color="000000"/>
              <w:bottom w:val="single" w:sz="4" w:space="0" w:color="000000"/>
              <w:right w:val="single" w:sz="4" w:space="0" w:color="000000"/>
            </w:tcBorders>
            <w:hideMark/>
          </w:tcPr>
          <w:p w14:paraId="0BD11FC0"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hAnsi="Segoe UI" w:cs="Segoe UI"/>
                <w:sz w:val="16"/>
                <w:szCs w:val="16"/>
              </w:rPr>
              <w:t>Consultant  + groupes RES-TF</w:t>
            </w:r>
          </w:p>
        </w:tc>
        <w:tc>
          <w:tcPr>
            <w:tcW w:w="567" w:type="dxa"/>
            <w:tcBorders>
              <w:top w:val="single" w:sz="4" w:space="0" w:color="000000"/>
              <w:left w:val="single" w:sz="4" w:space="0" w:color="000000"/>
              <w:bottom w:val="single" w:sz="4" w:space="0" w:color="000000"/>
              <w:right w:val="single" w:sz="4" w:space="0" w:color="000000"/>
            </w:tcBorders>
          </w:tcPr>
          <w:p w14:paraId="70BBCD88"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6FC8D0DE"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0601B53C"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0A927785"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2FFFF00D"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08A8E82F"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tcPr>
          <w:p w14:paraId="52E01529"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tcPr>
          <w:p w14:paraId="7998A7AC"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tcPr>
          <w:p w14:paraId="70657342"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shd w:val="clear" w:color="auto" w:fill="auto"/>
          </w:tcPr>
          <w:p w14:paraId="7F039BE4"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48806FD7"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024F683F" w14:textId="77777777" w:rsidR="00891575" w:rsidRPr="004511C6" w:rsidRDefault="00891575">
            <w:pPr>
              <w:spacing w:after="0" w:line="240" w:lineRule="auto"/>
              <w:jc w:val="both"/>
              <w:rPr>
                <w:rFonts w:ascii="Segoe UI" w:hAnsi="Segoe UI" w:cs="Segoe UI"/>
                <w:sz w:val="16"/>
                <w:szCs w:val="16"/>
              </w:rPr>
            </w:pPr>
          </w:p>
        </w:tc>
      </w:tr>
      <w:tr w:rsidR="00891575" w:rsidRPr="004511C6" w14:paraId="2D5670A7" w14:textId="77777777" w:rsidTr="00B7443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4259AC13"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 xml:space="preserve">Etape 2.4 : Débriefing avec l’UNICEF et les autres parties prenantes </w:t>
            </w:r>
          </w:p>
        </w:tc>
        <w:tc>
          <w:tcPr>
            <w:tcW w:w="1559" w:type="dxa"/>
            <w:tcBorders>
              <w:top w:val="single" w:sz="4" w:space="0" w:color="000000"/>
              <w:left w:val="single" w:sz="4" w:space="0" w:color="000000"/>
              <w:bottom w:val="single" w:sz="4" w:space="0" w:color="000000"/>
              <w:right w:val="single" w:sz="4" w:space="0" w:color="000000"/>
            </w:tcBorders>
            <w:hideMark/>
          </w:tcPr>
          <w:p w14:paraId="052B2441"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 xml:space="preserve">Consultant </w:t>
            </w:r>
          </w:p>
        </w:tc>
        <w:tc>
          <w:tcPr>
            <w:tcW w:w="2410" w:type="dxa"/>
            <w:tcBorders>
              <w:top w:val="single" w:sz="4" w:space="0" w:color="000000"/>
              <w:left w:val="single" w:sz="4" w:space="0" w:color="000000"/>
              <w:bottom w:val="single" w:sz="4" w:space="0" w:color="000000"/>
              <w:right w:val="single" w:sz="4" w:space="0" w:color="000000"/>
            </w:tcBorders>
            <w:hideMark/>
          </w:tcPr>
          <w:p w14:paraId="631A92CD"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hAnsi="Segoe UI" w:cs="Segoe UI"/>
                <w:sz w:val="16"/>
                <w:szCs w:val="16"/>
              </w:rPr>
              <w:t>Consultant  + groupes RES-TF+ Comité de pilotage</w:t>
            </w:r>
          </w:p>
        </w:tc>
        <w:tc>
          <w:tcPr>
            <w:tcW w:w="567" w:type="dxa"/>
            <w:tcBorders>
              <w:top w:val="single" w:sz="4" w:space="0" w:color="000000"/>
              <w:left w:val="single" w:sz="4" w:space="0" w:color="000000"/>
              <w:bottom w:val="single" w:sz="4" w:space="0" w:color="000000"/>
              <w:right w:val="single" w:sz="4" w:space="0" w:color="000000"/>
            </w:tcBorders>
          </w:tcPr>
          <w:p w14:paraId="0D7E9D5D"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4D67B8EC"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1F2E2228"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47E12C00"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2461E32E"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5A5513C2"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tcPr>
          <w:p w14:paraId="0CE3CE39"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tcPr>
          <w:p w14:paraId="1A6B24E5"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1B7323E9"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2B355665"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384035BC"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125A4D5C" w14:textId="77777777" w:rsidR="00891575" w:rsidRPr="004511C6" w:rsidRDefault="00891575">
            <w:pPr>
              <w:spacing w:after="0" w:line="240" w:lineRule="auto"/>
              <w:jc w:val="both"/>
              <w:rPr>
                <w:rFonts w:ascii="Segoe UI" w:hAnsi="Segoe UI" w:cs="Segoe UI"/>
                <w:sz w:val="16"/>
                <w:szCs w:val="16"/>
              </w:rPr>
            </w:pPr>
          </w:p>
        </w:tc>
      </w:tr>
      <w:tr w:rsidR="00891575" w:rsidRPr="004511C6" w14:paraId="757E68B2" w14:textId="77777777" w:rsidTr="00B7443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682C9347"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Activité 2.5. Élaboration d’un rapport préliminaire présentant les données .</w:t>
            </w:r>
          </w:p>
        </w:tc>
        <w:tc>
          <w:tcPr>
            <w:tcW w:w="1559" w:type="dxa"/>
            <w:tcBorders>
              <w:top w:val="single" w:sz="4" w:space="0" w:color="000000"/>
              <w:left w:val="single" w:sz="4" w:space="0" w:color="000000"/>
              <w:bottom w:val="single" w:sz="4" w:space="0" w:color="000000"/>
              <w:right w:val="single" w:sz="4" w:space="0" w:color="000000"/>
            </w:tcBorders>
            <w:hideMark/>
          </w:tcPr>
          <w:p w14:paraId="111AF81E"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 xml:space="preserve">Consultant </w:t>
            </w:r>
          </w:p>
        </w:tc>
        <w:tc>
          <w:tcPr>
            <w:tcW w:w="2410" w:type="dxa"/>
            <w:tcBorders>
              <w:top w:val="single" w:sz="4" w:space="0" w:color="000000"/>
              <w:left w:val="single" w:sz="4" w:space="0" w:color="000000"/>
              <w:bottom w:val="single" w:sz="4" w:space="0" w:color="000000"/>
              <w:right w:val="single" w:sz="4" w:space="0" w:color="000000"/>
            </w:tcBorders>
            <w:hideMark/>
          </w:tcPr>
          <w:p w14:paraId="52AD4AE6"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hAnsi="Segoe UI" w:cs="Segoe UI"/>
                <w:sz w:val="16"/>
                <w:szCs w:val="16"/>
              </w:rPr>
              <w:t>Consultant  + groupes RES-TF+ Comité de pilotage</w:t>
            </w:r>
          </w:p>
        </w:tc>
        <w:tc>
          <w:tcPr>
            <w:tcW w:w="567" w:type="dxa"/>
            <w:tcBorders>
              <w:top w:val="single" w:sz="4" w:space="0" w:color="000000"/>
              <w:left w:val="single" w:sz="4" w:space="0" w:color="000000"/>
              <w:bottom w:val="single" w:sz="4" w:space="0" w:color="000000"/>
              <w:right w:val="single" w:sz="4" w:space="0" w:color="000000"/>
            </w:tcBorders>
          </w:tcPr>
          <w:p w14:paraId="5D1F35A4"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1159B77D"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39E0E0E5"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03208AA9"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1274243A"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0C9E8CB5"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tcPr>
          <w:p w14:paraId="3988B8BF"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tcPr>
          <w:p w14:paraId="4D244BAE"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04783951"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133B8982"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6E16F2BA"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016AB3BF" w14:textId="77777777" w:rsidR="00891575" w:rsidRPr="004511C6" w:rsidRDefault="00891575">
            <w:pPr>
              <w:spacing w:after="0" w:line="240" w:lineRule="auto"/>
              <w:jc w:val="both"/>
              <w:rPr>
                <w:rFonts w:ascii="Segoe UI" w:hAnsi="Segoe UI" w:cs="Segoe UI"/>
                <w:sz w:val="16"/>
                <w:szCs w:val="16"/>
              </w:rPr>
            </w:pPr>
          </w:p>
        </w:tc>
      </w:tr>
      <w:tr w:rsidR="00891575" w:rsidRPr="004511C6" w14:paraId="46E28361" w14:textId="77777777" w:rsidTr="00891575">
        <w:trPr>
          <w:trHeight w:val="20"/>
        </w:trPr>
        <w:tc>
          <w:tcPr>
            <w:tcW w:w="4282" w:type="dxa"/>
            <w:tcBorders>
              <w:top w:val="single" w:sz="4" w:space="0" w:color="000000"/>
              <w:left w:val="single" w:sz="4" w:space="0" w:color="000000"/>
              <w:bottom w:val="single" w:sz="4" w:space="0" w:color="000000"/>
              <w:right w:val="single" w:sz="4" w:space="0" w:color="000000"/>
            </w:tcBorders>
            <w:shd w:val="clear" w:color="auto" w:fill="FFC000"/>
            <w:hideMark/>
          </w:tcPr>
          <w:p w14:paraId="0D836B5B" w14:textId="77777777" w:rsidR="00891575" w:rsidRPr="004511C6" w:rsidRDefault="00891575">
            <w:pPr>
              <w:spacing w:after="0" w:line="240" w:lineRule="auto"/>
              <w:jc w:val="both"/>
              <w:rPr>
                <w:rFonts w:ascii="Segoe UI" w:hAnsi="Segoe UI" w:cs="Segoe UI"/>
                <w:b/>
                <w:sz w:val="16"/>
                <w:szCs w:val="16"/>
              </w:rPr>
            </w:pPr>
            <w:r w:rsidRPr="004511C6">
              <w:rPr>
                <w:rFonts w:ascii="Segoe UI" w:hAnsi="Segoe UI" w:cs="Segoe UI"/>
                <w:b/>
                <w:sz w:val="16"/>
                <w:szCs w:val="16"/>
              </w:rPr>
              <w:t>Phase 3 : Phase de rédaction des rapports</w:t>
            </w:r>
          </w:p>
        </w:tc>
        <w:tc>
          <w:tcPr>
            <w:tcW w:w="1559" w:type="dxa"/>
            <w:tcBorders>
              <w:top w:val="single" w:sz="4" w:space="0" w:color="000000"/>
              <w:left w:val="single" w:sz="4" w:space="0" w:color="000000"/>
              <w:bottom w:val="single" w:sz="4" w:space="0" w:color="000000"/>
              <w:right w:val="single" w:sz="4" w:space="0" w:color="000000"/>
            </w:tcBorders>
            <w:shd w:val="clear" w:color="auto" w:fill="FFC000"/>
          </w:tcPr>
          <w:p w14:paraId="05BA364A" w14:textId="77777777" w:rsidR="00891575" w:rsidRPr="004511C6" w:rsidRDefault="00891575">
            <w:pPr>
              <w:spacing w:after="0" w:line="240" w:lineRule="auto"/>
              <w:jc w:val="both"/>
              <w:rPr>
                <w:rFonts w:ascii="Segoe UI" w:hAnsi="Segoe UI" w:cs="Segoe UI"/>
                <w:b/>
                <w:sz w:val="16"/>
                <w:szCs w:val="16"/>
              </w:rPr>
            </w:pPr>
          </w:p>
        </w:tc>
        <w:tc>
          <w:tcPr>
            <w:tcW w:w="2410" w:type="dxa"/>
            <w:tcBorders>
              <w:top w:val="single" w:sz="4" w:space="0" w:color="000000"/>
              <w:left w:val="single" w:sz="4" w:space="0" w:color="000000"/>
              <w:bottom w:val="single" w:sz="4" w:space="0" w:color="000000"/>
              <w:right w:val="single" w:sz="4" w:space="0" w:color="000000"/>
            </w:tcBorders>
            <w:shd w:val="clear" w:color="auto" w:fill="FFC000"/>
          </w:tcPr>
          <w:p w14:paraId="53C15926"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3B85DD59"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1989714E" w14:textId="77777777" w:rsidR="00891575" w:rsidRPr="004511C6" w:rsidRDefault="00891575">
            <w:pPr>
              <w:spacing w:after="0" w:line="240" w:lineRule="auto"/>
              <w:jc w:val="both"/>
              <w:rPr>
                <w:rFonts w:ascii="Segoe UI" w:hAnsi="Segoe UI" w:cs="Segoe UI"/>
                <w:b/>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48CC8C3C" w14:textId="77777777" w:rsidR="00891575" w:rsidRPr="004511C6" w:rsidRDefault="00891575">
            <w:pPr>
              <w:spacing w:after="0" w:line="240" w:lineRule="auto"/>
              <w:jc w:val="both"/>
              <w:rPr>
                <w:rFonts w:ascii="Segoe UI" w:hAnsi="Segoe UI" w:cs="Segoe UI"/>
                <w:b/>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6A2CBDE6"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517E142B"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6CD899DF" w14:textId="77777777" w:rsidR="00891575" w:rsidRPr="004511C6" w:rsidRDefault="00891575">
            <w:pPr>
              <w:spacing w:after="0" w:line="240" w:lineRule="auto"/>
              <w:jc w:val="both"/>
              <w:rPr>
                <w:rFonts w:ascii="Segoe UI" w:hAnsi="Segoe UI" w:cs="Segoe UI"/>
                <w:b/>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4C940190" w14:textId="77777777" w:rsidR="00891575" w:rsidRPr="004511C6" w:rsidRDefault="00891575">
            <w:pPr>
              <w:spacing w:after="0" w:line="240" w:lineRule="auto"/>
              <w:jc w:val="both"/>
              <w:rPr>
                <w:rFonts w:ascii="Segoe UI" w:hAnsi="Segoe UI" w:cs="Segoe UI"/>
                <w:b/>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650CCD66" w14:textId="77777777" w:rsidR="00891575" w:rsidRPr="004511C6" w:rsidRDefault="00891575">
            <w:pPr>
              <w:spacing w:after="0" w:line="240" w:lineRule="auto"/>
              <w:jc w:val="both"/>
              <w:rPr>
                <w:rFonts w:ascii="Segoe UI" w:hAnsi="Segoe UI" w:cs="Segoe UI"/>
                <w:b/>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3730A4F6" w14:textId="77777777" w:rsidR="00891575" w:rsidRPr="004511C6" w:rsidRDefault="00891575">
            <w:pPr>
              <w:spacing w:after="0" w:line="240" w:lineRule="auto"/>
              <w:jc w:val="both"/>
              <w:rPr>
                <w:rFonts w:ascii="Segoe UI" w:hAnsi="Segoe UI" w:cs="Segoe UI"/>
                <w:b/>
                <w:sz w:val="16"/>
                <w:szCs w:val="16"/>
              </w:rPr>
            </w:pPr>
          </w:p>
        </w:tc>
        <w:tc>
          <w:tcPr>
            <w:tcW w:w="543" w:type="dxa"/>
            <w:tcBorders>
              <w:top w:val="single" w:sz="4" w:space="0" w:color="000000"/>
              <w:left w:val="single" w:sz="4" w:space="0" w:color="000000"/>
              <w:bottom w:val="single" w:sz="4" w:space="0" w:color="000000"/>
              <w:right w:val="single" w:sz="4" w:space="0" w:color="000000"/>
            </w:tcBorders>
          </w:tcPr>
          <w:p w14:paraId="60354237" w14:textId="77777777" w:rsidR="00891575" w:rsidRPr="004511C6" w:rsidRDefault="00891575">
            <w:pPr>
              <w:spacing w:after="0" w:line="240" w:lineRule="auto"/>
              <w:jc w:val="both"/>
              <w:rPr>
                <w:rFonts w:ascii="Segoe UI" w:hAnsi="Segoe UI" w:cs="Segoe UI"/>
                <w:b/>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763A1171" w14:textId="77777777" w:rsidR="00891575" w:rsidRPr="004511C6" w:rsidRDefault="00891575">
            <w:pPr>
              <w:spacing w:after="0" w:line="240" w:lineRule="auto"/>
              <w:jc w:val="both"/>
              <w:rPr>
                <w:rFonts w:ascii="Segoe UI" w:hAnsi="Segoe UI" w:cs="Segoe UI"/>
                <w:b/>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2CBC179C" w14:textId="77777777" w:rsidR="00891575" w:rsidRPr="004511C6" w:rsidRDefault="00891575">
            <w:pPr>
              <w:spacing w:after="0" w:line="240" w:lineRule="auto"/>
              <w:jc w:val="both"/>
              <w:rPr>
                <w:rFonts w:ascii="Segoe UI" w:hAnsi="Segoe UI" w:cs="Segoe UI"/>
                <w:b/>
                <w:sz w:val="16"/>
                <w:szCs w:val="16"/>
              </w:rPr>
            </w:pPr>
          </w:p>
        </w:tc>
      </w:tr>
      <w:tr w:rsidR="00891575" w:rsidRPr="004511C6" w14:paraId="3F129A92" w14:textId="77777777" w:rsidTr="00B7443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7AD6F38E" w14:textId="77777777" w:rsidR="00891575" w:rsidRPr="004511C6" w:rsidRDefault="00891575">
            <w:pPr>
              <w:widowControl w:val="0"/>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Etape 3.1 : Analyse des données et soumission du rapport provisoire</w:t>
            </w:r>
          </w:p>
        </w:tc>
        <w:tc>
          <w:tcPr>
            <w:tcW w:w="1559" w:type="dxa"/>
            <w:tcBorders>
              <w:top w:val="single" w:sz="4" w:space="0" w:color="000000"/>
              <w:left w:val="single" w:sz="4" w:space="0" w:color="000000"/>
              <w:bottom w:val="single" w:sz="4" w:space="0" w:color="000000"/>
              <w:right w:val="single" w:sz="4" w:space="0" w:color="000000"/>
            </w:tcBorders>
            <w:hideMark/>
          </w:tcPr>
          <w:p w14:paraId="234A8E31"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 xml:space="preserve">Consultant  </w:t>
            </w:r>
          </w:p>
        </w:tc>
        <w:tc>
          <w:tcPr>
            <w:tcW w:w="2410" w:type="dxa"/>
            <w:tcBorders>
              <w:top w:val="single" w:sz="4" w:space="0" w:color="000000"/>
              <w:left w:val="single" w:sz="4" w:space="0" w:color="000000"/>
              <w:bottom w:val="single" w:sz="4" w:space="0" w:color="000000"/>
              <w:right w:val="single" w:sz="4" w:space="0" w:color="000000"/>
            </w:tcBorders>
            <w:hideMark/>
          </w:tcPr>
          <w:p w14:paraId="7E3DAE29"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hAnsi="Segoe UI" w:cs="Segoe UI"/>
                <w:sz w:val="16"/>
                <w:szCs w:val="16"/>
              </w:rPr>
              <w:t>Consultant  + groupes RES-TF+ Comité de pilotage</w:t>
            </w:r>
          </w:p>
        </w:tc>
        <w:tc>
          <w:tcPr>
            <w:tcW w:w="567" w:type="dxa"/>
            <w:tcBorders>
              <w:top w:val="single" w:sz="4" w:space="0" w:color="000000"/>
              <w:left w:val="single" w:sz="4" w:space="0" w:color="000000"/>
              <w:bottom w:val="single" w:sz="4" w:space="0" w:color="000000"/>
              <w:right w:val="single" w:sz="4" w:space="0" w:color="000000"/>
            </w:tcBorders>
          </w:tcPr>
          <w:p w14:paraId="1F4F5C39"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4291BDF7"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6C317C9A"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418611E9"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4F69FC1F"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2FFA215B"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29DE6FB6"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55704FD0"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tcPr>
          <w:p w14:paraId="50B2CF54"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shd w:val="clear" w:color="auto" w:fill="auto"/>
          </w:tcPr>
          <w:p w14:paraId="76C8B183"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0C4EF34B"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4BD82BBC" w14:textId="77777777" w:rsidR="00891575" w:rsidRPr="004511C6" w:rsidRDefault="00891575">
            <w:pPr>
              <w:spacing w:after="0" w:line="240" w:lineRule="auto"/>
              <w:jc w:val="both"/>
              <w:rPr>
                <w:rFonts w:ascii="Segoe UI" w:hAnsi="Segoe UI" w:cs="Segoe UI"/>
                <w:sz w:val="16"/>
                <w:szCs w:val="16"/>
              </w:rPr>
            </w:pPr>
          </w:p>
        </w:tc>
      </w:tr>
      <w:tr w:rsidR="00891575" w:rsidRPr="004511C6" w14:paraId="64E797E8" w14:textId="77777777" w:rsidTr="00B7443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47C0B39F" w14:textId="77777777" w:rsidR="00891575" w:rsidRPr="004511C6" w:rsidRDefault="00891575">
            <w:pPr>
              <w:widowControl w:val="0"/>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 xml:space="preserve">Etape 3.2. Commentaires sur le rapport provisoire </w:t>
            </w:r>
          </w:p>
        </w:tc>
        <w:tc>
          <w:tcPr>
            <w:tcW w:w="1559" w:type="dxa"/>
            <w:tcBorders>
              <w:top w:val="single" w:sz="4" w:space="0" w:color="000000"/>
              <w:left w:val="single" w:sz="4" w:space="0" w:color="000000"/>
              <w:bottom w:val="single" w:sz="4" w:space="0" w:color="000000"/>
              <w:right w:val="single" w:sz="4" w:space="0" w:color="000000"/>
            </w:tcBorders>
            <w:hideMark/>
          </w:tcPr>
          <w:p w14:paraId="46B7B9C5"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 xml:space="preserve">Consultant  </w:t>
            </w:r>
          </w:p>
        </w:tc>
        <w:tc>
          <w:tcPr>
            <w:tcW w:w="2410" w:type="dxa"/>
            <w:tcBorders>
              <w:top w:val="single" w:sz="4" w:space="0" w:color="000000"/>
              <w:left w:val="single" w:sz="4" w:space="0" w:color="000000"/>
              <w:bottom w:val="single" w:sz="4" w:space="0" w:color="000000"/>
              <w:right w:val="single" w:sz="4" w:space="0" w:color="000000"/>
            </w:tcBorders>
            <w:hideMark/>
          </w:tcPr>
          <w:p w14:paraId="115EA0B2"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hAnsi="Segoe UI" w:cs="Segoe UI"/>
                <w:sz w:val="16"/>
                <w:szCs w:val="16"/>
              </w:rPr>
              <w:t>Consultant  + groupes RES-TF+ Comité de pilotage</w:t>
            </w:r>
          </w:p>
        </w:tc>
        <w:tc>
          <w:tcPr>
            <w:tcW w:w="567" w:type="dxa"/>
            <w:tcBorders>
              <w:top w:val="single" w:sz="4" w:space="0" w:color="000000"/>
              <w:left w:val="single" w:sz="4" w:space="0" w:color="000000"/>
              <w:bottom w:val="single" w:sz="4" w:space="0" w:color="000000"/>
              <w:right w:val="single" w:sz="4" w:space="0" w:color="000000"/>
            </w:tcBorders>
          </w:tcPr>
          <w:p w14:paraId="7647963E"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335BB09A"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5F92C2F5"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1C4E27FE"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7D60FFD4"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0D436FF0"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6F2A10D8"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3BD51353"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tcPr>
          <w:p w14:paraId="78531D82"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shd w:val="clear" w:color="auto" w:fill="auto"/>
          </w:tcPr>
          <w:p w14:paraId="279FF392"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3E4FFEE2"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1DF1EB96" w14:textId="77777777" w:rsidR="00891575" w:rsidRPr="004511C6" w:rsidRDefault="00891575">
            <w:pPr>
              <w:spacing w:after="0" w:line="240" w:lineRule="auto"/>
              <w:jc w:val="both"/>
              <w:rPr>
                <w:rFonts w:ascii="Segoe UI" w:hAnsi="Segoe UI" w:cs="Segoe UI"/>
                <w:sz w:val="16"/>
                <w:szCs w:val="16"/>
              </w:rPr>
            </w:pPr>
          </w:p>
        </w:tc>
      </w:tr>
      <w:tr w:rsidR="00891575" w:rsidRPr="004511C6" w14:paraId="43F2B762" w14:textId="77777777" w:rsidTr="00B7443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23BB84E3" w14:textId="77777777" w:rsidR="00891575" w:rsidRPr="004511C6" w:rsidRDefault="00891575">
            <w:pPr>
              <w:widowControl w:val="0"/>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Etape 3.3. Restitution des conclusions du rapport final aux parties prenantes</w:t>
            </w:r>
          </w:p>
        </w:tc>
        <w:tc>
          <w:tcPr>
            <w:tcW w:w="1559" w:type="dxa"/>
            <w:tcBorders>
              <w:top w:val="single" w:sz="4" w:space="0" w:color="000000"/>
              <w:left w:val="single" w:sz="4" w:space="0" w:color="000000"/>
              <w:bottom w:val="single" w:sz="4" w:space="0" w:color="000000"/>
              <w:right w:val="single" w:sz="4" w:space="0" w:color="000000"/>
            </w:tcBorders>
            <w:hideMark/>
          </w:tcPr>
          <w:p w14:paraId="6BE5B7A1"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 xml:space="preserve">Consultant </w:t>
            </w:r>
          </w:p>
        </w:tc>
        <w:tc>
          <w:tcPr>
            <w:tcW w:w="2410" w:type="dxa"/>
            <w:tcBorders>
              <w:top w:val="single" w:sz="4" w:space="0" w:color="000000"/>
              <w:left w:val="single" w:sz="4" w:space="0" w:color="000000"/>
              <w:bottom w:val="single" w:sz="4" w:space="0" w:color="000000"/>
              <w:right w:val="single" w:sz="4" w:space="0" w:color="000000"/>
            </w:tcBorders>
            <w:hideMark/>
          </w:tcPr>
          <w:p w14:paraId="66C27A0C"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hAnsi="Segoe UI" w:cs="Segoe UI"/>
                <w:sz w:val="16"/>
                <w:szCs w:val="16"/>
              </w:rPr>
              <w:t>Consultant  + groupes RES-TF+ Comité de pilotage</w:t>
            </w:r>
          </w:p>
        </w:tc>
        <w:tc>
          <w:tcPr>
            <w:tcW w:w="567" w:type="dxa"/>
            <w:tcBorders>
              <w:top w:val="single" w:sz="4" w:space="0" w:color="000000"/>
              <w:left w:val="single" w:sz="4" w:space="0" w:color="000000"/>
              <w:bottom w:val="single" w:sz="4" w:space="0" w:color="000000"/>
              <w:right w:val="single" w:sz="4" w:space="0" w:color="000000"/>
            </w:tcBorders>
          </w:tcPr>
          <w:p w14:paraId="4DD10130"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66277EAE"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1433B6CD"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1EF884EE"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3F10699D"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73B08CFD"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571DC7C3"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2C855570"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tcPr>
          <w:p w14:paraId="122B7C1D"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shd w:val="clear" w:color="auto" w:fill="auto"/>
          </w:tcPr>
          <w:p w14:paraId="29451085"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599789B1"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258A412A" w14:textId="77777777" w:rsidR="00891575" w:rsidRPr="004511C6" w:rsidRDefault="00891575">
            <w:pPr>
              <w:spacing w:after="0" w:line="240" w:lineRule="auto"/>
              <w:jc w:val="both"/>
              <w:rPr>
                <w:rFonts w:ascii="Segoe UI" w:hAnsi="Segoe UI" w:cs="Segoe UI"/>
                <w:sz w:val="16"/>
                <w:szCs w:val="16"/>
              </w:rPr>
            </w:pPr>
          </w:p>
        </w:tc>
      </w:tr>
      <w:tr w:rsidR="00891575" w:rsidRPr="004511C6" w14:paraId="4D7420FB" w14:textId="77777777" w:rsidTr="00B74435">
        <w:trPr>
          <w:trHeight w:val="20"/>
        </w:trPr>
        <w:tc>
          <w:tcPr>
            <w:tcW w:w="4282" w:type="dxa"/>
            <w:tcBorders>
              <w:top w:val="single" w:sz="4" w:space="0" w:color="000000"/>
              <w:left w:val="single" w:sz="4" w:space="0" w:color="000000"/>
              <w:bottom w:val="single" w:sz="4" w:space="0" w:color="000000"/>
              <w:right w:val="single" w:sz="4" w:space="0" w:color="000000"/>
            </w:tcBorders>
            <w:hideMark/>
          </w:tcPr>
          <w:p w14:paraId="5171FD3F" w14:textId="77777777" w:rsidR="00891575" w:rsidRPr="004511C6" w:rsidRDefault="00891575">
            <w:pPr>
              <w:widowControl w:val="0"/>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Etape 3.4. Intégration des commentaires issus de l’atelier de présentation du rapport préliminaires et présentation du rapport final et du management response</w:t>
            </w:r>
          </w:p>
        </w:tc>
        <w:tc>
          <w:tcPr>
            <w:tcW w:w="1559" w:type="dxa"/>
            <w:tcBorders>
              <w:top w:val="single" w:sz="4" w:space="0" w:color="000000"/>
              <w:left w:val="single" w:sz="4" w:space="0" w:color="000000"/>
              <w:bottom w:val="single" w:sz="4" w:space="0" w:color="000000"/>
              <w:right w:val="single" w:sz="4" w:space="0" w:color="000000"/>
            </w:tcBorders>
            <w:hideMark/>
          </w:tcPr>
          <w:p w14:paraId="1D0D4124"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eastAsia="Times New Roman" w:hAnsi="Segoe UI" w:cs="Segoe UI"/>
                <w:bCs/>
                <w:kern w:val="24"/>
                <w:sz w:val="16"/>
                <w:szCs w:val="16"/>
              </w:rPr>
              <w:t xml:space="preserve">Consultant </w:t>
            </w:r>
          </w:p>
        </w:tc>
        <w:tc>
          <w:tcPr>
            <w:tcW w:w="2410" w:type="dxa"/>
            <w:tcBorders>
              <w:top w:val="single" w:sz="4" w:space="0" w:color="000000"/>
              <w:left w:val="single" w:sz="4" w:space="0" w:color="000000"/>
              <w:bottom w:val="single" w:sz="4" w:space="0" w:color="000000"/>
              <w:right w:val="single" w:sz="4" w:space="0" w:color="000000"/>
            </w:tcBorders>
            <w:hideMark/>
          </w:tcPr>
          <w:p w14:paraId="2088C118" w14:textId="77777777" w:rsidR="00891575" w:rsidRPr="004511C6" w:rsidRDefault="00891575">
            <w:pPr>
              <w:spacing w:after="0" w:line="240" w:lineRule="auto"/>
              <w:jc w:val="both"/>
              <w:rPr>
                <w:rFonts w:ascii="Segoe UI" w:eastAsia="Times New Roman" w:hAnsi="Segoe UI" w:cs="Segoe UI"/>
                <w:bCs/>
                <w:kern w:val="24"/>
                <w:sz w:val="16"/>
                <w:szCs w:val="16"/>
              </w:rPr>
            </w:pPr>
            <w:r w:rsidRPr="004511C6">
              <w:rPr>
                <w:rFonts w:ascii="Segoe UI" w:hAnsi="Segoe UI" w:cs="Segoe UI"/>
                <w:sz w:val="16"/>
                <w:szCs w:val="16"/>
              </w:rPr>
              <w:t>Consultant  + groupes RES-TF+ Comité de pilotage</w:t>
            </w:r>
          </w:p>
        </w:tc>
        <w:tc>
          <w:tcPr>
            <w:tcW w:w="567" w:type="dxa"/>
            <w:tcBorders>
              <w:top w:val="single" w:sz="4" w:space="0" w:color="000000"/>
              <w:left w:val="single" w:sz="4" w:space="0" w:color="000000"/>
              <w:bottom w:val="single" w:sz="4" w:space="0" w:color="000000"/>
              <w:right w:val="single" w:sz="4" w:space="0" w:color="000000"/>
            </w:tcBorders>
          </w:tcPr>
          <w:p w14:paraId="39648658"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6082A287" w14:textId="77777777" w:rsidR="00891575" w:rsidRPr="004511C6" w:rsidRDefault="00891575">
            <w:pPr>
              <w:spacing w:after="0" w:line="240" w:lineRule="auto"/>
              <w:jc w:val="both"/>
              <w:rPr>
                <w:rFonts w:ascii="Segoe UI" w:hAnsi="Segoe UI" w:cs="Segoe UI"/>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0EA1F69A" w14:textId="77777777" w:rsidR="00891575" w:rsidRPr="004511C6" w:rsidRDefault="00891575">
            <w:pPr>
              <w:spacing w:after="0" w:line="240" w:lineRule="auto"/>
              <w:jc w:val="both"/>
              <w:rPr>
                <w:rFonts w:ascii="Segoe UI" w:hAnsi="Segoe UI" w:cs="Segoe UI"/>
                <w:sz w:val="16"/>
                <w:szCs w:val="16"/>
              </w:rPr>
            </w:pPr>
          </w:p>
        </w:tc>
        <w:tc>
          <w:tcPr>
            <w:tcW w:w="425" w:type="dxa"/>
            <w:tcBorders>
              <w:top w:val="single" w:sz="4" w:space="0" w:color="000000"/>
              <w:left w:val="single" w:sz="4" w:space="0" w:color="000000"/>
              <w:bottom w:val="single" w:sz="4" w:space="0" w:color="000000"/>
              <w:right w:val="single" w:sz="4" w:space="0" w:color="000000"/>
            </w:tcBorders>
          </w:tcPr>
          <w:p w14:paraId="767E3873"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6348910E"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71F1BAE5" w14:textId="77777777" w:rsidR="00891575" w:rsidRPr="004511C6" w:rsidRDefault="00891575">
            <w:pPr>
              <w:spacing w:after="0" w:line="240" w:lineRule="auto"/>
              <w:jc w:val="both"/>
              <w:rPr>
                <w:rFonts w:ascii="Segoe UI" w:hAnsi="Segoe UI" w:cs="Segoe UI"/>
                <w:sz w:val="16"/>
                <w:szCs w:val="16"/>
              </w:rPr>
            </w:pPr>
          </w:p>
        </w:tc>
        <w:tc>
          <w:tcPr>
            <w:tcW w:w="515" w:type="dxa"/>
            <w:tcBorders>
              <w:top w:val="single" w:sz="4" w:space="0" w:color="000000"/>
              <w:left w:val="single" w:sz="4" w:space="0" w:color="000000"/>
              <w:bottom w:val="single" w:sz="4" w:space="0" w:color="000000"/>
              <w:right w:val="single" w:sz="4" w:space="0" w:color="000000"/>
            </w:tcBorders>
          </w:tcPr>
          <w:p w14:paraId="619BEA36"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tcPr>
          <w:p w14:paraId="3574FFBF" w14:textId="77777777" w:rsidR="00891575" w:rsidRPr="004511C6" w:rsidRDefault="00891575">
            <w:pPr>
              <w:spacing w:after="0" w:line="240" w:lineRule="auto"/>
              <w:jc w:val="both"/>
              <w:rPr>
                <w:rFonts w:ascii="Segoe UI" w:hAnsi="Segoe UI" w:cs="Segoe UI"/>
                <w:sz w:val="16"/>
                <w:szCs w:val="16"/>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tcPr>
          <w:p w14:paraId="64840BF7" w14:textId="77777777" w:rsidR="00891575" w:rsidRPr="004511C6" w:rsidRDefault="00891575">
            <w:pPr>
              <w:spacing w:after="0" w:line="240" w:lineRule="auto"/>
              <w:jc w:val="both"/>
              <w:rPr>
                <w:rFonts w:ascii="Segoe UI" w:hAnsi="Segoe UI" w:cs="Segoe UI"/>
                <w:sz w:val="16"/>
                <w:szCs w:val="16"/>
              </w:rPr>
            </w:pPr>
          </w:p>
        </w:tc>
        <w:tc>
          <w:tcPr>
            <w:tcW w:w="543" w:type="dxa"/>
            <w:tcBorders>
              <w:top w:val="single" w:sz="4" w:space="0" w:color="000000"/>
              <w:left w:val="single" w:sz="4" w:space="0" w:color="000000"/>
              <w:bottom w:val="single" w:sz="4" w:space="0" w:color="000000"/>
              <w:right w:val="single" w:sz="4" w:space="0" w:color="000000"/>
            </w:tcBorders>
            <w:shd w:val="clear" w:color="auto" w:fill="auto"/>
          </w:tcPr>
          <w:p w14:paraId="38CBEACE" w14:textId="77777777" w:rsidR="00891575" w:rsidRPr="004511C6" w:rsidRDefault="00891575">
            <w:pPr>
              <w:spacing w:after="0" w:line="240" w:lineRule="auto"/>
              <w:jc w:val="both"/>
              <w:rPr>
                <w:rFonts w:ascii="Segoe UI" w:hAnsi="Segoe UI" w:cs="Segoe UI"/>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01FBC625" w14:textId="77777777" w:rsidR="00891575" w:rsidRPr="004511C6" w:rsidRDefault="00891575">
            <w:pPr>
              <w:spacing w:after="0" w:line="240" w:lineRule="auto"/>
              <w:jc w:val="both"/>
              <w:rPr>
                <w:rFonts w:ascii="Segoe UI" w:hAnsi="Segoe UI" w:cs="Segoe UI"/>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76923C" w:themeFill="accent3" w:themeFillShade="BF"/>
          </w:tcPr>
          <w:p w14:paraId="32ED1CBC" w14:textId="77777777" w:rsidR="00891575" w:rsidRPr="004511C6" w:rsidRDefault="00891575">
            <w:pPr>
              <w:spacing w:after="0" w:line="240" w:lineRule="auto"/>
              <w:jc w:val="both"/>
              <w:rPr>
                <w:rFonts w:ascii="Segoe UI" w:hAnsi="Segoe UI" w:cs="Segoe UI"/>
                <w:sz w:val="16"/>
                <w:szCs w:val="16"/>
              </w:rPr>
            </w:pPr>
          </w:p>
        </w:tc>
      </w:tr>
    </w:tbl>
    <w:p w14:paraId="17CF66B0" w14:textId="77777777" w:rsidR="007D323A" w:rsidRPr="00142B35" w:rsidRDefault="007D323A" w:rsidP="003A3F12">
      <w:pPr>
        <w:tabs>
          <w:tab w:val="left" w:pos="720"/>
        </w:tabs>
      </w:pPr>
    </w:p>
    <w:p w14:paraId="5E578C51" w14:textId="77777777" w:rsidR="00A7258E" w:rsidRPr="00142B35" w:rsidRDefault="00A7258E" w:rsidP="003A3F12">
      <w:pPr>
        <w:tabs>
          <w:tab w:val="left" w:pos="720"/>
        </w:tabs>
        <w:sectPr w:rsidR="00A7258E" w:rsidRPr="00142B35" w:rsidSect="00E47E3A">
          <w:pgSz w:w="16838" w:h="11906" w:orient="landscape"/>
          <w:pgMar w:top="1417" w:right="1417" w:bottom="1276" w:left="1417" w:header="709" w:footer="771" w:gutter="0"/>
          <w:pgBorders w:offsetFrom="page">
            <w:top w:val="single" w:sz="4" w:space="24" w:color="2F5496"/>
            <w:left w:val="single" w:sz="4" w:space="24" w:color="2F5496"/>
            <w:bottom w:val="single" w:sz="4" w:space="24" w:color="2F5496"/>
            <w:right w:val="single" w:sz="4" w:space="24" w:color="2F5496"/>
          </w:pgBorders>
          <w:cols w:space="720"/>
          <w:titlePg/>
          <w:docGrid w:linePitch="360"/>
        </w:sectPr>
      </w:pPr>
    </w:p>
    <w:p w14:paraId="5FAEE879" w14:textId="55477F64" w:rsidR="003A3F12" w:rsidRPr="00616681" w:rsidRDefault="00A85D6F" w:rsidP="007C65BA">
      <w:pPr>
        <w:pStyle w:val="Heading2"/>
        <w:keepNext/>
        <w:numPr>
          <w:ilvl w:val="0"/>
          <w:numId w:val="47"/>
        </w:numPr>
        <w:shd w:val="clear" w:color="auto" w:fill="00B0F0"/>
        <w:spacing w:before="120" w:beforeAutospacing="0" w:after="120" w:afterAutospacing="0"/>
        <w:jc w:val="both"/>
        <w:rPr>
          <w:rFonts w:ascii="Segoe UI" w:hAnsi="Segoe UI" w:cs="Segoe UI"/>
          <w:bCs w:val="0"/>
          <w:color w:val="FFFFFF" w:themeColor="background1"/>
          <w:sz w:val="20"/>
          <w:szCs w:val="20"/>
        </w:rPr>
      </w:pPr>
      <w:bookmarkStart w:id="114" w:name="_Toc12352842"/>
      <w:bookmarkStart w:id="115" w:name="_Toc41049691"/>
      <w:r w:rsidRPr="00616681">
        <w:rPr>
          <w:rFonts w:ascii="Segoe UI" w:hAnsi="Segoe UI" w:cs="Segoe UI"/>
          <w:bCs w:val="0"/>
          <w:color w:val="FFFFFF" w:themeColor="background1"/>
          <w:sz w:val="20"/>
          <w:szCs w:val="20"/>
        </w:rPr>
        <w:lastRenderedPageBreak/>
        <w:t>A</w:t>
      </w:r>
      <w:r w:rsidR="00807F47" w:rsidRPr="00616681">
        <w:rPr>
          <w:rFonts w:ascii="Segoe UI" w:hAnsi="Segoe UI" w:cs="Segoe UI"/>
          <w:bCs w:val="0"/>
          <w:color w:val="FFFFFF" w:themeColor="background1"/>
          <w:sz w:val="20"/>
          <w:szCs w:val="20"/>
        </w:rPr>
        <w:t>NNEXES</w:t>
      </w:r>
      <w:bookmarkEnd w:id="114"/>
      <w:bookmarkEnd w:id="115"/>
      <w:r w:rsidR="00807F47" w:rsidRPr="00616681">
        <w:rPr>
          <w:rFonts w:ascii="Segoe UI" w:hAnsi="Segoe UI" w:cs="Segoe UI"/>
          <w:bCs w:val="0"/>
          <w:color w:val="FFFFFF" w:themeColor="background1"/>
          <w:sz w:val="20"/>
          <w:szCs w:val="20"/>
        </w:rPr>
        <w:t> </w:t>
      </w:r>
    </w:p>
    <w:p w14:paraId="54195D1F" w14:textId="185051D7" w:rsidR="002E6432" w:rsidRPr="00142B35" w:rsidRDefault="00A85D6F" w:rsidP="0007539A">
      <w:pPr>
        <w:pStyle w:val="Heading2"/>
        <w:keepNext/>
        <w:spacing w:before="120" w:beforeAutospacing="0" w:after="120" w:afterAutospacing="0"/>
        <w:jc w:val="both"/>
        <w:rPr>
          <w:rFonts w:ascii="Segoe UI" w:hAnsi="Segoe UI" w:cs="Segoe UI"/>
          <w:bCs w:val="0"/>
          <w:color w:val="00B0F0"/>
          <w:sz w:val="20"/>
          <w:szCs w:val="20"/>
        </w:rPr>
      </w:pPr>
      <w:r w:rsidRPr="00142B35">
        <w:rPr>
          <w:rFonts w:ascii="Segoe UI" w:hAnsi="Segoe UI" w:cs="Segoe UI"/>
          <w:bCs w:val="0"/>
          <w:color w:val="00B0F0"/>
          <w:sz w:val="20"/>
          <w:szCs w:val="20"/>
        </w:rPr>
        <w:t xml:space="preserve"> </w:t>
      </w:r>
      <w:bookmarkStart w:id="116" w:name="_Toc41049692"/>
      <w:r w:rsidR="002E6432" w:rsidRPr="00142B35">
        <w:rPr>
          <w:rFonts w:ascii="Segoe UI" w:hAnsi="Segoe UI" w:cs="Segoe UI"/>
          <w:bCs w:val="0"/>
          <w:color w:val="00B0F0"/>
          <w:sz w:val="20"/>
          <w:szCs w:val="20"/>
        </w:rPr>
        <w:t>Annexe 1 - Terme</w:t>
      </w:r>
      <w:r w:rsidR="008B331A">
        <w:rPr>
          <w:rFonts w:ascii="Segoe UI" w:hAnsi="Segoe UI" w:cs="Segoe UI"/>
          <w:bCs w:val="0"/>
          <w:color w:val="00B0F0"/>
          <w:sz w:val="20"/>
          <w:szCs w:val="20"/>
        </w:rPr>
        <w:t>s</w:t>
      </w:r>
      <w:r w:rsidR="002E6432" w:rsidRPr="00142B35">
        <w:rPr>
          <w:rFonts w:ascii="Segoe UI" w:hAnsi="Segoe UI" w:cs="Segoe UI"/>
          <w:bCs w:val="0"/>
          <w:color w:val="00B0F0"/>
          <w:sz w:val="20"/>
          <w:szCs w:val="20"/>
        </w:rPr>
        <w:t xml:space="preserve"> de référence</w:t>
      </w:r>
      <w:bookmarkEnd w:id="116"/>
    </w:p>
    <w:p w14:paraId="6C164F11" w14:textId="6F0E77FB" w:rsidR="00E246BB" w:rsidRPr="00142B35" w:rsidRDefault="00505FEE" w:rsidP="00F20208">
      <w:pPr>
        <w:widowControl w:val="0"/>
        <w:spacing w:after="0" w:line="240" w:lineRule="auto"/>
        <w:jc w:val="center"/>
        <w:rPr>
          <w:rStyle w:val="Strong"/>
          <w:rFonts w:ascii="Segoe UI" w:hAnsi="Segoe UI" w:cs="Segoe UI"/>
          <w:sz w:val="20"/>
          <w:szCs w:val="20"/>
        </w:rPr>
      </w:pPr>
      <w:r w:rsidRPr="00142B35">
        <w:rPr>
          <w:rStyle w:val="Strong"/>
          <w:rFonts w:ascii="Segoe UI" w:hAnsi="Segoe UI" w:cs="Segoe UI"/>
          <w:sz w:val="20"/>
          <w:szCs w:val="20"/>
        </w:rPr>
        <w:t>Conduite d’une évaluation finale de la mise en œuvre par l’</w:t>
      </w:r>
      <w:r w:rsidR="000B3A51" w:rsidRPr="00142B35">
        <w:rPr>
          <w:rStyle w:val="Strong"/>
          <w:rFonts w:ascii="Segoe UI" w:hAnsi="Segoe UI" w:cs="Segoe UI"/>
          <w:sz w:val="20"/>
          <w:szCs w:val="20"/>
        </w:rPr>
        <w:t xml:space="preserve">UNICEF </w:t>
      </w:r>
      <w:r w:rsidRPr="00142B35">
        <w:rPr>
          <w:rStyle w:val="Strong"/>
          <w:rFonts w:ascii="Segoe UI" w:hAnsi="Segoe UI" w:cs="Segoe UI"/>
          <w:sz w:val="20"/>
          <w:szCs w:val="20"/>
        </w:rPr>
        <w:t xml:space="preserve">de l’approche de l'assainissement total pilote par la </w:t>
      </w:r>
      <w:r w:rsidR="000B3A51" w:rsidRPr="00142B35">
        <w:rPr>
          <w:rStyle w:val="Strong"/>
          <w:rFonts w:ascii="Segoe UI" w:hAnsi="Segoe UI" w:cs="Segoe UI"/>
          <w:sz w:val="20"/>
          <w:szCs w:val="20"/>
        </w:rPr>
        <w:t>communauté</w:t>
      </w:r>
      <w:r w:rsidRPr="00142B35">
        <w:rPr>
          <w:rStyle w:val="Strong"/>
          <w:rFonts w:ascii="Segoe UI" w:hAnsi="Segoe UI" w:cs="Segoe UI"/>
          <w:sz w:val="20"/>
          <w:szCs w:val="20"/>
        </w:rPr>
        <w:t xml:space="preserve"> </w:t>
      </w:r>
      <w:r w:rsidR="000B3A51" w:rsidRPr="00142B35">
        <w:rPr>
          <w:rStyle w:val="Strong"/>
          <w:rFonts w:ascii="Segoe UI" w:hAnsi="Segoe UI" w:cs="Segoe UI"/>
          <w:sz w:val="20"/>
          <w:szCs w:val="20"/>
        </w:rPr>
        <w:t xml:space="preserve">(ATPC) </w:t>
      </w:r>
      <w:r w:rsidRPr="00142B35">
        <w:rPr>
          <w:rStyle w:val="Strong"/>
          <w:rFonts w:ascii="Segoe UI" w:hAnsi="Segoe UI" w:cs="Segoe UI"/>
          <w:sz w:val="20"/>
          <w:szCs w:val="20"/>
        </w:rPr>
        <w:t xml:space="preserve">au </w:t>
      </w:r>
      <w:r w:rsidR="000B3A51" w:rsidRPr="00142B35">
        <w:rPr>
          <w:rStyle w:val="Strong"/>
          <w:rFonts w:ascii="Segoe UI" w:hAnsi="Segoe UI" w:cs="Segoe UI"/>
          <w:sz w:val="20"/>
          <w:szCs w:val="20"/>
        </w:rPr>
        <w:t>Burundi</w:t>
      </w:r>
      <w:r w:rsidRPr="00142B35">
        <w:rPr>
          <w:rStyle w:val="Strong"/>
          <w:rFonts w:ascii="Segoe UI" w:hAnsi="Segoe UI" w:cs="Segoe UI"/>
          <w:sz w:val="20"/>
          <w:szCs w:val="20"/>
        </w:rPr>
        <w:t xml:space="preserve"> de 2013 </w:t>
      </w:r>
      <w:r w:rsidR="000B3A51" w:rsidRPr="00142B35">
        <w:rPr>
          <w:rStyle w:val="Strong"/>
          <w:rFonts w:ascii="Segoe UI" w:hAnsi="Segoe UI" w:cs="Segoe UI"/>
          <w:sz w:val="20"/>
          <w:szCs w:val="20"/>
        </w:rPr>
        <w:t>à</w:t>
      </w:r>
      <w:r w:rsidRPr="00142B35">
        <w:rPr>
          <w:rStyle w:val="Strong"/>
          <w:rFonts w:ascii="Segoe UI" w:hAnsi="Segoe UI" w:cs="Segoe UI"/>
          <w:sz w:val="20"/>
          <w:szCs w:val="20"/>
        </w:rPr>
        <w:t xml:space="preserve"> 2018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4089"/>
        <w:gridCol w:w="3183"/>
      </w:tblGrid>
      <w:tr w:rsidR="00E246BB" w:rsidRPr="00142B35" w14:paraId="0388D333" w14:textId="77777777" w:rsidTr="00E246BB">
        <w:trPr>
          <w:trHeight w:val="422"/>
        </w:trPr>
        <w:tc>
          <w:tcPr>
            <w:tcW w:w="9288" w:type="dxa"/>
            <w:gridSpan w:val="3"/>
            <w:shd w:val="clear" w:color="auto" w:fill="E7E6E6"/>
          </w:tcPr>
          <w:p w14:paraId="2EE43317" w14:textId="77777777" w:rsidR="00E246BB" w:rsidRPr="00142B35" w:rsidRDefault="00E246BB" w:rsidP="00E246BB">
            <w:pPr>
              <w:widowControl w:val="0"/>
              <w:rPr>
                <w:rFonts w:ascii="Segoe UI" w:hAnsi="Segoe UI" w:cs="Segoe UI"/>
                <w:b/>
                <w:sz w:val="20"/>
                <w:szCs w:val="20"/>
              </w:rPr>
            </w:pPr>
            <w:r w:rsidRPr="00142B35">
              <w:rPr>
                <w:rFonts w:ascii="Segoe UI" w:hAnsi="Segoe UI" w:cs="Segoe UI"/>
                <w:b/>
                <w:sz w:val="20"/>
                <w:szCs w:val="20"/>
              </w:rPr>
              <w:t xml:space="preserve">PART I  </w:t>
            </w:r>
          </w:p>
        </w:tc>
      </w:tr>
      <w:tr w:rsidR="00E246BB" w:rsidRPr="00142B35" w14:paraId="370E6B94" w14:textId="77777777" w:rsidTr="00E246BB">
        <w:trPr>
          <w:trHeight w:val="876"/>
        </w:trPr>
        <w:tc>
          <w:tcPr>
            <w:tcW w:w="1822" w:type="dxa"/>
            <w:shd w:val="clear" w:color="auto" w:fill="FFFFFF"/>
          </w:tcPr>
          <w:p w14:paraId="331AF6D6" w14:textId="77777777" w:rsidR="00E246BB" w:rsidRPr="00142B35" w:rsidRDefault="00E246BB" w:rsidP="00E246BB">
            <w:pPr>
              <w:widowControl w:val="0"/>
              <w:rPr>
                <w:rFonts w:ascii="Segoe UI" w:hAnsi="Segoe UI" w:cs="Segoe UI"/>
                <w:sz w:val="20"/>
                <w:szCs w:val="20"/>
              </w:rPr>
            </w:pPr>
            <w:r w:rsidRPr="00142B35">
              <w:rPr>
                <w:rFonts w:ascii="Segoe UI" w:hAnsi="Segoe UI" w:cs="Segoe UI"/>
                <w:sz w:val="20"/>
                <w:szCs w:val="20"/>
              </w:rPr>
              <w:t xml:space="preserve">Titre </w:t>
            </w:r>
          </w:p>
        </w:tc>
        <w:tc>
          <w:tcPr>
            <w:tcW w:w="7466" w:type="dxa"/>
            <w:gridSpan w:val="2"/>
            <w:shd w:val="clear" w:color="auto" w:fill="auto"/>
          </w:tcPr>
          <w:p w14:paraId="2C7C4922" w14:textId="77777777" w:rsidR="00E246BB" w:rsidRPr="00142B35" w:rsidRDefault="00E246BB" w:rsidP="00E246BB">
            <w:pPr>
              <w:widowControl w:val="0"/>
              <w:rPr>
                <w:rFonts w:ascii="Segoe UI" w:hAnsi="Segoe UI" w:cs="Segoe UI"/>
                <w:i/>
                <w:sz w:val="20"/>
                <w:szCs w:val="20"/>
              </w:rPr>
            </w:pPr>
            <w:r w:rsidRPr="00142B35">
              <w:rPr>
                <w:rFonts w:ascii="Segoe UI" w:hAnsi="Segoe UI" w:cs="Segoe UI"/>
                <w:sz w:val="20"/>
                <w:szCs w:val="20"/>
              </w:rPr>
              <w:t>Evaluation finale de la mise en œuvre par l’UNICEF de l’approche de l'Assainissement Total Piloté par la Communauté (ATPC) au Burundi de 2013 à 2018</w:t>
            </w:r>
          </w:p>
        </w:tc>
      </w:tr>
      <w:tr w:rsidR="00E246BB" w:rsidRPr="00142B35" w14:paraId="40C24821" w14:textId="77777777" w:rsidTr="00E246BB">
        <w:trPr>
          <w:trHeight w:val="278"/>
        </w:trPr>
        <w:tc>
          <w:tcPr>
            <w:tcW w:w="1822" w:type="dxa"/>
            <w:shd w:val="clear" w:color="auto" w:fill="FFFFFF"/>
          </w:tcPr>
          <w:p w14:paraId="3F41D885" w14:textId="77777777" w:rsidR="00E246BB" w:rsidRPr="00142B35" w:rsidRDefault="00E246BB" w:rsidP="00E246BB">
            <w:pPr>
              <w:widowControl w:val="0"/>
              <w:rPr>
                <w:rFonts w:ascii="Segoe UI" w:hAnsi="Segoe UI" w:cs="Segoe UI"/>
                <w:sz w:val="20"/>
                <w:szCs w:val="20"/>
              </w:rPr>
            </w:pPr>
            <w:r w:rsidRPr="00142B35">
              <w:rPr>
                <w:rFonts w:ascii="Segoe UI" w:hAnsi="Segoe UI" w:cs="Segoe UI"/>
                <w:sz w:val="20"/>
                <w:szCs w:val="20"/>
              </w:rPr>
              <w:t>Section</w:t>
            </w:r>
          </w:p>
        </w:tc>
        <w:tc>
          <w:tcPr>
            <w:tcW w:w="7466" w:type="dxa"/>
            <w:gridSpan w:val="2"/>
            <w:shd w:val="clear" w:color="auto" w:fill="auto"/>
          </w:tcPr>
          <w:p w14:paraId="5C1C324B" w14:textId="77777777" w:rsidR="00E246BB" w:rsidRPr="00142B35" w:rsidRDefault="00E246BB" w:rsidP="00E246BB">
            <w:pPr>
              <w:widowControl w:val="0"/>
              <w:rPr>
                <w:rFonts w:ascii="Segoe UI" w:hAnsi="Segoe UI" w:cs="Segoe UI"/>
                <w:sz w:val="20"/>
                <w:szCs w:val="20"/>
              </w:rPr>
            </w:pPr>
            <w:bookmarkStart w:id="117" w:name="_Hlk12266646"/>
            <w:r w:rsidRPr="00142B35">
              <w:rPr>
                <w:rFonts w:ascii="Segoe UI" w:hAnsi="Segoe UI" w:cs="Segoe UI"/>
                <w:sz w:val="20"/>
                <w:szCs w:val="20"/>
              </w:rPr>
              <w:t xml:space="preserve">Planification, Suivi </w:t>
            </w:r>
            <w:bookmarkEnd w:id="117"/>
            <w:r w:rsidRPr="00142B35">
              <w:rPr>
                <w:rFonts w:ascii="Segoe UI" w:hAnsi="Segoe UI" w:cs="Segoe UI"/>
                <w:sz w:val="20"/>
                <w:szCs w:val="20"/>
              </w:rPr>
              <w:t>et Evaluation</w:t>
            </w:r>
          </w:p>
        </w:tc>
      </w:tr>
      <w:tr w:rsidR="00E246BB" w:rsidRPr="00142B35" w14:paraId="3FF9242A" w14:textId="77777777" w:rsidTr="00E246BB">
        <w:trPr>
          <w:trHeight w:val="242"/>
        </w:trPr>
        <w:tc>
          <w:tcPr>
            <w:tcW w:w="1822" w:type="dxa"/>
            <w:shd w:val="clear" w:color="auto" w:fill="FFFFFF"/>
          </w:tcPr>
          <w:p w14:paraId="7855EE81" w14:textId="77777777" w:rsidR="00E246BB" w:rsidRPr="00142B35" w:rsidRDefault="00E246BB" w:rsidP="00E246BB">
            <w:pPr>
              <w:widowControl w:val="0"/>
              <w:rPr>
                <w:rFonts w:ascii="Segoe UI" w:hAnsi="Segoe UI" w:cs="Segoe UI"/>
                <w:sz w:val="20"/>
                <w:szCs w:val="20"/>
              </w:rPr>
            </w:pPr>
            <w:r w:rsidRPr="00142B35">
              <w:rPr>
                <w:rFonts w:ascii="Segoe UI" w:hAnsi="Segoe UI" w:cs="Segoe UI"/>
                <w:sz w:val="20"/>
                <w:szCs w:val="20"/>
              </w:rPr>
              <w:t xml:space="preserve">Lieu </w:t>
            </w:r>
          </w:p>
        </w:tc>
        <w:tc>
          <w:tcPr>
            <w:tcW w:w="7466" w:type="dxa"/>
            <w:gridSpan w:val="2"/>
            <w:shd w:val="clear" w:color="auto" w:fill="auto"/>
          </w:tcPr>
          <w:p w14:paraId="13ABC6DF" w14:textId="77777777" w:rsidR="00E246BB" w:rsidRPr="00142B35" w:rsidRDefault="00E246BB" w:rsidP="00E246BB">
            <w:pPr>
              <w:widowControl w:val="0"/>
              <w:shd w:val="clear" w:color="auto" w:fill="FFFFFF"/>
              <w:rPr>
                <w:rFonts w:ascii="Segoe UI" w:hAnsi="Segoe UI" w:cs="Segoe UI"/>
                <w:sz w:val="20"/>
                <w:szCs w:val="20"/>
              </w:rPr>
            </w:pPr>
            <w:r w:rsidRPr="00142B35">
              <w:rPr>
                <w:rFonts w:ascii="Segoe UI" w:hAnsi="Segoe UI" w:cs="Segoe UI"/>
                <w:sz w:val="20"/>
                <w:szCs w:val="20"/>
              </w:rPr>
              <w:t>Bujumbura-Burundi</w:t>
            </w:r>
          </w:p>
        </w:tc>
      </w:tr>
      <w:tr w:rsidR="00E246BB" w:rsidRPr="00142B35" w14:paraId="6106221D" w14:textId="77777777" w:rsidTr="00E246BB">
        <w:tc>
          <w:tcPr>
            <w:tcW w:w="1822" w:type="dxa"/>
            <w:shd w:val="clear" w:color="auto" w:fill="FFFFFF"/>
          </w:tcPr>
          <w:p w14:paraId="53ED4037" w14:textId="77777777" w:rsidR="00E246BB" w:rsidRPr="00142B35" w:rsidRDefault="00E246BB" w:rsidP="00E246BB">
            <w:pPr>
              <w:widowControl w:val="0"/>
              <w:rPr>
                <w:rFonts w:ascii="Segoe UI" w:hAnsi="Segoe UI" w:cs="Segoe UI"/>
                <w:sz w:val="20"/>
                <w:szCs w:val="20"/>
              </w:rPr>
            </w:pPr>
            <w:r w:rsidRPr="00142B35">
              <w:rPr>
                <w:rFonts w:ascii="Segoe UI" w:hAnsi="Segoe UI" w:cs="Segoe UI"/>
                <w:sz w:val="20"/>
                <w:szCs w:val="20"/>
              </w:rPr>
              <w:t>Durée</w:t>
            </w:r>
          </w:p>
        </w:tc>
        <w:tc>
          <w:tcPr>
            <w:tcW w:w="7466" w:type="dxa"/>
            <w:gridSpan w:val="2"/>
            <w:shd w:val="clear" w:color="auto" w:fill="auto"/>
          </w:tcPr>
          <w:p w14:paraId="4FC55978" w14:textId="77777777" w:rsidR="00E246BB" w:rsidRPr="00142B35" w:rsidRDefault="00E246BB" w:rsidP="00E246BB">
            <w:pPr>
              <w:widowControl w:val="0"/>
              <w:rPr>
                <w:rFonts w:ascii="Segoe UI" w:hAnsi="Segoe UI" w:cs="Segoe UI"/>
                <w:sz w:val="20"/>
                <w:szCs w:val="20"/>
              </w:rPr>
            </w:pPr>
            <w:r w:rsidRPr="00142B35">
              <w:rPr>
                <w:rFonts w:ascii="Segoe UI" w:hAnsi="Segoe UI" w:cs="Segoe UI"/>
                <w:sz w:val="20"/>
                <w:szCs w:val="20"/>
              </w:rPr>
              <w:t>3 mois</w:t>
            </w:r>
          </w:p>
        </w:tc>
      </w:tr>
      <w:tr w:rsidR="00E246BB" w:rsidRPr="00142B35" w14:paraId="5F123A5C" w14:textId="77777777" w:rsidTr="00E246BB">
        <w:tc>
          <w:tcPr>
            <w:tcW w:w="1822" w:type="dxa"/>
            <w:shd w:val="clear" w:color="auto" w:fill="FFFFFF"/>
          </w:tcPr>
          <w:p w14:paraId="4357A45A" w14:textId="77777777" w:rsidR="00E246BB" w:rsidRPr="00142B35" w:rsidRDefault="00E246BB" w:rsidP="00E246BB">
            <w:pPr>
              <w:widowControl w:val="0"/>
              <w:rPr>
                <w:rFonts w:ascii="Segoe UI" w:hAnsi="Segoe UI" w:cs="Segoe UI"/>
                <w:sz w:val="20"/>
                <w:szCs w:val="20"/>
              </w:rPr>
            </w:pPr>
            <w:r w:rsidRPr="00142B35">
              <w:rPr>
                <w:rFonts w:ascii="Segoe UI" w:hAnsi="Segoe UI" w:cs="Segoe UI"/>
                <w:sz w:val="20"/>
                <w:szCs w:val="20"/>
              </w:rPr>
              <w:t xml:space="preserve">Période </w:t>
            </w:r>
          </w:p>
        </w:tc>
        <w:tc>
          <w:tcPr>
            <w:tcW w:w="4194" w:type="dxa"/>
            <w:shd w:val="clear" w:color="auto" w:fill="auto"/>
          </w:tcPr>
          <w:p w14:paraId="1448E72A" w14:textId="77777777" w:rsidR="00E246BB" w:rsidRPr="00142B35" w:rsidRDefault="00E246BB" w:rsidP="00E246BB">
            <w:pPr>
              <w:widowControl w:val="0"/>
              <w:rPr>
                <w:rFonts w:ascii="Segoe UI" w:hAnsi="Segoe UI" w:cs="Segoe UI"/>
                <w:sz w:val="20"/>
                <w:szCs w:val="20"/>
              </w:rPr>
            </w:pPr>
            <w:r w:rsidRPr="00142B35">
              <w:rPr>
                <w:rFonts w:ascii="Segoe UI" w:hAnsi="Segoe UI" w:cs="Segoe UI"/>
                <w:sz w:val="20"/>
                <w:szCs w:val="20"/>
              </w:rPr>
              <w:t>Du 10 Décembre 2019</w:t>
            </w:r>
          </w:p>
        </w:tc>
        <w:tc>
          <w:tcPr>
            <w:tcW w:w="3272" w:type="dxa"/>
            <w:shd w:val="clear" w:color="auto" w:fill="auto"/>
          </w:tcPr>
          <w:p w14:paraId="4BD90143" w14:textId="77777777" w:rsidR="00E246BB" w:rsidRPr="00142B35" w:rsidRDefault="00E246BB" w:rsidP="00E246BB">
            <w:pPr>
              <w:widowControl w:val="0"/>
              <w:rPr>
                <w:rFonts w:ascii="Segoe UI" w:hAnsi="Segoe UI" w:cs="Segoe UI"/>
                <w:sz w:val="20"/>
                <w:szCs w:val="20"/>
              </w:rPr>
            </w:pPr>
            <w:r w:rsidRPr="00142B35">
              <w:rPr>
                <w:rFonts w:ascii="Segoe UI" w:hAnsi="Segoe UI" w:cs="Segoe UI"/>
                <w:sz w:val="20"/>
                <w:szCs w:val="20"/>
              </w:rPr>
              <w:t>Au 10 Mars 2020</w:t>
            </w:r>
          </w:p>
        </w:tc>
      </w:tr>
    </w:tbl>
    <w:p w14:paraId="5955BF26" w14:textId="77777777" w:rsidR="00E246BB" w:rsidRPr="00142B35" w:rsidRDefault="00E246BB" w:rsidP="00E246BB">
      <w:pPr>
        <w:widowControl w:val="0"/>
        <w:shd w:val="clear" w:color="auto" w:fill="FFFFFF"/>
        <w:rPr>
          <w:rFonts w:ascii="Segoe UI" w:hAnsi="Segoe UI" w:cs="Segoe UI"/>
          <w:b/>
          <w:sz w:val="20"/>
          <w:szCs w:val="20"/>
        </w:rPr>
      </w:pPr>
    </w:p>
    <w:p w14:paraId="49930BF1" w14:textId="77777777" w:rsidR="00E246BB" w:rsidRPr="00142B35" w:rsidRDefault="00E246BB" w:rsidP="00992FFF">
      <w:pPr>
        <w:pStyle w:val="ListParagraph"/>
        <w:numPr>
          <w:ilvl w:val="0"/>
          <w:numId w:val="29"/>
        </w:numPr>
      </w:pPr>
      <w:bookmarkStart w:id="118" w:name="_Toc25222681"/>
      <w:bookmarkStart w:id="119" w:name="_Toc25226333"/>
      <w:bookmarkStart w:id="120" w:name="_Toc31274234"/>
      <w:r w:rsidRPr="00142B35">
        <w:t>Contexte et justification</w:t>
      </w:r>
      <w:bookmarkEnd w:id="118"/>
      <w:bookmarkEnd w:id="119"/>
      <w:bookmarkEnd w:id="120"/>
    </w:p>
    <w:p w14:paraId="293DEF0C" w14:textId="77777777" w:rsidR="00E246BB" w:rsidRPr="00142B35" w:rsidRDefault="00E246BB" w:rsidP="00E246BB">
      <w:pPr>
        <w:widowControl w:val="0"/>
        <w:spacing w:line="276" w:lineRule="auto"/>
        <w:jc w:val="both"/>
        <w:rPr>
          <w:rFonts w:ascii="Segoe UI" w:hAnsi="Segoe UI" w:cs="Segoe UI"/>
          <w:sz w:val="20"/>
          <w:szCs w:val="20"/>
        </w:rPr>
      </w:pPr>
      <w:r w:rsidRPr="00142B35">
        <w:rPr>
          <w:rFonts w:ascii="Segoe UI" w:hAnsi="Segoe UI" w:cs="Segoe UI"/>
          <w:sz w:val="20"/>
          <w:szCs w:val="20"/>
        </w:rPr>
        <w:t>L’assainissement dans toutes ses dimensions constitue un aspect fondamental du bien-être social, économique et sanitaire des populations. Ce caractère a été reconnu en 2010 par l’Assemblée générale des Nations Unies qui a déclaré que le droit à l’assainissement fait partie des droits fondamentaux de l’être humain. Garantir ce droit est aussi l’une des cibles du sixième Objectif de Développement Durable (ODD) : « D’ici à 2030, assurer l’accès de tous, dans des conditions équitables, à des services d’assainissement et d’hygiène adéquats et mettre fin à la défécation en plein air, en accordant une attention particulière aux besoins des femmes et des filles et des personnes en situation vulnérable. »</w:t>
      </w:r>
    </w:p>
    <w:p w14:paraId="480878AC" w14:textId="77777777" w:rsidR="00E246BB" w:rsidRPr="00142B35" w:rsidRDefault="00E246BB" w:rsidP="00E246BB">
      <w:pPr>
        <w:widowControl w:val="0"/>
        <w:spacing w:line="276" w:lineRule="auto"/>
        <w:jc w:val="both"/>
        <w:rPr>
          <w:rStyle w:val="hps"/>
          <w:rFonts w:ascii="Segoe UI" w:hAnsi="Segoe UI" w:cs="Segoe UI"/>
          <w:sz w:val="20"/>
          <w:szCs w:val="20"/>
        </w:rPr>
      </w:pPr>
      <w:r w:rsidRPr="00142B35">
        <w:rPr>
          <w:rStyle w:val="hps"/>
          <w:rFonts w:ascii="Segoe UI" w:hAnsi="Segoe UI" w:cs="Segoe UI"/>
          <w:sz w:val="20"/>
          <w:szCs w:val="20"/>
        </w:rPr>
        <w:t xml:space="preserve">Au Burundi, les résultats de l’Enquête Démographique Santé au Burundi (EDSB-III, 2016-2017) montrent que seulement 4 ménages sur 10 (39,7%) utilisent des latrines améliorées (3,2 % des ménages n’ont pas de latrines, 6,5% utilisent des latrines partagées et 50,6% utilisent des latrines non améliorées). Additionnement, seulement 5,8% des ménages disposent d’eau et de savon. Avec une population estimée en 2019 à plus de 12 millions (ISTEEBU, Projections démographiques 2010-2050) et environ 6 enfants par ménage, cette situation expose les populations aux maladies liées au manque d’hygiène et assainissement de base qui constituent les principales causes de la morbidité et de la mortalité surtout pour les enfants de moins de 5 ans. </w:t>
      </w:r>
    </w:p>
    <w:p w14:paraId="080A4C1C" w14:textId="77777777" w:rsidR="00E246BB" w:rsidRPr="00142B35" w:rsidRDefault="00E246BB" w:rsidP="00E246BB">
      <w:pPr>
        <w:widowControl w:val="0"/>
        <w:spacing w:line="276" w:lineRule="auto"/>
        <w:jc w:val="both"/>
        <w:rPr>
          <w:rStyle w:val="hps"/>
          <w:rFonts w:ascii="Segoe UI" w:hAnsi="Segoe UI" w:cs="Segoe UI"/>
          <w:sz w:val="20"/>
          <w:szCs w:val="20"/>
        </w:rPr>
      </w:pPr>
      <w:r w:rsidRPr="00142B35">
        <w:rPr>
          <w:rStyle w:val="hps"/>
          <w:rFonts w:ascii="Segoe UI" w:hAnsi="Segoe UI" w:cs="Segoe UI"/>
          <w:sz w:val="20"/>
          <w:szCs w:val="20"/>
        </w:rPr>
        <w:t>Le gouvernement du Burundi a opté pour la mise à l’échelle de l’approche « Assainissement Total Piloté par la Communauté (ATPC) », dans le but d’atteindre l’objectif de l’ODD 6.2 qui vise à assurer un accès universel à l’assainissement. L’ATPC est une approche de promotion de l’assainissement dont le but est d’éradiquer la défécation à l’air libre et d’améliorer les pratiques hygiéniques et de changement de comportement en matière d´hygiène et</w:t>
      </w:r>
      <w:r w:rsidRPr="00142B35">
        <w:rPr>
          <w:rStyle w:val="hps"/>
          <w:rFonts w:ascii="Segoe UI" w:eastAsia="Times New Roman Bold" w:hAnsi="Segoe UI" w:cs="Segoe UI"/>
          <w:sz w:val="20"/>
          <w:szCs w:val="20"/>
        </w:rPr>
        <w:t xml:space="preserve"> d´</w:t>
      </w:r>
      <w:r w:rsidRPr="00142B35">
        <w:rPr>
          <w:rStyle w:val="hps"/>
          <w:rFonts w:ascii="Segoe UI" w:hAnsi="Segoe UI" w:cs="Segoe UI"/>
          <w:sz w:val="20"/>
          <w:szCs w:val="20"/>
        </w:rPr>
        <w:t xml:space="preserve">assainissement pour contribuer à la réduction des maladies liées au péril fécal et à l’insuffisance de l’hygiène dans les communautés et dans les écoles. </w:t>
      </w:r>
    </w:p>
    <w:p w14:paraId="0E1677AF" w14:textId="77777777" w:rsidR="00E246BB" w:rsidRPr="00B166C8" w:rsidRDefault="00E246BB" w:rsidP="00E246BB">
      <w:pPr>
        <w:widowControl w:val="0"/>
        <w:spacing w:line="276" w:lineRule="auto"/>
        <w:jc w:val="both"/>
        <w:rPr>
          <w:rStyle w:val="hps"/>
          <w:rFonts w:ascii="Segoe UI" w:hAnsi="Segoe UI" w:cs="Segoe UI"/>
          <w:sz w:val="20"/>
          <w:szCs w:val="20"/>
        </w:rPr>
      </w:pPr>
      <w:r w:rsidRPr="00142B35">
        <w:rPr>
          <w:rStyle w:val="hps"/>
          <w:rFonts w:ascii="Segoe UI" w:hAnsi="Segoe UI" w:cs="Segoe UI"/>
          <w:sz w:val="20"/>
          <w:szCs w:val="20"/>
        </w:rPr>
        <w:t>C’est en 2009 que le Gouvernement du Burundi en collaboration avec l’UNICEF et d’autres partenaires techniques a introduit l’approche ATPC</w:t>
      </w:r>
      <w:r w:rsidRPr="00142B35">
        <w:rPr>
          <w:rStyle w:val="hps"/>
          <w:rFonts w:ascii="Segoe UI" w:hAnsi="Segoe UI" w:cs="Segoe UI"/>
          <w:color w:val="FF0000"/>
          <w:sz w:val="20"/>
          <w:szCs w:val="20"/>
        </w:rPr>
        <w:t xml:space="preserve"> </w:t>
      </w:r>
      <w:r w:rsidRPr="00142B35">
        <w:rPr>
          <w:rStyle w:val="hps"/>
          <w:rFonts w:ascii="Segoe UI" w:hAnsi="Segoe UI" w:cs="Segoe UI"/>
          <w:sz w:val="20"/>
          <w:szCs w:val="20"/>
        </w:rPr>
        <w:t xml:space="preserve">comme une approche mobilisatrice des communautés et des acteurs d’assainissement dans l’éradication de la défécation à l’air libre. Des actions pilotes dans 80 collines réparties dans 10 communes de 10 provinces ont été menées. Les résultats de cette phase pilote n’ont pas été très satisfaisants, même si dans 10% des collines ciblées, le taux de latrines construites et </w:t>
      </w:r>
      <w:r w:rsidRPr="00142B35">
        <w:rPr>
          <w:rStyle w:val="hps"/>
          <w:rFonts w:ascii="Segoe UI" w:hAnsi="Segoe UI" w:cs="Segoe UI"/>
          <w:sz w:val="20"/>
          <w:szCs w:val="20"/>
        </w:rPr>
        <w:lastRenderedPageBreak/>
        <w:t>adéquates a dépassé 60%</w:t>
      </w:r>
      <w:r w:rsidRPr="00B166C8">
        <w:rPr>
          <w:rStyle w:val="FootnoteReference"/>
          <w:rFonts w:ascii="Segoe UI" w:hAnsi="Segoe UI" w:cs="Segoe UI"/>
          <w:sz w:val="20"/>
          <w:szCs w:val="20"/>
        </w:rPr>
        <w:footnoteReference w:id="58"/>
      </w:r>
      <w:r w:rsidRPr="00B166C8">
        <w:rPr>
          <w:rStyle w:val="hps"/>
          <w:rFonts w:ascii="Segoe UI" w:hAnsi="Segoe UI" w:cs="Segoe UI"/>
          <w:sz w:val="20"/>
          <w:szCs w:val="20"/>
        </w:rPr>
        <w:t>.</w:t>
      </w:r>
    </w:p>
    <w:p w14:paraId="0EFA402E" w14:textId="77777777" w:rsidR="00E246BB" w:rsidRPr="00142B35" w:rsidRDefault="00E246BB" w:rsidP="00E246BB">
      <w:pPr>
        <w:widowControl w:val="0"/>
        <w:spacing w:line="276" w:lineRule="auto"/>
        <w:jc w:val="both"/>
        <w:rPr>
          <w:rFonts w:ascii="Segoe UI" w:hAnsi="Segoe UI" w:cs="Segoe UI"/>
          <w:sz w:val="20"/>
          <w:szCs w:val="20"/>
        </w:rPr>
      </w:pPr>
      <w:r w:rsidRPr="00142B35">
        <w:rPr>
          <w:rStyle w:val="hps"/>
          <w:rFonts w:ascii="Segoe UI" w:hAnsi="Segoe UI" w:cs="Segoe UI"/>
          <w:sz w:val="20"/>
          <w:szCs w:val="20"/>
        </w:rPr>
        <w:t>En 2013, l’UNICEF a appuyé une deuxième phase de la mise en œuvre de l’approche ATPC dans la province de Karusi en prenant l’entité « sous-collines » comme zone de déclenchement de l’approche au niveau communautaire. Les résultats de cette phase furent encourageants</w:t>
      </w:r>
      <w:r w:rsidRPr="00B166C8">
        <w:rPr>
          <w:rStyle w:val="FootnoteReference"/>
          <w:rFonts w:ascii="Segoe UI" w:hAnsi="Segoe UI" w:cs="Segoe UI"/>
          <w:sz w:val="20"/>
          <w:szCs w:val="20"/>
        </w:rPr>
        <w:footnoteReference w:id="59"/>
      </w:r>
      <w:r w:rsidRPr="00B166C8">
        <w:rPr>
          <w:rStyle w:val="hps"/>
          <w:rFonts w:ascii="Segoe UI" w:hAnsi="Segoe UI" w:cs="Segoe UI"/>
          <w:sz w:val="20"/>
          <w:szCs w:val="20"/>
        </w:rPr>
        <w:t xml:space="preserve">. </w:t>
      </w:r>
      <w:r w:rsidRPr="00B166C8">
        <w:rPr>
          <w:rFonts w:ascii="Segoe UI" w:hAnsi="Segoe UI" w:cs="Segoe UI"/>
          <w:sz w:val="20"/>
          <w:szCs w:val="20"/>
        </w:rPr>
        <w:t>Cette deuxième phase de l’app</w:t>
      </w:r>
      <w:r w:rsidRPr="00142B35">
        <w:rPr>
          <w:rFonts w:ascii="Segoe UI" w:hAnsi="Segoe UI" w:cs="Segoe UI"/>
          <w:sz w:val="20"/>
          <w:szCs w:val="20"/>
        </w:rPr>
        <w:t>roche ATPC mise en œuvre par l’UNICEF avait pour but de contribuer d’une part à l’éradication de la défécation à l’air libre dans les sous-collines ciblées et d’autre part de promouvoir l’assainissement de base par une série d’activités dont le pré-déclenchement débutait par une enquête de base de la situation en assainissement de base et hygiène. Les autres étapes consistaient à la mobilisation /sensibilisation des autorités locales pour la mise en œuvre de l'approche ATPC, la formation des acteurs locaux, le déclenchement des sous-collines pour que les ménages adoptent l’ATPC, le suivi post déclenchement, la célébration et le post-</w:t>
      </w:r>
      <w:r w:rsidRPr="00142B35" w:rsidDel="00F63529">
        <w:rPr>
          <w:rFonts w:ascii="Segoe UI" w:hAnsi="Segoe UI" w:cs="Segoe UI"/>
          <w:sz w:val="20"/>
          <w:szCs w:val="20"/>
        </w:rPr>
        <w:t xml:space="preserve"> </w:t>
      </w:r>
      <w:r w:rsidRPr="00142B35">
        <w:rPr>
          <w:rFonts w:ascii="Segoe UI" w:hAnsi="Segoe UI" w:cs="Segoe UI"/>
          <w:sz w:val="20"/>
          <w:szCs w:val="20"/>
        </w:rPr>
        <w:t xml:space="preserve">Fin de la Défécation à l’Air libre (FDAL). </w:t>
      </w:r>
    </w:p>
    <w:p w14:paraId="317CE2C1" w14:textId="77777777" w:rsidR="00E246BB" w:rsidRPr="00142B35" w:rsidRDefault="00E246BB" w:rsidP="00E246BB">
      <w:pPr>
        <w:widowControl w:val="0"/>
        <w:spacing w:line="276" w:lineRule="auto"/>
        <w:jc w:val="both"/>
        <w:rPr>
          <w:rStyle w:val="hps"/>
          <w:rFonts w:ascii="Segoe UI" w:hAnsi="Segoe UI" w:cs="Segoe UI"/>
          <w:sz w:val="20"/>
          <w:szCs w:val="20"/>
        </w:rPr>
      </w:pPr>
      <w:r w:rsidRPr="00142B35">
        <w:rPr>
          <w:rStyle w:val="hps"/>
          <w:rFonts w:ascii="Segoe UI" w:hAnsi="Segoe UI" w:cs="Segoe UI"/>
          <w:sz w:val="20"/>
          <w:szCs w:val="20"/>
        </w:rPr>
        <w:t>L’UNICEF a ensuite apporté son appui technique et financier au gouvernement pour la mise à l’échelle de l’approche ATPC/ Assainissement Total Piloté par les Ecoles (ATPE) dans 7 provinces en tenant compte des défis du contexte burundais tels que les épidémies de choléra et la malnutrition.</w:t>
      </w:r>
    </w:p>
    <w:p w14:paraId="1F13C8E0" w14:textId="77777777" w:rsidR="00E246BB" w:rsidRPr="00142B35" w:rsidRDefault="00E246BB" w:rsidP="00E246BB">
      <w:pPr>
        <w:widowControl w:val="0"/>
        <w:spacing w:line="276" w:lineRule="auto"/>
        <w:jc w:val="both"/>
        <w:rPr>
          <w:rStyle w:val="hps"/>
          <w:rFonts w:ascii="Segoe UI" w:hAnsi="Segoe UI" w:cs="Segoe UI"/>
          <w:sz w:val="20"/>
          <w:szCs w:val="20"/>
        </w:rPr>
      </w:pPr>
      <w:r w:rsidRPr="00142B35">
        <w:rPr>
          <w:rStyle w:val="hps"/>
          <w:rFonts w:ascii="Segoe UI" w:hAnsi="Segoe UI" w:cs="Segoe UI"/>
          <w:sz w:val="20"/>
          <w:szCs w:val="20"/>
        </w:rPr>
        <w:t>La</w:t>
      </w:r>
      <w:r w:rsidRPr="00142B35">
        <w:rPr>
          <w:rStyle w:val="hps"/>
          <w:rFonts w:ascii="Segoe UI" w:hAnsi="Segoe UI" w:cs="Segoe UI"/>
          <w:color w:val="C00000"/>
          <w:sz w:val="20"/>
          <w:szCs w:val="20"/>
        </w:rPr>
        <w:t xml:space="preserve"> </w:t>
      </w:r>
      <w:r w:rsidRPr="00142B35">
        <w:rPr>
          <w:rStyle w:val="hps"/>
          <w:rFonts w:ascii="Segoe UI" w:hAnsi="Segoe UI" w:cs="Segoe UI"/>
          <w:sz w:val="20"/>
          <w:szCs w:val="20"/>
        </w:rPr>
        <w:t xml:space="preserve">contribution financière de l’UNICEF sur la période 2013-2018 s’élève à plus de US$ 1,5 million. L’UNCEF est le seul bailleur de l’approche ATPC sans aucune contribution financière des autres partenaires techniques. </w:t>
      </w:r>
    </w:p>
    <w:p w14:paraId="550E0D25" w14:textId="3980DB86" w:rsidR="00E246BB" w:rsidRPr="00142B35" w:rsidRDefault="00E246BB" w:rsidP="00E246BB">
      <w:pPr>
        <w:widowControl w:val="0"/>
        <w:spacing w:line="276" w:lineRule="auto"/>
        <w:jc w:val="both"/>
        <w:rPr>
          <w:rStyle w:val="hps"/>
          <w:rFonts w:ascii="Segoe UI" w:hAnsi="Segoe UI" w:cs="Segoe UI"/>
          <w:color w:val="C00000"/>
          <w:sz w:val="20"/>
          <w:szCs w:val="20"/>
        </w:rPr>
      </w:pPr>
      <w:r w:rsidRPr="00142B35">
        <w:rPr>
          <w:rStyle w:val="hps"/>
          <w:rFonts w:ascii="Segoe UI" w:hAnsi="Segoe UI" w:cs="Segoe UI"/>
          <w:sz w:val="20"/>
          <w:szCs w:val="20"/>
        </w:rPr>
        <w:t>Les partenaires techniques de mise en œuvre de l’approche ATPC sont, au sein du Gouvernement, l’</w:t>
      </w:r>
      <w:r w:rsidRPr="00142B35">
        <w:rPr>
          <w:rFonts w:ascii="Segoe UI" w:hAnsi="Segoe UI" w:cs="Segoe UI"/>
          <w:sz w:val="20"/>
          <w:szCs w:val="20"/>
        </w:rPr>
        <w:t>Agence de l'Hydraulique et de l'Assainissement en Milieu Rural (AHAMR) et le Département de Promotion de la Santé, de l’Hygiène et de l’Assainissement (DPSHA) qui est chargé de coordination de l’ATPC au Burundi. Parmi les organisations de la société civile (OSC) locales, l’association Solidarité de la Jeunesse Chrétienne</w:t>
      </w:r>
      <w:r w:rsidR="007B6B0B">
        <w:rPr>
          <w:rFonts w:ascii="Segoe UI" w:hAnsi="Segoe UI" w:cs="Segoe UI"/>
          <w:sz w:val="20"/>
          <w:szCs w:val="20"/>
        </w:rPr>
        <w:t xml:space="preserve"> pour la Paix et l’Enfance (SOJ</w:t>
      </w:r>
      <w:r w:rsidRPr="00142B35">
        <w:rPr>
          <w:rFonts w:ascii="Segoe UI" w:hAnsi="Segoe UI" w:cs="Segoe UI"/>
          <w:sz w:val="20"/>
          <w:szCs w:val="20"/>
        </w:rPr>
        <w:t>PAE) et l’Action Intégrée pour le Développement et la Protection de l´Environnement (AIDE) ont participé à la mise en œuvre du programme. Finalement, les organisations non gouvernementales (ONG) internationales, ActionAid International Burundi (AAIB) et Norwegian Church Aid (NCA) ont toutes été impliquées dans la mise en œuvre des activités</w:t>
      </w:r>
      <w:r w:rsidRPr="00142B35">
        <w:rPr>
          <w:rStyle w:val="hps"/>
          <w:rFonts w:ascii="Segoe UI" w:hAnsi="Segoe UI" w:cs="Segoe UI"/>
          <w:sz w:val="20"/>
          <w:szCs w:val="20"/>
        </w:rPr>
        <w:t>.</w:t>
      </w:r>
      <w:r w:rsidRPr="00142B35">
        <w:rPr>
          <w:rStyle w:val="hps"/>
          <w:rFonts w:ascii="Segoe UI" w:hAnsi="Segoe UI" w:cs="Segoe UI"/>
          <w:color w:val="C00000"/>
          <w:sz w:val="20"/>
          <w:szCs w:val="20"/>
        </w:rPr>
        <w:t xml:space="preserve">  </w:t>
      </w:r>
    </w:p>
    <w:p w14:paraId="171B2121" w14:textId="77777777" w:rsidR="00E246BB" w:rsidRPr="00142B35" w:rsidRDefault="00E246BB" w:rsidP="00E246BB">
      <w:pPr>
        <w:widowControl w:val="0"/>
        <w:spacing w:line="276" w:lineRule="auto"/>
        <w:rPr>
          <w:rStyle w:val="hps"/>
          <w:rFonts w:ascii="Segoe UI" w:hAnsi="Segoe UI" w:cs="Segoe UI"/>
          <w:sz w:val="20"/>
          <w:szCs w:val="20"/>
        </w:rPr>
      </w:pPr>
      <w:r w:rsidRPr="00142B35">
        <w:rPr>
          <w:rStyle w:val="hps"/>
          <w:rFonts w:ascii="Segoe UI" w:hAnsi="Segoe UI" w:cs="Segoe UI"/>
          <w:sz w:val="20"/>
          <w:szCs w:val="20"/>
        </w:rPr>
        <w:t xml:space="preserve">Entre 2013 et 2018, cet appui a bénéficié à plus de 1.836.294 personnes, dont 50.5% étaient des femmes et des filles vivant sur 1.335 de sous-collines des 16 communes certifiées FDAL des provinces de Karusi, Rutana, Makamba, Cibitoke, Bujumbura Rural, Ngozi et Kirundo. </w:t>
      </w:r>
    </w:p>
    <w:p w14:paraId="06D2BCEB" w14:textId="77777777" w:rsidR="00E246BB" w:rsidRPr="00142B35" w:rsidRDefault="00E246BB" w:rsidP="00E246BB">
      <w:pPr>
        <w:widowControl w:val="0"/>
        <w:spacing w:line="276" w:lineRule="auto"/>
        <w:rPr>
          <w:rFonts w:ascii="Segoe UI" w:hAnsi="Segoe UI" w:cs="Segoe UI"/>
          <w:sz w:val="20"/>
          <w:szCs w:val="20"/>
        </w:rPr>
      </w:pPr>
      <w:r w:rsidRPr="00142B35">
        <w:rPr>
          <w:rFonts w:ascii="Segoe UI" w:hAnsi="Segoe UI" w:cs="Segoe UI"/>
          <w:sz w:val="20"/>
          <w:szCs w:val="20"/>
        </w:rPr>
        <w:t>Les indicateurs utilisés pour mesurer les progrès de la mise en œuvre de l’approche ATPC étaient :</w:t>
      </w:r>
    </w:p>
    <w:p w14:paraId="5DA63340" w14:textId="77777777" w:rsidR="00E246BB" w:rsidRPr="00142B35" w:rsidRDefault="00E246BB" w:rsidP="00992FFF">
      <w:pPr>
        <w:pStyle w:val="ListParagraph"/>
        <w:widowControl w:val="0"/>
        <w:numPr>
          <w:ilvl w:val="0"/>
          <w:numId w:val="20"/>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Le nombre de communautés certifiées exemptes de défécation à l'air libre au cours de l'année considérée uniquement grâce au soutien direct de l'UNICEF</w:t>
      </w:r>
    </w:p>
    <w:p w14:paraId="4C08FAB6" w14:textId="77777777" w:rsidR="00E246BB" w:rsidRPr="00142B35" w:rsidRDefault="00E246BB" w:rsidP="00992FFF">
      <w:pPr>
        <w:pStyle w:val="ListParagraph"/>
        <w:widowControl w:val="0"/>
        <w:numPr>
          <w:ilvl w:val="0"/>
          <w:numId w:val="20"/>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Le nombre de personnes vivant dans des communautés certifiées exemptes de défécation à l'air libre au cours de l'année considérée uniquement grâce au soutien direct de l'UNICEF</w:t>
      </w:r>
    </w:p>
    <w:p w14:paraId="0F86F781" w14:textId="77777777" w:rsidR="00E246BB" w:rsidRPr="00142B35" w:rsidRDefault="00E246BB" w:rsidP="00992FFF">
      <w:pPr>
        <w:pStyle w:val="ListParagraph"/>
        <w:widowControl w:val="0"/>
        <w:numPr>
          <w:ilvl w:val="0"/>
          <w:numId w:val="20"/>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Le nombre d'installations améliorées d'assainissement et d'hygiène construites par les ménages individuels</w:t>
      </w:r>
    </w:p>
    <w:p w14:paraId="47D1CC1B" w14:textId="77777777" w:rsidR="00E246BB" w:rsidRPr="00142B35" w:rsidRDefault="00E246BB" w:rsidP="00E246BB">
      <w:pPr>
        <w:widowControl w:val="0"/>
        <w:spacing w:line="276" w:lineRule="auto"/>
        <w:rPr>
          <w:rFonts w:ascii="Segoe UI" w:hAnsi="Segoe UI" w:cs="Segoe UI"/>
          <w:sz w:val="20"/>
          <w:szCs w:val="20"/>
        </w:rPr>
      </w:pPr>
      <w:r w:rsidRPr="00142B35">
        <w:rPr>
          <w:rFonts w:ascii="Segoe UI" w:hAnsi="Segoe UI" w:cs="Segoe UI"/>
          <w:sz w:val="20"/>
          <w:szCs w:val="20"/>
        </w:rPr>
        <w:t xml:space="preserve">Les résultats attendus de la mise en œuvre de l’approche ATPC étaient d’avoir au moins zéro défécation à l’air libre, au moins 80% des sous-collines déclenchées déclarées FDAL et au moins 70% des ménages disposant de latrines adéquates. Ces objectifs et résultats qui ont été suivis grâce aux </w:t>
      </w:r>
      <w:r w:rsidRPr="00142B35">
        <w:rPr>
          <w:rFonts w:ascii="Segoe UI" w:hAnsi="Segoe UI" w:cs="Segoe UI"/>
          <w:sz w:val="20"/>
          <w:szCs w:val="20"/>
        </w:rPr>
        <w:lastRenderedPageBreak/>
        <w:t>outils élaborés par l’UNICEF et ses partenaires de mise en œuvre</w:t>
      </w:r>
      <w:r w:rsidRPr="00B166C8">
        <w:rPr>
          <w:rStyle w:val="FootnoteReference"/>
          <w:rFonts w:ascii="Segoe UI" w:hAnsi="Segoe UI" w:cs="Segoe UI"/>
          <w:sz w:val="20"/>
          <w:szCs w:val="20"/>
        </w:rPr>
        <w:footnoteReference w:id="60"/>
      </w:r>
      <w:r w:rsidRPr="00B166C8">
        <w:rPr>
          <w:rFonts w:ascii="Segoe UI" w:hAnsi="Segoe UI" w:cs="Segoe UI"/>
          <w:sz w:val="20"/>
          <w:szCs w:val="20"/>
        </w:rPr>
        <w:t xml:space="preserve"> ont tous été atteints voir dépassés. En effet, à l'issue du programme 88.6% des sous-collines déclenchées ont été déclarées FDAL et 93.4% des ménages des sous-collines dispos</w:t>
      </w:r>
      <w:r w:rsidRPr="00142B35">
        <w:rPr>
          <w:rFonts w:ascii="Segoe UI" w:hAnsi="Segoe UI" w:cs="Segoe UI"/>
          <w:sz w:val="20"/>
          <w:szCs w:val="20"/>
        </w:rPr>
        <w:t xml:space="preserve">aient de latrines adéquates. </w:t>
      </w:r>
    </w:p>
    <w:p w14:paraId="56900325" w14:textId="77777777" w:rsidR="00E246BB" w:rsidRPr="00142B35" w:rsidRDefault="00E246BB" w:rsidP="00E246BB">
      <w:pPr>
        <w:widowControl w:val="0"/>
        <w:spacing w:line="276" w:lineRule="auto"/>
        <w:jc w:val="both"/>
        <w:rPr>
          <w:rFonts w:ascii="Segoe UI" w:hAnsi="Segoe UI" w:cs="Segoe UI"/>
          <w:sz w:val="20"/>
          <w:szCs w:val="20"/>
        </w:rPr>
      </w:pPr>
      <w:r w:rsidRPr="00142B35">
        <w:rPr>
          <w:rFonts w:ascii="Segoe UI" w:hAnsi="Segoe UI" w:cs="Segoe UI"/>
          <w:sz w:val="20"/>
          <w:szCs w:val="20"/>
        </w:rPr>
        <w:t xml:space="preserve">Les aspects genre et équité ont également été pris en compte dans la mise en œuvre de l’ATPC. D’une part car l’approche qui vise à parvenir à un changement collectif et individuel de comportement, nécessite l’implication et la participation égale de tous les membres de la communauté (hommes, femmes et jeunes). D’autre part, car les femmes et les filles ont été mises en avant lors d’élections de leaders naturels, compte tenu de leur importante responsabilité dans l’éducation des enfants sur l’hygiène et l’assainissement au sein d’un ménage. A l’issue des interventions, 50% des leaders naturels élus étaient des femmes. </w:t>
      </w:r>
    </w:p>
    <w:p w14:paraId="6DD58C63" w14:textId="77777777" w:rsidR="00E246BB" w:rsidRPr="00142B35" w:rsidRDefault="00E246BB" w:rsidP="00E246BB">
      <w:pPr>
        <w:widowControl w:val="0"/>
        <w:spacing w:line="276" w:lineRule="auto"/>
        <w:jc w:val="both"/>
        <w:rPr>
          <w:rStyle w:val="hps"/>
          <w:rFonts w:ascii="Segoe UI" w:hAnsi="Segoe UI" w:cs="Segoe UI"/>
          <w:sz w:val="20"/>
          <w:szCs w:val="20"/>
        </w:rPr>
      </w:pPr>
      <w:r w:rsidRPr="00142B35">
        <w:rPr>
          <w:rStyle w:val="hps"/>
          <w:rFonts w:ascii="Segoe UI" w:hAnsi="Segoe UI" w:cs="Segoe UI"/>
          <w:sz w:val="20"/>
          <w:szCs w:val="20"/>
        </w:rPr>
        <w:t>L’UNICEF continue de renforcer l’environnement favorable pour l’eau, l’hygiène et l’assainissement par un soutien technique et un plaidoyer politique pour l’élaboration et la mise en œuvre de lignes directrices et stratégies nationales et le renforcement des normes. Les efforts de plaidoyer répondront à la nécessité de poursuivre et d’élargir les initiatives de communication et l’engagement communautaire pour l’élimination de la défécation à l’air libre et la promotion de bonnes pratiques d’hygiène.</w:t>
      </w:r>
    </w:p>
    <w:p w14:paraId="3477AC06" w14:textId="77777777" w:rsidR="00E246BB" w:rsidRPr="00142B35" w:rsidRDefault="00E246BB" w:rsidP="00E246BB">
      <w:pPr>
        <w:widowControl w:val="0"/>
        <w:spacing w:line="276" w:lineRule="auto"/>
        <w:jc w:val="both"/>
        <w:rPr>
          <w:rStyle w:val="hps"/>
          <w:rFonts w:ascii="Segoe UI" w:hAnsi="Segoe UI" w:cs="Segoe UI"/>
          <w:sz w:val="20"/>
          <w:szCs w:val="20"/>
        </w:rPr>
      </w:pPr>
      <w:r w:rsidRPr="00142B35">
        <w:rPr>
          <w:rStyle w:val="hps"/>
          <w:rFonts w:ascii="Segoe UI" w:hAnsi="Segoe UI" w:cs="Segoe UI"/>
          <w:sz w:val="20"/>
          <w:szCs w:val="20"/>
        </w:rPr>
        <w:t>Dans cette optique, une étude a été effectuée en 2017</w:t>
      </w:r>
      <w:r w:rsidRPr="00B166C8">
        <w:rPr>
          <w:rStyle w:val="FootnoteReference"/>
          <w:rFonts w:ascii="Segoe UI" w:hAnsi="Segoe UI" w:cs="Segoe UI"/>
          <w:sz w:val="20"/>
          <w:szCs w:val="20"/>
        </w:rPr>
        <w:footnoteReference w:id="61"/>
      </w:r>
      <w:r w:rsidRPr="00B166C8">
        <w:rPr>
          <w:rStyle w:val="hps"/>
          <w:rFonts w:ascii="Segoe UI" w:hAnsi="Segoe UI" w:cs="Segoe UI"/>
          <w:sz w:val="20"/>
          <w:szCs w:val="20"/>
        </w:rPr>
        <w:t xml:space="preserve"> afin d’identifier, sur la base des résultats acquis, les points </w:t>
      </w:r>
      <w:r w:rsidRPr="00142B35">
        <w:rPr>
          <w:rStyle w:val="hps"/>
          <w:rFonts w:ascii="Segoe UI" w:hAnsi="Segoe UI" w:cs="Segoe UI"/>
          <w:sz w:val="20"/>
          <w:szCs w:val="20"/>
        </w:rPr>
        <w:t xml:space="preserve">forts qui ont contribué positivement aux résultats ainsi que les points faibles qui ont ralenti le développement de l’approche ATPC depuis 2009, en vue de la mise à l’échelle de l’approche et de sa pérennisation. Cependant, cette étude n’a pas permis d’analyser l’efficacité et la pertinence de l’approche. D’où l’importance de réaliser une évaluation finale de l’application de l’approche ATPC. </w:t>
      </w:r>
    </w:p>
    <w:p w14:paraId="6E0F37F8" w14:textId="77777777" w:rsidR="00E246BB" w:rsidRPr="00142B35" w:rsidRDefault="00E246BB" w:rsidP="00E246BB">
      <w:pPr>
        <w:widowControl w:val="0"/>
        <w:shd w:val="clear" w:color="auto" w:fill="FFFFFF"/>
        <w:spacing w:line="276" w:lineRule="auto"/>
        <w:ind w:left="20" w:hanging="20"/>
        <w:jc w:val="both"/>
        <w:rPr>
          <w:rFonts w:ascii="Segoe UI" w:hAnsi="Segoe UI" w:cs="Segoe UI"/>
          <w:sz w:val="20"/>
          <w:szCs w:val="20"/>
        </w:rPr>
      </w:pPr>
      <w:r w:rsidRPr="00142B35">
        <w:rPr>
          <w:rFonts w:ascii="Segoe UI" w:hAnsi="Segoe UI" w:cs="Segoe UI"/>
          <w:sz w:val="20"/>
          <w:szCs w:val="20"/>
        </w:rPr>
        <w:t>L’évaluation finale servira à mesurer et documenter les effets des interventions de l’ATPC mises en place avec l’appui de l’UNICEF de 2013 à 2018. Cette évaluation a donc pour objectif de mesurer les changements réalisés sur le plan sanitaire et hygiénique suite à la mise en œuvre de l’approche ATPC financée par l’UNICEF dans 7 provinces du Burundi ci-haut citées. Les résultats de l’évaluation seront utilisés pour mieux comprendre ce qui a pu contribuer ou non au changement et mettre en place d’éventuelles adaptations dans l’approche ATPC financée par l’UNICEF au cours du programme pays 2019-2023.  Compte tenu de l’absence d’une théorie de changement et d’un cadre de résultats au sein de ce programme, il sera demandé aux évaluateurs de les élaborer. Cette évaluation sera confiée à un cabinet de consultance spécialisé dans la conduite des évaluations, et avec une expertise du secteur de l’eau, de l’assainissement et de l’hygiène.</w:t>
      </w:r>
    </w:p>
    <w:p w14:paraId="58E32478" w14:textId="77777777" w:rsidR="00E246BB" w:rsidRPr="00142B35" w:rsidRDefault="00E246BB" w:rsidP="00992FFF">
      <w:pPr>
        <w:pStyle w:val="ListParagraph"/>
        <w:numPr>
          <w:ilvl w:val="0"/>
          <w:numId w:val="29"/>
        </w:numPr>
        <w:rPr>
          <w:b/>
        </w:rPr>
      </w:pPr>
      <w:bookmarkStart w:id="121" w:name="_Toc22130384"/>
      <w:bookmarkStart w:id="122" w:name="_Toc25222682"/>
      <w:bookmarkStart w:id="123" w:name="_Toc25226334"/>
      <w:bookmarkStart w:id="124" w:name="_Toc31274235"/>
      <w:r w:rsidRPr="00142B35">
        <w:rPr>
          <w:rFonts w:ascii="Segoe UI" w:hAnsi="Segoe UI" w:cs="Segoe UI"/>
          <w:b/>
          <w:sz w:val="20"/>
          <w:szCs w:val="20"/>
        </w:rPr>
        <w:t>But et objectifs de l’</w:t>
      </w:r>
      <w:bookmarkEnd w:id="121"/>
      <w:r w:rsidRPr="00142B35">
        <w:rPr>
          <w:rFonts w:ascii="Segoe UI" w:hAnsi="Segoe UI" w:cs="Segoe UI"/>
          <w:b/>
          <w:sz w:val="20"/>
          <w:szCs w:val="20"/>
        </w:rPr>
        <w:t>évaluation</w:t>
      </w:r>
      <w:bookmarkEnd w:id="122"/>
      <w:bookmarkEnd w:id="123"/>
      <w:bookmarkEnd w:id="124"/>
    </w:p>
    <w:p w14:paraId="656364BF" w14:textId="77777777" w:rsidR="00E246BB" w:rsidRPr="00142B35" w:rsidRDefault="00E246BB" w:rsidP="00E246BB">
      <w:pPr>
        <w:widowControl w:val="0"/>
        <w:spacing w:line="276" w:lineRule="auto"/>
        <w:jc w:val="both"/>
        <w:rPr>
          <w:rFonts w:ascii="Segoe UI" w:hAnsi="Segoe UI" w:cs="Segoe UI"/>
          <w:sz w:val="20"/>
          <w:szCs w:val="20"/>
        </w:rPr>
      </w:pPr>
      <w:r w:rsidRPr="00142B35">
        <w:rPr>
          <w:rFonts w:ascii="Segoe UI" w:hAnsi="Segoe UI" w:cs="Segoe UI"/>
          <w:sz w:val="20"/>
          <w:szCs w:val="20"/>
        </w:rPr>
        <w:t xml:space="preserve">Cette évaluation finale a pour but de mettre en évidence et d'évaluer les résultats de l'approche ATPC utilisée par l’UNICEF dans 7 provinces du Burundi de 2013 à 2018 concernant l’accès à l’assainissement dans les zones rurales ciblées ainsi que le changement effectif des comportements en matière d'hygiène. </w:t>
      </w:r>
    </w:p>
    <w:p w14:paraId="311CE3DB" w14:textId="77777777" w:rsidR="00E246BB" w:rsidRPr="00142B35" w:rsidRDefault="00E246BB" w:rsidP="00E246BB">
      <w:pPr>
        <w:widowControl w:val="0"/>
        <w:spacing w:line="276" w:lineRule="auto"/>
        <w:jc w:val="both"/>
        <w:rPr>
          <w:rFonts w:ascii="Segoe UI" w:hAnsi="Segoe UI" w:cs="Segoe UI"/>
          <w:sz w:val="20"/>
          <w:szCs w:val="20"/>
        </w:rPr>
      </w:pPr>
      <w:r w:rsidRPr="00142B35">
        <w:rPr>
          <w:rFonts w:ascii="Segoe UI" w:hAnsi="Segoe UI" w:cs="Segoe UI"/>
          <w:sz w:val="20"/>
          <w:szCs w:val="20"/>
        </w:rPr>
        <w:t xml:space="preserve">Les résultats de l’évaluation finale seront utilisés par différents types de partenaires à savoir : le Gouvernement en particulier la DPSHA du Ministère de la Santé Publique et de la Lutte contre le Sida, les autres ministères techniques Ministère en charge de l’Hydraulique, Ministère en charge de l’Education </w:t>
      </w:r>
      <w:r w:rsidRPr="00142B35">
        <w:rPr>
          <w:rFonts w:ascii="Segoe UI" w:hAnsi="Segoe UI" w:cs="Segoe UI"/>
          <w:sz w:val="20"/>
          <w:szCs w:val="20"/>
        </w:rPr>
        <w:lastRenderedPageBreak/>
        <w:t xml:space="preserve">Nationale, les Organisations de la Société Civile, les partenaires techniques et financiers, les populations de base, les élus locaux et l’UNICEF. </w:t>
      </w:r>
    </w:p>
    <w:p w14:paraId="3C5E14B0" w14:textId="77777777" w:rsidR="00E246BB" w:rsidRPr="00142B35" w:rsidRDefault="00E246BB" w:rsidP="00E246BB">
      <w:pPr>
        <w:widowControl w:val="0"/>
        <w:spacing w:line="276" w:lineRule="auto"/>
        <w:rPr>
          <w:rFonts w:ascii="Segoe UI" w:hAnsi="Segoe UI" w:cs="Segoe UI"/>
          <w:sz w:val="20"/>
          <w:szCs w:val="20"/>
        </w:rPr>
      </w:pPr>
      <w:r w:rsidRPr="00142B35">
        <w:rPr>
          <w:rFonts w:ascii="Segoe UI" w:hAnsi="Segoe UI" w:cs="Segoe UI"/>
          <w:sz w:val="20"/>
          <w:szCs w:val="20"/>
        </w:rPr>
        <w:t xml:space="preserve">Les résultats de l’évaluation pourraient permettre à : </w:t>
      </w:r>
    </w:p>
    <w:p w14:paraId="004C6C66" w14:textId="77777777" w:rsidR="00E246BB" w:rsidRPr="00142B35" w:rsidRDefault="00E246BB" w:rsidP="00E3480B">
      <w:pPr>
        <w:pStyle w:val="ListParagraph"/>
        <w:widowControl w:val="0"/>
        <w:numPr>
          <w:ilvl w:val="0"/>
          <w:numId w:val="12"/>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La DPSHA, l’institution étatique leader dans son rôle de coordinateur du sous-secteur assainissement, de faire le plaidoyer lors des conférences budgétaires en vue de mobiliser des ressources budgétaires additionnelles pour le sous-secteur. L’évaluation permettra également à la DPSHA de capitaliser sur les résultats de l’ATPC pour promouvoir de nouveaux programmes d’eau et d’assainissement visant à réduire les maladies hydriques au Burundi.</w:t>
      </w:r>
    </w:p>
    <w:p w14:paraId="0EE72AF9" w14:textId="77777777" w:rsidR="00E246BB" w:rsidRPr="00142B35" w:rsidRDefault="00E246BB" w:rsidP="00E3480B">
      <w:pPr>
        <w:pStyle w:val="ListParagraph"/>
        <w:widowControl w:val="0"/>
        <w:numPr>
          <w:ilvl w:val="0"/>
          <w:numId w:val="12"/>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Aux autres ministères techniques de mieux documenter et partager les opportunités de collaboration intersectorielles sur des avantages comparatifs mis en lumière par l’évaluation finale notamment l’utilisation de l’ATPC comme porte d’entrée pour des interventions multisectorielles.</w:t>
      </w:r>
    </w:p>
    <w:p w14:paraId="5568427D" w14:textId="7D10364A" w:rsidR="00E246BB" w:rsidRPr="00142B35" w:rsidRDefault="00E246BB" w:rsidP="00E3480B">
      <w:pPr>
        <w:pStyle w:val="ListParagraph"/>
        <w:widowControl w:val="0"/>
        <w:numPr>
          <w:ilvl w:val="0"/>
          <w:numId w:val="12"/>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Aux OSC de soutenir leurs propositions de programme avec les données et résultats de l’évaluation et ainsi élargir leurs capacités d’obtenir des financements d’autres partenaires techniques et financiers dans le domaine. Les OSC pourraient également documenter et partager les acquis d’une collaboration multi-acteurs au Burundi en termes de mise en œuvre des programme</w:t>
      </w:r>
      <w:r w:rsidR="000B3A51" w:rsidRPr="00142B35">
        <w:rPr>
          <w:rFonts w:ascii="Segoe UI" w:hAnsi="Segoe UI" w:cs="Segoe UI"/>
          <w:sz w:val="20"/>
          <w:szCs w:val="20"/>
        </w:rPr>
        <w:t>s</w:t>
      </w:r>
      <w:r w:rsidRPr="00142B35">
        <w:rPr>
          <w:rFonts w:ascii="Segoe UI" w:hAnsi="Segoe UI" w:cs="Segoe UI"/>
          <w:sz w:val="20"/>
          <w:szCs w:val="20"/>
        </w:rPr>
        <w:t xml:space="preserve"> et d’utiliser les OSC comme structures locales pour faciliter la mise en œuvre de l’ATPC et optimiser les résultats attendus.</w:t>
      </w:r>
    </w:p>
    <w:p w14:paraId="1BCB87D1" w14:textId="77777777" w:rsidR="00E246BB" w:rsidRPr="00142B35" w:rsidRDefault="00E246BB" w:rsidP="00E3480B">
      <w:pPr>
        <w:pStyle w:val="ListParagraph"/>
        <w:widowControl w:val="0"/>
        <w:numPr>
          <w:ilvl w:val="0"/>
          <w:numId w:val="12"/>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Aux partenaires techniques et financiers (PTF) de justifier les résultats obtenus avec des évidences et ainsi inciter d’autres PTF à s’intéresser à l’ATPC en s’appuyant sur les résultats obtenus.</w:t>
      </w:r>
    </w:p>
    <w:p w14:paraId="6A2610C6" w14:textId="77777777" w:rsidR="00E246BB" w:rsidRPr="00142B35" w:rsidRDefault="00E246BB" w:rsidP="00E3480B">
      <w:pPr>
        <w:pStyle w:val="ListParagraph"/>
        <w:widowControl w:val="0"/>
        <w:numPr>
          <w:ilvl w:val="0"/>
          <w:numId w:val="12"/>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Aux populations des sous-collines certifiées FDAL d’être satisfaites des résultats atteints par l’ATPC dans leur communauté et ainsi encouragées à aller vers un environnement assaini en développant de nouvelles innovations sociales durables.</w:t>
      </w:r>
    </w:p>
    <w:p w14:paraId="515E7071" w14:textId="77777777" w:rsidR="00E246BB" w:rsidRPr="00142B35" w:rsidRDefault="00E246BB" w:rsidP="00E3480B">
      <w:pPr>
        <w:pStyle w:val="ListParagraph"/>
        <w:widowControl w:val="0"/>
        <w:numPr>
          <w:ilvl w:val="0"/>
          <w:numId w:val="12"/>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Aux élus locaux de démontrer que malgré des budgets limités, certaines interventions peuvent produire des résultats probants à moindre coût (sous certaines conditions dans la conception, la mise en œuvre, le suivi et la coordination). Les élus locaux pourraient également s’appuyer sur les leçons apprises de l’ATPC pour convaincre d’autres communes à utiliser l’ATPC (par exemple les échanges, compétions intercommunales) et mener un plaidoyer pour faire voter des programmes de lois pour le financement en faveur de l’assainissement.</w:t>
      </w:r>
    </w:p>
    <w:p w14:paraId="2F0C8A33" w14:textId="01376D29" w:rsidR="00E246BB" w:rsidRPr="00142B35" w:rsidRDefault="00E246BB" w:rsidP="00E3480B">
      <w:pPr>
        <w:pStyle w:val="ListParagraph"/>
        <w:widowControl w:val="0"/>
        <w:numPr>
          <w:ilvl w:val="0"/>
          <w:numId w:val="12"/>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 xml:space="preserve">L’UNICEF d’utiliser les résultats de cette évaluation pour améliorer l’état des connaissances sur les interventions EHA à forte assise communautaire. Dans le contexte régional des « résultats clés pour les enfants », ces résultats pourraient inciter d’autres bailleurs et PTF à soutenir l’ATPC.  L’UNICEF </w:t>
      </w:r>
      <w:r w:rsidR="3F68B180" w:rsidRPr="00142B35">
        <w:rPr>
          <w:rFonts w:ascii="Segoe UI" w:hAnsi="Segoe UI" w:cs="Segoe UI"/>
          <w:sz w:val="20"/>
          <w:szCs w:val="20"/>
        </w:rPr>
        <w:t>utilisera</w:t>
      </w:r>
      <w:r w:rsidRPr="00142B35">
        <w:rPr>
          <w:rFonts w:ascii="Segoe UI" w:hAnsi="Segoe UI" w:cs="Segoe UI"/>
          <w:sz w:val="20"/>
          <w:szCs w:val="20"/>
        </w:rPr>
        <w:t xml:space="preserve"> également les </w:t>
      </w:r>
      <w:r w:rsidR="5ABF86EF" w:rsidRPr="00142B35">
        <w:rPr>
          <w:rFonts w:ascii="Segoe UI" w:hAnsi="Segoe UI" w:cs="Segoe UI"/>
          <w:sz w:val="20"/>
          <w:szCs w:val="20"/>
        </w:rPr>
        <w:t>résultats</w:t>
      </w:r>
      <w:r w:rsidRPr="00142B35">
        <w:rPr>
          <w:rFonts w:ascii="Segoe UI" w:hAnsi="Segoe UI" w:cs="Segoe UI"/>
          <w:sz w:val="20"/>
          <w:szCs w:val="20"/>
        </w:rPr>
        <w:t xml:space="preserve"> pour améliorer l’approche ATPC en vérifiant dans quelle mesure le programme respecte et suit les considérations d’équité de genre.</w:t>
      </w:r>
    </w:p>
    <w:p w14:paraId="0F1E96A1" w14:textId="77777777" w:rsidR="00E246BB" w:rsidRPr="00142B35" w:rsidRDefault="00E246BB" w:rsidP="00E246BB">
      <w:pPr>
        <w:pStyle w:val="ListParagraph"/>
        <w:widowControl w:val="0"/>
        <w:rPr>
          <w:rFonts w:ascii="Segoe UI" w:hAnsi="Segoe UI" w:cs="Segoe UI"/>
          <w:sz w:val="20"/>
          <w:szCs w:val="20"/>
        </w:rPr>
      </w:pPr>
    </w:p>
    <w:p w14:paraId="238558A2" w14:textId="77777777" w:rsidR="00E246BB" w:rsidRPr="00142B35" w:rsidRDefault="00E246BB" w:rsidP="00E246BB">
      <w:pPr>
        <w:spacing w:line="276" w:lineRule="auto"/>
        <w:contextualSpacing/>
        <w:rPr>
          <w:rFonts w:ascii="Segoe UI" w:hAnsi="Segoe UI" w:cs="Segoe UI"/>
          <w:sz w:val="20"/>
          <w:szCs w:val="20"/>
        </w:rPr>
      </w:pPr>
      <w:r w:rsidRPr="00142B35">
        <w:rPr>
          <w:rFonts w:ascii="Segoe UI" w:hAnsi="Segoe UI" w:cs="Segoe UI"/>
          <w:sz w:val="20"/>
          <w:szCs w:val="20"/>
        </w:rPr>
        <w:t>Les objectifs de l’évaluation sont :</w:t>
      </w:r>
    </w:p>
    <w:p w14:paraId="4DA616E4" w14:textId="77777777" w:rsidR="00E246BB" w:rsidRPr="00142B35" w:rsidRDefault="00E246BB" w:rsidP="00325ABA">
      <w:pPr>
        <w:pStyle w:val="ListParagraph"/>
        <w:numPr>
          <w:ilvl w:val="0"/>
          <w:numId w:val="2"/>
        </w:numPr>
        <w:spacing w:after="0" w:line="276" w:lineRule="auto"/>
        <w:jc w:val="both"/>
        <w:rPr>
          <w:rFonts w:ascii="Segoe UI" w:hAnsi="Segoe UI" w:cs="Segoe UI"/>
          <w:sz w:val="20"/>
          <w:szCs w:val="20"/>
        </w:rPr>
      </w:pPr>
      <w:r w:rsidRPr="00142B35">
        <w:rPr>
          <w:rFonts w:ascii="Segoe UI" w:hAnsi="Segoe UI" w:cs="Segoe UI"/>
          <w:sz w:val="20"/>
          <w:szCs w:val="20"/>
        </w:rPr>
        <w:t>De mesurer les résultats de l’approche ATPC en utilisant les critères d’évaluation de l’OCDE-CAD (Organisation de Coopération et de Développement Economiques, Comité d’Aide au Développement) et ceux de l’équité et de l’égalité entre les sexes ;</w:t>
      </w:r>
    </w:p>
    <w:p w14:paraId="77C91313" w14:textId="77777777" w:rsidR="00E246BB" w:rsidRPr="00142B35" w:rsidRDefault="00E246BB" w:rsidP="00325ABA">
      <w:pPr>
        <w:pStyle w:val="ListParagraph"/>
        <w:numPr>
          <w:ilvl w:val="0"/>
          <w:numId w:val="2"/>
        </w:numPr>
        <w:spacing w:after="0" w:line="276" w:lineRule="auto"/>
        <w:jc w:val="both"/>
        <w:rPr>
          <w:rFonts w:ascii="Segoe UI" w:hAnsi="Segoe UI" w:cs="Segoe UI"/>
          <w:sz w:val="20"/>
          <w:szCs w:val="20"/>
        </w:rPr>
      </w:pPr>
      <w:r w:rsidRPr="00142B35">
        <w:rPr>
          <w:rFonts w:ascii="Segoe UI" w:hAnsi="Segoe UI" w:cs="Segoe UI"/>
          <w:sz w:val="20"/>
          <w:szCs w:val="20"/>
        </w:rPr>
        <w:t>De mieux connaitre les facteurs de succès ainsi que les difficultés rencontrées dans la mise en œuvre de l’ATPC et les changements de comportement afin de tirer des leçons pour la mise à l’échelle ;</w:t>
      </w:r>
    </w:p>
    <w:p w14:paraId="77EDAF78" w14:textId="77777777" w:rsidR="00E246BB" w:rsidRPr="00142B35" w:rsidRDefault="00E246BB" w:rsidP="00325ABA">
      <w:pPr>
        <w:pStyle w:val="ListParagraph"/>
        <w:numPr>
          <w:ilvl w:val="0"/>
          <w:numId w:val="2"/>
        </w:numPr>
        <w:spacing w:after="0" w:line="276" w:lineRule="auto"/>
        <w:jc w:val="both"/>
        <w:rPr>
          <w:rFonts w:ascii="Segoe UI" w:hAnsi="Segoe UI" w:cs="Segoe UI"/>
          <w:sz w:val="20"/>
          <w:szCs w:val="20"/>
        </w:rPr>
      </w:pPr>
      <w:r w:rsidRPr="00142B35">
        <w:rPr>
          <w:rFonts w:ascii="Segoe UI" w:hAnsi="Segoe UI" w:cs="Segoe UI"/>
          <w:sz w:val="20"/>
          <w:szCs w:val="20"/>
        </w:rPr>
        <w:lastRenderedPageBreak/>
        <w:t>De faire des recommandations pour la mise à l’échelle de l’approche ATPC dans le contexte rural du Burundi.</w:t>
      </w:r>
    </w:p>
    <w:p w14:paraId="74717A43" w14:textId="77777777" w:rsidR="00E246BB" w:rsidRPr="00142B35" w:rsidRDefault="00E246BB" w:rsidP="00325ABA">
      <w:pPr>
        <w:pStyle w:val="ListParagraph"/>
        <w:numPr>
          <w:ilvl w:val="0"/>
          <w:numId w:val="2"/>
        </w:numPr>
        <w:spacing w:after="0" w:line="276" w:lineRule="auto"/>
        <w:jc w:val="both"/>
        <w:rPr>
          <w:rFonts w:ascii="Segoe UI" w:hAnsi="Segoe UI" w:cs="Segoe UI"/>
          <w:sz w:val="20"/>
          <w:szCs w:val="20"/>
        </w:rPr>
      </w:pPr>
      <w:r w:rsidRPr="00142B35">
        <w:rPr>
          <w:rFonts w:ascii="Segoe UI" w:hAnsi="Segoe UI" w:cs="Segoe UI"/>
          <w:sz w:val="20"/>
          <w:szCs w:val="20"/>
        </w:rPr>
        <w:t xml:space="preserve">De proposer des recommandations pour pérenniser les acquis de l’approche ATPC indiquant des stratégies d’interventions spécifiques accompagnées par des propositions d’actions concrètes et réalisables. </w:t>
      </w:r>
    </w:p>
    <w:p w14:paraId="406C5D4B"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Les critères d’évaluation retenus sont la pertinence, la cohérence, l’efficacité, l’efficience, les résultats et la durabilité des interventions ATPC.</w:t>
      </w:r>
    </w:p>
    <w:p w14:paraId="1843D0F4" w14:textId="77777777" w:rsidR="00E246BB" w:rsidRPr="00142B35" w:rsidRDefault="3B2437E5" w:rsidP="00E246BB">
      <w:pPr>
        <w:spacing w:line="276" w:lineRule="auto"/>
        <w:rPr>
          <w:rFonts w:ascii="Segoe UI" w:hAnsi="Segoe UI" w:cs="Segoe UI"/>
          <w:sz w:val="20"/>
          <w:szCs w:val="20"/>
        </w:rPr>
      </w:pPr>
      <w:r w:rsidRPr="00142B35">
        <w:rPr>
          <w:rFonts w:ascii="Segoe UI" w:hAnsi="Segoe UI" w:cs="Segoe UI"/>
          <w:sz w:val="20"/>
          <w:szCs w:val="20"/>
        </w:rPr>
        <w:t>L'évaluation a pour but de répondre aux questions suivantes :</w:t>
      </w:r>
    </w:p>
    <w:p w14:paraId="7CB3D7C9" w14:textId="77777777" w:rsidR="00E246BB" w:rsidRPr="00142B35" w:rsidRDefault="00E246BB" w:rsidP="00325ABA">
      <w:pPr>
        <w:pStyle w:val="ListParagraph"/>
        <w:widowControl w:val="0"/>
        <w:numPr>
          <w:ilvl w:val="0"/>
          <w:numId w:val="3"/>
        </w:numPr>
        <w:spacing w:after="0" w:line="276" w:lineRule="auto"/>
        <w:contextualSpacing w:val="0"/>
        <w:jc w:val="both"/>
        <w:rPr>
          <w:rFonts w:ascii="Segoe UI" w:hAnsi="Segoe UI" w:cs="Segoe UI"/>
          <w:sz w:val="20"/>
          <w:szCs w:val="20"/>
        </w:rPr>
      </w:pPr>
      <w:r w:rsidRPr="00142B35">
        <w:rPr>
          <w:rFonts w:ascii="Segoe UI" w:hAnsi="Segoe UI" w:cs="Segoe UI"/>
          <w:b/>
          <w:sz w:val="20"/>
          <w:szCs w:val="20"/>
        </w:rPr>
        <w:t>Pertinence :</w:t>
      </w:r>
      <w:r w:rsidRPr="00142B35">
        <w:rPr>
          <w:rFonts w:ascii="Segoe UI" w:hAnsi="Segoe UI" w:cs="Segoe UI"/>
          <w:sz w:val="20"/>
          <w:szCs w:val="20"/>
        </w:rPr>
        <w:t xml:space="preserve"> Est-ce que l’approche ATPC correspond aux attentes de tout ou partie des acteurs concernés, aux besoins du pays, aux priorités internationales et aux politiques des partenaires ?</w:t>
      </w:r>
    </w:p>
    <w:p w14:paraId="1A6A2E3C" w14:textId="77777777" w:rsidR="00E246BB" w:rsidRPr="00142B35" w:rsidRDefault="00E246BB" w:rsidP="00325ABA">
      <w:pPr>
        <w:pStyle w:val="ListParagraph"/>
        <w:widowControl w:val="0"/>
        <w:numPr>
          <w:ilvl w:val="1"/>
          <w:numId w:val="4"/>
        </w:numPr>
        <w:spacing w:after="0" w:line="276" w:lineRule="auto"/>
        <w:ind w:left="1440"/>
        <w:contextualSpacing w:val="0"/>
        <w:jc w:val="both"/>
        <w:rPr>
          <w:rFonts w:ascii="Segoe UI" w:hAnsi="Segoe UI" w:cs="Segoe UI"/>
          <w:sz w:val="20"/>
          <w:szCs w:val="20"/>
        </w:rPr>
      </w:pPr>
      <w:r w:rsidRPr="00142B35">
        <w:rPr>
          <w:rFonts w:ascii="Segoe UI" w:hAnsi="Segoe UI" w:cs="Segoe UI"/>
          <w:sz w:val="20"/>
          <w:szCs w:val="20"/>
        </w:rPr>
        <w:t xml:space="preserve">Dans quelle mesure les objectifs de l’approche ATPC correspondent-ils aux attentes des acteurs concernés, y compris les bénéficiaires en particulier des femmes, filles et personnes en situation vulnérable ? </w:t>
      </w:r>
    </w:p>
    <w:p w14:paraId="767C8325" w14:textId="77777777" w:rsidR="00E246BB" w:rsidRPr="00142B35" w:rsidRDefault="00E246BB" w:rsidP="00325ABA">
      <w:pPr>
        <w:pStyle w:val="ListParagraph"/>
        <w:widowControl w:val="0"/>
        <w:numPr>
          <w:ilvl w:val="1"/>
          <w:numId w:val="4"/>
        </w:numPr>
        <w:spacing w:after="0" w:line="276" w:lineRule="auto"/>
        <w:ind w:left="1440"/>
        <w:contextualSpacing w:val="0"/>
        <w:jc w:val="both"/>
        <w:rPr>
          <w:rFonts w:ascii="Segoe UI" w:hAnsi="Segoe UI" w:cs="Segoe UI"/>
          <w:sz w:val="20"/>
          <w:szCs w:val="20"/>
        </w:rPr>
      </w:pPr>
      <w:r w:rsidRPr="00142B35">
        <w:rPr>
          <w:rFonts w:ascii="Segoe UI" w:hAnsi="Segoe UI" w:cs="Segoe UI"/>
          <w:sz w:val="20"/>
          <w:szCs w:val="20"/>
        </w:rPr>
        <w:t>Dans quelle mesure les objectifs de l’approche ATPC correspondent-ils aux besoins et priorités définis au Burundi dans le domaine de l’assainissement et de l’hygiène particulièrement aux besoins des femmes et des filles et des personnes en situation vulnérable ?</w:t>
      </w:r>
    </w:p>
    <w:p w14:paraId="21C009FF" w14:textId="77777777" w:rsidR="00E246BB" w:rsidRPr="00142B35" w:rsidRDefault="00E246BB" w:rsidP="00325ABA">
      <w:pPr>
        <w:pStyle w:val="ListParagraph"/>
        <w:widowControl w:val="0"/>
        <w:numPr>
          <w:ilvl w:val="1"/>
          <w:numId w:val="4"/>
        </w:numPr>
        <w:spacing w:after="0" w:line="276" w:lineRule="auto"/>
        <w:ind w:left="1440"/>
        <w:contextualSpacing w:val="0"/>
        <w:jc w:val="both"/>
        <w:rPr>
          <w:rFonts w:ascii="Segoe UI" w:hAnsi="Segoe UI" w:cs="Segoe UI"/>
          <w:sz w:val="20"/>
          <w:szCs w:val="20"/>
        </w:rPr>
      </w:pPr>
      <w:r w:rsidRPr="00142B35">
        <w:rPr>
          <w:rFonts w:ascii="Segoe UI" w:hAnsi="Segoe UI" w:cs="Segoe UI"/>
          <w:sz w:val="20"/>
          <w:szCs w:val="20"/>
        </w:rPr>
        <w:t>Quelles sont les autres approches/actions mises en œuvre pour répondre à ces besoins et priorités nationales ?</w:t>
      </w:r>
    </w:p>
    <w:p w14:paraId="5F4C304F" w14:textId="77777777" w:rsidR="00E246BB" w:rsidRPr="00142B35" w:rsidRDefault="00E246BB" w:rsidP="00325ABA">
      <w:pPr>
        <w:pStyle w:val="ListParagraph"/>
        <w:widowControl w:val="0"/>
        <w:numPr>
          <w:ilvl w:val="1"/>
          <w:numId w:val="4"/>
        </w:numPr>
        <w:spacing w:after="0" w:line="276" w:lineRule="auto"/>
        <w:ind w:left="1440"/>
        <w:contextualSpacing w:val="0"/>
        <w:jc w:val="both"/>
        <w:rPr>
          <w:rFonts w:ascii="Segoe UI" w:hAnsi="Segoe UI" w:cs="Segoe UI"/>
          <w:sz w:val="20"/>
          <w:szCs w:val="20"/>
        </w:rPr>
      </w:pPr>
      <w:r w:rsidRPr="00142B35">
        <w:rPr>
          <w:rFonts w:ascii="Segoe UI" w:hAnsi="Segoe UI" w:cs="Segoe UI"/>
          <w:sz w:val="20"/>
          <w:szCs w:val="20"/>
        </w:rPr>
        <w:t xml:space="preserve">Dans quelle mesure les objectifs de l’approche ATPC financée par l’UNICEF correspondent-ils ou diffèrent-ils des interventions/approches financées par les autres partenaires dans le domaine de l’assainissement et de l’hygiène ? </w:t>
      </w:r>
    </w:p>
    <w:p w14:paraId="08E63B24" w14:textId="77777777" w:rsidR="00E246BB" w:rsidRPr="00142B35" w:rsidRDefault="00E246BB" w:rsidP="00E246BB">
      <w:pPr>
        <w:pStyle w:val="ListParagraph"/>
        <w:widowControl w:val="0"/>
        <w:ind w:left="1440"/>
        <w:rPr>
          <w:rFonts w:ascii="Segoe UI" w:hAnsi="Segoe UI" w:cs="Segoe UI"/>
          <w:sz w:val="20"/>
          <w:szCs w:val="20"/>
        </w:rPr>
      </w:pPr>
    </w:p>
    <w:p w14:paraId="037791E6" w14:textId="77777777" w:rsidR="00E246BB" w:rsidRPr="00142B35" w:rsidRDefault="00E246BB" w:rsidP="00325ABA">
      <w:pPr>
        <w:pStyle w:val="ListParagraph"/>
        <w:widowControl w:val="0"/>
        <w:numPr>
          <w:ilvl w:val="0"/>
          <w:numId w:val="3"/>
        </w:numPr>
        <w:spacing w:after="0" w:line="276" w:lineRule="auto"/>
        <w:contextualSpacing w:val="0"/>
        <w:jc w:val="both"/>
        <w:rPr>
          <w:rFonts w:ascii="Segoe UI" w:hAnsi="Segoe UI" w:cs="Segoe UI"/>
          <w:sz w:val="20"/>
          <w:szCs w:val="20"/>
        </w:rPr>
      </w:pPr>
      <w:r w:rsidRPr="00142B35">
        <w:rPr>
          <w:rFonts w:ascii="Segoe UI" w:hAnsi="Segoe UI" w:cs="Segoe UI"/>
          <w:b/>
          <w:sz w:val="20"/>
          <w:szCs w:val="20"/>
        </w:rPr>
        <w:t xml:space="preserve">Efficacité : </w:t>
      </w:r>
      <w:r w:rsidRPr="00142B35">
        <w:rPr>
          <w:rFonts w:ascii="Segoe UI" w:hAnsi="Segoe UI" w:cs="Segoe UI"/>
          <w:sz w:val="20"/>
          <w:szCs w:val="20"/>
        </w:rPr>
        <w:t xml:space="preserve">Dans quelle mesure les objectifs de l’approche ATPC ont-ils été atteints ? </w:t>
      </w:r>
    </w:p>
    <w:p w14:paraId="1D24D26A" w14:textId="77777777" w:rsidR="00E246BB" w:rsidRPr="00142B35" w:rsidRDefault="00E246BB" w:rsidP="00325ABA">
      <w:pPr>
        <w:pStyle w:val="ListParagraph"/>
        <w:widowControl w:val="0"/>
        <w:numPr>
          <w:ilvl w:val="1"/>
          <w:numId w:val="6"/>
        </w:numPr>
        <w:spacing w:after="0" w:line="276" w:lineRule="auto"/>
        <w:ind w:left="1440"/>
        <w:contextualSpacing w:val="0"/>
        <w:jc w:val="both"/>
        <w:rPr>
          <w:rFonts w:ascii="Segoe UI" w:hAnsi="Segoe UI" w:cs="Segoe UI"/>
          <w:sz w:val="20"/>
          <w:szCs w:val="20"/>
        </w:rPr>
      </w:pPr>
      <w:r w:rsidRPr="00142B35">
        <w:rPr>
          <w:rFonts w:ascii="Segoe UI" w:hAnsi="Segoe UI" w:cs="Segoe UI"/>
          <w:sz w:val="20"/>
          <w:szCs w:val="20"/>
        </w:rPr>
        <w:t>Quels facteurs sociaux et techniques peuvent expliquer le succès ou l’échec de l’approche dans chaque contexte/communauté ?</w:t>
      </w:r>
    </w:p>
    <w:p w14:paraId="28A8E647" w14:textId="77777777" w:rsidR="00E246BB" w:rsidRPr="00142B35" w:rsidRDefault="00E246BB" w:rsidP="00325ABA">
      <w:pPr>
        <w:pStyle w:val="ListParagraph"/>
        <w:widowControl w:val="0"/>
        <w:numPr>
          <w:ilvl w:val="1"/>
          <w:numId w:val="6"/>
        </w:numPr>
        <w:spacing w:after="0" w:line="276" w:lineRule="auto"/>
        <w:ind w:left="1440"/>
        <w:contextualSpacing w:val="0"/>
        <w:jc w:val="both"/>
        <w:rPr>
          <w:rFonts w:ascii="Segoe UI" w:hAnsi="Segoe UI" w:cs="Segoe UI"/>
          <w:sz w:val="20"/>
          <w:szCs w:val="20"/>
        </w:rPr>
      </w:pPr>
      <w:r w:rsidRPr="00142B35">
        <w:rPr>
          <w:rFonts w:ascii="Segoe UI" w:hAnsi="Segoe UI" w:cs="Segoe UI"/>
          <w:sz w:val="20"/>
          <w:szCs w:val="20"/>
        </w:rPr>
        <w:t>Jusqu’à quel point l’approche ATPC a-t-il été mise en œuvre selon ce qui était envisagé dans les documents du programme ? Sinon, pourquoi cela n’a-t-il pas été réalisé ?</w:t>
      </w:r>
    </w:p>
    <w:p w14:paraId="72970D5A" w14:textId="77777777" w:rsidR="00E246BB" w:rsidRPr="00142B35" w:rsidRDefault="00E246BB" w:rsidP="00325ABA">
      <w:pPr>
        <w:pStyle w:val="ListParagraph"/>
        <w:widowControl w:val="0"/>
        <w:numPr>
          <w:ilvl w:val="1"/>
          <w:numId w:val="6"/>
        </w:numPr>
        <w:spacing w:after="0" w:line="276" w:lineRule="auto"/>
        <w:ind w:left="1440"/>
        <w:contextualSpacing w:val="0"/>
        <w:jc w:val="both"/>
        <w:rPr>
          <w:rFonts w:ascii="Segoe UI" w:hAnsi="Segoe UI" w:cs="Segoe UI"/>
          <w:sz w:val="20"/>
          <w:szCs w:val="20"/>
        </w:rPr>
      </w:pPr>
      <w:r w:rsidRPr="00142B35">
        <w:rPr>
          <w:rFonts w:ascii="Segoe UI" w:hAnsi="Segoe UI" w:cs="Segoe UI"/>
          <w:sz w:val="20"/>
          <w:szCs w:val="20"/>
        </w:rPr>
        <w:t xml:space="preserve">Les activités de l’approche ATPC étaient-elles satisfaisantes pour réaliser les objectifs ? </w:t>
      </w:r>
    </w:p>
    <w:p w14:paraId="27E8348D" w14:textId="77777777" w:rsidR="00E246BB" w:rsidRPr="00142B35" w:rsidRDefault="00E246BB" w:rsidP="00325ABA">
      <w:pPr>
        <w:pStyle w:val="ListParagraph"/>
        <w:widowControl w:val="0"/>
        <w:numPr>
          <w:ilvl w:val="1"/>
          <w:numId w:val="6"/>
        </w:numPr>
        <w:spacing w:after="0" w:line="276" w:lineRule="auto"/>
        <w:ind w:left="1440"/>
        <w:contextualSpacing w:val="0"/>
        <w:jc w:val="both"/>
        <w:rPr>
          <w:rFonts w:ascii="Segoe UI" w:hAnsi="Segoe UI" w:cs="Segoe UI"/>
          <w:sz w:val="20"/>
          <w:szCs w:val="20"/>
        </w:rPr>
      </w:pPr>
      <w:r w:rsidRPr="00142B35">
        <w:rPr>
          <w:rFonts w:ascii="Segoe UI" w:hAnsi="Segoe UI" w:cs="Segoe UI"/>
          <w:sz w:val="20"/>
          <w:szCs w:val="20"/>
        </w:rPr>
        <w:t xml:space="preserve">Les activités de l’approche ATPC étaient-elles suffisantes pour réaliser les objectifs ? </w:t>
      </w:r>
    </w:p>
    <w:p w14:paraId="1234CCA2" w14:textId="77777777" w:rsidR="00E246BB" w:rsidRPr="00142B35" w:rsidRDefault="00E246BB" w:rsidP="00325ABA">
      <w:pPr>
        <w:pStyle w:val="ListParagraph"/>
        <w:widowControl w:val="0"/>
        <w:numPr>
          <w:ilvl w:val="1"/>
          <w:numId w:val="6"/>
        </w:numPr>
        <w:spacing w:after="0" w:line="276" w:lineRule="auto"/>
        <w:ind w:left="1440"/>
        <w:contextualSpacing w:val="0"/>
        <w:jc w:val="both"/>
        <w:rPr>
          <w:rFonts w:ascii="Segoe UI" w:hAnsi="Segoe UI" w:cs="Segoe UI"/>
          <w:sz w:val="20"/>
          <w:szCs w:val="20"/>
        </w:rPr>
      </w:pPr>
      <w:r w:rsidRPr="00142B35">
        <w:rPr>
          <w:rFonts w:ascii="Segoe UI" w:hAnsi="Segoe UI" w:cs="Segoe UI"/>
          <w:sz w:val="20"/>
          <w:szCs w:val="20"/>
        </w:rPr>
        <w:t xml:space="preserve">Des développements importants/significatifs se sont-ils produits depuis le début de la mise en œuvre de l’approche ATPC ? </w:t>
      </w:r>
    </w:p>
    <w:p w14:paraId="0E9B1A4D" w14:textId="77777777" w:rsidR="00E246BB" w:rsidRPr="00142B35" w:rsidRDefault="00E246BB" w:rsidP="00E246BB">
      <w:pPr>
        <w:pStyle w:val="ListParagraph"/>
        <w:widowControl w:val="0"/>
        <w:ind w:left="1440"/>
        <w:rPr>
          <w:rFonts w:ascii="Segoe UI" w:hAnsi="Segoe UI" w:cs="Segoe UI"/>
          <w:sz w:val="20"/>
          <w:szCs w:val="20"/>
        </w:rPr>
      </w:pPr>
    </w:p>
    <w:p w14:paraId="6F4CBF55" w14:textId="77777777" w:rsidR="00E246BB" w:rsidRPr="00142B35" w:rsidRDefault="00E246BB" w:rsidP="00325ABA">
      <w:pPr>
        <w:pStyle w:val="ListParagraph"/>
        <w:widowControl w:val="0"/>
        <w:numPr>
          <w:ilvl w:val="0"/>
          <w:numId w:val="3"/>
        </w:numPr>
        <w:spacing w:after="0" w:line="276" w:lineRule="auto"/>
        <w:contextualSpacing w:val="0"/>
        <w:jc w:val="both"/>
        <w:rPr>
          <w:rFonts w:ascii="Segoe UI" w:hAnsi="Segoe UI" w:cs="Segoe UI"/>
          <w:sz w:val="20"/>
          <w:szCs w:val="20"/>
        </w:rPr>
      </w:pPr>
      <w:r w:rsidRPr="00142B35">
        <w:rPr>
          <w:rFonts w:ascii="Segoe UI" w:hAnsi="Segoe UI" w:cs="Segoe UI"/>
          <w:b/>
          <w:sz w:val="20"/>
          <w:szCs w:val="20"/>
        </w:rPr>
        <w:t xml:space="preserve">Efficience : </w:t>
      </w:r>
      <w:r w:rsidRPr="00142B35">
        <w:rPr>
          <w:rFonts w:ascii="Segoe UI" w:hAnsi="Segoe UI" w:cs="Segoe UI"/>
          <w:sz w:val="20"/>
          <w:szCs w:val="20"/>
        </w:rPr>
        <w:t xml:space="preserve">Quels facteurs financiers et managériaux maximisent l’efficience de l’approche ATPC ?     </w:t>
      </w:r>
    </w:p>
    <w:p w14:paraId="6E550508" w14:textId="77777777" w:rsidR="00E246BB" w:rsidRPr="00142B35" w:rsidRDefault="00E246BB" w:rsidP="00325ABA">
      <w:pPr>
        <w:pStyle w:val="ListParagraph"/>
        <w:widowControl w:val="0"/>
        <w:numPr>
          <w:ilvl w:val="0"/>
          <w:numId w:val="5"/>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Les sommes effectivement dépensées correspondent-elles aux prévisions ? Expliquez pourquoi il y a eu, le cas échéant, une sous consommation des crédits/avances ou au contraire, un dépassement de budget.</w:t>
      </w:r>
    </w:p>
    <w:p w14:paraId="4EAEE623" w14:textId="77777777" w:rsidR="00E246BB" w:rsidRPr="00142B35" w:rsidRDefault="00E246BB" w:rsidP="00325ABA">
      <w:pPr>
        <w:pStyle w:val="ListParagraph"/>
        <w:numPr>
          <w:ilvl w:val="0"/>
          <w:numId w:val="5"/>
        </w:numPr>
        <w:spacing w:after="0" w:line="276" w:lineRule="auto"/>
        <w:contextualSpacing w:val="0"/>
        <w:rPr>
          <w:rFonts w:ascii="Segoe UI" w:hAnsi="Segoe UI" w:cs="Segoe UI"/>
          <w:sz w:val="20"/>
          <w:szCs w:val="20"/>
        </w:rPr>
      </w:pPr>
      <w:r w:rsidRPr="00142B35">
        <w:rPr>
          <w:rFonts w:ascii="Segoe UI" w:hAnsi="Segoe UI" w:cs="Segoe UI"/>
          <w:sz w:val="20"/>
          <w:szCs w:val="20"/>
        </w:rPr>
        <w:t>Les autres contributeurs, s'il y a lieu, remplissent-ils leurs engagements financiers ? Sinon pourquoi ?</w:t>
      </w:r>
    </w:p>
    <w:p w14:paraId="26BFABA7" w14:textId="77777777" w:rsidR="00E246BB" w:rsidRPr="00142B35" w:rsidRDefault="00E246BB" w:rsidP="00325ABA">
      <w:pPr>
        <w:pStyle w:val="ListParagraph"/>
        <w:numPr>
          <w:ilvl w:val="0"/>
          <w:numId w:val="5"/>
        </w:numPr>
        <w:spacing w:after="0" w:line="276" w:lineRule="auto"/>
        <w:contextualSpacing w:val="0"/>
        <w:rPr>
          <w:rFonts w:ascii="Segoe UI" w:hAnsi="Segoe UI" w:cs="Segoe UI"/>
          <w:sz w:val="20"/>
          <w:szCs w:val="20"/>
        </w:rPr>
      </w:pPr>
      <w:r w:rsidRPr="00142B35">
        <w:rPr>
          <w:rFonts w:ascii="Segoe UI" w:hAnsi="Segoe UI" w:cs="Segoe UI"/>
          <w:sz w:val="20"/>
          <w:szCs w:val="20"/>
        </w:rPr>
        <w:t>Le partenariat a-t-il été satisfaisant au cours des différentes phases du programme ?</w:t>
      </w:r>
    </w:p>
    <w:p w14:paraId="2228DE77" w14:textId="77777777" w:rsidR="00E246BB" w:rsidRPr="00142B35" w:rsidRDefault="00E246BB" w:rsidP="00325ABA">
      <w:pPr>
        <w:pStyle w:val="ListParagraph"/>
        <w:numPr>
          <w:ilvl w:val="0"/>
          <w:numId w:val="5"/>
        </w:numPr>
        <w:spacing w:after="0" w:line="276" w:lineRule="auto"/>
        <w:contextualSpacing w:val="0"/>
        <w:rPr>
          <w:rFonts w:ascii="Segoe UI" w:hAnsi="Segoe UI" w:cs="Segoe UI"/>
          <w:sz w:val="20"/>
          <w:szCs w:val="20"/>
        </w:rPr>
      </w:pPr>
      <w:r w:rsidRPr="00142B35">
        <w:rPr>
          <w:rFonts w:ascii="Segoe UI" w:hAnsi="Segoe UI" w:cs="Segoe UI"/>
          <w:sz w:val="20"/>
          <w:szCs w:val="20"/>
        </w:rPr>
        <w:t>Les résultats acquis sont-ils à la mesure des sommes dépensées ?</w:t>
      </w:r>
    </w:p>
    <w:p w14:paraId="14EB48EF" w14:textId="77777777" w:rsidR="00E246BB" w:rsidRPr="00142B35" w:rsidRDefault="3B2437E5" w:rsidP="00325ABA">
      <w:pPr>
        <w:pStyle w:val="ListParagraph"/>
        <w:numPr>
          <w:ilvl w:val="0"/>
          <w:numId w:val="5"/>
        </w:numPr>
        <w:spacing w:after="0" w:line="276" w:lineRule="auto"/>
        <w:contextualSpacing w:val="0"/>
        <w:rPr>
          <w:rFonts w:ascii="Segoe UI" w:hAnsi="Segoe UI" w:cs="Segoe UI"/>
          <w:sz w:val="20"/>
          <w:szCs w:val="20"/>
        </w:rPr>
      </w:pPr>
      <w:r w:rsidRPr="00142B35">
        <w:rPr>
          <w:rFonts w:ascii="Segoe UI" w:hAnsi="Segoe UI" w:cs="Segoe UI"/>
          <w:sz w:val="20"/>
          <w:szCs w:val="20"/>
        </w:rPr>
        <w:t xml:space="preserve">Comment et par qui sont assurés le pilotage et la coordination des divers volets de l’approche ATPC ? </w:t>
      </w:r>
    </w:p>
    <w:p w14:paraId="4832BF08" w14:textId="518269D0" w:rsidR="0AC88120" w:rsidRPr="00142B35" w:rsidRDefault="0AC88120" w:rsidP="0AC88120">
      <w:pPr>
        <w:pStyle w:val="ListParagraph"/>
        <w:numPr>
          <w:ilvl w:val="0"/>
          <w:numId w:val="5"/>
        </w:numPr>
        <w:spacing w:after="0" w:line="276" w:lineRule="auto"/>
        <w:rPr>
          <w:sz w:val="20"/>
          <w:szCs w:val="20"/>
        </w:rPr>
      </w:pPr>
    </w:p>
    <w:p w14:paraId="2159BA2A" w14:textId="77777777" w:rsidR="00E246BB" w:rsidRPr="00142B35" w:rsidRDefault="00E246BB" w:rsidP="00E246BB">
      <w:pPr>
        <w:pStyle w:val="ListParagraph"/>
        <w:ind w:left="1440"/>
        <w:rPr>
          <w:rFonts w:ascii="Segoe UI" w:hAnsi="Segoe UI" w:cs="Segoe UI"/>
          <w:sz w:val="20"/>
          <w:szCs w:val="20"/>
        </w:rPr>
      </w:pPr>
    </w:p>
    <w:p w14:paraId="0A479FB9" w14:textId="77777777" w:rsidR="00E246BB" w:rsidRPr="00142B35" w:rsidRDefault="00E246BB" w:rsidP="00325ABA">
      <w:pPr>
        <w:pStyle w:val="ListParagraph"/>
        <w:widowControl w:val="0"/>
        <w:numPr>
          <w:ilvl w:val="0"/>
          <w:numId w:val="3"/>
        </w:numPr>
        <w:spacing w:after="0" w:line="276" w:lineRule="auto"/>
        <w:contextualSpacing w:val="0"/>
        <w:jc w:val="both"/>
        <w:rPr>
          <w:rFonts w:ascii="Segoe UI" w:hAnsi="Segoe UI" w:cs="Segoe UI"/>
          <w:sz w:val="20"/>
          <w:szCs w:val="20"/>
        </w:rPr>
      </w:pPr>
      <w:r w:rsidRPr="00142B35">
        <w:rPr>
          <w:rFonts w:ascii="Segoe UI" w:hAnsi="Segoe UI" w:cs="Segoe UI"/>
          <w:b/>
          <w:sz w:val="20"/>
          <w:szCs w:val="20"/>
        </w:rPr>
        <w:t xml:space="preserve">Résultats :  </w:t>
      </w:r>
      <w:r w:rsidRPr="00142B35">
        <w:rPr>
          <w:rFonts w:ascii="Segoe UI" w:hAnsi="Segoe UI" w:cs="Segoe UI"/>
          <w:sz w:val="20"/>
          <w:szCs w:val="20"/>
        </w:rPr>
        <w:t>Est-ce que l’approche ATPC a permis d’améliorer la qualité de l’hygiène et des conditions d’assainissement, la disponibilité de latrines adéquates, la disponibilité des dispositifs de lavages des mains au savon, la propreté des latrines, la satisfaction, la non-promiscuité, la sécurité, les comportements dans les domaines de l’hygiène et de l’assainissement, la qualité microbienne de l’eau potable dans les communautés ciblées, la santé des enfants ?</w:t>
      </w:r>
    </w:p>
    <w:p w14:paraId="78C7341A" w14:textId="77777777" w:rsidR="00E246BB" w:rsidRPr="00142B35" w:rsidRDefault="00E246BB" w:rsidP="00325ABA">
      <w:pPr>
        <w:pStyle w:val="ListParagraph"/>
        <w:widowControl w:val="0"/>
        <w:numPr>
          <w:ilvl w:val="1"/>
          <w:numId w:val="7"/>
        </w:numPr>
        <w:spacing w:after="0" w:line="276" w:lineRule="auto"/>
        <w:ind w:left="1440"/>
        <w:contextualSpacing w:val="0"/>
        <w:jc w:val="both"/>
        <w:rPr>
          <w:rFonts w:ascii="Segoe UI" w:hAnsi="Segoe UI" w:cs="Segoe UI"/>
          <w:sz w:val="20"/>
          <w:szCs w:val="20"/>
        </w:rPr>
      </w:pPr>
      <w:r w:rsidRPr="00142B35">
        <w:rPr>
          <w:rFonts w:ascii="Segoe UI" w:hAnsi="Segoe UI" w:cs="Segoe UI"/>
          <w:sz w:val="20"/>
          <w:szCs w:val="20"/>
        </w:rPr>
        <w:t xml:space="preserve">Qu'est ce qui a changé à la suite de la mise en œuvre des interventions ATPC ? </w:t>
      </w:r>
    </w:p>
    <w:p w14:paraId="0D26B69F" w14:textId="77777777" w:rsidR="00E246BB" w:rsidRPr="00142B35" w:rsidRDefault="00E246BB" w:rsidP="00325ABA">
      <w:pPr>
        <w:pStyle w:val="ListParagraph"/>
        <w:widowControl w:val="0"/>
        <w:numPr>
          <w:ilvl w:val="1"/>
          <w:numId w:val="7"/>
        </w:numPr>
        <w:spacing w:after="0" w:line="276" w:lineRule="auto"/>
        <w:ind w:left="1440"/>
        <w:contextualSpacing w:val="0"/>
        <w:jc w:val="both"/>
        <w:rPr>
          <w:rFonts w:ascii="Segoe UI" w:hAnsi="Segoe UI" w:cs="Segoe UI"/>
          <w:sz w:val="20"/>
          <w:szCs w:val="20"/>
        </w:rPr>
      </w:pPr>
      <w:r w:rsidRPr="00142B35">
        <w:rPr>
          <w:rFonts w:ascii="Segoe UI" w:hAnsi="Segoe UI" w:cs="Segoe UI"/>
          <w:sz w:val="20"/>
          <w:szCs w:val="20"/>
        </w:rPr>
        <w:t>Dans quelle mesure la réalisation du ou des objectif(s) de l’approche ATPC a-t-elle eu un effet sur le problème spécifique visé et sur les bénéficiaires cibles, en particulier les enfants, les filles et les femmes et les personnes les plus défavorisées ?</w:t>
      </w:r>
    </w:p>
    <w:p w14:paraId="213897E7" w14:textId="77777777" w:rsidR="00E246BB" w:rsidRPr="00142B35" w:rsidRDefault="00E246BB" w:rsidP="00325ABA">
      <w:pPr>
        <w:pStyle w:val="ListParagraph"/>
        <w:widowControl w:val="0"/>
        <w:numPr>
          <w:ilvl w:val="1"/>
          <w:numId w:val="7"/>
        </w:numPr>
        <w:spacing w:after="0" w:line="276" w:lineRule="auto"/>
        <w:ind w:left="1440"/>
        <w:contextualSpacing w:val="0"/>
        <w:jc w:val="both"/>
        <w:rPr>
          <w:rFonts w:ascii="Segoe UI" w:hAnsi="Segoe UI" w:cs="Segoe UI"/>
          <w:sz w:val="20"/>
          <w:szCs w:val="20"/>
        </w:rPr>
      </w:pPr>
      <w:r w:rsidRPr="00142B35">
        <w:rPr>
          <w:rFonts w:ascii="Segoe UI" w:hAnsi="Segoe UI" w:cs="Segoe UI"/>
          <w:sz w:val="20"/>
          <w:szCs w:val="20"/>
        </w:rPr>
        <w:t>Les besoins spécifiques des bénéficiaires ciblés (enfants, filles, femmes, personnes vulnérables) ont-ils été satisfaits par la mise en œuvre de l’approche ATPC ? Si ce n’est pas le cas, pourquoi ?</w:t>
      </w:r>
    </w:p>
    <w:p w14:paraId="13283DDB" w14:textId="77777777" w:rsidR="00E246BB" w:rsidRPr="00142B35" w:rsidRDefault="00E246BB" w:rsidP="00E246BB">
      <w:pPr>
        <w:pStyle w:val="ListParagraph"/>
        <w:widowControl w:val="0"/>
        <w:ind w:left="1440"/>
        <w:rPr>
          <w:rFonts w:ascii="Segoe UI" w:hAnsi="Segoe UI" w:cs="Segoe UI"/>
          <w:sz w:val="20"/>
          <w:szCs w:val="20"/>
        </w:rPr>
      </w:pPr>
    </w:p>
    <w:p w14:paraId="09D9B23C" w14:textId="77777777" w:rsidR="00E246BB" w:rsidRPr="00142B35" w:rsidRDefault="00E246BB" w:rsidP="00325ABA">
      <w:pPr>
        <w:pStyle w:val="ListParagraph"/>
        <w:widowControl w:val="0"/>
        <w:numPr>
          <w:ilvl w:val="0"/>
          <w:numId w:val="3"/>
        </w:numPr>
        <w:spacing w:after="0" w:line="276" w:lineRule="auto"/>
        <w:contextualSpacing w:val="0"/>
        <w:jc w:val="both"/>
        <w:rPr>
          <w:rFonts w:ascii="Segoe UI" w:hAnsi="Segoe UI" w:cs="Segoe UI"/>
          <w:sz w:val="20"/>
          <w:szCs w:val="20"/>
        </w:rPr>
      </w:pPr>
      <w:r w:rsidRPr="00142B35">
        <w:rPr>
          <w:rFonts w:ascii="Segoe UI" w:hAnsi="Segoe UI" w:cs="Segoe UI"/>
          <w:b/>
          <w:sz w:val="20"/>
          <w:szCs w:val="20"/>
        </w:rPr>
        <w:t xml:space="preserve">Durabilité : </w:t>
      </w:r>
      <w:r w:rsidRPr="00142B35">
        <w:rPr>
          <w:rFonts w:ascii="Segoe UI" w:hAnsi="Segoe UI" w:cs="Segoe UI"/>
          <w:sz w:val="20"/>
          <w:szCs w:val="20"/>
        </w:rPr>
        <w:t xml:space="preserve">Quelle est la probabilité que </w:t>
      </w:r>
      <w:bookmarkStart w:id="125" w:name="_Hlk19088480"/>
      <w:r w:rsidRPr="00142B35">
        <w:rPr>
          <w:rFonts w:ascii="Segoe UI" w:hAnsi="Segoe UI" w:cs="Segoe UI"/>
          <w:sz w:val="20"/>
          <w:szCs w:val="20"/>
        </w:rPr>
        <w:t>les avantages du programme de mise en œuvre de l’approche ATPC se poursuivent après la fin du financement</w:t>
      </w:r>
      <w:bookmarkEnd w:id="125"/>
      <w:r w:rsidRPr="00142B35">
        <w:rPr>
          <w:rFonts w:ascii="Segoe UI" w:hAnsi="Segoe UI" w:cs="Segoe UI"/>
          <w:sz w:val="20"/>
          <w:szCs w:val="20"/>
        </w:rPr>
        <w:t xml:space="preserve"> ? </w:t>
      </w:r>
    </w:p>
    <w:p w14:paraId="7F9759B2" w14:textId="77777777" w:rsidR="00E246BB" w:rsidRPr="00142B35" w:rsidRDefault="00E246BB" w:rsidP="00325ABA">
      <w:pPr>
        <w:pStyle w:val="ListParagraph"/>
        <w:widowControl w:val="0"/>
        <w:numPr>
          <w:ilvl w:val="0"/>
          <w:numId w:val="8"/>
        </w:numPr>
        <w:spacing w:after="0" w:line="276" w:lineRule="auto"/>
        <w:ind w:left="1080"/>
        <w:contextualSpacing w:val="0"/>
        <w:jc w:val="both"/>
        <w:rPr>
          <w:rFonts w:ascii="Segoe UI" w:hAnsi="Segoe UI" w:cs="Segoe UI"/>
          <w:sz w:val="20"/>
          <w:szCs w:val="20"/>
        </w:rPr>
      </w:pPr>
      <w:r w:rsidRPr="00142B35">
        <w:rPr>
          <w:rFonts w:ascii="Segoe UI" w:hAnsi="Segoe UI" w:cs="Segoe UI"/>
          <w:sz w:val="20"/>
          <w:szCs w:val="20"/>
        </w:rPr>
        <w:t xml:space="preserve">Quels sont les facteurs nécessaires pour améliorer </w:t>
      </w:r>
      <w:bookmarkStart w:id="126" w:name="_Hlk19088427"/>
      <w:r w:rsidRPr="00142B35">
        <w:rPr>
          <w:rFonts w:ascii="Segoe UI" w:hAnsi="Segoe UI" w:cs="Segoe UI"/>
          <w:sz w:val="20"/>
          <w:szCs w:val="20"/>
        </w:rPr>
        <w:t>la durabilité de nouveaux comportements créés par l’approche ATPC</w:t>
      </w:r>
      <w:bookmarkEnd w:id="126"/>
      <w:r w:rsidRPr="00142B35">
        <w:rPr>
          <w:rFonts w:ascii="Segoe UI" w:hAnsi="Segoe UI" w:cs="Segoe UI"/>
          <w:sz w:val="20"/>
          <w:szCs w:val="20"/>
        </w:rPr>
        <w:t xml:space="preserve"> ?</w:t>
      </w:r>
    </w:p>
    <w:p w14:paraId="6C5900D1" w14:textId="77777777" w:rsidR="00E246BB" w:rsidRPr="00142B35" w:rsidRDefault="3B2437E5" w:rsidP="00325ABA">
      <w:pPr>
        <w:pStyle w:val="ListParagraph"/>
        <w:widowControl w:val="0"/>
        <w:numPr>
          <w:ilvl w:val="0"/>
          <w:numId w:val="8"/>
        </w:numPr>
        <w:spacing w:after="0" w:line="276" w:lineRule="auto"/>
        <w:ind w:left="1080"/>
        <w:contextualSpacing w:val="0"/>
        <w:jc w:val="both"/>
        <w:rPr>
          <w:rFonts w:ascii="Segoe UI" w:hAnsi="Segoe UI" w:cs="Segoe UI"/>
          <w:sz w:val="20"/>
          <w:szCs w:val="20"/>
        </w:rPr>
      </w:pPr>
      <w:r w:rsidRPr="00142B35">
        <w:rPr>
          <w:rFonts w:ascii="Segoe UI" w:hAnsi="Segoe UI" w:cs="Segoe UI"/>
          <w:sz w:val="20"/>
          <w:szCs w:val="20"/>
        </w:rPr>
        <w:t xml:space="preserve">Jusqu’à quel point l’approche ATPC a-t-elle établi </w:t>
      </w:r>
      <w:bookmarkStart w:id="127" w:name="_Hlk19088553"/>
      <w:r w:rsidRPr="00142B35">
        <w:rPr>
          <w:rFonts w:ascii="Segoe UI" w:hAnsi="Segoe UI" w:cs="Segoe UI"/>
          <w:sz w:val="20"/>
          <w:szCs w:val="20"/>
        </w:rPr>
        <w:t>des processus et des systèmes qui sont susceptibles de soutenir la poursuite de sa mise en œuvre</w:t>
      </w:r>
      <w:bookmarkEnd w:id="127"/>
      <w:r w:rsidRPr="00142B35">
        <w:rPr>
          <w:rFonts w:ascii="Segoe UI" w:hAnsi="Segoe UI" w:cs="Segoe UI"/>
          <w:sz w:val="20"/>
          <w:szCs w:val="20"/>
        </w:rPr>
        <w:t xml:space="preserve"> ?</w:t>
      </w:r>
    </w:p>
    <w:p w14:paraId="0711B312" w14:textId="4030DF7E" w:rsidR="12251113" w:rsidRPr="00142B35" w:rsidRDefault="006C240F" w:rsidP="0AC88120">
      <w:pPr>
        <w:pStyle w:val="ListParagraph"/>
        <w:numPr>
          <w:ilvl w:val="0"/>
          <w:numId w:val="8"/>
        </w:numPr>
        <w:spacing w:after="0" w:line="276" w:lineRule="auto"/>
        <w:ind w:left="1080"/>
        <w:jc w:val="both"/>
        <w:rPr>
          <w:sz w:val="20"/>
          <w:szCs w:val="20"/>
        </w:rPr>
      </w:pPr>
      <w:r w:rsidRPr="00142B35">
        <w:rPr>
          <w:rFonts w:ascii="Segoe UI" w:hAnsi="Segoe UI" w:cs="Segoe UI"/>
          <w:sz w:val="20"/>
          <w:szCs w:val="20"/>
        </w:rPr>
        <w:t>Quels sont les mé</w:t>
      </w:r>
      <w:r w:rsidR="12251113" w:rsidRPr="00142B35">
        <w:rPr>
          <w:rFonts w:ascii="Segoe UI" w:hAnsi="Segoe UI" w:cs="Segoe UI"/>
          <w:sz w:val="20"/>
          <w:szCs w:val="20"/>
        </w:rPr>
        <w:t>canisme</w:t>
      </w:r>
      <w:r w:rsidRPr="00142B35">
        <w:rPr>
          <w:rFonts w:ascii="Segoe UI" w:hAnsi="Segoe UI" w:cs="Segoe UI"/>
          <w:sz w:val="20"/>
          <w:szCs w:val="20"/>
        </w:rPr>
        <w:t>s</w:t>
      </w:r>
      <w:r w:rsidR="12251113" w:rsidRPr="00142B35">
        <w:rPr>
          <w:rFonts w:ascii="Segoe UI" w:hAnsi="Segoe UI" w:cs="Segoe UI"/>
          <w:sz w:val="20"/>
          <w:szCs w:val="20"/>
        </w:rPr>
        <w:t xml:space="preserve"> communautaire</w:t>
      </w:r>
      <w:r w:rsidRPr="00142B35">
        <w:rPr>
          <w:rFonts w:ascii="Segoe UI" w:hAnsi="Segoe UI" w:cs="Segoe UI"/>
          <w:sz w:val="20"/>
          <w:szCs w:val="20"/>
        </w:rPr>
        <w:t>s</w:t>
      </w:r>
      <w:r w:rsidR="12251113" w:rsidRPr="00142B35">
        <w:rPr>
          <w:rFonts w:ascii="Segoe UI" w:hAnsi="Segoe UI" w:cs="Segoe UI"/>
          <w:sz w:val="20"/>
          <w:szCs w:val="20"/>
        </w:rPr>
        <w:t xml:space="preserve"> </w:t>
      </w:r>
      <w:r w:rsidRPr="00142B35">
        <w:rPr>
          <w:rFonts w:ascii="Segoe UI" w:hAnsi="Segoe UI" w:cs="Segoe UI"/>
          <w:sz w:val="20"/>
          <w:szCs w:val="20"/>
        </w:rPr>
        <w:t>nécessaires pour assurer</w:t>
      </w:r>
      <w:r w:rsidR="12251113" w:rsidRPr="00142B35">
        <w:rPr>
          <w:rFonts w:ascii="Segoe UI" w:hAnsi="Segoe UI" w:cs="Segoe UI"/>
          <w:sz w:val="20"/>
          <w:szCs w:val="20"/>
        </w:rPr>
        <w:t xml:space="preserve"> la durabilité </w:t>
      </w:r>
      <w:r w:rsidRPr="00142B35">
        <w:rPr>
          <w:rFonts w:ascii="Segoe UI" w:hAnsi="Segoe UI" w:cs="Segoe UI"/>
          <w:sz w:val="20"/>
          <w:szCs w:val="20"/>
        </w:rPr>
        <w:t>de l’approche ATPC ?</w:t>
      </w:r>
      <w:r w:rsidR="12251113" w:rsidRPr="00142B35">
        <w:rPr>
          <w:rFonts w:ascii="Segoe UI" w:hAnsi="Segoe UI" w:cs="Segoe UI"/>
          <w:sz w:val="20"/>
          <w:szCs w:val="20"/>
        </w:rPr>
        <w:t xml:space="preserve"> </w:t>
      </w:r>
    </w:p>
    <w:p w14:paraId="2D813535" w14:textId="77777777" w:rsidR="00E246BB" w:rsidRPr="00142B35" w:rsidRDefault="00E246BB" w:rsidP="00992FFF">
      <w:pPr>
        <w:pStyle w:val="ListParagraph"/>
        <w:numPr>
          <w:ilvl w:val="0"/>
          <w:numId w:val="29"/>
        </w:numPr>
        <w:rPr>
          <w:rFonts w:ascii="Segoe UI" w:hAnsi="Segoe UI" w:cs="Segoe UI"/>
          <w:b/>
          <w:sz w:val="20"/>
          <w:szCs w:val="20"/>
        </w:rPr>
      </w:pPr>
      <w:bookmarkStart w:id="128" w:name="_Toc22130385"/>
      <w:bookmarkStart w:id="129" w:name="_Toc25222683"/>
      <w:bookmarkStart w:id="130" w:name="_Toc25226335"/>
      <w:bookmarkStart w:id="131" w:name="_Toc31274236"/>
      <w:r w:rsidRPr="00142B35">
        <w:rPr>
          <w:rFonts w:ascii="Segoe UI" w:hAnsi="Segoe UI" w:cs="Segoe UI"/>
          <w:b/>
          <w:sz w:val="20"/>
          <w:szCs w:val="20"/>
        </w:rPr>
        <w:t>Couverture</w:t>
      </w:r>
      <w:bookmarkEnd w:id="128"/>
      <w:bookmarkEnd w:id="129"/>
      <w:bookmarkEnd w:id="130"/>
      <w:bookmarkEnd w:id="131"/>
      <w:r w:rsidRPr="00142B35">
        <w:rPr>
          <w:rFonts w:ascii="Segoe UI" w:hAnsi="Segoe UI" w:cs="Segoe UI"/>
          <w:b/>
          <w:sz w:val="20"/>
          <w:szCs w:val="20"/>
        </w:rPr>
        <w:t xml:space="preserve"> </w:t>
      </w:r>
    </w:p>
    <w:p w14:paraId="50E2FFA7" w14:textId="77777777" w:rsidR="00E246BB" w:rsidRPr="00142B35" w:rsidRDefault="00E246BB" w:rsidP="00E246BB">
      <w:pPr>
        <w:widowControl w:val="0"/>
        <w:spacing w:line="276" w:lineRule="auto"/>
        <w:rPr>
          <w:rFonts w:ascii="Segoe UI" w:hAnsi="Segoe UI" w:cs="Segoe UI"/>
          <w:sz w:val="20"/>
          <w:szCs w:val="20"/>
        </w:rPr>
      </w:pPr>
      <w:r w:rsidRPr="00142B35">
        <w:rPr>
          <w:rFonts w:ascii="Segoe UI" w:hAnsi="Segoe UI" w:cs="Segoe UI"/>
          <w:sz w:val="20"/>
          <w:szCs w:val="20"/>
        </w:rPr>
        <w:t>L’évaluation sera menée dans les 7</w:t>
      </w:r>
      <w:r w:rsidRPr="00142B35">
        <w:rPr>
          <w:rFonts w:ascii="Segoe UI" w:hAnsi="Segoe UI" w:cs="Segoe UI"/>
          <w:color w:val="FF0000"/>
          <w:sz w:val="20"/>
          <w:szCs w:val="20"/>
        </w:rPr>
        <w:t xml:space="preserve"> </w:t>
      </w:r>
      <w:r w:rsidRPr="00142B35">
        <w:rPr>
          <w:rFonts w:ascii="Segoe UI" w:hAnsi="Segoe UI" w:cs="Segoe UI"/>
          <w:sz w:val="20"/>
          <w:szCs w:val="20"/>
        </w:rPr>
        <w:t>provinces où les interventions ont été menées grâce au financement de l’UNICEF à savoir Karusi, Rutana, Makamba, Cibitoke, Bujumbura Rural, Ngozi et Kirundo. Quelques communes et sous-collines dans les mêmes provinces d’intervention pourront être sélectionnées par échantillonnage aléatoire dans le cadre de cette évaluation finale. Les thématiques qui seront couvertes par l’évaluation sont les suivantes : Acteurs et rôles, le pré-déclenchement, le déclenchement, le suivi post-déclenchement, l’évaluation de l'atteinte de l'état FDAL, la certification de l'atteinte de l'état FDAL et le Suivi post-FDAL.</w:t>
      </w:r>
    </w:p>
    <w:p w14:paraId="2F769BDC" w14:textId="77777777" w:rsidR="00E246BB" w:rsidRPr="00142B35" w:rsidRDefault="00E246BB" w:rsidP="00992FFF">
      <w:pPr>
        <w:pStyle w:val="ListParagraph"/>
        <w:numPr>
          <w:ilvl w:val="0"/>
          <w:numId w:val="29"/>
        </w:numPr>
        <w:rPr>
          <w:rFonts w:ascii="Segoe UI" w:hAnsi="Segoe UI" w:cs="Segoe UI"/>
          <w:b/>
          <w:sz w:val="20"/>
          <w:szCs w:val="20"/>
        </w:rPr>
      </w:pPr>
      <w:bookmarkStart w:id="132" w:name="_Toc20226231"/>
      <w:bookmarkStart w:id="133" w:name="_Toc20226265"/>
      <w:bookmarkStart w:id="134" w:name="_Toc20226368"/>
      <w:bookmarkStart w:id="135" w:name="_Toc20226416"/>
      <w:bookmarkStart w:id="136" w:name="_Toc20226232"/>
      <w:bookmarkStart w:id="137" w:name="_Toc20226266"/>
      <w:bookmarkStart w:id="138" w:name="_Toc20226369"/>
      <w:bookmarkStart w:id="139" w:name="_Toc20226417"/>
      <w:bookmarkStart w:id="140" w:name="_Toc22130386"/>
      <w:bookmarkStart w:id="141" w:name="_Toc25222684"/>
      <w:bookmarkStart w:id="142" w:name="_Toc25226336"/>
      <w:bookmarkStart w:id="143" w:name="_Toc31274237"/>
      <w:bookmarkEnd w:id="132"/>
      <w:bookmarkEnd w:id="133"/>
      <w:bookmarkEnd w:id="134"/>
      <w:bookmarkEnd w:id="135"/>
      <w:bookmarkEnd w:id="136"/>
      <w:bookmarkEnd w:id="137"/>
      <w:bookmarkEnd w:id="138"/>
      <w:bookmarkEnd w:id="139"/>
      <w:r w:rsidRPr="00142B35">
        <w:rPr>
          <w:rFonts w:ascii="Segoe UI" w:hAnsi="Segoe UI" w:cs="Segoe UI"/>
          <w:b/>
          <w:sz w:val="20"/>
          <w:szCs w:val="20"/>
        </w:rPr>
        <w:t>Méthodologie</w:t>
      </w:r>
      <w:bookmarkEnd w:id="140"/>
      <w:bookmarkEnd w:id="141"/>
      <w:bookmarkEnd w:id="142"/>
      <w:bookmarkEnd w:id="143"/>
      <w:r w:rsidRPr="00142B35">
        <w:rPr>
          <w:rFonts w:ascii="Segoe UI" w:hAnsi="Segoe UI" w:cs="Segoe UI"/>
          <w:b/>
          <w:sz w:val="20"/>
          <w:szCs w:val="20"/>
        </w:rPr>
        <w:t xml:space="preserve"> </w:t>
      </w:r>
    </w:p>
    <w:p w14:paraId="744619DD" w14:textId="77777777" w:rsidR="00E246BB" w:rsidRPr="00142B35" w:rsidRDefault="00E246BB" w:rsidP="00E246BB">
      <w:pPr>
        <w:widowControl w:val="0"/>
        <w:spacing w:line="276" w:lineRule="auto"/>
        <w:jc w:val="both"/>
        <w:rPr>
          <w:rFonts w:ascii="Segoe UI" w:hAnsi="Segoe UI" w:cs="Segoe UI"/>
          <w:sz w:val="20"/>
          <w:szCs w:val="20"/>
        </w:rPr>
      </w:pPr>
      <w:r w:rsidRPr="00142B35">
        <w:rPr>
          <w:rFonts w:ascii="Segoe UI" w:hAnsi="Segoe UI" w:cs="Segoe UI"/>
          <w:sz w:val="20"/>
          <w:szCs w:val="20"/>
        </w:rPr>
        <w:t xml:space="preserve">Cette évaluation finale adoptera une approche méthodologique mixte qualitative et quantitative. Elle sera basée, d’une part, sur la collecte et l’analyse de données issues de la revue documentaire et d’autre part, sur la conduite d’enquêtes de terrain utilisant </w:t>
      </w:r>
      <w:r w:rsidRPr="00142B35">
        <w:rPr>
          <w:rFonts w:ascii="Segoe UI" w:hAnsi="Segoe UI" w:cs="Segoe UI"/>
          <w:color w:val="000000"/>
          <w:sz w:val="20"/>
          <w:szCs w:val="20"/>
        </w:rPr>
        <w:t>des questionnaires auprès des ménages et leaders communautaires, des discussions de groupe et de l’observation directe</w:t>
      </w:r>
      <w:r w:rsidRPr="00142B35">
        <w:rPr>
          <w:rFonts w:ascii="Segoe UI" w:hAnsi="Segoe UI" w:cs="Segoe UI"/>
          <w:sz w:val="20"/>
          <w:szCs w:val="20"/>
        </w:rPr>
        <w:t xml:space="preserve">. L’UNICEF Burundi mettra à la disposition de l’équipe d’évaluation les documents disponibles notamment la Stratégie Nationale de Mise en l’œuvre de l‘ATPC au Burundi 2017-2020, le Guide Pratique de Mise en œuvre de l’ATPC au Burundi, le rapport de l’étude de 2017 sur l’ATPC, ainsi que les rapports des partenaires de mise en œuvre de l’ATPC.  </w:t>
      </w:r>
    </w:p>
    <w:p w14:paraId="405B3669" w14:textId="77777777" w:rsidR="00E246BB" w:rsidRPr="00142B35" w:rsidRDefault="00E246BB" w:rsidP="00E246BB">
      <w:pPr>
        <w:widowControl w:val="0"/>
        <w:spacing w:line="276" w:lineRule="auto"/>
        <w:jc w:val="both"/>
        <w:rPr>
          <w:rFonts w:ascii="Segoe UI" w:hAnsi="Segoe UI" w:cs="Segoe UI"/>
          <w:sz w:val="20"/>
          <w:szCs w:val="20"/>
        </w:rPr>
      </w:pPr>
      <w:r w:rsidRPr="00142B35">
        <w:rPr>
          <w:rFonts w:ascii="Segoe UI" w:hAnsi="Segoe UI" w:cs="Segoe UI"/>
          <w:sz w:val="20"/>
          <w:szCs w:val="20"/>
        </w:rPr>
        <w:t xml:space="preserve">L’évaluation utilisera également la technique du changement le plus significatif pour capturer le changement qu’a induit l’approche ATPC pour les bénéficiaires. En effet, cette technique a été utilisée dans le cadre d’une évaluation d’un programme eau, hygiène et assainissement dans les villages ruraux intégrés de Rutana conduite en 2013, et a permis à l’UNICEF et ses partenaires d’avoir les points de vue des bénéficiaires sur la contribution du programme dans l’amélioration de l’accès aux services d’eau, </w:t>
      </w:r>
      <w:r w:rsidRPr="00142B35">
        <w:rPr>
          <w:rFonts w:ascii="Segoe UI" w:hAnsi="Segoe UI" w:cs="Segoe UI"/>
          <w:sz w:val="20"/>
          <w:szCs w:val="20"/>
        </w:rPr>
        <w:lastRenderedPageBreak/>
        <w:t xml:space="preserve">hygiène et assainissement de base.   </w:t>
      </w:r>
    </w:p>
    <w:p w14:paraId="06432F31" w14:textId="603F05DB" w:rsidR="00E246BB" w:rsidRPr="00142B35" w:rsidRDefault="00E246BB" w:rsidP="00E246BB">
      <w:pPr>
        <w:widowControl w:val="0"/>
        <w:spacing w:line="276" w:lineRule="auto"/>
        <w:jc w:val="both"/>
        <w:rPr>
          <w:rFonts w:ascii="Segoe UI" w:hAnsi="Segoe UI" w:cs="Segoe UI"/>
          <w:sz w:val="20"/>
          <w:szCs w:val="20"/>
        </w:rPr>
      </w:pPr>
      <w:r w:rsidRPr="00142B35">
        <w:rPr>
          <w:rFonts w:ascii="Segoe UI" w:hAnsi="Segoe UI" w:cs="Segoe UI"/>
          <w:sz w:val="20"/>
          <w:szCs w:val="20"/>
        </w:rPr>
        <w:t>L’évaluation adoptera également une approche participative en associant tous les partenaires du programme, comprenant pour le gouvernement : le Ministère de la Santé Publique et de la lutte contre le Sida via la DPSHA et l’AHA</w:t>
      </w:r>
      <w:r w:rsidR="007B6B0B">
        <w:rPr>
          <w:rFonts w:ascii="Segoe UI" w:hAnsi="Segoe UI" w:cs="Segoe UI"/>
          <w:sz w:val="20"/>
          <w:szCs w:val="20"/>
        </w:rPr>
        <w:t>MR ; pour les OSC locales : SOJ</w:t>
      </w:r>
      <w:r w:rsidRPr="00142B35">
        <w:rPr>
          <w:rFonts w:ascii="Segoe UI" w:hAnsi="Segoe UI" w:cs="Segoe UI"/>
          <w:sz w:val="20"/>
          <w:szCs w:val="20"/>
        </w:rPr>
        <w:t>PAE et AIDE ; et pour les ONG internationales AAIB et NCA. La méthode d’analyse des données sera faite à partir d’une analyse critique et objective des données selon le principe de la triangulation des données (croisement des sources). L'évaluation suivra les normes de l'UNEG, intégrant les dimensions genre, équité et droits des enfants ainsi que les règles d'éthique de l'UNICEF.</w:t>
      </w:r>
    </w:p>
    <w:p w14:paraId="5A76247F" w14:textId="77777777" w:rsidR="00E246BB" w:rsidRPr="00142B35" w:rsidRDefault="00E246BB" w:rsidP="00E246BB">
      <w:pPr>
        <w:spacing w:line="276" w:lineRule="auto"/>
        <w:jc w:val="both"/>
        <w:rPr>
          <w:rFonts w:ascii="Segoe UI" w:hAnsi="Segoe UI" w:cs="Segoe UI"/>
          <w:sz w:val="20"/>
          <w:szCs w:val="20"/>
        </w:rPr>
      </w:pPr>
      <w:r w:rsidRPr="00142B35">
        <w:rPr>
          <w:rFonts w:ascii="Segoe UI" w:hAnsi="Segoe UI" w:cs="Segoe UI"/>
          <w:sz w:val="20"/>
          <w:szCs w:val="20"/>
        </w:rPr>
        <w:t>La conduite de cette évaluation devra se faire dans le respect du règlement sur l’éthique et intégrer la prise en compte des questions de genre et équité. La méthodologie prendra en compte l’importance de la distinction et de la division homme-femme dans les consultations de groupes et autres outils afin d’assurer la pleine et libre participation des femmes, leur liberté entière de parole et les spécificités liées aux personnes vulnérables.</w:t>
      </w:r>
    </w:p>
    <w:p w14:paraId="0162F0BC"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xml:space="preserve">Un système de suivi a été mis en place pour générer des informations/données pendant la période des interventions qui pourront être utilisées par les évaluateurs : outils de suivi ATPC sur le terrain et le Guide de Mission de Suivi et supervision ATPC. Cependant ce système de suivi n’a pas permis générer les données désagrégées. </w:t>
      </w:r>
    </w:p>
    <w:p w14:paraId="4BBA128B" w14:textId="77777777" w:rsidR="00E246BB" w:rsidRPr="00142B35" w:rsidRDefault="00E246BB" w:rsidP="00992FFF">
      <w:pPr>
        <w:pStyle w:val="ListParagraph"/>
        <w:numPr>
          <w:ilvl w:val="0"/>
          <w:numId w:val="29"/>
        </w:numPr>
        <w:rPr>
          <w:rFonts w:ascii="Segoe UI" w:hAnsi="Segoe UI" w:cs="Segoe UI"/>
          <w:b/>
          <w:sz w:val="20"/>
          <w:szCs w:val="20"/>
        </w:rPr>
      </w:pPr>
      <w:bookmarkStart w:id="144" w:name="_Toc22130387"/>
      <w:bookmarkStart w:id="145" w:name="_Toc25222685"/>
      <w:bookmarkStart w:id="146" w:name="_Toc25226337"/>
      <w:bookmarkStart w:id="147" w:name="_Toc31274238"/>
      <w:r w:rsidRPr="00142B35">
        <w:rPr>
          <w:rFonts w:ascii="Segoe UI" w:hAnsi="Segoe UI" w:cs="Segoe UI"/>
          <w:b/>
          <w:sz w:val="20"/>
          <w:szCs w:val="20"/>
        </w:rPr>
        <w:t>Tâches principales de la consultation</w:t>
      </w:r>
      <w:bookmarkEnd w:id="144"/>
      <w:bookmarkEnd w:id="145"/>
      <w:bookmarkEnd w:id="146"/>
      <w:bookmarkEnd w:id="147"/>
    </w:p>
    <w:p w14:paraId="3C664BD1" w14:textId="77777777" w:rsidR="00E246BB" w:rsidRPr="00142B35" w:rsidRDefault="00E246BB" w:rsidP="00E246BB">
      <w:pPr>
        <w:pStyle w:val="ListParagraph"/>
        <w:rPr>
          <w:rFonts w:ascii="Segoe UI" w:hAnsi="Segoe UI" w:cs="Segoe UI"/>
          <w:sz w:val="20"/>
          <w:szCs w:val="20"/>
        </w:rPr>
      </w:pPr>
    </w:p>
    <w:p w14:paraId="3B7776C1" w14:textId="2DFAC49C" w:rsidR="00E246BB" w:rsidRPr="00142B35" w:rsidRDefault="00E246BB" w:rsidP="00325ABA">
      <w:pPr>
        <w:pStyle w:val="ListParagraph"/>
        <w:numPr>
          <w:ilvl w:val="0"/>
          <w:numId w:val="2"/>
        </w:numPr>
        <w:spacing w:after="0" w:line="276" w:lineRule="auto"/>
        <w:ind w:left="540"/>
        <w:jc w:val="both"/>
        <w:rPr>
          <w:rFonts w:ascii="Segoe UI" w:hAnsi="Segoe UI" w:cs="Segoe UI"/>
          <w:sz w:val="20"/>
          <w:szCs w:val="20"/>
        </w:rPr>
      </w:pPr>
      <w:r w:rsidRPr="00142B35">
        <w:rPr>
          <w:rFonts w:ascii="Segoe UI" w:hAnsi="Segoe UI" w:cs="Segoe UI"/>
          <w:sz w:val="20"/>
          <w:szCs w:val="20"/>
        </w:rPr>
        <w:t xml:space="preserve">Elaborer un rapport de démarrage avec méthodologie détaillée et plan de </w:t>
      </w:r>
      <w:r w:rsidR="3298F904" w:rsidRPr="00142B35">
        <w:rPr>
          <w:rFonts w:ascii="Segoe UI" w:hAnsi="Segoe UI" w:cs="Segoe UI"/>
          <w:sz w:val="20"/>
          <w:szCs w:val="20"/>
        </w:rPr>
        <w:t>travail ;</w:t>
      </w:r>
    </w:p>
    <w:p w14:paraId="71139E2E" w14:textId="0855545D" w:rsidR="00E246BB" w:rsidRPr="00142B35" w:rsidRDefault="00E246BB" w:rsidP="00325ABA">
      <w:pPr>
        <w:pStyle w:val="ListParagraph"/>
        <w:numPr>
          <w:ilvl w:val="0"/>
          <w:numId w:val="2"/>
        </w:numPr>
        <w:spacing w:after="0" w:line="276" w:lineRule="auto"/>
        <w:ind w:left="540"/>
        <w:jc w:val="both"/>
        <w:rPr>
          <w:rFonts w:ascii="Segoe UI" w:hAnsi="Segoe UI" w:cs="Segoe UI"/>
          <w:sz w:val="20"/>
          <w:szCs w:val="20"/>
        </w:rPr>
      </w:pPr>
      <w:r w:rsidRPr="00142B35">
        <w:rPr>
          <w:rFonts w:ascii="Segoe UI" w:hAnsi="Segoe UI" w:cs="Segoe UI"/>
          <w:sz w:val="20"/>
          <w:szCs w:val="20"/>
        </w:rPr>
        <w:t xml:space="preserve">Analyse du cadre légal et des documents de programme et études des interventions ATPC réalisées entre 2013 et </w:t>
      </w:r>
      <w:r w:rsidR="640271F6" w:rsidRPr="00142B35">
        <w:rPr>
          <w:rFonts w:ascii="Segoe UI" w:hAnsi="Segoe UI" w:cs="Segoe UI"/>
          <w:sz w:val="20"/>
          <w:szCs w:val="20"/>
        </w:rPr>
        <w:t>2018 ;</w:t>
      </w:r>
    </w:p>
    <w:p w14:paraId="18A84346" w14:textId="4C923665" w:rsidR="00E246BB" w:rsidRPr="00142B35" w:rsidRDefault="00E246BB" w:rsidP="00325ABA">
      <w:pPr>
        <w:pStyle w:val="ListParagraph"/>
        <w:numPr>
          <w:ilvl w:val="0"/>
          <w:numId w:val="2"/>
        </w:numPr>
        <w:spacing w:after="0" w:line="276" w:lineRule="auto"/>
        <w:ind w:left="540"/>
        <w:jc w:val="both"/>
        <w:rPr>
          <w:rFonts w:ascii="Segoe UI" w:hAnsi="Segoe UI" w:cs="Segoe UI"/>
          <w:sz w:val="20"/>
          <w:szCs w:val="20"/>
        </w:rPr>
      </w:pPr>
      <w:r w:rsidRPr="00142B35">
        <w:rPr>
          <w:rFonts w:ascii="Segoe UI" w:hAnsi="Segoe UI" w:cs="Segoe UI"/>
          <w:sz w:val="20"/>
          <w:szCs w:val="20"/>
        </w:rPr>
        <w:t xml:space="preserve">Interview avec les acteurs engagés dans les interventions ATPC au niveau national, dans les 7 provinces d'intervention d'UNICEF et dans une vingtaine de communautés y compris avec des ONG ayant réalisé la mise en œuvre des interventions sur le </w:t>
      </w:r>
      <w:r w:rsidR="648AB051" w:rsidRPr="00142B35">
        <w:rPr>
          <w:rFonts w:ascii="Segoe UI" w:hAnsi="Segoe UI" w:cs="Segoe UI"/>
          <w:sz w:val="20"/>
          <w:szCs w:val="20"/>
        </w:rPr>
        <w:t>terrain ;</w:t>
      </w:r>
    </w:p>
    <w:p w14:paraId="0A2991F3" w14:textId="77777777" w:rsidR="00E246BB" w:rsidRPr="00142B35" w:rsidRDefault="00E246BB" w:rsidP="00325ABA">
      <w:pPr>
        <w:pStyle w:val="ListParagraph"/>
        <w:numPr>
          <w:ilvl w:val="0"/>
          <w:numId w:val="2"/>
        </w:numPr>
        <w:spacing w:after="0" w:line="276" w:lineRule="auto"/>
        <w:jc w:val="both"/>
        <w:rPr>
          <w:rFonts w:ascii="Segoe UI" w:hAnsi="Segoe UI" w:cs="Segoe UI"/>
          <w:sz w:val="20"/>
          <w:szCs w:val="20"/>
        </w:rPr>
      </w:pPr>
      <w:r w:rsidRPr="00142B35">
        <w:rPr>
          <w:rFonts w:ascii="Segoe UI" w:hAnsi="Segoe UI" w:cs="Segoe UI"/>
          <w:sz w:val="20"/>
          <w:szCs w:val="20"/>
        </w:rPr>
        <w:t>Collecte et analyse des données primaires auprès des communautés sélectionnées concernant les résultats physiques et l'évolution des comportements ;</w:t>
      </w:r>
    </w:p>
    <w:p w14:paraId="77D0CF9F" w14:textId="77777777" w:rsidR="00E246BB" w:rsidRPr="00142B35" w:rsidRDefault="00E246BB" w:rsidP="00325ABA">
      <w:pPr>
        <w:pStyle w:val="ListParagraph"/>
        <w:numPr>
          <w:ilvl w:val="0"/>
          <w:numId w:val="2"/>
        </w:numPr>
        <w:spacing w:after="0" w:line="276" w:lineRule="auto"/>
        <w:jc w:val="both"/>
        <w:rPr>
          <w:rFonts w:ascii="Segoe UI" w:hAnsi="Segoe UI" w:cs="Segoe UI"/>
          <w:sz w:val="20"/>
          <w:szCs w:val="20"/>
        </w:rPr>
      </w:pPr>
      <w:r w:rsidRPr="00142B35">
        <w:rPr>
          <w:rFonts w:ascii="Segoe UI" w:hAnsi="Segoe UI" w:cs="Segoe UI"/>
          <w:sz w:val="20"/>
          <w:szCs w:val="20"/>
        </w:rPr>
        <w:t>Analyse de l'influence du contexte socio-économique des communautés et ménages ruraux et du cadre institutionnel burundais sur la conception, l'efficacité et l'impact de l’ATPC ;</w:t>
      </w:r>
    </w:p>
    <w:p w14:paraId="20B9F762" w14:textId="77777777" w:rsidR="00E246BB" w:rsidRPr="00142B35" w:rsidRDefault="00E246BB" w:rsidP="00325ABA">
      <w:pPr>
        <w:pStyle w:val="ListParagraph"/>
        <w:numPr>
          <w:ilvl w:val="0"/>
          <w:numId w:val="2"/>
        </w:numPr>
        <w:spacing w:after="0" w:line="276" w:lineRule="auto"/>
        <w:jc w:val="both"/>
        <w:rPr>
          <w:rFonts w:ascii="Segoe UI" w:hAnsi="Segoe UI" w:cs="Segoe UI"/>
          <w:sz w:val="20"/>
          <w:szCs w:val="20"/>
        </w:rPr>
      </w:pPr>
      <w:r w:rsidRPr="00142B35">
        <w:rPr>
          <w:rFonts w:ascii="Segoe UI" w:hAnsi="Segoe UI" w:cs="Segoe UI"/>
          <w:sz w:val="20"/>
          <w:szCs w:val="20"/>
        </w:rPr>
        <w:t>Analyse de l'influence des modalités de mise en œuvre de l'approche ATPC sur les résultats des interventions au Burundi en appliquant les critères d'analyses ou piliers du CRAP : Politiques, Stratégies et Directives, Planification financière et budgétisation, Protocol/Guides/Standards, Partenariat, capacité et leadership, suivi et coordination, pérennité/post-FDAL ;</w:t>
      </w:r>
    </w:p>
    <w:p w14:paraId="19541E61" w14:textId="77777777" w:rsidR="00E246BB" w:rsidRPr="00142B35" w:rsidRDefault="00E246BB" w:rsidP="00325ABA">
      <w:pPr>
        <w:pStyle w:val="ListParagraph"/>
        <w:numPr>
          <w:ilvl w:val="0"/>
          <w:numId w:val="2"/>
        </w:numPr>
        <w:spacing w:after="0" w:line="276" w:lineRule="auto"/>
        <w:jc w:val="both"/>
        <w:rPr>
          <w:rFonts w:ascii="Segoe UI" w:hAnsi="Segoe UI" w:cs="Segoe UI"/>
          <w:sz w:val="20"/>
          <w:szCs w:val="20"/>
        </w:rPr>
      </w:pPr>
      <w:r w:rsidRPr="00142B35">
        <w:rPr>
          <w:rFonts w:ascii="Segoe UI" w:hAnsi="Segoe UI" w:cs="Segoe UI"/>
          <w:sz w:val="20"/>
          <w:szCs w:val="20"/>
        </w:rPr>
        <w:t>Analyse de l'appropriation de l'approche ATPC par les populations et autorités nationales et locales ;</w:t>
      </w:r>
    </w:p>
    <w:p w14:paraId="4B1E366B" w14:textId="77777777" w:rsidR="00E246BB" w:rsidRPr="00142B35" w:rsidRDefault="00E246BB" w:rsidP="00325ABA">
      <w:pPr>
        <w:pStyle w:val="ListParagraph"/>
        <w:numPr>
          <w:ilvl w:val="0"/>
          <w:numId w:val="2"/>
        </w:numPr>
        <w:spacing w:after="0" w:line="276" w:lineRule="auto"/>
        <w:jc w:val="both"/>
        <w:rPr>
          <w:rFonts w:ascii="Segoe UI" w:hAnsi="Segoe UI" w:cs="Segoe UI"/>
          <w:sz w:val="20"/>
          <w:szCs w:val="20"/>
        </w:rPr>
      </w:pPr>
      <w:r w:rsidRPr="00142B35">
        <w:rPr>
          <w:rFonts w:ascii="Segoe UI" w:hAnsi="Segoe UI" w:cs="Segoe UI"/>
          <w:sz w:val="20"/>
          <w:szCs w:val="20"/>
        </w:rPr>
        <w:t>Rédaction du rapport final de l'évaluation avec conclusions et recommandations pour la préservation des acquis et donner des pistes pour de futures interventions à grande échelle.</w:t>
      </w:r>
    </w:p>
    <w:p w14:paraId="611A9623" w14:textId="77777777" w:rsidR="00E246BB" w:rsidRPr="00142B35" w:rsidRDefault="00E246BB" w:rsidP="00E246BB">
      <w:pPr>
        <w:pStyle w:val="ListParagraph"/>
        <w:rPr>
          <w:rFonts w:ascii="Segoe UI" w:hAnsi="Segoe UI" w:cs="Segoe UI"/>
          <w:sz w:val="20"/>
          <w:szCs w:val="20"/>
        </w:rPr>
      </w:pPr>
    </w:p>
    <w:p w14:paraId="53FEB2CD" w14:textId="77777777" w:rsidR="00E246BB" w:rsidRPr="00142B35" w:rsidRDefault="00E246BB" w:rsidP="00992FFF">
      <w:pPr>
        <w:pStyle w:val="ListParagraph"/>
        <w:numPr>
          <w:ilvl w:val="0"/>
          <w:numId w:val="29"/>
        </w:numPr>
        <w:rPr>
          <w:rFonts w:ascii="Segoe UI" w:hAnsi="Segoe UI" w:cs="Segoe UI"/>
          <w:b/>
          <w:sz w:val="20"/>
          <w:szCs w:val="20"/>
        </w:rPr>
      </w:pPr>
      <w:bookmarkStart w:id="148" w:name="_Toc20226235"/>
      <w:bookmarkStart w:id="149" w:name="_Toc20226269"/>
      <w:bookmarkStart w:id="150" w:name="_Toc20226372"/>
      <w:bookmarkStart w:id="151" w:name="_Toc20226420"/>
      <w:bookmarkStart w:id="152" w:name="_Toc20226236"/>
      <w:bookmarkStart w:id="153" w:name="_Toc20226270"/>
      <w:bookmarkStart w:id="154" w:name="_Toc20226373"/>
      <w:bookmarkStart w:id="155" w:name="_Toc20226421"/>
      <w:bookmarkStart w:id="156" w:name="_Toc22130388"/>
      <w:bookmarkStart w:id="157" w:name="_Toc25222686"/>
      <w:bookmarkStart w:id="158" w:name="_Toc25226338"/>
      <w:bookmarkStart w:id="159" w:name="_Toc31274239"/>
      <w:bookmarkEnd w:id="148"/>
      <w:bookmarkEnd w:id="149"/>
      <w:bookmarkEnd w:id="150"/>
      <w:bookmarkEnd w:id="151"/>
      <w:bookmarkEnd w:id="152"/>
      <w:bookmarkEnd w:id="153"/>
      <w:bookmarkEnd w:id="154"/>
      <w:bookmarkEnd w:id="155"/>
      <w:r w:rsidRPr="00142B35">
        <w:rPr>
          <w:rFonts w:ascii="Segoe UI" w:hAnsi="Segoe UI" w:cs="Segoe UI"/>
          <w:b/>
          <w:sz w:val="20"/>
          <w:szCs w:val="20"/>
        </w:rPr>
        <w:t>Activités, durée et livrables</w:t>
      </w:r>
      <w:bookmarkEnd w:id="156"/>
      <w:bookmarkEnd w:id="157"/>
      <w:bookmarkEnd w:id="158"/>
      <w:bookmarkEnd w:id="159"/>
    </w:p>
    <w:tbl>
      <w:tblPr>
        <w:tblW w:w="9900" w:type="dxa"/>
        <w:tblInd w:w="-5" w:type="dxa"/>
        <w:tblLayout w:type="fixed"/>
        <w:tblCellMar>
          <w:top w:w="44" w:type="dxa"/>
          <w:left w:w="107" w:type="dxa"/>
          <w:right w:w="63" w:type="dxa"/>
        </w:tblCellMar>
        <w:tblLook w:val="04A0" w:firstRow="1" w:lastRow="0" w:firstColumn="1" w:lastColumn="0" w:noHBand="0" w:noVBand="1"/>
      </w:tblPr>
      <w:tblGrid>
        <w:gridCol w:w="1914"/>
        <w:gridCol w:w="1205"/>
        <w:gridCol w:w="4351"/>
        <w:gridCol w:w="2430"/>
      </w:tblGrid>
      <w:tr w:rsidR="00E246BB" w:rsidRPr="00142B35" w14:paraId="7446FA1F" w14:textId="77777777" w:rsidTr="00E246BB">
        <w:trPr>
          <w:trHeight w:val="545"/>
        </w:trPr>
        <w:tc>
          <w:tcPr>
            <w:tcW w:w="1914" w:type="dxa"/>
            <w:tcBorders>
              <w:top w:val="single" w:sz="4" w:space="0" w:color="000000"/>
              <w:left w:val="single" w:sz="4" w:space="0" w:color="000000"/>
              <w:bottom w:val="single" w:sz="4" w:space="0" w:color="000000"/>
              <w:right w:val="single" w:sz="4" w:space="0" w:color="000000"/>
            </w:tcBorders>
            <w:shd w:val="clear" w:color="auto" w:fill="auto"/>
          </w:tcPr>
          <w:p w14:paraId="6D1E4680" w14:textId="77777777" w:rsidR="00E246BB" w:rsidRPr="00142B35" w:rsidRDefault="00E246BB" w:rsidP="00F07A71">
            <w:pPr>
              <w:widowControl w:val="0"/>
              <w:spacing w:after="0" w:line="240" w:lineRule="auto"/>
              <w:rPr>
                <w:rFonts w:ascii="Segoe UI" w:hAnsi="Segoe UI" w:cs="Segoe UI"/>
                <w:sz w:val="18"/>
                <w:szCs w:val="18"/>
              </w:rPr>
            </w:pPr>
            <w:r w:rsidRPr="00142B35">
              <w:rPr>
                <w:rFonts w:ascii="Segoe UI" w:hAnsi="Segoe UI" w:cs="Segoe UI"/>
                <w:b/>
                <w:sz w:val="18"/>
                <w:szCs w:val="18"/>
              </w:rPr>
              <w:t xml:space="preserve">Phases de l'évaluation </w:t>
            </w:r>
          </w:p>
        </w:tc>
        <w:tc>
          <w:tcPr>
            <w:tcW w:w="1205" w:type="dxa"/>
            <w:tcBorders>
              <w:top w:val="single" w:sz="4" w:space="0" w:color="000000"/>
              <w:left w:val="single" w:sz="4" w:space="0" w:color="000000"/>
              <w:bottom w:val="single" w:sz="4" w:space="0" w:color="000000"/>
              <w:right w:val="single" w:sz="4" w:space="0" w:color="000000"/>
            </w:tcBorders>
            <w:shd w:val="clear" w:color="auto" w:fill="auto"/>
          </w:tcPr>
          <w:p w14:paraId="3D838926" w14:textId="77777777" w:rsidR="00E246BB" w:rsidRPr="00142B35" w:rsidRDefault="00E246BB" w:rsidP="00F07A71">
            <w:pPr>
              <w:widowControl w:val="0"/>
              <w:spacing w:after="0" w:line="240" w:lineRule="auto"/>
              <w:ind w:left="9"/>
              <w:rPr>
                <w:rFonts w:ascii="Segoe UI" w:hAnsi="Segoe UI" w:cs="Segoe UI"/>
                <w:b/>
                <w:sz w:val="18"/>
                <w:szCs w:val="18"/>
              </w:rPr>
            </w:pPr>
            <w:r w:rsidRPr="00142B35">
              <w:rPr>
                <w:rFonts w:ascii="Segoe UI" w:hAnsi="Segoe UI" w:cs="Segoe UI"/>
                <w:b/>
                <w:sz w:val="18"/>
                <w:szCs w:val="18"/>
              </w:rPr>
              <w:t>Nombre de jours ouvrés</w:t>
            </w:r>
          </w:p>
        </w:tc>
        <w:tc>
          <w:tcPr>
            <w:tcW w:w="4351" w:type="dxa"/>
            <w:tcBorders>
              <w:top w:val="single" w:sz="4" w:space="0" w:color="000000"/>
              <w:left w:val="single" w:sz="4" w:space="0" w:color="000000"/>
              <w:bottom w:val="single" w:sz="4" w:space="0" w:color="000000"/>
              <w:right w:val="single" w:sz="4" w:space="0" w:color="000000"/>
            </w:tcBorders>
            <w:shd w:val="clear" w:color="auto" w:fill="auto"/>
          </w:tcPr>
          <w:p w14:paraId="7A3138F7" w14:textId="77777777" w:rsidR="00E246BB" w:rsidRPr="00142B35" w:rsidRDefault="00E246BB" w:rsidP="00F07A71">
            <w:pPr>
              <w:widowControl w:val="0"/>
              <w:spacing w:after="0" w:line="240" w:lineRule="auto"/>
              <w:ind w:left="9"/>
              <w:rPr>
                <w:rFonts w:ascii="Segoe UI" w:hAnsi="Segoe UI" w:cs="Segoe UI"/>
                <w:sz w:val="18"/>
                <w:szCs w:val="18"/>
              </w:rPr>
            </w:pPr>
            <w:r w:rsidRPr="00142B35">
              <w:rPr>
                <w:rFonts w:ascii="Segoe UI" w:hAnsi="Segoe UI" w:cs="Segoe UI"/>
                <w:b/>
                <w:sz w:val="18"/>
                <w:szCs w:val="18"/>
              </w:rPr>
              <w:t xml:space="preserve">Activités </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4D63447B" w14:textId="77777777" w:rsidR="00E246BB" w:rsidRPr="00142B35" w:rsidRDefault="00E246BB" w:rsidP="00F07A71">
            <w:pPr>
              <w:widowControl w:val="0"/>
              <w:spacing w:after="0" w:line="240" w:lineRule="auto"/>
              <w:ind w:left="11"/>
              <w:rPr>
                <w:rFonts w:ascii="Segoe UI" w:hAnsi="Segoe UI" w:cs="Segoe UI"/>
                <w:sz w:val="18"/>
                <w:szCs w:val="18"/>
              </w:rPr>
            </w:pPr>
            <w:r w:rsidRPr="00142B35">
              <w:rPr>
                <w:rFonts w:ascii="Segoe UI" w:hAnsi="Segoe UI" w:cs="Segoe UI"/>
                <w:b/>
                <w:sz w:val="18"/>
                <w:szCs w:val="18"/>
              </w:rPr>
              <w:t xml:space="preserve">Livrables </w:t>
            </w:r>
          </w:p>
        </w:tc>
      </w:tr>
      <w:tr w:rsidR="00E246BB" w:rsidRPr="00142B35" w14:paraId="1D64CD97" w14:textId="77777777" w:rsidTr="00E246BB">
        <w:trPr>
          <w:trHeight w:val="1512"/>
        </w:trPr>
        <w:tc>
          <w:tcPr>
            <w:tcW w:w="1914" w:type="dxa"/>
            <w:tcBorders>
              <w:top w:val="single" w:sz="4" w:space="0" w:color="000000"/>
              <w:left w:val="single" w:sz="4" w:space="0" w:color="000000"/>
              <w:bottom w:val="single" w:sz="4" w:space="0" w:color="000000"/>
              <w:right w:val="single" w:sz="4" w:space="0" w:color="000000"/>
            </w:tcBorders>
            <w:shd w:val="clear" w:color="auto" w:fill="auto"/>
          </w:tcPr>
          <w:p w14:paraId="61F6767D" w14:textId="77777777" w:rsidR="00E246BB" w:rsidRPr="00142B35" w:rsidRDefault="00E246BB" w:rsidP="00F07A71">
            <w:pPr>
              <w:widowControl w:val="0"/>
              <w:spacing w:after="0" w:line="240" w:lineRule="auto"/>
              <w:rPr>
                <w:rFonts w:ascii="Segoe UI" w:hAnsi="Segoe UI" w:cs="Segoe UI"/>
                <w:sz w:val="18"/>
                <w:szCs w:val="18"/>
              </w:rPr>
            </w:pPr>
            <w:r w:rsidRPr="00142B35">
              <w:rPr>
                <w:rFonts w:ascii="Segoe UI" w:hAnsi="Segoe UI" w:cs="Segoe UI"/>
                <w:b/>
                <w:sz w:val="18"/>
                <w:szCs w:val="18"/>
              </w:rPr>
              <w:lastRenderedPageBreak/>
              <w:t xml:space="preserve">Phase de démarrage et revue documentaire  </w:t>
            </w:r>
          </w:p>
        </w:tc>
        <w:tc>
          <w:tcPr>
            <w:tcW w:w="1205" w:type="dxa"/>
            <w:tcBorders>
              <w:top w:val="single" w:sz="4" w:space="0" w:color="000000"/>
              <w:left w:val="single" w:sz="4" w:space="0" w:color="000000"/>
              <w:bottom w:val="single" w:sz="4" w:space="0" w:color="000000"/>
              <w:right w:val="single" w:sz="4" w:space="0" w:color="000000"/>
            </w:tcBorders>
            <w:shd w:val="clear" w:color="auto" w:fill="auto"/>
          </w:tcPr>
          <w:p w14:paraId="472C83BC" w14:textId="77777777" w:rsidR="00E246BB" w:rsidRPr="00142B35" w:rsidRDefault="00E246BB" w:rsidP="00F07A71">
            <w:pPr>
              <w:widowControl w:val="0"/>
              <w:spacing w:after="0" w:line="240" w:lineRule="auto"/>
              <w:ind w:left="10" w:hanging="10"/>
              <w:rPr>
                <w:rFonts w:ascii="Segoe UI" w:hAnsi="Segoe UI" w:cs="Segoe UI"/>
                <w:sz w:val="18"/>
                <w:szCs w:val="18"/>
              </w:rPr>
            </w:pPr>
            <w:r w:rsidRPr="00142B35">
              <w:rPr>
                <w:rFonts w:ascii="Segoe UI" w:hAnsi="Segoe UI" w:cs="Segoe UI"/>
                <w:sz w:val="18"/>
                <w:szCs w:val="18"/>
              </w:rPr>
              <w:t>10 jours</w:t>
            </w:r>
          </w:p>
        </w:tc>
        <w:tc>
          <w:tcPr>
            <w:tcW w:w="4351" w:type="dxa"/>
            <w:tcBorders>
              <w:top w:val="single" w:sz="4" w:space="0" w:color="000000"/>
              <w:left w:val="single" w:sz="4" w:space="0" w:color="000000"/>
              <w:bottom w:val="single" w:sz="4" w:space="0" w:color="000000"/>
              <w:right w:val="single" w:sz="4" w:space="0" w:color="000000"/>
            </w:tcBorders>
            <w:shd w:val="clear" w:color="auto" w:fill="auto"/>
          </w:tcPr>
          <w:p w14:paraId="11C69379"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Identification des sites de mise en œuvre de l’ATPC à évaluer</w:t>
            </w:r>
          </w:p>
          <w:p w14:paraId="0A144A13"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 xml:space="preserve">Collecte initiale de documents/données </w:t>
            </w:r>
          </w:p>
          <w:p w14:paraId="476A6875"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 xml:space="preserve">Analyse du contexte </w:t>
            </w:r>
          </w:p>
          <w:p w14:paraId="58363B20"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Identification des informations manquantes et des hypothèses à vérifier dans la phase documentaire</w:t>
            </w:r>
          </w:p>
          <w:p w14:paraId="338726AC"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Développement de la méthodologie d’évaluation détaillée (questions d’évaluation avec critères de jugement, indicateurs et méthodes de collecte de données et analyse) et matrice d’évaluation</w:t>
            </w:r>
          </w:p>
          <w:p w14:paraId="62E36B79"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Présentation de la méthodologie lors d’une téléconférence</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499EFCBD"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 xml:space="preserve">Rapport de démarrage comprenant la méthodologie d’évaluation détaillée et les outils de collecte de données </w:t>
            </w:r>
          </w:p>
          <w:p w14:paraId="7352BB32" w14:textId="77777777" w:rsidR="00E246BB" w:rsidRPr="00142B35" w:rsidRDefault="00E246BB" w:rsidP="00F07A71">
            <w:pPr>
              <w:widowControl w:val="0"/>
              <w:spacing w:after="0" w:line="240" w:lineRule="auto"/>
              <w:ind w:left="232"/>
              <w:rPr>
                <w:rFonts w:ascii="Segoe UI" w:hAnsi="Segoe UI" w:cs="Segoe UI"/>
                <w:sz w:val="18"/>
                <w:szCs w:val="18"/>
              </w:rPr>
            </w:pPr>
          </w:p>
          <w:p w14:paraId="47E45384" w14:textId="77777777" w:rsidR="00E246BB" w:rsidRPr="00142B35" w:rsidRDefault="00E246BB" w:rsidP="00F07A71">
            <w:pPr>
              <w:widowControl w:val="0"/>
              <w:spacing w:after="0" w:line="240" w:lineRule="auto"/>
              <w:ind w:left="190"/>
              <w:rPr>
                <w:rFonts w:ascii="Segoe UI" w:hAnsi="Segoe UI" w:cs="Segoe UI"/>
                <w:sz w:val="18"/>
                <w:szCs w:val="18"/>
              </w:rPr>
            </w:pPr>
          </w:p>
        </w:tc>
      </w:tr>
      <w:tr w:rsidR="00E246BB" w:rsidRPr="00142B35" w14:paraId="4919DD98" w14:textId="77777777" w:rsidTr="00E246BB">
        <w:trPr>
          <w:trHeight w:val="2371"/>
        </w:trPr>
        <w:tc>
          <w:tcPr>
            <w:tcW w:w="1914" w:type="dxa"/>
            <w:tcBorders>
              <w:top w:val="single" w:sz="4" w:space="0" w:color="000000"/>
              <w:left w:val="single" w:sz="4" w:space="0" w:color="000000"/>
              <w:bottom w:val="single" w:sz="4" w:space="0" w:color="000000"/>
              <w:right w:val="single" w:sz="4" w:space="0" w:color="000000"/>
            </w:tcBorders>
            <w:shd w:val="clear" w:color="auto" w:fill="auto"/>
          </w:tcPr>
          <w:p w14:paraId="3F2FDD24" w14:textId="77777777" w:rsidR="00E246BB" w:rsidRPr="00142B35" w:rsidRDefault="00E246BB" w:rsidP="00F07A71">
            <w:pPr>
              <w:widowControl w:val="0"/>
              <w:spacing w:after="0" w:line="240" w:lineRule="auto"/>
              <w:rPr>
                <w:rFonts w:ascii="Segoe UI" w:hAnsi="Segoe UI" w:cs="Segoe UI"/>
                <w:sz w:val="18"/>
                <w:szCs w:val="18"/>
              </w:rPr>
            </w:pPr>
            <w:r w:rsidRPr="00142B35">
              <w:rPr>
                <w:rFonts w:ascii="Segoe UI" w:hAnsi="Segoe UI" w:cs="Segoe UI"/>
                <w:b/>
                <w:sz w:val="18"/>
                <w:szCs w:val="18"/>
              </w:rPr>
              <w:t xml:space="preserve">Phase de terrain </w:t>
            </w:r>
          </w:p>
        </w:tc>
        <w:tc>
          <w:tcPr>
            <w:tcW w:w="1205" w:type="dxa"/>
            <w:tcBorders>
              <w:top w:val="single" w:sz="4" w:space="0" w:color="000000"/>
              <w:left w:val="single" w:sz="4" w:space="0" w:color="000000"/>
              <w:bottom w:val="single" w:sz="4" w:space="0" w:color="000000"/>
              <w:right w:val="single" w:sz="4" w:space="0" w:color="000000"/>
            </w:tcBorders>
            <w:shd w:val="clear" w:color="auto" w:fill="auto"/>
          </w:tcPr>
          <w:p w14:paraId="2A438C44" w14:textId="77777777" w:rsidR="00E246BB" w:rsidRPr="00142B35" w:rsidRDefault="00E246BB" w:rsidP="00F07A71">
            <w:pPr>
              <w:widowControl w:val="0"/>
              <w:spacing w:after="0" w:line="240" w:lineRule="auto"/>
              <w:ind w:left="10" w:hanging="10"/>
              <w:rPr>
                <w:rFonts w:ascii="Segoe UI" w:hAnsi="Segoe UI" w:cs="Segoe UI"/>
                <w:sz w:val="18"/>
                <w:szCs w:val="18"/>
              </w:rPr>
            </w:pPr>
            <w:r w:rsidRPr="00142B35">
              <w:rPr>
                <w:rFonts w:ascii="Segoe UI" w:hAnsi="Segoe UI" w:cs="Segoe UI"/>
                <w:sz w:val="18"/>
                <w:szCs w:val="18"/>
              </w:rPr>
              <w:t>30 jours</w:t>
            </w:r>
          </w:p>
        </w:tc>
        <w:tc>
          <w:tcPr>
            <w:tcW w:w="4351" w:type="dxa"/>
            <w:tcBorders>
              <w:top w:val="single" w:sz="4" w:space="0" w:color="000000"/>
              <w:left w:val="single" w:sz="4" w:space="0" w:color="000000"/>
              <w:bottom w:val="single" w:sz="4" w:space="0" w:color="000000"/>
              <w:right w:val="single" w:sz="4" w:space="0" w:color="000000"/>
            </w:tcBorders>
            <w:shd w:val="clear" w:color="auto" w:fill="auto"/>
          </w:tcPr>
          <w:p w14:paraId="7C68CC8A"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Collecte des données primaires en utilisant la technique la plus appropriée dans les zones cibles</w:t>
            </w:r>
          </w:p>
          <w:p w14:paraId="5B7BC10B"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Interviews/enquêtes au niveau provincial et communautaires/ménages</w:t>
            </w:r>
          </w:p>
          <w:p w14:paraId="35A9A707"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 xml:space="preserve">Débriefing avec l’UNICEF et les autres parties prenantes  </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48797DD3"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 xml:space="preserve">Rapport des principaux résultats de la phase de terrain  </w:t>
            </w:r>
          </w:p>
          <w:p w14:paraId="77DCF006" w14:textId="77777777" w:rsidR="00E246BB" w:rsidRPr="00142B35" w:rsidRDefault="00E246BB" w:rsidP="00F07A71">
            <w:pPr>
              <w:widowControl w:val="0"/>
              <w:spacing w:after="0" w:line="240" w:lineRule="auto"/>
              <w:ind w:left="190"/>
              <w:rPr>
                <w:rFonts w:ascii="Segoe UI" w:hAnsi="Segoe UI" w:cs="Segoe UI"/>
                <w:sz w:val="18"/>
                <w:szCs w:val="18"/>
              </w:rPr>
            </w:pPr>
          </w:p>
          <w:p w14:paraId="71F1175A" w14:textId="77777777" w:rsidR="00E246BB" w:rsidRPr="00142B35" w:rsidRDefault="00E246BB" w:rsidP="00F07A71">
            <w:pPr>
              <w:widowControl w:val="0"/>
              <w:spacing w:after="0" w:line="240" w:lineRule="auto"/>
              <w:ind w:left="190"/>
              <w:rPr>
                <w:rFonts w:ascii="Segoe UI" w:hAnsi="Segoe UI" w:cs="Segoe UI"/>
                <w:sz w:val="18"/>
                <w:szCs w:val="18"/>
              </w:rPr>
            </w:pPr>
          </w:p>
        </w:tc>
      </w:tr>
      <w:tr w:rsidR="00E246BB" w:rsidRPr="00142B35" w14:paraId="1ADD1BB6" w14:textId="77777777" w:rsidTr="00E246BB">
        <w:trPr>
          <w:trHeight w:val="481"/>
        </w:trPr>
        <w:tc>
          <w:tcPr>
            <w:tcW w:w="1914" w:type="dxa"/>
            <w:tcBorders>
              <w:top w:val="single" w:sz="4" w:space="0" w:color="000000"/>
              <w:left w:val="single" w:sz="4" w:space="0" w:color="000000"/>
              <w:bottom w:val="single" w:sz="4" w:space="0" w:color="000000"/>
              <w:right w:val="single" w:sz="4" w:space="0" w:color="000000"/>
            </w:tcBorders>
            <w:shd w:val="clear" w:color="auto" w:fill="auto"/>
          </w:tcPr>
          <w:p w14:paraId="0056DA7A" w14:textId="77777777" w:rsidR="00E246BB" w:rsidRPr="00142B35" w:rsidRDefault="00E246BB" w:rsidP="00F07A71">
            <w:pPr>
              <w:widowControl w:val="0"/>
              <w:spacing w:after="0" w:line="240" w:lineRule="auto"/>
              <w:rPr>
                <w:rFonts w:ascii="Segoe UI" w:hAnsi="Segoe UI" w:cs="Segoe UI"/>
                <w:sz w:val="18"/>
                <w:szCs w:val="18"/>
              </w:rPr>
            </w:pPr>
            <w:r w:rsidRPr="00142B35">
              <w:rPr>
                <w:rFonts w:ascii="Segoe UI" w:hAnsi="Segoe UI" w:cs="Segoe UI"/>
                <w:b/>
                <w:sz w:val="18"/>
                <w:szCs w:val="18"/>
              </w:rPr>
              <w:t xml:space="preserve">Phase de rédaction du rapport </w:t>
            </w:r>
          </w:p>
        </w:tc>
        <w:tc>
          <w:tcPr>
            <w:tcW w:w="1205" w:type="dxa"/>
            <w:tcBorders>
              <w:top w:val="single" w:sz="4" w:space="0" w:color="000000"/>
              <w:left w:val="single" w:sz="4" w:space="0" w:color="000000"/>
              <w:bottom w:val="single" w:sz="4" w:space="0" w:color="000000"/>
              <w:right w:val="single" w:sz="4" w:space="0" w:color="000000"/>
            </w:tcBorders>
            <w:shd w:val="clear" w:color="auto" w:fill="auto"/>
          </w:tcPr>
          <w:p w14:paraId="1F082E06" w14:textId="77777777" w:rsidR="00E246BB" w:rsidRPr="00142B35" w:rsidRDefault="00E246BB" w:rsidP="00F07A71">
            <w:pPr>
              <w:widowControl w:val="0"/>
              <w:spacing w:after="0" w:line="240" w:lineRule="auto"/>
              <w:ind w:left="1"/>
              <w:rPr>
                <w:rFonts w:ascii="Segoe UI" w:hAnsi="Segoe UI" w:cs="Segoe UI"/>
                <w:sz w:val="18"/>
                <w:szCs w:val="18"/>
              </w:rPr>
            </w:pPr>
            <w:r w:rsidRPr="00142B35">
              <w:rPr>
                <w:rFonts w:ascii="Segoe UI" w:hAnsi="Segoe UI" w:cs="Segoe UI"/>
                <w:sz w:val="18"/>
                <w:szCs w:val="18"/>
              </w:rPr>
              <w:t>20 jours</w:t>
            </w:r>
          </w:p>
        </w:tc>
        <w:tc>
          <w:tcPr>
            <w:tcW w:w="4351" w:type="dxa"/>
            <w:tcBorders>
              <w:top w:val="single" w:sz="4" w:space="0" w:color="000000"/>
              <w:left w:val="single" w:sz="4" w:space="0" w:color="000000"/>
              <w:bottom w:val="single" w:sz="4" w:space="0" w:color="000000"/>
              <w:right w:val="single" w:sz="4" w:space="0" w:color="000000"/>
            </w:tcBorders>
            <w:shd w:val="clear" w:color="auto" w:fill="auto"/>
          </w:tcPr>
          <w:p w14:paraId="17DA5C66"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Analyse des résultats (en particulier des questions d’évaluation)</w:t>
            </w:r>
          </w:p>
          <w:p w14:paraId="2F176A1B"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 xml:space="preserve">Rédaction de l’évaluation globale, des conclusions et des recommandations </w:t>
            </w:r>
          </w:p>
          <w:p w14:paraId="304E585D"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Compte-rendu</w:t>
            </w:r>
          </w:p>
          <w:p w14:paraId="48A0B75C"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Faciliter l’atelier de restitution pour présenter les conclusions du rapport final aux parties prenantes</w:t>
            </w:r>
          </w:p>
          <w:p w14:paraId="58A71A83"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 xml:space="preserve">Intégrer les commentaires issus de l’atelier de présentation du rapport préliminaires </w:t>
            </w:r>
          </w:p>
          <w:p w14:paraId="1DB1087B"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 xml:space="preserve">Produire un rapport final </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2B9F17F3"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 xml:space="preserve">Rapport préliminaire de l’évaluation </w:t>
            </w:r>
          </w:p>
          <w:p w14:paraId="116680C6" w14:textId="77777777" w:rsidR="00E246BB" w:rsidRPr="00142B35" w:rsidRDefault="00E246BB" w:rsidP="00F07A71">
            <w:pPr>
              <w:widowControl w:val="0"/>
              <w:numPr>
                <w:ilvl w:val="0"/>
                <w:numId w:val="9"/>
              </w:numPr>
              <w:spacing w:after="0" w:line="240" w:lineRule="auto"/>
              <w:ind w:left="190" w:hanging="190"/>
              <w:rPr>
                <w:rFonts w:ascii="Segoe UI" w:hAnsi="Segoe UI" w:cs="Segoe UI"/>
                <w:sz w:val="18"/>
                <w:szCs w:val="18"/>
              </w:rPr>
            </w:pPr>
            <w:r w:rsidRPr="00142B35">
              <w:rPr>
                <w:rFonts w:ascii="Segoe UI" w:hAnsi="Segoe UI" w:cs="Segoe UI"/>
                <w:sz w:val="18"/>
                <w:szCs w:val="18"/>
              </w:rPr>
              <w:t xml:space="preserve">Rapport final de l’évaluation comprenant tous les annexes (version électronique et 10 copies imprimées)   </w:t>
            </w:r>
          </w:p>
          <w:p w14:paraId="2466E7F3" w14:textId="77777777" w:rsidR="00E246BB" w:rsidRPr="00142B35" w:rsidRDefault="00E246BB" w:rsidP="00F07A71">
            <w:pPr>
              <w:widowControl w:val="0"/>
              <w:spacing w:after="0" w:line="240" w:lineRule="auto"/>
              <w:ind w:left="190"/>
              <w:rPr>
                <w:rFonts w:ascii="Segoe UI" w:hAnsi="Segoe UI" w:cs="Segoe UI"/>
                <w:sz w:val="18"/>
                <w:szCs w:val="18"/>
              </w:rPr>
            </w:pPr>
          </w:p>
        </w:tc>
      </w:tr>
    </w:tbl>
    <w:p w14:paraId="2F7CE511" w14:textId="77777777" w:rsidR="00E246BB" w:rsidRPr="00142B35" w:rsidRDefault="00E246BB" w:rsidP="00E246BB">
      <w:pPr>
        <w:rPr>
          <w:rFonts w:ascii="Segoe UI" w:hAnsi="Segoe UI" w:cs="Segoe UI"/>
          <w:sz w:val="20"/>
          <w:szCs w:val="20"/>
        </w:rPr>
      </w:pPr>
    </w:p>
    <w:p w14:paraId="656C8FBF" w14:textId="77777777" w:rsidR="00E246BB" w:rsidRPr="00142B35" w:rsidRDefault="00E246BB" w:rsidP="00992FFF">
      <w:pPr>
        <w:pStyle w:val="ListParagraph"/>
        <w:numPr>
          <w:ilvl w:val="0"/>
          <w:numId w:val="29"/>
        </w:numPr>
        <w:rPr>
          <w:rFonts w:ascii="Segoe UI" w:hAnsi="Segoe UI" w:cs="Segoe UI"/>
          <w:b/>
          <w:sz w:val="20"/>
          <w:szCs w:val="20"/>
        </w:rPr>
      </w:pPr>
      <w:bookmarkStart w:id="160" w:name="_Toc22130389"/>
      <w:bookmarkStart w:id="161" w:name="_Toc25222687"/>
      <w:bookmarkStart w:id="162" w:name="_Toc25226339"/>
      <w:bookmarkStart w:id="163" w:name="_Toc31274240"/>
      <w:r w:rsidRPr="00142B35">
        <w:rPr>
          <w:rFonts w:ascii="Segoe UI" w:hAnsi="Segoe UI" w:cs="Segoe UI"/>
          <w:b/>
          <w:sz w:val="20"/>
          <w:szCs w:val="20"/>
        </w:rPr>
        <w:t>Gestion de l’évaluation</w:t>
      </w:r>
      <w:bookmarkEnd w:id="160"/>
      <w:bookmarkEnd w:id="161"/>
      <w:bookmarkEnd w:id="162"/>
      <w:bookmarkEnd w:id="163"/>
    </w:p>
    <w:p w14:paraId="10D372AC" w14:textId="77777777" w:rsidR="00E246BB" w:rsidRPr="00142B35" w:rsidRDefault="00E246BB" w:rsidP="00E246BB">
      <w:pPr>
        <w:widowControl w:val="0"/>
        <w:shd w:val="clear" w:color="auto" w:fill="FFFFFF"/>
        <w:spacing w:line="276" w:lineRule="auto"/>
        <w:jc w:val="both"/>
        <w:rPr>
          <w:rFonts w:ascii="Segoe UI" w:hAnsi="Segoe UI" w:cs="Segoe UI"/>
          <w:sz w:val="20"/>
          <w:szCs w:val="20"/>
        </w:rPr>
      </w:pPr>
      <w:r w:rsidRPr="00142B35">
        <w:rPr>
          <w:rFonts w:ascii="Segoe UI" w:hAnsi="Segoe UI" w:cs="Segoe UI"/>
          <w:sz w:val="20"/>
          <w:szCs w:val="20"/>
        </w:rPr>
        <w:t xml:space="preserve">Les Consultants travailleront sous la supervision du Spécialiste de l’Assurance Qualité (section Planification Suivi et Evaluation (PME)) et en étroite collaboration avec un comité de pilotage composé des sections PME et WASH, des membres de la Direction de Promotion de la Santé, Hygiène et Assainissement (DPSHA) du Ministère de la Santé Publique et de Lutte contre le Sida et du Ministère de l’Hydraulique, de l’Energie et des Mines MHEM. </w:t>
      </w:r>
    </w:p>
    <w:p w14:paraId="1AE2F39F" w14:textId="77777777" w:rsidR="00E246BB" w:rsidRPr="00142B35" w:rsidRDefault="00E246BB" w:rsidP="00E246BB">
      <w:pPr>
        <w:widowControl w:val="0"/>
        <w:shd w:val="clear" w:color="auto" w:fill="FFFFFF"/>
        <w:spacing w:line="276" w:lineRule="auto"/>
        <w:jc w:val="both"/>
        <w:rPr>
          <w:rFonts w:ascii="Segoe UI" w:hAnsi="Segoe UI" w:cs="Segoe UI"/>
          <w:sz w:val="20"/>
          <w:szCs w:val="20"/>
        </w:rPr>
      </w:pPr>
      <w:r w:rsidRPr="00142B35">
        <w:rPr>
          <w:rFonts w:ascii="Segoe UI" w:hAnsi="Segoe UI" w:cs="Segoe UI"/>
          <w:sz w:val="20"/>
          <w:szCs w:val="20"/>
        </w:rPr>
        <w:t xml:space="preserve">Le groupe de travail sur les Recherches, les Evaluations et les Etudes du Bureau pays de l’UNICEF (RES-TF) composé de la Représentante Adjointe de l’UNICEF, des Chefs de sections et de l’équipe PME sera également impliqué dans le suivi de l’évaluation. Le rôle du RES-TF sera de soutenir un processus d'évaluation crédible, transparent, impartial et de qualité, conformément à la nouvelle politique d'évaluation de l'UNICEF de 2018 et aux normes du Groupe d'Evaluation des Nations Unies. </w:t>
      </w:r>
    </w:p>
    <w:p w14:paraId="0FA8EB03" w14:textId="77777777" w:rsidR="00E246BB" w:rsidRPr="00142B35" w:rsidRDefault="00E246BB" w:rsidP="00E246BB">
      <w:pPr>
        <w:widowControl w:val="0"/>
        <w:shd w:val="clear" w:color="auto" w:fill="FFFFFF"/>
        <w:spacing w:line="276" w:lineRule="auto"/>
        <w:jc w:val="both"/>
        <w:rPr>
          <w:rFonts w:ascii="Segoe UI" w:hAnsi="Segoe UI" w:cs="Segoe UI"/>
          <w:sz w:val="20"/>
          <w:szCs w:val="20"/>
        </w:rPr>
      </w:pPr>
      <w:r w:rsidRPr="00142B35">
        <w:rPr>
          <w:rFonts w:ascii="Segoe UI" w:hAnsi="Segoe UI" w:cs="Segoe UI"/>
          <w:sz w:val="20"/>
          <w:szCs w:val="20"/>
        </w:rPr>
        <w:t xml:space="preserve">Les membres de ces deux groupes RES-TF et comité de pilotage agiront en tant que conseillers, tandis que la responsabilité d'approuver les produits d'évaluation incombe au spécialiste de l’Assurance Qualité qui le fera en étroite collaboration avec la section évaluation du bureau régional de l’UNICEF. En effet, la section évaluation du bureau régional mettra en place un système d’assurance-qualité sur tous les livrables relatifs à cette évaluation. Cette assurance-qualité du bureau régional prendra entre 5 et 8 jours </w:t>
      </w:r>
      <w:r w:rsidRPr="00142B35">
        <w:rPr>
          <w:rFonts w:ascii="Segoe UI" w:hAnsi="Segoe UI" w:cs="Segoe UI"/>
          <w:sz w:val="20"/>
          <w:szCs w:val="20"/>
        </w:rPr>
        <w:lastRenderedPageBreak/>
        <w:t>ouvrables pour chaque livrable.</w:t>
      </w:r>
    </w:p>
    <w:p w14:paraId="5E4C9A2B" w14:textId="77777777" w:rsidR="00E246BB" w:rsidRPr="00142B35" w:rsidRDefault="00E246BB" w:rsidP="00E246BB">
      <w:pPr>
        <w:widowControl w:val="0"/>
        <w:shd w:val="clear" w:color="auto" w:fill="FFFFFF"/>
        <w:spacing w:line="276" w:lineRule="auto"/>
        <w:jc w:val="both"/>
        <w:rPr>
          <w:rFonts w:ascii="Segoe UI" w:hAnsi="Segoe UI" w:cs="Segoe UI"/>
          <w:sz w:val="20"/>
          <w:szCs w:val="20"/>
        </w:rPr>
      </w:pPr>
      <w:r w:rsidRPr="00142B35">
        <w:rPr>
          <w:rFonts w:ascii="Segoe UI" w:hAnsi="Segoe UI" w:cs="Segoe UI"/>
          <w:sz w:val="20"/>
          <w:szCs w:val="20"/>
        </w:rPr>
        <w:t>Ces groupes de références serviront également de mécanisme pour faciliter la participation des parties prenantes à la conception et à la portée de l’évaluation, fournir des informations, assurer la qualité et le respect des délais tout au long du processus et soutenir la diffusion des résultats de l’évaluation. Leurs contributions devraient renforcer la qualité et la crédibilité de l'évaluation. Les consultants devront disposer de leur propre matériel de travail, en particulier de l’équipement informatique.</w:t>
      </w:r>
    </w:p>
    <w:p w14:paraId="3BC359C9" w14:textId="77777777" w:rsidR="00E246BB" w:rsidRPr="00142B35" w:rsidRDefault="00E246BB" w:rsidP="00992FFF">
      <w:pPr>
        <w:pStyle w:val="ListParagraph"/>
        <w:numPr>
          <w:ilvl w:val="0"/>
          <w:numId w:val="29"/>
        </w:numPr>
        <w:rPr>
          <w:b/>
        </w:rPr>
      </w:pPr>
      <w:bookmarkStart w:id="164" w:name="_Toc22130390"/>
      <w:bookmarkStart w:id="165" w:name="_Toc25222688"/>
      <w:bookmarkStart w:id="166" w:name="_Toc25226340"/>
      <w:bookmarkStart w:id="167" w:name="_Toc31274241"/>
      <w:r w:rsidRPr="00142B35">
        <w:rPr>
          <w:rFonts w:ascii="Segoe UI" w:hAnsi="Segoe UI" w:cs="Segoe UI"/>
          <w:b/>
          <w:sz w:val="20"/>
          <w:szCs w:val="20"/>
        </w:rPr>
        <w:t>L</w:t>
      </w:r>
      <w:bookmarkEnd w:id="164"/>
      <w:r w:rsidRPr="00142B35">
        <w:rPr>
          <w:rFonts w:ascii="Segoe UI" w:hAnsi="Segoe UI" w:cs="Segoe UI"/>
          <w:b/>
          <w:sz w:val="20"/>
          <w:szCs w:val="20"/>
        </w:rPr>
        <w:t>e cabinet de consultance</w:t>
      </w:r>
      <w:bookmarkEnd w:id="165"/>
      <w:bookmarkEnd w:id="166"/>
      <w:bookmarkEnd w:id="167"/>
    </w:p>
    <w:p w14:paraId="505838A7" w14:textId="77777777" w:rsidR="00E246BB" w:rsidRPr="00142B35" w:rsidRDefault="00E246BB" w:rsidP="00E246BB">
      <w:pPr>
        <w:spacing w:line="276" w:lineRule="auto"/>
        <w:jc w:val="both"/>
        <w:rPr>
          <w:rStyle w:val="tlid-translation"/>
          <w:rFonts w:ascii="Segoe UI" w:eastAsia="Times" w:hAnsi="Segoe UI" w:cs="Segoe UI"/>
          <w:sz w:val="20"/>
          <w:szCs w:val="20"/>
        </w:rPr>
      </w:pPr>
      <w:r w:rsidRPr="00142B35">
        <w:rPr>
          <w:rStyle w:val="tlid-translation"/>
          <w:rFonts w:ascii="Segoe UI" w:eastAsia="Times" w:hAnsi="Segoe UI" w:cs="Segoe UI"/>
          <w:sz w:val="20"/>
          <w:szCs w:val="20"/>
        </w:rPr>
        <w:t>L’évaluation finale de l’approche ATPC sera réalisée par un cabinet de consultance qui mettra en place une équipe composé d’un consultant international chef de mission et un consultant national.</w:t>
      </w:r>
      <w:r w:rsidRPr="00142B35">
        <w:rPr>
          <w:rFonts w:ascii="Segoe UI" w:hAnsi="Segoe UI" w:cs="Segoe UI"/>
          <w:sz w:val="20"/>
          <w:szCs w:val="20"/>
        </w:rPr>
        <w:t xml:space="preserve"> Le </w:t>
      </w:r>
      <w:r w:rsidRPr="00142B35">
        <w:rPr>
          <w:rStyle w:val="tlid-translation"/>
          <w:rFonts w:ascii="Segoe UI" w:eastAsia="Times" w:hAnsi="Segoe UI" w:cs="Segoe UI"/>
          <w:sz w:val="20"/>
          <w:szCs w:val="20"/>
        </w:rPr>
        <w:t>consultant international Chef de Mission de l'évaluation finale sera responsable de la conduite de l’évaluation et la rédaction du rapport provisoire et final. Le consultant national appuiera le Chef de Mission dans l’analyse institutionnelle, l'engagement des partenaires, la collecte des données et conduite des enquêtes auprès des bénéficiaires, l’organisation des discussions en groupe. L’équipe devra appartenir à un cabinet ayant une expérience approfondie dans le domaine de la recherche et de l’évaluation et une expérience spécifique en matière d’assainissement, comprenant notamment l’ATPC et l’assainissement fondé sur le marché en milieu rural</w:t>
      </w:r>
      <w:r w:rsidRPr="00142B35">
        <w:rPr>
          <w:rStyle w:val="tlid-translation"/>
          <w:rFonts w:ascii="Segoe UI" w:eastAsia="Times" w:hAnsi="Segoe UI" w:cs="Segoe UI"/>
          <w:color w:val="FF0000"/>
          <w:sz w:val="20"/>
          <w:szCs w:val="20"/>
        </w:rPr>
        <w:t>.</w:t>
      </w:r>
    </w:p>
    <w:p w14:paraId="63824731" w14:textId="77777777" w:rsidR="00E246BB" w:rsidRPr="00142B35" w:rsidRDefault="00E246BB" w:rsidP="00992FFF">
      <w:pPr>
        <w:pStyle w:val="ListParagraph"/>
        <w:numPr>
          <w:ilvl w:val="0"/>
          <w:numId w:val="29"/>
        </w:numPr>
        <w:rPr>
          <w:rFonts w:ascii="Segoe UI" w:hAnsi="Segoe UI" w:cs="Segoe UI"/>
          <w:b/>
          <w:sz w:val="20"/>
          <w:szCs w:val="20"/>
        </w:rPr>
      </w:pPr>
      <w:bookmarkStart w:id="168" w:name="_Toc22130391"/>
      <w:bookmarkStart w:id="169" w:name="_Toc25222689"/>
      <w:bookmarkStart w:id="170" w:name="_Toc25226341"/>
      <w:bookmarkStart w:id="171" w:name="_Toc31274242"/>
      <w:r w:rsidRPr="00142B35">
        <w:rPr>
          <w:rFonts w:ascii="Segoe UI" w:hAnsi="Segoe UI" w:cs="Segoe UI"/>
          <w:b/>
          <w:sz w:val="20"/>
          <w:szCs w:val="20"/>
        </w:rPr>
        <w:t>Profil du consultant international (chef de mission)</w:t>
      </w:r>
      <w:bookmarkEnd w:id="168"/>
      <w:bookmarkEnd w:id="169"/>
      <w:bookmarkEnd w:id="170"/>
      <w:bookmarkEnd w:id="171"/>
    </w:p>
    <w:p w14:paraId="17F20B8E" w14:textId="77777777" w:rsidR="00E246BB" w:rsidRPr="00142B35" w:rsidRDefault="00E246BB" w:rsidP="00E246BB">
      <w:pPr>
        <w:widowControl w:val="0"/>
        <w:spacing w:line="276" w:lineRule="auto"/>
        <w:rPr>
          <w:rStyle w:val="tlid-translation"/>
          <w:rFonts w:ascii="Segoe UI" w:eastAsia="Times" w:hAnsi="Segoe UI" w:cs="Segoe UI"/>
          <w:sz w:val="20"/>
          <w:szCs w:val="20"/>
        </w:rPr>
      </w:pPr>
      <w:r w:rsidRPr="00142B35">
        <w:rPr>
          <w:rStyle w:val="tlid-translation"/>
          <w:rFonts w:ascii="Segoe UI" w:eastAsia="Times" w:hAnsi="Segoe UI" w:cs="Segoe UI"/>
          <w:sz w:val="20"/>
          <w:szCs w:val="20"/>
        </w:rPr>
        <w:t xml:space="preserve">Le consultant international chef d’équipe devra répondre au profil suivant :  </w:t>
      </w:r>
    </w:p>
    <w:p w14:paraId="3BB1F784" w14:textId="77777777" w:rsidR="00E246BB" w:rsidRPr="00142B35" w:rsidRDefault="00E246BB" w:rsidP="00E246BB">
      <w:pPr>
        <w:widowControl w:val="0"/>
        <w:spacing w:line="276" w:lineRule="auto"/>
        <w:rPr>
          <w:rFonts w:ascii="Segoe UI" w:hAnsi="Segoe UI" w:cs="Segoe UI"/>
          <w:sz w:val="20"/>
          <w:szCs w:val="20"/>
        </w:rPr>
      </w:pPr>
      <w:r w:rsidRPr="00142B35">
        <w:rPr>
          <w:rFonts w:ascii="Segoe UI" w:hAnsi="Segoe UI" w:cs="Segoe UI"/>
          <w:sz w:val="20"/>
          <w:szCs w:val="20"/>
          <w:u w:val="single"/>
        </w:rPr>
        <w:t>Education </w:t>
      </w:r>
    </w:p>
    <w:p w14:paraId="35714DE2" w14:textId="77777777" w:rsidR="00E246BB" w:rsidRPr="00142B35" w:rsidRDefault="00E246BB" w:rsidP="00E246BB">
      <w:pPr>
        <w:spacing w:line="276" w:lineRule="auto"/>
        <w:contextualSpacing/>
        <w:rPr>
          <w:rFonts w:ascii="Segoe UI" w:hAnsi="Segoe UI" w:cs="Segoe UI"/>
          <w:sz w:val="20"/>
          <w:szCs w:val="20"/>
        </w:rPr>
      </w:pPr>
      <w:r w:rsidRPr="00142B35">
        <w:rPr>
          <w:rFonts w:ascii="Segoe UI" w:hAnsi="Segoe UI" w:cs="Segoe UI"/>
          <w:sz w:val="20"/>
          <w:szCs w:val="20"/>
        </w:rPr>
        <w:t xml:space="preserve">Être titulaire d’un diplôme d’études universitaires de niveau au moins Maîtrise en Economie, Sociologie, Santé, Suivi et Evaluation ou dans des domaines équivalents ; </w:t>
      </w:r>
    </w:p>
    <w:p w14:paraId="56C5A327" w14:textId="77777777" w:rsidR="00E246BB" w:rsidRPr="00142B35" w:rsidRDefault="00E246BB" w:rsidP="00E246BB">
      <w:pPr>
        <w:spacing w:line="276" w:lineRule="auto"/>
        <w:contextualSpacing/>
        <w:rPr>
          <w:rFonts w:ascii="Segoe UI" w:hAnsi="Segoe UI" w:cs="Segoe UI"/>
          <w:sz w:val="20"/>
          <w:szCs w:val="20"/>
          <w:u w:val="single"/>
        </w:rPr>
      </w:pPr>
    </w:p>
    <w:p w14:paraId="7710F704" w14:textId="77777777" w:rsidR="00E246BB" w:rsidRPr="00142B35" w:rsidRDefault="00E246BB" w:rsidP="00E246BB">
      <w:pPr>
        <w:spacing w:line="276" w:lineRule="auto"/>
        <w:contextualSpacing/>
        <w:rPr>
          <w:rFonts w:ascii="Segoe UI" w:hAnsi="Segoe UI" w:cs="Segoe UI"/>
          <w:sz w:val="20"/>
          <w:szCs w:val="20"/>
          <w:u w:val="single"/>
        </w:rPr>
      </w:pPr>
      <w:r w:rsidRPr="00142B35">
        <w:rPr>
          <w:rFonts w:ascii="Segoe UI" w:hAnsi="Segoe UI" w:cs="Segoe UI"/>
          <w:sz w:val="20"/>
          <w:szCs w:val="20"/>
          <w:u w:val="single"/>
        </w:rPr>
        <w:t xml:space="preserve">Compétences et expérience </w:t>
      </w:r>
    </w:p>
    <w:p w14:paraId="60E14B36" w14:textId="77777777" w:rsidR="00E246BB" w:rsidRPr="00142B35" w:rsidRDefault="00E246BB" w:rsidP="00992FFF">
      <w:pPr>
        <w:pStyle w:val="ListParagraph"/>
        <w:widowControl w:val="0"/>
        <w:numPr>
          <w:ilvl w:val="0"/>
          <w:numId w:val="25"/>
        </w:numPr>
        <w:spacing w:after="0" w:line="276" w:lineRule="auto"/>
        <w:ind w:left="426" w:hanging="426"/>
        <w:contextualSpacing w:val="0"/>
        <w:jc w:val="both"/>
        <w:rPr>
          <w:rFonts w:ascii="Segoe UI" w:hAnsi="Segoe UI" w:cs="Segoe UI"/>
          <w:sz w:val="20"/>
          <w:szCs w:val="20"/>
        </w:rPr>
      </w:pPr>
      <w:r w:rsidRPr="00142B35">
        <w:rPr>
          <w:rFonts w:ascii="Segoe UI" w:hAnsi="Segoe UI" w:cs="Segoe UI"/>
          <w:sz w:val="20"/>
          <w:szCs w:val="20"/>
        </w:rPr>
        <w:t>Avoir une expérience d’au moins dix ans dans le domaine de la recherche sociale dans le secteur eau, assainissement et hygiène et particulièrement pour la gestion communautaire de l'assainissement en milieu rural et dans des programmes d'assainissement dans les pays en développement ;</w:t>
      </w:r>
    </w:p>
    <w:p w14:paraId="3E0F5313" w14:textId="77777777" w:rsidR="00E246BB" w:rsidRPr="00142B35" w:rsidRDefault="00E246BB" w:rsidP="00992FFF">
      <w:pPr>
        <w:pStyle w:val="ListParagraph"/>
        <w:widowControl w:val="0"/>
        <w:numPr>
          <w:ilvl w:val="0"/>
          <w:numId w:val="25"/>
        </w:numPr>
        <w:spacing w:after="0" w:line="276" w:lineRule="auto"/>
        <w:ind w:left="426" w:hanging="426"/>
        <w:contextualSpacing w:val="0"/>
        <w:jc w:val="both"/>
        <w:rPr>
          <w:rFonts w:ascii="Segoe UI" w:hAnsi="Segoe UI" w:cs="Segoe UI"/>
          <w:sz w:val="20"/>
          <w:szCs w:val="20"/>
        </w:rPr>
      </w:pPr>
      <w:r w:rsidRPr="00142B35">
        <w:rPr>
          <w:rFonts w:ascii="Segoe UI" w:hAnsi="Segoe UI" w:cs="Segoe UI"/>
          <w:sz w:val="20"/>
          <w:szCs w:val="20"/>
        </w:rPr>
        <w:t>Avoir conduit des évaluations dans le secteur concerné par l’évaluation, en particulier en tant que chef d’équipe ;</w:t>
      </w:r>
    </w:p>
    <w:p w14:paraId="6CF2CE6D" w14:textId="77777777" w:rsidR="00E246BB" w:rsidRPr="00142B35" w:rsidRDefault="00E246BB" w:rsidP="00992FFF">
      <w:pPr>
        <w:pStyle w:val="ListParagraph"/>
        <w:widowControl w:val="0"/>
        <w:numPr>
          <w:ilvl w:val="0"/>
          <w:numId w:val="25"/>
        </w:numPr>
        <w:spacing w:after="0" w:line="276" w:lineRule="auto"/>
        <w:ind w:left="426" w:hanging="426"/>
        <w:contextualSpacing w:val="0"/>
        <w:jc w:val="both"/>
        <w:rPr>
          <w:rFonts w:ascii="Segoe UI" w:hAnsi="Segoe UI" w:cs="Segoe UI"/>
          <w:sz w:val="20"/>
          <w:szCs w:val="20"/>
        </w:rPr>
      </w:pPr>
      <w:r w:rsidRPr="00142B35">
        <w:rPr>
          <w:rFonts w:ascii="Segoe UI" w:hAnsi="Segoe UI" w:cs="Segoe UI"/>
          <w:sz w:val="20"/>
          <w:szCs w:val="20"/>
        </w:rPr>
        <w:t>Avoir conduit au moins trois évaluations de programmes d’assainissement en milieu rural en Afrique de l’Est ou de l’Ouest ;</w:t>
      </w:r>
    </w:p>
    <w:p w14:paraId="39E61339" w14:textId="77777777" w:rsidR="00E246BB" w:rsidRPr="00142B35" w:rsidRDefault="00E246BB" w:rsidP="00992FFF">
      <w:pPr>
        <w:pStyle w:val="ListParagraph"/>
        <w:widowControl w:val="0"/>
        <w:numPr>
          <w:ilvl w:val="0"/>
          <w:numId w:val="25"/>
        </w:numPr>
        <w:spacing w:after="0" w:line="276" w:lineRule="auto"/>
        <w:ind w:left="426" w:hanging="426"/>
        <w:contextualSpacing w:val="0"/>
        <w:jc w:val="both"/>
        <w:rPr>
          <w:rFonts w:ascii="Segoe UI" w:hAnsi="Segoe UI" w:cs="Segoe UI"/>
          <w:sz w:val="20"/>
          <w:szCs w:val="20"/>
        </w:rPr>
      </w:pPr>
      <w:r w:rsidRPr="00142B35">
        <w:rPr>
          <w:rFonts w:ascii="Segoe UI" w:hAnsi="Segoe UI" w:cs="Segoe UI"/>
          <w:sz w:val="20"/>
          <w:szCs w:val="20"/>
        </w:rPr>
        <w:t>Disposer de qualifications et expériences en matière d'assainissement autonome, sociologie et politiques sociales ;</w:t>
      </w:r>
    </w:p>
    <w:p w14:paraId="4A7C53A3" w14:textId="77777777" w:rsidR="00E246BB" w:rsidRPr="00142B35" w:rsidRDefault="00E246BB" w:rsidP="00992FFF">
      <w:pPr>
        <w:pStyle w:val="ListParagraph"/>
        <w:widowControl w:val="0"/>
        <w:numPr>
          <w:ilvl w:val="0"/>
          <w:numId w:val="25"/>
        </w:numPr>
        <w:spacing w:after="0" w:line="276" w:lineRule="auto"/>
        <w:ind w:left="426" w:hanging="426"/>
        <w:contextualSpacing w:val="0"/>
        <w:jc w:val="both"/>
        <w:rPr>
          <w:rFonts w:ascii="Segoe UI" w:hAnsi="Segoe UI" w:cs="Segoe UI"/>
          <w:sz w:val="20"/>
          <w:szCs w:val="20"/>
        </w:rPr>
      </w:pPr>
      <w:r w:rsidRPr="00142B35">
        <w:rPr>
          <w:rFonts w:ascii="Segoe UI" w:hAnsi="Segoe UI" w:cs="Segoe UI"/>
          <w:sz w:val="20"/>
          <w:szCs w:val="20"/>
        </w:rPr>
        <w:t>Être familier(e) avec les approches de recherche qualitatives et quantitatives ;</w:t>
      </w:r>
    </w:p>
    <w:p w14:paraId="1EA17D91" w14:textId="77777777" w:rsidR="00E246BB" w:rsidRPr="00142B35" w:rsidRDefault="00E246BB" w:rsidP="00992FFF">
      <w:pPr>
        <w:pStyle w:val="ListParagraph"/>
        <w:widowControl w:val="0"/>
        <w:numPr>
          <w:ilvl w:val="0"/>
          <w:numId w:val="25"/>
        </w:numPr>
        <w:spacing w:after="0" w:line="276" w:lineRule="auto"/>
        <w:ind w:left="426" w:hanging="426"/>
        <w:contextualSpacing w:val="0"/>
        <w:jc w:val="both"/>
        <w:rPr>
          <w:rFonts w:ascii="Segoe UI" w:hAnsi="Segoe UI" w:cs="Segoe UI"/>
          <w:sz w:val="20"/>
          <w:szCs w:val="20"/>
        </w:rPr>
      </w:pPr>
      <w:r w:rsidRPr="00142B35">
        <w:rPr>
          <w:rFonts w:ascii="Segoe UI" w:hAnsi="Segoe UI" w:cs="Segoe UI"/>
          <w:sz w:val="20"/>
          <w:szCs w:val="20"/>
        </w:rPr>
        <w:t>Avoir une expérience dans les domaines de la mobilisation communautaire et de la dynamique de groupe ainsi que des solides compétences en analyses des données et capacité à communiquer clairement.</w:t>
      </w:r>
    </w:p>
    <w:p w14:paraId="345AE5FD" w14:textId="77777777" w:rsidR="00E246BB" w:rsidRPr="00142B35" w:rsidRDefault="00E246BB" w:rsidP="00992FFF">
      <w:pPr>
        <w:pStyle w:val="ListParagraph"/>
        <w:widowControl w:val="0"/>
        <w:numPr>
          <w:ilvl w:val="0"/>
          <w:numId w:val="25"/>
        </w:numPr>
        <w:spacing w:after="0" w:line="276" w:lineRule="auto"/>
        <w:ind w:left="426" w:hanging="426"/>
        <w:contextualSpacing w:val="0"/>
        <w:jc w:val="both"/>
        <w:rPr>
          <w:rFonts w:ascii="Segoe UI" w:hAnsi="Segoe UI" w:cs="Segoe UI"/>
          <w:sz w:val="20"/>
          <w:szCs w:val="20"/>
        </w:rPr>
      </w:pPr>
      <w:r w:rsidRPr="00142B35">
        <w:rPr>
          <w:rFonts w:ascii="Segoe UI" w:hAnsi="Segoe UI" w:cs="Segoe UI"/>
          <w:sz w:val="20"/>
          <w:szCs w:val="20"/>
        </w:rPr>
        <w:t>Maitrise du français. En particulier avoir une bonne capacité rédactionnelle en français.</w:t>
      </w:r>
    </w:p>
    <w:p w14:paraId="1E35EB3C" w14:textId="77777777" w:rsidR="00E246BB" w:rsidRPr="00142B35" w:rsidRDefault="00E246BB" w:rsidP="00E246BB">
      <w:pPr>
        <w:pStyle w:val="ListParagraph"/>
        <w:widowControl w:val="0"/>
        <w:ind w:left="426"/>
        <w:rPr>
          <w:rFonts w:ascii="Segoe UI" w:hAnsi="Segoe UI" w:cs="Segoe UI"/>
          <w:sz w:val="20"/>
          <w:szCs w:val="20"/>
        </w:rPr>
      </w:pPr>
    </w:p>
    <w:p w14:paraId="158E2BD9" w14:textId="77777777" w:rsidR="00E246BB" w:rsidRPr="00142B35" w:rsidRDefault="00E246BB" w:rsidP="00992FFF">
      <w:pPr>
        <w:pStyle w:val="ListParagraph"/>
        <w:numPr>
          <w:ilvl w:val="0"/>
          <w:numId w:val="29"/>
        </w:numPr>
        <w:rPr>
          <w:rFonts w:ascii="Segoe UI" w:hAnsi="Segoe UI" w:cs="Segoe UI"/>
          <w:b/>
          <w:sz w:val="20"/>
          <w:szCs w:val="20"/>
        </w:rPr>
      </w:pPr>
      <w:bookmarkStart w:id="172" w:name="_Toc22130392"/>
      <w:bookmarkStart w:id="173" w:name="_Toc25222690"/>
      <w:bookmarkStart w:id="174" w:name="_Toc25226342"/>
      <w:bookmarkStart w:id="175" w:name="_Toc31274243"/>
      <w:r w:rsidRPr="00142B35">
        <w:rPr>
          <w:rFonts w:ascii="Segoe UI" w:hAnsi="Segoe UI" w:cs="Segoe UI"/>
          <w:b/>
          <w:sz w:val="20"/>
          <w:szCs w:val="20"/>
        </w:rPr>
        <w:t>Profile du consultant national</w:t>
      </w:r>
      <w:bookmarkEnd w:id="172"/>
      <w:bookmarkEnd w:id="173"/>
      <w:bookmarkEnd w:id="174"/>
      <w:bookmarkEnd w:id="175"/>
      <w:r w:rsidRPr="00142B35">
        <w:rPr>
          <w:rFonts w:ascii="Segoe UI" w:hAnsi="Segoe UI" w:cs="Segoe UI"/>
          <w:b/>
          <w:sz w:val="20"/>
          <w:szCs w:val="20"/>
        </w:rPr>
        <w:t xml:space="preserve"> </w:t>
      </w:r>
    </w:p>
    <w:p w14:paraId="0A34EF83"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xml:space="preserve">Le consultant national devra répondre au profil suivant :  </w:t>
      </w:r>
    </w:p>
    <w:p w14:paraId="2BD5399A" w14:textId="77777777" w:rsidR="00E246BB" w:rsidRPr="00142B35" w:rsidRDefault="00E246BB" w:rsidP="00E246BB">
      <w:pPr>
        <w:spacing w:line="276" w:lineRule="auto"/>
        <w:rPr>
          <w:rFonts w:ascii="Segoe UI" w:hAnsi="Segoe UI" w:cs="Segoe UI"/>
          <w:sz w:val="20"/>
          <w:szCs w:val="20"/>
          <w:u w:val="single"/>
        </w:rPr>
      </w:pPr>
      <w:r w:rsidRPr="00142B35">
        <w:rPr>
          <w:rFonts w:ascii="Segoe UI" w:hAnsi="Segoe UI" w:cs="Segoe UI"/>
          <w:sz w:val="20"/>
          <w:szCs w:val="20"/>
          <w:u w:val="single"/>
        </w:rPr>
        <w:lastRenderedPageBreak/>
        <w:t xml:space="preserve">Education </w:t>
      </w:r>
    </w:p>
    <w:p w14:paraId="2E0F8796"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xml:space="preserve">Avoir un diplôme universitaire licence ou maitrise dans l'une des disciplines suivantes ou son équivalent :  en Communication, Sociologie, Anthropologie, ou autres domaines équivalents </w:t>
      </w:r>
    </w:p>
    <w:p w14:paraId="24D159A3" w14:textId="77777777" w:rsidR="00E246BB" w:rsidRPr="00142B35" w:rsidRDefault="00E246BB" w:rsidP="00E246BB">
      <w:pPr>
        <w:spacing w:line="276" w:lineRule="auto"/>
        <w:rPr>
          <w:rFonts w:ascii="Segoe UI" w:hAnsi="Segoe UI" w:cs="Segoe UI"/>
          <w:sz w:val="20"/>
          <w:szCs w:val="20"/>
          <w:u w:val="single"/>
        </w:rPr>
      </w:pPr>
      <w:r w:rsidRPr="00142B35">
        <w:rPr>
          <w:rFonts w:ascii="Segoe UI" w:hAnsi="Segoe UI" w:cs="Segoe UI"/>
          <w:sz w:val="20"/>
          <w:szCs w:val="20"/>
          <w:u w:val="single"/>
        </w:rPr>
        <w:t xml:space="preserve">Compétences et expériences </w:t>
      </w:r>
    </w:p>
    <w:p w14:paraId="0E689B62" w14:textId="77777777" w:rsidR="00E246BB" w:rsidRPr="00142B35" w:rsidRDefault="00E246BB" w:rsidP="00992FFF">
      <w:pPr>
        <w:pStyle w:val="ListParagraph"/>
        <w:widowControl w:val="0"/>
        <w:numPr>
          <w:ilvl w:val="0"/>
          <w:numId w:val="25"/>
        </w:numPr>
        <w:spacing w:after="0" w:line="276" w:lineRule="auto"/>
        <w:ind w:left="426" w:hanging="426"/>
        <w:contextualSpacing w:val="0"/>
        <w:jc w:val="both"/>
        <w:rPr>
          <w:rFonts w:ascii="Segoe UI" w:hAnsi="Segoe UI" w:cs="Segoe UI"/>
          <w:sz w:val="20"/>
          <w:szCs w:val="20"/>
        </w:rPr>
      </w:pPr>
      <w:r w:rsidRPr="00142B35">
        <w:rPr>
          <w:rFonts w:ascii="Segoe UI" w:hAnsi="Segoe UI" w:cs="Segoe UI"/>
          <w:sz w:val="20"/>
          <w:szCs w:val="20"/>
        </w:rPr>
        <w:t xml:space="preserve">Avoir une expérience d’au moins cinq ans dans le domaine de la recherche sociale et de l’évaluation ; </w:t>
      </w:r>
    </w:p>
    <w:p w14:paraId="5E1DB7EC" w14:textId="77777777" w:rsidR="00E246BB" w:rsidRPr="00142B35" w:rsidRDefault="00E246BB" w:rsidP="00992FFF">
      <w:pPr>
        <w:pStyle w:val="ListParagraph"/>
        <w:widowControl w:val="0"/>
        <w:numPr>
          <w:ilvl w:val="0"/>
          <w:numId w:val="25"/>
        </w:numPr>
        <w:spacing w:after="0" w:line="276" w:lineRule="auto"/>
        <w:ind w:left="426" w:hanging="426"/>
        <w:contextualSpacing w:val="0"/>
        <w:jc w:val="both"/>
        <w:rPr>
          <w:rFonts w:ascii="Segoe UI" w:hAnsi="Segoe UI" w:cs="Segoe UI"/>
          <w:sz w:val="20"/>
          <w:szCs w:val="20"/>
        </w:rPr>
      </w:pPr>
      <w:r w:rsidRPr="00142B35">
        <w:rPr>
          <w:rFonts w:ascii="Segoe UI" w:hAnsi="Segoe UI" w:cs="Segoe UI"/>
          <w:sz w:val="20"/>
          <w:szCs w:val="20"/>
        </w:rPr>
        <w:t>Avoir au moins 5 ans d’expériences en matière de recherche et d’analyse situationnelle ;</w:t>
      </w:r>
    </w:p>
    <w:p w14:paraId="3525B0DA" w14:textId="77777777" w:rsidR="00E246BB" w:rsidRPr="00142B35" w:rsidRDefault="00E246BB" w:rsidP="00992FFF">
      <w:pPr>
        <w:pStyle w:val="ListParagraph"/>
        <w:widowControl w:val="0"/>
        <w:numPr>
          <w:ilvl w:val="0"/>
          <w:numId w:val="25"/>
        </w:numPr>
        <w:spacing w:after="0" w:line="276" w:lineRule="auto"/>
        <w:ind w:left="426" w:hanging="426"/>
        <w:contextualSpacing w:val="0"/>
        <w:jc w:val="both"/>
        <w:rPr>
          <w:rFonts w:ascii="Segoe UI" w:hAnsi="Segoe UI" w:cs="Segoe UI"/>
          <w:sz w:val="20"/>
          <w:szCs w:val="20"/>
        </w:rPr>
      </w:pPr>
      <w:r w:rsidRPr="00142B35">
        <w:rPr>
          <w:rFonts w:ascii="Segoe UI" w:hAnsi="Segoe UI" w:cs="Segoe UI"/>
          <w:sz w:val="20"/>
          <w:szCs w:val="20"/>
        </w:rPr>
        <w:t>Être familier(e) avec les approches de recherche qualitatives et quantitatives ;</w:t>
      </w:r>
    </w:p>
    <w:p w14:paraId="01FE660E" w14:textId="77777777" w:rsidR="00E246BB" w:rsidRPr="00142B35" w:rsidRDefault="00E246BB" w:rsidP="00992FFF">
      <w:pPr>
        <w:pStyle w:val="ListParagraph"/>
        <w:widowControl w:val="0"/>
        <w:numPr>
          <w:ilvl w:val="0"/>
          <w:numId w:val="25"/>
        </w:numPr>
        <w:spacing w:after="0" w:line="276" w:lineRule="auto"/>
        <w:ind w:left="426" w:hanging="426"/>
        <w:contextualSpacing w:val="0"/>
        <w:jc w:val="both"/>
        <w:rPr>
          <w:rFonts w:ascii="Segoe UI" w:hAnsi="Segoe UI" w:cs="Segoe UI"/>
          <w:sz w:val="20"/>
          <w:szCs w:val="20"/>
        </w:rPr>
      </w:pPr>
      <w:r w:rsidRPr="00142B35">
        <w:rPr>
          <w:rFonts w:ascii="Segoe UI" w:hAnsi="Segoe UI" w:cs="Segoe UI"/>
          <w:sz w:val="20"/>
          <w:szCs w:val="20"/>
        </w:rPr>
        <w:t xml:space="preserve">Avoir une expérience dans les domaines de la mobilisation communautaire et de la dynamique de groupe ; </w:t>
      </w:r>
    </w:p>
    <w:p w14:paraId="179DC5CF" w14:textId="77777777" w:rsidR="00E246BB" w:rsidRPr="00142B35" w:rsidRDefault="00E246BB" w:rsidP="00992FFF">
      <w:pPr>
        <w:pStyle w:val="ListParagraph"/>
        <w:widowControl w:val="0"/>
        <w:numPr>
          <w:ilvl w:val="0"/>
          <w:numId w:val="25"/>
        </w:numPr>
        <w:spacing w:after="0" w:line="276" w:lineRule="auto"/>
        <w:ind w:left="426" w:hanging="426"/>
        <w:contextualSpacing w:val="0"/>
        <w:jc w:val="both"/>
        <w:rPr>
          <w:rFonts w:ascii="Segoe UI" w:hAnsi="Segoe UI" w:cs="Segoe UI"/>
          <w:sz w:val="20"/>
          <w:szCs w:val="20"/>
        </w:rPr>
      </w:pPr>
      <w:r w:rsidRPr="00142B35">
        <w:rPr>
          <w:rFonts w:ascii="Segoe UI" w:hAnsi="Segoe UI" w:cs="Segoe UI"/>
          <w:sz w:val="20"/>
          <w:szCs w:val="20"/>
        </w:rPr>
        <w:t>Maîtrise du français et du kirundi.</w:t>
      </w:r>
    </w:p>
    <w:p w14:paraId="1ABA5BD0" w14:textId="77777777" w:rsidR="00E246BB" w:rsidRPr="00142B35" w:rsidRDefault="00E246BB" w:rsidP="00992FFF">
      <w:pPr>
        <w:pStyle w:val="ListParagraph"/>
        <w:numPr>
          <w:ilvl w:val="0"/>
          <w:numId w:val="29"/>
        </w:numPr>
        <w:rPr>
          <w:rFonts w:ascii="Segoe UI" w:hAnsi="Segoe UI" w:cs="Segoe UI"/>
          <w:b/>
          <w:sz w:val="20"/>
          <w:szCs w:val="20"/>
        </w:rPr>
      </w:pPr>
      <w:bookmarkStart w:id="176" w:name="_Toc22130393"/>
      <w:bookmarkStart w:id="177" w:name="_Toc25222691"/>
      <w:bookmarkStart w:id="178" w:name="_Toc25226343"/>
      <w:bookmarkStart w:id="179" w:name="_Toc31274244"/>
      <w:r w:rsidRPr="00142B35">
        <w:rPr>
          <w:rFonts w:ascii="Segoe UI" w:hAnsi="Segoe UI" w:cs="Segoe UI"/>
          <w:b/>
          <w:sz w:val="20"/>
          <w:szCs w:val="20"/>
        </w:rPr>
        <w:t>Soumission et évaluation des offres</w:t>
      </w:r>
      <w:bookmarkEnd w:id="176"/>
      <w:bookmarkEnd w:id="177"/>
      <w:bookmarkEnd w:id="178"/>
      <w:bookmarkEnd w:id="179"/>
    </w:p>
    <w:p w14:paraId="7A60FB39" w14:textId="77777777" w:rsidR="00E246BB" w:rsidRPr="00142B35" w:rsidRDefault="00E246BB" w:rsidP="00E246BB">
      <w:pPr>
        <w:widowControl w:val="0"/>
        <w:spacing w:line="276" w:lineRule="auto"/>
        <w:jc w:val="both"/>
        <w:rPr>
          <w:rStyle w:val="tlid-translation"/>
          <w:rFonts w:ascii="Segoe UI" w:eastAsia="Times" w:hAnsi="Segoe UI" w:cs="Segoe UI"/>
          <w:sz w:val="20"/>
          <w:szCs w:val="20"/>
        </w:rPr>
      </w:pPr>
      <w:r w:rsidRPr="00142B35">
        <w:rPr>
          <w:rStyle w:val="tlid-translation"/>
          <w:rFonts w:ascii="Segoe UI" w:eastAsia="Times" w:hAnsi="Segoe UI" w:cs="Segoe UI"/>
          <w:sz w:val="20"/>
          <w:szCs w:val="20"/>
        </w:rPr>
        <w:t>Cet appel d'offres est uniquement ouvert aux cabinets de consultation. Les offres reçues de la part d’entrepreneurs individuels ne seront pas examinées par le comité d'examen. Le cabinet sera invité à soumettre une proposition technique pour cette évaluation qui devra au moins inclure :</w:t>
      </w:r>
    </w:p>
    <w:p w14:paraId="7592B08A" w14:textId="77777777" w:rsidR="00E246BB" w:rsidRPr="00142B35" w:rsidRDefault="00E246BB" w:rsidP="00E246BB">
      <w:pPr>
        <w:widowControl w:val="0"/>
        <w:spacing w:line="276" w:lineRule="auto"/>
        <w:ind w:left="720"/>
        <w:jc w:val="both"/>
        <w:rPr>
          <w:rStyle w:val="tlid-translation"/>
          <w:rFonts w:ascii="Segoe UI" w:eastAsia="Times" w:hAnsi="Segoe UI" w:cs="Segoe UI"/>
          <w:sz w:val="20"/>
          <w:szCs w:val="20"/>
        </w:rPr>
      </w:pPr>
      <w:r w:rsidRPr="00142B35">
        <w:rPr>
          <w:rStyle w:val="tlid-translation"/>
          <w:rFonts w:ascii="Segoe UI" w:eastAsia="Times" w:hAnsi="Segoe UI" w:cs="Segoe UI"/>
          <w:sz w:val="20"/>
          <w:szCs w:val="20"/>
        </w:rPr>
        <w:t>- Une interprétation des TDR et des livrables comprenant une brève description de l'approche méthodologique</w:t>
      </w:r>
    </w:p>
    <w:p w14:paraId="178BA1A2" w14:textId="77777777" w:rsidR="00E246BB" w:rsidRPr="00142B35" w:rsidRDefault="00E246BB" w:rsidP="00E246BB">
      <w:pPr>
        <w:widowControl w:val="0"/>
        <w:spacing w:line="276" w:lineRule="auto"/>
        <w:ind w:firstLine="720"/>
        <w:rPr>
          <w:rStyle w:val="tlid-translation"/>
          <w:rFonts w:ascii="Segoe UI" w:eastAsia="Times" w:hAnsi="Segoe UI" w:cs="Segoe UI"/>
          <w:sz w:val="20"/>
          <w:szCs w:val="20"/>
        </w:rPr>
      </w:pPr>
      <w:r w:rsidRPr="00142B35">
        <w:rPr>
          <w:rStyle w:val="tlid-translation"/>
          <w:rFonts w:ascii="Segoe UI" w:eastAsia="Times" w:hAnsi="Segoe UI" w:cs="Segoe UI"/>
          <w:sz w:val="20"/>
          <w:szCs w:val="20"/>
        </w:rPr>
        <w:t>- Le profil des consultants, leur curriculum vitae et un résumé de travaux similaires qu'ils ont dû effectuer,</w:t>
      </w:r>
    </w:p>
    <w:p w14:paraId="62C4954C" w14:textId="77777777" w:rsidR="00E246BB" w:rsidRPr="00142B35" w:rsidRDefault="00E246BB" w:rsidP="00E246BB">
      <w:pPr>
        <w:widowControl w:val="0"/>
        <w:spacing w:line="276" w:lineRule="auto"/>
        <w:ind w:left="720"/>
        <w:rPr>
          <w:rStyle w:val="tlid-translation"/>
          <w:rFonts w:ascii="Segoe UI" w:eastAsia="Times" w:hAnsi="Segoe UI" w:cs="Segoe UI"/>
          <w:sz w:val="20"/>
          <w:szCs w:val="20"/>
        </w:rPr>
      </w:pPr>
      <w:r w:rsidRPr="00142B35">
        <w:rPr>
          <w:rStyle w:val="tlid-translation"/>
          <w:rFonts w:ascii="Segoe UI" w:eastAsia="Times" w:hAnsi="Segoe UI" w:cs="Segoe UI"/>
          <w:sz w:val="20"/>
          <w:szCs w:val="20"/>
        </w:rPr>
        <w:t>- Un échantillon d'un rapport d'évaluation soumis par le cabinet sur un sujet pertinent et produit en Français.</w:t>
      </w:r>
    </w:p>
    <w:p w14:paraId="2AA06F75" w14:textId="77777777" w:rsidR="00E246BB" w:rsidRPr="00142B35" w:rsidRDefault="00E246BB" w:rsidP="00E246BB">
      <w:pPr>
        <w:widowControl w:val="0"/>
        <w:spacing w:line="276" w:lineRule="auto"/>
        <w:rPr>
          <w:rStyle w:val="tlid-translation"/>
          <w:rFonts w:ascii="Segoe UI" w:eastAsia="Times" w:hAnsi="Segoe UI" w:cs="Segoe UI"/>
          <w:sz w:val="20"/>
          <w:szCs w:val="20"/>
        </w:rPr>
      </w:pPr>
      <w:r w:rsidRPr="00142B35">
        <w:rPr>
          <w:rStyle w:val="tlid-translation"/>
          <w:rFonts w:ascii="Segoe UI" w:eastAsia="Times" w:hAnsi="Segoe UI" w:cs="Segoe UI"/>
          <w:sz w:val="20"/>
          <w:szCs w:val="20"/>
        </w:rPr>
        <w:t xml:space="preserve">Ces documents devront être envoyés par courriel à l'adresse : </w:t>
      </w:r>
      <w:hyperlink r:id="rId25" w:history="1">
        <w:r w:rsidRPr="00142B35">
          <w:rPr>
            <w:rStyle w:val="Hyperlink"/>
            <w:rFonts w:ascii="Segoe UI" w:eastAsia="Times" w:hAnsi="Segoe UI" w:cs="Segoe UI"/>
            <w:sz w:val="20"/>
            <w:szCs w:val="20"/>
          </w:rPr>
          <w:t>burundisupply@unicef.org</w:t>
        </w:r>
      </w:hyperlink>
      <w:r w:rsidRPr="00B166C8">
        <w:rPr>
          <w:rStyle w:val="tlid-translation"/>
          <w:rFonts w:ascii="Segoe UI" w:eastAsia="Times" w:hAnsi="Segoe UI" w:cs="Segoe UI"/>
          <w:sz w:val="20"/>
          <w:szCs w:val="20"/>
        </w:rPr>
        <w:t xml:space="preserve"> ou par dépôt physique à l’adresse . </w:t>
      </w:r>
    </w:p>
    <w:p w14:paraId="67E0B617" w14:textId="77777777" w:rsidR="00E246BB" w:rsidRPr="00142B35" w:rsidRDefault="00E246BB" w:rsidP="00992FFF">
      <w:pPr>
        <w:numPr>
          <w:ilvl w:val="1"/>
          <w:numId w:val="21"/>
        </w:numPr>
        <w:spacing w:after="0" w:line="260" w:lineRule="exact"/>
        <w:rPr>
          <w:rFonts w:ascii="Segoe UI" w:hAnsi="Segoe UI" w:cs="Segoe UI"/>
          <w:sz w:val="20"/>
          <w:szCs w:val="20"/>
        </w:rPr>
      </w:pPr>
      <w:r w:rsidRPr="00142B35">
        <w:rPr>
          <w:rFonts w:ascii="Segoe UI" w:hAnsi="Segoe UI" w:cs="Segoe UI"/>
          <w:b/>
          <w:sz w:val="20"/>
          <w:szCs w:val="20"/>
        </w:rPr>
        <w:t>UNICEF Burundi</w:t>
      </w:r>
    </w:p>
    <w:p w14:paraId="32B68159" w14:textId="77777777" w:rsidR="00E246BB" w:rsidRPr="00142B35" w:rsidRDefault="00E246BB" w:rsidP="00992FFF">
      <w:pPr>
        <w:numPr>
          <w:ilvl w:val="1"/>
          <w:numId w:val="21"/>
        </w:numPr>
        <w:spacing w:after="0" w:line="260" w:lineRule="exact"/>
        <w:rPr>
          <w:rFonts w:ascii="Segoe UI" w:hAnsi="Segoe UI" w:cs="Segoe UI"/>
          <w:sz w:val="20"/>
          <w:szCs w:val="20"/>
        </w:rPr>
      </w:pPr>
      <w:r w:rsidRPr="00142B35">
        <w:rPr>
          <w:rFonts w:ascii="Segoe UI" w:hAnsi="Segoe UI" w:cs="Segoe UI"/>
          <w:b/>
          <w:sz w:val="20"/>
          <w:szCs w:val="20"/>
        </w:rPr>
        <w:t>Kabondo-Ouest</w:t>
      </w:r>
    </w:p>
    <w:p w14:paraId="1E8D09E0" w14:textId="77777777" w:rsidR="00E246BB" w:rsidRPr="00142B35" w:rsidRDefault="00E246BB" w:rsidP="00992FFF">
      <w:pPr>
        <w:numPr>
          <w:ilvl w:val="1"/>
          <w:numId w:val="21"/>
        </w:numPr>
        <w:spacing w:after="0" w:line="260" w:lineRule="exact"/>
        <w:rPr>
          <w:rFonts w:ascii="Segoe UI" w:hAnsi="Segoe UI" w:cs="Segoe UI"/>
          <w:b/>
          <w:sz w:val="20"/>
          <w:szCs w:val="20"/>
        </w:rPr>
      </w:pPr>
      <w:r w:rsidRPr="00142B35">
        <w:rPr>
          <w:rFonts w:ascii="Segoe UI" w:hAnsi="Segoe UI" w:cs="Segoe UI"/>
          <w:b/>
          <w:sz w:val="20"/>
          <w:szCs w:val="20"/>
        </w:rPr>
        <w:t>3UN Tanganyika House</w:t>
      </w:r>
    </w:p>
    <w:p w14:paraId="23C0A859" w14:textId="77777777" w:rsidR="00E246BB" w:rsidRPr="00142B35" w:rsidRDefault="00E246BB" w:rsidP="00992FFF">
      <w:pPr>
        <w:numPr>
          <w:ilvl w:val="1"/>
          <w:numId w:val="21"/>
        </w:numPr>
        <w:spacing w:after="0" w:line="260" w:lineRule="exact"/>
        <w:rPr>
          <w:rFonts w:ascii="Segoe UI" w:hAnsi="Segoe UI" w:cs="Segoe UI"/>
          <w:sz w:val="20"/>
          <w:szCs w:val="20"/>
        </w:rPr>
      </w:pPr>
      <w:r w:rsidRPr="00142B35">
        <w:rPr>
          <w:rFonts w:ascii="Segoe UI" w:hAnsi="Segoe UI" w:cs="Segoe UI"/>
          <w:b/>
          <w:sz w:val="20"/>
          <w:szCs w:val="20"/>
        </w:rPr>
        <w:t>Avenue Gitega</w:t>
      </w:r>
    </w:p>
    <w:p w14:paraId="31072D3C" w14:textId="77777777" w:rsidR="00E246BB" w:rsidRPr="00142B35" w:rsidRDefault="00E246BB" w:rsidP="00992FFF">
      <w:pPr>
        <w:numPr>
          <w:ilvl w:val="1"/>
          <w:numId w:val="21"/>
        </w:numPr>
        <w:spacing w:after="0" w:line="260" w:lineRule="exact"/>
        <w:rPr>
          <w:rStyle w:val="tlid-translation"/>
          <w:rFonts w:ascii="Segoe UI" w:hAnsi="Segoe UI" w:cs="Segoe UI"/>
          <w:sz w:val="20"/>
          <w:szCs w:val="20"/>
        </w:rPr>
      </w:pPr>
      <w:r w:rsidRPr="00142B35">
        <w:rPr>
          <w:rFonts w:ascii="Segoe UI" w:hAnsi="Segoe UI" w:cs="Segoe UI"/>
          <w:b/>
          <w:sz w:val="20"/>
          <w:szCs w:val="20"/>
        </w:rPr>
        <w:t>Attention : Section des Approvisionnements</w:t>
      </w:r>
      <w:r w:rsidRPr="00142B35">
        <w:rPr>
          <w:rFonts w:ascii="Segoe UI" w:hAnsi="Segoe UI" w:cs="Segoe UI"/>
          <w:b/>
          <w:caps/>
          <w:color w:val="3366FF"/>
          <w:sz w:val="20"/>
          <w:szCs w:val="20"/>
        </w:rPr>
        <w:t xml:space="preserve"> </w:t>
      </w:r>
    </w:p>
    <w:p w14:paraId="7B5F1489" w14:textId="77777777" w:rsidR="00E246BB" w:rsidRPr="00142B35" w:rsidRDefault="00E246BB" w:rsidP="0007539A">
      <w:pPr>
        <w:rPr>
          <w:b/>
          <w:bCs/>
        </w:rPr>
      </w:pPr>
      <w:bookmarkStart w:id="180" w:name="_Toc22130394"/>
      <w:bookmarkStart w:id="181" w:name="_Toc25222692"/>
      <w:bookmarkStart w:id="182" w:name="_Toc25226344"/>
      <w:bookmarkStart w:id="183" w:name="_Toc31274245"/>
      <w:bookmarkStart w:id="184" w:name="_Toc31384623"/>
      <w:r w:rsidRPr="00142B35">
        <w:rPr>
          <w:b/>
          <w:bCs/>
        </w:rPr>
        <w:t>Proposition financière</w:t>
      </w:r>
      <w:bookmarkEnd w:id="180"/>
      <w:bookmarkEnd w:id="181"/>
      <w:bookmarkEnd w:id="182"/>
      <w:bookmarkEnd w:id="183"/>
      <w:bookmarkEnd w:id="184"/>
    </w:p>
    <w:p w14:paraId="09A3BF63" w14:textId="77777777" w:rsidR="00E246BB" w:rsidRPr="00142B35" w:rsidRDefault="00E246BB" w:rsidP="00E246BB">
      <w:pPr>
        <w:spacing w:line="276" w:lineRule="auto"/>
        <w:jc w:val="both"/>
        <w:rPr>
          <w:rStyle w:val="tlid-translation"/>
          <w:rFonts w:ascii="Segoe UI" w:eastAsia="Times" w:hAnsi="Segoe UI" w:cs="Segoe UI"/>
          <w:sz w:val="20"/>
          <w:szCs w:val="20"/>
        </w:rPr>
      </w:pPr>
      <w:r w:rsidRPr="00142B35">
        <w:rPr>
          <w:rStyle w:val="tlid-translation"/>
          <w:rFonts w:ascii="Segoe UI" w:eastAsia="Times" w:hAnsi="Segoe UI" w:cs="Segoe UI"/>
          <w:sz w:val="20"/>
          <w:szCs w:val="20"/>
        </w:rPr>
        <w:t>La proposition financière sera forfaitaire avec un budget détaillé couvrant les honoraires des Consultants, les frais de voyage et de séjour, ainsi que les autres frais pour cette mission, y compris les frais de terrain. A noter que l'UNICEF prendra en charge les coûts des ateliers de démarrage et de restitutions et que cela ne devrait pas être inclus dans la proposition financière.</w:t>
      </w:r>
    </w:p>
    <w:p w14:paraId="69F1F6EE" w14:textId="77777777" w:rsidR="00E246BB" w:rsidRPr="00142B35" w:rsidRDefault="00E246BB" w:rsidP="0007539A">
      <w:pPr>
        <w:rPr>
          <w:b/>
          <w:bCs/>
        </w:rPr>
      </w:pPr>
      <w:bookmarkStart w:id="185" w:name="_Toc22130395"/>
      <w:bookmarkStart w:id="186" w:name="_Toc25222693"/>
      <w:bookmarkStart w:id="187" w:name="_Toc25226345"/>
      <w:bookmarkStart w:id="188" w:name="_Toc31274246"/>
      <w:bookmarkStart w:id="189" w:name="_Toc31384624"/>
      <w:r w:rsidRPr="00142B35">
        <w:rPr>
          <w:b/>
          <w:bCs/>
        </w:rPr>
        <w:t>Critères d'évaluation des offres</w:t>
      </w:r>
      <w:bookmarkEnd w:id="185"/>
      <w:bookmarkEnd w:id="186"/>
      <w:bookmarkEnd w:id="187"/>
      <w:bookmarkEnd w:id="188"/>
      <w:bookmarkEnd w:id="189"/>
    </w:p>
    <w:p w14:paraId="029AEA9F" w14:textId="77777777" w:rsidR="00E246BB" w:rsidRPr="00142B35" w:rsidRDefault="00E246BB" w:rsidP="00E246BB">
      <w:pPr>
        <w:widowControl w:val="0"/>
        <w:spacing w:line="276" w:lineRule="auto"/>
        <w:rPr>
          <w:rFonts w:ascii="Segoe UI" w:eastAsia="Times" w:hAnsi="Segoe UI" w:cs="Segoe UI"/>
          <w:sz w:val="20"/>
          <w:szCs w:val="20"/>
        </w:rPr>
      </w:pPr>
      <w:r w:rsidRPr="00142B35">
        <w:rPr>
          <w:rStyle w:val="tlid-translation"/>
          <w:rFonts w:ascii="Segoe UI" w:eastAsia="Times" w:hAnsi="Segoe UI" w:cs="Segoe UI"/>
          <w:sz w:val="20"/>
          <w:szCs w:val="20"/>
        </w:rPr>
        <w:t>Les critères d'évaluation des offres seront les suivants :</w:t>
      </w:r>
    </w:p>
    <w:tbl>
      <w:tblPr>
        <w:tblW w:w="96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7"/>
        <w:gridCol w:w="900"/>
      </w:tblGrid>
      <w:tr w:rsidR="00E246BB" w:rsidRPr="00142B35" w14:paraId="738DAC9A" w14:textId="77777777" w:rsidTr="00E246BB">
        <w:trPr>
          <w:trHeight w:val="288"/>
        </w:trPr>
        <w:tc>
          <w:tcPr>
            <w:tcW w:w="8797" w:type="dxa"/>
            <w:shd w:val="clear" w:color="auto" w:fill="auto"/>
            <w:hideMark/>
          </w:tcPr>
          <w:p w14:paraId="0C27874B" w14:textId="77777777" w:rsidR="00E246BB" w:rsidRPr="00142B35" w:rsidRDefault="00E246BB" w:rsidP="00E246BB">
            <w:pPr>
              <w:spacing w:line="276" w:lineRule="auto"/>
              <w:rPr>
                <w:rFonts w:ascii="Segoe UI" w:hAnsi="Segoe UI" w:cs="Segoe UI"/>
                <w:b/>
                <w:bCs/>
                <w:sz w:val="20"/>
                <w:szCs w:val="20"/>
              </w:rPr>
            </w:pPr>
            <w:r w:rsidRPr="00142B35">
              <w:rPr>
                <w:rFonts w:ascii="Segoe UI" w:hAnsi="Segoe UI" w:cs="Segoe UI"/>
                <w:b/>
                <w:bCs/>
                <w:sz w:val="20"/>
                <w:szCs w:val="20"/>
              </w:rPr>
              <w:t>CRITERES</w:t>
            </w:r>
          </w:p>
        </w:tc>
        <w:tc>
          <w:tcPr>
            <w:tcW w:w="900" w:type="dxa"/>
            <w:shd w:val="clear" w:color="auto" w:fill="auto"/>
            <w:hideMark/>
          </w:tcPr>
          <w:p w14:paraId="637DFE32" w14:textId="77777777" w:rsidR="00E246BB" w:rsidRPr="00142B35" w:rsidRDefault="00E246BB" w:rsidP="00E246BB">
            <w:pPr>
              <w:spacing w:line="276" w:lineRule="auto"/>
              <w:rPr>
                <w:rFonts w:ascii="Segoe UI" w:hAnsi="Segoe UI" w:cs="Segoe UI"/>
                <w:b/>
                <w:bCs/>
                <w:sz w:val="20"/>
                <w:szCs w:val="20"/>
              </w:rPr>
            </w:pPr>
            <w:r w:rsidRPr="00142B35">
              <w:rPr>
                <w:rFonts w:ascii="Segoe UI" w:hAnsi="Segoe UI" w:cs="Segoe UI"/>
                <w:b/>
                <w:bCs/>
                <w:sz w:val="20"/>
                <w:szCs w:val="20"/>
              </w:rPr>
              <w:t>Notes Max.</w:t>
            </w:r>
          </w:p>
        </w:tc>
      </w:tr>
      <w:tr w:rsidR="00E246BB" w:rsidRPr="00142B35" w14:paraId="0B951F4D" w14:textId="77777777" w:rsidTr="00E246BB">
        <w:trPr>
          <w:trHeight w:val="288"/>
        </w:trPr>
        <w:tc>
          <w:tcPr>
            <w:tcW w:w="8797" w:type="dxa"/>
            <w:shd w:val="clear" w:color="auto" w:fill="auto"/>
            <w:hideMark/>
          </w:tcPr>
          <w:p w14:paraId="1D2388CF" w14:textId="77777777" w:rsidR="00E246BB" w:rsidRPr="00142B35" w:rsidRDefault="00E246BB" w:rsidP="00E246BB">
            <w:pPr>
              <w:spacing w:line="276" w:lineRule="auto"/>
              <w:rPr>
                <w:rFonts w:ascii="Segoe UI" w:hAnsi="Segoe UI" w:cs="Segoe UI"/>
                <w:b/>
                <w:bCs/>
                <w:sz w:val="20"/>
                <w:szCs w:val="20"/>
              </w:rPr>
            </w:pPr>
            <w:r w:rsidRPr="00142B35">
              <w:rPr>
                <w:rFonts w:ascii="Segoe UI" w:hAnsi="Segoe UI" w:cs="Segoe UI"/>
                <w:b/>
                <w:bCs/>
                <w:sz w:val="20"/>
                <w:szCs w:val="20"/>
              </w:rPr>
              <w:t xml:space="preserve">1.       Expertise du cabinet/bureau </w:t>
            </w:r>
          </w:p>
        </w:tc>
        <w:tc>
          <w:tcPr>
            <w:tcW w:w="900" w:type="dxa"/>
            <w:shd w:val="clear" w:color="auto" w:fill="auto"/>
            <w:hideMark/>
          </w:tcPr>
          <w:p w14:paraId="77442039"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w:t>
            </w:r>
          </w:p>
        </w:tc>
      </w:tr>
      <w:tr w:rsidR="00E246BB" w:rsidRPr="00142B35" w14:paraId="64738ADF" w14:textId="77777777" w:rsidTr="00E246BB">
        <w:trPr>
          <w:trHeight w:val="288"/>
        </w:trPr>
        <w:tc>
          <w:tcPr>
            <w:tcW w:w="8797" w:type="dxa"/>
            <w:shd w:val="clear" w:color="auto" w:fill="auto"/>
            <w:hideMark/>
          </w:tcPr>
          <w:p w14:paraId="72DE725C"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lastRenderedPageBreak/>
              <w:t>1.1   Expérience Générale (Minimum. 8 ans)</w:t>
            </w:r>
          </w:p>
        </w:tc>
        <w:tc>
          <w:tcPr>
            <w:tcW w:w="900" w:type="dxa"/>
            <w:shd w:val="clear" w:color="auto" w:fill="auto"/>
            <w:hideMark/>
          </w:tcPr>
          <w:p w14:paraId="5AD625C3"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10</w:t>
            </w:r>
          </w:p>
        </w:tc>
      </w:tr>
      <w:tr w:rsidR="00E246BB" w:rsidRPr="00142B35" w14:paraId="7856D176" w14:textId="77777777" w:rsidTr="00E246BB">
        <w:trPr>
          <w:trHeight w:val="288"/>
        </w:trPr>
        <w:tc>
          <w:tcPr>
            <w:tcW w:w="8797" w:type="dxa"/>
            <w:shd w:val="clear" w:color="auto" w:fill="auto"/>
            <w:hideMark/>
          </w:tcPr>
          <w:p w14:paraId="3FA36F78"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xml:space="preserve">1.2   Expérience pertinente dans le domaine (liste des Services similaires réalisés) </w:t>
            </w:r>
          </w:p>
        </w:tc>
        <w:tc>
          <w:tcPr>
            <w:tcW w:w="900" w:type="dxa"/>
            <w:shd w:val="clear" w:color="auto" w:fill="auto"/>
            <w:hideMark/>
          </w:tcPr>
          <w:p w14:paraId="7BF81BFE"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15</w:t>
            </w:r>
          </w:p>
        </w:tc>
      </w:tr>
      <w:tr w:rsidR="00E246BB" w:rsidRPr="00142B35" w14:paraId="0F4932F1" w14:textId="77777777" w:rsidTr="00E246BB">
        <w:trPr>
          <w:trHeight w:val="288"/>
        </w:trPr>
        <w:tc>
          <w:tcPr>
            <w:tcW w:w="8797" w:type="dxa"/>
            <w:shd w:val="clear" w:color="auto" w:fill="auto"/>
            <w:hideMark/>
          </w:tcPr>
          <w:p w14:paraId="35AE952D" w14:textId="77777777" w:rsidR="00E246BB" w:rsidRPr="00142B35" w:rsidRDefault="00E246BB" w:rsidP="00E246BB">
            <w:pPr>
              <w:spacing w:line="276" w:lineRule="auto"/>
              <w:rPr>
                <w:rFonts w:ascii="Segoe UI" w:hAnsi="Segoe UI" w:cs="Segoe UI"/>
                <w:b/>
                <w:bCs/>
                <w:iCs/>
                <w:sz w:val="20"/>
                <w:szCs w:val="20"/>
              </w:rPr>
            </w:pPr>
            <w:r w:rsidRPr="00142B35">
              <w:rPr>
                <w:rFonts w:ascii="Segoe UI" w:hAnsi="Segoe UI" w:cs="Segoe UI"/>
                <w:b/>
                <w:bCs/>
                <w:iCs/>
                <w:sz w:val="20"/>
                <w:szCs w:val="20"/>
              </w:rPr>
              <w:t>Sous total Expérience</w:t>
            </w:r>
          </w:p>
        </w:tc>
        <w:tc>
          <w:tcPr>
            <w:tcW w:w="900" w:type="dxa"/>
            <w:shd w:val="clear" w:color="auto" w:fill="auto"/>
            <w:hideMark/>
          </w:tcPr>
          <w:p w14:paraId="059DBC30" w14:textId="77777777" w:rsidR="00E246BB" w:rsidRPr="00142B35" w:rsidRDefault="00E246BB" w:rsidP="00E246BB">
            <w:pPr>
              <w:spacing w:line="276" w:lineRule="auto"/>
              <w:rPr>
                <w:rFonts w:ascii="Segoe UI" w:hAnsi="Segoe UI" w:cs="Segoe UI"/>
                <w:b/>
                <w:bCs/>
                <w:sz w:val="20"/>
                <w:szCs w:val="20"/>
              </w:rPr>
            </w:pPr>
            <w:r w:rsidRPr="00142B35">
              <w:rPr>
                <w:rFonts w:ascii="Segoe UI" w:hAnsi="Segoe UI" w:cs="Segoe UI"/>
                <w:b/>
                <w:bCs/>
                <w:sz w:val="20"/>
                <w:szCs w:val="20"/>
              </w:rPr>
              <w:t>25</w:t>
            </w:r>
          </w:p>
        </w:tc>
      </w:tr>
      <w:tr w:rsidR="00E246BB" w:rsidRPr="00142B35" w14:paraId="72BC75A4" w14:textId="77777777" w:rsidTr="00E246BB">
        <w:trPr>
          <w:trHeight w:val="288"/>
        </w:trPr>
        <w:tc>
          <w:tcPr>
            <w:tcW w:w="8797" w:type="dxa"/>
            <w:shd w:val="clear" w:color="auto" w:fill="auto"/>
            <w:hideMark/>
          </w:tcPr>
          <w:p w14:paraId="0633EF31" w14:textId="77777777" w:rsidR="00E246BB" w:rsidRPr="00142B35" w:rsidRDefault="00E246BB" w:rsidP="00E246BB">
            <w:pPr>
              <w:spacing w:line="276" w:lineRule="auto"/>
              <w:rPr>
                <w:rFonts w:ascii="Segoe UI" w:hAnsi="Segoe UI" w:cs="Segoe UI"/>
                <w:b/>
                <w:bCs/>
                <w:sz w:val="20"/>
                <w:szCs w:val="20"/>
              </w:rPr>
            </w:pPr>
            <w:r w:rsidRPr="00142B35">
              <w:rPr>
                <w:rFonts w:ascii="Segoe UI" w:hAnsi="Segoe UI" w:cs="Segoe UI"/>
                <w:b/>
                <w:bCs/>
                <w:sz w:val="20"/>
                <w:szCs w:val="20"/>
              </w:rPr>
              <w:t>2.       Conformité du plan de travail et méthodologie</w:t>
            </w:r>
          </w:p>
        </w:tc>
        <w:tc>
          <w:tcPr>
            <w:tcW w:w="900" w:type="dxa"/>
            <w:shd w:val="clear" w:color="auto" w:fill="auto"/>
            <w:hideMark/>
          </w:tcPr>
          <w:p w14:paraId="116BE1A7"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w:t>
            </w:r>
          </w:p>
        </w:tc>
      </w:tr>
      <w:tr w:rsidR="00E246BB" w:rsidRPr="00142B35" w14:paraId="7E7EF301" w14:textId="77777777" w:rsidTr="00E246BB">
        <w:trPr>
          <w:trHeight w:val="288"/>
        </w:trPr>
        <w:tc>
          <w:tcPr>
            <w:tcW w:w="8797" w:type="dxa"/>
            <w:shd w:val="clear" w:color="auto" w:fill="auto"/>
            <w:hideMark/>
          </w:tcPr>
          <w:p w14:paraId="42FA1AB3"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2.1 Méthodologie proposée</w:t>
            </w:r>
          </w:p>
        </w:tc>
        <w:tc>
          <w:tcPr>
            <w:tcW w:w="900" w:type="dxa"/>
            <w:shd w:val="clear" w:color="auto" w:fill="auto"/>
            <w:hideMark/>
          </w:tcPr>
          <w:p w14:paraId="0FDF2444"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15</w:t>
            </w:r>
          </w:p>
        </w:tc>
      </w:tr>
      <w:tr w:rsidR="00E246BB" w:rsidRPr="00142B35" w14:paraId="52E74661" w14:textId="77777777" w:rsidTr="00E246BB">
        <w:trPr>
          <w:trHeight w:val="288"/>
        </w:trPr>
        <w:tc>
          <w:tcPr>
            <w:tcW w:w="8797" w:type="dxa"/>
            <w:shd w:val="clear" w:color="auto" w:fill="auto"/>
            <w:hideMark/>
          </w:tcPr>
          <w:p w14:paraId="673D774E"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xml:space="preserve">2.2 Délai d'intervention </w:t>
            </w:r>
          </w:p>
        </w:tc>
        <w:tc>
          <w:tcPr>
            <w:tcW w:w="900" w:type="dxa"/>
            <w:shd w:val="clear" w:color="auto" w:fill="auto"/>
            <w:hideMark/>
          </w:tcPr>
          <w:p w14:paraId="3C16D49C"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15</w:t>
            </w:r>
          </w:p>
        </w:tc>
      </w:tr>
      <w:tr w:rsidR="00E246BB" w:rsidRPr="00142B35" w14:paraId="21CDB174" w14:textId="77777777" w:rsidTr="00E246BB">
        <w:trPr>
          <w:trHeight w:val="288"/>
        </w:trPr>
        <w:tc>
          <w:tcPr>
            <w:tcW w:w="8797" w:type="dxa"/>
            <w:shd w:val="clear" w:color="auto" w:fill="auto"/>
            <w:hideMark/>
          </w:tcPr>
          <w:p w14:paraId="0D83CBB0"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2.3 Connaissance des procédures du SNU.</w:t>
            </w:r>
          </w:p>
        </w:tc>
        <w:tc>
          <w:tcPr>
            <w:tcW w:w="900" w:type="dxa"/>
            <w:shd w:val="clear" w:color="auto" w:fill="auto"/>
            <w:hideMark/>
          </w:tcPr>
          <w:p w14:paraId="1429C740"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5</w:t>
            </w:r>
          </w:p>
        </w:tc>
      </w:tr>
      <w:tr w:rsidR="00E246BB" w:rsidRPr="00142B35" w14:paraId="00C46356" w14:textId="77777777" w:rsidTr="00E246BB">
        <w:trPr>
          <w:trHeight w:val="288"/>
        </w:trPr>
        <w:tc>
          <w:tcPr>
            <w:tcW w:w="8797" w:type="dxa"/>
            <w:shd w:val="clear" w:color="auto" w:fill="auto"/>
            <w:hideMark/>
          </w:tcPr>
          <w:p w14:paraId="6B1D6264" w14:textId="77777777" w:rsidR="00E246BB" w:rsidRPr="00142B35" w:rsidRDefault="00E246BB" w:rsidP="00E246BB">
            <w:pPr>
              <w:spacing w:line="276" w:lineRule="auto"/>
              <w:rPr>
                <w:rFonts w:ascii="Segoe UI" w:hAnsi="Segoe UI" w:cs="Segoe UI"/>
                <w:b/>
                <w:bCs/>
                <w:iCs/>
                <w:sz w:val="20"/>
                <w:szCs w:val="20"/>
              </w:rPr>
            </w:pPr>
            <w:r w:rsidRPr="00142B35">
              <w:rPr>
                <w:rFonts w:ascii="Segoe UI" w:hAnsi="Segoe UI" w:cs="Segoe UI"/>
                <w:b/>
                <w:bCs/>
                <w:iCs/>
                <w:sz w:val="20"/>
                <w:szCs w:val="20"/>
              </w:rPr>
              <w:t>Sous total Conformité du plan de travail et Méthodologie</w:t>
            </w:r>
          </w:p>
        </w:tc>
        <w:tc>
          <w:tcPr>
            <w:tcW w:w="900" w:type="dxa"/>
            <w:shd w:val="clear" w:color="auto" w:fill="auto"/>
            <w:hideMark/>
          </w:tcPr>
          <w:p w14:paraId="61547975" w14:textId="77777777" w:rsidR="00E246BB" w:rsidRPr="00142B35" w:rsidRDefault="00E246BB" w:rsidP="00E246BB">
            <w:pPr>
              <w:spacing w:line="276" w:lineRule="auto"/>
              <w:rPr>
                <w:rFonts w:ascii="Segoe UI" w:hAnsi="Segoe UI" w:cs="Segoe UI"/>
                <w:b/>
                <w:bCs/>
                <w:sz w:val="20"/>
                <w:szCs w:val="20"/>
              </w:rPr>
            </w:pPr>
            <w:r w:rsidRPr="00142B35">
              <w:rPr>
                <w:rFonts w:ascii="Segoe UI" w:hAnsi="Segoe UI" w:cs="Segoe UI"/>
                <w:b/>
                <w:bCs/>
                <w:sz w:val="20"/>
                <w:szCs w:val="20"/>
              </w:rPr>
              <w:t>35</w:t>
            </w:r>
          </w:p>
        </w:tc>
      </w:tr>
      <w:tr w:rsidR="00E246BB" w:rsidRPr="00142B35" w14:paraId="6B79DC43" w14:textId="77777777" w:rsidTr="00E246BB">
        <w:trPr>
          <w:trHeight w:val="288"/>
        </w:trPr>
        <w:tc>
          <w:tcPr>
            <w:tcW w:w="8797" w:type="dxa"/>
            <w:shd w:val="clear" w:color="auto" w:fill="auto"/>
            <w:hideMark/>
          </w:tcPr>
          <w:p w14:paraId="092387F4" w14:textId="77777777" w:rsidR="00E246BB" w:rsidRPr="00142B35" w:rsidRDefault="00E246BB" w:rsidP="00E246BB">
            <w:pPr>
              <w:spacing w:line="276" w:lineRule="auto"/>
              <w:rPr>
                <w:rFonts w:ascii="Segoe UI" w:hAnsi="Segoe UI" w:cs="Segoe UI"/>
                <w:b/>
                <w:bCs/>
                <w:sz w:val="20"/>
                <w:szCs w:val="20"/>
              </w:rPr>
            </w:pPr>
            <w:r w:rsidRPr="00142B35">
              <w:rPr>
                <w:rFonts w:ascii="Segoe UI" w:hAnsi="Segoe UI" w:cs="Segoe UI"/>
                <w:b/>
                <w:bCs/>
                <w:sz w:val="20"/>
                <w:szCs w:val="20"/>
              </w:rPr>
              <w:t>3.       Qualification et compétence du personnel clé</w:t>
            </w:r>
          </w:p>
        </w:tc>
        <w:tc>
          <w:tcPr>
            <w:tcW w:w="900" w:type="dxa"/>
            <w:shd w:val="clear" w:color="auto" w:fill="auto"/>
            <w:hideMark/>
          </w:tcPr>
          <w:p w14:paraId="3323477A"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w:t>
            </w:r>
          </w:p>
        </w:tc>
      </w:tr>
      <w:tr w:rsidR="00E246BB" w:rsidRPr="00142B35" w14:paraId="6DED8F7B" w14:textId="77777777" w:rsidTr="00E246BB">
        <w:trPr>
          <w:trHeight w:val="288"/>
        </w:trPr>
        <w:tc>
          <w:tcPr>
            <w:tcW w:w="8797" w:type="dxa"/>
            <w:shd w:val="clear" w:color="auto" w:fill="auto"/>
            <w:hideMark/>
          </w:tcPr>
          <w:p w14:paraId="3D03DCBB" w14:textId="77777777" w:rsidR="00E246BB" w:rsidRPr="00142B35" w:rsidRDefault="00E246BB" w:rsidP="00E246BB">
            <w:pPr>
              <w:spacing w:line="276" w:lineRule="auto"/>
              <w:rPr>
                <w:rFonts w:ascii="Segoe UI" w:hAnsi="Segoe UI" w:cs="Segoe UI"/>
                <w:b/>
                <w:bCs/>
                <w:sz w:val="20"/>
                <w:szCs w:val="20"/>
              </w:rPr>
            </w:pPr>
            <w:r w:rsidRPr="00142B35">
              <w:rPr>
                <w:rFonts w:ascii="Segoe UI" w:hAnsi="Segoe UI" w:cs="Segoe UI"/>
                <w:b/>
                <w:bCs/>
                <w:sz w:val="20"/>
                <w:szCs w:val="20"/>
              </w:rPr>
              <w:t>3.1. CV du consultant international</w:t>
            </w:r>
          </w:p>
        </w:tc>
        <w:tc>
          <w:tcPr>
            <w:tcW w:w="900" w:type="dxa"/>
            <w:shd w:val="clear" w:color="auto" w:fill="auto"/>
            <w:hideMark/>
          </w:tcPr>
          <w:p w14:paraId="5837C0D5" w14:textId="77777777" w:rsidR="00E246BB" w:rsidRPr="00142B35" w:rsidRDefault="00E246BB" w:rsidP="00E246BB">
            <w:pPr>
              <w:spacing w:line="276" w:lineRule="auto"/>
              <w:rPr>
                <w:rFonts w:ascii="Segoe UI" w:hAnsi="Segoe UI" w:cs="Segoe UI"/>
                <w:b/>
                <w:bCs/>
                <w:sz w:val="20"/>
                <w:szCs w:val="20"/>
              </w:rPr>
            </w:pPr>
            <w:r w:rsidRPr="00142B35">
              <w:rPr>
                <w:rFonts w:ascii="Segoe UI" w:hAnsi="Segoe UI" w:cs="Segoe UI"/>
                <w:b/>
                <w:bCs/>
                <w:sz w:val="20"/>
                <w:szCs w:val="20"/>
              </w:rPr>
              <w:t>25</w:t>
            </w:r>
          </w:p>
        </w:tc>
      </w:tr>
      <w:tr w:rsidR="00E246BB" w:rsidRPr="00142B35" w14:paraId="3CE66158" w14:textId="77777777" w:rsidTr="00E246BB">
        <w:trPr>
          <w:trHeight w:val="288"/>
        </w:trPr>
        <w:tc>
          <w:tcPr>
            <w:tcW w:w="8797" w:type="dxa"/>
            <w:shd w:val="clear" w:color="auto" w:fill="auto"/>
            <w:hideMark/>
          </w:tcPr>
          <w:p w14:paraId="4DA6554C"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xml:space="preserve">3.1.1 Diplôme </w:t>
            </w:r>
          </w:p>
        </w:tc>
        <w:tc>
          <w:tcPr>
            <w:tcW w:w="900" w:type="dxa"/>
            <w:shd w:val="clear" w:color="auto" w:fill="auto"/>
            <w:hideMark/>
          </w:tcPr>
          <w:p w14:paraId="012328F1"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10</w:t>
            </w:r>
          </w:p>
        </w:tc>
      </w:tr>
      <w:tr w:rsidR="00E246BB" w:rsidRPr="00142B35" w14:paraId="20CE0389" w14:textId="77777777" w:rsidTr="00E246BB">
        <w:trPr>
          <w:trHeight w:val="288"/>
        </w:trPr>
        <w:tc>
          <w:tcPr>
            <w:tcW w:w="8797" w:type="dxa"/>
            <w:shd w:val="clear" w:color="auto" w:fill="auto"/>
            <w:hideMark/>
          </w:tcPr>
          <w:p w14:paraId="6D3144DC"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xml:space="preserve">3.1.2. # d’années d’expérience en matière de recherche/évaluation </w:t>
            </w:r>
          </w:p>
        </w:tc>
        <w:tc>
          <w:tcPr>
            <w:tcW w:w="900" w:type="dxa"/>
            <w:shd w:val="clear" w:color="auto" w:fill="auto"/>
            <w:hideMark/>
          </w:tcPr>
          <w:p w14:paraId="162B93B3"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5</w:t>
            </w:r>
          </w:p>
        </w:tc>
      </w:tr>
      <w:tr w:rsidR="00E246BB" w:rsidRPr="00142B35" w14:paraId="72B6C2BB" w14:textId="77777777" w:rsidTr="00E246BB">
        <w:trPr>
          <w:trHeight w:val="288"/>
        </w:trPr>
        <w:tc>
          <w:tcPr>
            <w:tcW w:w="8797" w:type="dxa"/>
            <w:shd w:val="clear" w:color="auto" w:fill="auto"/>
            <w:hideMark/>
          </w:tcPr>
          <w:p w14:paraId="1A6A5984"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xml:space="preserve">3.1.3. Nombre de travaux similaires réalisés en tant que chef de mission (des copies électroniques pourraient être exigées) </w:t>
            </w:r>
          </w:p>
        </w:tc>
        <w:tc>
          <w:tcPr>
            <w:tcW w:w="900" w:type="dxa"/>
            <w:shd w:val="clear" w:color="auto" w:fill="auto"/>
            <w:hideMark/>
          </w:tcPr>
          <w:p w14:paraId="7CF8E003"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10</w:t>
            </w:r>
          </w:p>
        </w:tc>
      </w:tr>
      <w:tr w:rsidR="00E246BB" w:rsidRPr="00142B35" w14:paraId="17516AE9" w14:textId="77777777" w:rsidTr="00E246BB">
        <w:trPr>
          <w:trHeight w:val="288"/>
        </w:trPr>
        <w:tc>
          <w:tcPr>
            <w:tcW w:w="8797" w:type="dxa"/>
            <w:shd w:val="clear" w:color="auto" w:fill="auto"/>
            <w:hideMark/>
          </w:tcPr>
          <w:p w14:paraId="685972A6" w14:textId="77777777" w:rsidR="00E246BB" w:rsidRPr="00142B35" w:rsidRDefault="00E246BB" w:rsidP="00E246BB">
            <w:pPr>
              <w:spacing w:line="276" w:lineRule="auto"/>
              <w:rPr>
                <w:rFonts w:ascii="Segoe UI" w:hAnsi="Segoe UI" w:cs="Segoe UI"/>
                <w:b/>
                <w:bCs/>
                <w:sz w:val="20"/>
                <w:szCs w:val="20"/>
              </w:rPr>
            </w:pPr>
            <w:r w:rsidRPr="00142B35">
              <w:rPr>
                <w:rFonts w:ascii="Segoe UI" w:hAnsi="Segoe UI" w:cs="Segoe UI"/>
                <w:b/>
                <w:bCs/>
                <w:sz w:val="20"/>
                <w:szCs w:val="20"/>
              </w:rPr>
              <w:t xml:space="preserve">3.2. CV du consultant national </w:t>
            </w:r>
          </w:p>
        </w:tc>
        <w:tc>
          <w:tcPr>
            <w:tcW w:w="900" w:type="dxa"/>
            <w:shd w:val="clear" w:color="auto" w:fill="auto"/>
            <w:hideMark/>
          </w:tcPr>
          <w:p w14:paraId="4A9027BD" w14:textId="77777777" w:rsidR="00E246BB" w:rsidRPr="00142B35" w:rsidRDefault="00E246BB" w:rsidP="00E246BB">
            <w:pPr>
              <w:spacing w:line="276" w:lineRule="auto"/>
              <w:rPr>
                <w:rFonts w:ascii="Segoe UI" w:hAnsi="Segoe UI" w:cs="Segoe UI"/>
                <w:b/>
                <w:bCs/>
                <w:sz w:val="20"/>
                <w:szCs w:val="20"/>
              </w:rPr>
            </w:pPr>
            <w:r w:rsidRPr="00142B35">
              <w:rPr>
                <w:rFonts w:ascii="Segoe UI" w:hAnsi="Segoe UI" w:cs="Segoe UI"/>
                <w:b/>
                <w:bCs/>
                <w:sz w:val="20"/>
                <w:szCs w:val="20"/>
              </w:rPr>
              <w:t>15</w:t>
            </w:r>
          </w:p>
        </w:tc>
      </w:tr>
      <w:tr w:rsidR="00E246BB" w:rsidRPr="00142B35" w14:paraId="4BD5159E" w14:textId="77777777" w:rsidTr="00E246BB">
        <w:trPr>
          <w:trHeight w:val="288"/>
        </w:trPr>
        <w:tc>
          <w:tcPr>
            <w:tcW w:w="8797" w:type="dxa"/>
            <w:shd w:val="clear" w:color="auto" w:fill="auto"/>
            <w:hideMark/>
          </w:tcPr>
          <w:p w14:paraId="297F19AE"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xml:space="preserve">3.2.1 Diplôme </w:t>
            </w:r>
          </w:p>
        </w:tc>
        <w:tc>
          <w:tcPr>
            <w:tcW w:w="900" w:type="dxa"/>
            <w:shd w:val="clear" w:color="auto" w:fill="auto"/>
            <w:hideMark/>
          </w:tcPr>
          <w:p w14:paraId="0C08E20F"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5</w:t>
            </w:r>
          </w:p>
        </w:tc>
      </w:tr>
      <w:tr w:rsidR="00E246BB" w:rsidRPr="00142B35" w14:paraId="055AFBC1" w14:textId="77777777" w:rsidTr="00E246BB">
        <w:trPr>
          <w:trHeight w:val="288"/>
        </w:trPr>
        <w:tc>
          <w:tcPr>
            <w:tcW w:w="8797" w:type="dxa"/>
            <w:shd w:val="clear" w:color="auto" w:fill="auto"/>
            <w:hideMark/>
          </w:tcPr>
          <w:p w14:paraId="48AB22C4"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xml:space="preserve">3.2.2. # d’années d’expérience en matière de recherche/évaluation </w:t>
            </w:r>
          </w:p>
        </w:tc>
        <w:tc>
          <w:tcPr>
            <w:tcW w:w="900" w:type="dxa"/>
            <w:shd w:val="clear" w:color="auto" w:fill="auto"/>
            <w:hideMark/>
          </w:tcPr>
          <w:p w14:paraId="6861A745"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5</w:t>
            </w:r>
          </w:p>
        </w:tc>
      </w:tr>
      <w:tr w:rsidR="00E246BB" w:rsidRPr="00142B35" w14:paraId="06A9ED50" w14:textId="77777777" w:rsidTr="00E246BB">
        <w:trPr>
          <w:trHeight w:val="288"/>
        </w:trPr>
        <w:tc>
          <w:tcPr>
            <w:tcW w:w="8797" w:type="dxa"/>
            <w:shd w:val="clear" w:color="auto" w:fill="auto"/>
            <w:hideMark/>
          </w:tcPr>
          <w:p w14:paraId="0E78CDFE"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 xml:space="preserve">3.2.3. Nombre de travaux similaires réalisés  </w:t>
            </w:r>
          </w:p>
        </w:tc>
        <w:tc>
          <w:tcPr>
            <w:tcW w:w="900" w:type="dxa"/>
            <w:shd w:val="clear" w:color="auto" w:fill="auto"/>
            <w:hideMark/>
          </w:tcPr>
          <w:p w14:paraId="4B834990" w14:textId="77777777" w:rsidR="00E246BB" w:rsidRPr="00142B35" w:rsidRDefault="00E246BB" w:rsidP="00E246BB">
            <w:pPr>
              <w:spacing w:line="276" w:lineRule="auto"/>
              <w:rPr>
                <w:rFonts w:ascii="Segoe UI" w:hAnsi="Segoe UI" w:cs="Segoe UI"/>
                <w:sz w:val="20"/>
                <w:szCs w:val="20"/>
              </w:rPr>
            </w:pPr>
            <w:r w:rsidRPr="00142B35">
              <w:rPr>
                <w:rFonts w:ascii="Segoe UI" w:hAnsi="Segoe UI" w:cs="Segoe UI"/>
                <w:sz w:val="20"/>
                <w:szCs w:val="20"/>
              </w:rPr>
              <w:t>5</w:t>
            </w:r>
          </w:p>
        </w:tc>
      </w:tr>
      <w:tr w:rsidR="00E246BB" w:rsidRPr="00142B35" w14:paraId="795A038B" w14:textId="77777777" w:rsidTr="00E246BB">
        <w:trPr>
          <w:trHeight w:val="288"/>
        </w:trPr>
        <w:tc>
          <w:tcPr>
            <w:tcW w:w="8797" w:type="dxa"/>
            <w:shd w:val="clear" w:color="auto" w:fill="auto"/>
          </w:tcPr>
          <w:p w14:paraId="4001BAED" w14:textId="77777777" w:rsidR="00E246BB" w:rsidRPr="00142B35" w:rsidRDefault="00E246BB" w:rsidP="00E246BB">
            <w:pPr>
              <w:spacing w:line="276" w:lineRule="auto"/>
              <w:rPr>
                <w:rFonts w:ascii="Segoe UI" w:hAnsi="Segoe UI" w:cs="Segoe UI"/>
                <w:b/>
                <w:sz w:val="20"/>
                <w:szCs w:val="20"/>
              </w:rPr>
            </w:pPr>
            <w:r w:rsidRPr="00142B35">
              <w:rPr>
                <w:rFonts w:ascii="Segoe UI" w:hAnsi="Segoe UI" w:cs="Segoe UI"/>
                <w:b/>
                <w:bCs/>
                <w:iCs/>
                <w:sz w:val="20"/>
                <w:szCs w:val="20"/>
              </w:rPr>
              <w:t>Sous total Qualification et compétence du personnel clé</w:t>
            </w:r>
          </w:p>
        </w:tc>
        <w:tc>
          <w:tcPr>
            <w:tcW w:w="900" w:type="dxa"/>
            <w:shd w:val="clear" w:color="auto" w:fill="auto"/>
          </w:tcPr>
          <w:p w14:paraId="1D6CFE07" w14:textId="77777777" w:rsidR="00E246BB" w:rsidRPr="00142B35" w:rsidRDefault="00E246BB" w:rsidP="00E246BB">
            <w:pPr>
              <w:spacing w:line="276" w:lineRule="auto"/>
              <w:rPr>
                <w:rFonts w:ascii="Segoe UI" w:hAnsi="Segoe UI" w:cs="Segoe UI"/>
                <w:b/>
                <w:sz w:val="20"/>
                <w:szCs w:val="20"/>
              </w:rPr>
            </w:pPr>
            <w:r w:rsidRPr="00142B35">
              <w:rPr>
                <w:rFonts w:ascii="Segoe UI" w:hAnsi="Segoe UI" w:cs="Segoe UI"/>
                <w:b/>
                <w:sz w:val="20"/>
                <w:szCs w:val="20"/>
              </w:rPr>
              <w:t>40</w:t>
            </w:r>
          </w:p>
        </w:tc>
      </w:tr>
      <w:tr w:rsidR="00E246BB" w:rsidRPr="00142B35" w14:paraId="4EEECAE0" w14:textId="77777777" w:rsidTr="00E246BB">
        <w:trPr>
          <w:trHeight w:val="288"/>
        </w:trPr>
        <w:tc>
          <w:tcPr>
            <w:tcW w:w="8797" w:type="dxa"/>
            <w:shd w:val="clear" w:color="auto" w:fill="auto"/>
            <w:hideMark/>
          </w:tcPr>
          <w:p w14:paraId="0D46E3C2" w14:textId="77777777" w:rsidR="00E246BB" w:rsidRPr="00142B35" w:rsidRDefault="00E246BB" w:rsidP="00E246BB">
            <w:pPr>
              <w:spacing w:line="276" w:lineRule="auto"/>
              <w:rPr>
                <w:rFonts w:ascii="Segoe UI" w:hAnsi="Segoe UI" w:cs="Segoe UI"/>
                <w:b/>
                <w:bCs/>
                <w:sz w:val="20"/>
                <w:szCs w:val="20"/>
              </w:rPr>
            </w:pPr>
            <w:r w:rsidRPr="00142B35">
              <w:rPr>
                <w:rFonts w:ascii="Segoe UI" w:hAnsi="Segoe UI" w:cs="Segoe UI"/>
                <w:b/>
                <w:bCs/>
                <w:sz w:val="20"/>
                <w:szCs w:val="20"/>
              </w:rPr>
              <w:t>GRAND TOTAL</w:t>
            </w:r>
          </w:p>
        </w:tc>
        <w:tc>
          <w:tcPr>
            <w:tcW w:w="900" w:type="dxa"/>
            <w:shd w:val="clear" w:color="auto" w:fill="auto"/>
            <w:hideMark/>
          </w:tcPr>
          <w:p w14:paraId="739C517B" w14:textId="77777777" w:rsidR="00E246BB" w:rsidRPr="00142B35" w:rsidRDefault="00E246BB" w:rsidP="00E246BB">
            <w:pPr>
              <w:spacing w:line="276" w:lineRule="auto"/>
              <w:rPr>
                <w:rFonts w:ascii="Segoe UI" w:hAnsi="Segoe UI" w:cs="Segoe UI"/>
                <w:b/>
                <w:bCs/>
                <w:sz w:val="20"/>
                <w:szCs w:val="20"/>
              </w:rPr>
            </w:pPr>
            <w:r w:rsidRPr="00142B35">
              <w:rPr>
                <w:rFonts w:ascii="Segoe UI" w:hAnsi="Segoe UI" w:cs="Segoe UI"/>
                <w:b/>
                <w:bCs/>
                <w:sz w:val="20"/>
                <w:szCs w:val="20"/>
              </w:rPr>
              <w:t>100</w:t>
            </w:r>
          </w:p>
        </w:tc>
      </w:tr>
    </w:tbl>
    <w:p w14:paraId="39E9E27F" w14:textId="77777777" w:rsidR="00E246BB" w:rsidRPr="00142B35" w:rsidRDefault="00E246BB" w:rsidP="00E246BB">
      <w:pPr>
        <w:pStyle w:val="BankNormal"/>
        <w:tabs>
          <w:tab w:val="right" w:pos="7218"/>
        </w:tabs>
        <w:spacing w:after="0" w:line="276" w:lineRule="auto"/>
        <w:jc w:val="both"/>
        <w:rPr>
          <w:rFonts w:ascii="Segoe UI" w:hAnsi="Segoe UI" w:cs="Segoe UI"/>
          <w:sz w:val="20"/>
          <w:lang w:val="fr-FR"/>
        </w:rPr>
      </w:pPr>
    </w:p>
    <w:p w14:paraId="5CA2E3EC" w14:textId="77777777" w:rsidR="00E246BB" w:rsidRPr="00142B35" w:rsidRDefault="00E246BB" w:rsidP="00992FFF">
      <w:pPr>
        <w:pStyle w:val="ListParagraph"/>
        <w:numPr>
          <w:ilvl w:val="0"/>
          <w:numId w:val="29"/>
        </w:numPr>
        <w:rPr>
          <w:rFonts w:ascii="Segoe UI" w:hAnsi="Segoe UI" w:cs="Segoe UI"/>
          <w:b/>
          <w:sz w:val="20"/>
          <w:szCs w:val="20"/>
        </w:rPr>
      </w:pPr>
      <w:bookmarkStart w:id="190" w:name="_Toc22130396"/>
      <w:bookmarkStart w:id="191" w:name="_Toc25222694"/>
      <w:bookmarkStart w:id="192" w:name="_Toc25226346"/>
      <w:bookmarkStart w:id="193" w:name="_Toc31274247"/>
      <w:r w:rsidRPr="00142B35">
        <w:rPr>
          <w:rFonts w:ascii="Segoe UI" w:hAnsi="Segoe UI" w:cs="Segoe UI"/>
          <w:b/>
          <w:sz w:val="20"/>
          <w:szCs w:val="20"/>
        </w:rPr>
        <w:t>Conditions de paiement</w:t>
      </w:r>
      <w:bookmarkEnd w:id="190"/>
      <w:bookmarkEnd w:id="191"/>
      <w:bookmarkEnd w:id="192"/>
      <w:bookmarkEnd w:id="193"/>
      <w:r w:rsidRPr="00142B35">
        <w:rPr>
          <w:rFonts w:ascii="Segoe UI" w:hAnsi="Segoe UI" w:cs="Segoe UI"/>
          <w:b/>
          <w:sz w:val="20"/>
          <w:szCs w:val="20"/>
        </w:rPr>
        <w:t xml:space="preserve"> </w:t>
      </w:r>
    </w:p>
    <w:p w14:paraId="700EC101" w14:textId="77777777" w:rsidR="00E246BB" w:rsidRPr="00142B35" w:rsidRDefault="00E246BB" w:rsidP="00992FFF">
      <w:pPr>
        <w:pStyle w:val="ListParagraph"/>
        <w:widowControl w:val="0"/>
        <w:numPr>
          <w:ilvl w:val="0"/>
          <w:numId w:val="22"/>
        </w:numPr>
        <w:autoSpaceDE w:val="0"/>
        <w:autoSpaceDN w:val="0"/>
        <w:adjustRightInd w:val="0"/>
        <w:spacing w:after="0" w:line="276" w:lineRule="auto"/>
        <w:contextualSpacing w:val="0"/>
        <w:jc w:val="both"/>
        <w:rPr>
          <w:rFonts w:ascii="Segoe UI" w:hAnsi="Segoe UI" w:cs="Segoe UI"/>
          <w:color w:val="111111"/>
          <w:sz w:val="20"/>
          <w:szCs w:val="20"/>
        </w:rPr>
      </w:pPr>
      <w:r w:rsidRPr="00142B35">
        <w:rPr>
          <w:rFonts w:ascii="Segoe UI" w:hAnsi="Segoe UI" w:cs="Segoe UI"/>
          <w:color w:val="111111"/>
          <w:sz w:val="20"/>
          <w:szCs w:val="20"/>
        </w:rPr>
        <w:t xml:space="preserve">Paiement 1 : 30 % du montant de la consultation, contre remise du chronogramme et de la méthodologie détaillée finale pour la mission ; 7 jours après le démarrage de la consultation ; </w:t>
      </w:r>
    </w:p>
    <w:p w14:paraId="010F2F44" w14:textId="77777777" w:rsidR="00E246BB" w:rsidRPr="00142B35" w:rsidRDefault="00E246BB" w:rsidP="00992FFF">
      <w:pPr>
        <w:pStyle w:val="ListParagraph"/>
        <w:widowControl w:val="0"/>
        <w:numPr>
          <w:ilvl w:val="0"/>
          <w:numId w:val="22"/>
        </w:numPr>
        <w:autoSpaceDE w:val="0"/>
        <w:autoSpaceDN w:val="0"/>
        <w:adjustRightInd w:val="0"/>
        <w:spacing w:after="0" w:line="276" w:lineRule="auto"/>
        <w:contextualSpacing w:val="0"/>
        <w:jc w:val="both"/>
        <w:rPr>
          <w:rFonts w:ascii="Segoe UI" w:hAnsi="Segoe UI" w:cs="Segoe UI"/>
          <w:color w:val="111111"/>
          <w:sz w:val="20"/>
          <w:szCs w:val="20"/>
        </w:rPr>
      </w:pPr>
      <w:r w:rsidRPr="00142B35">
        <w:rPr>
          <w:rFonts w:ascii="Segoe UI" w:hAnsi="Segoe UI" w:cs="Segoe UI"/>
          <w:color w:val="111111"/>
          <w:sz w:val="20"/>
          <w:szCs w:val="20"/>
        </w:rPr>
        <w:t>Paiement 2 : 30% du montant après la réalisation de la phase "terrain" après présentation du rapport sur les résultats de terrain.</w:t>
      </w:r>
    </w:p>
    <w:p w14:paraId="3E94E665" w14:textId="77777777" w:rsidR="00E246BB" w:rsidRPr="00142B35" w:rsidRDefault="00E246BB" w:rsidP="00992FFF">
      <w:pPr>
        <w:pStyle w:val="ListParagraph"/>
        <w:widowControl w:val="0"/>
        <w:numPr>
          <w:ilvl w:val="0"/>
          <w:numId w:val="22"/>
        </w:numPr>
        <w:autoSpaceDE w:val="0"/>
        <w:autoSpaceDN w:val="0"/>
        <w:adjustRightInd w:val="0"/>
        <w:spacing w:after="0" w:line="276" w:lineRule="auto"/>
        <w:contextualSpacing w:val="0"/>
        <w:jc w:val="both"/>
        <w:rPr>
          <w:rFonts w:ascii="Segoe UI" w:hAnsi="Segoe UI" w:cs="Segoe UI"/>
          <w:color w:val="111111"/>
          <w:sz w:val="20"/>
          <w:szCs w:val="20"/>
        </w:rPr>
      </w:pPr>
      <w:r w:rsidRPr="00142B35">
        <w:rPr>
          <w:rFonts w:ascii="Segoe UI" w:hAnsi="Segoe UI" w:cs="Segoe UI"/>
          <w:color w:val="111111"/>
          <w:sz w:val="20"/>
          <w:szCs w:val="20"/>
        </w:rPr>
        <w:t xml:space="preserve">Paiement 3 : 40% du montant après remise et validation du rapport final des différentes séances d’échanges et de la consultation. </w:t>
      </w:r>
    </w:p>
    <w:p w14:paraId="71578E5A" w14:textId="77777777" w:rsidR="00E246BB" w:rsidRPr="00142B35" w:rsidRDefault="00E246BB" w:rsidP="00E246BB">
      <w:pPr>
        <w:widowControl w:val="0"/>
        <w:spacing w:line="276" w:lineRule="auto"/>
        <w:jc w:val="both"/>
        <w:rPr>
          <w:rFonts w:ascii="Segoe UI" w:hAnsi="Segoe UI" w:cs="Segoe UI"/>
          <w:sz w:val="20"/>
          <w:szCs w:val="20"/>
        </w:rPr>
      </w:pPr>
      <w:r w:rsidRPr="00142B35">
        <w:rPr>
          <w:rFonts w:ascii="Segoe UI" w:hAnsi="Segoe UI" w:cs="Segoe UI"/>
          <w:sz w:val="20"/>
          <w:szCs w:val="20"/>
        </w:rPr>
        <w:t xml:space="preserve">En cas de transfert bancaire sur un compte à l’étranger, les frais et charges seront imputés au Bureau d’études. Le cabinet sera payé la dernière tranche de 40% après réception du rapport final et le résumé exécutif y compris les outils de collecte de données avec une évaluation satisfaisante par le superviseur. </w:t>
      </w:r>
    </w:p>
    <w:p w14:paraId="46FCF9F2" w14:textId="77777777" w:rsidR="00E246BB" w:rsidRPr="00142B35" w:rsidRDefault="00E246BB" w:rsidP="00E246BB">
      <w:pPr>
        <w:widowControl w:val="0"/>
        <w:spacing w:line="276" w:lineRule="auto"/>
        <w:jc w:val="both"/>
        <w:rPr>
          <w:rFonts w:ascii="Segoe UI" w:hAnsi="Segoe UI" w:cs="Segoe UI"/>
          <w:sz w:val="20"/>
          <w:szCs w:val="20"/>
        </w:rPr>
      </w:pPr>
      <w:r w:rsidRPr="00142B35">
        <w:rPr>
          <w:rFonts w:ascii="Segoe UI" w:hAnsi="Segoe UI" w:cs="Segoe UI"/>
          <w:sz w:val="20"/>
          <w:szCs w:val="20"/>
        </w:rPr>
        <w:t>L’UNICEF se réserve le droit de ne pas payer une partie ou la totalité des honoraires si le travail est jugé non satisfaisant ou si le travail est transmis avec retard.</w:t>
      </w:r>
    </w:p>
    <w:p w14:paraId="720D9E70" w14:textId="77777777" w:rsidR="00E246BB" w:rsidRPr="00142B35" w:rsidRDefault="00E246BB" w:rsidP="00992FFF">
      <w:pPr>
        <w:pStyle w:val="ListParagraph"/>
        <w:numPr>
          <w:ilvl w:val="0"/>
          <w:numId w:val="29"/>
        </w:numPr>
        <w:rPr>
          <w:rFonts w:ascii="Segoe UI" w:hAnsi="Segoe UI" w:cs="Segoe UI"/>
          <w:b/>
          <w:sz w:val="20"/>
          <w:szCs w:val="20"/>
        </w:rPr>
      </w:pPr>
      <w:bookmarkStart w:id="194" w:name="_Toc22130397"/>
      <w:bookmarkStart w:id="195" w:name="_Toc25222695"/>
      <w:bookmarkStart w:id="196" w:name="_Toc25226347"/>
      <w:bookmarkStart w:id="197" w:name="_Toc31274248"/>
      <w:r w:rsidRPr="00142B35">
        <w:rPr>
          <w:rFonts w:ascii="Segoe UI" w:hAnsi="Segoe UI" w:cs="Segoe UI"/>
          <w:b/>
          <w:sz w:val="20"/>
          <w:szCs w:val="20"/>
        </w:rPr>
        <w:t>Participation des parties prenantes</w:t>
      </w:r>
      <w:bookmarkEnd w:id="194"/>
      <w:bookmarkEnd w:id="195"/>
      <w:bookmarkEnd w:id="196"/>
      <w:bookmarkEnd w:id="197"/>
    </w:p>
    <w:p w14:paraId="0F84339D" w14:textId="77777777" w:rsidR="00E246BB" w:rsidRPr="00142B35" w:rsidRDefault="00E246BB" w:rsidP="00E246BB">
      <w:pPr>
        <w:widowControl w:val="0"/>
        <w:spacing w:line="276" w:lineRule="auto"/>
        <w:jc w:val="both"/>
        <w:rPr>
          <w:rFonts w:ascii="Segoe UI" w:hAnsi="Segoe UI" w:cs="Segoe UI"/>
          <w:sz w:val="20"/>
          <w:szCs w:val="20"/>
        </w:rPr>
      </w:pPr>
      <w:r w:rsidRPr="00142B35">
        <w:rPr>
          <w:rFonts w:ascii="Segoe UI" w:hAnsi="Segoe UI" w:cs="Segoe UI"/>
          <w:sz w:val="20"/>
          <w:szCs w:val="20"/>
        </w:rPr>
        <w:lastRenderedPageBreak/>
        <w:t>La participation des parties prenantes est essentielle à la réussite de l’évaluation. On s’attend à ce que l’évaluateur conserve son indépendance pour ce qui est de tirer des conclusions sur l’approche ATPC et qu’il utilise une approche participative et collaborative qui assure une participation significative de l’UNICEF, de ses partenaires et des bénéficiaires. L’évaluation sera gérée par la section Planification, Suivi et Evaluation de l’UNICEF. Un groupe de référence sera établi comme plate-forme pour la participation des intervenants. Le groupe de référence sera composé par la Direction de Promotion de la Santé Hygiène et Assainissement (DPSHA) des organisations de la société civile, et d’ONG nationales et internationales qui travaillent dans le domaine. Le groupe de référence fournira des commentaires et examinera le rapport initial, les outils de collecte de données et les rapports provisoire et final. Un atelier de consultation plus vaste sera organisé pour valider les constats et les recommandations avant de finaliser le rapport.</w:t>
      </w:r>
    </w:p>
    <w:p w14:paraId="5DBCCA80" w14:textId="77777777" w:rsidR="00E246BB" w:rsidRPr="00142B35" w:rsidRDefault="00E246BB" w:rsidP="00992FFF">
      <w:pPr>
        <w:pStyle w:val="ListParagraph"/>
        <w:numPr>
          <w:ilvl w:val="0"/>
          <w:numId w:val="29"/>
        </w:numPr>
        <w:rPr>
          <w:rFonts w:ascii="Segoe UI" w:hAnsi="Segoe UI" w:cs="Segoe UI"/>
          <w:b/>
          <w:sz w:val="20"/>
          <w:szCs w:val="20"/>
        </w:rPr>
      </w:pPr>
      <w:bookmarkStart w:id="198" w:name="_Toc22130398"/>
      <w:bookmarkStart w:id="199" w:name="_Toc25222696"/>
      <w:bookmarkStart w:id="200" w:name="_Toc25226348"/>
      <w:bookmarkStart w:id="201" w:name="_Toc31274249"/>
      <w:r w:rsidRPr="00142B35">
        <w:rPr>
          <w:rFonts w:ascii="Segoe UI" w:hAnsi="Segoe UI" w:cs="Segoe UI"/>
          <w:b/>
          <w:sz w:val="20"/>
          <w:szCs w:val="20"/>
        </w:rPr>
        <w:t>Risques</w:t>
      </w:r>
      <w:bookmarkEnd w:id="198"/>
      <w:bookmarkEnd w:id="199"/>
      <w:bookmarkEnd w:id="200"/>
      <w:bookmarkEnd w:id="201"/>
    </w:p>
    <w:p w14:paraId="2EB180BE" w14:textId="77777777" w:rsidR="00E246BB" w:rsidRPr="00142B35" w:rsidRDefault="00E246BB" w:rsidP="00E246BB">
      <w:pPr>
        <w:widowControl w:val="0"/>
        <w:spacing w:line="276" w:lineRule="auto"/>
        <w:rPr>
          <w:rFonts w:ascii="Segoe UI" w:hAnsi="Segoe UI" w:cs="Segoe UI"/>
          <w:sz w:val="20"/>
          <w:szCs w:val="20"/>
        </w:rPr>
      </w:pPr>
      <w:r w:rsidRPr="00142B35">
        <w:rPr>
          <w:rFonts w:ascii="Segoe UI" w:hAnsi="Segoe UI" w:cs="Segoe UI"/>
          <w:sz w:val="20"/>
          <w:szCs w:val="20"/>
        </w:rPr>
        <w:t>Le temps de la consultance pourrait être plus long que prévu pour les raisons suivantes :</w:t>
      </w:r>
    </w:p>
    <w:p w14:paraId="6AA4D69B" w14:textId="77777777" w:rsidR="00E246BB" w:rsidRPr="00142B35" w:rsidRDefault="00E246BB" w:rsidP="00992FFF">
      <w:pPr>
        <w:pStyle w:val="ListParagraph"/>
        <w:widowControl w:val="0"/>
        <w:numPr>
          <w:ilvl w:val="0"/>
          <w:numId w:val="24"/>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La participation limitée des partenaires de mise en œuvre de l’approche ATPC ;</w:t>
      </w:r>
    </w:p>
    <w:p w14:paraId="50C9F37D" w14:textId="77777777" w:rsidR="00E246BB" w:rsidRPr="00142B35" w:rsidRDefault="00E246BB" w:rsidP="00992FFF">
      <w:pPr>
        <w:pStyle w:val="ListParagraph"/>
        <w:widowControl w:val="0"/>
        <w:numPr>
          <w:ilvl w:val="0"/>
          <w:numId w:val="24"/>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Les difficultés d’obtention du VISA statistique et de VISA éthique pour l’évaluation</w:t>
      </w:r>
    </w:p>
    <w:p w14:paraId="6E8EF3ED" w14:textId="77777777" w:rsidR="00E246BB" w:rsidRPr="00142B35" w:rsidRDefault="00E246BB" w:rsidP="00992FFF">
      <w:pPr>
        <w:pStyle w:val="ListParagraph"/>
        <w:widowControl w:val="0"/>
        <w:numPr>
          <w:ilvl w:val="0"/>
          <w:numId w:val="24"/>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Les difficultés d’obtention du visa par le consultant international.</w:t>
      </w:r>
    </w:p>
    <w:p w14:paraId="7D30AC0D" w14:textId="77777777" w:rsidR="00E246BB" w:rsidRPr="00142B35" w:rsidRDefault="00E246BB" w:rsidP="00992FFF">
      <w:pPr>
        <w:pStyle w:val="ListParagraph"/>
        <w:numPr>
          <w:ilvl w:val="0"/>
          <w:numId w:val="29"/>
        </w:numPr>
        <w:rPr>
          <w:rFonts w:ascii="Segoe UI" w:hAnsi="Segoe UI" w:cs="Segoe UI"/>
          <w:b/>
          <w:sz w:val="20"/>
          <w:szCs w:val="20"/>
        </w:rPr>
      </w:pPr>
      <w:bookmarkStart w:id="202" w:name="_Toc22130399"/>
      <w:bookmarkStart w:id="203" w:name="_Toc25222697"/>
      <w:bookmarkStart w:id="204" w:name="_Toc25226349"/>
      <w:bookmarkStart w:id="205" w:name="_Toc31274250"/>
      <w:r w:rsidRPr="00142B35">
        <w:rPr>
          <w:rFonts w:ascii="Segoe UI" w:hAnsi="Segoe UI" w:cs="Segoe UI"/>
          <w:b/>
          <w:sz w:val="20"/>
          <w:szCs w:val="20"/>
        </w:rPr>
        <w:t>Gestion des risques</w:t>
      </w:r>
      <w:bookmarkEnd w:id="202"/>
      <w:bookmarkEnd w:id="203"/>
      <w:bookmarkEnd w:id="204"/>
      <w:bookmarkEnd w:id="205"/>
    </w:p>
    <w:p w14:paraId="4F4570B9" w14:textId="77777777" w:rsidR="00E246BB" w:rsidRPr="00142B35" w:rsidRDefault="00E246BB" w:rsidP="00992FFF">
      <w:pPr>
        <w:pStyle w:val="ListParagraph"/>
        <w:widowControl w:val="0"/>
        <w:numPr>
          <w:ilvl w:val="0"/>
          <w:numId w:val="23"/>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 xml:space="preserve">Les partenaires seront informés en temps opportun et régulièrement de la mission </w:t>
      </w:r>
    </w:p>
    <w:p w14:paraId="360248BE" w14:textId="77777777" w:rsidR="00E246BB" w:rsidRPr="00142B35" w:rsidRDefault="00E246BB" w:rsidP="00992FFF">
      <w:pPr>
        <w:pStyle w:val="ListParagraph"/>
        <w:widowControl w:val="0"/>
        <w:numPr>
          <w:ilvl w:val="0"/>
          <w:numId w:val="23"/>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Des réunions régulières du groupe de référence et des partenaires concernés par l’évaluation seront organisées pour accroître le dynamisme des consultants contractuels ;</w:t>
      </w:r>
    </w:p>
    <w:p w14:paraId="10AD6B35" w14:textId="77777777" w:rsidR="00E246BB" w:rsidRPr="00142B35" w:rsidRDefault="00E246BB" w:rsidP="00992FFF">
      <w:pPr>
        <w:pStyle w:val="ListParagraph"/>
        <w:widowControl w:val="0"/>
        <w:numPr>
          <w:ilvl w:val="0"/>
          <w:numId w:val="23"/>
        </w:numPr>
        <w:spacing w:after="0" w:line="276" w:lineRule="auto"/>
        <w:contextualSpacing w:val="0"/>
        <w:jc w:val="both"/>
        <w:rPr>
          <w:rFonts w:ascii="Segoe UI" w:hAnsi="Segoe UI" w:cs="Segoe UI"/>
          <w:sz w:val="20"/>
          <w:szCs w:val="20"/>
        </w:rPr>
      </w:pPr>
      <w:r w:rsidRPr="00142B35">
        <w:rPr>
          <w:rFonts w:ascii="Segoe UI" w:hAnsi="Segoe UI" w:cs="Segoe UI"/>
          <w:sz w:val="20"/>
          <w:szCs w:val="20"/>
        </w:rPr>
        <w:t>Tous les documents requis pour obtenir le VISA seront préparés et présentés à l’avance aux entités responsables et en collaboration avec l’unité administrative.</w:t>
      </w:r>
      <w:r w:rsidRPr="00142B35" w:rsidDel="00AD26EA">
        <w:rPr>
          <w:rFonts w:ascii="Segoe UI" w:hAnsi="Segoe UI" w:cs="Segoe UI"/>
          <w:sz w:val="20"/>
          <w:szCs w:val="20"/>
        </w:rPr>
        <w:t xml:space="preserve"> </w:t>
      </w:r>
    </w:p>
    <w:p w14:paraId="67F67CFC" w14:textId="77777777" w:rsidR="00E246BB" w:rsidRPr="00142B35" w:rsidRDefault="00E246BB" w:rsidP="00E246BB">
      <w:pPr>
        <w:rPr>
          <w:rFonts w:ascii="Segoe UI" w:hAnsi="Segoe UI" w:cs="Segoe UI"/>
          <w:sz w:val="20"/>
          <w:szCs w:val="20"/>
        </w:rPr>
      </w:pPr>
    </w:p>
    <w:p w14:paraId="7625BA3E" w14:textId="77777777" w:rsidR="00F60C30" w:rsidRPr="00142B35" w:rsidRDefault="00F60C30" w:rsidP="00E246BB">
      <w:pPr>
        <w:pStyle w:val="Heading2"/>
        <w:keepNext/>
        <w:spacing w:before="120" w:beforeAutospacing="0" w:after="120" w:afterAutospacing="0"/>
        <w:jc w:val="both"/>
        <w:rPr>
          <w:rFonts w:ascii="Segoe UI" w:hAnsi="Segoe UI" w:cs="Segoe UI"/>
          <w:bCs w:val="0"/>
          <w:color w:val="00B0F0"/>
          <w:sz w:val="20"/>
          <w:szCs w:val="20"/>
        </w:rPr>
        <w:sectPr w:rsidR="00F60C30" w:rsidRPr="00142B35" w:rsidSect="003A3F12">
          <w:footerReference w:type="default" r:id="rId26"/>
          <w:pgSz w:w="11906" w:h="16838"/>
          <w:pgMar w:top="1417" w:right="1417" w:bottom="1417" w:left="1417" w:header="708" w:footer="708" w:gutter="0"/>
          <w:cols w:space="708"/>
          <w:docGrid w:linePitch="360"/>
        </w:sectPr>
      </w:pPr>
    </w:p>
    <w:p w14:paraId="2066CF8A" w14:textId="36036F1E" w:rsidR="002E6432" w:rsidRPr="00142B35" w:rsidRDefault="002E6432" w:rsidP="0007539A">
      <w:pPr>
        <w:pStyle w:val="Heading2"/>
        <w:keepNext/>
        <w:spacing w:before="120" w:beforeAutospacing="0" w:after="120" w:afterAutospacing="0"/>
        <w:ind w:left="1800"/>
        <w:jc w:val="both"/>
        <w:rPr>
          <w:rFonts w:ascii="Segoe UI" w:hAnsi="Segoe UI" w:cs="Segoe UI"/>
          <w:bCs w:val="0"/>
          <w:color w:val="00B0F0"/>
          <w:sz w:val="20"/>
          <w:szCs w:val="20"/>
        </w:rPr>
      </w:pPr>
      <w:bookmarkStart w:id="206" w:name="_Toc41049693"/>
      <w:r w:rsidRPr="00142B35">
        <w:rPr>
          <w:rFonts w:ascii="Segoe UI" w:hAnsi="Segoe UI" w:cs="Segoe UI"/>
          <w:bCs w:val="0"/>
          <w:color w:val="00B0F0"/>
          <w:sz w:val="20"/>
          <w:szCs w:val="20"/>
        </w:rPr>
        <w:lastRenderedPageBreak/>
        <w:t>Annexe 2 -  Théorie de changement</w:t>
      </w:r>
      <w:bookmarkEnd w:id="206"/>
    </w:p>
    <w:p w14:paraId="17E89CC5" w14:textId="77777777" w:rsidR="004137B5" w:rsidRPr="00B166C8" w:rsidRDefault="315EB157" w:rsidP="00DF2A9F">
      <w:bookmarkStart w:id="207" w:name="_Toc31274252"/>
      <w:r w:rsidRPr="00142B35">
        <w:rPr>
          <w:noProof/>
          <w:lang w:val="en-US"/>
        </w:rPr>
        <w:drawing>
          <wp:inline distT="0" distB="0" distL="0" distR="0" wp14:anchorId="5AD0567D" wp14:editId="5A188171">
            <wp:extent cx="5761356" cy="7791452"/>
            <wp:effectExtent l="0" t="0" r="0" b="0"/>
            <wp:docPr id="16039548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7">
                      <a:extLst>
                        <a:ext uri="{28A0092B-C50C-407E-A947-70E740481C1C}">
                          <a14:useLocalDpi xmlns:a14="http://schemas.microsoft.com/office/drawing/2010/main" val="0"/>
                        </a:ext>
                      </a:extLst>
                    </a:blip>
                    <a:stretch>
                      <a:fillRect/>
                    </a:stretch>
                  </pic:blipFill>
                  <pic:spPr>
                    <a:xfrm>
                      <a:off x="0" y="0"/>
                      <a:ext cx="5761356" cy="7791452"/>
                    </a:xfrm>
                    <a:prstGeom prst="rect">
                      <a:avLst/>
                    </a:prstGeom>
                  </pic:spPr>
                </pic:pic>
              </a:graphicData>
            </a:graphic>
          </wp:inline>
        </w:drawing>
      </w:r>
      <w:bookmarkEnd w:id="207"/>
    </w:p>
    <w:p w14:paraId="7E606032" w14:textId="65727DD5" w:rsidR="004137B5" w:rsidRPr="00142B35" w:rsidRDefault="004137B5" w:rsidP="004137B5">
      <w:pPr>
        <w:pStyle w:val="Caption"/>
        <w:ind w:left="360"/>
        <w:jc w:val="both"/>
        <w:rPr>
          <w:rFonts w:ascii="Segoe UI" w:hAnsi="Segoe UI" w:cs="Segoe UI"/>
          <w:bCs/>
          <w:color w:val="00B0F0"/>
          <w:sz w:val="20"/>
          <w:szCs w:val="20"/>
        </w:rPr>
      </w:pPr>
      <w:bookmarkStart w:id="208" w:name="_Toc40985989"/>
      <w:r w:rsidRPr="00142B35">
        <w:t xml:space="preserve">Graphique </w:t>
      </w:r>
      <w:r w:rsidR="00666EBD" w:rsidRPr="00142B35">
        <w:rPr>
          <w:noProof/>
        </w:rPr>
        <w:fldChar w:fldCharType="begin"/>
      </w:r>
      <w:r w:rsidR="00666EBD" w:rsidRPr="00142B35">
        <w:rPr>
          <w:noProof/>
        </w:rPr>
        <w:instrText xml:space="preserve"> SEQ Figure \* ARABIC </w:instrText>
      </w:r>
      <w:r w:rsidR="00666EBD" w:rsidRPr="00142B35">
        <w:rPr>
          <w:noProof/>
        </w:rPr>
        <w:fldChar w:fldCharType="separate"/>
      </w:r>
      <w:r w:rsidR="00D52350" w:rsidRPr="00142B35">
        <w:rPr>
          <w:noProof/>
        </w:rPr>
        <w:t>1</w:t>
      </w:r>
      <w:r w:rsidR="00666EBD" w:rsidRPr="00142B35">
        <w:rPr>
          <w:noProof/>
        </w:rPr>
        <w:fldChar w:fldCharType="end"/>
      </w:r>
      <w:r w:rsidRPr="00B166C8">
        <w:t> : Théorie de changement</w:t>
      </w:r>
      <w:r w:rsidR="004D4AB5" w:rsidRPr="00142B35">
        <w:t xml:space="preserve"> reconstituée par l’équipe d’évaluation</w:t>
      </w:r>
      <w:bookmarkEnd w:id="208"/>
    </w:p>
    <w:p w14:paraId="23BE2170" w14:textId="0AD2BED2" w:rsidR="0016153E" w:rsidRPr="00142B35" w:rsidRDefault="0016153E" w:rsidP="004D4AB5">
      <w:pPr>
        <w:pStyle w:val="Heading2"/>
        <w:keepNext/>
        <w:spacing w:before="120" w:beforeAutospacing="0" w:after="120" w:afterAutospacing="0"/>
        <w:jc w:val="both"/>
        <w:rPr>
          <w:rFonts w:ascii="Segoe UI" w:hAnsi="Segoe UI" w:cs="Segoe UI"/>
          <w:bCs w:val="0"/>
          <w:color w:val="00B0F0"/>
          <w:sz w:val="20"/>
          <w:szCs w:val="20"/>
        </w:rPr>
        <w:sectPr w:rsidR="0016153E" w:rsidRPr="00142B35" w:rsidSect="00FE1F12">
          <w:pgSz w:w="11906" w:h="16838"/>
          <w:pgMar w:top="1417" w:right="1417" w:bottom="1417" w:left="1417" w:header="708" w:footer="708" w:gutter="0"/>
          <w:cols w:space="708"/>
          <w:docGrid w:linePitch="360"/>
        </w:sectPr>
      </w:pPr>
    </w:p>
    <w:p w14:paraId="570E8361" w14:textId="2CD62A7B" w:rsidR="002E6432" w:rsidRPr="00142B35" w:rsidRDefault="002E6432" w:rsidP="00DE4267">
      <w:pPr>
        <w:pStyle w:val="Heading2"/>
        <w:keepNext/>
        <w:spacing w:before="120" w:beforeAutospacing="0" w:after="120" w:afterAutospacing="0"/>
        <w:jc w:val="both"/>
        <w:rPr>
          <w:rFonts w:ascii="Segoe UI" w:hAnsi="Segoe UI" w:cs="Segoe UI"/>
          <w:color w:val="00B0F0"/>
          <w:sz w:val="20"/>
          <w:szCs w:val="20"/>
        </w:rPr>
      </w:pPr>
      <w:bookmarkStart w:id="209" w:name="_Toc41049694"/>
      <w:r w:rsidRPr="00142B35">
        <w:rPr>
          <w:rFonts w:ascii="Segoe UI" w:hAnsi="Segoe UI" w:cs="Segoe UI"/>
          <w:color w:val="00B0F0"/>
          <w:sz w:val="20"/>
          <w:szCs w:val="20"/>
        </w:rPr>
        <w:lastRenderedPageBreak/>
        <w:t xml:space="preserve">Annexe </w:t>
      </w:r>
      <w:r w:rsidR="00483802" w:rsidRPr="00142B35">
        <w:rPr>
          <w:rFonts w:ascii="Segoe UI" w:hAnsi="Segoe UI" w:cs="Segoe UI"/>
          <w:color w:val="00B0F0"/>
          <w:sz w:val="20"/>
          <w:szCs w:val="20"/>
        </w:rPr>
        <w:t>3</w:t>
      </w:r>
      <w:r w:rsidRPr="00142B35">
        <w:rPr>
          <w:rFonts w:ascii="Segoe UI" w:hAnsi="Segoe UI" w:cs="Segoe UI"/>
          <w:color w:val="00B0F0"/>
          <w:sz w:val="20"/>
          <w:szCs w:val="20"/>
        </w:rPr>
        <w:t xml:space="preserve">- </w:t>
      </w:r>
      <w:r w:rsidR="002772C0" w:rsidRPr="00142B35">
        <w:rPr>
          <w:rFonts w:ascii="Segoe UI" w:hAnsi="Segoe UI" w:cs="Segoe UI"/>
          <w:color w:val="00B0F0"/>
          <w:sz w:val="20"/>
          <w:szCs w:val="20"/>
        </w:rPr>
        <w:t>Bibliographie</w:t>
      </w:r>
      <w:r w:rsidR="00394C5D" w:rsidRPr="00142B35">
        <w:rPr>
          <w:rFonts w:ascii="Segoe UI" w:hAnsi="Segoe UI" w:cs="Segoe UI"/>
          <w:color w:val="00B0F0"/>
          <w:sz w:val="20"/>
          <w:szCs w:val="20"/>
        </w:rPr>
        <w:t xml:space="preserve"> indicative</w:t>
      </w:r>
      <w:bookmarkEnd w:id="209"/>
    </w:p>
    <w:p w14:paraId="62D30816" w14:textId="77777777" w:rsidR="00394C5D" w:rsidRPr="00142B35" w:rsidRDefault="00394C5D" w:rsidP="00394C5D">
      <w:pPr>
        <w:spacing w:before="240" w:after="240" w:line="240" w:lineRule="auto"/>
        <w:jc w:val="both"/>
        <w:rPr>
          <w:rFonts w:ascii="Segoe UI" w:hAnsi="Segoe UI" w:cs="Segoe UI"/>
          <w:b/>
          <w:sz w:val="20"/>
          <w:szCs w:val="20"/>
        </w:rPr>
      </w:pPr>
      <w:r w:rsidRPr="00142B35">
        <w:rPr>
          <w:rFonts w:ascii="Segoe UI" w:hAnsi="Segoe UI" w:cs="Segoe UI"/>
          <w:b/>
          <w:sz w:val="20"/>
          <w:szCs w:val="20"/>
        </w:rPr>
        <w:t>6.4.1. Stratégies et outils</w:t>
      </w:r>
    </w:p>
    <w:p w14:paraId="54EA2AC1" w14:textId="7CC206AD" w:rsidR="00394C5D" w:rsidRPr="00142B35" w:rsidRDefault="00394C5D" w:rsidP="00992FFF">
      <w:pPr>
        <w:pStyle w:val="ListParagraph"/>
        <w:numPr>
          <w:ilvl w:val="0"/>
          <w:numId w:val="15"/>
        </w:numPr>
        <w:spacing w:before="240" w:after="240" w:line="240" w:lineRule="auto"/>
        <w:jc w:val="both"/>
        <w:rPr>
          <w:rFonts w:ascii="Segoe UI" w:hAnsi="Segoe UI" w:cs="Segoe UI"/>
          <w:sz w:val="20"/>
          <w:szCs w:val="20"/>
        </w:rPr>
      </w:pPr>
      <w:r w:rsidRPr="00142B35">
        <w:rPr>
          <w:rFonts w:ascii="Segoe UI" w:hAnsi="Segoe UI" w:cs="Segoe UI"/>
          <w:sz w:val="20"/>
          <w:szCs w:val="20"/>
        </w:rPr>
        <w:t xml:space="preserve">Ministère de la santé publique et de la lutte contre le sida, </w:t>
      </w:r>
      <w:r w:rsidRPr="00142B35">
        <w:rPr>
          <w:rFonts w:ascii="Segoe UI" w:hAnsi="Segoe UI" w:cs="Segoe UI"/>
          <w:i/>
          <w:iCs/>
          <w:sz w:val="20"/>
          <w:szCs w:val="20"/>
        </w:rPr>
        <w:t>Guide pratique de mise en œuvre  de l’approche « assainissement total pilote par la communauté »  au Burundi</w:t>
      </w:r>
      <w:r w:rsidRPr="00142B35">
        <w:rPr>
          <w:rFonts w:ascii="Segoe UI" w:hAnsi="Segoe UI" w:cs="Segoe UI"/>
          <w:sz w:val="20"/>
          <w:szCs w:val="20"/>
        </w:rPr>
        <w:t>, Bujumbura, Octobre 2017</w:t>
      </w:r>
    </w:p>
    <w:p w14:paraId="36770422" w14:textId="3A87229E" w:rsidR="00394C5D" w:rsidRPr="00142B35" w:rsidRDefault="00394C5D" w:rsidP="00992FFF">
      <w:pPr>
        <w:pStyle w:val="ListParagraph"/>
        <w:numPr>
          <w:ilvl w:val="0"/>
          <w:numId w:val="15"/>
        </w:numPr>
        <w:spacing w:before="240" w:after="240" w:line="240" w:lineRule="auto"/>
        <w:jc w:val="both"/>
        <w:rPr>
          <w:rFonts w:ascii="Segoe UI" w:hAnsi="Segoe UI" w:cs="Segoe UI"/>
          <w:sz w:val="20"/>
          <w:szCs w:val="20"/>
        </w:rPr>
      </w:pPr>
      <w:r w:rsidRPr="00142B35">
        <w:rPr>
          <w:rFonts w:ascii="Segoe UI" w:hAnsi="Segoe UI" w:cs="Segoe UI"/>
          <w:sz w:val="20"/>
          <w:szCs w:val="20"/>
        </w:rPr>
        <w:t xml:space="preserve">Ministère de la santé publique et de la lutte contre le sida, </w:t>
      </w:r>
      <w:r w:rsidRPr="00142B35">
        <w:rPr>
          <w:rFonts w:ascii="Segoe UI" w:hAnsi="Segoe UI" w:cs="Segoe UI"/>
          <w:i/>
          <w:iCs/>
          <w:sz w:val="20"/>
          <w:szCs w:val="20"/>
        </w:rPr>
        <w:t>Manuel de formation des formateurs/facilitateurs fur l’ATPC au Burundi</w:t>
      </w:r>
      <w:r w:rsidRPr="00142B35">
        <w:rPr>
          <w:rFonts w:ascii="Segoe UI" w:hAnsi="Segoe UI" w:cs="Segoe UI"/>
          <w:sz w:val="20"/>
          <w:szCs w:val="20"/>
        </w:rPr>
        <w:t>, Bujumbura, Septembre 2014</w:t>
      </w:r>
    </w:p>
    <w:p w14:paraId="0EE653E9" w14:textId="6D47E655" w:rsidR="00394C5D" w:rsidRPr="00142B35" w:rsidRDefault="00394C5D" w:rsidP="00992FFF">
      <w:pPr>
        <w:pStyle w:val="ListParagraph"/>
        <w:numPr>
          <w:ilvl w:val="0"/>
          <w:numId w:val="15"/>
        </w:numPr>
        <w:spacing w:before="240" w:after="240" w:line="240" w:lineRule="auto"/>
        <w:jc w:val="both"/>
        <w:rPr>
          <w:rFonts w:ascii="Segoe UI" w:hAnsi="Segoe UI" w:cs="Segoe UI"/>
          <w:sz w:val="20"/>
          <w:szCs w:val="20"/>
        </w:rPr>
      </w:pPr>
      <w:r w:rsidRPr="00142B35">
        <w:rPr>
          <w:rFonts w:ascii="Segoe UI" w:hAnsi="Segoe UI" w:cs="Segoe UI"/>
          <w:sz w:val="20"/>
          <w:szCs w:val="20"/>
        </w:rPr>
        <w:t xml:space="preserve">Ministère de la santé publique et de la lutte contre le sida, </w:t>
      </w:r>
      <w:r w:rsidRPr="00142B35">
        <w:rPr>
          <w:rFonts w:ascii="Segoe UI" w:hAnsi="Segoe UI" w:cs="Segoe UI"/>
          <w:i/>
          <w:iCs/>
          <w:sz w:val="20"/>
          <w:szCs w:val="20"/>
        </w:rPr>
        <w:t>Stratégie nationale de mise en œuvre  de l’approche « assainissement total pilote par la communauté » au Burundi 2017-2020</w:t>
      </w:r>
      <w:r w:rsidRPr="00142B35">
        <w:rPr>
          <w:rFonts w:ascii="Segoe UI" w:hAnsi="Segoe UI" w:cs="Segoe UI"/>
          <w:sz w:val="20"/>
          <w:szCs w:val="20"/>
        </w:rPr>
        <w:t>, Bujumbura, Septembre 2016</w:t>
      </w:r>
    </w:p>
    <w:p w14:paraId="352DD707" w14:textId="77777777" w:rsidR="00394C5D" w:rsidRPr="00142B35" w:rsidRDefault="00394C5D" w:rsidP="00394C5D">
      <w:pPr>
        <w:pStyle w:val="ListParagraph"/>
        <w:spacing w:before="240" w:after="240" w:line="240" w:lineRule="auto"/>
        <w:ind w:left="360"/>
        <w:jc w:val="both"/>
        <w:rPr>
          <w:rFonts w:ascii="Segoe UI" w:hAnsi="Segoe UI" w:cs="Segoe UI"/>
          <w:sz w:val="20"/>
          <w:szCs w:val="20"/>
        </w:rPr>
      </w:pPr>
    </w:p>
    <w:p w14:paraId="3A9F0906" w14:textId="77777777" w:rsidR="00394C5D" w:rsidRPr="00142B35" w:rsidRDefault="00394C5D" w:rsidP="00992FFF">
      <w:pPr>
        <w:pStyle w:val="ListParagraph"/>
        <w:numPr>
          <w:ilvl w:val="2"/>
          <w:numId w:val="16"/>
        </w:numPr>
        <w:spacing w:before="240" w:after="240" w:line="240" w:lineRule="auto"/>
        <w:jc w:val="both"/>
        <w:rPr>
          <w:rFonts w:ascii="Segoe UI" w:hAnsi="Segoe UI" w:cs="Segoe UI"/>
          <w:b/>
          <w:sz w:val="20"/>
          <w:szCs w:val="20"/>
        </w:rPr>
      </w:pPr>
      <w:r w:rsidRPr="00142B35">
        <w:rPr>
          <w:rFonts w:ascii="Segoe UI" w:hAnsi="Segoe UI" w:cs="Segoe UI"/>
          <w:b/>
          <w:sz w:val="20"/>
          <w:szCs w:val="20"/>
        </w:rPr>
        <w:t>Documents de politique</w:t>
      </w:r>
    </w:p>
    <w:p w14:paraId="022A1116" w14:textId="77777777" w:rsidR="005F2196" w:rsidRPr="00142B35" w:rsidRDefault="005F2196" w:rsidP="005F2196">
      <w:pPr>
        <w:pStyle w:val="ListParagraph"/>
        <w:spacing w:before="240" w:after="240" w:line="240" w:lineRule="auto"/>
        <w:ind w:left="540"/>
        <w:jc w:val="both"/>
        <w:rPr>
          <w:rFonts w:ascii="Segoe UI" w:hAnsi="Segoe UI" w:cs="Segoe UI"/>
          <w:sz w:val="20"/>
          <w:szCs w:val="20"/>
        </w:rPr>
      </w:pPr>
    </w:p>
    <w:p w14:paraId="22DE2DAB" w14:textId="77777777" w:rsidR="00394C5D" w:rsidRPr="00142B35" w:rsidRDefault="00394C5D" w:rsidP="00992FFF">
      <w:pPr>
        <w:pStyle w:val="ListParagraph"/>
        <w:numPr>
          <w:ilvl w:val="0"/>
          <w:numId w:val="17"/>
        </w:numPr>
        <w:spacing w:before="240" w:after="240" w:line="240" w:lineRule="auto"/>
        <w:jc w:val="both"/>
        <w:rPr>
          <w:rFonts w:ascii="Segoe UI" w:hAnsi="Segoe UI" w:cs="Segoe UI"/>
          <w:sz w:val="20"/>
          <w:szCs w:val="20"/>
        </w:rPr>
      </w:pPr>
      <w:r w:rsidRPr="00142B35">
        <w:rPr>
          <w:rFonts w:ascii="Segoe UI" w:hAnsi="Segoe UI" w:cs="Segoe UI"/>
          <w:sz w:val="20"/>
          <w:szCs w:val="20"/>
        </w:rPr>
        <w:t xml:space="preserve">Cabinet du président, </w:t>
      </w:r>
      <w:r w:rsidRPr="00142B35">
        <w:rPr>
          <w:rFonts w:ascii="Segoe UI" w:hAnsi="Segoe UI" w:cs="Segoe UI"/>
          <w:i/>
          <w:sz w:val="20"/>
          <w:szCs w:val="20"/>
        </w:rPr>
        <w:t>Loi n°1/02 du 26 mars 2012 portant Code de l’eau au Burundi, Bujumbura</w:t>
      </w:r>
      <w:r w:rsidRPr="00142B35">
        <w:rPr>
          <w:rFonts w:ascii="Segoe UI" w:hAnsi="Segoe UI" w:cs="Segoe UI"/>
          <w:sz w:val="20"/>
          <w:szCs w:val="20"/>
        </w:rPr>
        <w:t>, 26 mars 2012</w:t>
      </w:r>
    </w:p>
    <w:p w14:paraId="408AC733" w14:textId="77777777" w:rsidR="00394C5D" w:rsidRPr="00142B35" w:rsidRDefault="00394C5D" w:rsidP="00992FFF">
      <w:pPr>
        <w:pStyle w:val="ListParagraph"/>
        <w:numPr>
          <w:ilvl w:val="0"/>
          <w:numId w:val="17"/>
        </w:numPr>
        <w:spacing w:before="240" w:after="240" w:line="240" w:lineRule="auto"/>
        <w:jc w:val="both"/>
        <w:rPr>
          <w:rFonts w:ascii="Segoe UI" w:hAnsi="Segoe UI" w:cs="Segoe UI"/>
          <w:sz w:val="20"/>
          <w:szCs w:val="20"/>
        </w:rPr>
      </w:pPr>
      <w:r w:rsidRPr="00142B35">
        <w:rPr>
          <w:rFonts w:ascii="Segoe UI" w:hAnsi="Segoe UI" w:cs="Segoe UI"/>
          <w:sz w:val="20"/>
          <w:szCs w:val="20"/>
        </w:rPr>
        <w:t xml:space="preserve">Cabinet du président, </w:t>
      </w:r>
      <w:r w:rsidRPr="00142B35">
        <w:rPr>
          <w:rFonts w:ascii="Segoe UI" w:hAnsi="Segoe UI" w:cs="Segoe UI"/>
          <w:i/>
          <w:sz w:val="20"/>
          <w:szCs w:val="20"/>
        </w:rPr>
        <w:t>Loi n° 1/011 du 30 mai 2018 portant Code d’Hygiène et assainissement au Burundi</w:t>
      </w:r>
      <w:r w:rsidRPr="00142B35">
        <w:rPr>
          <w:rFonts w:ascii="Segoe UI" w:hAnsi="Segoe UI" w:cs="Segoe UI"/>
          <w:sz w:val="20"/>
          <w:szCs w:val="20"/>
        </w:rPr>
        <w:t>, Bujumbura, 30 mai 2018.</w:t>
      </w:r>
    </w:p>
    <w:p w14:paraId="2708C459" w14:textId="7A5C2A09" w:rsidR="00394C5D" w:rsidRPr="00142B35" w:rsidRDefault="00394C5D" w:rsidP="00992FFF">
      <w:pPr>
        <w:pStyle w:val="ListParagraph"/>
        <w:numPr>
          <w:ilvl w:val="0"/>
          <w:numId w:val="17"/>
        </w:numPr>
        <w:spacing w:before="240" w:after="240" w:line="240" w:lineRule="auto"/>
        <w:jc w:val="both"/>
        <w:rPr>
          <w:rFonts w:ascii="Segoe UI" w:hAnsi="Segoe UI" w:cs="Segoe UI"/>
          <w:sz w:val="20"/>
          <w:szCs w:val="20"/>
        </w:rPr>
      </w:pPr>
      <w:r w:rsidRPr="00142B35">
        <w:rPr>
          <w:rFonts w:ascii="Segoe UI" w:hAnsi="Segoe UI" w:cs="Segoe UI"/>
          <w:sz w:val="20"/>
          <w:szCs w:val="20"/>
        </w:rPr>
        <w:t xml:space="preserve">Ministère de la santé publique et de la lutte contre le sida, </w:t>
      </w:r>
      <w:r w:rsidRPr="00142B35">
        <w:rPr>
          <w:rFonts w:ascii="Segoe UI" w:hAnsi="Segoe UI" w:cs="Segoe UI"/>
          <w:i/>
          <w:iCs/>
          <w:sz w:val="20"/>
          <w:szCs w:val="20"/>
        </w:rPr>
        <w:t>Note d’orientation de la phase post-FDAL de L’ATPC</w:t>
      </w:r>
      <w:r w:rsidRPr="00142B35">
        <w:rPr>
          <w:rFonts w:ascii="Segoe UI" w:hAnsi="Segoe UI" w:cs="Segoe UI"/>
          <w:sz w:val="20"/>
          <w:szCs w:val="20"/>
        </w:rPr>
        <w:t>, Bujumbura, Mai 2018</w:t>
      </w:r>
    </w:p>
    <w:p w14:paraId="7A2B9CD9" w14:textId="454429E0" w:rsidR="005F2196" w:rsidRDefault="00394C5D" w:rsidP="00FC4600">
      <w:pPr>
        <w:pStyle w:val="ListParagraph"/>
        <w:numPr>
          <w:ilvl w:val="0"/>
          <w:numId w:val="17"/>
        </w:numPr>
        <w:spacing w:before="240" w:after="240" w:line="240" w:lineRule="auto"/>
        <w:jc w:val="both"/>
        <w:rPr>
          <w:rFonts w:ascii="Segoe UI" w:hAnsi="Segoe UI" w:cs="Segoe UI"/>
          <w:sz w:val="20"/>
          <w:szCs w:val="20"/>
        </w:rPr>
      </w:pPr>
      <w:r w:rsidRPr="00142B35">
        <w:rPr>
          <w:rFonts w:ascii="Segoe UI" w:hAnsi="Segoe UI" w:cs="Segoe UI"/>
          <w:sz w:val="20"/>
          <w:szCs w:val="20"/>
        </w:rPr>
        <w:t xml:space="preserve">Ministère de l’Eau, de l’Environnement, de l’Aménagement du Territoire et de l’Urbanisme, </w:t>
      </w:r>
      <w:r w:rsidRPr="00142B35">
        <w:rPr>
          <w:rFonts w:ascii="Segoe UI" w:hAnsi="Segoe UI" w:cs="Segoe UI"/>
          <w:i/>
          <w:sz w:val="20"/>
          <w:szCs w:val="20"/>
        </w:rPr>
        <w:t>Politique Nationale d’Assainissement du Burundi et Stratégie Opérationnelle Horizon 2025</w:t>
      </w:r>
      <w:r w:rsidRPr="00142B35">
        <w:rPr>
          <w:rFonts w:ascii="Segoe UI" w:hAnsi="Segoe UI" w:cs="Segoe UI"/>
          <w:sz w:val="20"/>
          <w:szCs w:val="20"/>
        </w:rPr>
        <w:t>, Bujumbura, Septembre 2013</w:t>
      </w:r>
    </w:p>
    <w:p w14:paraId="630757EE" w14:textId="77777777" w:rsidR="00FC4600" w:rsidRPr="00FC4600" w:rsidRDefault="00FC4600" w:rsidP="00FC4600">
      <w:pPr>
        <w:pStyle w:val="ListParagraph"/>
        <w:spacing w:before="240" w:after="240" w:line="240" w:lineRule="auto"/>
        <w:ind w:left="360"/>
        <w:jc w:val="both"/>
        <w:rPr>
          <w:rFonts w:ascii="Segoe UI" w:hAnsi="Segoe UI" w:cs="Segoe UI"/>
          <w:sz w:val="20"/>
          <w:szCs w:val="20"/>
        </w:rPr>
      </w:pPr>
    </w:p>
    <w:p w14:paraId="762D28B7" w14:textId="77777777" w:rsidR="00394C5D" w:rsidRPr="00142B35" w:rsidRDefault="00394C5D" w:rsidP="00992FFF">
      <w:pPr>
        <w:pStyle w:val="ListParagraph"/>
        <w:numPr>
          <w:ilvl w:val="2"/>
          <w:numId w:val="16"/>
        </w:numPr>
        <w:spacing w:before="240" w:after="240" w:line="240" w:lineRule="auto"/>
        <w:jc w:val="both"/>
        <w:rPr>
          <w:rFonts w:ascii="Segoe UI" w:hAnsi="Segoe UI" w:cs="Segoe UI"/>
          <w:b/>
          <w:sz w:val="20"/>
          <w:szCs w:val="20"/>
        </w:rPr>
      </w:pPr>
      <w:r w:rsidRPr="00142B35">
        <w:rPr>
          <w:rFonts w:ascii="Segoe UI" w:hAnsi="Segoe UI" w:cs="Segoe UI"/>
          <w:b/>
          <w:sz w:val="20"/>
          <w:szCs w:val="20"/>
        </w:rPr>
        <w:t>Rapports et évaluations de l’Unicef et ses partenaires</w:t>
      </w:r>
    </w:p>
    <w:p w14:paraId="3D7FE64C" w14:textId="77777777" w:rsidR="005F2196" w:rsidRPr="00142B35" w:rsidRDefault="005F2196" w:rsidP="005F2196">
      <w:pPr>
        <w:pStyle w:val="ListParagraph"/>
        <w:spacing w:before="240" w:after="240" w:line="240" w:lineRule="auto"/>
        <w:ind w:left="540"/>
        <w:jc w:val="both"/>
        <w:rPr>
          <w:rFonts w:ascii="Segoe UI" w:hAnsi="Segoe UI" w:cs="Segoe UI"/>
          <w:sz w:val="20"/>
          <w:szCs w:val="20"/>
        </w:rPr>
      </w:pPr>
    </w:p>
    <w:p w14:paraId="533477AC" w14:textId="77777777" w:rsidR="00FC5933" w:rsidRPr="001F49F3" w:rsidRDefault="00FC5933" w:rsidP="00FC5933">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cs="Segoe UI"/>
          <w:sz w:val="20"/>
          <w:szCs w:val="20"/>
        </w:rPr>
        <w:t xml:space="preserve">Actionaid, </w:t>
      </w:r>
      <w:r w:rsidRPr="001F49F3">
        <w:rPr>
          <w:rFonts w:ascii="Segoe UI" w:hAnsi="Segoe UI" w:cs="Segoe UI"/>
          <w:i/>
          <w:sz w:val="20"/>
          <w:szCs w:val="20"/>
        </w:rPr>
        <w:t>Mise à l’échelle de l’ATPC dans les communes de Buhiga, Bugenyuzi, Gihogazi et Gitaramuka de la province Karusi et les communes Mpinga-Kayove et Bukemba dans la province Rutana</w:t>
      </w:r>
      <w:r w:rsidRPr="001F49F3">
        <w:rPr>
          <w:rFonts w:ascii="Segoe UI" w:hAnsi="Segoe UI" w:cs="Segoe UI"/>
          <w:sz w:val="20"/>
          <w:szCs w:val="20"/>
        </w:rPr>
        <w:t>, Rapport de visite programmatique, Bujumbura 27 juin 2017</w:t>
      </w:r>
    </w:p>
    <w:p w14:paraId="1080D76B" w14:textId="1ACB7436" w:rsidR="00FC5933" w:rsidRPr="001F49F3" w:rsidRDefault="00497F72" w:rsidP="00FC5933">
      <w:pPr>
        <w:pStyle w:val="ListParagraph"/>
        <w:numPr>
          <w:ilvl w:val="0"/>
          <w:numId w:val="18"/>
        </w:numPr>
        <w:spacing w:before="240" w:after="240" w:line="240" w:lineRule="auto"/>
        <w:jc w:val="both"/>
        <w:rPr>
          <w:rFonts w:ascii="Segoe UI" w:hAnsi="Segoe UI" w:cs="Segoe UI"/>
          <w:sz w:val="20"/>
          <w:szCs w:val="20"/>
        </w:rPr>
      </w:pPr>
      <w:r w:rsidRPr="001F49F3">
        <w:t>Agence Burundaise de l’Hydraulique et de l’Assainissement en milieu rural (AHAMR)</w:t>
      </w:r>
      <w:r w:rsidR="00FC5933" w:rsidRPr="001F49F3">
        <w:rPr>
          <w:rFonts w:ascii="Segoe UI" w:hAnsi="Segoe UI" w:cs="Segoe UI"/>
          <w:sz w:val="20"/>
          <w:szCs w:val="20"/>
        </w:rPr>
        <w:t xml:space="preserve">, </w:t>
      </w:r>
      <w:r w:rsidR="00FC5933" w:rsidRPr="001F49F3">
        <w:rPr>
          <w:rFonts w:ascii="Segoe UI" w:hAnsi="Segoe UI" w:cs="Segoe UI"/>
          <w:i/>
          <w:sz w:val="20"/>
          <w:szCs w:val="20"/>
        </w:rPr>
        <w:t xml:space="preserve">Assainissement Total Piloté par la Communauté (ATPC) à Rugombo de la province Cibitoke, </w:t>
      </w:r>
      <w:r w:rsidR="00FC5933" w:rsidRPr="001F49F3">
        <w:rPr>
          <w:rFonts w:ascii="Segoe UI" w:hAnsi="Segoe UI" w:cs="Segoe UI"/>
          <w:sz w:val="20"/>
          <w:szCs w:val="20"/>
        </w:rPr>
        <w:t>Rapport de visite programmatique du 13-14 août 2018, Bujumbura, août 2018.</w:t>
      </w:r>
    </w:p>
    <w:p w14:paraId="67354CEE" w14:textId="1A6EB44B" w:rsidR="00FC5933" w:rsidRPr="001F49F3" w:rsidRDefault="003515D1" w:rsidP="00FC5933">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cs="Segoe UI"/>
          <w:sz w:val="20"/>
          <w:szCs w:val="20"/>
        </w:rPr>
        <w:t>Agence Burundaise de l’Hydraulique et de l’Assainissement en Milieu Rural (AHAMR), Projet de mise en œuvre de l’Approche « Assainissement Total Piloté par la Communauté » CLTS/ATPC dans la commune de Rugombo, Province de Cibitoké, Rapport narratif des activités de la 1</w:t>
      </w:r>
      <w:r w:rsidRPr="001F49F3">
        <w:rPr>
          <w:rFonts w:ascii="Segoe UI" w:hAnsi="Segoe UI" w:cs="Segoe UI"/>
          <w:sz w:val="20"/>
          <w:szCs w:val="20"/>
          <w:vertAlign w:val="superscript"/>
        </w:rPr>
        <w:t>ère</w:t>
      </w:r>
      <w:r w:rsidRPr="001F49F3">
        <w:rPr>
          <w:rFonts w:ascii="Segoe UI" w:hAnsi="Segoe UI" w:cs="Segoe UI"/>
          <w:sz w:val="20"/>
          <w:szCs w:val="20"/>
        </w:rPr>
        <w:t xml:space="preserve"> tranche,  août 2018.</w:t>
      </w:r>
    </w:p>
    <w:p w14:paraId="056BFDDA" w14:textId="77777777" w:rsidR="00FC5933" w:rsidRPr="001F49F3" w:rsidRDefault="00FC5933" w:rsidP="00FC5933">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cs="Segoe UI"/>
          <w:sz w:val="20"/>
          <w:szCs w:val="20"/>
        </w:rPr>
        <w:t xml:space="preserve">AIDE, </w:t>
      </w:r>
      <w:r w:rsidRPr="001F49F3">
        <w:rPr>
          <w:rFonts w:ascii="Segoe UI" w:hAnsi="Segoe UI" w:cs="Segoe UI"/>
          <w:i/>
          <w:sz w:val="20"/>
          <w:szCs w:val="20"/>
        </w:rPr>
        <w:t>Mise à l’échelle de l’approche « Assainissement Total Piloté par la Communauté (ATPC) » dans les communes de Nyanza Lac et Vugizo dans la province de Makamba</w:t>
      </w:r>
      <w:r w:rsidRPr="001F49F3">
        <w:rPr>
          <w:rFonts w:ascii="Segoe UI" w:hAnsi="Segoe UI" w:cs="Segoe UI"/>
          <w:sz w:val="20"/>
          <w:szCs w:val="20"/>
        </w:rPr>
        <w:t>, Rapport de mission à Nyanza-Lac du 21 au 23 Mars 2017, Bujumbura, mars 2017</w:t>
      </w:r>
    </w:p>
    <w:p w14:paraId="7734AA74" w14:textId="704BDAD2" w:rsidR="00FC5933" w:rsidRPr="001F49F3" w:rsidRDefault="00FC5933" w:rsidP="00FC5933">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cs="Segoe UI"/>
          <w:sz w:val="20"/>
          <w:szCs w:val="20"/>
        </w:rPr>
        <w:t>AIDE, Rapport techinique final Assainissement total pilote par les communautes « ATPC » en commune kibago, province Makamba, Rapport final, décembre 2015.</w:t>
      </w:r>
    </w:p>
    <w:p w14:paraId="2C785542" w14:textId="09D67272" w:rsidR="00B61489" w:rsidRPr="001F49F3" w:rsidRDefault="00B61489" w:rsidP="00B61489">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cs="Segoe UI"/>
          <w:sz w:val="20"/>
          <w:szCs w:val="20"/>
        </w:rPr>
        <w:t>AIDE, Mise à l’échelle de l’approche ATPC dans la province de Makamba en commune Nyanza-Lac et Vugizo, Rapport de visite programmatique, Bujumbura, 27 juillet 2017</w:t>
      </w:r>
    </w:p>
    <w:p w14:paraId="116D2858" w14:textId="0234FCD9" w:rsidR="00B61489" w:rsidRPr="001F49F3" w:rsidRDefault="00B61489" w:rsidP="00B61489">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sz w:val="20"/>
          <w:lang w:val="fr-CM"/>
        </w:rPr>
        <w:t xml:space="preserve">AIDE, </w:t>
      </w:r>
      <w:r w:rsidRPr="001F49F3">
        <w:rPr>
          <w:sz w:val="20"/>
          <w:szCs w:val="20"/>
        </w:rPr>
        <w:t>Rapport techinique final assainissement total pilote par les communautes « atpc » en commune kibago, province Makamba, Bujumbura, Décembre 2015</w:t>
      </w:r>
    </w:p>
    <w:p w14:paraId="45D4C834" w14:textId="77B2FFDB" w:rsidR="00650A05" w:rsidRPr="001F49F3" w:rsidRDefault="00EE20DB" w:rsidP="00B61489">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sz w:val="20"/>
          <w:lang w:val="fr-CM"/>
        </w:rPr>
        <w:t>Direction de la Promotion de la Santé, de l’Hygiène et de l’Assainissement (DPSHA) /Ministère de la Santé Publique et de Lutte contre le Sida</w:t>
      </w:r>
      <w:r w:rsidR="00650A05" w:rsidRPr="001F49F3">
        <w:rPr>
          <w:rFonts w:ascii="Segoe UI" w:hAnsi="Segoe UI"/>
          <w:sz w:val="20"/>
          <w:lang w:val="fr-CM"/>
        </w:rPr>
        <w:t>, Rapport de mise en oeuvre de l’approche ATPC dans la commune de Tangara en province Ngozi, 2è tranche, juillet 2019.</w:t>
      </w:r>
    </w:p>
    <w:p w14:paraId="075E4507" w14:textId="02E5E2EC" w:rsidR="00FC5933" w:rsidRPr="001F49F3" w:rsidRDefault="008F042A" w:rsidP="00FC5933">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sz w:val="20"/>
          <w:lang w:val="fr-CM"/>
        </w:rPr>
        <w:t>Direction de la Promotion de la Santé, de l’Hygiène et de l’Assainissement (DPSHA) /Ministère de la Santé Publique et de Lutte contre le Sida,</w:t>
      </w:r>
      <w:r w:rsidR="00FC5933" w:rsidRPr="001F49F3">
        <w:rPr>
          <w:rFonts w:ascii="Segoe UI" w:hAnsi="Segoe UI" w:cs="Segoe UI"/>
          <w:sz w:val="20"/>
          <w:szCs w:val="20"/>
        </w:rPr>
        <w:t xml:space="preserve"> </w:t>
      </w:r>
      <w:r w:rsidR="00FC5933" w:rsidRPr="001F49F3">
        <w:rPr>
          <w:rFonts w:ascii="Segoe UI" w:hAnsi="Segoe UI" w:cs="Segoe UI"/>
          <w:i/>
          <w:sz w:val="20"/>
          <w:szCs w:val="20"/>
        </w:rPr>
        <w:t>Rapport de réunion de coordination 2e semestre 2014  de l’assainissement total pilote par la communauté (atpc/clts)</w:t>
      </w:r>
      <w:r w:rsidR="00FC5933" w:rsidRPr="001F49F3">
        <w:rPr>
          <w:rFonts w:ascii="Segoe UI" w:hAnsi="Segoe UI" w:cs="Segoe UI"/>
          <w:sz w:val="20"/>
          <w:szCs w:val="20"/>
        </w:rPr>
        <w:t>, INSP, 30 Janvier 2015</w:t>
      </w:r>
    </w:p>
    <w:p w14:paraId="1E622F9C" w14:textId="77777777" w:rsidR="00FC5933" w:rsidRPr="001F49F3" w:rsidRDefault="00FC5933" w:rsidP="00FC5933">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cs="Segoe UI"/>
          <w:sz w:val="20"/>
          <w:szCs w:val="20"/>
        </w:rPr>
        <w:lastRenderedPageBreak/>
        <w:t xml:space="preserve">Istebu </w:t>
      </w:r>
      <w:r w:rsidRPr="001F49F3">
        <w:rPr>
          <w:rFonts w:ascii="Segoe UI" w:hAnsi="Segoe UI" w:cs="Segoe UI"/>
          <w:i/>
          <w:sz w:val="20"/>
          <w:szCs w:val="20"/>
        </w:rPr>
        <w:t>et al</w:t>
      </w:r>
      <w:r w:rsidRPr="001F49F3">
        <w:rPr>
          <w:rFonts w:ascii="Segoe UI" w:hAnsi="Segoe UI" w:cs="Segoe UI"/>
          <w:sz w:val="20"/>
          <w:szCs w:val="20"/>
        </w:rPr>
        <w:t xml:space="preserve">., </w:t>
      </w:r>
      <w:r w:rsidRPr="001F49F3">
        <w:rPr>
          <w:rFonts w:ascii="Segoe UI" w:hAnsi="Segoe UI" w:cs="Segoe UI"/>
          <w:i/>
          <w:sz w:val="20"/>
          <w:szCs w:val="20"/>
        </w:rPr>
        <w:t>Analyse secondaire des données de l’enquête démographique et de santé du Burundi (EDS 2016-2017)</w:t>
      </w:r>
      <w:r w:rsidRPr="001F49F3">
        <w:rPr>
          <w:rFonts w:ascii="Segoe UI" w:hAnsi="Segoe UI" w:cs="Segoe UI"/>
          <w:sz w:val="20"/>
          <w:szCs w:val="20"/>
        </w:rPr>
        <w:t>, Rapport de synthèse, Bujumbura, Janvier 2019.</w:t>
      </w:r>
    </w:p>
    <w:p w14:paraId="0CEEA48C" w14:textId="531839B7" w:rsidR="003B513A" w:rsidRPr="001F49F3" w:rsidRDefault="003B513A" w:rsidP="00B61489">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sz w:val="20"/>
          <w:lang w:val="fr-CM"/>
        </w:rPr>
        <w:t>Norwegian Church Aid (NAC), Programme d’amélioration durable de l’accès à l’eau potable et assainissement de base et la sensibilisation aux bonnes pratiques d’hygiènes pour améliorer la santé dans 21 écoles de la province de Kirundo, Rapport de fin de projet WASH UNICEF 2016-2017.</w:t>
      </w:r>
    </w:p>
    <w:p w14:paraId="6C5507F0" w14:textId="221B5076" w:rsidR="00FC5933" w:rsidRPr="001F49F3" w:rsidRDefault="00FC5933" w:rsidP="00FC5933">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sz w:val="20"/>
          <w:lang w:val="fr-CM"/>
        </w:rPr>
        <w:t>Norwegian Church Aid (NAC)</w:t>
      </w:r>
      <w:r w:rsidRPr="001F49F3">
        <w:rPr>
          <w:rFonts w:ascii="Segoe UI" w:hAnsi="Segoe UI" w:cs="Segoe UI"/>
          <w:sz w:val="20"/>
          <w:szCs w:val="20"/>
        </w:rPr>
        <w:t>, Amélioration de l’accès durable aux services WASH pour une meilleure santé dans 12 écoles et ménages de la commune Busoni de la province Kirundo, Rapport de visite programmatique du 7-8 août 2018, Bujumbura, 20 août 2018.</w:t>
      </w:r>
    </w:p>
    <w:p w14:paraId="19B4B128" w14:textId="32A84412" w:rsidR="00FC5933" w:rsidRPr="001F49F3" w:rsidRDefault="00FC5933" w:rsidP="00FC5933">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sz w:val="20"/>
          <w:lang w:val="fr-CM"/>
        </w:rPr>
        <w:t>Norwegian Church Aid (NAC)</w:t>
      </w:r>
      <w:r w:rsidRPr="001F49F3">
        <w:rPr>
          <w:rFonts w:ascii="Segoe UI" w:hAnsi="Segoe UI" w:cs="Segoe UI"/>
          <w:sz w:val="20"/>
          <w:szCs w:val="20"/>
        </w:rPr>
        <w:t>, Amélioration de l’accès durable à l’eau potable et assainissement de base et la sensibilisation aux bonnes pratiques d’hygiène pour améliorer la santé dans 21 écoles de la province de Kirundo et re-positionnement du stock contingence WASH en urgence, Rapport de visite programmatique du 13-15 juin 2017, Bujumbura, 5 juillet 2017.</w:t>
      </w:r>
    </w:p>
    <w:p w14:paraId="6EB2C826" w14:textId="60D7D029" w:rsidR="00394C5D" w:rsidRPr="001F49F3" w:rsidRDefault="00E26386" w:rsidP="00992FFF">
      <w:pPr>
        <w:pStyle w:val="ListParagraph"/>
        <w:numPr>
          <w:ilvl w:val="0"/>
          <w:numId w:val="18"/>
        </w:numPr>
        <w:spacing w:before="240" w:after="240" w:line="240" w:lineRule="auto"/>
        <w:jc w:val="both"/>
        <w:rPr>
          <w:rFonts w:ascii="Segoe UI" w:hAnsi="Segoe UI"/>
          <w:sz w:val="20"/>
          <w:lang w:val="en-US"/>
        </w:rPr>
      </w:pPr>
      <w:r w:rsidRPr="001F49F3">
        <w:rPr>
          <w:rFonts w:ascii="Segoe UI" w:hAnsi="Segoe UI"/>
          <w:sz w:val="20"/>
          <w:lang w:val="en-US"/>
        </w:rPr>
        <w:t>UNICEF</w:t>
      </w:r>
      <w:r w:rsidR="00394C5D" w:rsidRPr="001F49F3">
        <w:rPr>
          <w:rFonts w:ascii="Segoe UI" w:hAnsi="Segoe UI"/>
          <w:sz w:val="20"/>
          <w:lang w:val="en-US"/>
        </w:rPr>
        <w:t xml:space="preserve">, </w:t>
      </w:r>
      <w:r w:rsidR="00394C5D" w:rsidRPr="001F49F3">
        <w:rPr>
          <w:rFonts w:ascii="Segoe UI" w:hAnsi="Segoe UI"/>
          <w:i/>
          <w:sz w:val="20"/>
          <w:lang w:val="en-US"/>
        </w:rPr>
        <w:t>Evaluation of the CLTS approach in Burundi</w:t>
      </w:r>
      <w:r w:rsidR="00394C5D" w:rsidRPr="001F49F3">
        <w:rPr>
          <w:rFonts w:ascii="Segoe UI" w:hAnsi="Segoe UI"/>
          <w:sz w:val="20"/>
          <w:lang w:val="en-US"/>
        </w:rPr>
        <w:t>, Bujumbura, January 2017</w:t>
      </w:r>
    </w:p>
    <w:p w14:paraId="5BB55223" w14:textId="1D178275" w:rsidR="00394C5D" w:rsidRPr="001F49F3" w:rsidRDefault="00E26386" w:rsidP="00992FFF">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sz w:val="20"/>
          <w:lang w:val="fr-CM"/>
        </w:rPr>
        <w:t>UNICEF</w:t>
      </w:r>
      <w:r w:rsidR="00394C5D" w:rsidRPr="001F49F3">
        <w:rPr>
          <w:rFonts w:ascii="Segoe UI" w:hAnsi="Segoe UI" w:cs="Segoe UI"/>
          <w:sz w:val="20"/>
          <w:szCs w:val="20"/>
        </w:rPr>
        <w:t xml:space="preserve">, </w:t>
      </w:r>
      <w:r w:rsidR="00394C5D" w:rsidRPr="001F49F3">
        <w:rPr>
          <w:rFonts w:ascii="Segoe UI" w:hAnsi="Segoe UI" w:cs="Segoe UI"/>
          <w:i/>
          <w:sz w:val="20"/>
          <w:szCs w:val="20"/>
        </w:rPr>
        <w:t>Evaluation de l’approche assainissement total piloté par la communauté – ATPC au Burundi</w:t>
      </w:r>
      <w:r w:rsidR="00394C5D" w:rsidRPr="001F49F3">
        <w:rPr>
          <w:rFonts w:ascii="Segoe UI" w:hAnsi="Segoe UI" w:cs="Segoe UI"/>
          <w:sz w:val="20"/>
          <w:szCs w:val="20"/>
        </w:rPr>
        <w:t>, Bujumbura, 27 décembre 2016</w:t>
      </w:r>
      <w:r w:rsidRPr="001F49F3">
        <w:rPr>
          <w:rFonts w:ascii="Segoe UI" w:hAnsi="Segoe UI" w:cs="Segoe UI"/>
          <w:sz w:val="20"/>
          <w:szCs w:val="20"/>
        </w:rPr>
        <w:t>.</w:t>
      </w:r>
    </w:p>
    <w:p w14:paraId="561CFE20" w14:textId="0F09E23C" w:rsidR="00394C5D" w:rsidRPr="001F49F3" w:rsidRDefault="00E26386" w:rsidP="00992FFF">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sz w:val="20"/>
          <w:lang w:val="fr-CM"/>
        </w:rPr>
        <w:t>UNICEF</w:t>
      </w:r>
      <w:r w:rsidRPr="001F49F3">
        <w:rPr>
          <w:rFonts w:ascii="Segoe UI" w:hAnsi="Segoe UI" w:cs="Segoe UI"/>
          <w:sz w:val="20"/>
          <w:szCs w:val="20"/>
        </w:rPr>
        <w:t xml:space="preserve"> </w:t>
      </w:r>
      <w:r w:rsidR="00394C5D" w:rsidRPr="001F49F3">
        <w:rPr>
          <w:rFonts w:ascii="Segoe UI" w:hAnsi="Segoe UI" w:cs="Segoe UI"/>
          <w:sz w:val="20"/>
          <w:szCs w:val="20"/>
        </w:rPr>
        <w:t>et Act</w:t>
      </w:r>
      <w:r w:rsidR="75677AC0" w:rsidRPr="001F49F3">
        <w:rPr>
          <w:rFonts w:ascii="Segoe UI" w:hAnsi="Segoe UI" w:cs="Segoe UI"/>
          <w:sz w:val="20"/>
          <w:szCs w:val="20"/>
        </w:rPr>
        <w:t>i</w:t>
      </w:r>
      <w:r w:rsidR="00394C5D" w:rsidRPr="001F49F3">
        <w:rPr>
          <w:rFonts w:ascii="Segoe UI" w:hAnsi="Segoe UI" w:cs="Segoe UI"/>
          <w:sz w:val="20"/>
          <w:szCs w:val="20"/>
        </w:rPr>
        <w:t>on</w:t>
      </w:r>
      <w:r w:rsidR="5D69A664" w:rsidRPr="001F49F3">
        <w:rPr>
          <w:rFonts w:ascii="Segoe UI" w:hAnsi="Segoe UI" w:cs="Segoe UI"/>
          <w:sz w:val="20"/>
          <w:szCs w:val="20"/>
        </w:rPr>
        <w:t xml:space="preserve"> A</w:t>
      </w:r>
      <w:r w:rsidR="00394C5D" w:rsidRPr="001F49F3">
        <w:rPr>
          <w:rFonts w:ascii="Segoe UI" w:hAnsi="Segoe UI" w:cs="Segoe UI"/>
          <w:sz w:val="20"/>
          <w:szCs w:val="20"/>
        </w:rPr>
        <w:t xml:space="preserve">id, </w:t>
      </w:r>
      <w:r w:rsidR="00394C5D" w:rsidRPr="001F49F3">
        <w:rPr>
          <w:rFonts w:ascii="Segoe UI" w:hAnsi="Segoe UI" w:cs="Segoe UI"/>
          <w:i/>
          <w:iCs/>
          <w:sz w:val="20"/>
          <w:szCs w:val="20"/>
        </w:rPr>
        <w:t>Assainissement total pilote par la communauté (ATPC) à Shombo, province Karusi</w:t>
      </w:r>
      <w:r w:rsidR="00394C5D" w:rsidRPr="001F49F3">
        <w:rPr>
          <w:rFonts w:ascii="Segoe UI" w:hAnsi="Segoe UI" w:cs="Segoe UI"/>
          <w:sz w:val="20"/>
          <w:szCs w:val="20"/>
        </w:rPr>
        <w:t>, Bujumbura, Septembre 2012</w:t>
      </w:r>
    </w:p>
    <w:p w14:paraId="314E03AB" w14:textId="724E8B0A" w:rsidR="00394C5D" w:rsidRPr="001F49F3" w:rsidRDefault="00E26386" w:rsidP="00992FFF">
      <w:pPr>
        <w:pStyle w:val="ListParagraph"/>
        <w:numPr>
          <w:ilvl w:val="0"/>
          <w:numId w:val="18"/>
        </w:numPr>
        <w:spacing w:before="240" w:after="240" w:line="240" w:lineRule="auto"/>
        <w:jc w:val="both"/>
        <w:rPr>
          <w:rFonts w:ascii="Segoe UI" w:hAnsi="Segoe UI" w:cs="Segoe UI"/>
          <w:sz w:val="20"/>
          <w:szCs w:val="20"/>
        </w:rPr>
      </w:pPr>
      <w:r w:rsidRPr="001F49F3">
        <w:rPr>
          <w:rFonts w:ascii="Segoe UI" w:hAnsi="Segoe UI"/>
          <w:sz w:val="20"/>
          <w:lang w:val="fr-CM"/>
        </w:rPr>
        <w:t>UNICEF</w:t>
      </w:r>
      <w:r w:rsidR="00394C5D" w:rsidRPr="001F49F3">
        <w:rPr>
          <w:rFonts w:ascii="Segoe UI" w:hAnsi="Segoe UI" w:cs="Segoe UI"/>
          <w:sz w:val="20"/>
          <w:szCs w:val="20"/>
        </w:rPr>
        <w:t xml:space="preserve">, </w:t>
      </w:r>
      <w:r w:rsidR="00394C5D" w:rsidRPr="001F49F3">
        <w:rPr>
          <w:rFonts w:ascii="Segoe UI" w:hAnsi="Segoe UI" w:cs="Segoe UI"/>
          <w:i/>
          <w:sz w:val="20"/>
          <w:szCs w:val="20"/>
        </w:rPr>
        <w:t>Projet de consolidation et de mise à l’échelle de l’Approche d’Assainissement Total Piloté par les Communautés (ATPC) dans les communes Shombo, Nyabikere, Mutumba et Musongati dans les Province Karusi et Rutana</w:t>
      </w:r>
      <w:r w:rsidR="00394C5D" w:rsidRPr="001F49F3">
        <w:rPr>
          <w:rFonts w:ascii="Segoe UI" w:hAnsi="Segoe UI" w:cs="Segoe UI"/>
          <w:sz w:val="20"/>
          <w:szCs w:val="20"/>
        </w:rPr>
        <w:t>, Rapport final, Bujumbura, Février 2016.</w:t>
      </w:r>
    </w:p>
    <w:p w14:paraId="7D05FE6A" w14:textId="6CBA3EFF" w:rsidR="00394C5D" w:rsidRPr="001F49F3" w:rsidRDefault="00E26386" w:rsidP="00992FFF">
      <w:pPr>
        <w:pStyle w:val="ListParagraph"/>
        <w:numPr>
          <w:ilvl w:val="0"/>
          <w:numId w:val="18"/>
        </w:numPr>
        <w:spacing w:before="240" w:after="240" w:line="240" w:lineRule="auto"/>
        <w:jc w:val="both"/>
        <w:rPr>
          <w:rFonts w:ascii="Segoe UI" w:hAnsi="Segoe UI"/>
          <w:sz w:val="20"/>
          <w:lang w:val="en-US"/>
        </w:rPr>
      </w:pPr>
      <w:r w:rsidRPr="001F49F3">
        <w:rPr>
          <w:rFonts w:ascii="Segoe UI" w:hAnsi="Segoe UI"/>
          <w:sz w:val="20"/>
          <w:lang w:val="en-US"/>
        </w:rPr>
        <w:t>UNICEF</w:t>
      </w:r>
      <w:r w:rsidR="00394C5D" w:rsidRPr="001F49F3">
        <w:rPr>
          <w:rFonts w:ascii="Segoe UI" w:hAnsi="Segoe UI"/>
          <w:sz w:val="20"/>
          <w:lang w:val="en-US"/>
        </w:rPr>
        <w:t>, Evaluation of the WaSH project in the Integrated Rural Villages of Nkurye and Murembera in the Commune of Giharo in the province of Rutana, Burundi, Canada, Carleton University, December 2013.</w:t>
      </w:r>
    </w:p>
    <w:p w14:paraId="69FE2809" w14:textId="083FD24E" w:rsidR="00394C5D" w:rsidRPr="001F49F3" w:rsidRDefault="00E26386" w:rsidP="00992FFF">
      <w:pPr>
        <w:pStyle w:val="ListParagraph"/>
        <w:numPr>
          <w:ilvl w:val="0"/>
          <w:numId w:val="18"/>
        </w:numPr>
        <w:spacing w:before="240" w:after="240" w:line="240" w:lineRule="auto"/>
        <w:jc w:val="both"/>
        <w:rPr>
          <w:rFonts w:ascii="Segoe UI" w:hAnsi="Segoe UI"/>
          <w:sz w:val="20"/>
          <w:lang w:val="fr-CM"/>
        </w:rPr>
      </w:pPr>
      <w:r w:rsidRPr="001F49F3">
        <w:rPr>
          <w:rFonts w:ascii="Segoe UI" w:hAnsi="Segoe UI"/>
          <w:sz w:val="20"/>
          <w:lang w:val="fr-CM"/>
        </w:rPr>
        <w:t>UNICEF</w:t>
      </w:r>
      <w:r w:rsidR="00394C5D" w:rsidRPr="001F49F3">
        <w:rPr>
          <w:rFonts w:ascii="Segoe UI" w:hAnsi="Segoe UI"/>
          <w:sz w:val="20"/>
          <w:lang w:val="fr-CM"/>
        </w:rPr>
        <w:t>, Déclenchement AT</w:t>
      </w:r>
      <w:r w:rsidR="001133A8" w:rsidRPr="001F49F3">
        <w:rPr>
          <w:rFonts w:ascii="Segoe UI" w:hAnsi="Segoe UI"/>
          <w:sz w:val="20"/>
          <w:lang w:val="fr-CM"/>
        </w:rPr>
        <w:t>P</w:t>
      </w:r>
      <w:r w:rsidR="00394C5D" w:rsidRPr="001F49F3">
        <w:rPr>
          <w:rFonts w:ascii="Segoe UI" w:hAnsi="Segoe UI"/>
          <w:sz w:val="20"/>
          <w:lang w:val="fr-CM"/>
        </w:rPr>
        <w:t>C en commune de Nyanza-Lac sur la colline de Mugumure, Rapport de mission de Nyanza Lac, Bujumbura, 12 octobre 2016.</w:t>
      </w:r>
    </w:p>
    <w:p w14:paraId="49574CD1" w14:textId="13D2A7C0" w:rsidR="00E26386" w:rsidRPr="001F49F3" w:rsidRDefault="00E26386" w:rsidP="00992FFF">
      <w:pPr>
        <w:pStyle w:val="ListParagraph"/>
        <w:numPr>
          <w:ilvl w:val="0"/>
          <w:numId w:val="18"/>
        </w:numPr>
        <w:spacing w:before="240" w:after="240" w:line="240" w:lineRule="auto"/>
        <w:jc w:val="both"/>
        <w:rPr>
          <w:rFonts w:ascii="Segoe UI" w:hAnsi="Segoe UI"/>
          <w:sz w:val="20"/>
          <w:lang w:val="fr-CM"/>
        </w:rPr>
      </w:pPr>
      <w:r w:rsidRPr="001F49F3">
        <w:rPr>
          <w:rFonts w:ascii="Segoe UI" w:hAnsi="Segoe UI"/>
          <w:sz w:val="20"/>
          <w:lang w:val="fr-CM"/>
        </w:rPr>
        <w:t>UNICEF, Partenaires et zones d’intervention ATPC.</w:t>
      </w:r>
    </w:p>
    <w:p w14:paraId="53532E0F" w14:textId="5CB58BDA" w:rsidR="00E26386" w:rsidRPr="001F49F3" w:rsidRDefault="00E26386" w:rsidP="00992FFF">
      <w:pPr>
        <w:pStyle w:val="ListParagraph"/>
        <w:numPr>
          <w:ilvl w:val="0"/>
          <w:numId w:val="18"/>
        </w:numPr>
        <w:spacing w:before="240" w:after="240" w:line="240" w:lineRule="auto"/>
        <w:jc w:val="both"/>
        <w:rPr>
          <w:rFonts w:ascii="Segoe UI" w:hAnsi="Segoe UI"/>
          <w:sz w:val="20"/>
          <w:lang w:val="en-US"/>
        </w:rPr>
      </w:pPr>
      <w:r w:rsidRPr="001F49F3">
        <w:rPr>
          <w:rFonts w:ascii="Segoe UI" w:hAnsi="Segoe UI"/>
          <w:sz w:val="20"/>
          <w:lang w:val="en-US"/>
        </w:rPr>
        <w:t>UNICEF, UNICEF Annual Report 2014. Burundi.</w:t>
      </w:r>
    </w:p>
    <w:p w14:paraId="69CEECE1" w14:textId="024FB778" w:rsidR="00E26386" w:rsidRPr="001F49F3" w:rsidRDefault="00E26386" w:rsidP="00E26386">
      <w:pPr>
        <w:pStyle w:val="ListParagraph"/>
        <w:numPr>
          <w:ilvl w:val="0"/>
          <w:numId w:val="18"/>
        </w:numPr>
        <w:spacing w:before="240" w:after="240" w:line="240" w:lineRule="auto"/>
        <w:jc w:val="both"/>
        <w:rPr>
          <w:rFonts w:ascii="Segoe UI" w:hAnsi="Segoe UI"/>
          <w:sz w:val="20"/>
          <w:lang w:val="en-US"/>
        </w:rPr>
      </w:pPr>
      <w:r w:rsidRPr="001F49F3">
        <w:rPr>
          <w:rFonts w:ascii="Segoe UI" w:hAnsi="Segoe UI"/>
          <w:sz w:val="20"/>
          <w:lang w:val="en-US"/>
        </w:rPr>
        <w:t>UNICEF, ESARO Review of 2013 Country Office Annual Report (COAR) Completion, UNICEF Country Office: Burundi.</w:t>
      </w:r>
    </w:p>
    <w:p w14:paraId="473E1E15" w14:textId="03F5A658" w:rsidR="0072091F" w:rsidRPr="001F49F3" w:rsidRDefault="0072091F" w:rsidP="00E26386">
      <w:pPr>
        <w:pStyle w:val="ListParagraph"/>
        <w:numPr>
          <w:ilvl w:val="0"/>
          <w:numId w:val="18"/>
        </w:numPr>
        <w:spacing w:before="240" w:after="240" w:line="240" w:lineRule="auto"/>
        <w:jc w:val="both"/>
        <w:rPr>
          <w:rFonts w:ascii="Segoe UI" w:hAnsi="Segoe UI"/>
          <w:sz w:val="20"/>
          <w:lang w:val="en-US"/>
        </w:rPr>
      </w:pPr>
      <w:r w:rsidRPr="001F49F3">
        <w:rPr>
          <w:rFonts w:ascii="Segoe UI" w:hAnsi="Segoe UI"/>
          <w:sz w:val="20"/>
          <w:lang w:val="en-US"/>
        </w:rPr>
        <w:t>UNICEF, Document de programme AIDE</w:t>
      </w:r>
    </w:p>
    <w:p w14:paraId="01FB2EC0" w14:textId="622C6C4F" w:rsidR="0072091F" w:rsidRPr="001F49F3" w:rsidRDefault="0072091F" w:rsidP="00E26386">
      <w:pPr>
        <w:pStyle w:val="ListParagraph"/>
        <w:numPr>
          <w:ilvl w:val="0"/>
          <w:numId w:val="18"/>
        </w:numPr>
        <w:spacing w:before="240" w:after="240" w:line="240" w:lineRule="auto"/>
        <w:jc w:val="both"/>
        <w:rPr>
          <w:rFonts w:ascii="Segoe UI" w:hAnsi="Segoe UI"/>
          <w:sz w:val="20"/>
          <w:lang w:val="en-US"/>
        </w:rPr>
      </w:pPr>
      <w:r w:rsidRPr="001F49F3">
        <w:rPr>
          <w:rFonts w:ascii="Segoe UI" w:hAnsi="Segoe UI"/>
          <w:sz w:val="20"/>
          <w:lang w:val="en-US"/>
        </w:rPr>
        <w:t>UNICEF, Document de programme Norwegian Church Aid.</w:t>
      </w:r>
    </w:p>
    <w:p w14:paraId="5D44075C" w14:textId="4438AF21" w:rsidR="0072091F" w:rsidRPr="001F49F3" w:rsidRDefault="0072091F" w:rsidP="00E26386">
      <w:pPr>
        <w:pStyle w:val="ListParagraph"/>
        <w:numPr>
          <w:ilvl w:val="0"/>
          <w:numId w:val="18"/>
        </w:numPr>
        <w:spacing w:before="240" w:after="240" w:line="240" w:lineRule="auto"/>
        <w:jc w:val="both"/>
        <w:rPr>
          <w:rFonts w:ascii="Segoe UI" w:hAnsi="Segoe UI"/>
          <w:sz w:val="20"/>
          <w:lang w:val="fr-CM"/>
        </w:rPr>
      </w:pPr>
      <w:r w:rsidRPr="001F49F3">
        <w:rPr>
          <w:rFonts w:ascii="Segoe UI" w:hAnsi="Segoe UI"/>
          <w:sz w:val="20"/>
          <w:lang w:val="fr-CM"/>
        </w:rPr>
        <w:t>UN</w:t>
      </w:r>
      <w:r w:rsidR="007B6B0B" w:rsidRPr="001F49F3">
        <w:rPr>
          <w:rFonts w:ascii="Segoe UI" w:hAnsi="Segoe UI"/>
          <w:sz w:val="20"/>
          <w:lang w:val="fr-CM"/>
        </w:rPr>
        <w:t>ICEF, Document de programme SOJ</w:t>
      </w:r>
      <w:r w:rsidRPr="001F49F3">
        <w:rPr>
          <w:rFonts w:ascii="Segoe UI" w:hAnsi="Segoe UI"/>
          <w:sz w:val="20"/>
          <w:lang w:val="fr-CM"/>
        </w:rPr>
        <w:t>PAE.</w:t>
      </w:r>
    </w:p>
    <w:p w14:paraId="4CD2391C" w14:textId="493C8188" w:rsidR="00394C5D" w:rsidRPr="001F49F3" w:rsidRDefault="00907276" w:rsidP="00907276">
      <w:pPr>
        <w:pStyle w:val="ListParagraph"/>
        <w:numPr>
          <w:ilvl w:val="0"/>
          <w:numId w:val="18"/>
        </w:numPr>
        <w:jc w:val="both"/>
      </w:pPr>
      <w:r w:rsidRPr="001F49F3">
        <w:t>Solidarité de la Jeunesse chrétienne pour la Paix et l’Enfance (</w:t>
      </w:r>
      <w:r w:rsidR="007B6B0B" w:rsidRPr="001F49F3">
        <w:rPr>
          <w:rFonts w:ascii="Segoe UI" w:hAnsi="Segoe UI" w:cs="Segoe UI"/>
          <w:sz w:val="20"/>
          <w:szCs w:val="20"/>
        </w:rPr>
        <w:t>SOJ</w:t>
      </w:r>
      <w:r w:rsidR="00394C5D" w:rsidRPr="001F49F3">
        <w:rPr>
          <w:rFonts w:ascii="Segoe UI" w:hAnsi="Segoe UI" w:cs="Segoe UI"/>
          <w:sz w:val="20"/>
          <w:szCs w:val="20"/>
        </w:rPr>
        <w:t>PAE</w:t>
      </w:r>
      <w:r w:rsidRPr="001F49F3">
        <w:rPr>
          <w:rFonts w:ascii="Segoe UI" w:hAnsi="Segoe UI" w:cs="Segoe UI"/>
          <w:sz w:val="20"/>
          <w:szCs w:val="20"/>
        </w:rPr>
        <w:t>)</w:t>
      </w:r>
      <w:r w:rsidR="00394C5D" w:rsidRPr="001F49F3">
        <w:rPr>
          <w:rFonts w:ascii="Segoe UI" w:hAnsi="Segoe UI" w:cs="Segoe UI"/>
          <w:sz w:val="20"/>
          <w:szCs w:val="20"/>
        </w:rPr>
        <w:t xml:space="preserve">, </w:t>
      </w:r>
      <w:r w:rsidR="00394C5D" w:rsidRPr="001F49F3">
        <w:rPr>
          <w:rFonts w:ascii="Segoe UI" w:hAnsi="Segoe UI" w:cs="Segoe UI"/>
          <w:i/>
          <w:sz w:val="20"/>
          <w:szCs w:val="20"/>
        </w:rPr>
        <w:t>Mise à l’échelle de l’approche AT</w:t>
      </w:r>
      <w:r w:rsidR="001133A8" w:rsidRPr="001F49F3">
        <w:rPr>
          <w:rFonts w:ascii="Segoe UI" w:hAnsi="Segoe UI" w:cs="Segoe UI"/>
          <w:i/>
          <w:sz w:val="20"/>
          <w:szCs w:val="20"/>
        </w:rPr>
        <w:t>P</w:t>
      </w:r>
      <w:r w:rsidR="00394C5D" w:rsidRPr="001F49F3">
        <w:rPr>
          <w:rFonts w:ascii="Segoe UI" w:hAnsi="Segoe UI" w:cs="Segoe UI"/>
          <w:i/>
          <w:sz w:val="20"/>
          <w:szCs w:val="20"/>
        </w:rPr>
        <w:t>C dans la commune de Mabanda de la province Makamba</w:t>
      </w:r>
      <w:r w:rsidR="00394C5D" w:rsidRPr="001F49F3">
        <w:rPr>
          <w:rFonts w:ascii="Segoe UI" w:hAnsi="Segoe UI" w:cs="Segoe UI"/>
          <w:sz w:val="20"/>
          <w:szCs w:val="20"/>
        </w:rPr>
        <w:t>, Rapport de visite programmatique, Bujumbura 24 août 2017</w:t>
      </w:r>
      <w:r w:rsidRPr="001F49F3">
        <w:rPr>
          <w:rFonts w:ascii="Segoe UI" w:hAnsi="Segoe UI" w:cs="Segoe UI"/>
          <w:sz w:val="20"/>
          <w:szCs w:val="20"/>
        </w:rPr>
        <w:t>.</w:t>
      </w:r>
    </w:p>
    <w:p w14:paraId="4DF61A56" w14:textId="1469E07E" w:rsidR="00394C5D" w:rsidRPr="001F49F3" w:rsidRDefault="007B6B0B" w:rsidP="00992FFF">
      <w:pPr>
        <w:pStyle w:val="ListParagraph"/>
        <w:numPr>
          <w:ilvl w:val="0"/>
          <w:numId w:val="19"/>
        </w:numPr>
        <w:spacing w:before="240" w:after="240" w:line="240" w:lineRule="auto"/>
        <w:jc w:val="both"/>
        <w:rPr>
          <w:rFonts w:ascii="Segoe UI" w:hAnsi="Segoe UI" w:cs="Segoe UI"/>
          <w:sz w:val="20"/>
          <w:szCs w:val="20"/>
        </w:rPr>
      </w:pPr>
      <w:r w:rsidRPr="001F49F3">
        <w:rPr>
          <w:rFonts w:ascii="Segoe UI" w:hAnsi="Segoe UI" w:cs="Segoe UI"/>
          <w:sz w:val="20"/>
          <w:szCs w:val="20"/>
        </w:rPr>
        <w:t>SOJ</w:t>
      </w:r>
      <w:r w:rsidR="00394C5D" w:rsidRPr="001F49F3">
        <w:rPr>
          <w:rFonts w:ascii="Segoe UI" w:hAnsi="Segoe UI" w:cs="Segoe UI"/>
          <w:sz w:val="20"/>
          <w:szCs w:val="20"/>
        </w:rPr>
        <w:t xml:space="preserve">PAE, </w:t>
      </w:r>
      <w:r w:rsidR="00394C5D" w:rsidRPr="001F49F3">
        <w:rPr>
          <w:rFonts w:ascii="Segoe UI" w:hAnsi="Segoe UI" w:cs="Segoe UI"/>
          <w:i/>
          <w:sz w:val="20"/>
          <w:szCs w:val="20"/>
        </w:rPr>
        <w:t>Projet post FDAL Mabanda</w:t>
      </w:r>
      <w:r w:rsidR="00394C5D" w:rsidRPr="001F49F3">
        <w:rPr>
          <w:rFonts w:ascii="Segoe UI" w:hAnsi="Segoe UI" w:cs="Segoe UI"/>
          <w:sz w:val="20"/>
          <w:szCs w:val="20"/>
        </w:rPr>
        <w:t>, Rapport de visite programmatique du 22-24 août 2018, Bujumbura, 27 août 2018.</w:t>
      </w:r>
    </w:p>
    <w:p w14:paraId="31C6A146" w14:textId="77777777" w:rsidR="00394C5D" w:rsidRPr="00142B35" w:rsidRDefault="00394C5D" w:rsidP="005F2196">
      <w:pPr>
        <w:spacing w:before="240" w:after="240" w:line="240" w:lineRule="auto"/>
        <w:jc w:val="both"/>
        <w:rPr>
          <w:rFonts w:ascii="Segoe UI" w:hAnsi="Segoe UI" w:cs="Segoe UI"/>
          <w:sz w:val="20"/>
          <w:szCs w:val="20"/>
        </w:rPr>
      </w:pPr>
    </w:p>
    <w:p w14:paraId="2C25BE04" w14:textId="77777777" w:rsidR="005F2196" w:rsidRPr="00142B35" w:rsidRDefault="005F2196" w:rsidP="005F2196">
      <w:pPr>
        <w:spacing w:before="240" w:after="240" w:line="240" w:lineRule="auto"/>
        <w:jc w:val="both"/>
        <w:rPr>
          <w:rFonts w:ascii="Segoe UI" w:hAnsi="Segoe UI" w:cs="Segoe UI"/>
          <w:sz w:val="20"/>
          <w:szCs w:val="20"/>
        </w:rPr>
      </w:pPr>
    </w:p>
    <w:p w14:paraId="3EF77326" w14:textId="77777777" w:rsidR="00E246BB" w:rsidRPr="00142B35" w:rsidRDefault="00E246BB">
      <w:pPr>
        <w:spacing w:after="200" w:line="276" w:lineRule="auto"/>
        <w:rPr>
          <w:rFonts w:ascii="Segoe UI" w:eastAsia="Times New Roman" w:hAnsi="Segoe UI" w:cs="Segoe UI"/>
          <w:b/>
          <w:color w:val="00B0F0"/>
          <w:sz w:val="20"/>
          <w:szCs w:val="20"/>
          <w:lang w:eastAsia="fr-FR"/>
        </w:rPr>
      </w:pPr>
      <w:r w:rsidRPr="00142B35">
        <w:rPr>
          <w:rFonts w:ascii="Segoe UI" w:hAnsi="Segoe UI" w:cs="Segoe UI"/>
          <w:bCs/>
          <w:color w:val="00B0F0"/>
          <w:sz w:val="20"/>
          <w:szCs w:val="20"/>
        </w:rPr>
        <w:br w:type="page"/>
      </w:r>
    </w:p>
    <w:p w14:paraId="1883A4C9" w14:textId="77777777" w:rsidR="00515A59" w:rsidRDefault="002E6432" w:rsidP="00515A59">
      <w:pPr>
        <w:pStyle w:val="Heading2"/>
        <w:keepNext/>
        <w:spacing w:before="120" w:beforeAutospacing="0" w:after="120" w:afterAutospacing="0"/>
        <w:ind w:left="567"/>
        <w:jc w:val="both"/>
        <w:rPr>
          <w:rFonts w:ascii="Segoe UI" w:hAnsi="Segoe UI" w:cs="Segoe UI"/>
          <w:bCs w:val="0"/>
          <w:color w:val="00B0F0"/>
          <w:sz w:val="20"/>
          <w:szCs w:val="20"/>
        </w:rPr>
      </w:pPr>
      <w:bookmarkStart w:id="210" w:name="_Toc41049695"/>
      <w:r w:rsidRPr="00142B35">
        <w:rPr>
          <w:rFonts w:ascii="Segoe UI" w:hAnsi="Segoe UI" w:cs="Segoe UI"/>
          <w:bCs w:val="0"/>
          <w:color w:val="00B0F0"/>
          <w:sz w:val="20"/>
          <w:szCs w:val="20"/>
        </w:rPr>
        <w:lastRenderedPageBreak/>
        <w:t xml:space="preserve">Annexe </w:t>
      </w:r>
      <w:r w:rsidR="00483802" w:rsidRPr="00142B35">
        <w:rPr>
          <w:rFonts w:ascii="Segoe UI" w:hAnsi="Segoe UI" w:cs="Segoe UI"/>
          <w:bCs w:val="0"/>
          <w:color w:val="00B0F0"/>
          <w:sz w:val="20"/>
          <w:szCs w:val="20"/>
        </w:rPr>
        <w:t>4</w:t>
      </w:r>
      <w:r w:rsidRPr="00142B35">
        <w:rPr>
          <w:rFonts w:ascii="Segoe UI" w:hAnsi="Segoe UI" w:cs="Segoe UI"/>
          <w:bCs w:val="0"/>
          <w:color w:val="00B0F0"/>
          <w:sz w:val="20"/>
          <w:szCs w:val="20"/>
        </w:rPr>
        <w:t xml:space="preserve"> -  Outils de collectes des données</w:t>
      </w:r>
      <w:bookmarkEnd w:id="210"/>
    </w:p>
    <w:p w14:paraId="7C610E34" w14:textId="77777777" w:rsidR="00515A59" w:rsidRDefault="00515A59" w:rsidP="00515A59"/>
    <w:tbl>
      <w:tblPr>
        <w:tblStyle w:val="TableGrid"/>
        <w:tblW w:w="9451" w:type="dxa"/>
        <w:tblLook w:val="04A0" w:firstRow="1" w:lastRow="0" w:firstColumn="1" w:lastColumn="0" w:noHBand="0" w:noVBand="1"/>
      </w:tblPr>
      <w:tblGrid>
        <w:gridCol w:w="1255"/>
        <w:gridCol w:w="7918"/>
        <w:gridCol w:w="12"/>
        <w:gridCol w:w="259"/>
        <w:gridCol w:w="12"/>
      </w:tblGrid>
      <w:tr w:rsidR="00515A59" w:rsidRPr="00FC4600" w14:paraId="61D35AA6" w14:textId="77777777" w:rsidTr="004004F9">
        <w:trPr>
          <w:trHeight w:val="375"/>
        </w:trPr>
        <w:tc>
          <w:tcPr>
            <w:tcW w:w="9451" w:type="dxa"/>
            <w:gridSpan w:val="5"/>
            <w:tcBorders>
              <w:bottom w:val="nil"/>
            </w:tcBorders>
            <w:noWrap/>
            <w:hideMark/>
          </w:tcPr>
          <w:p w14:paraId="10888E9A" w14:textId="77777777" w:rsidR="00515A59" w:rsidRPr="00FC4600" w:rsidRDefault="00515A59" w:rsidP="00515A59">
            <w:pPr>
              <w:jc w:val="center"/>
              <w:rPr>
                <w:rFonts w:ascii="Segoe UI" w:hAnsi="Segoe UI" w:cs="Segoe UI"/>
                <w:b/>
                <w:bCs/>
                <w:sz w:val="20"/>
                <w:szCs w:val="20"/>
              </w:rPr>
            </w:pPr>
            <w:bookmarkStart w:id="211" w:name="RANGE!A1:C63"/>
            <w:r w:rsidRPr="00FC4600">
              <w:rPr>
                <w:rFonts w:ascii="Segoe UI" w:hAnsi="Segoe UI" w:cs="Segoe UI"/>
                <w:b/>
                <w:bCs/>
                <w:sz w:val="20"/>
                <w:szCs w:val="20"/>
              </w:rPr>
              <w:t>Enquête ménage - Questionnaire adultes</w:t>
            </w:r>
            <w:bookmarkEnd w:id="211"/>
          </w:p>
        </w:tc>
      </w:tr>
      <w:tr w:rsidR="00515A59" w:rsidRPr="00FC4600" w14:paraId="102854B8" w14:textId="77777777" w:rsidTr="004004F9">
        <w:trPr>
          <w:trHeight w:val="570"/>
        </w:trPr>
        <w:tc>
          <w:tcPr>
            <w:tcW w:w="9451" w:type="dxa"/>
            <w:gridSpan w:val="5"/>
            <w:tcBorders>
              <w:top w:val="nil"/>
              <w:left w:val="nil"/>
              <w:bottom w:val="nil"/>
              <w:right w:val="nil"/>
            </w:tcBorders>
            <w:noWrap/>
            <w:hideMark/>
          </w:tcPr>
          <w:p w14:paraId="04496EB2"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 xml:space="preserve">Faire entretien avec un homme et avec une femmes dans chaque ménage, </w:t>
            </w:r>
          </w:p>
        </w:tc>
      </w:tr>
      <w:tr w:rsidR="00515A59" w:rsidRPr="00FC4600" w14:paraId="16BAE738" w14:textId="77777777" w:rsidTr="004004F9">
        <w:trPr>
          <w:trHeight w:val="720"/>
        </w:trPr>
        <w:tc>
          <w:tcPr>
            <w:tcW w:w="9451" w:type="dxa"/>
            <w:gridSpan w:val="5"/>
            <w:tcBorders>
              <w:top w:val="nil"/>
              <w:left w:val="nil"/>
              <w:bottom w:val="nil"/>
              <w:right w:val="nil"/>
            </w:tcBorders>
            <w:noWrap/>
            <w:hideMark/>
          </w:tcPr>
          <w:p w14:paraId="7646D734"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 xml:space="preserve">une partie du questionnaire </w:t>
            </w:r>
            <w:r w:rsidRPr="00FC4600">
              <w:rPr>
                <w:rFonts w:ascii="Segoe UI" w:hAnsi="Segoe UI" w:cs="Segoe UI"/>
                <w:b/>
                <w:bCs/>
                <w:sz w:val="20"/>
                <w:szCs w:val="20"/>
                <w:lang w:val="fr-CM"/>
              </w:rPr>
              <w:t>est commune aux deux et une partie doit se faire séparemment</w:t>
            </w:r>
          </w:p>
        </w:tc>
      </w:tr>
      <w:tr w:rsidR="00515A59" w:rsidRPr="00FC4600" w14:paraId="4480E1D2" w14:textId="77777777" w:rsidTr="004004F9">
        <w:trPr>
          <w:trHeight w:val="495"/>
        </w:trPr>
        <w:tc>
          <w:tcPr>
            <w:tcW w:w="9451" w:type="dxa"/>
            <w:gridSpan w:val="5"/>
            <w:tcBorders>
              <w:top w:val="nil"/>
              <w:left w:val="nil"/>
              <w:bottom w:val="nil"/>
              <w:right w:val="nil"/>
            </w:tcBorders>
            <w:noWrap/>
            <w:hideMark/>
          </w:tcPr>
          <w:p w14:paraId="1B45169A" w14:textId="77777777" w:rsidR="00515A59" w:rsidRPr="00FC4600" w:rsidRDefault="00515A59">
            <w:pPr>
              <w:rPr>
                <w:rFonts w:ascii="Segoe UI" w:hAnsi="Segoe UI" w:cs="Segoe UI"/>
                <w:sz w:val="20"/>
                <w:szCs w:val="20"/>
                <w:lang w:val="fr-CM"/>
              </w:rPr>
            </w:pPr>
            <w:r w:rsidRPr="00FC4600">
              <w:rPr>
                <w:rFonts w:ascii="Segoe UI" w:hAnsi="Segoe UI" w:cs="Segoe UI"/>
                <w:sz w:val="20"/>
                <w:szCs w:val="20"/>
                <w:lang w:val="fr-CM"/>
              </w:rPr>
              <w:t xml:space="preserve">la partie séparée doit être faite </w:t>
            </w:r>
            <w:r w:rsidRPr="00FC4600">
              <w:rPr>
                <w:rFonts w:ascii="Segoe UI" w:hAnsi="Segoe UI" w:cs="Segoe UI"/>
                <w:b/>
                <w:bCs/>
                <w:sz w:val="20"/>
                <w:szCs w:val="20"/>
                <w:lang w:val="fr-CM"/>
              </w:rPr>
              <w:t>sans la présence d'un adulte d'un autre sexe</w:t>
            </w:r>
          </w:p>
        </w:tc>
      </w:tr>
      <w:tr w:rsidR="00515A59" w:rsidRPr="00FC4600" w14:paraId="5A830F3B" w14:textId="77777777" w:rsidTr="004004F9">
        <w:trPr>
          <w:trHeight w:val="990"/>
        </w:trPr>
        <w:tc>
          <w:tcPr>
            <w:tcW w:w="9451" w:type="dxa"/>
            <w:gridSpan w:val="5"/>
            <w:tcBorders>
              <w:top w:val="nil"/>
              <w:left w:val="nil"/>
              <w:bottom w:val="nil"/>
              <w:right w:val="nil"/>
            </w:tcBorders>
            <w:noWrap/>
            <w:hideMark/>
          </w:tcPr>
          <w:p w14:paraId="1F6400E5"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 xml:space="preserve">dans chaque village, </w:t>
            </w:r>
            <w:r w:rsidRPr="00FC4600">
              <w:rPr>
                <w:rFonts w:ascii="Segoe UI" w:hAnsi="Segoe UI" w:cs="Segoe UI"/>
                <w:b/>
                <w:bCs/>
                <w:sz w:val="20"/>
                <w:szCs w:val="20"/>
                <w:lang w:val="fr-CM"/>
              </w:rPr>
              <w:t>au moins 5 ménages vulnérables</w:t>
            </w:r>
            <w:r w:rsidRPr="00FC4600">
              <w:rPr>
                <w:rFonts w:ascii="Segoe UI" w:hAnsi="Segoe UI" w:cs="Segoe UI"/>
                <w:sz w:val="20"/>
                <w:szCs w:val="20"/>
                <w:lang w:val="fr-CM"/>
              </w:rPr>
              <w:t xml:space="preserve"> doivent être enquêtés (femme chef de famille;  chef de famille de plus de 50 ans; chef de famille avec handicap; aucune de ces situation ménage très pauvres)</w:t>
            </w:r>
          </w:p>
        </w:tc>
      </w:tr>
      <w:tr w:rsidR="00515A59" w:rsidRPr="00FC4600" w14:paraId="245B17AF" w14:textId="77777777" w:rsidTr="004004F9">
        <w:trPr>
          <w:trHeight w:val="495"/>
        </w:trPr>
        <w:tc>
          <w:tcPr>
            <w:tcW w:w="9185" w:type="dxa"/>
            <w:gridSpan w:val="3"/>
            <w:tcBorders>
              <w:top w:val="nil"/>
            </w:tcBorders>
            <w:noWrap/>
            <w:hideMark/>
          </w:tcPr>
          <w:p w14:paraId="70EC338E" w14:textId="7F8A3792" w:rsidR="00515A59" w:rsidRPr="00FC4600" w:rsidRDefault="004004F9" w:rsidP="004004F9">
            <w:pPr>
              <w:jc w:val="center"/>
              <w:rPr>
                <w:rFonts w:ascii="Segoe UI" w:hAnsi="Segoe UI" w:cs="Segoe UI"/>
                <w:b/>
                <w:bCs/>
                <w:sz w:val="20"/>
                <w:szCs w:val="20"/>
              </w:rPr>
            </w:pPr>
            <w:r w:rsidRPr="00FC4600">
              <w:rPr>
                <w:rFonts w:ascii="Segoe UI" w:hAnsi="Segoe UI" w:cs="Segoe UI"/>
                <w:b/>
                <w:bCs/>
                <w:sz w:val="20"/>
                <w:szCs w:val="20"/>
              </w:rPr>
              <w:t>Partie commune</w:t>
            </w:r>
          </w:p>
        </w:tc>
        <w:tc>
          <w:tcPr>
            <w:tcW w:w="266" w:type="dxa"/>
            <w:gridSpan w:val="2"/>
            <w:tcBorders>
              <w:top w:val="nil"/>
            </w:tcBorders>
            <w:noWrap/>
            <w:hideMark/>
          </w:tcPr>
          <w:p w14:paraId="3082C8B8" w14:textId="77777777" w:rsidR="00515A59" w:rsidRPr="00FC4600" w:rsidRDefault="00515A59">
            <w:pPr>
              <w:rPr>
                <w:rFonts w:ascii="Segoe UI" w:hAnsi="Segoe UI" w:cs="Segoe UI"/>
                <w:b/>
                <w:bCs/>
                <w:sz w:val="20"/>
                <w:szCs w:val="20"/>
              </w:rPr>
            </w:pPr>
          </w:p>
        </w:tc>
      </w:tr>
      <w:tr w:rsidR="00515A59" w:rsidRPr="00FC4600" w14:paraId="52844154" w14:textId="77777777" w:rsidTr="004004F9">
        <w:trPr>
          <w:gridAfter w:val="1"/>
          <w:wAfter w:w="12" w:type="dxa"/>
          <w:trHeight w:val="508"/>
        </w:trPr>
        <w:tc>
          <w:tcPr>
            <w:tcW w:w="1255" w:type="dxa"/>
            <w:noWrap/>
            <w:hideMark/>
          </w:tcPr>
          <w:p w14:paraId="55A84A12"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IDENT1</w:t>
            </w:r>
          </w:p>
        </w:tc>
        <w:tc>
          <w:tcPr>
            <w:tcW w:w="7918" w:type="dxa"/>
            <w:hideMark/>
          </w:tcPr>
          <w:p w14:paraId="342E88E7"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Province: 1. Karusi   2. Rutana  3. Makamba 4. Cibitoke  5. Bujumbura Rural  6. Ngozi 7.Kirundo</w:t>
            </w:r>
          </w:p>
        </w:tc>
        <w:tc>
          <w:tcPr>
            <w:tcW w:w="266" w:type="dxa"/>
            <w:gridSpan w:val="2"/>
            <w:noWrap/>
            <w:hideMark/>
          </w:tcPr>
          <w:p w14:paraId="7846E320"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 </w:t>
            </w:r>
          </w:p>
        </w:tc>
      </w:tr>
      <w:tr w:rsidR="00515A59" w:rsidRPr="00FC4600" w14:paraId="586DA699" w14:textId="77777777" w:rsidTr="004004F9">
        <w:trPr>
          <w:gridAfter w:val="1"/>
          <w:wAfter w:w="12" w:type="dxa"/>
          <w:trHeight w:val="300"/>
        </w:trPr>
        <w:tc>
          <w:tcPr>
            <w:tcW w:w="1255" w:type="dxa"/>
            <w:noWrap/>
            <w:hideMark/>
          </w:tcPr>
          <w:p w14:paraId="36CB135A"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IDENT2</w:t>
            </w:r>
          </w:p>
        </w:tc>
        <w:tc>
          <w:tcPr>
            <w:tcW w:w="7918" w:type="dxa"/>
            <w:noWrap/>
            <w:hideMark/>
          </w:tcPr>
          <w:p w14:paraId="27B22363"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Nom de la commune</w:t>
            </w:r>
          </w:p>
        </w:tc>
        <w:tc>
          <w:tcPr>
            <w:tcW w:w="266" w:type="dxa"/>
            <w:gridSpan w:val="2"/>
            <w:noWrap/>
            <w:hideMark/>
          </w:tcPr>
          <w:p w14:paraId="78044F93"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 </w:t>
            </w:r>
          </w:p>
        </w:tc>
      </w:tr>
      <w:tr w:rsidR="00515A59" w:rsidRPr="00FC4600" w14:paraId="371D7037" w14:textId="77777777" w:rsidTr="004004F9">
        <w:trPr>
          <w:gridAfter w:val="1"/>
          <w:wAfter w:w="12" w:type="dxa"/>
          <w:trHeight w:val="300"/>
        </w:trPr>
        <w:tc>
          <w:tcPr>
            <w:tcW w:w="1255" w:type="dxa"/>
            <w:noWrap/>
            <w:hideMark/>
          </w:tcPr>
          <w:p w14:paraId="019D2084"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IDENT3</w:t>
            </w:r>
          </w:p>
        </w:tc>
        <w:tc>
          <w:tcPr>
            <w:tcW w:w="7918" w:type="dxa"/>
            <w:noWrap/>
            <w:hideMark/>
          </w:tcPr>
          <w:p w14:paraId="03F50EC5"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Nom de la colline</w:t>
            </w:r>
          </w:p>
        </w:tc>
        <w:tc>
          <w:tcPr>
            <w:tcW w:w="266" w:type="dxa"/>
            <w:gridSpan w:val="2"/>
            <w:noWrap/>
            <w:hideMark/>
          </w:tcPr>
          <w:p w14:paraId="6B44527D"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 </w:t>
            </w:r>
          </w:p>
        </w:tc>
      </w:tr>
      <w:tr w:rsidR="00515A59" w:rsidRPr="00FC4600" w14:paraId="2E8E2AA1" w14:textId="77777777" w:rsidTr="004004F9">
        <w:trPr>
          <w:gridAfter w:val="1"/>
          <w:wAfter w:w="12" w:type="dxa"/>
          <w:trHeight w:val="300"/>
        </w:trPr>
        <w:tc>
          <w:tcPr>
            <w:tcW w:w="1255" w:type="dxa"/>
            <w:noWrap/>
            <w:hideMark/>
          </w:tcPr>
          <w:p w14:paraId="7F66D0A8"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IDENT4</w:t>
            </w:r>
          </w:p>
        </w:tc>
        <w:tc>
          <w:tcPr>
            <w:tcW w:w="7918" w:type="dxa"/>
            <w:noWrap/>
            <w:hideMark/>
          </w:tcPr>
          <w:p w14:paraId="265FC5B4"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Nom de la localité/sous-colline</w:t>
            </w:r>
          </w:p>
        </w:tc>
        <w:tc>
          <w:tcPr>
            <w:tcW w:w="266" w:type="dxa"/>
            <w:gridSpan w:val="2"/>
            <w:noWrap/>
            <w:hideMark/>
          </w:tcPr>
          <w:p w14:paraId="433049DB"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054514FF" w14:textId="77777777" w:rsidTr="004004F9">
        <w:trPr>
          <w:gridAfter w:val="1"/>
          <w:wAfter w:w="12" w:type="dxa"/>
          <w:trHeight w:val="463"/>
        </w:trPr>
        <w:tc>
          <w:tcPr>
            <w:tcW w:w="1255" w:type="dxa"/>
            <w:noWrap/>
            <w:hideMark/>
          </w:tcPr>
          <w:p w14:paraId="2942148F"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Q 0.2</w:t>
            </w:r>
          </w:p>
        </w:tc>
        <w:tc>
          <w:tcPr>
            <w:tcW w:w="7918" w:type="dxa"/>
            <w:noWrap/>
            <w:hideMark/>
          </w:tcPr>
          <w:p w14:paraId="671B8BA3"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Vulnérabilité:  femme chef de famille;  chef de famille de plus de 50 ans; chef de famille avec handicap; ménage très pauvre; aucune de ces situation</w:t>
            </w:r>
          </w:p>
        </w:tc>
        <w:tc>
          <w:tcPr>
            <w:tcW w:w="266" w:type="dxa"/>
            <w:gridSpan w:val="2"/>
            <w:noWrap/>
            <w:hideMark/>
          </w:tcPr>
          <w:p w14:paraId="26C8ED51"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13828AF2" w14:textId="77777777" w:rsidTr="004004F9">
        <w:trPr>
          <w:gridAfter w:val="1"/>
          <w:wAfter w:w="12" w:type="dxa"/>
          <w:trHeight w:val="300"/>
        </w:trPr>
        <w:tc>
          <w:tcPr>
            <w:tcW w:w="1255" w:type="dxa"/>
            <w:noWrap/>
            <w:hideMark/>
          </w:tcPr>
          <w:p w14:paraId="46432293"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Q 0.3</w:t>
            </w:r>
          </w:p>
        </w:tc>
        <w:tc>
          <w:tcPr>
            <w:tcW w:w="7918" w:type="dxa"/>
            <w:noWrap/>
            <w:hideMark/>
          </w:tcPr>
          <w:p w14:paraId="18923420"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nombre d'enfants de moins de 5 ans</w:t>
            </w:r>
          </w:p>
        </w:tc>
        <w:tc>
          <w:tcPr>
            <w:tcW w:w="266" w:type="dxa"/>
            <w:gridSpan w:val="2"/>
            <w:noWrap/>
            <w:hideMark/>
          </w:tcPr>
          <w:p w14:paraId="3BE6777B"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64BFE2A0" w14:textId="77777777" w:rsidTr="004004F9">
        <w:trPr>
          <w:gridAfter w:val="1"/>
          <w:wAfter w:w="12" w:type="dxa"/>
          <w:trHeight w:val="300"/>
        </w:trPr>
        <w:tc>
          <w:tcPr>
            <w:tcW w:w="1255" w:type="dxa"/>
            <w:noWrap/>
            <w:hideMark/>
          </w:tcPr>
          <w:p w14:paraId="1219108D"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Q 0.4</w:t>
            </w:r>
          </w:p>
        </w:tc>
        <w:tc>
          <w:tcPr>
            <w:tcW w:w="7918" w:type="dxa"/>
            <w:noWrap/>
            <w:hideMark/>
          </w:tcPr>
          <w:p w14:paraId="669CB242"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nombre de filles entre 5 et 18 ans</w:t>
            </w:r>
          </w:p>
        </w:tc>
        <w:tc>
          <w:tcPr>
            <w:tcW w:w="266" w:type="dxa"/>
            <w:gridSpan w:val="2"/>
            <w:noWrap/>
            <w:hideMark/>
          </w:tcPr>
          <w:p w14:paraId="246F814B"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319B69AF" w14:textId="77777777" w:rsidTr="004004F9">
        <w:trPr>
          <w:gridAfter w:val="1"/>
          <w:wAfter w:w="12" w:type="dxa"/>
          <w:trHeight w:val="300"/>
        </w:trPr>
        <w:tc>
          <w:tcPr>
            <w:tcW w:w="1255" w:type="dxa"/>
            <w:noWrap/>
            <w:hideMark/>
          </w:tcPr>
          <w:p w14:paraId="3065FFCC"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Q 0.4</w:t>
            </w:r>
          </w:p>
        </w:tc>
        <w:tc>
          <w:tcPr>
            <w:tcW w:w="7918" w:type="dxa"/>
            <w:noWrap/>
            <w:hideMark/>
          </w:tcPr>
          <w:p w14:paraId="54130F9F"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nombre degarçons entre 5 et 18 ans</w:t>
            </w:r>
          </w:p>
        </w:tc>
        <w:tc>
          <w:tcPr>
            <w:tcW w:w="266" w:type="dxa"/>
            <w:gridSpan w:val="2"/>
            <w:noWrap/>
            <w:hideMark/>
          </w:tcPr>
          <w:p w14:paraId="7A4B30C8"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20674FC6" w14:textId="77777777" w:rsidTr="004004F9">
        <w:trPr>
          <w:gridAfter w:val="1"/>
          <w:wAfter w:w="12" w:type="dxa"/>
          <w:trHeight w:val="300"/>
        </w:trPr>
        <w:tc>
          <w:tcPr>
            <w:tcW w:w="1255" w:type="dxa"/>
            <w:noWrap/>
            <w:hideMark/>
          </w:tcPr>
          <w:p w14:paraId="32323052"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Q 0.5</w:t>
            </w:r>
          </w:p>
        </w:tc>
        <w:tc>
          <w:tcPr>
            <w:tcW w:w="7918" w:type="dxa"/>
            <w:noWrap/>
            <w:hideMark/>
          </w:tcPr>
          <w:p w14:paraId="4A749A26"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nombre de femmes (plus de 18 ans)</w:t>
            </w:r>
          </w:p>
        </w:tc>
        <w:tc>
          <w:tcPr>
            <w:tcW w:w="266" w:type="dxa"/>
            <w:gridSpan w:val="2"/>
            <w:noWrap/>
            <w:hideMark/>
          </w:tcPr>
          <w:p w14:paraId="764A6DE8"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7BDA907A" w14:textId="77777777" w:rsidTr="004004F9">
        <w:trPr>
          <w:gridAfter w:val="1"/>
          <w:wAfter w:w="12" w:type="dxa"/>
          <w:trHeight w:val="300"/>
        </w:trPr>
        <w:tc>
          <w:tcPr>
            <w:tcW w:w="1255" w:type="dxa"/>
            <w:noWrap/>
            <w:hideMark/>
          </w:tcPr>
          <w:p w14:paraId="366C2763"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Q 0.6</w:t>
            </w:r>
          </w:p>
        </w:tc>
        <w:tc>
          <w:tcPr>
            <w:tcW w:w="7918" w:type="dxa"/>
            <w:noWrap/>
            <w:hideMark/>
          </w:tcPr>
          <w:p w14:paraId="6E2FCD3D"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nombre d'hommes (plus de 18 ans)</w:t>
            </w:r>
          </w:p>
        </w:tc>
        <w:tc>
          <w:tcPr>
            <w:tcW w:w="266" w:type="dxa"/>
            <w:gridSpan w:val="2"/>
            <w:noWrap/>
            <w:hideMark/>
          </w:tcPr>
          <w:p w14:paraId="3AE199EB"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2641C1C7" w14:textId="77777777" w:rsidTr="004004F9">
        <w:trPr>
          <w:gridAfter w:val="1"/>
          <w:wAfter w:w="12" w:type="dxa"/>
          <w:trHeight w:val="283"/>
        </w:trPr>
        <w:tc>
          <w:tcPr>
            <w:tcW w:w="1255" w:type="dxa"/>
            <w:noWrap/>
            <w:hideMark/>
          </w:tcPr>
          <w:p w14:paraId="0AE59CCC"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Q 0.7</w:t>
            </w:r>
          </w:p>
        </w:tc>
        <w:tc>
          <w:tcPr>
            <w:tcW w:w="7918" w:type="dxa"/>
            <w:noWrap/>
            <w:hideMark/>
          </w:tcPr>
          <w:p w14:paraId="25BCF6FB"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Nombre total de personnes dans le ménage (calcul)</w:t>
            </w:r>
          </w:p>
        </w:tc>
        <w:tc>
          <w:tcPr>
            <w:tcW w:w="266" w:type="dxa"/>
            <w:gridSpan w:val="2"/>
            <w:noWrap/>
            <w:hideMark/>
          </w:tcPr>
          <w:p w14:paraId="5D5BCFDA"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08548B05" w14:textId="77777777" w:rsidTr="004004F9">
        <w:trPr>
          <w:gridAfter w:val="1"/>
          <w:wAfter w:w="12" w:type="dxa"/>
          <w:trHeight w:val="301"/>
        </w:trPr>
        <w:tc>
          <w:tcPr>
            <w:tcW w:w="1255" w:type="dxa"/>
            <w:noWrap/>
            <w:hideMark/>
          </w:tcPr>
          <w:p w14:paraId="43B3B221"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Q 07</w:t>
            </w:r>
          </w:p>
        </w:tc>
        <w:tc>
          <w:tcPr>
            <w:tcW w:w="7918" w:type="dxa"/>
            <w:noWrap/>
            <w:hideMark/>
          </w:tcPr>
          <w:p w14:paraId="5FC576BA"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personne avec handicape parmi les membres de la famille oui; non</w:t>
            </w:r>
          </w:p>
        </w:tc>
        <w:tc>
          <w:tcPr>
            <w:tcW w:w="266" w:type="dxa"/>
            <w:gridSpan w:val="2"/>
            <w:noWrap/>
            <w:hideMark/>
          </w:tcPr>
          <w:p w14:paraId="35689623"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61F4CBCD" w14:textId="77777777" w:rsidTr="004004F9">
        <w:trPr>
          <w:gridAfter w:val="1"/>
          <w:wAfter w:w="12" w:type="dxa"/>
          <w:trHeight w:val="265"/>
        </w:trPr>
        <w:tc>
          <w:tcPr>
            <w:tcW w:w="1255" w:type="dxa"/>
            <w:noWrap/>
            <w:hideMark/>
          </w:tcPr>
          <w:p w14:paraId="2E65EB2D" w14:textId="77777777" w:rsidR="00515A59" w:rsidRPr="00FC4600" w:rsidRDefault="00515A59" w:rsidP="00515A59">
            <w:pPr>
              <w:rPr>
                <w:rFonts w:ascii="Segoe UI" w:hAnsi="Segoe UI" w:cs="Segoe UI"/>
                <w:b/>
                <w:bCs/>
                <w:sz w:val="20"/>
                <w:szCs w:val="20"/>
              </w:rPr>
            </w:pPr>
            <w:r w:rsidRPr="00FC4600">
              <w:rPr>
                <w:rFonts w:ascii="Segoe UI" w:hAnsi="Segoe UI" w:cs="Segoe UI"/>
                <w:b/>
                <w:bCs/>
                <w:sz w:val="20"/>
                <w:szCs w:val="20"/>
              </w:rPr>
              <w:t>réf matrice</w:t>
            </w:r>
          </w:p>
        </w:tc>
        <w:tc>
          <w:tcPr>
            <w:tcW w:w="7918" w:type="dxa"/>
            <w:noWrap/>
            <w:hideMark/>
          </w:tcPr>
          <w:p w14:paraId="16FBE535" w14:textId="77777777" w:rsidR="00515A59" w:rsidRPr="00FC4600" w:rsidRDefault="00515A59" w:rsidP="00515A59">
            <w:pPr>
              <w:rPr>
                <w:rFonts w:ascii="Segoe UI" w:hAnsi="Segoe UI" w:cs="Segoe UI"/>
                <w:b/>
                <w:bCs/>
                <w:sz w:val="20"/>
                <w:szCs w:val="20"/>
              </w:rPr>
            </w:pPr>
            <w:r w:rsidRPr="00FC4600">
              <w:rPr>
                <w:rFonts w:ascii="Segoe UI" w:hAnsi="Segoe UI" w:cs="Segoe UI"/>
                <w:b/>
                <w:bCs/>
                <w:sz w:val="20"/>
                <w:szCs w:val="20"/>
              </w:rPr>
              <w:t>questions</w:t>
            </w:r>
          </w:p>
        </w:tc>
        <w:tc>
          <w:tcPr>
            <w:tcW w:w="266" w:type="dxa"/>
            <w:gridSpan w:val="2"/>
            <w:noWrap/>
            <w:hideMark/>
          </w:tcPr>
          <w:p w14:paraId="5894DD25"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 </w:t>
            </w:r>
          </w:p>
        </w:tc>
      </w:tr>
      <w:tr w:rsidR="00515A59" w:rsidRPr="00FC4600" w14:paraId="6BC106DC" w14:textId="77777777" w:rsidTr="004004F9">
        <w:trPr>
          <w:gridAfter w:val="1"/>
          <w:wAfter w:w="12" w:type="dxa"/>
          <w:trHeight w:val="256"/>
        </w:trPr>
        <w:tc>
          <w:tcPr>
            <w:tcW w:w="1255" w:type="dxa"/>
            <w:noWrap/>
            <w:hideMark/>
          </w:tcPr>
          <w:p w14:paraId="073B5EE1" w14:textId="77777777" w:rsidR="00515A59" w:rsidRPr="00FC4600" w:rsidRDefault="00515A59" w:rsidP="00515A59">
            <w:pPr>
              <w:rPr>
                <w:rFonts w:ascii="Segoe UI" w:hAnsi="Segoe UI" w:cs="Segoe UI"/>
                <w:sz w:val="20"/>
                <w:szCs w:val="20"/>
              </w:rPr>
            </w:pPr>
            <w:r w:rsidRPr="00FC4600">
              <w:rPr>
                <w:rFonts w:ascii="Segoe UI" w:hAnsi="Segoe UI" w:cs="Segoe UI"/>
                <w:sz w:val="20"/>
                <w:szCs w:val="20"/>
              </w:rPr>
              <w:t>Q1.1.1.1</w:t>
            </w:r>
          </w:p>
        </w:tc>
        <w:tc>
          <w:tcPr>
            <w:tcW w:w="7918" w:type="dxa"/>
            <w:noWrap/>
            <w:hideMark/>
          </w:tcPr>
          <w:p w14:paraId="0BB38454"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Avez-vous une latrine ou des toilettes?:  oui;  non</w:t>
            </w:r>
          </w:p>
        </w:tc>
        <w:tc>
          <w:tcPr>
            <w:tcW w:w="266" w:type="dxa"/>
            <w:gridSpan w:val="2"/>
            <w:noWrap/>
            <w:hideMark/>
          </w:tcPr>
          <w:p w14:paraId="00E852E7" w14:textId="77777777" w:rsidR="00515A59" w:rsidRPr="00FC4600" w:rsidRDefault="00515A59" w:rsidP="00515A59">
            <w:pPr>
              <w:rPr>
                <w:rFonts w:ascii="Segoe UI" w:hAnsi="Segoe UI" w:cs="Segoe UI"/>
                <w:sz w:val="20"/>
                <w:szCs w:val="20"/>
                <w:lang w:val="fr-CM"/>
              </w:rPr>
            </w:pPr>
            <w:r w:rsidRPr="00FC4600">
              <w:rPr>
                <w:rFonts w:ascii="Segoe UI" w:hAnsi="Segoe UI" w:cs="Segoe UI"/>
                <w:sz w:val="20"/>
                <w:szCs w:val="20"/>
                <w:lang w:val="fr-CM"/>
              </w:rPr>
              <w:t> </w:t>
            </w:r>
          </w:p>
        </w:tc>
      </w:tr>
    </w:tbl>
    <w:p w14:paraId="12688C8C" w14:textId="77777777" w:rsidR="004004F9" w:rsidRPr="00FC4600" w:rsidRDefault="004004F9">
      <w:pPr>
        <w:rPr>
          <w:rFonts w:ascii="Segoe UI" w:hAnsi="Segoe UI" w:cs="Segoe UI"/>
          <w:sz w:val="20"/>
          <w:szCs w:val="20"/>
        </w:rPr>
      </w:pPr>
      <w:r w:rsidRPr="00FC4600">
        <w:rPr>
          <w:rFonts w:ascii="Segoe UI" w:hAnsi="Segoe UI" w:cs="Segoe UI"/>
          <w:sz w:val="20"/>
          <w:szCs w:val="20"/>
        </w:rPr>
        <w:br w:type="page"/>
      </w:r>
    </w:p>
    <w:tbl>
      <w:tblPr>
        <w:tblStyle w:val="TableGrid"/>
        <w:tblW w:w="9451" w:type="dxa"/>
        <w:tblLook w:val="04A0" w:firstRow="1" w:lastRow="0" w:firstColumn="1" w:lastColumn="0" w:noHBand="0" w:noVBand="1"/>
      </w:tblPr>
      <w:tblGrid>
        <w:gridCol w:w="1255"/>
        <w:gridCol w:w="7918"/>
        <w:gridCol w:w="12"/>
        <w:gridCol w:w="259"/>
        <w:gridCol w:w="12"/>
      </w:tblGrid>
      <w:tr w:rsidR="00515A59" w:rsidRPr="00FC4600" w14:paraId="18A5811A" w14:textId="77777777" w:rsidTr="004004F9">
        <w:trPr>
          <w:trHeight w:val="375"/>
        </w:trPr>
        <w:tc>
          <w:tcPr>
            <w:tcW w:w="9185" w:type="dxa"/>
            <w:gridSpan w:val="3"/>
            <w:noWrap/>
            <w:hideMark/>
          </w:tcPr>
          <w:p w14:paraId="673126CC" w14:textId="1505966D" w:rsidR="00515A59" w:rsidRPr="00FC4600" w:rsidRDefault="00515A59" w:rsidP="008352C6">
            <w:pPr>
              <w:spacing w:after="0" w:line="240" w:lineRule="auto"/>
              <w:jc w:val="center"/>
              <w:rPr>
                <w:rFonts w:ascii="Segoe UI" w:hAnsi="Segoe UI" w:cs="Segoe UI"/>
                <w:b/>
                <w:bCs/>
                <w:sz w:val="20"/>
                <w:szCs w:val="20"/>
              </w:rPr>
            </w:pPr>
            <w:r w:rsidRPr="00FC4600">
              <w:rPr>
                <w:rFonts w:ascii="Segoe UI" w:hAnsi="Segoe UI" w:cs="Segoe UI"/>
                <w:b/>
                <w:bCs/>
                <w:sz w:val="20"/>
                <w:szCs w:val="20"/>
              </w:rPr>
              <w:lastRenderedPageBreak/>
              <w:t>Partie séparée par sexe</w:t>
            </w:r>
          </w:p>
        </w:tc>
        <w:tc>
          <w:tcPr>
            <w:tcW w:w="266" w:type="dxa"/>
            <w:gridSpan w:val="2"/>
            <w:noWrap/>
            <w:hideMark/>
          </w:tcPr>
          <w:p w14:paraId="63AA55AC" w14:textId="279A5C83" w:rsidR="00515A59" w:rsidRPr="00FC4600" w:rsidRDefault="00515A59" w:rsidP="008352C6">
            <w:pPr>
              <w:spacing w:after="0" w:line="240" w:lineRule="auto"/>
              <w:jc w:val="center"/>
              <w:rPr>
                <w:rFonts w:ascii="Segoe UI" w:hAnsi="Segoe UI" w:cs="Segoe UI"/>
                <w:sz w:val="20"/>
                <w:szCs w:val="20"/>
              </w:rPr>
            </w:pPr>
          </w:p>
        </w:tc>
      </w:tr>
      <w:tr w:rsidR="00515A59" w:rsidRPr="00FC4600" w14:paraId="5E78C25A" w14:textId="77777777" w:rsidTr="004004F9">
        <w:trPr>
          <w:gridAfter w:val="1"/>
          <w:wAfter w:w="12" w:type="dxa"/>
          <w:trHeight w:val="300"/>
        </w:trPr>
        <w:tc>
          <w:tcPr>
            <w:tcW w:w="1255" w:type="dxa"/>
            <w:noWrap/>
            <w:hideMark/>
          </w:tcPr>
          <w:p w14:paraId="20567F37"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0.1</w:t>
            </w:r>
          </w:p>
        </w:tc>
        <w:tc>
          <w:tcPr>
            <w:tcW w:w="7918" w:type="dxa"/>
            <w:noWrap/>
            <w:hideMark/>
          </w:tcPr>
          <w:p w14:paraId="315B205F"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sexe du répondant</w:t>
            </w:r>
          </w:p>
        </w:tc>
        <w:tc>
          <w:tcPr>
            <w:tcW w:w="266" w:type="dxa"/>
            <w:gridSpan w:val="2"/>
            <w:noWrap/>
            <w:hideMark/>
          </w:tcPr>
          <w:p w14:paraId="0FF5A99E"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 </w:t>
            </w:r>
          </w:p>
        </w:tc>
      </w:tr>
      <w:tr w:rsidR="00515A59" w:rsidRPr="00FC4600" w14:paraId="05BD5F73" w14:textId="77777777" w:rsidTr="004004F9">
        <w:trPr>
          <w:trHeight w:val="301"/>
        </w:trPr>
        <w:tc>
          <w:tcPr>
            <w:tcW w:w="9185" w:type="dxa"/>
            <w:gridSpan w:val="3"/>
            <w:noWrap/>
            <w:hideMark/>
          </w:tcPr>
          <w:p w14:paraId="59C4DA20" w14:textId="77777777" w:rsidR="00515A59" w:rsidRPr="00FC4600" w:rsidRDefault="00515A59" w:rsidP="008352C6">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Pour les ménage avec latrine, aller à Q1.1.1.5 et continuer l'entretien devant la latrine</w:t>
            </w:r>
          </w:p>
        </w:tc>
        <w:tc>
          <w:tcPr>
            <w:tcW w:w="266" w:type="dxa"/>
            <w:gridSpan w:val="2"/>
            <w:noWrap/>
            <w:hideMark/>
          </w:tcPr>
          <w:p w14:paraId="6FF0D8E3"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6A541998" w14:textId="77777777" w:rsidTr="004004F9">
        <w:trPr>
          <w:gridAfter w:val="1"/>
          <w:wAfter w:w="12" w:type="dxa"/>
          <w:trHeight w:val="1336"/>
        </w:trPr>
        <w:tc>
          <w:tcPr>
            <w:tcW w:w="1255" w:type="dxa"/>
            <w:noWrap/>
            <w:hideMark/>
          </w:tcPr>
          <w:p w14:paraId="4D03704E"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Q1.1.1.3</w:t>
            </w:r>
          </w:p>
        </w:tc>
        <w:tc>
          <w:tcPr>
            <w:tcW w:w="7918" w:type="dxa"/>
            <w:noWrap/>
            <w:hideMark/>
          </w:tcPr>
          <w:p w14:paraId="17F83CA6"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si non: pourquoi n'avez-vous pas de latrine (laisser la personne répondre  et cocher la case correspondente): il n'y a pas d'espace suffisant dans la cour; l'eau souterraine est trop proche; le sol est trop dur; le sol est trop sableux; personne dans le ménage n'a la force pour creuser une fosse; on en a fait mais elle s'est écroulée/détruite; autre (spécifier)</w:t>
            </w:r>
          </w:p>
        </w:tc>
        <w:tc>
          <w:tcPr>
            <w:tcW w:w="266" w:type="dxa"/>
            <w:gridSpan w:val="2"/>
            <w:noWrap/>
            <w:hideMark/>
          </w:tcPr>
          <w:p w14:paraId="293B7DC1"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25630BBE" w14:textId="77777777" w:rsidTr="004004F9">
        <w:trPr>
          <w:gridAfter w:val="1"/>
          <w:wAfter w:w="12" w:type="dxa"/>
          <w:trHeight w:val="193"/>
        </w:trPr>
        <w:tc>
          <w:tcPr>
            <w:tcW w:w="1255" w:type="dxa"/>
            <w:noWrap/>
            <w:hideMark/>
          </w:tcPr>
          <w:p w14:paraId="3766DD2C"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Q1.1.1.4</w:t>
            </w:r>
          </w:p>
        </w:tc>
        <w:tc>
          <w:tcPr>
            <w:tcW w:w="7918" w:type="dxa"/>
            <w:noWrap/>
            <w:hideMark/>
          </w:tcPr>
          <w:p w14:paraId="003FAB9E"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où faites-vous vos besoins? Dans la latrine du voisin; dans la nature; autre (spécifier)</w:t>
            </w:r>
          </w:p>
        </w:tc>
        <w:tc>
          <w:tcPr>
            <w:tcW w:w="266" w:type="dxa"/>
            <w:gridSpan w:val="2"/>
            <w:noWrap/>
            <w:hideMark/>
          </w:tcPr>
          <w:p w14:paraId="25A77C94"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3FB13B58" w14:textId="77777777" w:rsidTr="004004F9">
        <w:trPr>
          <w:trHeight w:val="103"/>
        </w:trPr>
        <w:tc>
          <w:tcPr>
            <w:tcW w:w="9185" w:type="dxa"/>
            <w:gridSpan w:val="3"/>
            <w:noWrap/>
            <w:hideMark/>
          </w:tcPr>
          <w:p w14:paraId="63C62EF2" w14:textId="77777777" w:rsidR="00515A59" w:rsidRPr="00FC4600" w:rsidRDefault="00515A59" w:rsidP="008352C6">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aller directement à Q 4.1.1.1 pour les ménages sans latrine</w:t>
            </w:r>
          </w:p>
        </w:tc>
        <w:tc>
          <w:tcPr>
            <w:tcW w:w="266" w:type="dxa"/>
            <w:gridSpan w:val="2"/>
            <w:noWrap/>
            <w:hideMark/>
          </w:tcPr>
          <w:p w14:paraId="4503D939"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24BFCEDA" w14:textId="77777777" w:rsidTr="004004F9">
        <w:trPr>
          <w:gridAfter w:val="1"/>
          <w:wAfter w:w="12" w:type="dxa"/>
          <w:trHeight w:val="265"/>
        </w:trPr>
        <w:tc>
          <w:tcPr>
            <w:tcW w:w="1255" w:type="dxa"/>
            <w:noWrap/>
            <w:hideMark/>
          </w:tcPr>
          <w:p w14:paraId="0D3E7E6E"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Q1.1.1.5</w:t>
            </w:r>
          </w:p>
        </w:tc>
        <w:tc>
          <w:tcPr>
            <w:tcW w:w="7918" w:type="dxa"/>
            <w:noWrap/>
            <w:hideMark/>
          </w:tcPr>
          <w:p w14:paraId="3185052C"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lang w:val="fr-CM"/>
              </w:rPr>
              <w:t xml:space="preserve">En quelle année a été construite la latrine? </w:t>
            </w:r>
            <w:r w:rsidRPr="00FC4600">
              <w:rPr>
                <w:rFonts w:ascii="Segoe UI" w:hAnsi="Segoe UI" w:cs="Segoe UI"/>
                <w:sz w:val="20"/>
                <w:szCs w:val="20"/>
              </w:rPr>
              <w:t>Avant 2013; après 2013</w:t>
            </w:r>
          </w:p>
        </w:tc>
        <w:tc>
          <w:tcPr>
            <w:tcW w:w="266" w:type="dxa"/>
            <w:gridSpan w:val="2"/>
            <w:noWrap/>
            <w:hideMark/>
          </w:tcPr>
          <w:p w14:paraId="57244033"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 </w:t>
            </w:r>
          </w:p>
        </w:tc>
      </w:tr>
      <w:tr w:rsidR="00515A59" w:rsidRPr="00FC4600" w14:paraId="4372807D" w14:textId="77777777" w:rsidTr="004004F9">
        <w:trPr>
          <w:gridAfter w:val="1"/>
          <w:wAfter w:w="12" w:type="dxa"/>
          <w:trHeight w:val="256"/>
        </w:trPr>
        <w:tc>
          <w:tcPr>
            <w:tcW w:w="1255" w:type="dxa"/>
            <w:noWrap/>
            <w:hideMark/>
          </w:tcPr>
          <w:p w14:paraId="6D6F515E"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3.1.2.1</w:t>
            </w:r>
          </w:p>
        </w:tc>
        <w:tc>
          <w:tcPr>
            <w:tcW w:w="7918" w:type="dxa"/>
            <w:noWrap/>
            <w:hideMark/>
          </w:tcPr>
          <w:p w14:paraId="62916A9F"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vous-même utilisez vous la latrines? oui; non</w:t>
            </w:r>
          </w:p>
        </w:tc>
        <w:tc>
          <w:tcPr>
            <w:tcW w:w="266" w:type="dxa"/>
            <w:gridSpan w:val="2"/>
            <w:noWrap/>
            <w:hideMark/>
          </w:tcPr>
          <w:p w14:paraId="7FB4501E"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1C2A8BF9" w14:textId="77777777" w:rsidTr="004004F9">
        <w:trPr>
          <w:gridAfter w:val="1"/>
          <w:wAfter w:w="12" w:type="dxa"/>
          <w:trHeight w:val="256"/>
        </w:trPr>
        <w:tc>
          <w:tcPr>
            <w:tcW w:w="1255" w:type="dxa"/>
            <w:noWrap/>
            <w:hideMark/>
          </w:tcPr>
          <w:p w14:paraId="1AB82357"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3.1.2.2</w:t>
            </w:r>
          </w:p>
        </w:tc>
        <w:tc>
          <w:tcPr>
            <w:tcW w:w="7918" w:type="dxa"/>
            <w:noWrap/>
            <w:hideMark/>
          </w:tcPr>
          <w:p w14:paraId="2530719C"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lang w:val="fr-CM"/>
              </w:rPr>
              <w:t xml:space="preserve">Est-ce que  tous les autres membres de la famille utilisent la latrine? </w:t>
            </w:r>
            <w:r w:rsidRPr="00FC4600">
              <w:rPr>
                <w:rFonts w:ascii="Segoe UI" w:hAnsi="Segoe UI" w:cs="Segoe UI"/>
                <w:sz w:val="20"/>
                <w:szCs w:val="20"/>
              </w:rPr>
              <w:t>Oui; non</w:t>
            </w:r>
          </w:p>
        </w:tc>
        <w:tc>
          <w:tcPr>
            <w:tcW w:w="266" w:type="dxa"/>
            <w:gridSpan w:val="2"/>
            <w:noWrap/>
            <w:hideMark/>
          </w:tcPr>
          <w:p w14:paraId="4E833F91"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 </w:t>
            </w:r>
          </w:p>
        </w:tc>
      </w:tr>
      <w:tr w:rsidR="00515A59" w:rsidRPr="00FC4600" w14:paraId="468E3889" w14:textId="77777777" w:rsidTr="004004F9">
        <w:trPr>
          <w:trHeight w:val="300"/>
        </w:trPr>
        <w:tc>
          <w:tcPr>
            <w:tcW w:w="9185" w:type="dxa"/>
            <w:gridSpan w:val="3"/>
            <w:noWrap/>
            <w:hideMark/>
          </w:tcPr>
          <w:p w14:paraId="27489152" w14:textId="77777777" w:rsidR="00515A59" w:rsidRPr="00FC4600" w:rsidRDefault="00515A59" w:rsidP="008352C6">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si oui aller à Q 3.1.3.1</w:t>
            </w:r>
          </w:p>
        </w:tc>
        <w:tc>
          <w:tcPr>
            <w:tcW w:w="266" w:type="dxa"/>
            <w:gridSpan w:val="2"/>
            <w:noWrap/>
            <w:hideMark/>
          </w:tcPr>
          <w:p w14:paraId="25FBC3AB"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36051F3E" w14:textId="77777777" w:rsidTr="004004F9">
        <w:trPr>
          <w:gridAfter w:val="1"/>
          <w:wAfter w:w="12" w:type="dxa"/>
          <w:trHeight w:val="400"/>
        </w:trPr>
        <w:tc>
          <w:tcPr>
            <w:tcW w:w="1255" w:type="dxa"/>
            <w:noWrap/>
            <w:hideMark/>
          </w:tcPr>
          <w:p w14:paraId="591BA933"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3.1.2.3</w:t>
            </w:r>
          </w:p>
        </w:tc>
        <w:tc>
          <w:tcPr>
            <w:tcW w:w="7918" w:type="dxa"/>
            <w:noWrap/>
            <w:hideMark/>
          </w:tcPr>
          <w:p w14:paraId="1536E3AB"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sinon quels sont les membres de la famille qui ne les utilisent pas? petits enfants; personnes handicapées; personnes âgées; femme enceinte; autre (spécifier)</w:t>
            </w:r>
          </w:p>
        </w:tc>
        <w:tc>
          <w:tcPr>
            <w:tcW w:w="266" w:type="dxa"/>
            <w:gridSpan w:val="2"/>
            <w:noWrap/>
            <w:hideMark/>
          </w:tcPr>
          <w:p w14:paraId="75C8DE4D"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 </w:t>
            </w:r>
          </w:p>
        </w:tc>
      </w:tr>
      <w:tr w:rsidR="00515A59" w:rsidRPr="00FC4600" w14:paraId="4E60ED3F" w14:textId="77777777" w:rsidTr="004004F9">
        <w:trPr>
          <w:gridAfter w:val="1"/>
          <w:wAfter w:w="12" w:type="dxa"/>
          <w:trHeight w:val="193"/>
        </w:trPr>
        <w:tc>
          <w:tcPr>
            <w:tcW w:w="1255" w:type="dxa"/>
            <w:noWrap/>
            <w:hideMark/>
          </w:tcPr>
          <w:p w14:paraId="7D8C5D52"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3.1.2.4</w:t>
            </w:r>
          </w:p>
        </w:tc>
        <w:tc>
          <w:tcPr>
            <w:tcW w:w="7918" w:type="dxa"/>
            <w:hideMark/>
          </w:tcPr>
          <w:p w14:paraId="0CE4FDCA"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Pourquoi ces personnes n'utilisent pas la latrine? C'est difficile pour eux; c'est dangereux; ils n'ont pas l'habitude; autre (spécifier)</w:t>
            </w:r>
          </w:p>
        </w:tc>
        <w:tc>
          <w:tcPr>
            <w:tcW w:w="266" w:type="dxa"/>
            <w:gridSpan w:val="2"/>
            <w:noWrap/>
            <w:hideMark/>
          </w:tcPr>
          <w:p w14:paraId="47E8F08B"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43A5D757" w14:textId="77777777" w:rsidTr="004004F9">
        <w:trPr>
          <w:gridAfter w:val="1"/>
          <w:wAfter w:w="12" w:type="dxa"/>
          <w:trHeight w:val="76"/>
        </w:trPr>
        <w:tc>
          <w:tcPr>
            <w:tcW w:w="1255" w:type="dxa"/>
            <w:noWrap/>
            <w:hideMark/>
          </w:tcPr>
          <w:p w14:paraId="777A612D"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3.1.3.1</w:t>
            </w:r>
          </w:p>
        </w:tc>
        <w:tc>
          <w:tcPr>
            <w:tcW w:w="7918" w:type="dxa"/>
            <w:noWrap/>
            <w:hideMark/>
          </w:tcPr>
          <w:p w14:paraId="2CEEECA4"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i/>
                <w:iCs/>
                <w:sz w:val="20"/>
                <w:szCs w:val="20"/>
                <w:lang w:val="fr-CM"/>
              </w:rPr>
              <w:t>Lave main du ménage</w:t>
            </w:r>
            <w:r w:rsidRPr="00FC4600">
              <w:rPr>
                <w:rFonts w:ascii="Segoe UI" w:hAnsi="Segoe UI" w:cs="Segoe UI"/>
                <w:sz w:val="20"/>
                <w:szCs w:val="20"/>
                <w:lang w:val="fr-CM"/>
              </w:rPr>
              <w:t>: tippy-tap, bouilloire; bassine avec gobelet; juste bassine; autre (spécifier)</w:t>
            </w:r>
          </w:p>
        </w:tc>
        <w:tc>
          <w:tcPr>
            <w:tcW w:w="266" w:type="dxa"/>
            <w:gridSpan w:val="2"/>
            <w:noWrap/>
            <w:hideMark/>
          </w:tcPr>
          <w:p w14:paraId="64F91BA1"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76AE6028" w14:textId="77777777" w:rsidTr="004004F9">
        <w:trPr>
          <w:trHeight w:val="70"/>
        </w:trPr>
        <w:tc>
          <w:tcPr>
            <w:tcW w:w="9185" w:type="dxa"/>
            <w:gridSpan w:val="3"/>
            <w:noWrap/>
            <w:hideMark/>
          </w:tcPr>
          <w:p w14:paraId="4C42F501" w14:textId="77777777" w:rsidR="00515A59" w:rsidRPr="00FC4600" w:rsidRDefault="00515A59" w:rsidP="008352C6">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si tippy tap aller à Q 3.2.5.1</w:t>
            </w:r>
          </w:p>
        </w:tc>
        <w:tc>
          <w:tcPr>
            <w:tcW w:w="266" w:type="dxa"/>
            <w:gridSpan w:val="2"/>
            <w:noWrap/>
            <w:hideMark/>
          </w:tcPr>
          <w:p w14:paraId="3FBDFD62"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5EAAC1B2" w14:textId="77777777" w:rsidTr="004004F9">
        <w:trPr>
          <w:gridAfter w:val="1"/>
          <w:wAfter w:w="12" w:type="dxa"/>
          <w:trHeight w:val="760"/>
        </w:trPr>
        <w:tc>
          <w:tcPr>
            <w:tcW w:w="1255" w:type="dxa"/>
            <w:noWrap/>
            <w:hideMark/>
          </w:tcPr>
          <w:p w14:paraId="1AABCA48"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3.1.3.4</w:t>
            </w:r>
          </w:p>
        </w:tc>
        <w:tc>
          <w:tcPr>
            <w:tcW w:w="7918" w:type="dxa"/>
            <w:noWrap/>
            <w:hideMark/>
          </w:tcPr>
          <w:p w14:paraId="4B7BE76D"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i/>
                <w:iCs/>
                <w:sz w:val="20"/>
                <w:szCs w:val="20"/>
                <w:lang w:val="fr-CM"/>
              </w:rPr>
              <w:t>si pas de dispositif tippy tap:</w:t>
            </w:r>
            <w:r w:rsidRPr="00FC4600">
              <w:rPr>
                <w:rFonts w:ascii="Segoe UI" w:hAnsi="Segoe UI" w:cs="Segoe UI"/>
                <w:sz w:val="20"/>
                <w:szCs w:val="20"/>
                <w:lang w:val="fr-CM"/>
              </w:rPr>
              <w:t xml:space="preserve">  pourquoi n'avez-vous pas fabriqué de système lave-main tippy tap ? On a pas trouvé le matériel necessaire; on n'a pas les moyens pour en faire;  Il a été détruit par les animaux ou les termites; les enfants se sont amusé avec; il a été volé;  personne ne leur a dit qu'il fallait en avoir; autre (spécifier)</w:t>
            </w:r>
          </w:p>
        </w:tc>
        <w:tc>
          <w:tcPr>
            <w:tcW w:w="266" w:type="dxa"/>
            <w:gridSpan w:val="2"/>
            <w:noWrap/>
            <w:hideMark/>
          </w:tcPr>
          <w:p w14:paraId="6B6A0E12"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7B83DF54" w14:textId="77777777" w:rsidTr="004004F9">
        <w:trPr>
          <w:gridAfter w:val="1"/>
          <w:wAfter w:w="12" w:type="dxa"/>
          <w:trHeight w:val="598"/>
        </w:trPr>
        <w:tc>
          <w:tcPr>
            <w:tcW w:w="1255" w:type="dxa"/>
            <w:noWrap/>
            <w:hideMark/>
          </w:tcPr>
          <w:p w14:paraId="57D5BEED"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3.2.5.1</w:t>
            </w:r>
          </w:p>
        </w:tc>
        <w:tc>
          <w:tcPr>
            <w:tcW w:w="7918" w:type="dxa"/>
            <w:noWrap/>
            <w:hideMark/>
          </w:tcPr>
          <w:p w14:paraId="3E0A6E34"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A quel moment vous vous lavez les mains: (laisser la personne répondre d'elle-même et cocher les cases correspondentes): avant de manger ou de donner à manger aux enfants; après usage de la latrine; après avoir changé les langes des enfants; avant de préparer à manger, autre: spécifier</w:t>
            </w:r>
          </w:p>
        </w:tc>
        <w:tc>
          <w:tcPr>
            <w:tcW w:w="266" w:type="dxa"/>
            <w:gridSpan w:val="2"/>
            <w:noWrap/>
            <w:hideMark/>
          </w:tcPr>
          <w:p w14:paraId="31328E25"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241B09BD" w14:textId="77777777" w:rsidTr="004004F9">
        <w:trPr>
          <w:gridAfter w:val="1"/>
          <w:wAfter w:w="12" w:type="dxa"/>
          <w:trHeight w:val="445"/>
        </w:trPr>
        <w:tc>
          <w:tcPr>
            <w:tcW w:w="1255" w:type="dxa"/>
            <w:noWrap/>
            <w:hideMark/>
          </w:tcPr>
          <w:p w14:paraId="0D1B9B12"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3.2.5.2</w:t>
            </w:r>
          </w:p>
        </w:tc>
        <w:tc>
          <w:tcPr>
            <w:tcW w:w="7918" w:type="dxa"/>
            <w:noWrap/>
            <w:hideMark/>
          </w:tcPr>
          <w:p w14:paraId="7718B742"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Pourqoi vous lavez-vous les mains? (laisser la personne répondre d'elle-même et cocher les cases correspondentes): pour ne pas attraper des maladies; pour ne pas transmettre des maladies; ne sait pas expliquer pourquoi; autre (spécifier)</w:t>
            </w:r>
          </w:p>
        </w:tc>
        <w:tc>
          <w:tcPr>
            <w:tcW w:w="266" w:type="dxa"/>
            <w:gridSpan w:val="2"/>
            <w:noWrap/>
            <w:hideMark/>
          </w:tcPr>
          <w:p w14:paraId="0A3B6840"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07D27A46" w14:textId="77777777" w:rsidTr="004004F9">
        <w:trPr>
          <w:gridAfter w:val="1"/>
          <w:wAfter w:w="12" w:type="dxa"/>
          <w:trHeight w:val="841"/>
        </w:trPr>
        <w:tc>
          <w:tcPr>
            <w:tcW w:w="1255" w:type="dxa"/>
            <w:noWrap/>
            <w:hideMark/>
          </w:tcPr>
          <w:p w14:paraId="3C514AC3"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3.2.5.4</w:t>
            </w:r>
          </w:p>
        </w:tc>
        <w:tc>
          <w:tcPr>
            <w:tcW w:w="7918" w:type="dxa"/>
            <w:noWrap/>
            <w:hideMark/>
          </w:tcPr>
          <w:p w14:paraId="15ADF009"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D'où vient l'eau que vous utilisez pour vous laver les mains?: robinet dans la maison ou dans la cour; robinet du voisin; fontaine à moins d'une demi-heure (aller-retour) fontaine à plus d'une demi-heure (aller-retour) ; autre source à moins d'une demi-heure (aller-retour) ; autre source à plus d'une demi-heure (aller-retour) </w:t>
            </w:r>
          </w:p>
        </w:tc>
        <w:tc>
          <w:tcPr>
            <w:tcW w:w="266" w:type="dxa"/>
            <w:gridSpan w:val="2"/>
            <w:noWrap/>
            <w:hideMark/>
          </w:tcPr>
          <w:p w14:paraId="4CDE50E7"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17FCC3AA" w14:textId="77777777" w:rsidTr="004004F9">
        <w:trPr>
          <w:gridAfter w:val="1"/>
          <w:wAfter w:w="12" w:type="dxa"/>
          <w:trHeight w:val="85"/>
        </w:trPr>
        <w:tc>
          <w:tcPr>
            <w:tcW w:w="1255" w:type="dxa"/>
            <w:noWrap/>
            <w:hideMark/>
          </w:tcPr>
          <w:p w14:paraId="30A9866E"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3.2.5.5</w:t>
            </w:r>
          </w:p>
        </w:tc>
        <w:tc>
          <w:tcPr>
            <w:tcW w:w="7918" w:type="dxa"/>
            <w:noWrap/>
            <w:hideMark/>
          </w:tcPr>
          <w:p w14:paraId="7296E9DF"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lang w:val="fr-CM"/>
              </w:rPr>
              <w:t xml:space="preserve">Est-ce que vous avez toujours de l'eau chez vous pour vous laver les mains? </w:t>
            </w:r>
            <w:r w:rsidRPr="00FC4600">
              <w:rPr>
                <w:rFonts w:ascii="Segoe UI" w:hAnsi="Segoe UI" w:cs="Segoe UI"/>
                <w:sz w:val="20"/>
                <w:szCs w:val="20"/>
              </w:rPr>
              <w:t>Oui, non</w:t>
            </w:r>
          </w:p>
        </w:tc>
        <w:tc>
          <w:tcPr>
            <w:tcW w:w="266" w:type="dxa"/>
            <w:gridSpan w:val="2"/>
            <w:noWrap/>
            <w:hideMark/>
          </w:tcPr>
          <w:p w14:paraId="22970DE5"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 </w:t>
            </w:r>
          </w:p>
        </w:tc>
      </w:tr>
      <w:tr w:rsidR="00515A59" w:rsidRPr="00FC4600" w14:paraId="2214982A" w14:textId="77777777" w:rsidTr="004004F9">
        <w:trPr>
          <w:trHeight w:val="70"/>
        </w:trPr>
        <w:tc>
          <w:tcPr>
            <w:tcW w:w="9185" w:type="dxa"/>
            <w:gridSpan w:val="3"/>
            <w:noWrap/>
            <w:hideMark/>
          </w:tcPr>
          <w:p w14:paraId="56EB1072" w14:textId="77777777" w:rsidR="00515A59" w:rsidRPr="00FC4600" w:rsidRDefault="00515A59" w:rsidP="008352C6">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si oui aller à Q 3.2.5.7</w:t>
            </w:r>
          </w:p>
        </w:tc>
        <w:tc>
          <w:tcPr>
            <w:tcW w:w="266" w:type="dxa"/>
            <w:gridSpan w:val="2"/>
            <w:noWrap/>
            <w:hideMark/>
          </w:tcPr>
          <w:p w14:paraId="12E2CE64"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7D998B47" w14:textId="77777777" w:rsidTr="004004F9">
        <w:trPr>
          <w:gridAfter w:val="1"/>
          <w:wAfter w:w="12" w:type="dxa"/>
          <w:trHeight w:val="238"/>
        </w:trPr>
        <w:tc>
          <w:tcPr>
            <w:tcW w:w="1255" w:type="dxa"/>
            <w:noWrap/>
            <w:hideMark/>
          </w:tcPr>
          <w:p w14:paraId="0B1E41D4"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3.2.5.6</w:t>
            </w:r>
          </w:p>
        </w:tc>
        <w:tc>
          <w:tcPr>
            <w:tcW w:w="7918" w:type="dxa"/>
            <w:noWrap/>
            <w:hideMark/>
          </w:tcPr>
          <w:p w14:paraId="22D008D5"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sinon pourquoi? (laisser la personne répondre et cocher la case correspondente): on garde l'eau pour d'autres usages; autre (spécifier)</w:t>
            </w:r>
          </w:p>
        </w:tc>
        <w:tc>
          <w:tcPr>
            <w:tcW w:w="266" w:type="dxa"/>
            <w:gridSpan w:val="2"/>
            <w:noWrap/>
            <w:hideMark/>
          </w:tcPr>
          <w:p w14:paraId="21EF8A4E"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63A51156" w14:textId="77777777" w:rsidTr="004004F9">
        <w:trPr>
          <w:gridAfter w:val="1"/>
          <w:wAfter w:w="12" w:type="dxa"/>
          <w:trHeight w:val="70"/>
        </w:trPr>
        <w:tc>
          <w:tcPr>
            <w:tcW w:w="1255" w:type="dxa"/>
            <w:noWrap/>
            <w:hideMark/>
          </w:tcPr>
          <w:p w14:paraId="068124CC"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3.2.5.7</w:t>
            </w:r>
          </w:p>
        </w:tc>
        <w:tc>
          <w:tcPr>
            <w:tcW w:w="7918" w:type="dxa"/>
            <w:noWrap/>
            <w:hideMark/>
          </w:tcPr>
          <w:p w14:paraId="236D5F48"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pouvez-vous me montrer comment vous vous lavez les mains? Se lave les mains juste avec de l'eau; va chercher du savon ou cendre et se lave les mains avec</w:t>
            </w:r>
          </w:p>
        </w:tc>
        <w:tc>
          <w:tcPr>
            <w:tcW w:w="266" w:type="dxa"/>
            <w:gridSpan w:val="2"/>
            <w:noWrap/>
            <w:hideMark/>
          </w:tcPr>
          <w:p w14:paraId="35ED1756"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6FB1E9C2" w14:textId="77777777" w:rsidTr="004004F9">
        <w:trPr>
          <w:trHeight w:val="420"/>
        </w:trPr>
        <w:tc>
          <w:tcPr>
            <w:tcW w:w="9185" w:type="dxa"/>
            <w:gridSpan w:val="3"/>
            <w:noWrap/>
            <w:hideMark/>
          </w:tcPr>
          <w:p w14:paraId="4E96FAF1" w14:textId="77777777" w:rsidR="00515A59" w:rsidRPr="00FC4600" w:rsidRDefault="00515A59" w:rsidP="008352C6">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si n'utilise pas de savon ou cendre aller à Q3.2.5.9</w:t>
            </w:r>
          </w:p>
        </w:tc>
        <w:tc>
          <w:tcPr>
            <w:tcW w:w="266" w:type="dxa"/>
            <w:gridSpan w:val="2"/>
            <w:noWrap/>
            <w:hideMark/>
          </w:tcPr>
          <w:p w14:paraId="1125BC35"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6B2D40F0" w14:textId="77777777" w:rsidTr="004004F9">
        <w:trPr>
          <w:gridAfter w:val="1"/>
          <w:wAfter w:w="12" w:type="dxa"/>
          <w:trHeight w:val="85"/>
        </w:trPr>
        <w:tc>
          <w:tcPr>
            <w:tcW w:w="1255" w:type="dxa"/>
            <w:noWrap/>
            <w:hideMark/>
          </w:tcPr>
          <w:p w14:paraId="1761B3A3"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6.3.1.1</w:t>
            </w:r>
          </w:p>
        </w:tc>
        <w:tc>
          <w:tcPr>
            <w:tcW w:w="7918" w:type="dxa"/>
            <w:noWrap/>
            <w:hideMark/>
          </w:tcPr>
          <w:p w14:paraId="1A3526F2"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i/>
                <w:iCs/>
                <w:sz w:val="20"/>
                <w:szCs w:val="20"/>
                <w:lang w:val="fr-CM"/>
              </w:rPr>
              <w:t>si utilise du savon  :</w:t>
            </w:r>
            <w:r w:rsidRPr="00FC4600">
              <w:rPr>
                <w:rFonts w:ascii="Segoe UI" w:hAnsi="Segoe UI" w:cs="Segoe UI"/>
                <w:sz w:val="20"/>
                <w:szCs w:val="20"/>
                <w:lang w:val="fr-CM"/>
              </w:rPr>
              <w:t xml:space="preserve"> Est-ce que vous avez toujours du savon pour vous laver les mains? </w:t>
            </w:r>
            <w:r w:rsidRPr="00FC4600">
              <w:rPr>
                <w:rFonts w:ascii="Segoe UI" w:hAnsi="Segoe UI" w:cs="Segoe UI"/>
                <w:sz w:val="20"/>
                <w:szCs w:val="20"/>
              </w:rPr>
              <w:t>Oui; non</w:t>
            </w:r>
          </w:p>
        </w:tc>
        <w:tc>
          <w:tcPr>
            <w:tcW w:w="266" w:type="dxa"/>
            <w:gridSpan w:val="2"/>
            <w:noWrap/>
            <w:hideMark/>
          </w:tcPr>
          <w:p w14:paraId="0423C445"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 </w:t>
            </w:r>
          </w:p>
        </w:tc>
      </w:tr>
      <w:tr w:rsidR="00515A59" w:rsidRPr="00FC4600" w14:paraId="410CD28C" w14:textId="77777777" w:rsidTr="004004F9">
        <w:trPr>
          <w:trHeight w:val="465"/>
        </w:trPr>
        <w:tc>
          <w:tcPr>
            <w:tcW w:w="9185" w:type="dxa"/>
            <w:gridSpan w:val="3"/>
            <w:noWrap/>
            <w:hideMark/>
          </w:tcPr>
          <w:p w14:paraId="42212808" w14:textId="77777777" w:rsidR="00515A59" w:rsidRPr="00FC4600" w:rsidRDefault="00515A59" w:rsidP="008352C6">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si oui aller à Q 6.3.1.1</w:t>
            </w:r>
          </w:p>
        </w:tc>
        <w:tc>
          <w:tcPr>
            <w:tcW w:w="266" w:type="dxa"/>
            <w:gridSpan w:val="2"/>
            <w:noWrap/>
            <w:hideMark/>
          </w:tcPr>
          <w:p w14:paraId="0D0983AA"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1635572A" w14:textId="77777777" w:rsidTr="004004F9">
        <w:trPr>
          <w:gridAfter w:val="1"/>
          <w:wAfter w:w="12" w:type="dxa"/>
          <w:trHeight w:val="481"/>
        </w:trPr>
        <w:tc>
          <w:tcPr>
            <w:tcW w:w="1255" w:type="dxa"/>
            <w:noWrap/>
            <w:hideMark/>
          </w:tcPr>
          <w:p w14:paraId="23F60AC5"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3.2.5.9</w:t>
            </w:r>
          </w:p>
        </w:tc>
        <w:tc>
          <w:tcPr>
            <w:tcW w:w="7918" w:type="dxa"/>
            <w:noWrap/>
            <w:hideMark/>
          </w:tcPr>
          <w:p w14:paraId="3107ED1A"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i/>
                <w:iCs/>
                <w:sz w:val="20"/>
                <w:szCs w:val="20"/>
                <w:lang w:val="fr-CM"/>
              </w:rPr>
              <w:t xml:space="preserve">Si n'utilise pas de savon ou cendre : </w:t>
            </w:r>
            <w:r w:rsidRPr="00FC4600">
              <w:rPr>
                <w:rFonts w:ascii="Segoe UI" w:hAnsi="Segoe UI" w:cs="Segoe UI"/>
                <w:sz w:val="20"/>
                <w:szCs w:val="20"/>
                <w:lang w:val="fr-CM"/>
              </w:rPr>
              <w:t>pourqoi vous lavez-vous les mains juste avec de l'eau? J'ai toujours fait comme ça; on n'a pas les moyens de s'acheter du savon; c'est difficile de trouver du savon; le savon est mangé par les animaux; autre (spécifier)</w:t>
            </w:r>
          </w:p>
        </w:tc>
        <w:tc>
          <w:tcPr>
            <w:tcW w:w="266" w:type="dxa"/>
            <w:gridSpan w:val="2"/>
            <w:noWrap/>
            <w:hideMark/>
          </w:tcPr>
          <w:p w14:paraId="181FC781"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46D0419E" w14:textId="77777777" w:rsidTr="004004F9">
        <w:trPr>
          <w:gridAfter w:val="1"/>
          <w:wAfter w:w="12" w:type="dxa"/>
          <w:trHeight w:val="76"/>
        </w:trPr>
        <w:tc>
          <w:tcPr>
            <w:tcW w:w="1255" w:type="dxa"/>
            <w:noWrap/>
            <w:hideMark/>
          </w:tcPr>
          <w:p w14:paraId="175D9BAF"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lastRenderedPageBreak/>
              <w:t>Q 6.3.1.2</w:t>
            </w:r>
          </w:p>
        </w:tc>
        <w:tc>
          <w:tcPr>
            <w:tcW w:w="7918" w:type="dxa"/>
            <w:noWrap/>
            <w:hideMark/>
          </w:tcPr>
          <w:p w14:paraId="7D2A4F9A"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d'où provient le savon que vous utilisez pour vous laver les mains? Achat dans une boutique locale, aide d'une OSC ou ONG, achat chez un fabriquant aidé par une ONG/OSC, autre</w:t>
            </w:r>
          </w:p>
        </w:tc>
        <w:tc>
          <w:tcPr>
            <w:tcW w:w="266" w:type="dxa"/>
            <w:gridSpan w:val="2"/>
            <w:noWrap/>
            <w:hideMark/>
          </w:tcPr>
          <w:p w14:paraId="5B3CCEA4"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47473533" w14:textId="77777777" w:rsidTr="004004F9">
        <w:trPr>
          <w:gridAfter w:val="1"/>
          <w:wAfter w:w="12" w:type="dxa"/>
          <w:trHeight w:val="70"/>
        </w:trPr>
        <w:tc>
          <w:tcPr>
            <w:tcW w:w="1255" w:type="dxa"/>
            <w:noWrap/>
            <w:hideMark/>
          </w:tcPr>
          <w:p w14:paraId="3E7234A6"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4.1.2.1</w:t>
            </w:r>
          </w:p>
        </w:tc>
        <w:tc>
          <w:tcPr>
            <w:tcW w:w="7918" w:type="dxa"/>
            <w:noWrap/>
            <w:hideMark/>
          </w:tcPr>
          <w:p w14:paraId="3E5A8D83"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avez-vous participé à la cession de déclenchement ATPC? (réunion du village avec des animateurs pour que les ménages fassent des latrines dans leur maison) oui; non</w:t>
            </w:r>
          </w:p>
        </w:tc>
        <w:tc>
          <w:tcPr>
            <w:tcW w:w="266" w:type="dxa"/>
            <w:gridSpan w:val="2"/>
            <w:noWrap/>
            <w:hideMark/>
          </w:tcPr>
          <w:p w14:paraId="32F39FD3"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4C64E792" w14:textId="77777777" w:rsidTr="004004F9">
        <w:trPr>
          <w:gridAfter w:val="1"/>
          <w:wAfter w:w="12" w:type="dxa"/>
          <w:trHeight w:val="445"/>
        </w:trPr>
        <w:tc>
          <w:tcPr>
            <w:tcW w:w="1255" w:type="dxa"/>
            <w:noWrap/>
            <w:hideMark/>
          </w:tcPr>
          <w:p w14:paraId="11D0AD50"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4.1.3.1</w:t>
            </w:r>
          </w:p>
        </w:tc>
        <w:tc>
          <w:tcPr>
            <w:tcW w:w="7918" w:type="dxa"/>
            <w:noWrap/>
            <w:hideMark/>
          </w:tcPr>
          <w:p w14:paraId="0D9589FE"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quelqu'un est venu voir si vous construisez une latrine après la cession de déclenchement ? Si oui qui était cette personne? Leader naturel, animateur, autre spécifier</w:t>
            </w:r>
          </w:p>
        </w:tc>
        <w:tc>
          <w:tcPr>
            <w:tcW w:w="266" w:type="dxa"/>
            <w:gridSpan w:val="2"/>
            <w:noWrap/>
            <w:hideMark/>
          </w:tcPr>
          <w:p w14:paraId="3CDB8407"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79FF3333" w14:textId="77777777" w:rsidTr="004004F9">
        <w:trPr>
          <w:trHeight w:val="300"/>
        </w:trPr>
        <w:tc>
          <w:tcPr>
            <w:tcW w:w="9185" w:type="dxa"/>
            <w:gridSpan w:val="3"/>
            <w:noWrap/>
            <w:hideMark/>
          </w:tcPr>
          <w:p w14:paraId="56149C83" w14:textId="77777777" w:rsidR="00515A59" w:rsidRPr="00FC4600" w:rsidRDefault="00515A59" w:rsidP="008352C6">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si non aller à Q5.1.1.1</w:t>
            </w:r>
          </w:p>
        </w:tc>
        <w:tc>
          <w:tcPr>
            <w:tcW w:w="266" w:type="dxa"/>
            <w:gridSpan w:val="2"/>
            <w:noWrap/>
            <w:hideMark/>
          </w:tcPr>
          <w:p w14:paraId="6FC52A93"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29A7A1CE" w14:textId="77777777" w:rsidTr="004004F9">
        <w:trPr>
          <w:gridAfter w:val="1"/>
          <w:wAfter w:w="12" w:type="dxa"/>
          <w:trHeight w:val="70"/>
        </w:trPr>
        <w:tc>
          <w:tcPr>
            <w:tcW w:w="1255" w:type="dxa"/>
            <w:noWrap/>
            <w:hideMark/>
          </w:tcPr>
          <w:p w14:paraId="4E5C17A6"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4.1.3.2</w:t>
            </w:r>
          </w:p>
        </w:tc>
        <w:tc>
          <w:tcPr>
            <w:tcW w:w="7918" w:type="dxa"/>
            <w:noWrap/>
            <w:hideMark/>
          </w:tcPr>
          <w:p w14:paraId="3E041957"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lang w:val="fr-CM"/>
              </w:rPr>
              <w:t xml:space="preserve">cette personne était une femmes ou un homme? </w:t>
            </w:r>
            <w:r w:rsidRPr="00FC4600">
              <w:rPr>
                <w:rFonts w:ascii="Segoe UI" w:hAnsi="Segoe UI" w:cs="Segoe UI"/>
                <w:sz w:val="20"/>
                <w:szCs w:val="20"/>
              </w:rPr>
              <w:t>Femme; homme</w:t>
            </w:r>
          </w:p>
        </w:tc>
        <w:tc>
          <w:tcPr>
            <w:tcW w:w="266" w:type="dxa"/>
            <w:gridSpan w:val="2"/>
            <w:noWrap/>
            <w:hideMark/>
          </w:tcPr>
          <w:p w14:paraId="3E4CF6DF"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 </w:t>
            </w:r>
          </w:p>
        </w:tc>
      </w:tr>
      <w:tr w:rsidR="00515A59" w:rsidRPr="00FC4600" w14:paraId="702A3181" w14:textId="77777777" w:rsidTr="004004F9">
        <w:trPr>
          <w:gridAfter w:val="1"/>
          <w:wAfter w:w="12" w:type="dxa"/>
          <w:trHeight w:val="405"/>
        </w:trPr>
        <w:tc>
          <w:tcPr>
            <w:tcW w:w="1255" w:type="dxa"/>
            <w:noWrap/>
            <w:hideMark/>
          </w:tcPr>
          <w:p w14:paraId="1EF718AE"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4.1.3.3</w:t>
            </w:r>
          </w:p>
        </w:tc>
        <w:tc>
          <w:tcPr>
            <w:tcW w:w="7918" w:type="dxa"/>
            <w:noWrap/>
            <w:hideMark/>
          </w:tcPr>
          <w:p w14:paraId="087A9193"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lang w:val="fr-CM"/>
              </w:rPr>
              <w:t xml:space="preserve">cette personne est venue plusieur fois? </w:t>
            </w:r>
            <w:r w:rsidRPr="00FC4600">
              <w:rPr>
                <w:rFonts w:ascii="Segoe UI" w:hAnsi="Segoe UI" w:cs="Segoe UI"/>
                <w:sz w:val="20"/>
                <w:szCs w:val="20"/>
              </w:rPr>
              <w:t>Oui; non</w:t>
            </w:r>
          </w:p>
        </w:tc>
        <w:tc>
          <w:tcPr>
            <w:tcW w:w="266" w:type="dxa"/>
            <w:gridSpan w:val="2"/>
            <w:noWrap/>
            <w:hideMark/>
          </w:tcPr>
          <w:p w14:paraId="612F5704"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 </w:t>
            </w:r>
          </w:p>
        </w:tc>
      </w:tr>
      <w:tr w:rsidR="00515A59" w:rsidRPr="00FC4600" w14:paraId="3C165A5E" w14:textId="77777777" w:rsidTr="004004F9">
        <w:trPr>
          <w:trHeight w:val="300"/>
        </w:trPr>
        <w:tc>
          <w:tcPr>
            <w:tcW w:w="9185" w:type="dxa"/>
            <w:gridSpan w:val="3"/>
            <w:noWrap/>
            <w:hideMark/>
          </w:tcPr>
          <w:p w14:paraId="1DBA2823" w14:textId="77777777" w:rsidR="00515A59" w:rsidRPr="00FC4600" w:rsidRDefault="00515A59" w:rsidP="008352C6">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si non aller à Q 4.1.3.5</w:t>
            </w:r>
          </w:p>
        </w:tc>
        <w:tc>
          <w:tcPr>
            <w:tcW w:w="266" w:type="dxa"/>
            <w:gridSpan w:val="2"/>
            <w:noWrap/>
            <w:hideMark/>
          </w:tcPr>
          <w:p w14:paraId="09A28D60"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7F13F86A" w14:textId="77777777" w:rsidTr="004004F9">
        <w:trPr>
          <w:gridAfter w:val="1"/>
          <w:wAfter w:w="12" w:type="dxa"/>
          <w:trHeight w:val="895"/>
        </w:trPr>
        <w:tc>
          <w:tcPr>
            <w:tcW w:w="1255" w:type="dxa"/>
            <w:noWrap/>
            <w:hideMark/>
          </w:tcPr>
          <w:p w14:paraId="40958E5B"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4.1.3.4</w:t>
            </w:r>
          </w:p>
        </w:tc>
        <w:tc>
          <w:tcPr>
            <w:tcW w:w="7918" w:type="dxa"/>
            <w:noWrap/>
            <w:hideMark/>
          </w:tcPr>
          <w:p w14:paraId="44831A77"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si oui avec quelle fréquence? Une fois pas semaine jusqu'à ce que la latrine soit finie; tous les 15 jours jusqu'à ce que la latrine soit finie; de temps en temps jusqu'à ce que la latrine soit finie; rarement et a cessé les visites avant que la latrine soit finie; elle a renoncé à venir quand elle a vu qu'on ne faisait pas de latrine</w:t>
            </w:r>
          </w:p>
        </w:tc>
        <w:tc>
          <w:tcPr>
            <w:tcW w:w="266" w:type="dxa"/>
            <w:gridSpan w:val="2"/>
            <w:noWrap/>
            <w:hideMark/>
          </w:tcPr>
          <w:p w14:paraId="749B2629"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79879A9A" w14:textId="77777777" w:rsidTr="004004F9">
        <w:trPr>
          <w:gridAfter w:val="1"/>
          <w:wAfter w:w="12" w:type="dxa"/>
          <w:trHeight w:val="283"/>
        </w:trPr>
        <w:tc>
          <w:tcPr>
            <w:tcW w:w="1255" w:type="dxa"/>
            <w:noWrap/>
            <w:hideMark/>
          </w:tcPr>
          <w:p w14:paraId="3C2DEEB9"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4.1.3.5</w:t>
            </w:r>
          </w:p>
        </w:tc>
        <w:tc>
          <w:tcPr>
            <w:tcW w:w="7918" w:type="dxa"/>
            <w:noWrap/>
            <w:hideMark/>
          </w:tcPr>
          <w:p w14:paraId="492BFE8E"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lang w:val="fr-CM"/>
              </w:rPr>
              <w:t xml:space="preserve">si cette personne n'est venue qu'une fois, est-ce que le ménage avait déjà une latrine au moment de cette visite? </w:t>
            </w:r>
            <w:r w:rsidRPr="00FC4600">
              <w:rPr>
                <w:rFonts w:ascii="Segoe UI" w:hAnsi="Segoe UI" w:cs="Segoe UI"/>
                <w:sz w:val="20"/>
                <w:szCs w:val="20"/>
              </w:rPr>
              <w:t>Oui, non</w:t>
            </w:r>
          </w:p>
        </w:tc>
        <w:tc>
          <w:tcPr>
            <w:tcW w:w="266" w:type="dxa"/>
            <w:gridSpan w:val="2"/>
            <w:noWrap/>
            <w:hideMark/>
          </w:tcPr>
          <w:p w14:paraId="37D17523"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 </w:t>
            </w:r>
          </w:p>
        </w:tc>
      </w:tr>
      <w:tr w:rsidR="00515A59" w:rsidRPr="00FC4600" w14:paraId="0C008E37" w14:textId="77777777" w:rsidTr="004004F9">
        <w:trPr>
          <w:trHeight w:val="166"/>
        </w:trPr>
        <w:tc>
          <w:tcPr>
            <w:tcW w:w="9185" w:type="dxa"/>
            <w:gridSpan w:val="3"/>
            <w:noWrap/>
            <w:hideMark/>
          </w:tcPr>
          <w:p w14:paraId="6242EC72" w14:textId="77777777" w:rsidR="00515A59" w:rsidRPr="00FC4600" w:rsidRDefault="00515A59" w:rsidP="008352C6">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Fin de l'enquête pour les ménages sans latrine</w:t>
            </w:r>
          </w:p>
        </w:tc>
        <w:tc>
          <w:tcPr>
            <w:tcW w:w="266" w:type="dxa"/>
            <w:gridSpan w:val="2"/>
            <w:noWrap/>
            <w:hideMark/>
          </w:tcPr>
          <w:p w14:paraId="3C75BDD6"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4A4E0CFA" w14:textId="77777777" w:rsidTr="004004F9">
        <w:trPr>
          <w:gridAfter w:val="1"/>
          <w:wAfter w:w="12" w:type="dxa"/>
          <w:trHeight w:val="148"/>
        </w:trPr>
        <w:tc>
          <w:tcPr>
            <w:tcW w:w="1255" w:type="dxa"/>
            <w:noWrap/>
            <w:hideMark/>
          </w:tcPr>
          <w:p w14:paraId="0C5C94CC"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6.1.1.1</w:t>
            </w:r>
          </w:p>
        </w:tc>
        <w:tc>
          <w:tcPr>
            <w:tcW w:w="7918" w:type="dxa"/>
            <w:noWrap/>
            <w:hideMark/>
          </w:tcPr>
          <w:p w14:paraId="56C50E28"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Depuis combien d'années cette latrine a été construite?</w:t>
            </w:r>
          </w:p>
        </w:tc>
        <w:tc>
          <w:tcPr>
            <w:tcW w:w="266" w:type="dxa"/>
            <w:gridSpan w:val="2"/>
            <w:noWrap/>
            <w:hideMark/>
          </w:tcPr>
          <w:p w14:paraId="60BCE946"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515A59" w:rsidRPr="00FC4600" w14:paraId="13BAA152" w14:textId="77777777" w:rsidTr="004004F9">
        <w:trPr>
          <w:gridAfter w:val="1"/>
          <w:wAfter w:w="12" w:type="dxa"/>
          <w:trHeight w:val="328"/>
        </w:trPr>
        <w:tc>
          <w:tcPr>
            <w:tcW w:w="1255" w:type="dxa"/>
            <w:noWrap/>
            <w:hideMark/>
          </w:tcPr>
          <w:p w14:paraId="2F54B7E6"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6.1.1.2</w:t>
            </w:r>
          </w:p>
        </w:tc>
        <w:tc>
          <w:tcPr>
            <w:tcW w:w="7918" w:type="dxa"/>
            <w:noWrap/>
            <w:hideMark/>
          </w:tcPr>
          <w:p w14:paraId="601FCDAA"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lang w:val="fr-CM"/>
              </w:rPr>
              <w:t xml:space="preserve">Il y a eu combien de saison des pluie depuis que cette latrine a été construite? </w:t>
            </w:r>
            <w:r w:rsidRPr="00FC4600">
              <w:rPr>
                <w:rFonts w:ascii="Segoe UI" w:hAnsi="Segoe UI" w:cs="Segoe UI"/>
                <w:sz w:val="20"/>
                <w:szCs w:val="20"/>
              </w:rPr>
              <w:t>Aucune; Une;  deux ou plus</w:t>
            </w:r>
          </w:p>
        </w:tc>
        <w:tc>
          <w:tcPr>
            <w:tcW w:w="266" w:type="dxa"/>
            <w:gridSpan w:val="2"/>
            <w:noWrap/>
            <w:hideMark/>
          </w:tcPr>
          <w:p w14:paraId="3F21EE2A"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 </w:t>
            </w:r>
          </w:p>
        </w:tc>
      </w:tr>
      <w:tr w:rsidR="00515A59" w:rsidRPr="00FC4600" w14:paraId="3DD9D0BC" w14:textId="77777777" w:rsidTr="004004F9">
        <w:trPr>
          <w:gridAfter w:val="1"/>
          <w:wAfter w:w="12" w:type="dxa"/>
          <w:trHeight w:val="70"/>
        </w:trPr>
        <w:tc>
          <w:tcPr>
            <w:tcW w:w="1255" w:type="dxa"/>
            <w:noWrap/>
            <w:hideMark/>
          </w:tcPr>
          <w:p w14:paraId="79CB7504"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6.1.2.1</w:t>
            </w:r>
          </w:p>
        </w:tc>
        <w:tc>
          <w:tcPr>
            <w:tcW w:w="7918" w:type="dxa"/>
            <w:noWrap/>
            <w:hideMark/>
          </w:tcPr>
          <w:p w14:paraId="0D551D6E"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lang w:val="fr-CM"/>
              </w:rPr>
              <w:t xml:space="preserve">avez-vous fait des réparations sur cette latrine? </w:t>
            </w:r>
            <w:r w:rsidRPr="00FC4600">
              <w:rPr>
                <w:rFonts w:ascii="Segoe UI" w:hAnsi="Segoe UI" w:cs="Segoe UI"/>
                <w:sz w:val="20"/>
                <w:szCs w:val="20"/>
              </w:rPr>
              <w:t>Oui, non</w:t>
            </w:r>
          </w:p>
        </w:tc>
        <w:tc>
          <w:tcPr>
            <w:tcW w:w="266" w:type="dxa"/>
            <w:gridSpan w:val="2"/>
            <w:noWrap/>
            <w:hideMark/>
          </w:tcPr>
          <w:p w14:paraId="1556CBEC"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 </w:t>
            </w:r>
          </w:p>
        </w:tc>
      </w:tr>
      <w:tr w:rsidR="00515A59" w:rsidRPr="00FC4600" w14:paraId="2212E85E" w14:textId="77777777" w:rsidTr="004004F9">
        <w:trPr>
          <w:gridAfter w:val="1"/>
          <w:wAfter w:w="12" w:type="dxa"/>
          <w:trHeight w:val="76"/>
        </w:trPr>
        <w:tc>
          <w:tcPr>
            <w:tcW w:w="1255" w:type="dxa"/>
            <w:noWrap/>
            <w:hideMark/>
          </w:tcPr>
          <w:p w14:paraId="68299862"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6.2.1.1</w:t>
            </w:r>
          </w:p>
        </w:tc>
        <w:tc>
          <w:tcPr>
            <w:tcW w:w="7918" w:type="dxa"/>
            <w:noWrap/>
            <w:hideMark/>
          </w:tcPr>
          <w:p w14:paraId="1EC7CA82"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i/>
                <w:iCs/>
                <w:sz w:val="20"/>
                <w:szCs w:val="20"/>
                <w:lang w:val="fr-CM"/>
              </w:rPr>
              <w:t>Si il y a un dispositif de lavage des main construit fonctionnel</w:t>
            </w:r>
            <w:r w:rsidRPr="00FC4600">
              <w:rPr>
                <w:rFonts w:ascii="Segoe UI" w:hAnsi="Segoe UI" w:cs="Segoe UI"/>
                <w:sz w:val="20"/>
                <w:szCs w:val="20"/>
                <w:lang w:val="fr-CM"/>
              </w:rPr>
              <w:t xml:space="preserve">: Depuis combien d'années ce lave main a été construit? </w:t>
            </w:r>
            <w:r w:rsidRPr="00FC4600">
              <w:rPr>
                <w:rFonts w:ascii="Segoe UI" w:hAnsi="Segoe UI" w:cs="Segoe UI"/>
                <w:sz w:val="20"/>
                <w:szCs w:val="20"/>
              </w:rPr>
              <w:t>Moins d'un an; entre 1 et 2 ans; plus de 2 ans</w:t>
            </w:r>
          </w:p>
        </w:tc>
        <w:tc>
          <w:tcPr>
            <w:tcW w:w="266" w:type="dxa"/>
            <w:gridSpan w:val="2"/>
            <w:noWrap/>
            <w:hideMark/>
          </w:tcPr>
          <w:p w14:paraId="71B0AE12"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 </w:t>
            </w:r>
          </w:p>
        </w:tc>
      </w:tr>
      <w:tr w:rsidR="00515A59" w:rsidRPr="00FC4600" w14:paraId="399D2F60" w14:textId="77777777" w:rsidTr="004004F9">
        <w:trPr>
          <w:gridAfter w:val="1"/>
          <w:wAfter w:w="12" w:type="dxa"/>
          <w:trHeight w:val="600"/>
        </w:trPr>
        <w:tc>
          <w:tcPr>
            <w:tcW w:w="1255" w:type="dxa"/>
            <w:noWrap/>
            <w:hideMark/>
          </w:tcPr>
          <w:p w14:paraId="4A69337E"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4,1,8.2</w:t>
            </w:r>
          </w:p>
        </w:tc>
        <w:tc>
          <w:tcPr>
            <w:tcW w:w="7918" w:type="dxa"/>
            <w:noWrap/>
            <w:hideMark/>
          </w:tcPr>
          <w:p w14:paraId="40E93E58"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lang w:val="fr-CM"/>
              </w:rPr>
              <w:t xml:space="preserve"> est-ce que quelqu'un vient voir votre latrine de temps en temps? </w:t>
            </w:r>
            <w:r w:rsidRPr="00FC4600">
              <w:rPr>
                <w:rFonts w:ascii="Segoe UI" w:hAnsi="Segoe UI" w:cs="Segoe UI"/>
                <w:sz w:val="20"/>
                <w:szCs w:val="20"/>
              </w:rPr>
              <w:t>Qui? à quelle fréquence?</w:t>
            </w:r>
          </w:p>
        </w:tc>
        <w:tc>
          <w:tcPr>
            <w:tcW w:w="266" w:type="dxa"/>
            <w:gridSpan w:val="2"/>
            <w:noWrap/>
            <w:hideMark/>
          </w:tcPr>
          <w:p w14:paraId="4F097A14" w14:textId="77777777" w:rsidR="00515A59" w:rsidRPr="00FC4600" w:rsidRDefault="00515A59" w:rsidP="008352C6">
            <w:pPr>
              <w:spacing w:after="0" w:line="240" w:lineRule="auto"/>
              <w:rPr>
                <w:rFonts w:ascii="Segoe UI" w:hAnsi="Segoe UI" w:cs="Segoe UI"/>
                <w:sz w:val="20"/>
                <w:szCs w:val="20"/>
              </w:rPr>
            </w:pPr>
          </w:p>
        </w:tc>
      </w:tr>
      <w:tr w:rsidR="00515A59" w:rsidRPr="00FC4600" w14:paraId="58AC50C6" w14:textId="77777777" w:rsidTr="004004F9">
        <w:trPr>
          <w:gridAfter w:val="1"/>
          <w:wAfter w:w="12" w:type="dxa"/>
          <w:trHeight w:val="193"/>
        </w:trPr>
        <w:tc>
          <w:tcPr>
            <w:tcW w:w="1255" w:type="dxa"/>
            <w:noWrap/>
            <w:hideMark/>
          </w:tcPr>
          <w:p w14:paraId="5E2F551B" w14:textId="77777777" w:rsidR="00515A59" w:rsidRPr="00FC4600" w:rsidRDefault="00515A59" w:rsidP="008352C6">
            <w:pPr>
              <w:spacing w:after="0" w:line="240" w:lineRule="auto"/>
              <w:rPr>
                <w:rFonts w:ascii="Segoe UI" w:hAnsi="Segoe UI" w:cs="Segoe UI"/>
                <w:sz w:val="20"/>
                <w:szCs w:val="20"/>
              </w:rPr>
            </w:pPr>
            <w:r w:rsidRPr="00FC4600">
              <w:rPr>
                <w:rFonts w:ascii="Segoe UI" w:hAnsi="Segoe UI" w:cs="Segoe UI"/>
                <w:sz w:val="20"/>
                <w:szCs w:val="20"/>
              </w:rPr>
              <w:t>Q 4,1,8.5</w:t>
            </w:r>
          </w:p>
        </w:tc>
        <w:tc>
          <w:tcPr>
            <w:tcW w:w="7918" w:type="dxa"/>
            <w:noWrap/>
            <w:hideMark/>
          </w:tcPr>
          <w:p w14:paraId="58E0E7D7"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qu'est-ce que cette personne veut savoir? l’utilisation de la latrine, l’état des latrines, l'état du lave-main,  l’utilisation du lave mains, autre, spécifier</w:t>
            </w:r>
          </w:p>
        </w:tc>
        <w:tc>
          <w:tcPr>
            <w:tcW w:w="266" w:type="dxa"/>
            <w:gridSpan w:val="2"/>
            <w:noWrap/>
            <w:hideMark/>
          </w:tcPr>
          <w:p w14:paraId="472B06AF" w14:textId="77777777" w:rsidR="00515A59" w:rsidRPr="00FC4600" w:rsidRDefault="00515A59"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bl>
    <w:p w14:paraId="499AA3D8" w14:textId="77777777" w:rsidR="00515A59" w:rsidRPr="00FC4600" w:rsidRDefault="00515A59" w:rsidP="00515A59">
      <w:pPr>
        <w:rPr>
          <w:rFonts w:ascii="Segoe UI" w:hAnsi="Segoe UI" w:cs="Segoe UI"/>
          <w:sz w:val="20"/>
          <w:szCs w:val="20"/>
        </w:rPr>
      </w:pPr>
    </w:p>
    <w:p w14:paraId="745386D6" w14:textId="77777777" w:rsidR="004004F9" w:rsidRPr="00FC4600" w:rsidRDefault="004004F9">
      <w:pPr>
        <w:spacing w:after="200" w:line="276" w:lineRule="auto"/>
        <w:rPr>
          <w:rFonts w:ascii="Segoe UI" w:hAnsi="Segoe UI" w:cs="Segoe UI"/>
          <w:sz w:val="20"/>
          <w:szCs w:val="20"/>
        </w:rPr>
      </w:pPr>
    </w:p>
    <w:p w14:paraId="246A7ABB" w14:textId="0342FBC8" w:rsidR="004004F9" w:rsidRPr="00FC4600" w:rsidRDefault="004004F9">
      <w:pPr>
        <w:spacing w:after="200" w:line="276" w:lineRule="auto"/>
        <w:rPr>
          <w:rFonts w:ascii="Segoe UI" w:hAnsi="Segoe UI" w:cs="Segoe UI"/>
          <w:sz w:val="20"/>
          <w:szCs w:val="20"/>
        </w:rPr>
      </w:pPr>
      <w:r w:rsidRPr="00FC4600">
        <w:rPr>
          <w:rFonts w:ascii="Segoe UI" w:hAnsi="Segoe UI" w:cs="Segoe UI"/>
          <w:sz w:val="20"/>
          <w:szCs w:val="20"/>
        </w:rPr>
        <w:br w:type="page"/>
      </w:r>
    </w:p>
    <w:tbl>
      <w:tblPr>
        <w:tblStyle w:val="TableGrid"/>
        <w:tblW w:w="9640" w:type="dxa"/>
        <w:tblLook w:val="04A0" w:firstRow="1" w:lastRow="0" w:firstColumn="1" w:lastColumn="0" w:noHBand="0" w:noVBand="1"/>
      </w:tblPr>
      <w:tblGrid>
        <w:gridCol w:w="1435"/>
        <w:gridCol w:w="8205"/>
      </w:tblGrid>
      <w:tr w:rsidR="008352C6" w:rsidRPr="00FC4600" w14:paraId="4B08B1C9" w14:textId="77777777" w:rsidTr="008352C6">
        <w:trPr>
          <w:trHeight w:val="285"/>
        </w:trPr>
        <w:tc>
          <w:tcPr>
            <w:tcW w:w="9640" w:type="dxa"/>
            <w:gridSpan w:val="2"/>
            <w:tcBorders>
              <w:bottom w:val="nil"/>
            </w:tcBorders>
            <w:noWrap/>
            <w:hideMark/>
          </w:tcPr>
          <w:p w14:paraId="63D368F2" w14:textId="77777777" w:rsidR="008352C6" w:rsidRPr="00FC4600" w:rsidRDefault="008352C6" w:rsidP="008352C6">
            <w:pPr>
              <w:spacing w:after="0" w:line="240" w:lineRule="auto"/>
              <w:jc w:val="center"/>
              <w:rPr>
                <w:rFonts w:ascii="Segoe UI" w:hAnsi="Segoe UI" w:cs="Segoe UI"/>
                <w:b/>
                <w:bCs/>
                <w:sz w:val="20"/>
                <w:szCs w:val="20"/>
                <w:lang w:val="fr-CM"/>
              </w:rPr>
            </w:pPr>
            <w:r w:rsidRPr="00FC4600">
              <w:rPr>
                <w:rFonts w:ascii="Segoe UI" w:hAnsi="Segoe UI" w:cs="Segoe UI"/>
                <w:b/>
                <w:bCs/>
                <w:sz w:val="20"/>
                <w:szCs w:val="20"/>
                <w:lang w:val="fr-CM"/>
              </w:rPr>
              <w:lastRenderedPageBreak/>
              <w:t>Enquête ménage - Questionnaire enfants</w:t>
            </w:r>
          </w:p>
          <w:p w14:paraId="3A077462" w14:textId="36661CCF" w:rsidR="008352C6" w:rsidRPr="00FC4600" w:rsidRDefault="008352C6" w:rsidP="008352C6">
            <w:pPr>
              <w:spacing w:after="0" w:line="240" w:lineRule="auto"/>
              <w:jc w:val="center"/>
              <w:rPr>
                <w:rFonts w:ascii="Segoe UI" w:hAnsi="Segoe UI" w:cs="Segoe UI"/>
                <w:i/>
                <w:iCs/>
                <w:sz w:val="20"/>
                <w:szCs w:val="20"/>
                <w:lang w:val="fr-CM"/>
              </w:rPr>
            </w:pPr>
            <w:r w:rsidRPr="00FC4600">
              <w:rPr>
                <w:rFonts w:ascii="Segoe UI" w:hAnsi="Segoe UI" w:cs="Segoe UI"/>
                <w:i/>
                <w:iCs/>
                <w:sz w:val="20"/>
                <w:szCs w:val="20"/>
                <w:lang w:val="fr-CM"/>
              </w:rPr>
              <w:t>Ménages avec latrine uniquement</w:t>
            </w:r>
          </w:p>
        </w:tc>
      </w:tr>
      <w:tr w:rsidR="008352C6" w:rsidRPr="00FC4600" w14:paraId="3FF42541" w14:textId="77777777" w:rsidTr="008352C6">
        <w:trPr>
          <w:trHeight w:val="510"/>
        </w:trPr>
        <w:tc>
          <w:tcPr>
            <w:tcW w:w="9640" w:type="dxa"/>
            <w:gridSpan w:val="2"/>
            <w:tcBorders>
              <w:top w:val="nil"/>
              <w:left w:val="nil"/>
              <w:bottom w:val="nil"/>
              <w:right w:val="nil"/>
            </w:tcBorders>
            <w:noWrap/>
            <w:hideMark/>
          </w:tcPr>
          <w:p w14:paraId="27995239"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faire l'enquête auprès de 1 ou 2 enfants par ménage, l'idéal est </w:t>
            </w:r>
            <w:r w:rsidRPr="00FC4600">
              <w:rPr>
                <w:rFonts w:ascii="Segoe UI" w:hAnsi="Segoe UI" w:cs="Segoe UI"/>
                <w:b/>
                <w:bCs/>
                <w:sz w:val="20"/>
                <w:szCs w:val="20"/>
                <w:lang w:val="fr-CM"/>
              </w:rPr>
              <w:t>1 fille et 1 garçon</w:t>
            </w:r>
          </w:p>
        </w:tc>
      </w:tr>
      <w:tr w:rsidR="008352C6" w:rsidRPr="00FC4600" w14:paraId="5F432A5A" w14:textId="77777777" w:rsidTr="008352C6">
        <w:trPr>
          <w:trHeight w:val="840"/>
        </w:trPr>
        <w:tc>
          <w:tcPr>
            <w:tcW w:w="9640" w:type="dxa"/>
            <w:gridSpan w:val="2"/>
            <w:tcBorders>
              <w:top w:val="nil"/>
              <w:left w:val="nil"/>
              <w:bottom w:val="nil"/>
              <w:right w:val="nil"/>
            </w:tcBorders>
            <w:noWrap/>
            <w:hideMark/>
          </w:tcPr>
          <w:p w14:paraId="14461292"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Avant de faire l'enquête avec les enfants, assurez vous du consentement des parents de poser quelques questions aux enfants sur les latrines et le lavage de mains</w:t>
            </w:r>
          </w:p>
        </w:tc>
      </w:tr>
      <w:tr w:rsidR="008352C6" w:rsidRPr="00FC4600" w14:paraId="1700513E" w14:textId="77777777" w:rsidTr="008352C6">
        <w:trPr>
          <w:trHeight w:val="750"/>
        </w:trPr>
        <w:tc>
          <w:tcPr>
            <w:tcW w:w="9640" w:type="dxa"/>
            <w:gridSpan w:val="2"/>
            <w:tcBorders>
              <w:top w:val="nil"/>
              <w:left w:val="nil"/>
              <w:bottom w:val="nil"/>
              <w:right w:val="nil"/>
            </w:tcBorders>
            <w:noWrap/>
            <w:hideMark/>
          </w:tcPr>
          <w:p w14:paraId="2EBCAB31"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Puis expliquez à l'enfant que vous voulez lui poser des questions sur la latrine et le lavage de main pour savoir ce qu'il en pense</w:t>
            </w:r>
          </w:p>
        </w:tc>
      </w:tr>
      <w:tr w:rsidR="008352C6" w:rsidRPr="00FC4600" w14:paraId="712C40C3" w14:textId="77777777" w:rsidTr="008352C6">
        <w:trPr>
          <w:trHeight w:val="491"/>
        </w:trPr>
        <w:tc>
          <w:tcPr>
            <w:tcW w:w="9640" w:type="dxa"/>
            <w:gridSpan w:val="2"/>
            <w:tcBorders>
              <w:top w:val="nil"/>
              <w:left w:val="nil"/>
              <w:bottom w:val="nil"/>
              <w:right w:val="nil"/>
            </w:tcBorders>
            <w:noWrap/>
            <w:hideMark/>
          </w:tcPr>
          <w:p w14:paraId="02397438"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expliquez lui qu'il /elle n'est pas obligé d'accepter, qu'il n'y a aucun problème si il/elle refuse</w:t>
            </w:r>
          </w:p>
        </w:tc>
      </w:tr>
      <w:tr w:rsidR="008352C6" w:rsidRPr="00FC4600" w14:paraId="038EF29F" w14:textId="77777777" w:rsidTr="008352C6">
        <w:trPr>
          <w:trHeight w:val="410"/>
        </w:trPr>
        <w:tc>
          <w:tcPr>
            <w:tcW w:w="9640" w:type="dxa"/>
            <w:gridSpan w:val="2"/>
            <w:tcBorders>
              <w:top w:val="nil"/>
              <w:left w:val="nil"/>
              <w:bottom w:val="nil"/>
              <w:right w:val="nil"/>
            </w:tcBorders>
            <w:noWrap/>
            <w:hideMark/>
          </w:tcPr>
          <w:p w14:paraId="49BD706D"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dite-lui que si une question l'embarasse elle/il peut ne pas répondre et qu'il n'y a pas de problème</w:t>
            </w:r>
          </w:p>
        </w:tc>
      </w:tr>
      <w:tr w:rsidR="008352C6" w:rsidRPr="00FC4600" w14:paraId="46F18FD2" w14:textId="77777777" w:rsidTr="008352C6">
        <w:trPr>
          <w:trHeight w:val="383"/>
        </w:trPr>
        <w:tc>
          <w:tcPr>
            <w:tcW w:w="9640" w:type="dxa"/>
            <w:gridSpan w:val="2"/>
            <w:tcBorders>
              <w:top w:val="nil"/>
              <w:left w:val="nil"/>
              <w:bottom w:val="nil"/>
              <w:right w:val="nil"/>
            </w:tcBorders>
            <w:noWrap/>
            <w:hideMark/>
          </w:tcPr>
          <w:p w14:paraId="1DFE7C41"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Demandez lui quel est le meilleur endroit pour répondre au questionnaire</w:t>
            </w:r>
          </w:p>
        </w:tc>
      </w:tr>
      <w:tr w:rsidR="008352C6" w:rsidRPr="00FC4600" w14:paraId="4919F7BE" w14:textId="77777777" w:rsidTr="008352C6">
        <w:trPr>
          <w:trHeight w:val="300"/>
        </w:trPr>
        <w:tc>
          <w:tcPr>
            <w:tcW w:w="1435" w:type="dxa"/>
            <w:tcBorders>
              <w:top w:val="nil"/>
            </w:tcBorders>
            <w:noWrap/>
            <w:hideMark/>
          </w:tcPr>
          <w:p w14:paraId="3C274CB2"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réf matrice</w:t>
            </w:r>
          </w:p>
        </w:tc>
        <w:tc>
          <w:tcPr>
            <w:tcW w:w="8202" w:type="dxa"/>
            <w:tcBorders>
              <w:top w:val="nil"/>
            </w:tcBorders>
            <w:noWrap/>
            <w:hideMark/>
          </w:tcPr>
          <w:p w14:paraId="4AB62799" w14:textId="51945DD8" w:rsidR="008352C6" w:rsidRPr="00FC4600" w:rsidRDefault="008352C6" w:rsidP="008352C6">
            <w:pPr>
              <w:spacing w:after="0" w:line="240" w:lineRule="auto"/>
              <w:rPr>
                <w:rFonts w:ascii="Segoe UI" w:hAnsi="Segoe UI" w:cs="Segoe UI"/>
                <w:b/>
                <w:bCs/>
                <w:sz w:val="20"/>
                <w:szCs w:val="20"/>
              </w:rPr>
            </w:pPr>
          </w:p>
        </w:tc>
      </w:tr>
      <w:tr w:rsidR="008352C6" w:rsidRPr="00FC4600" w14:paraId="5241961B" w14:textId="77777777" w:rsidTr="008352C6">
        <w:trPr>
          <w:trHeight w:val="355"/>
        </w:trPr>
        <w:tc>
          <w:tcPr>
            <w:tcW w:w="1435" w:type="dxa"/>
            <w:noWrap/>
            <w:hideMark/>
          </w:tcPr>
          <w:p w14:paraId="044201BA"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IDENT1</w:t>
            </w:r>
          </w:p>
        </w:tc>
        <w:tc>
          <w:tcPr>
            <w:tcW w:w="8202" w:type="dxa"/>
            <w:hideMark/>
          </w:tcPr>
          <w:p w14:paraId="7348FDE8"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Province: 1. Karusi   2. Rutana  3. Makamba 4. Cibitoke  5. Bujumbura Rural  6. Ngozi 7.Kirundo</w:t>
            </w:r>
          </w:p>
        </w:tc>
      </w:tr>
      <w:tr w:rsidR="008352C6" w:rsidRPr="00FC4600" w14:paraId="777729A6" w14:textId="77777777" w:rsidTr="008352C6">
        <w:trPr>
          <w:trHeight w:val="300"/>
        </w:trPr>
        <w:tc>
          <w:tcPr>
            <w:tcW w:w="1435" w:type="dxa"/>
            <w:noWrap/>
            <w:hideMark/>
          </w:tcPr>
          <w:p w14:paraId="39286825"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IDENT2</w:t>
            </w:r>
          </w:p>
        </w:tc>
        <w:tc>
          <w:tcPr>
            <w:tcW w:w="8202" w:type="dxa"/>
            <w:noWrap/>
            <w:hideMark/>
          </w:tcPr>
          <w:p w14:paraId="5E302137"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Nom de la commune</w:t>
            </w:r>
          </w:p>
        </w:tc>
      </w:tr>
      <w:tr w:rsidR="008352C6" w:rsidRPr="00FC4600" w14:paraId="49B9CC12" w14:textId="77777777" w:rsidTr="008352C6">
        <w:trPr>
          <w:trHeight w:val="300"/>
        </w:trPr>
        <w:tc>
          <w:tcPr>
            <w:tcW w:w="1435" w:type="dxa"/>
            <w:noWrap/>
            <w:hideMark/>
          </w:tcPr>
          <w:p w14:paraId="3185AA02"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IDENT3</w:t>
            </w:r>
          </w:p>
        </w:tc>
        <w:tc>
          <w:tcPr>
            <w:tcW w:w="8202" w:type="dxa"/>
            <w:noWrap/>
            <w:hideMark/>
          </w:tcPr>
          <w:p w14:paraId="6FD7ED5C"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Nom de la colline</w:t>
            </w:r>
          </w:p>
        </w:tc>
      </w:tr>
      <w:tr w:rsidR="008352C6" w:rsidRPr="00FC4600" w14:paraId="458E2FA0" w14:textId="77777777" w:rsidTr="008352C6">
        <w:trPr>
          <w:trHeight w:val="300"/>
        </w:trPr>
        <w:tc>
          <w:tcPr>
            <w:tcW w:w="1435" w:type="dxa"/>
            <w:noWrap/>
            <w:hideMark/>
          </w:tcPr>
          <w:p w14:paraId="77D6ACDF"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IDENT4</w:t>
            </w:r>
          </w:p>
        </w:tc>
        <w:tc>
          <w:tcPr>
            <w:tcW w:w="8202" w:type="dxa"/>
            <w:noWrap/>
            <w:hideMark/>
          </w:tcPr>
          <w:p w14:paraId="01B2DB28"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Nom de la localité/sous-colline</w:t>
            </w:r>
          </w:p>
        </w:tc>
      </w:tr>
      <w:tr w:rsidR="008352C6" w:rsidRPr="00FC4600" w14:paraId="07ADD9E6" w14:textId="77777777" w:rsidTr="008352C6">
        <w:trPr>
          <w:trHeight w:val="300"/>
        </w:trPr>
        <w:tc>
          <w:tcPr>
            <w:tcW w:w="1435" w:type="dxa"/>
            <w:noWrap/>
            <w:hideMark/>
          </w:tcPr>
          <w:p w14:paraId="7AC5D967"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Q 0.1</w:t>
            </w:r>
          </w:p>
        </w:tc>
        <w:tc>
          <w:tcPr>
            <w:tcW w:w="8202" w:type="dxa"/>
            <w:noWrap/>
            <w:hideMark/>
          </w:tcPr>
          <w:p w14:paraId="133231D1"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sexe du répondant</w:t>
            </w:r>
          </w:p>
        </w:tc>
      </w:tr>
      <w:tr w:rsidR="008352C6" w:rsidRPr="00FC4600" w14:paraId="51A723E3" w14:textId="77777777" w:rsidTr="008352C6">
        <w:trPr>
          <w:trHeight w:val="238"/>
        </w:trPr>
        <w:tc>
          <w:tcPr>
            <w:tcW w:w="1435" w:type="dxa"/>
            <w:noWrap/>
            <w:hideMark/>
          </w:tcPr>
          <w:p w14:paraId="338CFE29"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Q.011</w:t>
            </w:r>
          </w:p>
        </w:tc>
        <w:tc>
          <w:tcPr>
            <w:tcW w:w="8202" w:type="dxa"/>
            <w:noWrap/>
            <w:hideMark/>
          </w:tcPr>
          <w:p w14:paraId="42FF27D0"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âge du répondant</w:t>
            </w:r>
          </w:p>
        </w:tc>
      </w:tr>
      <w:tr w:rsidR="008352C6" w:rsidRPr="00FC4600" w14:paraId="1E5E53C1" w14:textId="77777777" w:rsidTr="008352C6">
        <w:trPr>
          <w:trHeight w:val="300"/>
        </w:trPr>
        <w:tc>
          <w:tcPr>
            <w:tcW w:w="1435" w:type="dxa"/>
            <w:noWrap/>
            <w:hideMark/>
          </w:tcPr>
          <w:p w14:paraId="1418A6B1" w14:textId="77777777" w:rsidR="008352C6" w:rsidRPr="00FC4600" w:rsidRDefault="008352C6" w:rsidP="008352C6">
            <w:pPr>
              <w:spacing w:after="0" w:line="240" w:lineRule="auto"/>
              <w:rPr>
                <w:rFonts w:ascii="Segoe UI" w:hAnsi="Segoe UI" w:cs="Segoe UI"/>
                <w:b/>
                <w:bCs/>
                <w:sz w:val="20"/>
                <w:szCs w:val="20"/>
              </w:rPr>
            </w:pPr>
            <w:r w:rsidRPr="00FC4600">
              <w:rPr>
                <w:rFonts w:ascii="Segoe UI" w:hAnsi="Segoe UI" w:cs="Segoe UI"/>
                <w:b/>
                <w:bCs/>
                <w:sz w:val="20"/>
                <w:szCs w:val="20"/>
              </w:rPr>
              <w:t>référ matrice</w:t>
            </w:r>
          </w:p>
        </w:tc>
        <w:tc>
          <w:tcPr>
            <w:tcW w:w="8202" w:type="dxa"/>
            <w:noWrap/>
            <w:hideMark/>
          </w:tcPr>
          <w:p w14:paraId="10BF8502" w14:textId="77777777" w:rsidR="008352C6" w:rsidRPr="00FC4600" w:rsidRDefault="008352C6" w:rsidP="008352C6">
            <w:pPr>
              <w:spacing w:after="0" w:line="240" w:lineRule="auto"/>
              <w:rPr>
                <w:rFonts w:ascii="Segoe UI" w:hAnsi="Segoe UI" w:cs="Segoe UI"/>
                <w:b/>
                <w:bCs/>
                <w:sz w:val="20"/>
                <w:szCs w:val="20"/>
              </w:rPr>
            </w:pPr>
            <w:r w:rsidRPr="00FC4600">
              <w:rPr>
                <w:rFonts w:ascii="Segoe UI" w:hAnsi="Segoe UI" w:cs="Segoe UI"/>
                <w:b/>
                <w:bCs/>
                <w:sz w:val="20"/>
                <w:szCs w:val="20"/>
              </w:rPr>
              <w:t>questions</w:t>
            </w:r>
          </w:p>
        </w:tc>
      </w:tr>
      <w:tr w:rsidR="008352C6" w:rsidRPr="00FC4600" w14:paraId="6B741882" w14:textId="77777777" w:rsidTr="008352C6">
        <w:trPr>
          <w:trHeight w:val="315"/>
        </w:trPr>
        <w:tc>
          <w:tcPr>
            <w:tcW w:w="1435" w:type="dxa"/>
            <w:noWrap/>
            <w:hideMark/>
          </w:tcPr>
          <w:p w14:paraId="23BFC52B"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Q 3.1.2.1</w:t>
            </w:r>
          </w:p>
        </w:tc>
        <w:tc>
          <w:tcPr>
            <w:tcW w:w="8202" w:type="dxa"/>
            <w:hideMark/>
          </w:tcPr>
          <w:p w14:paraId="0EFBC2FD"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tu utilise la latrine?</w:t>
            </w:r>
          </w:p>
        </w:tc>
      </w:tr>
      <w:tr w:rsidR="008352C6" w:rsidRPr="00FC4600" w14:paraId="413C350A" w14:textId="77777777" w:rsidTr="008352C6">
        <w:trPr>
          <w:trHeight w:val="300"/>
        </w:trPr>
        <w:tc>
          <w:tcPr>
            <w:tcW w:w="9640" w:type="dxa"/>
            <w:gridSpan w:val="2"/>
            <w:noWrap/>
            <w:hideMark/>
          </w:tcPr>
          <w:p w14:paraId="5FDD20B2" w14:textId="77777777" w:rsidR="008352C6" w:rsidRPr="00FC4600" w:rsidRDefault="008352C6" w:rsidP="008352C6">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si oui aller à Q 2.2.5.1</w:t>
            </w:r>
          </w:p>
        </w:tc>
      </w:tr>
      <w:tr w:rsidR="008352C6" w:rsidRPr="00FC4600" w14:paraId="62968B74" w14:textId="77777777" w:rsidTr="008352C6">
        <w:trPr>
          <w:trHeight w:val="630"/>
        </w:trPr>
        <w:tc>
          <w:tcPr>
            <w:tcW w:w="1435" w:type="dxa"/>
            <w:noWrap/>
            <w:hideMark/>
          </w:tcPr>
          <w:p w14:paraId="3DCB9B72"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Q 3.1.2.3</w:t>
            </w:r>
          </w:p>
        </w:tc>
        <w:tc>
          <w:tcPr>
            <w:tcW w:w="8202" w:type="dxa"/>
            <w:hideMark/>
          </w:tcPr>
          <w:p w14:paraId="471743F3"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si non, pourquoi n'utilises-tu pas la latrine? C'est difficile; c'est dangereux; je n'ai pas l'habitude; autre (spécifier)</w:t>
            </w:r>
          </w:p>
        </w:tc>
      </w:tr>
      <w:tr w:rsidR="008352C6" w:rsidRPr="00FC4600" w14:paraId="7CBA38CE" w14:textId="77777777" w:rsidTr="008352C6">
        <w:trPr>
          <w:trHeight w:val="895"/>
        </w:trPr>
        <w:tc>
          <w:tcPr>
            <w:tcW w:w="1435" w:type="dxa"/>
            <w:noWrap/>
            <w:hideMark/>
          </w:tcPr>
          <w:p w14:paraId="4470DA99"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Q 3.2.5.1</w:t>
            </w:r>
          </w:p>
        </w:tc>
        <w:tc>
          <w:tcPr>
            <w:tcW w:w="8202" w:type="dxa"/>
            <w:noWrap/>
            <w:hideMark/>
          </w:tcPr>
          <w:p w14:paraId="387F0A48"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A quel moment tu te laves les mains?: (laisser la personne répondre d'elle-même et cocher les cases correspondentes): avant de manger ou de donner à manger aux enfants; après usage de la latrine; après avoir changé les langes des enfants; avant de préparer à manger</w:t>
            </w:r>
          </w:p>
        </w:tc>
      </w:tr>
      <w:tr w:rsidR="008352C6" w:rsidRPr="00FC4600" w14:paraId="2D3B6DA3" w14:textId="77777777" w:rsidTr="008352C6">
        <w:trPr>
          <w:trHeight w:val="616"/>
        </w:trPr>
        <w:tc>
          <w:tcPr>
            <w:tcW w:w="1435" w:type="dxa"/>
            <w:noWrap/>
            <w:hideMark/>
          </w:tcPr>
          <w:p w14:paraId="0F223013"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Q 3.2.5.2</w:t>
            </w:r>
          </w:p>
        </w:tc>
        <w:tc>
          <w:tcPr>
            <w:tcW w:w="8202" w:type="dxa"/>
            <w:noWrap/>
            <w:hideMark/>
          </w:tcPr>
          <w:p w14:paraId="2D9AF87C"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Pourqoi tu te laves les mains? (laisser la personne répondre d'elle-même et cocher les cases correspondentes): pour ne pas attraper des maladies; pour ne pas transmettre des maladies; ne sait pas expliquer pourquoi; autre (spécifier)</w:t>
            </w:r>
          </w:p>
        </w:tc>
      </w:tr>
      <w:tr w:rsidR="008352C6" w:rsidRPr="00FC4600" w14:paraId="335BA1B4" w14:textId="77777777" w:rsidTr="008352C6">
        <w:trPr>
          <w:trHeight w:val="256"/>
        </w:trPr>
        <w:tc>
          <w:tcPr>
            <w:tcW w:w="1435" w:type="dxa"/>
            <w:noWrap/>
            <w:hideMark/>
          </w:tcPr>
          <w:p w14:paraId="5BE9CFB8"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Q 3.2.5.5</w:t>
            </w:r>
          </w:p>
        </w:tc>
        <w:tc>
          <w:tcPr>
            <w:tcW w:w="8202" w:type="dxa"/>
            <w:noWrap/>
            <w:hideMark/>
          </w:tcPr>
          <w:p w14:paraId="33D2A6F4"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lang w:val="fr-CM"/>
              </w:rPr>
              <w:t xml:space="preserve">Est-ce que vous avez toujours de l'eau chez vous pour vous laver les mains? </w:t>
            </w:r>
            <w:r w:rsidRPr="00FC4600">
              <w:rPr>
                <w:rFonts w:ascii="Segoe UI" w:hAnsi="Segoe UI" w:cs="Segoe UI"/>
                <w:sz w:val="20"/>
                <w:szCs w:val="20"/>
              </w:rPr>
              <w:t>Oui, non</w:t>
            </w:r>
          </w:p>
        </w:tc>
      </w:tr>
      <w:tr w:rsidR="008352C6" w:rsidRPr="00FC4600" w14:paraId="65D9B05C" w14:textId="77777777" w:rsidTr="008352C6">
        <w:trPr>
          <w:trHeight w:val="418"/>
        </w:trPr>
        <w:tc>
          <w:tcPr>
            <w:tcW w:w="1435" w:type="dxa"/>
            <w:noWrap/>
            <w:hideMark/>
          </w:tcPr>
          <w:p w14:paraId="5D573FAB"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Q 3.2.5.7</w:t>
            </w:r>
          </w:p>
        </w:tc>
        <w:tc>
          <w:tcPr>
            <w:tcW w:w="8202" w:type="dxa"/>
            <w:noWrap/>
            <w:hideMark/>
          </w:tcPr>
          <w:p w14:paraId="773275AF"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peux-tu  me montrer comment tu te laves les mains? Se lave les mains juste avec de l'eau; va chercher du savon ou cendre et se lave les mains avec</w:t>
            </w:r>
          </w:p>
        </w:tc>
      </w:tr>
      <w:tr w:rsidR="008352C6" w:rsidRPr="00FC4600" w14:paraId="68EECD73" w14:textId="77777777" w:rsidTr="008352C6">
        <w:trPr>
          <w:trHeight w:val="600"/>
        </w:trPr>
        <w:tc>
          <w:tcPr>
            <w:tcW w:w="1435" w:type="dxa"/>
            <w:noWrap/>
            <w:hideMark/>
          </w:tcPr>
          <w:p w14:paraId="6B4FA7F0"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Q 6.3.1.1</w:t>
            </w:r>
          </w:p>
        </w:tc>
        <w:tc>
          <w:tcPr>
            <w:tcW w:w="8202" w:type="dxa"/>
            <w:noWrap/>
            <w:hideMark/>
          </w:tcPr>
          <w:p w14:paraId="69EA9F51"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i/>
                <w:iCs/>
                <w:sz w:val="20"/>
                <w:szCs w:val="20"/>
                <w:lang w:val="fr-CM"/>
              </w:rPr>
              <w:t>si utilise du savon  :</w:t>
            </w:r>
            <w:r w:rsidRPr="00FC4600">
              <w:rPr>
                <w:rFonts w:ascii="Segoe UI" w:hAnsi="Segoe UI" w:cs="Segoe UI"/>
                <w:sz w:val="20"/>
                <w:szCs w:val="20"/>
                <w:lang w:val="fr-CM"/>
              </w:rPr>
              <w:t xml:space="preserve"> Est-ce que vous avez toujours du savon pour vous laver les mains? </w:t>
            </w:r>
            <w:r w:rsidRPr="00FC4600">
              <w:rPr>
                <w:rFonts w:ascii="Segoe UI" w:hAnsi="Segoe UI" w:cs="Segoe UI"/>
                <w:sz w:val="20"/>
                <w:szCs w:val="20"/>
              </w:rPr>
              <w:t>Oui; non</w:t>
            </w:r>
          </w:p>
        </w:tc>
      </w:tr>
      <w:tr w:rsidR="008352C6" w:rsidRPr="00FC4600" w14:paraId="558F409D" w14:textId="77777777" w:rsidTr="008352C6">
        <w:trPr>
          <w:trHeight w:val="526"/>
        </w:trPr>
        <w:tc>
          <w:tcPr>
            <w:tcW w:w="1435" w:type="dxa"/>
            <w:noWrap/>
            <w:hideMark/>
          </w:tcPr>
          <w:p w14:paraId="2C4CAB9D"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Q 4.1.2.1</w:t>
            </w:r>
          </w:p>
        </w:tc>
        <w:tc>
          <w:tcPr>
            <w:tcW w:w="8202" w:type="dxa"/>
            <w:noWrap/>
            <w:hideMark/>
          </w:tcPr>
          <w:p w14:paraId="14608306"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as-tu participé à la cession de déclenchement ATPC? (réunion du village avec des animateurs pour que les ménages fassent des latrines dans leur maison) oui; non</w:t>
            </w:r>
          </w:p>
        </w:tc>
      </w:tr>
      <w:tr w:rsidR="008352C6" w:rsidRPr="00FC4600" w14:paraId="18F32A39" w14:textId="77777777" w:rsidTr="008352C6">
        <w:trPr>
          <w:trHeight w:val="76"/>
        </w:trPr>
        <w:tc>
          <w:tcPr>
            <w:tcW w:w="1435" w:type="dxa"/>
            <w:noWrap/>
            <w:hideMark/>
          </w:tcPr>
          <w:p w14:paraId="73AEB327"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Q 8.1.1.1</w:t>
            </w:r>
          </w:p>
        </w:tc>
        <w:tc>
          <w:tcPr>
            <w:tcW w:w="8202" w:type="dxa"/>
            <w:noWrap/>
            <w:hideMark/>
          </w:tcPr>
          <w:p w14:paraId="101BE37F"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Quel est le changement le plus important pour toi danns ta vie  depuis cette réunion?</w:t>
            </w:r>
          </w:p>
        </w:tc>
      </w:tr>
      <w:tr w:rsidR="008352C6" w:rsidRPr="00FC4600" w14:paraId="747BC9F4" w14:textId="77777777" w:rsidTr="008352C6">
        <w:trPr>
          <w:trHeight w:val="600"/>
        </w:trPr>
        <w:tc>
          <w:tcPr>
            <w:tcW w:w="1435" w:type="dxa"/>
            <w:noWrap/>
            <w:hideMark/>
          </w:tcPr>
          <w:p w14:paraId="43A79131"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Q 8.2.1.1</w:t>
            </w:r>
          </w:p>
        </w:tc>
        <w:tc>
          <w:tcPr>
            <w:tcW w:w="8202" w:type="dxa"/>
            <w:noWrap/>
            <w:hideMark/>
          </w:tcPr>
          <w:p w14:paraId="0E79DF64"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qu'est-ce que tu as  aimé de l'approche ATPC? (réunion et visites de l'animateur sur le thème des latrines et hygiène)</w:t>
            </w:r>
          </w:p>
        </w:tc>
      </w:tr>
      <w:tr w:rsidR="008352C6" w:rsidRPr="00FC4600" w14:paraId="43325826" w14:textId="77777777" w:rsidTr="008352C6">
        <w:trPr>
          <w:trHeight w:val="600"/>
        </w:trPr>
        <w:tc>
          <w:tcPr>
            <w:tcW w:w="1435" w:type="dxa"/>
            <w:noWrap/>
            <w:hideMark/>
          </w:tcPr>
          <w:p w14:paraId="4BFF928C" w14:textId="77777777" w:rsidR="008352C6" w:rsidRPr="00FC4600" w:rsidRDefault="008352C6" w:rsidP="008352C6">
            <w:pPr>
              <w:spacing w:after="0" w:line="240" w:lineRule="auto"/>
              <w:rPr>
                <w:rFonts w:ascii="Segoe UI" w:hAnsi="Segoe UI" w:cs="Segoe UI"/>
                <w:sz w:val="20"/>
                <w:szCs w:val="20"/>
              </w:rPr>
            </w:pPr>
            <w:r w:rsidRPr="00FC4600">
              <w:rPr>
                <w:rFonts w:ascii="Segoe UI" w:hAnsi="Segoe UI" w:cs="Segoe UI"/>
                <w:sz w:val="20"/>
                <w:szCs w:val="20"/>
              </w:rPr>
              <w:t>Q 8.2.1.2</w:t>
            </w:r>
          </w:p>
        </w:tc>
        <w:tc>
          <w:tcPr>
            <w:tcW w:w="8202" w:type="dxa"/>
            <w:noWrap/>
            <w:hideMark/>
          </w:tcPr>
          <w:p w14:paraId="26A5D6E8" w14:textId="77777777" w:rsidR="008352C6" w:rsidRPr="00FC4600" w:rsidRDefault="008352C6" w:rsidP="008352C6">
            <w:pPr>
              <w:spacing w:after="0" w:line="240" w:lineRule="auto"/>
              <w:rPr>
                <w:rFonts w:ascii="Segoe UI" w:hAnsi="Segoe UI" w:cs="Segoe UI"/>
                <w:sz w:val="20"/>
                <w:szCs w:val="20"/>
                <w:lang w:val="fr-CM"/>
              </w:rPr>
            </w:pPr>
            <w:r w:rsidRPr="00FC4600">
              <w:rPr>
                <w:rFonts w:ascii="Segoe UI" w:hAnsi="Segoe UI" w:cs="Segoe UI"/>
                <w:sz w:val="20"/>
                <w:szCs w:val="20"/>
                <w:lang w:val="fr-CM"/>
              </w:rPr>
              <w:t>qu'est-ce que tu n'as aimé de l'approche ATPC? (réunion et visites de l'animateur sur le thème des latrines et hygiène)</w:t>
            </w:r>
          </w:p>
        </w:tc>
      </w:tr>
    </w:tbl>
    <w:p w14:paraId="3BC1DC08" w14:textId="77777777" w:rsidR="004004F9" w:rsidRPr="00FC4600" w:rsidRDefault="004004F9">
      <w:pPr>
        <w:spacing w:after="200" w:line="276" w:lineRule="auto"/>
        <w:rPr>
          <w:rFonts w:ascii="Segoe UI" w:hAnsi="Segoe UI" w:cs="Segoe UI"/>
          <w:sz w:val="20"/>
          <w:szCs w:val="20"/>
        </w:rPr>
      </w:pPr>
    </w:p>
    <w:tbl>
      <w:tblPr>
        <w:tblStyle w:val="TableGrid"/>
        <w:tblW w:w="9565" w:type="dxa"/>
        <w:tblLook w:val="04A0" w:firstRow="1" w:lastRow="0" w:firstColumn="1" w:lastColumn="0" w:noHBand="0" w:noVBand="1"/>
      </w:tblPr>
      <w:tblGrid>
        <w:gridCol w:w="1435"/>
        <w:gridCol w:w="7864"/>
        <w:gridCol w:w="271"/>
      </w:tblGrid>
      <w:tr w:rsidR="00413179" w:rsidRPr="00FC4600" w14:paraId="6A8DBF0B" w14:textId="77777777" w:rsidTr="00413179">
        <w:trPr>
          <w:trHeight w:val="375"/>
        </w:trPr>
        <w:tc>
          <w:tcPr>
            <w:tcW w:w="9565" w:type="dxa"/>
            <w:gridSpan w:val="3"/>
            <w:noWrap/>
            <w:hideMark/>
          </w:tcPr>
          <w:p w14:paraId="1740B901" w14:textId="77777777" w:rsidR="00413179" w:rsidRPr="00FC4600" w:rsidRDefault="00413179" w:rsidP="00413179">
            <w:pPr>
              <w:spacing w:after="0" w:line="240" w:lineRule="auto"/>
              <w:jc w:val="center"/>
              <w:rPr>
                <w:rFonts w:ascii="Segoe UI" w:hAnsi="Segoe UI" w:cs="Segoe UI"/>
                <w:b/>
                <w:bCs/>
                <w:sz w:val="20"/>
                <w:szCs w:val="20"/>
                <w:lang w:val="fr-CM"/>
              </w:rPr>
            </w:pPr>
            <w:r w:rsidRPr="00FC4600">
              <w:rPr>
                <w:rFonts w:ascii="Segoe UI" w:hAnsi="Segoe UI" w:cs="Segoe UI"/>
                <w:b/>
                <w:bCs/>
                <w:sz w:val="20"/>
                <w:szCs w:val="20"/>
                <w:lang w:val="fr-CM"/>
              </w:rPr>
              <w:t>Enquête ménages - Liste vérification observation</w:t>
            </w:r>
          </w:p>
          <w:p w14:paraId="62C99609" w14:textId="1E4BDF5E" w:rsidR="00413179" w:rsidRPr="00FC4600" w:rsidRDefault="00413179" w:rsidP="00413179">
            <w:pPr>
              <w:spacing w:after="0" w:line="240" w:lineRule="auto"/>
              <w:jc w:val="center"/>
              <w:rPr>
                <w:rFonts w:ascii="Segoe UI" w:hAnsi="Segoe UI" w:cs="Segoe UI"/>
                <w:i/>
                <w:iCs/>
                <w:sz w:val="20"/>
                <w:szCs w:val="20"/>
                <w:lang w:val="fr-CM"/>
              </w:rPr>
            </w:pPr>
            <w:r w:rsidRPr="00FC4600">
              <w:rPr>
                <w:rFonts w:ascii="Segoe UI" w:hAnsi="Segoe UI" w:cs="Segoe UI"/>
                <w:i/>
                <w:iCs/>
                <w:sz w:val="20"/>
                <w:szCs w:val="20"/>
                <w:lang w:val="fr-CM"/>
              </w:rPr>
              <w:lastRenderedPageBreak/>
              <w:t>Ménage avec latrine uniquement</w:t>
            </w:r>
          </w:p>
        </w:tc>
      </w:tr>
      <w:tr w:rsidR="00413179" w:rsidRPr="00FC4600" w14:paraId="649AFC66" w14:textId="77777777" w:rsidTr="00413179">
        <w:trPr>
          <w:trHeight w:val="598"/>
        </w:trPr>
        <w:tc>
          <w:tcPr>
            <w:tcW w:w="1435" w:type="dxa"/>
            <w:noWrap/>
            <w:hideMark/>
          </w:tcPr>
          <w:p w14:paraId="42A0A531"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lastRenderedPageBreak/>
              <w:t>IDENT1</w:t>
            </w:r>
          </w:p>
        </w:tc>
        <w:tc>
          <w:tcPr>
            <w:tcW w:w="7859" w:type="dxa"/>
            <w:hideMark/>
          </w:tcPr>
          <w:p w14:paraId="27EE1887"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Province: 1. Karusi   2. Rutana  3. Makamba 4. Cibitoke  5. Bujumbura Rural  6. Ngozi 7.Kirundo</w:t>
            </w:r>
          </w:p>
        </w:tc>
        <w:tc>
          <w:tcPr>
            <w:tcW w:w="266" w:type="dxa"/>
            <w:noWrap/>
            <w:hideMark/>
          </w:tcPr>
          <w:p w14:paraId="742FB0B5"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 </w:t>
            </w:r>
          </w:p>
        </w:tc>
      </w:tr>
      <w:tr w:rsidR="00413179" w:rsidRPr="00FC4600" w14:paraId="5C14F5D0" w14:textId="77777777" w:rsidTr="00413179">
        <w:trPr>
          <w:trHeight w:val="300"/>
        </w:trPr>
        <w:tc>
          <w:tcPr>
            <w:tcW w:w="1435" w:type="dxa"/>
            <w:noWrap/>
            <w:hideMark/>
          </w:tcPr>
          <w:p w14:paraId="28D1BD95"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IDENT2</w:t>
            </w:r>
          </w:p>
        </w:tc>
        <w:tc>
          <w:tcPr>
            <w:tcW w:w="7859" w:type="dxa"/>
            <w:noWrap/>
            <w:hideMark/>
          </w:tcPr>
          <w:p w14:paraId="1162BF85"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Nom de la commune</w:t>
            </w:r>
          </w:p>
        </w:tc>
        <w:tc>
          <w:tcPr>
            <w:tcW w:w="266" w:type="dxa"/>
            <w:noWrap/>
            <w:hideMark/>
          </w:tcPr>
          <w:p w14:paraId="145A023F"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 </w:t>
            </w:r>
          </w:p>
        </w:tc>
      </w:tr>
      <w:tr w:rsidR="00413179" w:rsidRPr="00FC4600" w14:paraId="7F9C961E" w14:textId="77777777" w:rsidTr="00413179">
        <w:trPr>
          <w:trHeight w:val="300"/>
        </w:trPr>
        <w:tc>
          <w:tcPr>
            <w:tcW w:w="1435" w:type="dxa"/>
            <w:noWrap/>
            <w:hideMark/>
          </w:tcPr>
          <w:p w14:paraId="2B271EFB"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IDENT3</w:t>
            </w:r>
          </w:p>
        </w:tc>
        <w:tc>
          <w:tcPr>
            <w:tcW w:w="7859" w:type="dxa"/>
            <w:noWrap/>
            <w:hideMark/>
          </w:tcPr>
          <w:p w14:paraId="16DC44AC"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Nom de la colline</w:t>
            </w:r>
          </w:p>
        </w:tc>
        <w:tc>
          <w:tcPr>
            <w:tcW w:w="266" w:type="dxa"/>
            <w:noWrap/>
            <w:hideMark/>
          </w:tcPr>
          <w:p w14:paraId="1B434AE3"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 </w:t>
            </w:r>
          </w:p>
        </w:tc>
      </w:tr>
      <w:tr w:rsidR="00413179" w:rsidRPr="00FC4600" w14:paraId="3BF97586" w14:textId="77777777" w:rsidTr="00413179">
        <w:trPr>
          <w:trHeight w:val="330"/>
        </w:trPr>
        <w:tc>
          <w:tcPr>
            <w:tcW w:w="1435" w:type="dxa"/>
            <w:noWrap/>
            <w:hideMark/>
          </w:tcPr>
          <w:p w14:paraId="3537EAD2"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IDENT4</w:t>
            </w:r>
          </w:p>
        </w:tc>
        <w:tc>
          <w:tcPr>
            <w:tcW w:w="7859" w:type="dxa"/>
            <w:noWrap/>
            <w:hideMark/>
          </w:tcPr>
          <w:p w14:paraId="3D383FC0"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Nom de la localité/sous-colline</w:t>
            </w:r>
          </w:p>
        </w:tc>
        <w:tc>
          <w:tcPr>
            <w:tcW w:w="266" w:type="dxa"/>
            <w:noWrap/>
            <w:hideMark/>
          </w:tcPr>
          <w:p w14:paraId="31F26AD7"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25C9C554" w14:textId="77777777" w:rsidTr="00413179">
        <w:trPr>
          <w:trHeight w:val="463"/>
        </w:trPr>
        <w:tc>
          <w:tcPr>
            <w:tcW w:w="1435" w:type="dxa"/>
            <w:noWrap/>
            <w:hideMark/>
          </w:tcPr>
          <w:p w14:paraId="6C1E7117"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0.2</w:t>
            </w:r>
          </w:p>
        </w:tc>
        <w:tc>
          <w:tcPr>
            <w:tcW w:w="7859" w:type="dxa"/>
            <w:noWrap/>
            <w:hideMark/>
          </w:tcPr>
          <w:p w14:paraId="66E57045"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Vulnérabilité:  femme chef de famille;  chef de famille de plus de 50 ans; chef de famille avec handicap; aucune de ces situation</w:t>
            </w:r>
          </w:p>
        </w:tc>
        <w:tc>
          <w:tcPr>
            <w:tcW w:w="266" w:type="dxa"/>
            <w:noWrap/>
            <w:hideMark/>
          </w:tcPr>
          <w:p w14:paraId="0B10FD15"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1D08D09C" w14:textId="77777777" w:rsidTr="00413179">
        <w:trPr>
          <w:trHeight w:val="330"/>
        </w:trPr>
        <w:tc>
          <w:tcPr>
            <w:tcW w:w="1435" w:type="dxa"/>
            <w:noWrap/>
            <w:hideMark/>
          </w:tcPr>
          <w:p w14:paraId="48A3F1EB" w14:textId="77777777" w:rsidR="00413179" w:rsidRPr="00FC4600" w:rsidRDefault="00413179" w:rsidP="00413179">
            <w:pPr>
              <w:spacing w:after="0" w:line="240" w:lineRule="auto"/>
              <w:rPr>
                <w:rFonts w:ascii="Segoe UI" w:hAnsi="Segoe UI" w:cs="Segoe UI"/>
                <w:b/>
                <w:bCs/>
                <w:sz w:val="20"/>
                <w:szCs w:val="20"/>
              </w:rPr>
            </w:pPr>
            <w:r w:rsidRPr="00FC4600">
              <w:rPr>
                <w:rFonts w:ascii="Segoe UI" w:hAnsi="Segoe UI" w:cs="Segoe UI"/>
                <w:b/>
                <w:bCs/>
                <w:sz w:val="20"/>
                <w:szCs w:val="20"/>
              </w:rPr>
              <w:t>référ matrice</w:t>
            </w:r>
          </w:p>
        </w:tc>
        <w:tc>
          <w:tcPr>
            <w:tcW w:w="7859" w:type="dxa"/>
            <w:noWrap/>
            <w:hideMark/>
          </w:tcPr>
          <w:p w14:paraId="5484AC5F" w14:textId="77777777" w:rsidR="00413179" w:rsidRPr="00FC4600" w:rsidRDefault="00413179" w:rsidP="00413179">
            <w:pPr>
              <w:spacing w:after="0" w:line="240" w:lineRule="auto"/>
              <w:rPr>
                <w:rFonts w:ascii="Segoe UI" w:hAnsi="Segoe UI" w:cs="Segoe UI"/>
                <w:b/>
                <w:bCs/>
                <w:sz w:val="20"/>
                <w:szCs w:val="20"/>
              </w:rPr>
            </w:pPr>
            <w:r w:rsidRPr="00FC4600">
              <w:rPr>
                <w:rFonts w:ascii="Segoe UI" w:hAnsi="Segoe UI" w:cs="Segoe UI"/>
                <w:b/>
                <w:bCs/>
                <w:sz w:val="20"/>
                <w:szCs w:val="20"/>
              </w:rPr>
              <w:t>aspects à observer</w:t>
            </w:r>
          </w:p>
        </w:tc>
        <w:tc>
          <w:tcPr>
            <w:tcW w:w="266" w:type="dxa"/>
            <w:noWrap/>
            <w:hideMark/>
          </w:tcPr>
          <w:p w14:paraId="00D596DA"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 </w:t>
            </w:r>
          </w:p>
        </w:tc>
      </w:tr>
      <w:tr w:rsidR="00413179" w:rsidRPr="00FC4600" w14:paraId="52C03F06" w14:textId="77777777" w:rsidTr="00413179">
        <w:trPr>
          <w:trHeight w:val="405"/>
        </w:trPr>
        <w:tc>
          <w:tcPr>
            <w:tcW w:w="9565" w:type="dxa"/>
            <w:gridSpan w:val="3"/>
            <w:noWrap/>
            <w:hideMark/>
          </w:tcPr>
          <w:p w14:paraId="7637B8FA" w14:textId="77777777" w:rsidR="00413179" w:rsidRPr="00FC4600" w:rsidRDefault="00413179" w:rsidP="00413179">
            <w:pPr>
              <w:spacing w:after="0" w:line="240" w:lineRule="auto"/>
              <w:rPr>
                <w:rFonts w:ascii="Segoe UI" w:hAnsi="Segoe UI" w:cs="Segoe UI"/>
                <w:b/>
                <w:bCs/>
                <w:sz w:val="20"/>
                <w:szCs w:val="20"/>
              </w:rPr>
            </w:pPr>
            <w:r w:rsidRPr="00FC4600">
              <w:rPr>
                <w:rFonts w:ascii="Segoe UI" w:hAnsi="Segoe UI" w:cs="Segoe UI"/>
                <w:b/>
                <w:bCs/>
                <w:sz w:val="20"/>
                <w:szCs w:val="20"/>
              </w:rPr>
              <w:t xml:space="preserve">caractéristique de la latrine </w:t>
            </w:r>
          </w:p>
        </w:tc>
      </w:tr>
      <w:tr w:rsidR="00413179" w:rsidRPr="00FC4600" w14:paraId="64EC26DD" w14:textId="77777777" w:rsidTr="00413179">
        <w:trPr>
          <w:trHeight w:val="405"/>
        </w:trPr>
        <w:tc>
          <w:tcPr>
            <w:tcW w:w="9565" w:type="dxa"/>
            <w:gridSpan w:val="3"/>
            <w:noWrap/>
            <w:hideMark/>
          </w:tcPr>
          <w:p w14:paraId="343EB680" w14:textId="77777777" w:rsidR="00413179" w:rsidRPr="00FC4600" w:rsidRDefault="00413179" w:rsidP="00413179">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prendre une photo qui montre tous les éléments observés</w:t>
            </w:r>
          </w:p>
        </w:tc>
      </w:tr>
      <w:tr w:rsidR="00413179" w:rsidRPr="00FC4600" w14:paraId="5552804F" w14:textId="77777777" w:rsidTr="00413179">
        <w:trPr>
          <w:trHeight w:val="193"/>
        </w:trPr>
        <w:tc>
          <w:tcPr>
            <w:tcW w:w="1435" w:type="dxa"/>
            <w:noWrap/>
            <w:hideMark/>
          </w:tcPr>
          <w:p w14:paraId="529BC85F"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3.1.1.1</w:t>
            </w:r>
          </w:p>
        </w:tc>
        <w:tc>
          <w:tcPr>
            <w:tcW w:w="7859" w:type="dxa"/>
            <w:hideMark/>
          </w:tcPr>
          <w:p w14:paraId="3D62C76B"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dalle étanche (en bois couvert de terre, en béton, planches très serrées, en plastique et  en béton)  oui; non</w:t>
            </w:r>
          </w:p>
        </w:tc>
        <w:tc>
          <w:tcPr>
            <w:tcW w:w="266" w:type="dxa"/>
            <w:noWrap/>
            <w:hideMark/>
          </w:tcPr>
          <w:p w14:paraId="118924B9"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2EB191BA" w14:textId="77777777" w:rsidTr="00413179">
        <w:trPr>
          <w:trHeight w:val="283"/>
        </w:trPr>
        <w:tc>
          <w:tcPr>
            <w:tcW w:w="1435" w:type="dxa"/>
            <w:noWrap/>
            <w:hideMark/>
          </w:tcPr>
          <w:p w14:paraId="59112BE4"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3.1.1.2</w:t>
            </w:r>
          </w:p>
        </w:tc>
        <w:tc>
          <w:tcPr>
            <w:tcW w:w="7859" w:type="dxa"/>
            <w:hideMark/>
          </w:tcPr>
          <w:p w14:paraId="02CDB7D4"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existence de couvercle pour trou d'aisance: oui; non</w:t>
            </w:r>
          </w:p>
        </w:tc>
        <w:tc>
          <w:tcPr>
            <w:tcW w:w="266" w:type="dxa"/>
            <w:noWrap/>
            <w:hideMark/>
          </w:tcPr>
          <w:p w14:paraId="2911E602"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1C0EEBB1" w14:textId="77777777" w:rsidTr="00413179">
        <w:trPr>
          <w:trHeight w:val="315"/>
        </w:trPr>
        <w:tc>
          <w:tcPr>
            <w:tcW w:w="1435" w:type="dxa"/>
            <w:noWrap/>
            <w:hideMark/>
          </w:tcPr>
          <w:p w14:paraId="6D30637C"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32.1.1.3</w:t>
            </w:r>
          </w:p>
        </w:tc>
        <w:tc>
          <w:tcPr>
            <w:tcW w:w="7859" w:type="dxa"/>
            <w:hideMark/>
          </w:tcPr>
          <w:p w14:paraId="746580DB"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couvercle </w:t>
            </w:r>
            <w:r w:rsidRPr="00FC4600">
              <w:rPr>
                <w:rFonts w:ascii="Segoe UI" w:hAnsi="Segoe UI" w:cs="Segoe UI"/>
                <w:b/>
                <w:bCs/>
                <w:sz w:val="20"/>
                <w:szCs w:val="20"/>
                <w:lang w:val="fr-CM"/>
              </w:rPr>
              <w:t>sur</w:t>
            </w:r>
            <w:r w:rsidRPr="00FC4600">
              <w:rPr>
                <w:rFonts w:ascii="Segoe UI" w:hAnsi="Segoe UI" w:cs="Segoe UI"/>
                <w:sz w:val="20"/>
                <w:szCs w:val="20"/>
                <w:lang w:val="fr-CM"/>
              </w:rPr>
              <w:t xml:space="preserve"> trou d'aisance: oui; non</w:t>
            </w:r>
          </w:p>
        </w:tc>
        <w:tc>
          <w:tcPr>
            <w:tcW w:w="266" w:type="dxa"/>
            <w:noWrap/>
            <w:hideMark/>
          </w:tcPr>
          <w:p w14:paraId="750D58A7"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26F30D80" w14:textId="77777777" w:rsidTr="00413179">
        <w:trPr>
          <w:trHeight w:val="315"/>
        </w:trPr>
        <w:tc>
          <w:tcPr>
            <w:tcW w:w="1435" w:type="dxa"/>
            <w:noWrap/>
            <w:hideMark/>
          </w:tcPr>
          <w:p w14:paraId="0374A3DF"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3.1.1.4</w:t>
            </w:r>
          </w:p>
        </w:tc>
        <w:tc>
          <w:tcPr>
            <w:tcW w:w="7859" w:type="dxa"/>
            <w:hideMark/>
          </w:tcPr>
          <w:p w14:paraId="2CBF48D3"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 couvercle muni d'un manche: oui; non</w:t>
            </w:r>
          </w:p>
        </w:tc>
        <w:tc>
          <w:tcPr>
            <w:tcW w:w="266" w:type="dxa"/>
            <w:noWrap/>
            <w:hideMark/>
          </w:tcPr>
          <w:p w14:paraId="4159A3F0"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45361759" w14:textId="77777777" w:rsidTr="00413179">
        <w:trPr>
          <w:trHeight w:val="315"/>
        </w:trPr>
        <w:tc>
          <w:tcPr>
            <w:tcW w:w="1435" w:type="dxa"/>
            <w:noWrap/>
            <w:hideMark/>
          </w:tcPr>
          <w:p w14:paraId="55599CC6"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3.1.1.5</w:t>
            </w:r>
          </w:p>
        </w:tc>
        <w:tc>
          <w:tcPr>
            <w:tcW w:w="7859" w:type="dxa"/>
            <w:hideMark/>
          </w:tcPr>
          <w:p w14:paraId="69E03763"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existence de mur/cloison: oui; non</w:t>
            </w:r>
          </w:p>
        </w:tc>
        <w:tc>
          <w:tcPr>
            <w:tcW w:w="266" w:type="dxa"/>
            <w:noWrap/>
            <w:hideMark/>
          </w:tcPr>
          <w:p w14:paraId="59B9BA8A"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11954012" w14:textId="77777777" w:rsidTr="00413179">
        <w:trPr>
          <w:trHeight w:val="265"/>
        </w:trPr>
        <w:tc>
          <w:tcPr>
            <w:tcW w:w="1435" w:type="dxa"/>
            <w:noWrap/>
            <w:hideMark/>
          </w:tcPr>
          <w:p w14:paraId="472A9BA8"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3.1.1.6</w:t>
            </w:r>
          </w:p>
        </w:tc>
        <w:tc>
          <w:tcPr>
            <w:tcW w:w="7859" w:type="dxa"/>
            <w:hideMark/>
          </w:tcPr>
          <w:p w14:paraId="48A24C34"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qualité du mur/cloison: en brique ou parpain; en paille/branchages; en tôle; bâche plastique ou tissus; autre (spécifier)</w:t>
            </w:r>
          </w:p>
        </w:tc>
        <w:tc>
          <w:tcPr>
            <w:tcW w:w="266" w:type="dxa"/>
            <w:noWrap/>
            <w:hideMark/>
          </w:tcPr>
          <w:p w14:paraId="15524E5F"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74D8C72C" w14:textId="77777777" w:rsidTr="00413179">
        <w:trPr>
          <w:trHeight w:val="175"/>
        </w:trPr>
        <w:tc>
          <w:tcPr>
            <w:tcW w:w="1435" w:type="dxa"/>
            <w:noWrap/>
            <w:hideMark/>
          </w:tcPr>
          <w:p w14:paraId="25C7B6CD"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3.1.1.7</w:t>
            </w:r>
          </w:p>
        </w:tc>
        <w:tc>
          <w:tcPr>
            <w:tcW w:w="7859" w:type="dxa"/>
            <w:hideMark/>
          </w:tcPr>
          <w:p w14:paraId="79BC9C27"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existence de porte qui peut se fermer de l'intérieur: oui; non</w:t>
            </w:r>
          </w:p>
        </w:tc>
        <w:tc>
          <w:tcPr>
            <w:tcW w:w="266" w:type="dxa"/>
            <w:noWrap/>
            <w:hideMark/>
          </w:tcPr>
          <w:p w14:paraId="53BF8186"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69E42DE0" w14:textId="77777777" w:rsidTr="00413179">
        <w:trPr>
          <w:trHeight w:val="166"/>
        </w:trPr>
        <w:tc>
          <w:tcPr>
            <w:tcW w:w="1435" w:type="dxa"/>
            <w:noWrap/>
            <w:hideMark/>
          </w:tcPr>
          <w:p w14:paraId="3B5DC67D"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3.1.1.8</w:t>
            </w:r>
          </w:p>
        </w:tc>
        <w:tc>
          <w:tcPr>
            <w:tcW w:w="7859" w:type="dxa"/>
            <w:hideMark/>
          </w:tcPr>
          <w:p w14:paraId="17948BA5"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intimité assurée (impossible de voir l'usager de la latrine de l'extérieur: oui; non</w:t>
            </w:r>
          </w:p>
        </w:tc>
        <w:tc>
          <w:tcPr>
            <w:tcW w:w="266" w:type="dxa"/>
            <w:noWrap/>
            <w:hideMark/>
          </w:tcPr>
          <w:p w14:paraId="38BDF170"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2D4ECAAB" w14:textId="77777777" w:rsidTr="00413179">
        <w:trPr>
          <w:trHeight w:val="315"/>
        </w:trPr>
        <w:tc>
          <w:tcPr>
            <w:tcW w:w="1435" w:type="dxa"/>
            <w:noWrap/>
            <w:hideMark/>
          </w:tcPr>
          <w:p w14:paraId="71C0E28F"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3.1.1.9</w:t>
            </w:r>
          </w:p>
        </w:tc>
        <w:tc>
          <w:tcPr>
            <w:tcW w:w="7859" w:type="dxa"/>
            <w:hideMark/>
          </w:tcPr>
          <w:p w14:paraId="0FC06F47"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existence d'un toit: oui; non </w:t>
            </w:r>
          </w:p>
        </w:tc>
        <w:tc>
          <w:tcPr>
            <w:tcW w:w="266" w:type="dxa"/>
            <w:noWrap/>
            <w:hideMark/>
          </w:tcPr>
          <w:p w14:paraId="6479BCD9"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1E0013AF" w14:textId="77777777" w:rsidTr="00413179">
        <w:trPr>
          <w:trHeight w:val="315"/>
        </w:trPr>
        <w:tc>
          <w:tcPr>
            <w:tcW w:w="1435" w:type="dxa"/>
            <w:noWrap/>
            <w:hideMark/>
          </w:tcPr>
          <w:p w14:paraId="42C1C2EF"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3.1.1.10</w:t>
            </w:r>
          </w:p>
        </w:tc>
        <w:tc>
          <w:tcPr>
            <w:tcW w:w="7859" w:type="dxa"/>
            <w:hideMark/>
          </w:tcPr>
          <w:p w14:paraId="1E60293C"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toit étanche: oui; non</w:t>
            </w:r>
          </w:p>
        </w:tc>
        <w:tc>
          <w:tcPr>
            <w:tcW w:w="266" w:type="dxa"/>
            <w:noWrap/>
            <w:hideMark/>
          </w:tcPr>
          <w:p w14:paraId="6A1AB78A"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 </w:t>
            </w:r>
          </w:p>
        </w:tc>
      </w:tr>
      <w:tr w:rsidR="00413179" w:rsidRPr="00FC4600" w14:paraId="19448646" w14:textId="77777777" w:rsidTr="00413179">
        <w:trPr>
          <w:trHeight w:val="1570"/>
        </w:trPr>
        <w:tc>
          <w:tcPr>
            <w:tcW w:w="1435" w:type="dxa"/>
            <w:noWrap/>
            <w:hideMark/>
          </w:tcPr>
          <w:p w14:paraId="03FFDF4B"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3.1.2.1</w:t>
            </w:r>
          </w:p>
        </w:tc>
        <w:tc>
          <w:tcPr>
            <w:tcW w:w="7859" w:type="dxa"/>
            <w:hideMark/>
          </w:tcPr>
          <w:p w14:paraId="0A25F500"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signes d'utilisation de la latrine: oui; non                      Latrine utilisée si au moins 1 des 4 signes suivants présent au moment de la visite :</w:t>
            </w:r>
            <w:r w:rsidRPr="00FC4600">
              <w:rPr>
                <w:rFonts w:ascii="Segoe UI" w:hAnsi="Segoe UI" w:cs="Segoe UI"/>
                <w:sz w:val="20"/>
                <w:szCs w:val="20"/>
                <w:lang w:val="fr-CM"/>
              </w:rPr>
              <w:br/>
              <w:t>a)Chemin qui amène à la latrine avec signes de passage bien marqués</w:t>
            </w:r>
            <w:r w:rsidRPr="00FC4600">
              <w:rPr>
                <w:rFonts w:ascii="Segoe UI" w:hAnsi="Segoe UI" w:cs="Segoe UI"/>
                <w:sz w:val="20"/>
                <w:szCs w:val="20"/>
                <w:lang w:val="fr-CM"/>
              </w:rPr>
              <w:br/>
              <w:t>b)Accumulation de fèces dans la fosse</w:t>
            </w:r>
            <w:r w:rsidRPr="00FC4600">
              <w:rPr>
                <w:rFonts w:ascii="Segoe UI" w:hAnsi="Segoe UI" w:cs="Segoe UI"/>
                <w:sz w:val="20"/>
                <w:szCs w:val="20"/>
                <w:lang w:val="fr-CM"/>
              </w:rPr>
              <w:br/>
              <w:t>c)Dalle humide</w:t>
            </w:r>
            <w:r w:rsidRPr="00FC4600">
              <w:rPr>
                <w:rFonts w:ascii="Segoe UI" w:hAnsi="Segoe UI" w:cs="Segoe UI"/>
                <w:sz w:val="20"/>
                <w:szCs w:val="20"/>
                <w:lang w:val="fr-CM"/>
              </w:rPr>
              <w:br/>
              <w:t>d)Odeurs d’excréments</w:t>
            </w:r>
          </w:p>
        </w:tc>
        <w:tc>
          <w:tcPr>
            <w:tcW w:w="266" w:type="dxa"/>
            <w:noWrap/>
            <w:hideMark/>
          </w:tcPr>
          <w:p w14:paraId="6D34AFAE"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3DAA4816" w14:textId="77777777" w:rsidTr="00413179">
        <w:trPr>
          <w:trHeight w:val="300"/>
        </w:trPr>
        <w:tc>
          <w:tcPr>
            <w:tcW w:w="1435" w:type="dxa"/>
            <w:noWrap/>
            <w:hideMark/>
          </w:tcPr>
          <w:p w14:paraId="74DFD9CF"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3.1.2.5</w:t>
            </w:r>
          </w:p>
        </w:tc>
        <w:tc>
          <w:tcPr>
            <w:tcW w:w="7859" w:type="dxa"/>
            <w:noWrap/>
            <w:hideMark/>
          </w:tcPr>
          <w:p w14:paraId="4AB3C4BF"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signe de DAL dans la cour oui, non</w:t>
            </w:r>
          </w:p>
        </w:tc>
        <w:tc>
          <w:tcPr>
            <w:tcW w:w="266" w:type="dxa"/>
            <w:noWrap/>
            <w:hideMark/>
          </w:tcPr>
          <w:p w14:paraId="6D8FB89D"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495245E2" w14:textId="77777777" w:rsidTr="00413179">
        <w:trPr>
          <w:trHeight w:val="85"/>
        </w:trPr>
        <w:tc>
          <w:tcPr>
            <w:tcW w:w="1435" w:type="dxa"/>
            <w:noWrap/>
            <w:hideMark/>
          </w:tcPr>
          <w:p w14:paraId="489C40F1"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3.1.3.1</w:t>
            </w:r>
          </w:p>
        </w:tc>
        <w:tc>
          <w:tcPr>
            <w:tcW w:w="7859" w:type="dxa"/>
            <w:noWrap/>
            <w:hideMark/>
          </w:tcPr>
          <w:p w14:paraId="2D744C4C"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propreté de la latrine (absence de matère fecales visibles) oui; non</w:t>
            </w:r>
          </w:p>
        </w:tc>
        <w:tc>
          <w:tcPr>
            <w:tcW w:w="266" w:type="dxa"/>
            <w:noWrap/>
            <w:hideMark/>
          </w:tcPr>
          <w:p w14:paraId="619FC4EB"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23C4DBD9" w14:textId="77777777" w:rsidTr="00413179">
        <w:trPr>
          <w:trHeight w:val="265"/>
        </w:trPr>
        <w:tc>
          <w:tcPr>
            <w:tcW w:w="1435" w:type="dxa"/>
            <w:noWrap/>
            <w:hideMark/>
          </w:tcPr>
          <w:p w14:paraId="744FD91F"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3.1.3.2</w:t>
            </w:r>
          </w:p>
        </w:tc>
        <w:tc>
          <w:tcPr>
            <w:tcW w:w="7859" w:type="dxa"/>
            <w:noWrap/>
            <w:hideMark/>
          </w:tcPr>
          <w:p w14:paraId="36497B4A"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lave main fonctionnel avec eau courante et savon près de la latrine : oui; non</w:t>
            </w:r>
          </w:p>
        </w:tc>
        <w:tc>
          <w:tcPr>
            <w:tcW w:w="266" w:type="dxa"/>
            <w:noWrap/>
            <w:hideMark/>
          </w:tcPr>
          <w:p w14:paraId="3C0B97A1"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7B047560" w14:textId="77777777" w:rsidTr="00413179">
        <w:trPr>
          <w:trHeight w:val="256"/>
        </w:trPr>
        <w:tc>
          <w:tcPr>
            <w:tcW w:w="1435" w:type="dxa"/>
            <w:noWrap/>
            <w:hideMark/>
          </w:tcPr>
          <w:p w14:paraId="5232DDEF"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3.1.3.3</w:t>
            </w:r>
          </w:p>
        </w:tc>
        <w:tc>
          <w:tcPr>
            <w:tcW w:w="7859" w:type="dxa"/>
            <w:noWrap/>
            <w:hideMark/>
          </w:tcPr>
          <w:p w14:paraId="04790C52"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présence d'eau dans le lave mains au moment de la visite</w:t>
            </w:r>
          </w:p>
        </w:tc>
        <w:tc>
          <w:tcPr>
            <w:tcW w:w="266" w:type="dxa"/>
            <w:noWrap/>
            <w:hideMark/>
          </w:tcPr>
          <w:p w14:paraId="32DA47E2"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0CE3306E" w14:textId="77777777" w:rsidTr="00413179">
        <w:trPr>
          <w:trHeight w:val="256"/>
        </w:trPr>
        <w:tc>
          <w:tcPr>
            <w:tcW w:w="1435" w:type="dxa"/>
            <w:noWrap/>
            <w:hideMark/>
          </w:tcPr>
          <w:p w14:paraId="7517E0A1"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3.1.3.4</w:t>
            </w:r>
          </w:p>
        </w:tc>
        <w:tc>
          <w:tcPr>
            <w:tcW w:w="7859" w:type="dxa"/>
            <w:noWrap/>
            <w:hideMark/>
          </w:tcPr>
          <w:p w14:paraId="30116AF6"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presence de savon pour le lave main au moment de la visite</w:t>
            </w:r>
          </w:p>
        </w:tc>
        <w:tc>
          <w:tcPr>
            <w:tcW w:w="266" w:type="dxa"/>
            <w:noWrap/>
            <w:hideMark/>
          </w:tcPr>
          <w:p w14:paraId="27413D8E"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24292160" w14:textId="77777777" w:rsidTr="00413179">
        <w:trPr>
          <w:trHeight w:val="300"/>
        </w:trPr>
        <w:tc>
          <w:tcPr>
            <w:tcW w:w="9299" w:type="dxa"/>
            <w:gridSpan w:val="2"/>
            <w:noWrap/>
            <w:hideMark/>
          </w:tcPr>
          <w:p w14:paraId="02C59626" w14:textId="77777777" w:rsidR="00413179" w:rsidRPr="00FC4600" w:rsidRDefault="00413179" w:rsidP="00413179">
            <w:pPr>
              <w:spacing w:after="0" w:line="240" w:lineRule="auto"/>
              <w:rPr>
                <w:rFonts w:ascii="Segoe UI" w:hAnsi="Segoe UI" w:cs="Segoe UI"/>
                <w:b/>
                <w:bCs/>
                <w:sz w:val="20"/>
                <w:szCs w:val="20"/>
                <w:lang w:val="fr-CM"/>
              </w:rPr>
            </w:pPr>
            <w:r w:rsidRPr="00FC4600">
              <w:rPr>
                <w:rFonts w:ascii="Segoe UI" w:hAnsi="Segoe UI" w:cs="Segoe UI"/>
                <w:b/>
                <w:bCs/>
                <w:sz w:val="20"/>
                <w:szCs w:val="20"/>
                <w:lang w:val="fr-CM"/>
              </w:rPr>
              <w:t>etat de maintenance de la latrine</w:t>
            </w:r>
          </w:p>
        </w:tc>
        <w:tc>
          <w:tcPr>
            <w:tcW w:w="266" w:type="dxa"/>
            <w:noWrap/>
            <w:hideMark/>
          </w:tcPr>
          <w:p w14:paraId="711DED65"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6E51B547" w14:textId="77777777" w:rsidTr="00413179">
        <w:trPr>
          <w:trHeight w:val="193"/>
        </w:trPr>
        <w:tc>
          <w:tcPr>
            <w:tcW w:w="1435" w:type="dxa"/>
            <w:noWrap/>
            <w:hideMark/>
          </w:tcPr>
          <w:p w14:paraId="58F216A5"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6.1.1.1</w:t>
            </w:r>
          </w:p>
        </w:tc>
        <w:tc>
          <w:tcPr>
            <w:tcW w:w="7859" w:type="dxa"/>
            <w:hideMark/>
          </w:tcPr>
          <w:p w14:paraId="5A5BAFAD"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Dalle / cuvette / siège sans trou, fissure, cassure</w:t>
            </w:r>
          </w:p>
        </w:tc>
        <w:tc>
          <w:tcPr>
            <w:tcW w:w="266" w:type="dxa"/>
            <w:noWrap/>
            <w:hideMark/>
          </w:tcPr>
          <w:p w14:paraId="0A6F63BB"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 </w:t>
            </w:r>
          </w:p>
        </w:tc>
      </w:tr>
      <w:tr w:rsidR="00413179" w:rsidRPr="00FC4600" w14:paraId="45BCAC72" w14:textId="77777777" w:rsidTr="00413179">
        <w:trPr>
          <w:trHeight w:val="300"/>
        </w:trPr>
        <w:tc>
          <w:tcPr>
            <w:tcW w:w="1435" w:type="dxa"/>
            <w:noWrap/>
            <w:hideMark/>
          </w:tcPr>
          <w:p w14:paraId="4FA45569"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6.1.1.2</w:t>
            </w:r>
          </w:p>
        </w:tc>
        <w:tc>
          <w:tcPr>
            <w:tcW w:w="7859" w:type="dxa"/>
            <w:hideMark/>
          </w:tcPr>
          <w:p w14:paraId="6E6D7748"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 xml:space="preserve">Dalle / cuvette / siège stable </w:t>
            </w:r>
          </w:p>
        </w:tc>
        <w:tc>
          <w:tcPr>
            <w:tcW w:w="266" w:type="dxa"/>
            <w:noWrap/>
            <w:hideMark/>
          </w:tcPr>
          <w:p w14:paraId="7885F2B3"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 </w:t>
            </w:r>
          </w:p>
        </w:tc>
      </w:tr>
      <w:tr w:rsidR="00413179" w:rsidRPr="00FC4600" w14:paraId="03032629" w14:textId="77777777" w:rsidTr="00413179">
        <w:trPr>
          <w:trHeight w:val="300"/>
        </w:trPr>
        <w:tc>
          <w:tcPr>
            <w:tcW w:w="1435" w:type="dxa"/>
            <w:noWrap/>
            <w:hideMark/>
          </w:tcPr>
          <w:p w14:paraId="72306F26"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6.1.1.3</w:t>
            </w:r>
          </w:p>
        </w:tc>
        <w:tc>
          <w:tcPr>
            <w:tcW w:w="7859" w:type="dxa"/>
            <w:hideMark/>
          </w:tcPr>
          <w:p w14:paraId="4724E78F"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Mur /cloison sans trou, fissure, cassure</w:t>
            </w:r>
          </w:p>
        </w:tc>
        <w:tc>
          <w:tcPr>
            <w:tcW w:w="266" w:type="dxa"/>
            <w:noWrap/>
            <w:hideMark/>
          </w:tcPr>
          <w:p w14:paraId="6DD4425F"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413179" w:rsidRPr="00FC4600" w14:paraId="0C88C742" w14:textId="77777777" w:rsidTr="00413179">
        <w:trPr>
          <w:trHeight w:val="300"/>
        </w:trPr>
        <w:tc>
          <w:tcPr>
            <w:tcW w:w="1435" w:type="dxa"/>
            <w:noWrap/>
            <w:hideMark/>
          </w:tcPr>
          <w:p w14:paraId="2ADB98E3"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6.1.1.4</w:t>
            </w:r>
          </w:p>
        </w:tc>
        <w:tc>
          <w:tcPr>
            <w:tcW w:w="7859" w:type="dxa"/>
            <w:hideMark/>
          </w:tcPr>
          <w:p w14:paraId="4584F377"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Mur /cloison solidement planté</w:t>
            </w:r>
          </w:p>
        </w:tc>
        <w:tc>
          <w:tcPr>
            <w:tcW w:w="266" w:type="dxa"/>
            <w:noWrap/>
            <w:hideMark/>
          </w:tcPr>
          <w:p w14:paraId="187CF326"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 </w:t>
            </w:r>
          </w:p>
        </w:tc>
      </w:tr>
      <w:tr w:rsidR="00413179" w:rsidRPr="00FC4600" w14:paraId="186BAA31" w14:textId="77777777" w:rsidTr="00413179">
        <w:trPr>
          <w:trHeight w:val="300"/>
        </w:trPr>
        <w:tc>
          <w:tcPr>
            <w:tcW w:w="1435" w:type="dxa"/>
            <w:noWrap/>
            <w:hideMark/>
          </w:tcPr>
          <w:p w14:paraId="7650E945"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6.1.1.5</w:t>
            </w:r>
          </w:p>
        </w:tc>
        <w:tc>
          <w:tcPr>
            <w:tcW w:w="7859" w:type="dxa"/>
            <w:hideMark/>
          </w:tcPr>
          <w:p w14:paraId="1911E20C"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Toit en bon état</w:t>
            </w:r>
          </w:p>
        </w:tc>
        <w:tc>
          <w:tcPr>
            <w:tcW w:w="266" w:type="dxa"/>
            <w:noWrap/>
            <w:hideMark/>
          </w:tcPr>
          <w:p w14:paraId="5E19A213"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 </w:t>
            </w:r>
          </w:p>
        </w:tc>
      </w:tr>
    </w:tbl>
    <w:p w14:paraId="432571F9" w14:textId="77777777" w:rsidR="004004F9" w:rsidRPr="00FC4600" w:rsidRDefault="004004F9">
      <w:pPr>
        <w:spacing w:after="200" w:line="276" w:lineRule="auto"/>
        <w:rPr>
          <w:rFonts w:ascii="Segoe UI" w:hAnsi="Segoe UI" w:cs="Segoe UI"/>
          <w:sz w:val="20"/>
          <w:szCs w:val="20"/>
        </w:rPr>
      </w:pPr>
    </w:p>
    <w:p w14:paraId="1B0408EA" w14:textId="401AD668" w:rsidR="004004F9" w:rsidRPr="00FC4600" w:rsidRDefault="004004F9">
      <w:pPr>
        <w:spacing w:after="200" w:line="276" w:lineRule="auto"/>
        <w:rPr>
          <w:rFonts w:ascii="Segoe UI" w:hAnsi="Segoe UI" w:cs="Segoe UI"/>
          <w:sz w:val="20"/>
          <w:szCs w:val="20"/>
        </w:rPr>
      </w:pPr>
    </w:p>
    <w:p w14:paraId="60A02C32" w14:textId="7BCC60E3" w:rsidR="008352C6" w:rsidRPr="00FC4600" w:rsidRDefault="008352C6">
      <w:pPr>
        <w:spacing w:after="200" w:line="276" w:lineRule="auto"/>
        <w:rPr>
          <w:rFonts w:ascii="Segoe UI" w:hAnsi="Segoe UI" w:cs="Segoe UI"/>
          <w:sz w:val="20"/>
          <w:szCs w:val="20"/>
        </w:rPr>
      </w:pPr>
    </w:p>
    <w:tbl>
      <w:tblPr>
        <w:tblStyle w:val="TableGrid"/>
        <w:tblW w:w="9625" w:type="dxa"/>
        <w:tblLook w:val="04A0" w:firstRow="1" w:lastRow="0" w:firstColumn="1" w:lastColumn="0" w:noHBand="0" w:noVBand="1"/>
      </w:tblPr>
      <w:tblGrid>
        <w:gridCol w:w="1525"/>
        <w:gridCol w:w="8089"/>
        <w:gridCol w:w="11"/>
      </w:tblGrid>
      <w:tr w:rsidR="00413179" w:rsidRPr="00FC4600" w14:paraId="1FD41A05" w14:textId="77777777" w:rsidTr="00413179">
        <w:trPr>
          <w:trHeight w:val="810"/>
        </w:trPr>
        <w:tc>
          <w:tcPr>
            <w:tcW w:w="9625" w:type="dxa"/>
            <w:gridSpan w:val="3"/>
            <w:noWrap/>
            <w:hideMark/>
          </w:tcPr>
          <w:p w14:paraId="686055B5" w14:textId="77777777" w:rsidR="00413179" w:rsidRPr="00FC4600" w:rsidRDefault="00413179" w:rsidP="00413179">
            <w:pPr>
              <w:spacing w:after="0" w:line="240" w:lineRule="auto"/>
              <w:jc w:val="center"/>
              <w:rPr>
                <w:rFonts w:ascii="Segoe UI" w:hAnsi="Segoe UI" w:cs="Segoe UI"/>
                <w:b/>
                <w:bCs/>
                <w:sz w:val="20"/>
                <w:szCs w:val="20"/>
                <w:lang w:val="fr-CM"/>
              </w:rPr>
            </w:pPr>
            <w:bookmarkStart w:id="212" w:name="RANGE!A1:B46"/>
            <w:r w:rsidRPr="00FC4600">
              <w:rPr>
                <w:rFonts w:ascii="Segoe UI" w:hAnsi="Segoe UI" w:cs="Segoe UI"/>
                <w:b/>
                <w:bCs/>
                <w:sz w:val="20"/>
                <w:szCs w:val="20"/>
                <w:lang w:val="fr-CM"/>
              </w:rPr>
              <w:lastRenderedPageBreak/>
              <w:t>Guide entretien chefs de zone,  chefs de  collines, chefs de cellules , leaders naturels</w:t>
            </w:r>
            <w:bookmarkEnd w:id="212"/>
          </w:p>
          <w:p w14:paraId="6248D9B0" w14:textId="3451B6BA" w:rsidR="00413179" w:rsidRPr="00FC4600" w:rsidRDefault="00413179" w:rsidP="00413179">
            <w:pPr>
              <w:spacing w:after="0" w:line="240" w:lineRule="auto"/>
              <w:jc w:val="center"/>
              <w:rPr>
                <w:rFonts w:ascii="Segoe UI" w:hAnsi="Segoe UI" w:cs="Segoe UI"/>
                <w:i/>
                <w:iCs/>
                <w:sz w:val="20"/>
                <w:szCs w:val="20"/>
              </w:rPr>
            </w:pPr>
            <w:r w:rsidRPr="00FC4600">
              <w:rPr>
                <w:rFonts w:ascii="Segoe UI" w:hAnsi="Segoe UI" w:cs="Segoe UI"/>
                <w:i/>
                <w:iCs/>
                <w:sz w:val="20"/>
                <w:szCs w:val="20"/>
              </w:rPr>
              <w:t>Chacun interviewé séparemment</w:t>
            </w:r>
          </w:p>
        </w:tc>
      </w:tr>
      <w:tr w:rsidR="00413179" w:rsidRPr="00FC4600" w14:paraId="5DFA55E4" w14:textId="77777777" w:rsidTr="00BD4460">
        <w:trPr>
          <w:gridAfter w:val="1"/>
          <w:wAfter w:w="11" w:type="dxa"/>
          <w:trHeight w:val="346"/>
        </w:trPr>
        <w:tc>
          <w:tcPr>
            <w:tcW w:w="9614" w:type="dxa"/>
            <w:gridSpan w:val="2"/>
            <w:noWrap/>
          </w:tcPr>
          <w:p w14:paraId="552094D3" w14:textId="05EFB599" w:rsidR="00413179" w:rsidRPr="00FC4600" w:rsidRDefault="00413179" w:rsidP="00413179">
            <w:pPr>
              <w:spacing w:after="0" w:line="240" w:lineRule="auto"/>
              <w:rPr>
                <w:rFonts w:ascii="Segoe UI" w:hAnsi="Segoe UI" w:cs="Segoe UI"/>
                <w:b/>
                <w:bCs/>
                <w:sz w:val="20"/>
                <w:szCs w:val="20"/>
                <w:lang w:val="fr-CM"/>
              </w:rPr>
            </w:pPr>
            <w:r w:rsidRPr="00FC4600">
              <w:rPr>
                <w:rFonts w:ascii="Segoe UI" w:hAnsi="Segoe UI" w:cs="Segoe UI"/>
                <w:b/>
                <w:bCs/>
                <w:sz w:val="20"/>
                <w:szCs w:val="20"/>
                <w:lang w:val="fr-CM"/>
              </w:rPr>
              <w:t>Faire un interview séparée</w:t>
            </w:r>
            <w:r w:rsidR="00BD4460" w:rsidRPr="00FC4600">
              <w:rPr>
                <w:rFonts w:ascii="Segoe UI" w:hAnsi="Segoe UI" w:cs="Segoe UI"/>
                <w:b/>
                <w:bCs/>
                <w:sz w:val="20"/>
                <w:szCs w:val="20"/>
                <w:lang w:val="fr-CM"/>
              </w:rPr>
              <w:t xml:space="preserve"> pour chacun</w:t>
            </w:r>
          </w:p>
        </w:tc>
      </w:tr>
      <w:tr w:rsidR="00413179" w:rsidRPr="00FC4600" w14:paraId="0DB4FB34" w14:textId="77777777" w:rsidTr="00413179">
        <w:trPr>
          <w:gridAfter w:val="1"/>
          <w:wAfter w:w="11" w:type="dxa"/>
          <w:trHeight w:val="600"/>
        </w:trPr>
        <w:tc>
          <w:tcPr>
            <w:tcW w:w="1525" w:type="dxa"/>
            <w:noWrap/>
            <w:hideMark/>
          </w:tcPr>
          <w:p w14:paraId="1198FBE8"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IDENT1</w:t>
            </w:r>
          </w:p>
        </w:tc>
        <w:tc>
          <w:tcPr>
            <w:tcW w:w="8089" w:type="dxa"/>
            <w:hideMark/>
          </w:tcPr>
          <w:p w14:paraId="3504A183"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Province: 1. Karusi   2. Rutana  3. Makamba 4. Cibitoke  5. Bujumbura Rural  6. Ngozi 7.Kirundo</w:t>
            </w:r>
          </w:p>
        </w:tc>
      </w:tr>
      <w:tr w:rsidR="00413179" w:rsidRPr="00FC4600" w14:paraId="617D9D66" w14:textId="77777777" w:rsidTr="00413179">
        <w:trPr>
          <w:gridAfter w:val="1"/>
          <w:wAfter w:w="11" w:type="dxa"/>
          <w:trHeight w:val="300"/>
        </w:trPr>
        <w:tc>
          <w:tcPr>
            <w:tcW w:w="1525" w:type="dxa"/>
            <w:noWrap/>
            <w:hideMark/>
          </w:tcPr>
          <w:p w14:paraId="7315C0D8"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IDENT2</w:t>
            </w:r>
          </w:p>
        </w:tc>
        <w:tc>
          <w:tcPr>
            <w:tcW w:w="8089" w:type="dxa"/>
            <w:noWrap/>
            <w:hideMark/>
          </w:tcPr>
          <w:p w14:paraId="24941F33"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Nom de la commune</w:t>
            </w:r>
          </w:p>
        </w:tc>
      </w:tr>
      <w:tr w:rsidR="00413179" w:rsidRPr="00FC4600" w14:paraId="1617111C" w14:textId="77777777" w:rsidTr="00413179">
        <w:trPr>
          <w:gridAfter w:val="1"/>
          <w:wAfter w:w="11" w:type="dxa"/>
          <w:trHeight w:val="300"/>
        </w:trPr>
        <w:tc>
          <w:tcPr>
            <w:tcW w:w="1525" w:type="dxa"/>
            <w:noWrap/>
            <w:hideMark/>
          </w:tcPr>
          <w:p w14:paraId="2B0C42E6"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IDENT3</w:t>
            </w:r>
          </w:p>
        </w:tc>
        <w:tc>
          <w:tcPr>
            <w:tcW w:w="8089" w:type="dxa"/>
            <w:noWrap/>
            <w:hideMark/>
          </w:tcPr>
          <w:p w14:paraId="106F3A2A"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Nom de la colline</w:t>
            </w:r>
          </w:p>
        </w:tc>
      </w:tr>
      <w:tr w:rsidR="00413179" w:rsidRPr="00FC4600" w14:paraId="75250048" w14:textId="77777777" w:rsidTr="00413179">
        <w:trPr>
          <w:gridAfter w:val="1"/>
          <w:wAfter w:w="11" w:type="dxa"/>
          <w:trHeight w:val="300"/>
        </w:trPr>
        <w:tc>
          <w:tcPr>
            <w:tcW w:w="1525" w:type="dxa"/>
            <w:noWrap/>
            <w:hideMark/>
          </w:tcPr>
          <w:p w14:paraId="0DF82D53"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IDENT4</w:t>
            </w:r>
          </w:p>
        </w:tc>
        <w:tc>
          <w:tcPr>
            <w:tcW w:w="8089" w:type="dxa"/>
            <w:noWrap/>
            <w:hideMark/>
          </w:tcPr>
          <w:p w14:paraId="04EF8DF1"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Nom de la localité/sous colline</w:t>
            </w:r>
          </w:p>
        </w:tc>
      </w:tr>
      <w:tr w:rsidR="00413179" w:rsidRPr="00FC4600" w14:paraId="7AC02B60" w14:textId="77777777" w:rsidTr="00413179">
        <w:trPr>
          <w:gridAfter w:val="1"/>
          <w:wAfter w:w="11" w:type="dxa"/>
          <w:trHeight w:val="300"/>
        </w:trPr>
        <w:tc>
          <w:tcPr>
            <w:tcW w:w="1525" w:type="dxa"/>
            <w:noWrap/>
            <w:hideMark/>
          </w:tcPr>
          <w:p w14:paraId="2788D107"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Q01</w:t>
            </w:r>
          </w:p>
        </w:tc>
        <w:tc>
          <w:tcPr>
            <w:tcW w:w="8089" w:type="dxa"/>
            <w:noWrap/>
            <w:hideMark/>
          </w:tcPr>
          <w:p w14:paraId="46C7D195"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sexe du répondant</w:t>
            </w:r>
          </w:p>
        </w:tc>
      </w:tr>
      <w:tr w:rsidR="00413179" w:rsidRPr="00FC4600" w14:paraId="7DB2FEB8" w14:textId="77777777" w:rsidTr="00413179">
        <w:trPr>
          <w:gridAfter w:val="1"/>
          <w:wAfter w:w="11" w:type="dxa"/>
          <w:trHeight w:val="300"/>
        </w:trPr>
        <w:tc>
          <w:tcPr>
            <w:tcW w:w="1525" w:type="dxa"/>
            <w:noWrap/>
            <w:hideMark/>
          </w:tcPr>
          <w:p w14:paraId="394CF172" w14:textId="77777777" w:rsidR="00413179" w:rsidRPr="00FC4600" w:rsidRDefault="00413179" w:rsidP="00413179">
            <w:pPr>
              <w:spacing w:after="0" w:line="240" w:lineRule="auto"/>
              <w:rPr>
                <w:rFonts w:ascii="Segoe UI" w:hAnsi="Segoe UI" w:cs="Segoe UI"/>
                <w:b/>
                <w:bCs/>
                <w:sz w:val="20"/>
                <w:szCs w:val="20"/>
              </w:rPr>
            </w:pPr>
            <w:r w:rsidRPr="00FC4600">
              <w:rPr>
                <w:rFonts w:ascii="Segoe UI" w:hAnsi="Segoe UI" w:cs="Segoe UI"/>
                <w:b/>
                <w:bCs/>
                <w:sz w:val="20"/>
                <w:szCs w:val="20"/>
              </w:rPr>
              <w:t>Réfer matrice</w:t>
            </w:r>
          </w:p>
        </w:tc>
        <w:tc>
          <w:tcPr>
            <w:tcW w:w="8089" w:type="dxa"/>
            <w:noWrap/>
            <w:hideMark/>
          </w:tcPr>
          <w:p w14:paraId="57D767B9" w14:textId="77777777" w:rsidR="00413179" w:rsidRPr="00FC4600" w:rsidRDefault="00413179" w:rsidP="00413179">
            <w:pPr>
              <w:spacing w:after="0" w:line="240" w:lineRule="auto"/>
              <w:rPr>
                <w:rFonts w:ascii="Segoe UI" w:hAnsi="Segoe UI" w:cs="Segoe UI"/>
                <w:b/>
                <w:bCs/>
                <w:sz w:val="20"/>
                <w:szCs w:val="20"/>
              </w:rPr>
            </w:pPr>
            <w:r w:rsidRPr="00FC4600">
              <w:rPr>
                <w:rFonts w:ascii="Segoe UI" w:hAnsi="Segoe UI" w:cs="Segoe UI"/>
                <w:b/>
                <w:bCs/>
                <w:sz w:val="20"/>
                <w:szCs w:val="20"/>
              </w:rPr>
              <w:t>questions</w:t>
            </w:r>
          </w:p>
        </w:tc>
      </w:tr>
      <w:tr w:rsidR="00413179" w:rsidRPr="00FC4600" w14:paraId="32BB4388" w14:textId="77777777" w:rsidTr="00413179">
        <w:trPr>
          <w:gridAfter w:val="1"/>
          <w:wAfter w:w="11" w:type="dxa"/>
          <w:trHeight w:val="300"/>
        </w:trPr>
        <w:tc>
          <w:tcPr>
            <w:tcW w:w="1525" w:type="dxa"/>
            <w:noWrap/>
            <w:hideMark/>
          </w:tcPr>
          <w:p w14:paraId="56E2C2DE"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3.2.3.1</w:t>
            </w:r>
          </w:p>
        </w:tc>
        <w:tc>
          <w:tcPr>
            <w:tcW w:w="8089" w:type="dxa"/>
            <w:noWrap/>
            <w:hideMark/>
          </w:tcPr>
          <w:p w14:paraId="545A9963"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Combien y a -t-il de ménages dans ce village?</w:t>
            </w:r>
          </w:p>
        </w:tc>
      </w:tr>
      <w:tr w:rsidR="00413179" w:rsidRPr="00FC4600" w14:paraId="474F302D" w14:textId="77777777" w:rsidTr="00413179">
        <w:trPr>
          <w:gridAfter w:val="1"/>
          <w:wAfter w:w="11" w:type="dxa"/>
          <w:trHeight w:val="300"/>
        </w:trPr>
        <w:tc>
          <w:tcPr>
            <w:tcW w:w="1525" w:type="dxa"/>
            <w:noWrap/>
            <w:hideMark/>
          </w:tcPr>
          <w:p w14:paraId="551A86B5"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3.2.3.2</w:t>
            </w:r>
          </w:p>
        </w:tc>
        <w:tc>
          <w:tcPr>
            <w:tcW w:w="8089" w:type="dxa"/>
            <w:noWrap/>
            <w:hideMark/>
          </w:tcPr>
          <w:p w14:paraId="75AEA079"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lang w:val="fr-CM"/>
              </w:rPr>
              <w:t xml:space="preserve">existe't'il des systèmes d'entraide dans le village? </w:t>
            </w:r>
            <w:r w:rsidRPr="00FC4600">
              <w:rPr>
                <w:rFonts w:ascii="Segoe UI" w:hAnsi="Segoe UI" w:cs="Segoe UI"/>
                <w:sz w:val="20"/>
                <w:szCs w:val="20"/>
              </w:rPr>
              <w:t>Lesquels?</w:t>
            </w:r>
          </w:p>
        </w:tc>
      </w:tr>
      <w:tr w:rsidR="00413179" w:rsidRPr="00FC4600" w14:paraId="70EFC7A0" w14:textId="77777777" w:rsidTr="00413179">
        <w:trPr>
          <w:gridAfter w:val="1"/>
          <w:wAfter w:w="11" w:type="dxa"/>
          <w:trHeight w:val="256"/>
        </w:trPr>
        <w:tc>
          <w:tcPr>
            <w:tcW w:w="1525" w:type="dxa"/>
            <w:noWrap/>
            <w:hideMark/>
          </w:tcPr>
          <w:p w14:paraId="43F80FAE"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3.2.3.3</w:t>
            </w:r>
          </w:p>
        </w:tc>
        <w:tc>
          <w:tcPr>
            <w:tcW w:w="8089" w:type="dxa"/>
            <w:noWrap/>
            <w:hideMark/>
          </w:tcPr>
          <w:p w14:paraId="1E7E5E2E"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y-a-t-il des groupes dans la communauté qui ne s'entendent pas? (mésentente entre groupe sociaux, ethnique, religieux, avec nouveaux arrivants, avec jeunes, ou autre)</w:t>
            </w:r>
          </w:p>
        </w:tc>
      </w:tr>
      <w:tr w:rsidR="00413179" w:rsidRPr="00FC4600" w14:paraId="7890EC15" w14:textId="77777777" w:rsidTr="00413179">
        <w:trPr>
          <w:gridAfter w:val="1"/>
          <w:wAfter w:w="11" w:type="dxa"/>
          <w:trHeight w:val="900"/>
        </w:trPr>
        <w:tc>
          <w:tcPr>
            <w:tcW w:w="1525" w:type="dxa"/>
            <w:noWrap/>
            <w:hideMark/>
          </w:tcPr>
          <w:p w14:paraId="39CA38D1"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Q1.1.2.1</w:t>
            </w:r>
          </w:p>
        </w:tc>
        <w:tc>
          <w:tcPr>
            <w:tcW w:w="8089" w:type="dxa"/>
            <w:noWrap/>
            <w:hideMark/>
          </w:tcPr>
          <w:p w14:paraId="1DF26ECA"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est-ce que vous vous souvenez de la cession de déclenchement ATPC?(réunion du village avec des animateurs pour que les ménages fassent des latrines dans leur maison) </w:t>
            </w:r>
          </w:p>
        </w:tc>
      </w:tr>
      <w:tr w:rsidR="00413179" w:rsidRPr="00FC4600" w14:paraId="20ED0E44" w14:textId="77777777" w:rsidTr="00413179">
        <w:trPr>
          <w:gridAfter w:val="1"/>
          <w:wAfter w:w="11" w:type="dxa"/>
          <w:trHeight w:val="328"/>
        </w:trPr>
        <w:tc>
          <w:tcPr>
            <w:tcW w:w="1525" w:type="dxa"/>
            <w:noWrap/>
            <w:hideMark/>
          </w:tcPr>
          <w:p w14:paraId="6ABDE460"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Q1.1.2.2</w:t>
            </w:r>
          </w:p>
        </w:tc>
        <w:tc>
          <w:tcPr>
            <w:tcW w:w="8089" w:type="dxa"/>
            <w:noWrap/>
            <w:hideMark/>
          </w:tcPr>
          <w:p w14:paraId="11EF35BB"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b/>
                <w:bCs/>
                <w:sz w:val="20"/>
                <w:szCs w:val="20"/>
                <w:lang w:val="fr-CM"/>
              </w:rPr>
              <w:t>Avant cette réunion</w:t>
            </w:r>
            <w:r w:rsidRPr="00FC4600">
              <w:rPr>
                <w:rFonts w:ascii="Segoe UI" w:hAnsi="Segoe UI" w:cs="Segoe UI"/>
                <w:sz w:val="20"/>
                <w:szCs w:val="20"/>
                <w:lang w:val="fr-CM"/>
              </w:rPr>
              <w:t>, est-ce que la pratique de la DAL était courante dans la commune?</w:t>
            </w:r>
          </w:p>
        </w:tc>
      </w:tr>
      <w:tr w:rsidR="00413179" w:rsidRPr="00FC4600" w14:paraId="58FA2D62" w14:textId="77777777" w:rsidTr="00413179">
        <w:trPr>
          <w:gridAfter w:val="1"/>
          <w:wAfter w:w="11" w:type="dxa"/>
          <w:trHeight w:val="300"/>
        </w:trPr>
        <w:tc>
          <w:tcPr>
            <w:tcW w:w="1525" w:type="dxa"/>
            <w:noWrap/>
            <w:hideMark/>
          </w:tcPr>
          <w:p w14:paraId="41491D8C"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4,1,2.2</w:t>
            </w:r>
          </w:p>
        </w:tc>
        <w:tc>
          <w:tcPr>
            <w:tcW w:w="8089" w:type="dxa"/>
            <w:noWrap/>
            <w:hideMark/>
          </w:tcPr>
          <w:p w14:paraId="2CFF4B58"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b/>
                <w:bCs/>
                <w:sz w:val="20"/>
                <w:szCs w:val="20"/>
                <w:lang w:val="fr-CM"/>
              </w:rPr>
              <w:t>Pendant cette réunion</w:t>
            </w:r>
            <w:r w:rsidRPr="00FC4600">
              <w:rPr>
                <w:rFonts w:ascii="Segoe UI" w:hAnsi="Segoe UI" w:cs="Segoe UI"/>
                <w:sz w:val="20"/>
                <w:szCs w:val="20"/>
                <w:lang w:val="fr-CM"/>
              </w:rPr>
              <w:t xml:space="preserve"> combien de facilitateurs sont venus?</w:t>
            </w:r>
          </w:p>
        </w:tc>
      </w:tr>
      <w:tr w:rsidR="00413179" w:rsidRPr="00FC4600" w14:paraId="1B74B56F" w14:textId="77777777" w:rsidTr="00413179">
        <w:trPr>
          <w:gridAfter w:val="1"/>
          <w:wAfter w:w="11" w:type="dxa"/>
          <w:trHeight w:val="600"/>
        </w:trPr>
        <w:tc>
          <w:tcPr>
            <w:tcW w:w="1525" w:type="dxa"/>
            <w:noWrap/>
            <w:hideMark/>
          </w:tcPr>
          <w:p w14:paraId="10ABEE35"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4.1.2.2</w:t>
            </w:r>
          </w:p>
        </w:tc>
        <w:tc>
          <w:tcPr>
            <w:tcW w:w="8089" w:type="dxa"/>
            <w:noWrap/>
            <w:hideMark/>
          </w:tcPr>
          <w:p w14:paraId="2EDE266B"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Il y avait beaucoup de monde à cette réunion? Raison de la faible participation </w:t>
            </w:r>
            <w:r w:rsidRPr="00FC4600">
              <w:rPr>
                <w:rFonts w:ascii="Segoe UI" w:hAnsi="Segoe UI" w:cs="Segoe UI"/>
                <w:i/>
                <w:iCs/>
                <w:sz w:val="20"/>
                <w:szCs w:val="20"/>
                <w:lang w:val="fr-CM"/>
              </w:rPr>
              <w:t>si applicable</w:t>
            </w:r>
          </w:p>
        </w:tc>
      </w:tr>
      <w:tr w:rsidR="00413179" w:rsidRPr="00FC4600" w14:paraId="074C9BEF" w14:textId="77777777" w:rsidTr="00413179">
        <w:trPr>
          <w:gridAfter w:val="1"/>
          <w:wAfter w:w="11" w:type="dxa"/>
          <w:trHeight w:val="600"/>
        </w:trPr>
        <w:tc>
          <w:tcPr>
            <w:tcW w:w="1525" w:type="dxa"/>
            <w:noWrap/>
            <w:hideMark/>
          </w:tcPr>
          <w:p w14:paraId="67611FA4"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3.2.1.1</w:t>
            </w:r>
          </w:p>
        </w:tc>
        <w:tc>
          <w:tcPr>
            <w:tcW w:w="8089" w:type="dxa"/>
            <w:noWrap/>
            <w:hideMark/>
          </w:tcPr>
          <w:p w14:paraId="1407B8E3"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b/>
                <w:bCs/>
                <w:sz w:val="20"/>
                <w:szCs w:val="20"/>
                <w:lang w:val="fr-CM"/>
              </w:rPr>
              <w:t>a la fin ce cette réunion</w:t>
            </w:r>
            <w:r w:rsidRPr="00FC4600">
              <w:rPr>
                <w:rFonts w:ascii="Segoe UI" w:hAnsi="Segoe UI" w:cs="Segoe UI"/>
                <w:sz w:val="20"/>
                <w:szCs w:val="20"/>
                <w:lang w:val="fr-CM"/>
              </w:rPr>
              <w:t>, est-ce que beaucoup de chef de famille se sont engagés à construire des latrines?</w:t>
            </w:r>
          </w:p>
        </w:tc>
      </w:tr>
      <w:tr w:rsidR="00413179" w:rsidRPr="00FC4600" w14:paraId="4A7573C0" w14:textId="77777777" w:rsidTr="00413179">
        <w:trPr>
          <w:gridAfter w:val="1"/>
          <w:wAfter w:w="11" w:type="dxa"/>
          <w:trHeight w:val="600"/>
        </w:trPr>
        <w:tc>
          <w:tcPr>
            <w:tcW w:w="1525" w:type="dxa"/>
            <w:noWrap/>
            <w:hideMark/>
          </w:tcPr>
          <w:p w14:paraId="2106CD88"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3.2.1.2</w:t>
            </w:r>
          </w:p>
        </w:tc>
        <w:tc>
          <w:tcPr>
            <w:tcW w:w="8089" w:type="dxa"/>
            <w:noWrap/>
            <w:hideMark/>
          </w:tcPr>
          <w:p w14:paraId="1D07AC9B"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Pourquoi certains chefs de famille ont hésité ou étaient contre la construction de latrine? </w:t>
            </w:r>
          </w:p>
        </w:tc>
      </w:tr>
      <w:tr w:rsidR="00413179" w:rsidRPr="00FC4600" w14:paraId="586DFF7E" w14:textId="77777777" w:rsidTr="00413179">
        <w:trPr>
          <w:gridAfter w:val="1"/>
          <w:wAfter w:w="11" w:type="dxa"/>
          <w:trHeight w:val="600"/>
        </w:trPr>
        <w:tc>
          <w:tcPr>
            <w:tcW w:w="1525" w:type="dxa"/>
            <w:noWrap/>
            <w:hideMark/>
          </w:tcPr>
          <w:p w14:paraId="16E6647E"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4,1,2.2</w:t>
            </w:r>
          </w:p>
        </w:tc>
        <w:tc>
          <w:tcPr>
            <w:tcW w:w="8089" w:type="dxa"/>
            <w:noWrap/>
            <w:hideMark/>
          </w:tcPr>
          <w:p w14:paraId="1FAA0427"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b/>
                <w:bCs/>
                <w:sz w:val="20"/>
                <w:szCs w:val="20"/>
                <w:lang w:val="fr-CM"/>
              </w:rPr>
              <w:t>a la fin ce cette réunion</w:t>
            </w:r>
            <w:r w:rsidRPr="00FC4600">
              <w:rPr>
                <w:rFonts w:ascii="Segoe UI" w:hAnsi="Segoe UI" w:cs="Segoe UI"/>
                <w:sz w:val="20"/>
                <w:szCs w:val="20"/>
                <w:lang w:val="fr-CM"/>
              </w:rPr>
              <w:t xml:space="preserve">, est-ce des leaders naturels ont été élus? </w:t>
            </w:r>
            <w:r w:rsidRPr="00FC4600">
              <w:rPr>
                <w:rFonts w:ascii="Segoe UI" w:hAnsi="Segoe UI" w:cs="Segoe UI"/>
                <w:sz w:val="20"/>
                <w:szCs w:val="20"/>
              </w:rPr>
              <w:t>Nombre de femmes et d'hommes leaders naturels</w:t>
            </w:r>
          </w:p>
        </w:tc>
      </w:tr>
      <w:tr w:rsidR="00413179" w:rsidRPr="00FC4600" w14:paraId="6A72816A" w14:textId="77777777" w:rsidTr="00413179">
        <w:trPr>
          <w:gridAfter w:val="1"/>
          <w:wAfter w:w="11" w:type="dxa"/>
          <w:trHeight w:val="300"/>
        </w:trPr>
        <w:tc>
          <w:tcPr>
            <w:tcW w:w="1525" w:type="dxa"/>
            <w:noWrap/>
            <w:hideMark/>
          </w:tcPr>
          <w:p w14:paraId="0EEF6EE0"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4,1,2.3</w:t>
            </w:r>
          </w:p>
        </w:tc>
        <w:tc>
          <w:tcPr>
            <w:tcW w:w="8089" w:type="dxa"/>
            <w:noWrap/>
            <w:hideMark/>
          </w:tcPr>
          <w:p w14:paraId="127D42A5"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Les leaders naturels ont été élu pour quoi faire?</w:t>
            </w:r>
          </w:p>
        </w:tc>
      </w:tr>
      <w:tr w:rsidR="00413179" w:rsidRPr="00FC4600" w14:paraId="04D68F0E" w14:textId="77777777" w:rsidTr="00413179">
        <w:trPr>
          <w:gridAfter w:val="1"/>
          <w:wAfter w:w="11" w:type="dxa"/>
          <w:trHeight w:val="300"/>
        </w:trPr>
        <w:tc>
          <w:tcPr>
            <w:tcW w:w="1525" w:type="dxa"/>
            <w:noWrap/>
            <w:hideMark/>
          </w:tcPr>
          <w:p w14:paraId="45DBB8AB"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4,1,2.4</w:t>
            </w:r>
          </w:p>
        </w:tc>
        <w:tc>
          <w:tcPr>
            <w:tcW w:w="8089" w:type="dxa"/>
            <w:noWrap/>
            <w:hideMark/>
          </w:tcPr>
          <w:p w14:paraId="194846F3"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est que le village a fait un Plan d'Action Communautaire?</w:t>
            </w:r>
          </w:p>
        </w:tc>
      </w:tr>
      <w:tr w:rsidR="00413179" w:rsidRPr="00FC4600" w14:paraId="58BD874A" w14:textId="77777777" w:rsidTr="00413179">
        <w:trPr>
          <w:gridAfter w:val="1"/>
          <w:wAfter w:w="11" w:type="dxa"/>
          <w:trHeight w:val="130"/>
        </w:trPr>
        <w:tc>
          <w:tcPr>
            <w:tcW w:w="1525" w:type="dxa"/>
            <w:noWrap/>
            <w:hideMark/>
          </w:tcPr>
          <w:p w14:paraId="363AB719"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3.2.2.1</w:t>
            </w:r>
          </w:p>
        </w:tc>
        <w:tc>
          <w:tcPr>
            <w:tcW w:w="8089" w:type="dxa"/>
            <w:noWrap/>
            <w:hideMark/>
          </w:tcPr>
          <w:p w14:paraId="058EF79A"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qu'est-ce qui a été fait pour inciter les ménages à construire des latrines?</w:t>
            </w:r>
          </w:p>
        </w:tc>
      </w:tr>
      <w:tr w:rsidR="00413179" w:rsidRPr="00FC4600" w14:paraId="0529850B" w14:textId="77777777" w:rsidTr="00413179">
        <w:trPr>
          <w:gridAfter w:val="1"/>
          <w:wAfter w:w="11" w:type="dxa"/>
          <w:trHeight w:val="600"/>
        </w:trPr>
        <w:tc>
          <w:tcPr>
            <w:tcW w:w="1525" w:type="dxa"/>
            <w:noWrap/>
            <w:hideMark/>
          </w:tcPr>
          <w:p w14:paraId="79FC127F"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4.1.3.1</w:t>
            </w:r>
          </w:p>
        </w:tc>
        <w:tc>
          <w:tcPr>
            <w:tcW w:w="8089" w:type="dxa"/>
            <w:noWrap/>
            <w:hideMark/>
          </w:tcPr>
          <w:p w14:paraId="565E9290"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lang w:val="fr-CM"/>
              </w:rPr>
              <w:t xml:space="preserve">est-ce que les  leaders naturels ont fait des visites dans les ménages ? </w:t>
            </w:r>
            <w:r w:rsidRPr="00FC4600">
              <w:rPr>
                <w:rFonts w:ascii="Segoe UI" w:hAnsi="Segoe UI" w:cs="Segoe UI"/>
                <w:sz w:val="20"/>
                <w:szCs w:val="20"/>
              </w:rPr>
              <w:t>A quelle fréquence?</w:t>
            </w:r>
          </w:p>
        </w:tc>
      </w:tr>
      <w:tr w:rsidR="00413179" w:rsidRPr="00FC4600" w14:paraId="6945EF3C" w14:textId="77777777" w:rsidTr="00413179">
        <w:trPr>
          <w:gridAfter w:val="1"/>
          <w:wAfter w:w="11" w:type="dxa"/>
          <w:trHeight w:val="300"/>
        </w:trPr>
        <w:tc>
          <w:tcPr>
            <w:tcW w:w="1525" w:type="dxa"/>
            <w:noWrap/>
            <w:hideMark/>
          </w:tcPr>
          <w:p w14:paraId="24E1AB99"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4,1,3.1</w:t>
            </w:r>
          </w:p>
        </w:tc>
        <w:tc>
          <w:tcPr>
            <w:tcW w:w="8089" w:type="dxa"/>
            <w:noWrap/>
            <w:hideMark/>
          </w:tcPr>
          <w:p w14:paraId="0080D3B1"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l'animateur est venu après la réunion de déclenchement?</w:t>
            </w:r>
          </w:p>
        </w:tc>
      </w:tr>
      <w:tr w:rsidR="00413179" w:rsidRPr="00FC4600" w14:paraId="126B5AD6" w14:textId="77777777" w:rsidTr="00413179">
        <w:trPr>
          <w:gridAfter w:val="1"/>
          <w:wAfter w:w="11" w:type="dxa"/>
          <w:trHeight w:val="300"/>
        </w:trPr>
        <w:tc>
          <w:tcPr>
            <w:tcW w:w="1525" w:type="dxa"/>
            <w:noWrap/>
            <w:hideMark/>
          </w:tcPr>
          <w:p w14:paraId="3AF7CB02"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4,1,3.2</w:t>
            </w:r>
          </w:p>
        </w:tc>
        <w:tc>
          <w:tcPr>
            <w:tcW w:w="8089" w:type="dxa"/>
            <w:noWrap/>
            <w:hideMark/>
          </w:tcPr>
          <w:p w14:paraId="4F33D47B"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a quelle fréquence?</w:t>
            </w:r>
          </w:p>
        </w:tc>
      </w:tr>
      <w:tr w:rsidR="00413179" w:rsidRPr="00FC4600" w14:paraId="567040F2" w14:textId="77777777" w:rsidTr="00413179">
        <w:trPr>
          <w:gridAfter w:val="1"/>
          <w:wAfter w:w="11" w:type="dxa"/>
          <w:trHeight w:val="300"/>
        </w:trPr>
        <w:tc>
          <w:tcPr>
            <w:tcW w:w="1525" w:type="dxa"/>
            <w:noWrap/>
            <w:hideMark/>
          </w:tcPr>
          <w:p w14:paraId="3B8889A7"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4,1,3.3</w:t>
            </w:r>
          </w:p>
        </w:tc>
        <w:tc>
          <w:tcPr>
            <w:tcW w:w="8089" w:type="dxa"/>
            <w:noWrap/>
            <w:hideMark/>
          </w:tcPr>
          <w:p w14:paraId="00159135"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Pendant combien de temps il a fait des visites au village?</w:t>
            </w:r>
          </w:p>
        </w:tc>
      </w:tr>
      <w:tr w:rsidR="00413179" w:rsidRPr="00FC4600" w14:paraId="069EE74D" w14:textId="77777777" w:rsidTr="00413179">
        <w:trPr>
          <w:gridAfter w:val="1"/>
          <w:wAfter w:w="11" w:type="dxa"/>
          <w:trHeight w:val="300"/>
        </w:trPr>
        <w:tc>
          <w:tcPr>
            <w:tcW w:w="1525" w:type="dxa"/>
            <w:noWrap/>
            <w:hideMark/>
          </w:tcPr>
          <w:p w14:paraId="2B786194"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4,1,3.4</w:t>
            </w:r>
          </w:p>
        </w:tc>
        <w:tc>
          <w:tcPr>
            <w:tcW w:w="8089" w:type="dxa"/>
            <w:noWrap/>
            <w:hideMark/>
          </w:tcPr>
          <w:p w14:paraId="44442DD4"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Qu'est-ce-qu'il venait faire au villages?</w:t>
            </w:r>
          </w:p>
        </w:tc>
      </w:tr>
      <w:tr w:rsidR="00413179" w:rsidRPr="00FC4600" w14:paraId="5D8AEE11" w14:textId="77777777" w:rsidTr="00413179">
        <w:trPr>
          <w:gridAfter w:val="1"/>
          <w:wAfter w:w="11" w:type="dxa"/>
          <w:trHeight w:val="300"/>
        </w:trPr>
        <w:tc>
          <w:tcPr>
            <w:tcW w:w="1525" w:type="dxa"/>
            <w:noWrap/>
            <w:hideMark/>
          </w:tcPr>
          <w:p w14:paraId="191C1AD0"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4,1,3.5</w:t>
            </w:r>
          </w:p>
        </w:tc>
        <w:tc>
          <w:tcPr>
            <w:tcW w:w="8089" w:type="dxa"/>
            <w:noWrap/>
            <w:hideMark/>
          </w:tcPr>
          <w:p w14:paraId="663D6CFC"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faisait-il des visites dans les ménages?</w:t>
            </w:r>
          </w:p>
        </w:tc>
      </w:tr>
      <w:tr w:rsidR="00413179" w:rsidRPr="00FC4600" w14:paraId="02984A80" w14:textId="77777777" w:rsidTr="00413179">
        <w:trPr>
          <w:gridAfter w:val="1"/>
          <w:wAfter w:w="11" w:type="dxa"/>
          <w:trHeight w:val="600"/>
        </w:trPr>
        <w:tc>
          <w:tcPr>
            <w:tcW w:w="1525" w:type="dxa"/>
            <w:noWrap/>
            <w:hideMark/>
          </w:tcPr>
          <w:p w14:paraId="35DBD8F2"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3.2.4.2</w:t>
            </w:r>
          </w:p>
        </w:tc>
        <w:tc>
          <w:tcPr>
            <w:tcW w:w="8089" w:type="dxa"/>
            <w:noWrap/>
            <w:hideMark/>
          </w:tcPr>
          <w:p w14:paraId="4E1E7C6D"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lang w:val="fr-CM"/>
              </w:rPr>
              <w:t xml:space="preserve">Est-ce qu'il y a eu des ménages qui ont eu des difficultés pour construire leur latrine ? </w:t>
            </w:r>
            <w:r w:rsidRPr="00FC4600">
              <w:rPr>
                <w:rFonts w:ascii="Segoe UI" w:hAnsi="Segoe UI" w:cs="Segoe UI"/>
                <w:sz w:val="20"/>
                <w:szCs w:val="20"/>
              </w:rPr>
              <w:t>Quelles difficultés?</w:t>
            </w:r>
          </w:p>
        </w:tc>
      </w:tr>
      <w:tr w:rsidR="00413179" w:rsidRPr="00FC4600" w14:paraId="25D0F48C" w14:textId="77777777" w:rsidTr="00413179">
        <w:trPr>
          <w:gridAfter w:val="1"/>
          <w:wAfter w:w="11" w:type="dxa"/>
          <w:trHeight w:val="600"/>
        </w:trPr>
        <w:tc>
          <w:tcPr>
            <w:tcW w:w="1525" w:type="dxa"/>
            <w:noWrap/>
            <w:hideMark/>
          </w:tcPr>
          <w:p w14:paraId="276ECF5E"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4,1,4.2</w:t>
            </w:r>
          </w:p>
        </w:tc>
        <w:tc>
          <w:tcPr>
            <w:tcW w:w="8089" w:type="dxa"/>
            <w:noWrap/>
            <w:hideMark/>
          </w:tcPr>
          <w:p w14:paraId="61160BD6"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lang w:val="fr-CM"/>
              </w:rPr>
              <w:t xml:space="preserve">Est-ce que les ménages qui avaient des difficultés pour construire leur latrine le faisait savoir? </w:t>
            </w:r>
            <w:r w:rsidRPr="00FC4600">
              <w:rPr>
                <w:rFonts w:ascii="Segoe UI" w:hAnsi="Segoe UI" w:cs="Segoe UI"/>
                <w:sz w:val="20"/>
                <w:szCs w:val="20"/>
              </w:rPr>
              <w:t xml:space="preserve">A qui? </w:t>
            </w:r>
          </w:p>
        </w:tc>
      </w:tr>
      <w:tr w:rsidR="00413179" w:rsidRPr="00FC4600" w14:paraId="55FAE37A" w14:textId="77777777" w:rsidTr="00413179">
        <w:trPr>
          <w:gridAfter w:val="1"/>
          <w:wAfter w:w="11" w:type="dxa"/>
          <w:trHeight w:val="600"/>
        </w:trPr>
        <w:tc>
          <w:tcPr>
            <w:tcW w:w="1525" w:type="dxa"/>
            <w:noWrap/>
            <w:hideMark/>
          </w:tcPr>
          <w:p w14:paraId="5C427699"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4,1,4.3</w:t>
            </w:r>
          </w:p>
        </w:tc>
        <w:tc>
          <w:tcPr>
            <w:tcW w:w="8089" w:type="dxa"/>
            <w:noWrap/>
            <w:hideMark/>
          </w:tcPr>
          <w:p w14:paraId="7CCCC051"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lang w:val="fr-CM"/>
              </w:rPr>
              <w:t xml:space="preserve">s'ils ont pu transmettre les difficulté, comment ils les ont transmises? </w:t>
            </w:r>
            <w:r w:rsidRPr="00FC4600">
              <w:rPr>
                <w:rFonts w:ascii="Segoe UI" w:hAnsi="Segoe UI" w:cs="Segoe UI"/>
                <w:sz w:val="20"/>
                <w:szCs w:val="20"/>
              </w:rPr>
              <w:t>(lors de isite à domicile, en réunion, autre)</w:t>
            </w:r>
          </w:p>
        </w:tc>
      </w:tr>
      <w:tr w:rsidR="00413179" w:rsidRPr="00FC4600" w14:paraId="174A3F3C" w14:textId="77777777" w:rsidTr="00413179">
        <w:trPr>
          <w:gridAfter w:val="1"/>
          <w:wAfter w:w="11" w:type="dxa"/>
          <w:trHeight w:val="600"/>
        </w:trPr>
        <w:tc>
          <w:tcPr>
            <w:tcW w:w="1525" w:type="dxa"/>
            <w:noWrap/>
            <w:hideMark/>
          </w:tcPr>
          <w:p w14:paraId="14F5A97F"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lastRenderedPageBreak/>
              <w:t>Q 4,1,5.1</w:t>
            </w:r>
          </w:p>
        </w:tc>
        <w:tc>
          <w:tcPr>
            <w:tcW w:w="8089" w:type="dxa"/>
            <w:noWrap/>
            <w:hideMark/>
          </w:tcPr>
          <w:p w14:paraId="2F742F60"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Ont-ils reçu reçu des réponses de la part de l'animateur leur permettant de surmonter les contraintes rencontrées?</w:t>
            </w:r>
          </w:p>
        </w:tc>
      </w:tr>
      <w:tr w:rsidR="00413179" w:rsidRPr="00FC4600" w14:paraId="4B27D591" w14:textId="77777777" w:rsidTr="00413179">
        <w:trPr>
          <w:gridAfter w:val="1"/>
          <w:wAfter w:w="11" w:type="dxa"/>
          <w:trHeight w:val="600"/>
        </w:trPr>
        <w:tc>
          <w:tcPr>
            <w:tcW w:w="1525" w:type="dxa"/>
            <w:noWrap/>
            <w:hideMark/>
          </w:tcPr>
          <w:p w14:paraId="16688D9B"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4,1,5.3</w:t>
            </w:r>
          </w:p>
        </w:tc>
        <w:tc>
          <w:tcPr>
            <w:tcW w:w="8089" w:type="dxa"/>
            <w:noWrap/>
            <w:hideMark/>
          </w:tcPr>
          <w:p w14:paraId="440D3E9D"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lang w:val="fr-CM"/>
              </w:rPr>
              <w:t xml:space="preserve">est-ce qu'il y a des ménages qui n'ont pas réussi à construire des latrines? </w:t>
            </w:r>
            <w:r w:rsidRPr="00FC4600">
              <w:rPr>
                <w:rFonts w:ascii="Segoe UI" w:hAnsi="Segoe UI" w:cs="Segoe UI"/>
                <w:sz w:val="20"/>
                <w:szCs w:val="20"/>
              </w:rPr>
              <w:t>Si oui pourquoi?</w:t>
            </w:r>
          </w:p>
        </w:tc>
      </w:tr>
      <w:tr w:rsidR="00413179" w:rsidRPr="00FC4600" w14:paraId="4B175F23" w14:textId="77777777" w:rsidTr="00413179">
        <w:trPr>
          <w:gridAfter w:val="1"/>
          <w:wAfter w:w="11" w:type="dxa"/>
          <w:trHeight w:val="355"/>
        </w:trPr>
        <w:tc>
          <w:tcPr>
            <w:tcW w:w="1525" w:type="dxa"/>
            <w:noWrap/>
            <w:hideMark/>
          </w:tcPr>
          <w:p w14:paraId="5238EEEC"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4,1,6.1</w:t>
            </w:r>
          </w:p>
        </w:tc>
        <w:tc>
          <w:tcPr>
            <w:tcW w:w="8089" w:type="dxa"/>
            <w:noWrap/>
            <w:hideMark/>
          </w:tcPr>
          <w:p w14:paraId="6D32A601"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est-ce que l'animateur a demandé s'il y avait des ménages vulnérables? </w:t>
            </w:r>
          </w:p>
        </w:tc>
      </w:tr>
      <w:tr w:rsidR="00413179" w:rsidRPr="00FC4600" w14:paraId="3F3B9A55" w14:textId="77777777" w:rsidTr="00413179">
        <w:trPr>
          <w:gridAfter w:val="1"/>
          <w:wAfter w:w="11" w:type="dxa"/>
          <w:trHeight w:val="445"/>
        </w:trPr>
        <w:tc>
          <w:tcPr>
            <w:tcW w:w="1525" w:type="dxa"/>
            <w:noWrap/>
            <w:hideMark/>
          </w:tcPr>
          <w:p w14:paraId="5AA99569"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4,1,6.2</w:t>
            </w:r>
          </w:p>
        </w:tc>
        <w:tc>
          <w:tcPr>
            <w:tcW w:w="8089" w:type="dxa"/>
            <w:noWrap/>
            <w:hideMark/>
          </w:tcPr>
          <w:p w14:paraId="36D5B2DD"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si oui quels sont les ménages considérés vulnérables? femme chef de famille, ménages de personnes âgées, de personnes avec handicap, autre spécifier</w:t>
            </w:r>
          </w:p>
        </w:tc>
      </w:tr>
      <w:tr w:rsidR="00413179" w:rsidRPr="00FC4600" w14:paraId="725FD136" w14:textId="77777777" w:rsidTr="00413179">
        <w:trPr>
          <w:gridAfter w:val="1"/>
          <w:wAfter w:w="11" w:type="dxa"/>
          <w:trHeight w:val="265"/>
        </w:trPr>
        <w:tc>
          <w:tcPr>
            <w:tcW w:w="1525" w:type="dxa"/>
            <w:noWrap/>
            <w:hideMark/>
          </w:tcPr>
          <w:p w14:paraId="6C9C84BF"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4,1,6.3</w:t>
            </w:r>
          </w:p>
        </w:tc>
        <w:tc>
          <w:tcPr>
            <w:tcW w:w="8089" w:type="dxa"/>
            <w:noWrap/>
            <w:hideMark/>
          </w:tcPr>
          <w:p w14:paraId="4B9D735F"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quelle aide ont reçu les ménages vulnérables pour construire leur latrine?</w:t>
            </w:r>
          </w:p>
        </w:tc>
      </w:tr>
      <w:tr w:rsidR="00413179" w:rsidRPr="00FC4600" w14:paraId="09DE1D83" w14:textId="77777777" w:rsidTr="00413179">
        <w:trPr>
          <w:gridAfter w:val="1"/>
          <w:wAfter w:w="11" w:type="dxa"/>
          <w:trHeight w:val="300"/>
        </w:trPr>
        <w:tc>
          <w:tcPr>
            <w:tcW w:w="1525" w:type="dxa"/>
            <w:noWrap/>
            <w:hideMark/>
          </w:tcPr>
          <w:p w14:paraId="60E9EC51"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4,1,8.1</w:t>
            </w:r>
          </w:p>
        </w:tc>
        <w:tc>
          <w:tcPr>
            <w:tcW w:w="8089" w:type="dxa"/>
            <w:noWrap/>
            <w:hideMark/>
          </w:tcPr>
          <w:p w14:paraId="091BC841"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lang w:val="fr-CM"/>
              </w:rPr>
              <w:t xml:space="preserve">est-ce que le village a été déclaré FDAL? </w:t>
            </w:r>
            <w:r w:rsidRPr="00FC4600">
              <w:rPr>
                <w:rFonts w:ascii="Segoe UI" w:hAnsi="Segoe UI" w:cs="Segoe UI"/>
                <w:sz w:val="20"/>
                <w:szCs w:val="20"/>
              </w:rPr>
              <w:t>Si oui quand?</w:t>
            </w:r>
          </w:p>
        </w:tc>
      </w:tr>
      <w:tr w:rsidR="00413179" w:rsidRPr="00FC4600" w14:paraId="231FA27C" w14:textId="77777777" w:rsidTr="00413179">
        <w:trPr>
          <w:trHeight w:val="300"/>
        </w:trPr>
        <w:tc>
          <w:tcPr>
            <w:tcW w:w="9625" w:type="dxa"/>
            <w:gridSpan w:val="3"/>
            <w:noWrap/>
            <w:hideMark/>
          </w:tcPr>
          <w:p w14:paraId="291EF166" w14:textId="77777777" w:rsidR="00413179" w:rsidRPr="00FC4600" w:rsidRDefault="00413179" w:rsidP="00413179">
            <w:pPr>
              <w:spacing w:after="0" w:line="240" w:lineRule="auto"/>
              <w:rPr>
                <w:rFonts w:ascii="Segoe UI" w:hAnsi="Segoe UI" w:cs="Segoe UI"/>
                <w:i/>
                <w:iCs/>
                <w:sz w:val="20"/>
                <w:szCs w:val="20"/>
              </w:rPr>
            </w:pPr>
            <w:r w:rsidRPr="00FC4600">
              <w:rPr>
                <w:rFonts w:ascii="Segoe UI" w:hAnsi="Segoe UI" w:cs="Segoe UI"/>
                <w:i/>
                <w:iCs/>
                <w:sz w:val="20"/>
                <w:szCs w:val="20"/>
              </w:rPr>
              <w:t>sinon aller à Q 6.4.1.1</w:t>
            </w:r>
          </w:p>
        </w:tc>
      </w:tr>
      <w:tr w:rsidR="00413179" w:rsidRPr="00FC4600" w14:paraId="2E997EC7" w14:textId="77777777" w:rsidTr="00413179">
        <w:trPr>
          <w:gridAfter w:val="1"/>
          <w:wAfter w:w="11" w:type="dxa"/>
          <w:trHeight w:val="300"/>
        </w:trPr>
        <w:tc>
          <w:tcPr>
            <w:tcW w:w="1525" w:type="dxa"/>
            <w:noWrap/>
            <w:hideMark/>
          </w:tcPr>
          <w:p w14:paraId="0FA92D04"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6.4.1.1</w:t>
            </w:r>
          </w:p>
        </w:tc>
        <w:tc>
          <w:tcPr>
            <w:tcW w:w="8089" w:type="dxa"/>
            <w:noWrap/>
            <w:hideMark/>
          </w:tcPr>
          <w:p w14:paraId="6830AE3E"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lang w:val="fr-CM"/>
              </w:rPr>
              <w:t xml:space="preserve">un plan d'action post-FDAL a-t-il été élaboré ? </w:t>
            </w:r>
            <w:r w:rsidRPr="00FC4600">
              <w:rPr>
                <w:rFonts w:ascii="Segoe UI" w:hAnsi="Segoe UI" w:cs="Segoe UI"/>
                <w:sz w:val="20"/>
                <w:szCs w:val="20"/>
              </w:rPr>
              <w:t>Sinon pourquoi?</w:t>
            </w:r>
          </w:p>
        </w:tc>
      </w:tr>
      <w:tr w:rsidR="00413179" w:rsidRPr="00FC4600" w14:paraId="274BE9F6" w14:textId="77777777" w:rsidTr="00413179">
        <w:trPr>
          <w:gridAfter w:val="1"/>
          <w:wAfter w:w="11" w:type="dxa"/>
          <w:trHeight w:val="580"/>
        </w:trPr>
        <w:tc>
          <w:tcPr>
            <w:tcW w:w="1525" w:type="dxa"/>
            <w:noWrap/>
            <w:hideMark/>
          </w:tcPr>
          <w:p w14:paraId="51A1749B"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4,1,8.2</w:t>
            </w:r>
          </w:p>
        </w:tc>
        <w:tc>
          <w:tcPr>
            <w:tcW w:w="8089" w:type="dxa"/>
            <w:noWrap/>
            <w:hideMark/>
          </w:tcPr>
          <w:p w14:paraId="3A032FC2"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lang w:val="fr-CM"/>
              </w:rPr>
              <w:t xml:space="preserve">depuis que la communauté est FDAL (si applicable) est-ce que les  leaders naturels ont fait des visites dans les ménages ? </w:t>
            </w:r>
            <w:r w:rsidRPr="00FC4600">
              <w:rPr>
                <w:rFonts w:ascii="Segoe UI" w:hAnsi="Segoe UI" w:cs="Segoe UI"/>
                <w:sz w:val="20"/>
                <w:szCs w:val="20"/>
              </w:rPr>
              <w:t>A quelle fréquence?</w:t>
            </w:r>
          </w:p>
        </w:tc>
      </w:tr>
      <w:tr w:rsidR="00413179" w:rsidRPr="00FC4600" w14:paraId="09EE3666" w14:textId="77777777" w:rsidTr="00BD4460">
        <w:trPr>
          <w:gridAfter w:val="1"/>
          <w:wAfter w:w="11" w:type="dxa"/>
          <w:trHeight w:val="283"/>
        </w:trPr>
        <w:tc>
          <w:tcPr>
            <w:tcW w:w="1525" w:type="dxa"/>
            <w:noWrap/>
            <w:hideMark/>
          </w:tcPr>
          <w:p w14:paraId="265B5CF5"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4,1,8.3</w:t>
            </w:r>
          </w:p>
        </w:tc>
        <w:tc>
          <w:tcPr>
            <w:tcW w:w="8089" w:type="dxa"/>
            <w:noWrap/>
            <w:hideMark/>
          </w:tcPr>
          <w:p w14:paraId="1A09EDA3"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un comité S/collinaire d’hygiène et assainissement a été constitué?</w:t>
            </w:r>
          </w:p>
        </w:tc>
      </w:tr>
      <w:tr w:rsidR="00413179" w:rsidRPr="00FC4600" w14:paraId="6CABDB22" w14:textId="77777777" w:rsidTr="00413179">
        <w:trPr>
          <w:gridAfter w:val="1"/>
          <w:wAfter w:w="11" w:type="dxa"/>
          <w:trHeight w:val="600"/>
        </w:trPr>
        <w:tc>
          <w:tcPr>
            <w:tcW w:w="1525" w:type="dxa"/>
            <w:noWrap/>
            <w:hideMark/>
          </w:tcPr>
          <w:p w14:paraId="12A992AB"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4,1,8.4</w:t>
            </w:r>
          </w:p>
        </w:tc>
        <w:tc>
          <w:tcPr>
            <w:tcW w:w="8089" w:type="dxa"/>
            <w:noWrap/>
            <w:hideMark/>
          </w:tcPr>
          <w:p w14:paraId="0E6C52A9"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lang w:val="fr-CM"/>
              </w:rPr>
              <w:t xml:space="preserve">est-ce que le comité S/collinaire d’hygiène et assainissement a fait des visites dans les ménages? </w:t>
            </w:r>
            <w:r w:rsidRPr="00FC4600">
              <w:rPr>
                <w:rFonts w:ascii="Segoe UI" w:hAnsi="Segoe UI" w:cs="Segoe UI"/>
                <w:sz w:val="20"/>
                <w:szCs w:val="20"/>
              </w:rPr>
              <w:t>A quelle fréquence?</w:t>
            </w:r>
          </w:p>
        </w:tc>
      </w:tr>
      <w:tr w:rsidR="00413179" w:rsidRPr="00FC4600" w14:paraId="105D539C" w14:textId="77777777" w:rsidTr="00413179">
        <w:trPr>
          <w:gridAfter w:val="1"/>
          <w:wAfter w:w="11" w:type="dxa"/>
          <w:trHeight w:val="600"/>
        </w:trPr>
        <w:tc>
          <w:tcPr>
            <w:tcW w:w="1525" w:type="dxa"/>
            <w:noWrap/>
            <w:hideMark/>
          </w:tcPr>
          <w:p w14:paraId="18029AF8"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6.4.2.1</w:t>
            </w:r>
          </w:p>
        </w:tc>
        <w:tc>
          <w:tcPr>
            <w:tcW w:w="8089" w:type="dxa"/>
            <w:noWrap/>
            <w:hideMark/>
          </w:tcPr>
          <w:p w14:paraId="36FFDA0F"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lang w:val="fr-CM"/>
              </w:rPr>
              <w:t xml:space="preserve">quelles mesures ont été prises pour assurer que les nouveaux ménages qui s'installent construisent des latrines? </w:t>
            </w:r>
            <w:r w:rsidRPr="00FC4600">
              <w:rPr>
                <w:rFonts w:ascii="Segoe UI" w:hAnsi="Segoe UI" w:cs="Segoe UI"/>
                <w:sz w:val="20"/>
                <w:szCs w:val="20"/>
              </w:rPr>
              <w:t>Lesquelles?</w:t>
            </w:r>
          </w:p>
        </w:tc>
      </w:tr>
      <w:tr w:rsidR="00413179" w:rsidRPr="00FC4600" w14:paraId="7EE64A8D" w14:textId="77777777" w:rsidTr="00413179">
        <w:trPr>
          <w:gridAfter w:val="1"/>
          <w:wAfter w:w="11" w:type="dxa"/>
          <w:trHeight w:val="300"/>
        </w:trPr>
        <w:tc>
          <w:tcPr>
            <w:tcW w:w="1525" w:type="dxa"/>
            <w:noWrap/>
            <w:hideMark/>
          </w:tcPr>
          <w:p w14:paraId="675D3933"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6.4.2.2</w:t>
            </w:r>
          </w:p>
        </w:tc>
        <w:tc>
          <w:tcPr>
            <w:tcW w:w="8089" w:type="dxa"/>
            <w:noWrap/>
            <w:hideMark/>
          </w:tcPr>
          <w:p w14:paraId="7E6835D6"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c'est efficace?</w:t>
            </w:r>
          </w:p>
        </w:tc>
      </w:tr>
      <w:tr w:rsidR="00413179" w:rsidRPr="00FC4600" w14:paraId="73D61D60" w14:textId="77777777" w:rsidTr="00BD4460">
        <w:trPr>
          <w:gridAfter w:val="1"/>
          <w:wAfter w:w="11" w:type="dxa"/>
          <w:trHeight w:val="436"/>
        </w:trPr>
        <w:tc>
          <w:tcPr>
            <w:tcW w:w="1525" w:type="dxa"/>
            <w:noWrap/>
            <w:hideMark/>
          </w:tcPr>
          <w:p w14:paraId="63C6EE25"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6.4.2.3</w:t>
            </w:r>
          </w:p>
        </w:tc>
        <w:tc>
          <w:tcPr>
            <w:tcW w:w="8089" w:type="dxa"/>
            <w:noWrap/>
            <w:hideMark/>
          </w:tcPr>
          <w:p w14:paraId="61AAE312"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lang w:val="fr-CM"/>
              </w:rPr>
              <w:t xml:space="preserve">quelles mesures ont été prises pour assurer que les latrines abimées soient réparées? </w:t>
            </w:r>
            <w:r w:rsidRPr="00FC4600">
              <w:rPr>
                <w:rFonts w:ascii="Segoe UI" w:hAnsi="Segoe UI" w:cs="Segoe UI"/>
                <w:sz w:val="20"/>
                <w:szCs w:val="20"/>
              </w:rPr>
              <w:t>Lesquelles?</w:t>
            </w:r>
          </w:p>
        </w:tc>
      </w:tr>
      <w:tr w:rsidR="00413179" w:rsidRPr="00FC4600" w14:paraId="1965AACE" w14:textId="77777777" w:rsidTr="00413179">
        <w:trPr>
          <w:gridAfter w:val="1"/>
          <w:wAfter w:w="11" w:type="dxa"/>
          <w:trHeight w:val="300"/>
        </w:trPr>
        <w:tc>
          <w:tcPr>
            <w:tcW w:w="1525" w:type="dxa"/>
            <w:noWrap/>
            <w:hideMark/>
          </w:tcPr>
          <w:p w14:paraId="7831E508"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6.4.2.4</w:t>
            </w:r>
          </w:p>
        </w:tc>
        <w:tc>
          <w:tcPr>
            <w:tcW w:w="8089" w:type="dxa"/>
            <w:noWrap/>
            <w:hideMark/>
          </w:tcPr>
          <w:p w14:paraId="2D2C592C"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c'est efficace?</w:t>
            </w:r>
          </w:p>
        </w:tc>
      </w:tr>
      <w:tr w:rsidR="00413179" w:rsidRPr="00FC4600" w14:paraId="4AEAC9F6" w14:textId="77777777" w:rsidTr="00413179">
        <w:trPr>
          <w:gridAfter w:val="1"/>
          <w:wAfter w:w="11" w:type="dxa"/>
          <w:trHeight w:val="300"/>
        </w:trPr>
        <w:tc>
          <w:tcPr>
            <w:tcW w:w="1525" w:type="dxa"/>
            <w:noWrap/>
            <w:hideMark/>
          </w:tcPr>
          <w:p w14:paraId="6C564EB1" w14:textId="77777777" w:rsidR="00413179" w:rsidRPr="00FC4600" w:rsidRDefault="00413179" w:rsidP="00413179">
            <w:pPr>
              <w:spacing w:after="0" w:line="240" w:lineRule="auto"/>
              <w:rPr>
                <w:rFonts w:ascii="Segoe UI" w:hAnsi="Segoe UI" w:cs="Segoe UI"/>
                <w:sz w:val="20"/>
                <w:szCs w:val="20"/>
              </w:rPr>
            </w:pPr>
            <w:r w:rsidRPr="00FC4600">
              <w:rPr>
                <w:rFonts w:ascii="Segoe UI" w:hAnsi="Segoe UI" w:cs="Segoe UI"/>
                <w:sz w:val="20"/>
                <w:szCs w:val="20"/>
              </w:rPr>
              <w:t>Q 6.4.2.5</w:t>
            </w:r>
          </w:p>
        </w:tc>
        <w:tc>
          <w:tcPr>
            <w:tcW w:w="8089" w:type="dxa"/>
            <w:noWrap/>
            <w:hideMark/>
          </w:tcPr>
          <w:p w14:paraId="4615BC6F" w14:textId="77777777" w:rsidR="00413179" w:rsidRPr="00FC4600" w:rsidRDefault="00413179" w:rsidP="00413179">
            <w:pPr>
              <w:spacing w:after="0" w:line="240" w:lineRule="auto"/>
              <w:rPr>
                <w:rFonts w:ascii="Segoe UI" w:hAnsi="Segoe UI" w:cs="Segoe UI"/>
                <w:sz w:val="20"/>
                <w:szCs w:val="20"/>
                <w:lang w:val="fr-CM"/>
              </w:rPr>
            </w:pPr>
            <w:r w:rsidRPr="00FC4600">
              <w:rPr>
                <w:rFonts w:ascii="Segoe UI" w:hAnsi="Segoe UI" w:cs="Segoe UI"/>
                <w:sz w:val="20"/>
                <w:szCs w:val="20"/>
                <w:lang w:val="fr-CM"/>
              </w:rPr>
              <w:t>est-ce qu'il existe des ménages qui n'ont  pas de latrines?</w:t>
            </w:r>
          </w:p>
        </w:tc>
      </w:tr>
    </w:tbl>
    <w:p w14:paraId="6AADE5CA" w14:textId="2C556401" w:rsidR="008352C6" w:rsidRPr="00FC4600" w:rsidRDefault="008352C6">
      <w:pPr>
        <w:spacing w:after="200" w:line="276" w:lineRule="auto"/>
        <w:rPr>
          <w:rFonts w:ascii="Segoe UI" w:hAnsi="Segoe UI" w:cs="Segoe UI"/>
          <w:sz w:val="20"/>
          <w:szCs w:val="20"/>
        </w:rPr>
      </w:pPr>
    </w:p>
    <w:p w14:paraId="62EA4A3C" w14:textId="10719321" w:rsidR="00BD4460" w:rsidRPr="00FC4600" w:rsidRDefault="00BD4460">
      <w:pPr>
        <w:spacing w:after="200" w:line="276" w:lineRule="auto"/>
        <w:rPr>
          <w:rFonts w:ascii="Segoe UI" w:hAnsi="Segoe UI" w:cs="Segoe UI"/>
          <w:sz w:val="20"/>
          <w:szCs w:val="20"/>
        </w:rPr>
      </w:pPr>
      <w:r w:rsidRPr="00FC4600">
        <w:rPr>
          <w:rFonts w:ascii="Segoe UI" w:hAnsi="Segoe UI" w:cs="Segoe UI"/>
          <w:sz w:val="20"/>
          <w:szCs w:val="20"/>
        </w:rPr>
        <w:br w:type="page"/>
      </w:r>
    </w:p>
    <w:tbl>
      <w:tblPr>
        <w:tblStyle w:val="TableGrid"/>
        <w:tblW w:w="9535" w:type="dxa"/>
        <w:tblLook w:val="04A0" w:firstRow="1" w:lastRow="0" w:firstColumn="1" w:lastColumn="0" w:noHBand="0" w:noVBand="1"/>
      </w:tblPr>
      <w:tblGrid>
        <w:gridCol w:w="1435"/>
        <w:gridCol w:w="8090"/>
        <w:gridCol w:w="10"/>
      </w:tblGrid>
      <w:tr w:rsidR="00BD4460" w:rsidRPr="00FC4600" w14:paraId="5E6D1FBC" w14:textId="77777777" w:rsidTr="00BD4460">
        <w:trPr>
          <w:trHeight w:val="300"/>
        </w:trPr>
        <w:tc>
          <w:tcPr>
            <w:tcW w:w="9535" w:type="dxa"/>
            <w:gridSpan w:val="3"/>
            <w:tcBorders>
              <w:bottom w:val="nil"/>
            </w:tcBorders>
            <w:noWrap/>
            <w:hideMark/>
          </w:tcPr>
          <w:p w14:paraId="34EC0AF5" w14:textId="77777777" w:rsidR="00BD4460" w:rsidRPr="00FC4600" w:rsidRDefault="00BD4460" w:rsidP="00BD4460">
            <w:pPr>
              <w:spacing w:after="0" w:line="240" w:lineRule="auto"/>
              <w:jc w:val="center"/>
              <w:rPr>
                <w:rFonts w:ascii="Segoe UI" w:hAnsi="Segoe UI" w:cs="Segoe UI"/>
                <w:b/>
                <w:bCs/>
                <w:sz w:val="20"/>
                <w:szCs w:val="20"/>
                <w:lang w:val="fr-CM"/>
              </w:rPr>
            </w:pPr>
            <w:bookmarkStart w:id="213" w:name="RANGE!A1:B40"/>
            <w:r w:rsidRPr="00FC4600">
              <w:rPr>
                <w:rFonts w:ascii="Segoe UI" w:hAnsi="Segoe UI" w:cs="Segoe UI"/>
                <w:b/>
                <w:bCs/>
                <w:sz w:val="20"/>
                <w:szCs w:val="20"/>
                <w:lang w:val="fr-CM"/>
              </w:rPr>
              <w:lastRenderedPageBreak/>
              <w:t>Groupe focal de discussion adultes</w:t>
            </w:r>
            <w:bookmarkEnd w:id="213"/>
          </w:p>
        </w:tc>
      </w:tr>
      <w:tr w:rsidR="00BD4460" w:rsidRPr="00FC4600" w14:paraId="3D0C161D" w14:textId="77777777" w:rsidTr="00BD4460">
        <w:trPr>
          <w:gridAfter w:val="1"/>
          <w:wAfter w:w="10" w:type="dxa"/>
          <w:trHeight w:val="300"/>
        </w:trPr>
        <w:tc>
          <w:tcPr>
            <w:tcW w:w="1435" w:type="dxa"/>
            <w:tcBorders>
              <w:top w:val="nil"/>
              <w:left w:val="nil"/>
              <w:bottom w:val="nil"/>
              <w:right w:val="nil"/>
            </w:tcBorders>
            <w:noWrap/>
            <w:hideMark/>
          </w:tcPr>
          <w:p w14:paraId="1B675B1F" w14:textId="77777777" w:rsidR="00BD4460" w:rsidRPr="00FC4600" w:rsidRDefault="00BD4460" w:rsidP="00BD4460">
            <w:pPr>
              <w:spacing w:after="0" w:line="240" w:lineRule="auto"/>
              <w:rPr>
                <w:rFonts w:ascii="Segoe UI" w:hAnsi="Segoe UI" w:cs="Segoe UI"/>
                <w:b/>
                <w:bCs/>
                <w:sz w:val="20"/>
                <w:szCs w:val="20"/>
                <w:lang w:val="fr-CM"/>
              </w:rPr>
            </w:pPr>
          </w:p>
        </w:tc>
        <w:tc>
          <w:tcPr>
            <w:tcW w:w="8090" w:type="dxa"/>
            <w:tcBorders>
              <w:top w:val="nil"/>
              <w:left w:val="nil"/>
              <w:bottom w:val="nil"/>
              <w:right w:val="nil"/>
            </w:tcBorders>
            <w:noWrap/>
            <w:hideMark/>
          </w:tcPr>
          <w:p w14:paraId="671F7659" w14:textId="77777777" w:rsidR="00BD4460" w:rsidRPr="00FC4600" w:rsidRDefault="00BD4460" w:rsidP="00BD4460">
            <w:pPr>
              <w:spacing w:after="0" w:line="240" w:lineRule="auto"/>
              <w:rPr>
                <w:rFonts w:ascii="Segoe UI" w:hAnsi="Segoe UI" w:cs="Segoe UI"/>
                <w:sz w:val="20"/>
                <w:szCs w:val="20"/>
                <w:lang w:val="fr-CM"/>
              </w:rPr>
            </w:pPr>
          </w:p>
        </w:tc>
      </w:tr>
      <w:tr w:rsidR="00BD4460" w:rsidRPr="00FC4600" w14:paraId="42BE01D5" w14:textId="77777777" w:rsidTr="00BD4460">
        <w:trPr>
          <w:trHeight w:val="1035"/>
        </w:trPr>
        <w:tc>
          <w:tcPr>
            <w:tcW w:w="9535" w:type="dxa"/>
            <w:gridSpan w:val="3"/>
            <w:tcBorders>
              <w:top w:val="nil"/>
              <w:left w:val="nil"/>
              <w:bottom w:val="nil"/>
              <w:right w:val="nil"/>
            </w:tcBorders>
            <w:noWrap/>
            <w:hideMark/>
          </w:tcPr>
          <w:p w14:paraId="13B931F3"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Discussion à mener avec un groupe de 8 à 10 femmes et un groupe de 8 à 10 hommes séparemment dans chaque communauté (éviter les groupes trop important pour favoriser un dialogue plus dynamique)</w:t>
            </w:r>
          </w:p>
        </w:tc>
      </w:tr>
      <w:tr w:rsidR="00BD4460" w:rsidRPr="00FC4600" w14:paraId="0AF8C1BD" w14:textId="77777777" w:rsidTr="00BD4460">
        <w:trPr>
          <w:trHeight w:val="383"/>
        </w:trPr>
        <w:tc>
          <w:tcPr>
            <w:tcW w:w="9535" w:type="dxa"/>
            <w:gridSpan w:val="3"/>
            <w:tcBorders>
              <w:top w:val="nil"/>
              <w:left w:val="nil"/>
              <w:bottom w:val="nil"/>
              <w:right w:val="nil"/>
            </w:tcBorders>
            <w:noWrap/>
            <w:hideMark/>
          </w:tcPr>
          <w:p w14:paraId="0E5917F5"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les membres du groupe doivent être de la même catégorie en termes de statut social et niveau de vie</w:t>
            </w:r>
          </w:p>
        </w:tc>
      </w:tr>
      <w:tr w:rsidR="00BD4460" w:rsidRPr="00FC4600" w14:paraId="50F7BAEA" w14:textId="77777777" w:rsidTr="00BD4460">
        <w:trPr>
          <w:trHeight w:val="840"/>
        </w:trPr>
        <w:tc>
          <w:tcPr>
            <w:tcW w:w="9535" w:type="dxa"/>
            <w:gridSpan w:val="3"/>
            <w:tcBorders>
              <w:top w:val="nil"/>
              <w:left w:val="nil"/>
              <w:bottom w:val="nil"/>
              <w:right w:val="nil"/>
            </w:tcBorders>
            <w:noWrap/>
            <w:hideMark/>
          </w:tcPr>
          <w:p w14:paraId="042D17D3"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Expliquer aux leaders qu'il est préférable qu'ils ne soient pas présents pour permettre aux participants de s'exprimer librement (les leader sont l'objet d'entreteins individuels)</w:t>
            </w:r>
          </w:p>
        </w:tc>
      </w:tr>
      <w:tr w:rsidR="00BD4460" w:rsidRPr="00FC4600" w14:paraId="5657F4AA" w14:textId="77777777" w:rsidTr="00BD4460">
        <w:trPr>
          <w:trHeight w:val="410"/>
        </w:trPr>
        <w:tc>
          <w:tcPr>
            <w:tcW w:w="9535" w:type="dxa"/>
            <w:gridSpan w:val="3"/>
            <w:tcBorders>
              <w:top w:val="nil"/>
              <w:left w:val="nil"/>
              <w:bottom w:val="nil"/>
              <w:right w:val="nil"/>
            </w:tcBorders>
            <w:noWrap/>
            <w:hideMark/>
          </w:tcPr>
          <w:p w14:paraId="4ACA84DD"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Si une seule personne monopolise la parole, inciter les autres à s'exprimer</w:t>
            </w:r>
          </w:p>
        </w:tc>
      </w:tr>
      <w:tr w:rsidR="00BD4460" w:rsidRPr="00FC4600" w14:paraId="716BB988" w14:textId="77777777" w:rsidTr="00BD4460">
        <w:trPr>
          <w:trHeight w:val="455"/>
        </w:trPr>
        <w:tc>
          <w:tcPr>
            <w:tcW w:w="9535" w:type="dxa"/>
            <w:gridSpan w:val="3"/>
            <w:tcBorders>
              <w:top w:val="nil"/>
              <w:left w:val="nil"/>
              <w:bottom w:val="nil"/>
              <w:right w:val="nil"/>
            </w:tcBorders>
            <w:noWrap/>
            <w:hideMark/>
          </w:tcPr>
          <w:p w14:paraId="07520A8F"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noter nombre et sexe des participants</w:t>
            </w:r>
          </w:p>
        </w:tc>
      </w:tr>
      <w:tr w:rsidR="00BD4460" w:rsidRPr="00FC4600" w14:paraId="4851483D" w14:textId="77777777" w:rsidTr="00BD4460">
        <w:trPr>
          <w:gridAfter w:val="1"/>
          <w:wAfter w:w="10" w:type="dxa"/>
          <w:trHeight w:val="600"/>
        </w:trPr>
        <w:tc>
          <w:tcPr>
            <w:tcW w:w="1435" w:type="dxa"/>
            <w:noWrap/>
            <w:hideMark/>
          </w:tcPr>
          <w:p w14:paraId="62AD7CC2"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IDENT1</w:t>
            </w:r>
          </w:p>
        </w:tc>
        <w:tc>
          <w:tcPr>
            <w:tcW w:w="8090" w:type="dxa"/>
            <w:hideMark/>
          </w:tcPr>
          <w:p w14:paraId="34980DAC"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Province: 1. Karusi   2. Rutana  3. Makamba 4. Cibitoke  5. Bujumbura Rural  6. Ngozi 7.Kirundo</w:t>
            </w:r>
          </w:p>
        </w:tc>
      </w:tr>
      <w:tr w:rsidR="00BD4460" w:rsidRPr="00FC4600" w14:paraId="60FE6410" w14:textId="77777777" w:rsidTr="00BD4460">
        <w:trPr>
          <w:gridAfter w:val="1"/>
          <w:wAfter w:w="10" w:type="dxa"/>
          <w:trHeight w:val="300"/>
        </w:trPr>
        <w:tc>
          <w:tcPr>
            <w:tcW w:w="1435" w:type="dxa"/>
            <w:noWrap/>
            <w:hideMark/>
          </w:tcPr>
          <w:p w14:paraId="714D344F"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IDENT2</w:t>
            </w:r>
          </w:p>
        </w:tc>
        <w:tc>
          <w:tcPr>
            <w:tcW w:w="8090" w:type="dxa"/>
            <w:noWrap/>
            <w:hideMark/>
          </w:tcPr>
          <w:p w14:paraId="39DCA6F9"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Nom de la commune</w:t>
            </w:r>
          </w:p>
        </w:tc>
      </w:tr>
      <w:tr w:rsidR="00BD4460" w:rsidRPr="00FC4600" w14:paraId="45485E56" w14:textId="77777777" w:rsidTr="00BD4460">
        <w:trPr>
          <w:gridAfter w:val="1"/>
          <w:wAfter w:w="10" w:type="dxa"/>
          <w:trHeight w:val="300"/>
        </w:trPr>
        <w:tc>
          <w:tcPr>
            <w:tcW w:w="1435" w:type="dxa"/>
            <w:noWrap/>
            <w:hideMark/>
          </w:tcPr>
          <w:p w14:paraId="1A51B034"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IDENT3</w:t>
            </w:r>
          </w:p>
        </w:tc>
        <w:tc>
          <w:tcPr>
            <w:tcW w:w="8090" w:type="dxa"/>
            <w:noWrap/>
            <w:hideMark/>
          </w:tcPr>
          <w:p w14:paraId="4AE16E11"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Nom de la colline</w:t>
            </w:r>
          </w:p>
        </w:tc>
      </w:tr>
      <w:tr w:rsidR="00BD4460" w:rsidRPr="00FC4600" w14:paraId="2603DDF7" w14:textId="77777777" w:rsidTr="00BD4460">
        <w:trPr>
          <w:gridAfter w:val="1"/>
          <w:wAfter w:w="10" w:type="dxa"/>
          <w:trHeight w:val="300"/>
        </w:trPr>
        <w:tc>
          <w:tcPr>
            <w:tcW w:w="1435" w:type="dxa"/>
            <w:noWrap/>
            <w:hideMark/>
          </w:tcPr>
          <w:p w14:paraId="0457F31F"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IDENT4</w:t>
            </w:r>
          </w:p>
        </w:tc>
        <w:tc>
          <w:tcPr>
            <w:tcW w:w="8090" w:type="dxa"/>
            <w:noWrap/>
            <w:hideMark/>
          </w:tcPr>
          <w:p w14:paraId="3D1692A0"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Nom de la localité/sous colline</w:t>
            </w:r>
          </w:p>
        </w:tc>
      </w:tr>
      <w:tr w:rsidR="00BD4460" w:rsidRPr="00FC4600" w14:paraId="203E8980" w14:textId="77777777" w:rsidTr="00BD4460">
        <w:trPr>
          <w:gridAfter w:val="1"/>
          <w:wAfter w:w="10" w:type="dxa"/>
          <w:trHeight w:val="300"/>
        </w:trPr>
        <w:tc>
          <w:tcPr>
            <w:tcW w:w="1435" w:type="dxa"/>
            <w:noWrap/>
            <w:hideMark/>
          </w:tcPr>
          <w:p w14:paraId="7D671E66" w14:textId="77777777" w:rsidR="00BD4460" w:rsidRPr="00FC4600" w:rsidRDefault="00BD4460" w:rsidP="00BD4460">
            <w:pPr>
              <w:spacing w:after="0" w:line="240" w:lineRule="auto"/>
              <w:rPr>
                <w:rFonts w:ascii="Segoe UI" w:hAnsi="Segoe UI" w:cs="Segoe UI"/>
                <w:b/>
                <w:bCs/>
                <w:sz w:val="20"/>
                <w:szCs w:val="20"/>
              </w:rPr>
            </w:pPr>
            <w:r w:rsidRPr="00FC4600">
              <w:rPr>
                <w:rFonts w:ascii="Segoe UI" w:hAnsi="Segoe UI" w:cs="Segoe UI"/>
                <w:b/>
                <w:bCs/>
                <w:sz w:val="20"/>
                <w:szCs w:val="20"/>
              </w:rPr>
              <w:t>réf matrice</w:t>
            </w:r>
          </w:p>
        </w:tc>
        <w:tc>
          <w:tcPr>
            <w:tcW w:w="8090" w:type="dxa"/>
            <w:noWrap/>
            <w:hideMark/>
          </w:tcPr>
          <w:p w14:paraId="78062ECE" w14:textId="77777777" w:rsidR="00BD4460" w:rsidRPr="00FC4600" w:rsidRDefault="00BD4460" w:rsidP="00BD4460">
            <w:pPr>
              <w:spacing w:after="0" w:line="240" w:lineRule="auto"/>
              <w:rPr>
                <w:rFonts w:ascii="Segoe UI" w:hAnsi="Segoe UI" w:cs="Segoe UI"/>
                <w:b/>
                <w:bCs/>
                <w:sz w:val="20"/>
                <w:szCs w:val="20"/>
              </w:rPr>
            </w:pPr>
            <w:r w:rsidRPr="00FC4600">
              <w:rPr>
                <w:rFonts w:ascii="Segoe UI" w:hAnsi="Segoe UI" w:cs="Segoe UI"/>
                <w:b/>
                <w:bCs/>
                <w:sz w:val="20"/>
                <w:szCs w:val="20"/>
              </w:rPr>
              <w:t>questions</w:t>
            </w:r>
          </w:p>
        </w:tc>
      </w:tr>
      <w:tr w:rsidR="00BD4460" w:rsidRPr="00FC4600" w14:paraId="1D721F76" w14:textId="77777777" w:rsidTr="00BD4460">
        <w:trPr>
          <w:gridAfter w:val="1"/>
          <w:wAfter w:w="10" w:type="dxa"/>
          <w:trHeight w:val="900"/>
        </w:trPr>
        <w:tc>
          <w:tcPr>
            <w:tcW w:w="1435" w:type="dxa"/>
            <w:noWrap/>
            <w:hideMark/>
          </w:tcPr>
          <w:p w14:paraId="1A2DC64C"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Q1.1.2.1</w:t>
            </w:r>
          </w:p>
        </w:tc>
        <w:tc>
          <w:tcPr>
            <w:tcW w:w="8090" w:type="dxa"/>
            <w:noWrap/>
            <w:hideMark/>
          </w:tcPr>
          <w:p w14:paraId="691D206F"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est-ce que vous vous souvenez de la cession de déclenchement ATPC?(réunion du village avec des animateurs pour que les ménages fassent des latrines dans leur maison) </w:t>
            </w:r>
          </w:p>
        </w:tc>
      </w:tr>
      <w:tr w:rsidR="00BD4460" w:rsidRPr="00FC4600" w14:paraId="4F246157" w14:textId="77777777" w:rsidTr="00BD4460">
        <w:trPr>
          <w:gridAfter w:val="1"/>
          <w:wAfter w:w="10" w:type="dxa"/>
          <w:trHeight w:val="70"/>
        </w:trPr>
        <w:tc>
          <w:tcPr>
            <w:tcW w:w="1435" w:type="dxa"/>
            <w:noWrap/>
            <w:hideMark/>
          </w:tcPr>
          <w:p w14:paraId="3E2DC33D"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Q1.1.2.2</w:t>
            </w:r>
          </w:p>
        </w:tc>
        <w:tc>
          <w:tcPr>
            <w:tcW w:w="8090" w:type="dxa"/>
            <w:noWrap/>
            <w:hideMark/>
          </w:tcPr>
          <w:p w14:paraId="7CA7DF09"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b/>
                <w:bCs/>
                <w:sz w:val="20"/>
                <w:szCs w:val="20"/>
                <w:lang w:val="fr-CM"/>
              </w:rPr>
              <w:t>Avant cette réunion</w:t>
            </w:r>
            <w:r w:rsidRPr="00FC4600">
              <w:rPr>
                <w:rFonts w:ascii="Segoe UI" w:hAnsi="Segoe UI" w:cs="Segoe UI"/>
                <w:sz w:val="20"/>
                <w:szCs w:val="20"/>
                <w:lang w:val="fr-CM"/>
              </w:rPr>
              <w:t>, est-ce que la pratique de la DAL était courante dans la commune?</w:t>
            </w:r>
          </w:p>
        </w:tc>
      </w:tr>
      <w:tr w:rsidR="00BD4460" w:rsidRPr="00FC4600" w14:paraId="043CEF26" w14:textId="77777777" w:rsidTr="00BD4460">
        <w:trPr>
          <w:gridAfter w:val="1"/>
          <w:wAfter w:w="10" w:type="dxa"/>
          <w:trHeight w:val="571"/>
        </w:trPr>
        <w:tc>
          <w:tcPr>
            <w:tcW w:w="1435" w:type="dxa"/>
            <w:noWrap/>
            <w:hideMark/>
          </w:tcPr>
          <w:p w14:paraId="41B73739"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Q1.1.2.3</w:t>
            </w:r>
          </w:p>
        </w:tc>
        <w:tc>
          <w:tcPr>
            <w:tcW w:w="8090" w:type="dxa"/>
            <w:noWrap/>
            <w:hideMark/>
          </w:tcPr>
          <w:p w14:paraId="2CCE5FC6"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b/>
                <w:bCs/>
                <w:sz w:val="20"/>
                <w:szCs w:val="20"/>
                <w:lang w:val="fr-CM"/>
              </w:rPr>
              <w:t>Avant cette réunion</w:t>
            </w:r>
            <w:r w:rsidRPr="00FC4600">
              <w:rPr>
                <w:rFonts w:ascii="Segoe UI" w:hAnsi="Segoe UI" w:cs="Segoe UI"/>
                <w:sz w:val="20"/>
                <w:szCs w:val="20"/>
                <w:lang w:val="fr-CM"/>
              </w:rPr>
              <w:t xml:space="preserve">, est-ce que la pratique de la DAL posait un problème? </w:t>
            </w:r>
            <w:r w:rsidRPr="00FC4600">
              <w:rPr>
                <w:rFonts w:ascii="Segoe UI" w:hAnsi="Segoe UI" w:cs="Segoe UI"/>
                <w:sz w:val="20"/>
                <w:szCs w:val="20"/>
              </w:rPr>
              <w:t>Si oui lequel?</w:t>
            </w:r>
          </w:p>
        </w:tc>
      </w:tr>
      <w:tr w:rsidR="00BD4460" w:rsidRPr="00FC4600" w14:paraId="28A42A1A" w14:textId="77777777" w:rsidTr="00BD4460">
        <w:trPr>
          <w:gridAfter w:val="1"/>
          <w:wAfter w:w="10" w:type="dxa"/>
          <w:trHeight w:val="555"/>
        </w:trPr>
        <w:tc>
          <w:tcPr>
            <w:tcW w:w="1435" w:type="dxa"/>
            <w:noWrap/>
            <w:hideMark/>
          </w:tcPr>
          <w:p w14:paraId="30AF2B78"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4,1,2.2</w:t>
            </w:r>
          </w:p>
        </w:tc>
        <w:tc>
          <w:tcPr>
            <w:tcW w:w="8090" w:type="dxa"/>
            <w:noWrap/>
            <w:hideMark/>
          </w:tcPr>
          <w:p w14:paraId="4B2369F1"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b/>
                <w:bCs/>
                <w:sz w:val="20"/>
                <w:szCs w:val="20"/>
                <w:lang w:val="fr-CM"/>
              </w:rPr>
              <w:t>Pendant cette réunion</w:t>
            </w:r>
            <w:r w:rsidRPr="00FC4600">
              <w:rPr>
                <w:rFonts w:ascii="Segoe UI" w:hAnsi="Segoe UI" w:cs="Segoe UI"/>
                <w:sz w:val="20"/>
                <w:szCs w:val="20"/>
                <w:lang w:val="fr-CM"/>
              </w:rPr>
              <w:t xml:space="preserve"> combien de facilitateurs sont venus?</w:t>
            </w:r>
          </w:p>
        </w:tc>
      </w:tr>
      <w:tr w:rsidR="00BD4460" w:rsidRPr="00FC4600" w14:paraId="49893EA9" w14:textId="77777777" w:rsidTr="00BD4460">
        <w:trPr>
          <w:gridAfter w:val="1"/>
          <w:wAfter w:w="10" w:type="dxa"/>
          <w:trHeight w:val="508"/>
        </w:trPr>
        <w:tc>
          <w:tcPr>
            <w:tcW w:w="1435" w:type="dxa"/>
            <w:noWrap/>
            <w:hideMark/>
          </w:tcPr>
          <w:p w14:paraId="3CF00255"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4.1.2.1</w:t>
            </w:r>
          </w:p>
        </w:tc>
        <w:tc>
          <w:tcPr>
            <w:tcW w:w="8090" w:type="dxa"/>
            <w:noWrap/>
            <w:hideMark/>
          </w:tcPr>
          <w:p w14:paraId="5E965D61"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Il y avait beaucoup de monde à cette réunion? Raison de la faible participation </w:t>
            </w:r>
            <w:r w:rsidRPr="00FC4600">
              <w:rPr>
                <w:rFonts w:ascii="Segoe UI" w:hAnsi="Segoe UI" w:cs="Segoe UI"/>
                <w:i/>
                <w:iCs/>
                <w:sz w:val="20"/>
                <w:szCs w:val="20"/>
                <w:lang w:val="fr-CM"/>
              </w:rPr>
              <w:t>si applicable</w:t>
            </w:r>
          </w:p>
        </w:tc>
      </w:tr>
      <w:tr w:rsidR="00BD4460" w:rsidRPr="00FC4600" w14:paraId="66B46A46" w14:textId="77777777" w:rsidTr="00BD4460">
        <w:trPr>
          <w:gridAfter w:val="1"/>
          <w:wAfter w:w="10" w:type="dxa"/>
          <w:trHeight w:val="645"/>
        </w:trPr>
        <w:tc>
          <w:tcPr>
            <w:tcW w:w="1435" w:type="dxa"/>
            <w:noWrap/>
            <w:hideMark/>
          </w:tcPr>
          <w:p w14:paraId="3135ACDE"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3.2.1.1</w:t>
            </w:r>
          </w:p>
        </w:tc>
        <w:tc>
          <w:tcPr>
            <w:tcW w:w="8090" w:type="dxa"/>
            <w:noWrap/>
            <w:hideMark/>
          </w:tcPr>
          <w:p w14:paraId="73358175"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b/>
                <w:bCs/>
                <w:sz w:val="20"/>
                <w:szCs w:val="20"/>
                <w:lang w:val="fr-CM"/>
              </w:rPr>
              <w:t>a la fin ce cette réunion</w:t>
            </w:r>
            <w:r w:rsidRPr="00FC4600">
              <w:rPr>
                <w:rFonts w:ascii="Segoe UI" w:hAnsi="Segoe UI" w:cs="Segoe UI"/>
                <w:sz w:val="20"/>
                <w:szCs w:val="20"/>
                <w:lang w:val="fr-CM"/>
              </w:rPr>
              <w:t>, est-ce que beaucoup de chef de famille se sont engagés à construire des latrines?</w:t>
            </w:r>
          </w:p>
        </w:tc>
      </w:tr>
      <w:tr w:rsidR="00BD4460" w:rsidRPr="00FC4600" w14:paraId="6086BC81" w14:textId="77777777" w:rsidTr="00BD4460">
        <w:trPr>
          <w:gridAfter w:val="1"/>
          <w:wAfter w:w="10" w:type="dxa"/>
          <w:trHeight w:val="645"/>
        </w:trPr>
        <w:tc>
          <w:tcPr>
            <w:tcW w:w="1435" w:type="dxa"/>
            <w:noWrap/>
            <w:hideMark/>
          </w:tcPr>
          <w:p w14:paraId="325DFA8A"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3.2.1.2</w:t>
            </w:r>
          </w:p>
        </w:tc>
        <w:tc>
          <w:tcPr>
            <w:tcW w:w="8090" w:type="dxa"/>
            <w:noWrap/>
            <w:hideMark/>
          </w:tcPr>
          <w:p w14:paraId="5A614451"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Pourquoi certains chefs de famille ont hésité ou étaient contre la construction de latrine? </w:t>
            </w:r>
          </w:p>
        </w:tc>
      </w:tr>
      <w:tr w:rsidR="00BD4460" w:rsidRPr="00FC4600" w14:paraId="2D0ED058" w14:textId="77777777" w:rsidTr="00BD4460">
        <w:trPr>
          <w:gridAfter w:val="1"/>
          <w:wAfter w:w="10" w:type="dxa"/>
          <w:trHeight w:val="265"/>
        </w:trPr>
        <w:tc>
          <w:tcPr>
            <w:tcW w:w="1435" w:type="dxa"/>
            <w:noWrap/>
            <w:hideMark/>
          </w:tcPr>
          <w:p w14:paraId="2BFA7BFA"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4,1,2.3</w:t>
            </w:r>
          </w:p>
        </w:tc>
        <w:tc>
          <w:tcPr>
            <w:tcW w:w="8090" w:type="dxa"/>
            <w:noWrap/>
            <w:hideMark/>
          </w:tcPr>
          <w:p w14:paraId="4372FADD"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b/>
                <w:bCs/>
                <w:sz w:val="20"/>
                <w:szCs w:val="20"/>
                <w:lang w:val="fr-CM"/>
              </w:rPr>
              <w:t>a la fin ce cette réunion</w:t>
            </w:r>
            <w:r w:rsidRPr="00FC4600">
              <w:rPr>
                <w:rFonts w:ascii="Segoe UI" w:hAnsi="Segoe UI" w:cs="Segoe UI"/>
                <w:sz w:val="20"/>
                <w:szCs w:val="20"/>
                <w:lang w:val="fr-CM"/>
              </w:rPr>
              <w:t>, est-ce des leaders naturels ont été élus?</w:t>
            </w:r>
          </w:p>
        </w:tc>
      </w:tr>
      <w:tr w:rsidR="00BD4460" w:rsidRPr="00FC4600" w14:paraId="6F7E2F0D" w14:textId="77777777" w:rsidTr="00BD4460">
        <w:trPr>
          <w:gridAfter w:val="1"/>
          <w:wAfter w:w="10" w:type="dxa"/>
          <w:trHeight w:val="256"/>
        </w:trPr>
        <w:tc>
          <w:tcPr>
            <w:tcW w:w="1435" w:type="dxa"/>
            <w:noWrap/>
            <w:hideMark/>
          </w:tcPr>
          <w:p w14:paraId="2C5B9490"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4,1,2.4</w:t>
            </w:r>
          </w:p>
        </w:tc>
        <w:tc>
          <w:tcPr>
            <w:tcW w:w="8090" w:type="dxa"/>
            <w:noWrap/>
            <w:hideMark/>
          </w:tcPr>
          <w:p w14:paraId="505F34EC"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Les leaders naturels ont été élu pour quoi faire?</w:t>
            </w:r>
          </w:p>
        </w:tc>
      </w:tr>
      <w:tr w:rsidR="00BD4460" w:rsidRPr="00FC4600" w14:paraId="6B644603" w14:textId="77777777" w:rsidTr="00BD4460">
        <w:trPr>
          <w:trHeight w:val="166"/>
        </w:trPr>
        <w:tc>
          <w:tcPr>
            <w:tcW w:w="9535" w:type="dxa"/>
            <w:gridSpan w:val="3"/>
            <w:noWrap/>
            <w:hideMark/>
          </w:tcPr>
          <w:p w14:paraId="56E00673" w14:textId="77777777" w:rsidR="00BD4460" w:rsidRPr="00FC4600" w:rsidRDefault="00BD4460" w:rsidP="00BD4460">
            <w:pPr>
              <w:spacing w:after="0" w:line="240" w:lineRule="auto"/>
              <w:jc w:val="center"/>
              <w:rPr>
                <w:rFonts w:ascii="Segoe UI" w:hAnsi="Segoe UI" w:cs="Segoe UI"/>
                <w:b/>
                <w:bCs/>
                <w:sz w:val="20"/>
                <w:szCs w:val="20"/>
              </w:rPr>
            </w:pPr>
            <w:r w:rsidRPr="00FC4600">
              <w:rPr>
                <w:rFonts w:ascii="Segoe UI" w:hAnsi="Segoe UI" w:cs="Segoe UI"/>
                <w:b/>
                <w:bCs/>
                <w:sz w:val="20"/>
                <w:szCs w:val="20"/>
              </w:rPr>
              <w:t>aux FGD homme uniquement</w:t>
            </w:r>
          </w:p>
        </w:tc>
      </w:tr>
      <w:tr w:rsidR="00BD4460" w:rsidRPr="00FC4600" w14:paraId="50BFC3EB" w14:textId="77777777" w:rsidTr="00BD4460">
        <w:trPr>
          <w:gridAfter w:val="1"/>
          <w:wAfter w:w="10" w:type="dxa"/>
          <w:trHeight w:val="300"/>
        </w:trPr>
        <w:tc>
          <w:tcPr>
            <w:tcW w:w="1435" w:type="dxa"/>
            <w:noWrap/>
            <w:hideMark/>
          </w:tcPr>
          <w:p w14:paraId="00DED1F0"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3.2.4.1</w:t>
            </w:r>
          </w:p>
        </w:tc>
        <w:tc>
          <w:tcPr>
            <w:tcW w:w="8090" w:type="dxa"/>
            <w:noWrap/>
            <w:hideMark/>
          </w:tcPr>
          <w:p w14:paraId="7F288693"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Pour construire une latrine, quel est le rôle des hommes? </w:t>
            </w:r>
          </w:p>
        </w:tc>
      </w:tr>
      <w:tr w:rsidR="00BD4460" w:rsidRPr="00FC4600" w14:paraId="6ED96984" w14:textId="77777777" w:rsidTr="00BD4460">
        <w:trPr>
          <w:gridAfter w:val="1"/>
          <w:wAfter w:w="10" w:type="dxa"/>
          <w:trHeight w:val="300"/>
        </w:trPr>
        <w:tc>
          <w:tcPr>
            <w:tcW w:w="1435" w:type="dxa"/>
            <w:noWrap/>
            <w:hideMark/>
          </w:tcPr>
          <w:p w14:paraId="67CBDFD1"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3.2.4.2</w:t>
            </w:r>
          </w:p>
        </w:tc>
        <w:tc>
          <w:tcPr>
            <w:tcW w:w="8090" w:type="dxa"/>
            <w:noWrap/>
            <w:hideMark/>
          </w:tcPr>
          <w:p w14:paraId="13563FC7"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Ont-ils eu des difficulté? </w:t>
            </w:r>
            <w:r w:rsidRPr="00FC4600">
              <w:rPr>
                <w:rFonts w:ascii="Segoe UI" w:hAnsi="Segoe UI" w:cs="Segoe UI"/>
                <w:sz w:val="20"/>
                <w:szCs w:val="20"/>
              </w:rPr>
              <w:t>Lesquelles?</w:t>
            </w:r>
          </w:p>
        </w:tc>
      </w:tr>
      <w:tr w:rsidR="00BD4460" w:rsidRPr="00FC4600" w14:paraId="11A0517B" w14:textId="77777777" w:rsidTr="00BD4460">
        <w:trPr>
          <w:gridAfter w:val="1"/>
          <w:wAfter w:w="10" w:type="dxa"/>
          <w:trHeight w:val="300"/>
        </w:trPr>
        <w:tc>
          <w:tcPr>
            <w:tcW w:w="1435" w:type="dxa"/>
            <w:noWrap/>
            <w:hideMark/>
          </w:tcPr>
          <w:p w14:paraId="25B1DDF2"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3.2.4.3</w:t>
            </w:r>
          </w:p>
        </w:tc>
        <w:tc>
          <w:tcPr>
            <w:tcW w:w="8090" w:type="dxa"/>
            <w:noWrap/>
            <w:hideMark/>
          </w:tcPr>
          <w:p w14:paraId="339C6375"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Ont-ils réussi à résoudre ces difficulté par eux-même? </w:t>
            </w:r>
            <w:r w:rsidRPr="00FC4600">
              <w:rPr>
                <w:rFonts w:ascii="Segoe UI" w:hAnsi="Segoe UI" w:cs="Segoe UI"/>
                <w:sz w:val="20"/>
                <w:szCs w:val="20"/>
              </w:rPr>
              <w:t>Comment?</w:t>
            </w:r>
          </w:p>
        </w:tc>
      </w:tr>
      <w:tr w:rsidR="00BD4460" w:rsidRPr="00FC4600" w14:paraId="5D56D507" w14:textId="77777777" w:rsidTr="00BD4460">
        <w:trPr>
          <w:gridAfter w:val="1"/>
          <w:wAfter w:w="10" w:type="dxa"/>
          <w:trHeight w:val="300"/>
        </w:trPr>
        <w:tc>
          <w:tcPr>
            <w:tcW w:w="1435" w:type="dxa"/>
            <w:noWrap/>
            <w:hideMark/>
          </w:tcPr>
          <w:p w14:paraId="4E628438"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4,1,4.1</w:t>
            </w:r>
          </w:p>
        </w:tc>
        <w:tc>
          <w:tcPr>
            <w:tcW w:w="8090" w:type="dxa"/>
            <w:noWrap/>
            <w:hideMark/>
          </w:tcPr>
          <w:p w14:paraId="34773C73"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Ont-ils pu transmettre ces difficulté? </w:t>
            </w:r>
            <w:r w:rsidRPr="00FC4600">
              <w:rPr>
                <w:rFonts w:ascii="Segoe UI" w:hAnsi="Segoe UI" w:cs="Segoe UI"/>
                <w:sz w:val="20"/>
                <w:szCs w:val="20"/>
              </w:rPr>
              <w:t>Si oui à qui?</w:t>
            </w:r>
          </w:p>
        </w:tc>
      </w:tr>
      <w:tr w:rsidR="00BD4460" w:rsidRPr="00FC4600" w14:paraId="3C48719F" w14:textId="77777777" w:rsidTr="00BD4460">
        <w:trPr>
          <w:gridAfter w:val="1"/>
          <w:wAfter w:w="10" w:type="dxa"/>
          <w:trHeight w:val="600"/>
        </w:trPr>
        <w:tc>
          <w:tcPr>
            <w:tcW w:w="1435" w:type="dxa"/>
            <w:noWrap/>
            <w:hideMark/>
          </w:tcPr>
          <w:p w14:paraId="673751CC"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4,1,4.2</w:t>
            </w:r>
          </w:p>
        </w:tc>
        <w:tc>
          <w:tcPr>
            <w:tcW w:w="8090" w:type="dxa"/>
            <w:noWrap/>
            <w:hideMark/>
          </w:tcPr>
          <w:p w14:paraId="5049DA4C"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s'ils ont pu transmettre les difficulté, comment ils les ont transmises? </w:t>
            </w:r>
            <w:r w:rsidRPr="00FC4600">
              <w:rPr>
                <w:rFonts w:ascii="Segoe UI" w:hAnsi="Segoe UI" w:cs="Segoe UI"/>
                <w:sz w:val="20"/>
                <w:szCs w:val="20"/>
              </w:rPr>
              <w:t>(lors de isite à domicile, en réunion, autre)</w:t>
            </w:r>
          </w:p>
        </w:tc>
      </w:tr>
      <w:tr w:rsidR="00BD4460" w:rsidRPr="00FC4600" w14:paraId="3A1756BA" w14:textId="77777777" w:rsidTr="00BD4460">
        <w:trPr>
          <w:gridAfter w:val="1"/>
          <w:wAfter w:w="10" w:type="dxa"/>
          <w:trHeight w:val="600"/>
        </w:trPr>
        <w:tc>
          <w:tcPr>
            <w:tcW w:w="1435" w:type="dxa"/>
            <w:noWrap/>
            <w:hideMark/>
          </w:tcPr>
          <w:p w14:paraId="423BBCB3"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4,1,5.1</w:t>
            </w:r>
          </w:p>
        </w:tc>
        <w:tc>
          <w:tcPr>
            <w:tcW w:w="8090" w:type="dxa"/>
            <w:noWrap/>
            <w:hideMark/>
          </w:tcPr>
          <w:p w14:paraId="08C2F400"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Ont-ils reçu reçu des réponses de la part de l'animateur leur permettant de surmonter les contraintes rencontrées?</w:t>
            </w:r>
          </w:p>
        </w:tc>
      </w:tr>
      <w:tr w:rsidR="00BD4460" w:rsidRPr="00FC4600" w14:paraId="05032AC3" w14:textId="77777777" w:rsidTr="00BD4460">
        <w:trPr>
          <w:trHeight w:val="375"/>
        </w:trPr>
        <w:tc>
          <w:tcPr>
            <w:tcW w:w="9535" w:type="dxa"/>
            <w:gridSpan w:val="3"/>
            <w:noWrap/>
            <w:hideMark/>
          </w:tcPr>
          <w:p w14:paraId="2C66F649" w14:textId="77777777" w:rsidR="00BD4460" w:rsidRPr="00FC4600" w:rsidRDefault="00BD4460" w:rsidP="00BD4460">
            <w:pPr>
              <w:spacing w:after="0" w:line="240" w:lineRule="auto"/>
              <w:jc w:val="center"/>
              <w:rPr>
                <w:rFonts w:ascii="Segoe UI" w:hAnsi="Segoe UI" w:cs="Segoe UI"/>
                <w:b/>
                <w:bCs/>
                <w:sz w:val="20"/>
                <w:szCs w:val="20"/>
              </w:rPr>
            </w:pPr>
            <w:r w:rsidRPr="00FC4600">
              <w:rPr>
                <w:rFonts w:ascii="Segoe UI" w:hAnsi="Segoe UI" w:cs="Segoe UI"/>
                <w:b/>
                <w:bCs/>
                <w:sz w:val="20"/>
                <w:szCs w:val="20"/>
              </w:rPr>
              <w:t>aux FDG femmes uniquement</w:t>
            </w:r>
          </w:p>
        </w:tc>
      </w:tr>
      <w:tr w:rsidR="00BD4460" w:rsidRPr="00FC4600" w14:paraId="6422EBE2" w14:textId="77777777" w:rsidTr="00BD4460">
        <w:trPr>
          <w:gridAfter w:val="1"/>
          <w:wAfter w:w="10" w:type="dxa"/>
          <w:trHeight w:val="300"/>
        </w:trPr>
        <w:tc>
          <w:tcPr>
            <w:tcW w:w="1435" w:type="dxa"/>
            <w:noWrap/>
            <w:hideMark/>
          </w:tcPr>
          <w:p w14:paraId="658C1EF4"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3.2.4.1</w:t>
            </w:r>
          </w:p>
        </w:tc>
        <w:tc>
          <w:tcPr>
            <w:tcW w:w="8090" w:type="dxa"/>
            <w:noWrap/>
            <w:hideMark/>
          </w:tcPr>
          <w:p w14:paraId="4B8C659C"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Pour construire une latrine, quel est le rôle des femmes? </w:t>
            </w:r>
          </w:p>
        </w:tc>
      </w:tr>
      <w:tr w:rsidR="00BD4460" w:rsidRPr="00FC4600" w14:paraId="6450BE2C" w14:textId="77777777" w:rsidTr="00BD4460">
        <w:trPr>
          <w:gridAfter w:val="1"/>
          <w:wAfter w:w="10" w:type="dxa"/>
          <w:trHeight w:val="300"/>
        </w:trPr>
        <w:tc>
          <w:tcPr>
            <w:tcW w:w="1435" w:type="dxa"/>
            <w:noWrap/>
            <w:hideMark/>
          </w:tcPr>
          <w:p w14:paraId="2AC0319E"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lastRenderedPageBreak/>
              <w:t>Q 3.2.4.2</w:t>
            </w:r>
          </w:p>
        </w:tc>
        <w:tc>
          <w:tcPr>
            <w:tcW w:w="8090" w:type="dxa"/>
            <w:noWrap/>
            <w:hideMark/>
          </w:tcPr>
          <w:p w14:paraId="2A3C3F2F"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Ont-elles eu des difficultés? </w:t>
            </w:r>
            <w:r w:rsidRPr="00FC4600">
              <w:rPr>
                <w:rFonts w:ascii="Segoe UI" w:hAnsi="Segoe UI" w:cs="Segoe UI"/>
                <w:sz w:val="20"/>
                <w:szCs w:val="20"/>
              </w:rPr>
              <w:t>Lesquelles?</w:t>
            </w:r>
          </w:p>
        </w:tc>
      </w:tr>
      <w:tr w:rsidR="00BD4460" w:rsidRPr="00FC4600" w14:paraId="790D38CF" w14:textId="77777777" w:rsidTr="00BD4460">
        <w:trPr>
          <w:gridAfter w:val="1"/>
          <w:wAfter w:w="10" w:type="dxa"/>
          <w:trHeight w:val="300"/>
        </w:trPr>
        <w:tc>
          <w:tcPr>
            <w:tcW w:w="1435" w:type="dxa"/>
            <w:noWrap/>
            <w:hideMark/>
          </w:tcPr>
          <w:p w14:paraId="089C7E7F"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3.2.4.3</w:t>
            </w:r>
          </w:p>
        </w:tc>
        <w:tc>
          <w:tcPr>
            <w:tcW w:w="8090" w:type="dxa"/>
            <w:noWrap/>
            <w:hideMark/>
          </w:tcPr>
          <w:p w14:paraId="76AD7FD0"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Ont-elles réussi à résoudre ces difficulté par elles-même? </w:t>
            </w:r>
            <w:r w:rsidRPr="00FC4600">
              <w:rPr>
                <w:rFonts w:ascii="Segoe UI" w:hAnsi="Segoe UI" w:cs="Segoe UI"/>
                <w:sz w:val="20"/>
                <w:szCs w:val="20"/>
              </w:rPr>
              <w:t>Comment?</w:t>
            </w:r>
          </w:p>
        </w:tc>
      </w:tr>
      <w:tr w:rsidR="00BD4460" w:rsidRPr="00FC4600" w14:paraId="4ABCCDAB" w14:textId="77777777" w:rsidTr="00BD4460">
        <w:trPr>
          <w:gridAfter w:val="1"/>
          <w:wAfter w:w="10" w:type="dxa"/>
          <w:trHeight w:val="300"/>
        </w:trPr>
        <w:tc>
          <w:tcPr>
            <w:tcW w:w="1435" w:type="dxa"/>
            <w:noWrap/>
            <w:hideMark/>
          </w:tcPr>
          <w:p w14:paraId="0B494CEC"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4,1,4.2</w:t>
            </w:r>
          </w:p>
        </w:tc>
        <w:tc>
          <w:tcPr>
            <w:tcW w:w="8090" w:type="dxa"/>
            <w:noWrap/>
            <w:hideMark/>
          </w:tcPr>
          <w:p w14:paraId="1618A69F"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Ont-elles pu transmettre ces difficulté? </w:t>
            </w:r>
            <w:r w:rsidRPr="00FC4600">
              <w:rPr>
                <w:rFonts w:ascii="Segoe UI" w:hAnsi="Segoe UI" w:cs="Segoe UI"/>
                <w:sz w:val="20"/>
                <w:szCs w:val="20"/>
              </w:rPr>
              <w:t>Si oui à qui?</w:t>
            </w:r>
          </w:p>
        </w:tc>
      </w:tr>
      <w:tr w:rsidR="00BD4460" w:rsidRPr="00FC4600" w14:paraId="22A06950" w14:textId="77777777" w:rsidTr="00BD4460">
        <w:trPr>
          <w:gridAfter w:val="1"/>
          <w:wAfter w:w="10" w:type="dxa"/>
          <w:trHeight w:val="600"/>
        </w:trPr>
        <w:tc>
          <w:tcPr>
            <w:tcW w:w="1435" w:type="dxa"/>
            <w:noWrap/>
            <w:hideMark/>
          </w:tcPr>
          <w:p w14:paraId="482B03E5"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4,1,4.3</w:t>
            </w:r>
          </w:p>
        </w:tc>
        <w:tc>
          <w:tcPr>
            <w:tcW w:w="8090" w:type="dxa"/>
            <w:noWrap/>
            <w:hideMark/>
          </w:tcPr>
          <w:p w14:paraId="35413BD0"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si elles ont pu transmettre les difficulté, comment elles les ont transmises? </w:t>
            </w:r>
            <w:r w:rsidRPr="00FC4600">
              <w:rPr>
                <w:rFonts w:ascii="Segoe UI" w:hAnsi="Segoe UI" w:cs="Segoe UI"/>
                <w:sz w:val="20"/>
                <w:szCs w:val="20"/>
              </w:rPr>
              <w:t>(lors de isite à domicile, en réunion, autre)</w:t>
            </w:r>
          </w:p>
        </w:tc>
      </w:tr>
      <w:tr w:rsidR="00BD4460" w:rsidRPr="00FC4600" w14:paraId="3B069BAE" w14:textId="77777777" w:rsidTr="00BD4460">
        <w:trPr>
          <w:gridAfter w:val="1"/>
          <w:wAfter w:w="10" w:type="dxa"/>
          <w:trHeight w:val="600"/>
        </w:trPr>
        <w:tc>
          <w:tcPr>
            <w:tcW w:w="1435" w:type="dxa"/>
            <w:noWrap/>
            <w:hideMark/>
          </w:tcPr>
          <w:p w14:paraId="7EF4F83A"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4,1,5.1</w:t>
            </w:r>
          </w:p>
        </w:tc>
        <w:tc>
          <w:tcPr>
            <w:tcW w:w="8090" w:type="dxa"/>
            <w:noWrap/>
            <w:hideMark/>
          </w:tcPr>
          <w:p w14:paraId="16E3C4EE"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Ont-elles reçu reçu des réponses de la part de l'animateur leur permettant de surmonter les contraintes rencontrées?</w:t>
            </w:r>
          </w:p>
        </w:tc>
      </w:tr>
      <w:tr w:rsidR="00BD4460" w:rsidRPr="00FC4600" w14:paraId="198D181A" w14:textId="77777777" w:rsidTr="00BD4460">
        <w:trPr>
          <w:trHeight w:val="375"/>
        </w:trPr>
        <w:tc>
          <w:tcPr>
            <w:tcW w:w="9535" w:type="dxa"/>
            <w:gridSpan w:val="3"/>
            <w:noWrap/>
            <w:hideMark/>
          </w:tcPr>
          <w:p w14:paraId="078F250D" w14:textId="77777777" w:rsidR="00BD4460" w:rsidRPr="00FC4600" w:rsidRDefault="00BD4460" w:rsidP="00BD4460">
            <w:pPr>
              <w:spacing w:after="0" w:line="240" w:lineRule="auto"/>
              <w:jc w:val="center"/>
              <w:rPr>
                <w:rFonts w:ascii="Segoe UI" w:hAnsi="Segoe UI" w:cs="Segoe UI"/>
                <w:b/>
                <w:bCs/>
                <w:sz w:val="20"/>
                <w:szCs w:val="20"/>
              </w:rPr>
            </w:pPr>
            <w:r w:rsidRPr="00FC4600">
              <w:rPr>
                <w:rFonts w:ascii="Segoe UI" w:hAnsi="Segoe UI" w:cs="Segoe UI"/>
                <w:b/>
                <w:bCs/>
                <w:sz w:val="20"/>
                <w:szCs w:val="20"/>
              </w:rPr>
              <w:t>tous</w:t>
            </w:r>
          </w:p>
        </w:tc>
      </w:tr>
      <w:tr w:rsidR="00BD4460" w:rsidRPr="00FC4600" w14:paraId="3AAB4A08" w14:textId="77777777" w:rsidTr="00BD4460">
        <w:trPr>
          <w:gridAfter w:val="1"/>
          <w:wAfter w:w="10" w:type="dxa"/>
          <w:trHeight w:val="553"/>
        </w:trPr>
        <w:tc>
          <w:tcPr>
            <w:tcW w:w="1435" w:type="dxa"/>
            <w:noWrap/>
            <w:hideMark/>
          </w:tcPr>
          <w:p w14:paraId="54E24FA5"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8.1.1.1</w:t>
            </w:r>
          </w:p>
        </w:tc>
        <w:tc>
          <w:tcPr>
            <w:tcW w:w="8090" w:type="dxa"/>
            <w:noWrap/>
            <w:hideMark/>
          </w:tcPr>
          <w:p w14:paraId="0916619C"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Quel est le changement le plus important pour vous, dans votre vie depuis qu'il y a eu cette réunion et les visites de l'animateurs pour les latrines et hygiène?</w:t>
            </w:r>
          </w:p>
        </w:tc>
      </w:tr>
      <w:tr w:rsidR="00BD4460" w:rsidRPr="00FC4600" w14:paraId="43EBBE14" w14:textId="77777777" w:rsidTr="00BD4460">
        <w:trPr>
          <w:gridAfter w:val="1"/>
          <w:wAfter w:w="10" w:type="dxa"/>
          <w:trHeight w:val="600"/>
        </w:trPr>
        <w:tc>
          <w:tcPr>
            <w:tcW w:w="1435" w:type="dxa"/>
            <w:noWrap/>
            <w:hideMark/>
          </w:tcPr>
          <w:p w14:paraId="5843DCC3"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8.2.1.1</w:t>
            </w:r>
          </w:p>
        </w:tc>
        <w:tc>
          <w:tcPr>
            <w:tcW w:w="8090" w:type="dxa"/>
            <w:noWrap/>
            <w:hideMark/>
          </w:tcPr>
          <w:p w14:paraId="3E790619"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qu'est-ce que vous avez aimé de l'approche ATPC? (réunion et visites de l'animateur sur le thème des latrines et hygiène)</w:t>
            </w:r>
          </w:p>
        </w:tc>
      </w:tr>
      <w:tr w:rsidR="00BD4460" w:rsidRPr="00FC4600" w14:paraId="5C878648" w14:textId="77777777" w:rsidTr="00BD4460">
        <w:trPr>
          <w:gridAfter w:val="1"/>
          <w:wAfter w:w="10" w:type="dxa"/>
          <w:trHeight w:val="600"/>
        </w:trPr>
        <w:tc>
          <w:tcPr>
            <w:tcW w:w="1435" w:type="dxa"/>
            <w:noWrap/>
            <w:hideMark/>
          </w:tcPr>
          <w:p w14:paraId="45E7ECAB"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8.2.1.2</w:t>
            </w:r>
          </w:p>
        </w:tc>
        <w:tc>
          <w:tcPr>
            <w:tcW w:w="8090" w:type="dxa"/>
            <w:noWrap/>
            <w:hideMark/>
          </w:tcPr>
          <w:p w14:paraId="6D6F2912"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qu'est-ce que vous n'avez pas aimé de l'approche ATPC? (réunion et visites de l'animateur sur le thème des latrines et hygiène)</w:t>
            </w:r>
          </w:p>
        </w:tc>
      </w:tr>
    </w:tbl>
    <w:p w14:paraId="7026039F" w14:textId="77777777" w:rsidR="008352C6" w:rsidRPr="00FC4600" w:rsidRDefault="008352C6">
      <w:pPr>
        <w:spacing w:after="200" w:line="276" w:lineRule="auto"/>
        <w:rPr>
          <w:rFonts w:ascii="Segoe UI" w:hAnsi="Segoe UI" w:cs="Segoe UI"/>
          <w:sz w:val="20"/>
          <w:szCs w:val="20"/>
        </w:rPr>
      </w:pPr>
    </w:p>
    <w:p w14:paraId="32337CE1" w14:textId="56B90E8E" w:rsidR="00413179" w:rsidRPr="00FC4600" w:rsidRDefault="00413179">
      <w:pPr>
        <w:spacing w:after="200" w:line="276" w:lineRule="auto"/>
        <w:rPr>
          <w:rFonts w:ascii="Segoe UI" w:hAnsi="Segoe UI" w:cs="Segoe UI"/>
          <w:sz w:val="20"/>
          <w:szCs w:val="20"/>
        </w:rPr>
      </w:pPr>
    </w:p>
    <w:p w14:paraId="14704D15" w14:textId="34F7AD47" w:rsidR="00BD4460" w:rsidRPr="00FC4600" w:rsidRDefault="00BD4460">
      <w:pPr>
        <w:spacing w:after="200" w:line="276" w:lineRule="auto"/>
        <w:rPr>
          <w:rFonts w:ascii="Segoe UI" w:hAnsi="Segoe UI" w:cs="Segoe UI"/>
          <w:sz w:val="20"/>
          <w:szCs w:val="20"/>
        </w:rPr>
      </w:pPr>
      <w:r w:rsidRPr="00FC4600">
        <w:rPr>
          <w:rFonts w:ascii="Segoe UI" w:hAnsi="Segoe UI" w:cs="Segoe UI"/>
          <w:sz w:val="20"/>
          <w:szCs w:val="20"/>
        </w:rPr>
        <w:br w:type="page"/>
      </w:r>
    </w:p>
    <w:tbl>
      <w:tblPr>
        <w:tblStyle w:val="TableGrid"/>
        <w:tblW w:w="9505" w:type="dxa"/>
        <w:tblLook w:val="04A0" w:firstRow="1" w:lastRow="0" w:firstColumn="1" w:lastColumn="0" w:noHBand="0" w:noVBand="1"/>
      </w:tblPr>
      <w:tblGrid>
        <w:gridCol w:w="1345"/>
        <w:gridCol w:w="8147"/>
        <w:gridCol w:w="13"/>
      </w:tblGrid>
      <w:tr w:rsidR="00BD4460" w:rsidRPr="00FC4600" w14:paraId="70E4B857" w14:textId="77777777" w:rsidTr="00BD4460">
        <w:trPr>
          <w:trHeight w:val="300"/>
        </w:trPr>
        <w:tc>
          <w:tcPr>
            <w:tcW w:w="9505" w:type="dxa"/>
            <w:gridSpan w:val="3"/>
            <w:tcBorders>
              <w:bottom w:val="nil"/>
            </w:tcBorders>
            <w:noWrap/>
            <w:hideMark/>
          </w:tcPr>
          <w:p w14:paraId="60E5F494" w14:textId="77777777" w:rsidR="00BD4460" w:rsidRPr="00FC4600" w:rsidRDefault="00BD4460" w:rsidP="00BD4460">
            <w:pPr>
              <w:spacing w:after="0" w:line="240" w:lineRule="auto"/>
              <w:jc w:val="center"/>
              <w:rPr>
                <w:rFonts w:ascii="Segoe UI" w:hAnsi="Segoe UI" w:cs="Segoe UI"/>
                <w:b/>
                <w:bCs/>
                <w:sz w:val="20"/>
                <w:szCs w:val="20"/>
                <w:lang w:val="fr-CM"/>
              </w:rPr>
            </w:pPr>
            <w:bookmarkStart w:id="214" w:name="RANGE!A1:B19"/>
            <w:r w:rsidRPr="00FC4600">
              <w:rPr>
                <w:rFonts w:ascii="Segoe UI" w:hAnsi="Segoe UI" w:cs="Segoe UI"/>
                <w:b/>
                <w:bCs/>
                <w:sz w:val="20"/>
                <w:szCs w:val="20"/>
                <w:lang w:val="fr-CM"/>
              </w:rPr>
              <w:lastRenderedPageBreak/>
              <w:t>Groupe focal de discussion personnes vulnérables</w:t>
            </w:r>
            <w:bookmarkEnd w:id="214"/>
          </w:p>
        </w:tc>
      </w:tr>
      <w:tr w:rsidR="00BD4460" w:rsidRPr="00FC4600" w14:paraId="61571598" w14:textId="77777777" w:rsidTr="00BD4460">
        <w:trPr>
          <w:trHeight w:val="1035"/>
        </w:trPr>
        <w:tc>
          <w:tcPr>
            <w:tcW w:w="9505" w:type="dxa"/>
            <w:gridSpan w:val="3"/>
            <w:tcBorders>
              <w:top w:val="nil"/>
              <w:left w:val="nil"/>
              <w:bottom w:val="nil"/>
              <w:right w:val="nil"/>
            </w:tcBorders>
            <w:noWrap/>
            <w:hideMark/>
          </w:tcPr>
          <w:p w14:paraId="7BBEC9F7"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Discussion à mener avec un groupe de  femmes chefs de famille, femmee chef de famille ägées ou avec handicap et un groupe d' hommes chef de famille âgés ou avec handicape séparemment dans chaque communauté</w:t>
            </w:r>
          </w:p>
        </w:tc>
      </w:tr>
      <w:tr w:rsidR="00BD4460" w:rsidRPr="00FC4600" w14:paraId="268FEB0D" w14:textId="77777777" w:rsidTr="00BD4460">
        <w:trPr>
          <w:trHeight w:val="680"/>
        </w:trPr>
        <w:tc>
          <w:tcPr>
            <w:tcW w:w="9505" w:type="dxa"/>
            <w:gridSpan w:val="3"/>
            <w:tcBorders>
              <w:top w:val="nil"/>
              <w:left w:val="nil"/>
              <w:bottom w:val="nil"/>
              <w:right w:val="nil"/>
            </w:tcBorders>
            <w:noWrap/>
            <w:hideMark/>
          </w:tcPr>
          <w:p w14:paraId="64E454A3"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Expliquer aux leaders qu'il est préférable qu'ils ne soient pas présents pour permettre aux participants de s'exprimer librement (les leader sont l'objet d'entreteins individuels)</w:t>
            </w:r>
          </w:p>
        </w:tc>
      </w:tr>
      <w:tr w:rsidR="00BD4460" w:rsidRPr="00FC4600" w14:paraId="7A88F02D" w14:textId="77777777" w:rsidTr="00BD4460">
        <w:trPr>
          <w:trHeight w:val="446"/>
        </w:trPr>
        <w:tc>
          <w:tcPr>
            <w:tcW w:w="9505" w:type="dxa"/>
            <w:gridSpan w:val="3"/>
            <w:tcBorders>
              <w:top w:val="nil"/>
              <w:left w:val="nil"/>
              <w:bottom w:val="nil"/>
              <w:right w:val="nil"/>
            </w:tcBorders>
            <w:noWrap/>
            <w:hideMark/>
          </w:tcPr>
          <w:p w14:paraId="7A391288"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Si une seule personne monopolise la parole, inciter les autres à s'exprimer</w:t>
            </w:r>
          </w:p>
        </w:tc>
      </w:tr>
      <w:tr w:rsidR="00BD4460" w:rsidRPr="00FC4600" w14:paraId="3D72F1C4" w14:textId="77777777" w:rsidTr="00BD4460">
        <w:trPr>
          <w:trHeight w:val="450"/>
        </w:trPr>
        <w:tc>
          <w:tcPr>
            <w:tcW w:w="9505" w:type="dxa"/>
            <w:gridSpan w:val="3"/>
            <w:tcBorders>
              <w:top w:val="nil"/>
              <w:left w:val="nil"/>
              <w:bottom w:val="nil"/>
              <w:right w:val="nil"/>
            </w:tcBorders>
            <w:noWrap/>
            <w:hideMark/>
          </w:tcPr>
          <w:p w14:paraId="7272E974"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veillez à ce que toute les catégories s'exprime sur tous les sujets</w:t>
            </w:r>
          </w:p>
        </w:tc>
      </w:tr>
      <w:tr w:rsidR="00BD4460" w:rsidRPr="00FC4600" w14:paraId="25050854" w14:textId="77777777" w:rsidTr="00BD4460">
        <w:trPr>
          <w:trHeight w:val="480"/>
        </w:trPr>
        <w:tc>
          <w:tcPr>
            <w:tcW w:w="9505" w:type="dxa"/>
            <w:gridSpan w:val="3"/>
            <w:tcBorders>
              <w:top w:val="nil"/>
              <w:left w:val="nil"/>
              <w:bottom w:val="nil"/>
              <w:right w:val="nil"/>
            </w:tcBorders>
            <w:noWrap/>
            <w:hideMark/>
          </w:tcPr>
          <w:p w14:paraId="7DB1B1F5"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Notez s'il y a des points de vue différents entre catégorie</w:t>
            </w:r>
          </w:p>
        </w:tc>
      </w:tr>
      <w:tr w:rsidR="00BD4460" w:rsidRPr="00FC4600" w14:paraId="78917B36" w14:textId="77777777" w:rsidTr="00BD4460">
        <w:trPr>
          <w:trHeight w:val="480"/>
        </w:trPr>
        <w:tc>
          <w:tcPr>
            <w:tcW w:w="9505" w:type="dxa"/>
            <w:gridSpan w:val="3"/>
            <w:tcBorders>
              <w:top w:val="nil"/>
              <w:left w:val="nil"/>
              <w:bottom w:val="nil"/>
              <w:right w:val="nil"/>
            </w:tcBorders>
            <w:noWrap/>
            <w:hideMark/>
          </w:tcPr>
          <w:p w14:paraId="4D1D4FF6"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Noter nombre de femmes et d'hommes participants</w:t>
            </w:r>
          </w:p>
        </w:tc>
      </w:tr>
      <w:tr w:rsidR="00BD4460" w:rsidRPr="00FC4600" w14:paraId="60B11CDC" w14:textId="77777777" w:rsidTr="00BD4460">
        <w:trPr>
          <w:gridAfter w:val="1"/>
          <w:wAfter w:w="13" w:type="dxa"/>
          <w:trHeight w:val="600"/>
        </w:trPr>
        <w:tc>
          <w:tcPr>
            <w:tcW w:w="1345" w:type="dxa"/>
            <w:noWrap/>
            <w:hideMark/>
          </w:tcPr>
          <w:p w14:paraId="38CCC802"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IDENT1</w:t>
            </w:r>
          </w:p>
        </w:tc>
        <w:tc>
          <w:tcPr>
            <w:tcW w:w="8147" w:type="dxa"/>
            <w:hideMark/>
          </w:tcPr>
          <w:p w14:paraId="2321BF35"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Province: 1. Karusi   2. Rutana  3. Makamba 4. Cibitoke  5. Bujumbura Rural  6. Ngozi 7.Kirundo</w:t>
            </w:r>
          </w:p>
        </w:tc>
      </w:tr>
      <w:tr w:rsidR="00BD4460" w:rsidRPr="00FC4600" w14:paraId="4CDDD36F" w14:textId="77777777" w:rsidTr="00BD4460">
        <w:trPr>
          <w:gridAfter w:val="1"/>
          <w:wAfter w:w="13" w:type="dxa"/>
          <w:trHeight w:val="300"/>
        </w:trPr>
        <w:tc>
          <w:tcPr>
            <w:tcW w:w="1345" w:type="dxa"/>
            <w:noWrap/>
            <w:hideMark/>
          </w:tcPr>
          <w:p w14:paraId="05ACFE24"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IDENT2</w:t>
            </w:r>
          </w:p>
        </w:tc>
        <w:tc>
          <w:tcPr>
            <w:tcW w:w="8147" w:type="dxa"/>
            <w:noWrap/>
            <w:hideMark/>
          </w:tcPr>
          <w:p w14:paraId="589E52DD"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Nom de la commune</w:t>
            </w:r>
          </w:p>
        </w:tc>
      </w:tr>
      <w:tr w:rsidR="00BD4460" w:rsidRPr="00FC4600" w14:paraId="10676511" w14:textId="77777777" w:rsidTr="00BD4460">
        <w:trPr>
          <w:gridAfter w:val="1"/>
          <w:wAfter w:w="13" w:type="dxa"/>
          <w:trHeight w:val="300"/>
        </w:trPr>
        <w:tc>
          <w:tcPr>
            <w:tcW w:w="1345" w:type="dxa"/>
            <w:noWrap/>
            <w:hideMark/>
          </w:tcPr>
          <w:p w14:paraId="7505196B"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IDENT3</w:t>
            </w:r>
          </w:p>
        </w:tc>
        <w:tc>
          <w:tcPr>
            <w:tcW w:w="8147" w:type="dxa"/>
            <w:noWrap/>
            <w:hideMark/>
          </w:tcPr>
          <w:p w14:paraId="5FAD24BE"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Nom de la colline</w:t>
            </w:r>
          </w:p>
        </w:tc>
      </w:tr>
      <w:tr w:rsidR="00BD4460" w:rsidRPr="00FC4600" w14:paraId="458E610D" w14:textId="77777777" w:rsidTr="00BD4460">
        <w:trPr>
          <w:gridAfter w:val="1"/>
          <w:wAfter w:w="13" w:type="dxa"/>
          <w:trHeight w:val="300"/>
        </w:trPr>
        <w:tc>
          <w:tcPr>
            <w:tcW w:w="1345" w:type="dxa"/>
            <w:noWrap/>
            <w:hideMark/>
          </w:tcPr>
          <w:p w14:paraId="699D010F"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IDENT4</w:t>
            </w:r>
          </w:p>
        </w:tc>
        <w:tc>
          <w:tcPr>
            <w:tcW w:w="8147" w:type="dxa"/>
            <w:noWrap/>
            <w:hideMark/>
          </w:tcPr>
          <w:p w14:paraId="473E8C04"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Nom de la localité/sous colline</w:t>
            </w:r>
          </w:p>
        </w:tc>
      </w:tr>
      <w:tr w:rsidR="00BD4460" w:rsidRPr="00FC4600" w14:paraId="4C5EA01F" w14:textId="77777777" w:rsidTr="00BD4460">
        <w:trPr>
          <w:gridAfter w:val="1"/>
          <w:wAfter w:w="13" w:type="dxa"/>
          <w:trHeight w:val="300"/>
        </w:trPr>
        <w:tc>
          <w:tcPr>
            <w:tcW w:w="1345" w:type="dxa"/>
            <w:noWrap/>
            <w:hideMark/>
          </w:tcPr>
          <w:p w14:paraId="022E0346" w14:textId="77777777" w:rsidR="00BD4460" w:rsidRPr="00FC4600" w:rsidRDefault="00BD4460" w:rsidP="00BD4460">
            <w:pPr>
              <w:spacing w:after="0" w:line="240" w:lineRule="auto"/>
              <w:rPr>
                <w:rFonts w:ascii="Segoe UI" w:hAnsi="Segoe UI" w:cs="Segoe UI"/>
                <w:b/>
                <w:bCs/>
                <w:sz w:val="20"/>
                <w:szCs w:val="20"/>
              </w:rPr>
            </w:pPr>
            <w:r w:rsidRPr="00FC4600">
              <w:rPr>
                <w:rFonts w:ascii="Segoe UI" w:hAnsi="Segoe UI" w:cs="Segoe UI"/>
                <w:b/>
                <w:bCs/>
                <w:sz w:val="20"/>
                <w:szCs w:val="20"/>
              </w:rPr>
              <w:t>réf matrice</w:t>
            </w:r>
          </w:p>
        </w:tc>
        <w:tc>
          <w:tcPr>
            <w:tcW w:w="8147" w:type="dxa"/>
            <w:noWrap/>
            <w:hideMark/>
          </w:tcPr>
          <w:p w14:paraId="3A4035D9" w14:textId="77777777" w:rsidR="00BD4460" w:rsidRPr="00FC4600" w:rsidRDefault="00BD4460" w:rsidP="00BD4460">
            <w:pPr>
              <w:spacing w:after="0" w:line="240" w:lineRule="auto"/>
              <w:rPr>
                <w:rFonts w:ascii="Segoe UI" w:hAnsi="Segoe UI" w:cs="Segoe UI"/>
                <w:b/>
                <w:bCs/>
                <w:sz w:val="20"/>
                <w:szCs w:val="20"/>
              </w:rPr>
            </w:pPr>
            <w:r w:rsidRPr="00FC4600">
              <w:rPr>
                <w:rFonts w:ascii="Segoe UI" w:hAnsi="Segoe UI" w:cs="Segoe UI"/>
                <w:b/>
                <w:bCs/>
                <w:sz w:val="20"/>
                <w:szCs w:val="20"/>
              </w:rPr>
              <w:t>questions</w:t>
            </w:r>
          </w:p>
        </w:tc>
      </w:tr>
      <w:tr w:rsidR="00BD4460" w:rsidRPr="00FC4600" w14:paraId="3DC3979C" w14:textId="77777777" w:rsidTr="00BD4460">
        <w:trPr>
          <w:gridAfter w:val="1"/>
          <w:wAfter w:w="13" w:type="dxa"/>
          <w:trHeight w:val="300"/>
        </w:trPr>
        <w:tc>
          <w:tcPr>
            <w:tcW w:w="1345" w:type="dxa"/>
            <w:noWrap/>
            <w:hideMark/>
          </w:tcPr>
          <w:p w14:paraId="6531B162"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4,1,6.4</w:t>
            </w:r>
          </w:p>
        </w:tc>
        <w:tc>
          <w:tcPr>
            <w:tcW w:w="8147" w:type="dxa"/>
            <w:noWrap/>
            <w:hideMark/>
          </w:tcPr>
          <w:p w14:paraId="3E6EDA90"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Avez-vous pu construire une latrine dans votre maison? </w:t>
            </w:r>
            <w:r w:rsidRPr="00FC4600">
              <w:rPr>
                <w:rFonts w:ascii="Segoe UI" w:hAnsi="Segoe UI" w:cs="Segoe UI"/>
                <w:sz w:val="20"/>
                <w:szCs w:val="20"/>
              </w:rPr>
              <w:t>Sinon pourquoi?</w:t>
            </w:r>
          </w:p>
        </w:tc>
      </w:tr>
      <w:tr w:rsidR="00BD4460" w:rsidRPr="00FC4600" w14:paraId="3C471D3F" w14:textId="77777777" w:rsidTr="00BD4460">
        <w:trPr>
          <w:gridAfter w:val="1"/>
          <w:wAfter w:w="13" w:type="dxa"/>
          <w:trHeight w:val="300"/>
        </w:trPr>
        <w:tc>
          <w:tcPr>
            <w:tcW w:w="1345" w:type="dxa"/>
            <w:noWrap/>
            <w:hideMark/>
          </w:tcPr>
          <w:p w14:paraId="139C1896"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4,1,6.3</w:t>
            </w:r>
          </w:p>
        </w:tc>
        <w:tc>
          <w:tcPr>
            <w:tcW w:w="8147" w:type="dxa"/>
            <w:noWrap/>
            <w:hideMark/>
          </w:tcPr>
          <w:p w14:paraId="6667EEF5"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si oui, avez-vou été aidé pour construire la latrine? </w:t>
            </w:r>
            <w:r w:rsidRPr="00FC4600">
              <w:rPr>
                <w:rFonts w:ascii="Segoe UI" w:hAnsi="Segoe UI" w:cs="Segoe UI"/>
                <w:sz w:val="20"/>
                <w:szCs w:val="20"/>
              </w:rPr>
              <w:t>Quelle type d'aide?</w:t>
            </w:r>
          </w:p>
        </w:tc>
      </w:tr>
      <w:tr w:rsidR="00BD4460" w:rsidRPr="00FC4600" w14:paraId="1F12CA73" w14:textId="77777777" w:rsidTr="00BD4460">
        <w:trPr>
          <w:gridAfter w:val="1"/>
          <w:wAfter w:w="13" w:type="dxa"/>
          <w:trHeight w:val="436"/>
        </w:trPr>
        <w:tc>
          <w:tcPr>
            <w:tcW w:w="1345" w:type="dxa"/>
            <w:noWrap/>
            <w:hideMark/>
          </w:tcPr>
          <w:p w14:paraId="0F39D77A"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8.1.1.1</w:t>
            </w:r>
          </w:p>
        </w:tc>
        <w:tc>
          <w:tcPr>
            <w:tcW w:w="8147" w:type="dxa"/>
            <w:noWrap/>
            <w:hideMark/>
          </w:tcPr>
          <w:p w14:paraId="390C11C7"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Quel est le changement le plus important pour vous, dans votre vie depuis qu'il y a eu cette réunion et les visites de l'animateurs pour les latrines et hygiène?</w:t>
            </w:r>
          </w:p>
        </w:tc>
      </w:tr>
      <w:tr w:rsidR="00BD4460" w:rsidRPr="00FC4600" w14:paraId="33C6A186" w14:textId="77777777" w:rsidTr="00BD4460">
        <w:trPr>
          <w:gridAfter w:val="1"/>
          <w:wAfter w:w="13" w:type="dxa"/>
          <w:trHeight w:val="600"/>
        </w:trPr>
        <w:tc>
          <w:tcPr>
            <w:tcW w:w="1345" w:type="dxa"/>
            <w:noWrap/>
            <w:hideMark/>
          </w:tcPr>
          <w:p w14:paraId="2EED585F"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8.2.1.1</w:t>
            </w:r>
          </w:p>
        </w:tc>
        <w:tc>
          <w:tcPr>
            <w:tcW w:w="8147" w:type="dxa"/>
            <w:noWrap/>
            <w:hideMark/>
          </w:tcPr>
          <w:p w14:paraId="62640FFF"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qu'est-ce que vous avez aimé de l'approche ATPC? (réunion et visites de l'animateur sur le thème des latrines et hygiène)</w:t>
            </w:r>
          </w:p>
        </w:tc>
      </w:tr>
      <w:tr w:rsidR="00BD4460" w:rsidRPr="00FC4600" w14:paraId="2FDCBE4B" w14:textId="77777777" w:rsidTr="00BD4460">
        <w:trPr>
          <w:gridAfter w:val="1"/>
          <w:wAfter w:w="13" w:type="dxa"/>
          <w:trHeight w:val="600"/>
        </w:trPr>
        <w:tc>
          <w:tcPr>
            <w:tcW w:w="1345" w:type="dxa"/>
            <w:noWrap/>
            <w:hideMark/>
          </w:tcPr>
          <w:p w14:paraId="662F5D21"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8.2.1.2</w:t>
            </w:r>
          </w:p>
        </w:tc>
        <w:tc>
          <w:tcPr>
            <w:tcW w:w="8147" w:type="dxa"/>
            <w:noWrap/>
            <w:hideMark/>
          </w:tcPr>
          <w:p w14:paraId="4214B7D2"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qu'est-ce que vous n'avez aimé de l'approche ATPC? (réunion et visites de l'animateur sur le thème des latrines et hygiène)</w:t>
            </w:r>
          </w:p>
        </w:tc>
      </w:tr>
    </w:tbl>
    <w:p w14:paraId="1CBF39C9" w14:textId="77777777" w:rsidR="00BD4460" w:rsidRPr="00FC4600" w:rsidRDefault="00BD4460">
      <w:pPr>
        <w:spacing w:after="200" w:line="276" w:lineRule="auto"/>
        <w:rPr>
          <w:rFonts w:ascii="Segoe UI" w:hAnsi="Segoe UI" w:cs="Segoe UI"/>
          <w:sz w:val="20"/>
          <w:szCs w:val="20"/>
        </w:rPr>
      </w:pPr>
    </w:p>
    <w:p w14:paraId="33AC14DC" w14:textId="3265D6E4" w:rsidR="00BD4460" w:rsidRPr="00FC4600" w:rsidRDefault="00BD4460">
      <w:pPr>
        <w:spacing w:after="200" w:line="276" w:lineRule="auto"/>
        <w:rPr>
          <w:rFonts w:ascii="Segoe UI" w:hAnsi="Segoe UI" w:cs="Segoe UI"/>
          <w:sz w:val="20"/>
          <w:szCs w:val="20"/>
        </w:rPr>
      </w:pPr>
      <w:r w:rsidRPr="00FC4600">
        <w:rPr>
          <w:rFonts w:ascii="Segoe UI" w:hAnsi="Segoe UI" w:cs="Segoe UI"/>
          <w:sz w:val="20"/>
          <w:szCs w:val="20"/>
        </w:rPr>
        <w:br w:type="page"/>
      </w:r>
    </w:p>
    <w:tbl>
      <w:tblPr>
        <w:tblStyle w:val="TableGrid"/>
        <w:tblW w:w="9445" w:type="dxa"/>
        <w:tblLook w:val="04A0" w:firstRow="1" w:lastRow="0" w:firstColumn="1" w:lastColumn="0" w:noHBand="0" w:noVBand="1"/>
      </w:tblPr>
      <w:tblGrid>
        <w:gridCol w:w="1615"/>
        <w:gridCol w:w="7556"/>
        <w:gridCol w:w="274"/>
      </w:tblGrid>
      <w:tr w:rsidR="00BD4460" w:rsidRPr="00FC4600" w14:paraId="6124B0B5" w14:textId="77777777" w:rsidTr="00BD4460">
        <w:trPr>
          <w:trHeight w:val="375"/>
        </w:trPr>
        <w:tc>
          <w:tcPr>
            <w:tcW w:w="9445" w:type="dxa"/>
            <w:gridSpan w:val="3"/>
            <w:noWrap/>
            <w:hideMark/>
          </w:tcPr>
          <w:p w14:paraId="5B838F7E" w14:textId="77777777" w:rsidR="00BD4460" w:rsidRPr="00FC4600" w:rsidRDefault="00BD4460" w:rsidP="00BD4460">
            <w:pPr>
              <w:spacing w:after="0" w:line="240" w:lineRule="auto"/>
              <w:jc w:val="center"/>
              <w:rPr>
                <w:rFonts w:ascii="Segoe UI" w:hAnsi="Segoe UI" w:cs="Segoe UI"/>
                <w:b/>
                <w:bCs/>
                <w:sz w:val="20"/>
                <w:szCs w:val="20"/>
                <w:lang w:val="fr-CM"/>
              </w:rPr>
            </w:pPr>
            <w:r w:rsidRPr="00FC4600">
              <w:rPr>
                <w:rFonts w:ascii="Segoe UI" w:hAnsi="Segoe UI" w:cs="Segoe UI"/>
                <w:b/>
                <w:bCs/>
                <w:sz w:val="20"/>
                <w:szCs w:val="20"/>
                <w:lang w:val="fr-CM"/>
              </w:rPr>
              <w:lastRenderedPageBreak/>
              <w:t>Enquête village -  observation au niveau du village et données à collecter</w:t>
            </w:r>
          </w:p>
        </w:tc>
      </w:tr>
      <w:tr w:rsidR="00BD4460" w:rsidRPr="00FC4600" w14:paraId="3C3E2CA6" w14:textId="77777777" w:rsidTr="00BD4460">
        <w:trPr>
          <w:trHeight w:val="490"/>
        </w:trPr>
        <w:tc>
          <w:tcPr>
            <w:tcW w:w="1615" w:type="dxa"/>
            <w:noWrap/>
            <w:hideMark/>
          </w:tcPr>
          <w:p w14:paraId="401DA9E7"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IDENT1</w:t>
            </w:r>
          </w:p>
        </w:tc>
        <w:tc>
          <w:tcPr>
            <w:tcW w:w="7556" w:type="dxa"/>
            <w:hideMark/>
          </w:tcPr>
          <w:p w14:paraId="4D0BDD22"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Province: 1. Karusi   2. Rutana  3. Makamba 4. Cibitoke  5. Bujumbura Rural  6. Ngozi 7.Kirundo</w:t>
            </w:r>
          </w:p>
        </w:tc>
        <w:tc>
          <w:tcPr>
            <w:tcW w:w="266" w:type="dxa"/>
            <w:noWrap/>
            <w:hideMark/>
          </w:tcPr>
          <w:p w14:paraId="5B2F2F80"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 </w:t>
            </w:r>
          </w:p>
        </w:tc>
      </w:tr>
      <w:tr w:rsidR="00BD4460" w:rsidRPr="00FC4600" w14:paraId="058AF7F8" w14:textId="77777777" w:rsidTr="00BD4460">
        <w:trPr>
          <w:trHeight w:val="300"/>
        </w:trPr>
        <w:tc>
          <w:tcPr>
            <w:tcW w:w="1615" w:type="dxa"/>
            <w:noWrap/>
            <w:hideMark/>
          </w:tcPr>
          <w:p w14:paraId="3843AC67"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IDENT2</w:t>
            </w:r>
          </w:p>
        </w:tc>
        <w:tc>
          <w:tcPr>
            <w:tcW w:w="7556" w:type="dxa"/>
            <w:noWrap/>
            <w:hideMark/>
          </w:tcPr>
          <w:p w14:paraId="1739CBEE"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Nom de la commune</w:t>
            </w:r>
          </w:p>
        </w:tc>
        <w:tc>
          <w:tcPr>
            <w:tcW w:w="266" w:type="dxa"/>
            <w:noWrap/>
            <w:hideMark/>
          </w:tcPr>
          <w:p w14:paraId="1F511B24"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 </w:t>
            </w:r>
          </w:p>
        </w:tc>
      </w:tr>
      <w:tr w:rsidR="00BD4460" w:rsidRPr="00FC4600" w14:paraId="3E3DB970" w14:textId="77777777" w:rsidTr="00BD4460">
        <w:trPr>
          <w:trHeight w:val="300"/>
        </w:trPr>
        <w:tc>
          <w:tcPr>
            <w:tcW w:w="1615" w:type="dxa"/>
            <w:noWrap/>
            <w:hideMark/>
          </w:tcPr>
          <w:p w14:paraId="3F5787F0"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IDENT3</w:t>
            </w:r>
          </w:p>
        </w:tc>
        <w:tc>
          <w:tcPr>
            <w:tcW w:w="7556" w:type="dxa"/>
            <w:noWrap/>
            <w:hideMark/>
          </w:tcPr>
          <w:p w14:paraId="1C06C76C"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Nom de la colline</w:t>
            </w:r>
          </w:p>
        </w:tc>
        <w:tc>
          <w:tcPr>
            <w:tcW w:w="266" w:type="dxa"/>
            <w:noWrap/>
            <w:hideMark/>
          </w:tcPr>
          <w:p w14:paraId="4B1D4DC7"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 </w:t>
            </w:r>
          </w:p>
        </w:tc>
      </w:tr>
      <w:tr w:rsidR="00BD4460" w:rsidRPr="00FC4600" w14:paraId="279CCA75" w14:textId="77777777" w:rsidTr="00BD4460">
        <w:trPr>
          <w:trHeight w:val="330"/>
        </w:trPr>
        <w:tc>
          <w:tcPr>
            <w:tcW w:w="1615" w:type="dxa"/>
            <w:noWrap/>
            <w:hideMark/>
          </w:tcPr>
          <w:p w14:paraId="60FFD7F9"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IDENT4</w:t>
            </w:r>
          </w:p>
        </w:tc>
        <w:tc>
          <w:tcPr>
            <w:tcW w:w="7556" w:type="dxa"/>
            <w:noWrap/>
            <w:hideMark/>
          </w:tcPr>
          <w:p w14:paraId="520D66F0"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Nom de la localité/sous-colline</w:t>
            </w:r>
          </w:p>
        </w:tc>
        <w:tc>
          <w:tcPr>
            <w:tcW w:w="266" w:type="dxa"/>
            <w:noWrap/>
            <w:hideMark/>
          </w:tcPr>
          <w:p w14:paraId="6732EC36"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BD4460" w:rsidRPr="00FC4600" w14:paraId="674D9204" w14:textId="77777777" w:rsidTr="00BD4460">
        <w:trPr>
          <w:trHeight w:val="330"/>
        </w:trPr>
        <w:tc>
          <w:tcPr>
            <w:tcW w:w="1615" w:type="dxa"/>
            <w:noWrap/>
            <w:hideMark/>
          </w:tcPr>
          <w:p w14:paraId="450FA120" w14:textId="77777777" w:rsidR="00BD4460" w:rsidRPr="00FC4600" w:rsidRDefault="00BD4460" w:rsidP="00BD4460">
            <w:pPr>
              <w:spacing w:after="0" w:line="240" w:lineRule="auto"/>
              <w:rPr>
                <w:rFonts w:ascii="Segoe UI" w:hAnsi="Segoe UI" w:cs="Segoe UI"/>
                <w:b/>
                <w:bCs/>
                <w:sz w:val="20"/>
                <w:szCs w:val="20"/>
              </w:rPr>
            </w:pPr>
            <w:r w:rsidRPr="00FC4600">
              <w:rPr>
                <w:rFonts w:ascii="Segoe UI" w:hAnsi="Segoe UI" w:cs="Segoe UI"/>
                <w:b/>
                <w:bCs/>
                <w:sz w:val="20"/>
                <w:szCs w:val="20"/>
              </w:rPr>
              <w:t>référ matrice</w:t>
            </w:r>
          </w:p>
        </w:tc>
        <w:tc>
          <w:tcPr>
            <w:tcW w:w="7556" w:type="dxa"/>
            <w:noWrap/>
            <w:hideMark/>
          </w:tcPr>
          <w:p w14:paraId="03A5326E" w14:textId="77777777" w:rsidR="00BD4460" w:rsidRPr="00FC4600" w:rsidRDefault="00BD4460" w:rsidP="00BD4460">
            <w:pPr>
              <w:spacing w:after="0" w:line="240" w:lineRule="auto"/>
              <w:rPr>
                <w:rFonts w:ascii="Segoe UI" w:hAnsi="Segoe UI" w:cs="Segoe UI"/>
                <w:b/>
                <w:bCs/>
                <w:sz w:val="20"/>
                <w:szCs w:val="20"/>
              </w:rPr>
            </w:pPr>
            <w:r w:rsidRPr="00FC4600">
              <w:rPr>
                <w:rFonts w:ascii="Segoe UI" w:hAnsi="Segoe UI" w:cs="Segoe UI"/>
                <w:b/>
                <w:bCs/>
                <w:sz w:val="20"/>
                <w:szCs w:val="20"/>
              </w:rPr>
              <w:t>aspects à observer</w:t>
            </w:r>
          </w:p>
        </w:tc>
        <w:tc>
          <w:tcPr>
            <w:tcW w:w="266" w:type="dxa"/>
            <w:noWrap/>
            <w:hideMark/>
          </w:tcPr>
          <w:p w14:paraId="738C455A"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 </w:t>
            </w:r>
          </w:p>
        </w:tc>
      </w:tr>
      <w:tr w:rsidR="00BD4460" w:rsidRPr="00FC4600" w14:paraId="413C4430" w14:textId="77777777" w:rsidTr="00BD4460">
        <w:trPr>
          <w:trHeight w:val="330"/>
        </w:trPr>
        <w:tc>
          <w:tcPr>
            <w:tcW w:w="9445" w:type="dxa"/>
            <w:gridSpan w:val="3"/>
            <w:noWrap/>
            <w:hideMark/>
          </w:tcPr>
          <w:p w14:paraId="25E79B44" w14:textId="77777777" w:rsidR="00BD4460" w:rsidRPr="00FC4600" w:rsidRDefault="00BD4460" w:rsidP="00BD4460">
            <w:pPr>
              <w:spacing w:after="0" w:line="240" w:lineRule="auto"/>
              <w:jc w:val="center"/>
              <w:rPr>
                <w:rFonts w:ascii="Segoe UI" w:hAnsi="Segoe UI" w:cs="Segoe UI"/>
                <w:b/>
                <w:bCs/>
                <w:sz w:val="20"/>
                <w:szCs w:val="20"/>
              </w:rPr>
            </w:pPr>
            <w:r w:rsidRPr="00FC4600">
              <w:rPr>
                <w:rFonts w:ascii="Segoe UI" w:hAnsi="Segoe UI" w:cs="Segoe UI"/>
                <w:b/>
                <w:bCs/>
                <w:sz w:val="20"/>
                <w:szCs w:val="20"/>
              </w:rPr>
              <w:t>Observation village</w:t>
            </w:r>
          </w:p>
        </w:tc>
      </w:tr>
      <w:tr w:rsidR="00BD4460" w:rsidRPr="00FC4600" w14:paraId="48709204" w14:textId="77777777" w:rsidTr="00BD4460">
        <w:trPr>
          <w:trHeight w:val="600"/>
        </w:trPr>
        <w:tc>
          <w:tcPr>
            <w:tcW w:w="1615" w:type="dxa"/>
            <w:noWrap/>
            <w:hideMark/>
          </w:tcPr>
          <w:p w14:paraId="4010C007"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3.1.2.5</w:t>
            </w:r>
          </w:p>
        </w:tc>
        <w:tc>
          <w:tcPr>
            <w:tcW w:w="7556" w:type="dxa"/>
            <w:noWrap/>
            <w:hideMark/>
          </w:tcPr>
          <w:p w14:paraId="5DA3972C"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signe de DAL aux alentour village (rivière, marigot, zone en friche ou autre) oui, non</w:t>
            </w:r>
          </w:p>
        </w:tc>
        <w:tc>
          <w:tcPr>
            <w:tcW w:w="266" w:type="dxa"/>
            <w:noWrap/>
            <w:hideMark/>
          </w:tcPr>
          <w:p w14:paraId="67EB4986"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BD4460" w:rsidRPr="00FC4600" w14:paraId="37738876" w14:textId="77777777" w:rsidTr="00BD4460">
        <w:trPr>
          <w:trHeight w:val="400"/>
        </w:trPr>
        <w:tc>
          <w:tcPr>
            <w:tcW w:w="1615" w:type="dxa"/>
            <w:noWrap/>
            <w:hideMark/>
          </w:tcPr>
          <w:p w14:paraId="219E725B"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3.2.3.4</w:t>
            </w:r>
          </w:p>
        </w:tc>
        <w:tc>
          <w:tcPr>
            <w:tcW w:w="7556" w:type="dxa"/>
            <w:noWrap/>
            <w:hideMark/>
          </w:tcPr>
          <w:p w14:paraId="5695CACC"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caractéristique de l'habitat (dispersé ou pas)</w:t>
            </w:r>
          </w:p>
        </w:tc>
        <w:tc>
          <w:tcPr>
            <w:tcW w:w="266" w:type="dxa"/>
            <w:noWrap/>
            <w:hideMark/>
          </w:tcPr>
          <w:p w14:paraId="4B91E7B9"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BD4460" w:rsidRPr="00FC4600" w14:paraId="4AC0DF19" w14:textId="77777777" w:rsidTr="00BD4460">
        <w:trPr>
          <w:trHeight w:val="375"/>
        </w:trPr>
        <w:tc>
          <w:tcPr>
            <w:tcW w:w="9445" w:type="dxa"/>
            <w:gridSpan w:val="3"/>
            <w:noWrap/>
            <w:hideMark/>
          </w:tcPr>
          <w:p w14:paraId="6646F20E" w14:textId="77777777" w:rsidR="00BD4460" w:rsidRPr="00FC4600" w:rsidRDefault="00BD4460" w:rsidP="00BD4460">
            <w:pPr>
              <w:spacing w:after="0" w:line="240" w:lineRule="auto"/>
              <w:jc w:val="center"/>
              <w:rPr>
                <w:rFonts w:ascii="Segoe UI" w:hAnsi="Segoe UI" w:cs="Segoe UI"/>
                <w:b/>
                <w:bCs/>
                <w:sz w:val="20"/>
                <w:szCs w:val="20"/>
              </w:rPr>
            </w:pPr>
            <w:r w:rsidRPr="00FC4600">
              <w:rPr>
                <w:rFonts w:ascii="Segoe UI" w:hAnsi="Segoe UI" w:cs="Segoe UI"/>
                <w:b/>
                <w:bCs/>
                <w:sz w:val="20"/>
                <w:szCs w:val="20"/>
              </w:rPr>
              <w:t>Données à collecter</w:t>
            </w:r>
          </w:p>
        </w:tc>
      </w:tr>
      <w:tr w:rsidR="00BD4460" w:rsidRPr="00FC4600" w14:paraId="4D046CE3" w14:textId="77777777" w:rsidTr="00BD4460">
        <w:trPr>
          <w:trHeight w:val="300"/>
        </w:trPr>
        <w:tc>
          <w:tcPr>
            <w:tcW w:w="1615" w:type="dxa"/>
            <w:noWrap/>
            <w:hideMark/>
          </w:tcPr>
          <w:p w14:paraId="643B9E04" w14:textId="56D65C9E" w:rsidR="00BD4460" w:rsidRPr="00FC4600" w:rsidRDefault="00BD4460" w:rsidP="00BD4460">
            <w:pPr>
              <w:spacing w:after="0" w:line="240" w:lineRule="auto"/>
              <w:rPr>
                <w:rFonts w:ascii="Segoe UI" w:hAnsi="Segoe UI" w:cs="Segoe UI"/>
                <w:b/>
                <w:bCs/>
                <w:sz w:val="20"/>
                <w:szCs w:val="20"/>
              </w:rPr>
            </w:pPr>
            <w:r w:rsidRPr="00FC4600">
              <w:rPr>
                <w:rFonts w:ascii="Segoe UI" w:hAnsi="Segoe UI" w:cs="Segoe UI"/>
                <w:b/>
                <w:bCs/>
                <w:sz w:val="20"/>
                <w:szCs w:val="20"/>
              </w:rPr>
              <w:t>Ref matrice</w:t>
            </w:r>
          </w:p>
        </w:tc>
        <w:tc>
          <w:tcPr>
            <w:tcW w:w="7556" w:type="dxa"/>
            <w:noWrap/>
            <w:hideMark/>
          </w:tcPr>
          <w:p w14:paraId="5E29FAC9" w14:textId="77777777" w:rsidR="00BD4460" w:rsidRPr="00FC4600" w:rsidRDefault="00BD4460" w:rsidP="00BD4460">
            <w:pPr>
              <w:spacing w:after="0" w:line="240" w:lineRule="auto"/>
              <w:rPr>
                <w:rFonts w:ascii="Segoe UI" w:hAnsi="Segoe UI" w:cs="Segoe UI"/>
                <w:b/>
                <w:bCs/>
                <w:sz w:val="20"/>
                <w:szCs w:val="20"/>
                <w:lang w:val="fr-CM"/>
              </w:rPr>
            </w:pPr>
            <w:r w:rsidRPr="00FC4600">
              <w:rPr>
                <w:rFonts w:ascii="Segoe UI" w:hAnsi="Segoe UI" w:cs="Segoe UI"/>
                <w:b/>
                <w:bCs/>
                <w:sz w:val="20"/>
                <w:szCs w:val="20"/>
                <w:lang w:val="fr-CM"/>
              </w:rPr>
              <w:t xml:space="preserve">données services de santes communautaire </w:t>
            </w:r>
          </w:p>
        </w:tc>
        <w:tc>
          <w:tcPr>
            <w:tcW w:w="266" w:type="dxa"/>
            <w:noWrap/>
            <w:hideMark/>
          </w:tcPr>
          <w:p w14:paraId="0B86CA1D"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BD4460" w:rsidRPr="00FC4600" w14:paraId="6C36069D" w14:textId="77777777" w:rsidTr="00BD4460">
        <w:trPr>
          <w:trHeight w:val="300"/>
        </w:trPr>
        <w:tc>
          <w:tcPr>
            <w:tcW w:w="1615" w:type="dxa"/>
            <w:noWrap/>
            <w:hideMark/>
          </w:tcPr>
          <w:p w14:paraId="3DD21CB4"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7.1.1.1</w:t>
            </w:r>
          </w:p>
        </w:tc>
        <w:tc>
          <w:tcPr>
            <w:tcW w:w="7822" w:type="dxa"/>
            <w:gridSpan w:val="2"/>
            <w:noWrap/>
            <w:hideMark/>
          </w:tcPr>
          <w:p w14:paraId="40A3EFDF"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cas de diarrhée, maladies diarréique sur la période 2013-2018.</w:t>
            </w:r>
          </w:p>
        </w:tc>
      </w:tr>
      <w:tr w:rsidR="00BD4460" w:rsidRPr="00FC4600" w14:paraId="1FD7DEAE" w14:textId="77777777" w:rsidTr="00BD4460">
        <w:trPr>
          <w:trHeight w:val="300"/>
        </w:trPr>
        <w:tc>
          <w:tcPr>
            <w:tcW w:w="1615" w:type="dxa"/>
            <w:noWrap/>
            <w:hideMark/>
          </w:tcPr>
          <w:p w14:paraId="6FA8B59C"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7.1.1.2</w:t>
            </w:r>
          </w:p>
        </w:tc>
        <w:tc>
          <w:tcPr>
            <w:tcW w:w="7556" w:type="dxa"/>
            <w:noWrap/>
            <w:hideMark/>
          </w:tcPr>
          <w:p w14:paraId="364C1630"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cas de sous nutrition sur la période 2013-2018.</w:t>
            </w:r>
          </w:p>
        </w:tc>
        <w:tc>
          <w:tcPr>
            <w:tcW w:w="266" w:type="dxa"/>
            <w:noWrap/>
            <w:hideMark/>
          </w:tcPr>
          <w:p w14:paraId="1FFBF44D"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r w:rsidR="00BD4460" w:rsidRPr="00FC4600" w14:paraId="5947E358" w14:textId="77777777" w:rsidTr="00BD4460">
        <w:trPr>
          <w:trHeight w:val="300"/>
        </w:trPr>
        <w:tc>
          <w:tcPr>
            <w:tcW w:w="1615" w:type="dxa"/>
            <w:noWrap/>
            <w:hideMark/>
          </w:tcPr>
          <w:p w14:paraId="37866F3C"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7.1.1.3</w:t>
            </w:r>
          </w:p>
        </w:tc>
        <w:tc>
          <w:tcPr>
            <w:tcW w:w="7822" w:type="dxa"/>
            <w:gridSpan w:val="2"/>
            <w:noWrap/>
            <w:hideMark/>
          </w:tcPr>
          <w:p w14:paraId="3B662936"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cas de sous nutrition sévère sur la période 2013-2018.</w:t>
            </w:r>
          </w:p>
        </w:tc>
      </w:tr>
      <w:tr w:rsidR="00BD4460" w:rsidRPr="00FC4600" w14:paraId="60742AAF" w14:textId="77777777" w:rsidTr="00BD4460">
        <w:trPr>
          <w:trHeight w:val="300"/>
        </w:trPr>
        <w:tc>
          <w:tcPr>
            <w:tcW w:w="1615" w:type="dxa"/>
            <w:noWrap/>
            <w:hideMark/>
          </w:tcPr>
          <w:p w14:paraId="35E981EF" w14:textId="77777777" w:rsidR="00BD4460" w:rsidRPr="00FC4600" w:rsidRDefault="00BD4460" w:rsidP="00BD4460">
            <w:pPr>
              <w:spacing w:after="0" w:line="240" w:lineRule="auto"/>
              <w:rPr>
                <w:rFonts w:ascii="Segoe UI" w:hAnsi="Segoe UI" w:cs="Segoe UI"/>
                <w:sz w:val="20"/>
                <w:szCs w:val="20"/>
                <w:lang w:val="fr-CM"/>
              </w:rPr>
            </w:pPr>
          </w:p>
        </w:tc>
        <w:tc>
          <w:tcPr>
            <w:tcW w:w="7556" w:type="dxa"/>
            <w:noWrap/>
            <w:hideMark/>
          </w:tcPr>
          <w:p w14:paraId="5A2A74EE" w14:textId="77777777" w:rsidR="00BD4460" w:rsidRPr="00FC4600" w:rsidRDefault="00BD4460" w:rsidP="00BD4460">
            <w:pPr>
              <w:spacing w:after="0" w:line="240" w:lineRule="auto"/>
              <w:rPr>
                <w:rFonts w:ascii="Segoe UI" w:hAnsi="Segoe UI" w:cs="Segoe UI"/>
                <w:b/>
                <w:bCs/>
                <w:sz w:val="20"/>
                <w:szCs w:val="20"/>
              </w:rPr>
            </w:pPr>
            <w:r w:rsidRPr="00FC4600">
              <w:rPr>
                <w:rFonts w:ascii="Segoe UI" w:hAnsi="Segoe UI" w:cs="Segoe UI"/>
                <w:b/>
                <w:bCs/>
                <w:sz w:val="20"/>
                <w:szCs w:val="20"/>
              </w:rPr>
              <w:t>données ecoles</w:t>
            </w:r>
          </w:p>
        </w:tc>
        <w:tc>
          <w:tcPr>
            <w:tcW w:w="266" w:type="dxa"/>
            <w:noWrap/>
            <w:hideMark/>
          </w:tcPr>
          <w:p w14:paraId="29D4B6C3"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 </w:t>
            </w:r>
          </w:p>
        </w:tc>
      </w:tr>
      <w:tr w:rsidR="00BD4460" w:rsidRPr="00FC4600" w14:paraId="3E0B0EC7" w14:textId="77777777" w:rsidTr="00BD4460">
        <w:trPr>
          <w:trHeight w:val="310"/>
        </w:trPr>
        <w:tc>
          <w:tcPr>
            <w:tcW w:w="1615" w:type="dxa"/>
            <w:noWrap/>
            <w:hideMark/>
          </w:tcPr>
          <w:p w14:paraId="63965F3A"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7.1.2.1</w:t>
            </w:r>
          </w:p>
        </w:tc>
        <w:tc>
          <w:tcPr>
            <w:tcW w:w="7822" w:type="dxa"/>
            <w:gridSpan w:val="2"/>
            <w:noWrap/>
            <w:hideMark/>
          </w:tcPr>
          <w:p w14:paraId="1AD0243E"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nombre filles inscrites en début d'année en 2013, 2014, 2015, 2016, 2017, 2018</w:t>
            </w:r>
          </w:p>
        </w:tc>
      </w:tr>
      <w:tr w:rsidR="00BD4460" w:rsidRPr="00FC4600" w14:paraId="7AA31CE1" w14:textId="77777777" w:rsidTr="00BD4460">
        <w:trPr>
          <w:trHeight w:val="256"/>
        </w:trPr>
        <w:tc>
          <w:tcPr>
            <w:tcW w:w="1615" w:type="dxa"/>
            <w:noWrap/>
            <w:hideMark/>
          </w:tcPr>
          <w:p w14:paraId="4942C13C"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7.1.2.2</w:t>
            </w:r>
          </w:p>
        </w:tc>
        <w:tc>
          <w:tcPr>
            <w:tcW w:w="7822" w:type="dxa"/>
            <w:gridSpan w:val="2"/>
            <w:noWrap/>
            <w:hideMark/>
          </w:tcPr>
          <w:p w14:paraId="20FBE594"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nombre filles encore présentes fin année en 2013, 2014, 2015, 2016, 2017, 2018</w:t>
            </w:r>
          </w:p>
        </w:tc>
      </w:tr>
      <w:tr w:rsidR="00BD4460" w:rsidRPr="00FC4600" w14:paraId="670B839A" w14:textId="77777777" w:rsidTr="00BD4460">
        <w:trPr>
          <w:trHeight w:val="256"/>
        </w:trPr>
        <w:tc>
          <w:tcPr>
            <w:tcW w:w="1615" w:type="dxa"/>
            <w:noWrap/>
            <w:hideMark/>
          </w:tcPr>
          <w:p w14:paraId="5E97D3D4"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7.1.2.3</w:t>
            </w:r>
          </w:p>
        </w:tc>
        <w:tc>
          <w:tcPr>
            <w:tcW w:w="7822" w:type="dxa"/>
            <w:gridSpan w:val="2"/>
            <w:noWrap/>
            <w:hideMark/>
          </w:tcPr>
          <w:p w14:paraId="01A66208"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nombre garçons inscrits en début d'année en 2013, 2014, 2015, 2016, 2017, 2018</w:t>
            </w:r>
          </w:p>
        </w:tc>
      </w:tr>
      <w:tr w:rsidR="00BD4460" w:rsidRPr="00FC4600" w14:paraId="4E029272" w14:textId="77777777" w:rsidTr="00BD4460">
        <w:trPr>
          <w:trHeight w:val="238"/>
        </w:trPr>
        <w:tc>
          <w:tcPr>
            <w:tcW w:w="1615" w:type="dxa"/>
            <w:noWrap/>
            <w:hideMark/>
          </w:tcPr>
          <w:p w14:paraId="3FC49BB7"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7.1.2.4</w:t>
            </w:r>
          </w:p>
        </w:tc>
        <w:tc>
          <w:tcPr>
            <w:tcW w:w="7822" w:type="dxa"/>
            <w:gridSpan w:val="2"/>
            <w:noWrap/>
            <w:hideMark/>
          </w:tcPr>
          <w:p w14:paraId="74968894"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nombre garçons encore présents fin année en 2013, 2014, 2015, 2016, 2017, 2018</w:t>
            </w:r>
          </w:p>
        </w:tc>
      </w:tr>
    </w:tbl>
    <w:p w14:paraId="07F1BACE" w14:textId="77777777" w:rsidR="00BD4460" w:rsidRPr="00FC4600" w:rsidRDefault="00BD4460">
      <w:pPr>
        <w:spacing w:after="200" w:line="276" w:lineRule="auto"/>
        <w:rPr>
          <w:rFonts w:ascii="Segoe UI" w:hAnsi="Segoe UI" w:cs="Segoe UI"/>
          <w:sz w:val="20"/>
          <w:szCs w:val="20"/>
        </w:rPr>
      </w:pPr>
    </w:p>
    <w:p w14:paraId="4DF18B53" w14:textId="467AD8E0" w:rsidR="00BD4460" w:rsidRPr="00FC4600" w:rsidRDefault="00BD4460">
      <w:pPr>
        <w:spacing w:after="200" w:line="276" w:lineRule="auto"/>
        <w:rPr>
          <w:rFonts w:ascii="Segoe UI" w:hAnsi="Segoe UI" w:cs="Segoe UI"/>
          <w:sz w:val="20"/>
          <w:szCs w:val="20"/>
        </w:rPr>
      </w:pPr>
    </w:p>
    <w:p w14:paraId="71DEEE87" w14:textId="20F32A9E" w:rsidR="00BD4460" w:rsidRPr="00FC4600" w:rsidRDefault="00BD4460">
      <w:pPr>
        <w:spacing w:after="200" w:line="276" w:lineRule="auto"/>
        <w:rPr>
          <w:rFonts w:ascii="Segoe UI" w:hAnsi="Segoe UI" w:cs="Segoe UI"/>
          <w:sz w:val="20"/>
          <w:szCs w:val="20"/>
        </w:rPr>
      </w:pPr>
      <w:r w:rsidRPr="00FC4600">
        <w:rPr>
          <w:rFonts w:ascii="Segoe UI" w:hAnsi="Segoe UI" w:cs="Segoe UI"/>
          <w:sz w:val="20"/>
          <w:szCs w:val="20"/>
        </w:rPr>
        <w:br w:type="page"/>
      </w:r>
    </w:p>
    <w:tbl>
      <w:tblPr>
        <w:tblStyle w:val="TableGrid"/>
        <w:tblW w:w="9805" w:type="dxa"/>
        <w:tblLook w:val="04A0" w:firstRow="1" w:lastRow="0" w:firstColumn="1" w:lastColumn="0" w:noHBand="0" w:noVBand="1"/>
      </w:tblPr>
      <w:tblGrid>
        <w:gridCol w:w="1705"/>
        <w:gridCol w:w="8089"/>
        <w:gridCol w:w="11"/>
      </w:tblGrid>
      <w:tr w:rsidR="00BD4460" w:rsidRPr="00FC4600" w14:paraId="415FB1EC" w14:textId="77777777" w:rsidTr="00BD4460">
        <w:trPr>
          <w:trHeight w:val="256"/>
        </w:trPr>
        <w:tc>
          <w:tcPr>
            <w:tcW w:w="9805" w:type="dxa"/>
            <w:gridSpan w:val="3"/>
            <w:noWrap/>
            <w:hideMark/>
          </w:tcPr>
          <w:p w14:paraId="616D83A1" w14:textId="77777777" w:rsidR="00BD4460" w:rsidRPr="00FC4600" w:rsidRDefault="00BD4460" w:rsidP="00BD4460">
            <w:pPr>
              <w:spacing w:after="0" w:line="240" w:lineRule="auto"/>
              <w:jc w:val="center"/>
              <w:rPr>
                <w:rFonts w:ascii="Segoe UI" w:hAnsi="Segoe UI" w:cs="Segoe UI"/>
                <w:b/>
                <w:bCs/>
                <w:sz w:val="20"/>
                <w:szCs w:val="20"/>
              </w:rPr>
            </w:pPr>
            <w:r w:rsidRPr="00FC4600">
              <w:rPr>
                <w:rFonts w:ascii="Segoe UI" w:hAnsi="Segoe UI" w:cs="Segoe UI"/>
                <w:b/>
                <w:bCs/>
                <w:sz w:val="20"/>
                <w:szCs w:val="20"/>
              </w:rPr>
              <w:lastRenderedPageBreak/>
              <w:t>Guide entretien administration communale</w:t>
            </w:r>
          </w:p>
        </w:tc>
      </w:tr>
      <w:tr w:rsidR="00BD4460" w:rsidRPr="00FC4600" w14:paraId="326AE013" w14:textId="77777777" w:rsidTr="00BD4460">
        <w:trPr>
          <w:gridAfter w:val="1"/>
          <w:wAfter w:w="11" w:type="dxa"/>
          <w:trHeight w:val="600"/>
        </w:trPr>
        <w:tc>
          <w:tcPr>
            <w:tcW w:w="1705" w:type="dxa"/>
            <w:noWrap/>
            <w:hideMark/>
          </w:tcPr>
          <w:p w14:paraId="197CFA72"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IDENT1</w:t>
            </w:r>
          </w:p>
        </w:tc>
        <w:tc>
          <w:tcPr>
            <w:tcW w:w="8089" w:type="dxa"/>
            <w:hideMark/>
          </w:tcPr>
          <w:p w14:paraId="6AA0B5C9"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Province: 1. Karusi   2. Rutana  3. Makamba 4. Cibitoke  5. Bujumbura Rural  6. Ngozi 7.Kirundo</w:t>
            </w:r>
          </w:p>
        </w:tc>
      </w:tr>
      <w:tr w:rsidR="00BD4460" w:rsidRPr="00FC4600" w14:paraId="45D2844F" w14:textId="77777777" w:rsidTr="00BD4460">
        <w:trPr>
          <w:gridAfter w:val="1"/>
          <w:wAfter w:w="11" w:type="dxa"/>
          <w:trHeight w:val="300"/>
        </w:trPr>
        <w:tc>
          <w:tcPr>
            <w:tcW w:w="1705" w:type="dxa"/>
            <w:noWrap/>
            <w:hideMark/>
          </w:tcPr>
          <w:p w14:paraId="4922FCA3"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IDENT2</w:t>
            </w:r>
          </w:p>
        </w:tc>
        <w:tc>
          <w:tcPr>
            <w:tcW w:w="8089" w:type="dxa"/>
            <w:noWrap/>
            <w:hideMark/>
          </w:tcPr>
          <w:p w14:paraId="5E42DAD8"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Nom de la commune</w:t>
            </w:r>
          </w:p>
        </w:tc>
      </w:tr>
      <w:tr w:rsidR="00BD4460" w:rsidRPr="00FC4600" w14:paraId="61E4BD80" w14:textId="77777777" w:rsidTr="00BD4460">
        <w:trPr>
          <w:gridAfter w:val="1"/>
          <w:wAfter w:w="11" w:type="dxa"/>
          <w:trHeight w:val="300"/>
        </w:trPr>
        <w:tc>
          <w:tcPr>
            <w:tcW w:w="1705" w:type="dxa"/>
            <w:noWrap/>
            <w:hideMark/>
          </w:tcPr>
          <w:p w14:paraId="382A9D7F"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IDENT3</w:t>
            </w:r>
          </w:p>
        </w:tc>
        <w:tc>
          <w:tcPr>
            <w:tcW w:w="8089" w:type="dxa"/>
            <w:noWrap/>
            <w:hideMark/>
          </w:tcPr>
          <w:p w14:paraId="55E8DFF6"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Nom des collines</w:t>
            </w:r>
          </w:p>
        </w:tc>
      </w:tr>
      <w:tr w:rsidR="00BD4460" w:rsidRPr="00FC4600" w14:paraId="77EB0F8E" w14:textId="77777777" w:rsidTr="00BD4460">
        <w:trPr>
          <w:gridAfter w:val="1"/>
          <w:wAfter w:w="11" w:type="dxa"/>
          <w:trHeight w:val="300"/>
        </w:trPr>
        <w:tc>
          <w:tcPr>
            <w:tcW w:w="1705" w:type="dxa"/>
            <w:noWrap/>
            <w:hideMark/>
          </w:tcPr>
          <w:p w14:paraId="1F46CF3D"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Q01</w:t>
            </w:r>
          </w:p>
        </w:tc>
        <w:tc>
          <w:tcPr>
            <w:tcW w:w="8089" w:type="dxa"/>
            <w:noWrap/>
            <w:hideMark/>
          </w:tcPr>
          <w:p w14:paraId="7A8914AC"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sexe du répondant</w:t>
            </w:r>
          </w:p>
        </w:tc>
      </w:tr>
      <w:tr w:rsidR="00BD4460" w:rsidRPr="00FC4600" w14:paraId="33912E17" w14:textId="77777777" w:rsidTr="00BD4460">
        <w:trPr>
          <w:gridAfter w:val="1"/>
          <w:wAfter w:w="11" w:type="dxa"/>
          <w:trHeight w:val="300"/>
        </w:trPr>
        <w:tc>
          <w:tcPr>
            <w:tcW w:w="1705" w:type="dxa"/>
            <w:noWrap/>
            <w:hideMark/>
          </w:tcPr>
          <w:p w14:paraId="0FC0AB35" w14:textId="77777777" w:rsidR="00BD4460" w:rsidRPr="00FC4600" w:rsidRDefault="00BD4460" w:rsidP="00BD4460">
            <w:pPr>
              <w:spacing w:after="0" w:line="240" w:lineRule="auto"/>
              <w:rPr>
                <w:rFonts w:ascii="Segoe UI" w:hAnsi="Segoe UI" w:cs="Segoe UI"/>
                <w:b/>
                <w:bCs/>
                <w:sz w:val="20"/>
                <w:szCs w:val="20"/>
              </w:rPr>
            </w:pPr>
            <w:r w:rsidRPr="00FC4600">
              <w:rPr>
                <w:rFonts w:ascii="Segoe UI" w:hAnsi="Segoe UI" w:cs="Segoe UI"/>
                <w:b/>
                <w:bCs/>
                <w:sz w:val="20"/>
                <w:szCs w:val="20"/>
              </w:rPr>
              <w:t>Réfer matrice</w:t>
            </w:r>
          </w:p>
        </w:tc>
        <w:tc>
          <w:tcPr>
            <w:tcW w:w="8089" w:type="dxa"/>
            <w:noWrap/>
            <w:hideMark/>
          </w:tcPr>
          <w:p w14:paraId="6D74C407" w14:textId="77777777" w:rsidR="00BD4460" w:rsidRPr="00FC4600" w:rsidRDefault="00BD4460" w:rsidP="00BD4460">
            <w:pPr>
              <w:spacing w:after="0" w:line="240" w:lineRule="auto"/>
              <w:rPr>
                <w:rFonts w:ascii="Segoe UI" w:hAnsi="Segoe UI" w:cs="Segoe UI"/>
                <w:b/>
                <w:bCs/>
                <w:sz w:val="20"/>
                <w:szCs w:val="20"/>
              </w:rPr>
            </w:pPr>
            <w:r w:rsidRPr="00FC4600">
              <w:rPr>
                <w:rFonts w:ascii="Segoe UI" w:hAnsi="Segoe UI" w:cs="Segoe UI"/>
                <w:b/>
                <w:bCs/>
                <w:sz w:val="20"/>
                <w:szCs w:val="20"/>
              </w:rPr>
              <w:t>questions</w:t>
            </w:r>
          </w:p>
        </w:tc>
      </w:tr>
      <w:tr w:rsidR="00BD4460" w:rsidRPr="00FC4600" w14:paraId="4B58889F" w14:textId="77777777" w:rsidTr="00BD4460">
        <w:trPr>
          <w:gridAfter w:val="1"/>
          <w:wAfter w:w="11" w:type="dxa"/>
          <w:trHeight w:val="900"/>
        </w:trPr>
        <w:tc>
          <w:tcPr>
            <w:tcW w:w="1705" w:type="dxa"/>
            <w:noWrap/>
            <w:hideMark/>
          </w:tcPr>
          <w:p w14:paraId="63A1F169"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Q1.1.2.1</w:t>
            </w:r>
          </w:p>
        </w:tc>
        <w:tc>
          <w:tcPr>
            <w:tcW w:w="8089" w:type="dxa"/>
            <w:noWrap/>
            <w:hideMark/>
          </w:tcPr>
          <w:p w14:paraId="56B726CE"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est-ce que vous vous souvenez des sessions de déclenchement ATPC?(réunion du village avec des animateurs pour que les ménages fassent des latrines dans leur maison) </w:t>
            </w:r>
          </w:p>
        </w:tc>
      </w:tr>
      <w:tr w:rsidR="00BD4460" w:rsidRPr="00FC4600" w14:paraId="6A762A40" w14:textId="77777777" w:rsidTr="00BD4460">
        <w:trPr>
          <w:gridAfter w:val="1"/>
          <w:wAfter w:w="11" w:type="dxa"/>
          <w:trHeight w:val="300"/>
        </w:trPr>
        <w:tc>
          <w:tcPr>
            <w:tcW w:w="1705" w:type="dxa"/>
            <w:noWrap/>
            <w:hideMark/>
          </w:tcPr>
          <w:p w14:paraId="1E7E2929"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4,1,2.2</w:t>
            </w:r>
          </w:p>
        </w:tc>
        <w:tc>
          <w:tcPr>
            <w:tcW w:w="8089" w:type="dxa"/>
            <w:noWrap/>
            <w:hideMark/>
          </w:tcPr>
          <w:p w14:paraId="68FDC4DC"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b/>
                <w:bCs/>
                <w:sz w:val="20"/>
                <w:szCs w:val="20"/>
                <w:lang w:val="fr-CM"/>
              </w:rPr>
              <w:t>Pendant ces réunions</w:t>
            </w:r>
            <w:r w:rsidRPr="00FC4600">
              <w:rPr>
                <w:rFonts w:ascii="Segoe UI" w:hAnsi="Segoe UI" w:cs="Segoe UI"/>
                <w:sz w:val="20"/>
                <w:szCs w:val="20"/>
                <w:lang w:val="fr-CM"/>
              </w:rPr>
              <w:t xml:space="preserve"> combien de facilitateurs sont venus?</w:t>
            </w:r>
          </w:p>
        </w:tc>
      </w:tr>
      <w:tr w:rsidR="00BD4460" w:rsidRPr="00FC4600" w14:paraId="48E14328" w14:textId="77777777" w:rsidTr="00BD4460">
        <w:trPr>
          <w:gridAfter w:val="1"/>
          <w:wAfter w:w="11" w:type="dxa"/>
          <w:trHeight w:val="300"/>
        </w:trPr>
        <w:tc>
          <w:tcPr>
            <w:tcW w:w="1705" w:type="dxa"/>
            <w:noWrap/>
            <w:hideMark/>
          </w:tcPr>
          <w:p w14:paraId="523FBC87"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4,1,2.4</w:t>
            </w:r>
          </w:p>
        </w:tc>
        <w:tc>
          <w:tcPr>
            <w:tcW w:w="8089" w:type="dxa"/>
            <w:noWrap/>
            <w:hideMark/>
          </w:tcPr>
          <w:p w14:paraId="72307ABB"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est que les village ont fait des Plans d'Action Communautaire?</w:t>
            </w:r>
          </w:p>
        </w:tc>
      </w:tr>
      <w:tr w:rsidR="00BD4460" w:rsidRPr="00FC4600" w14:paraId="6B16FD66" w14:textId="77777777" w:rsidTr="00BD4460">
        <w:trPr>
          <w:gridAfter w:val="1"/>
          <w:wAfter w:w="11" w:type="dxa"/>
          <w:trHeight w:val="211"/>
        </w:trPr>
        <w:tc>
          <w:tcPr>
            <w:tcW w:w="1705" w:type="dxa"/>
            <w:noWrap/>
            <w:hideMark/>
          </w:tcPr>
          <w:p w14:paraId="04DA2CAD"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3.2.2.1</w:t>
            </w:r>
          </w:p>
        </w:tc>
        <w:tc>
          <w:tcPr>
            <w:tcW w:w="8089" w:type="dxa"/>
            <w:noWrap/>
            <w:hideMark/>
          </w:tcPr>
          <w:p w14:paraId="40F0A5D7"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qu'est-ce qui a été fait pour inciter les ménages à construire des latrines?</w:t>
            </w:r>
          </w:p>
        </w:tc>
      </w:tr>
      <w:tr w:rsidR="00BD4460" w:rsidRPr="00FC4600" w14:paraId="39542B66" w14:textId="77777777" w:rsidTr="00BD4460">
        <w:trPr>
          <w:gridAfter w:val="1"/>
          <w:wAfter w:w="11" w:type="dxa"/>
          <w:trHeight w:val="600"/>
        </w:trPr>
        <w:tc>
          <w:tcPr>
            <w:tcW w:w="1705" w:type="dxa"/>
            <w:noWrap/>
            <w:hideMark/>
          </w:tcPr>
          <w:p w14:paraId="6C041927"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6.4.1.1</w:t>
            </w:r>
          </w:p>
        </w:tc>
        <w:tc>
          <w:tcPr>
            <w:tcW w:w="8089" w:type="dxa"/>
            <w:noWrap/>
            <w:hideMark/>
          </w:tcPr>
          <w:p w14:paraId="7445EAF8"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un plan d'action post-FDAL a-t-il été élaboré dans chaque communauté? </w:t>
            </w:r>
            <w:r w:rsidRPr="00FC4600">
              <w:rPr>
                <w:rFonts w:ascii="Segoe UI" w:hAnsi="Segoe UI" w:cs="Segoe UI"/>
                <w:sz w:val="20"/>
                <w:szCs w:val="20"/>
              </w:rPr>
              <w:t>Sinon pourquoi?</w:t>
            </w:r>
          </w:p>
        </w:tc>
      </w:tr>
      <w:tr w:rsidR="00BD4460" w:rsidRPr="00FC4600" w14:paraId="10C420B2" w14:textId="77777777" w:rsidTr="00BD4460">
        <w:trPr>
          <w:gridAfter w:val="1"/>
          <w:wAfter w:w="11" w:type="dxa"/>
          <w:trHeight w:val="490"/>
        </w:trPr>
        <w:tc>
          <w:tcPr>
            <w:tcW w:w="1705" w:type="dxa"/>
            <w:noWrap/>
            <w:hideMark/>
          </w:tcPr>
          <w:p w14:paraId="6D11B2E8"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4,1,8.2</w:t>
            </w:r>
          </w:p>
        </w:tc>
        <w:tc>
          <w:tcPr>
            <w:tcW w:w="8089" w:type="dxa"/>
            <w:noWrap/>
            <w:hideMark/>
          </w:tcPr>
          <w:p w14:paraId="5B0959BA"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après que les communautés soient déclarées FDAL  est-ce que les  leaders naturels font  des visites dans les ménages ? </w:t>
            </w:r>
            <w:r w:rsidRPr="00FC4600">
              <w:rPr>
                <w:rFonts w:ascii="Segoe UI" w:hAnsi="Segoe UI" w:cs="Segoe UI"/>
                <w:sz w:val="20"/>
                <w:szCs w:val="20"/>
              </w:rPr>
              <w:t>A quelle fréquence?</w:t>
            </w:r>
          </w:p>
        </w:tc>
      </w:tr>
      <w:tr w:rsidR="00BD4460" w:rsidRPr="00FC4600" w14:paraId="468AFD20" w14:textId="77777777" w:rsidTr="00BD4460">
        <w:trPr>
          <w:gridAfter w:val="1"/>
          <w:wAfter w:w="11" w:type="dxa"/>
          <w:trHeight w:val="310"/>
        </w:trPr>
        <w:tc>
          <w:tcPr>
            <w:tcW w:w="1705" w:type="dxa"/>
            <w:noWrap/>
            <w:hideMark/>
          </w:tcPr>
          <w:p w14:paraId="4F270443"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4,1,8.3</w:t>
            </w:r>
          </w:p>
        </w:tc>
        <w:tc>
          <w:tcPr>
            <w:tcW w:w="8089" w:type="dxa"/>
            <w:noWrap/>
            <w:hideMark/>
          </w:tcPr>
          <w:p w14:paraId="26DB4FA4"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un comité S/collinaire d’hygiène et assainissement a été constitué?</w:t>
            </w:r>
          </w:p>
        </w:tc>
      </w:tr>
      <w:tr w:rsidR="00BD4460" w:rsidRPr="00FC4600" w14:paraId="1301E631" w14:textId="77777777" w:rsidTr="00BD4460">
        <w:trPr>
          <w:gridAfter w:val="1"/>
          <w:wAfter w:w="11" w:type="dxa"/>
          <w:trHeight w:val="600"/>
        </w:trPr>
        <w:tc>
          <w:tcPr>
            <w:tcW w:w="1705" w:type="dxa"/>
            <w:noWrap/>
            <w:hideMark/>
          </w:tcPr>
          <w:p w14:paraId="5D1D9774"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4,1,8.4</w:t>
            </w:r>
          </w:p>
        </w:tc>
        <w:tc>
          <w:tcPr>
            <w:tcW w:w="8089" w:type="dxa"/>
            <w:noWrap/>
            <w:hideMark/>
          </w:tcPr>
          <w:p w14:paraId="53482D62"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est-ce que le comité S/collinaire d’hygiène et assainissement a fait des visites dans les ménages? </w:t>
            </w:r>
            <w:r w:rsidRPr="00FC4600">
              <w:rPr>
                <w:rFonts w:ascii="Segoe UI" w:hAnsi="Segoe UI" w:cs="Segoe UI"/>
                <w:sz w:val="20"/>
                <w:szCs w:val="20"/>
              </w:rPr>
              <w:t>A quelle fréquence?</w:t>
            </w:r>
          </w:p>
        </w:tc>
      </w:tr>
      <w:tr w:rsidR="00BD4460" w:rsidRPr="00FC4600" w14:paraId="422999F2" w14:textId="77777777" w:rsidTr="00BD4460">
        <w:trPr>
          <w:gridAfter w:val="1"/>
          <w:wAfter w:w="11" w:type="dxa"/>
          <w:trHeight w:val="600"/>
        </w:trPr>
        <w:tc>
          <w:tcPr>
            <w:tcW w:w="1705" w:type="dxa"/>
            <w:noWrap/>
            <w:hideMark/>
          </w:tcPr>
          <w:p w14:paraId="4AE89442"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6.4.1.1</w:t>
            </w:r>
          </w:p>
        </w:tc>
        <w:tc>
          <w:tcPr>
            <w:tcW w:w="8089" w:type="dxa"/>
            <w:noWrap/>
            <w:hideMark/>
          </w:tcPr>
          <w:p w14:paraId="578C7321"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quelles mesures ont été prises pour assurer que les nouveaux ménages qui s'installent construisent des latrines? </w:t>
            </w:r>
            <w:r w:rsidRPr="00FC4600">
              <w:rPr>
                <w:rFonts w:ascii="Segoe UI" w:hAnsi="Segoe UI" w:cs="Segoe UI"/>
                <w:sz w:val="20"/>
                <w:szCs w:val="20"/>
              </w:rPr>
              <w:t>Lesquelles?</w:t>
            </w:r>
          </w:p>
        </w:tc>
      </w:tr>
      <w:tr w:rsidR="00BD4460" w:rsidRPr="00FC4600" w14:paraId="49C07D01" w14:textId="77777777" w:rsidTr="00BD4460">
        <w:trPr>
          <w:gridAfter w:val="1"/>
          <w:wAfter w:w="11" w:type="dxa"/>
          <w:trHeight w:val="300"/>
        </w:trPr>
        <w:tc>
          <w:tcPr>
            <w:tcW w:w="1705" w:type="dxa"/>
            <w:noWrap/>
            <w:hideMark/>
          </w:tcPr>
          <w:p w14:paraId="5103B467"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Q5.3.1.2</w:t>
            </w:r>
          </w:p>
        </w:tc>
        <w:tc>
          <w:tcPr>
            <w:tcW w:w="8089" w:type="dxa"/>
            <w:noWrap/>
            <w:hideMark/>
          </w:tcPr>
          <w:p w14:paraId="162CA4F1"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c'est efficace?</w:t>
            </w:r>
          </w:p>
        </w:tc>
      </w:tr>
      <w:tr w:rsidR="00BD4460" w:rsidRPr="00FC4600" w14:paraId="4E05EDB2" w14:textId="77777777" w:rsidTr="00BD4460">
        <w:trPr>
          <w:gridAfter w:val="1"/>
          <w:wAfter w:w="11" w:type="dxa"/>
          <w:trHeight w:val="616"/>
        </w:trPr>
        <w:tc>
          <w:tcPr>
            <w:tcW w:w="1705" w:type="dxa"/>
            <w:noWrap/>
            <w:hideMark/>
          </w:tcPr>
          <w:p w14:paraId="788865D4"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6.5.1.1</w:t>
            </w:r>
          </w:p>
        </w:tc>
        <w:tc>
          <w:tcPr>
            <w:tcW w:w="8089" w:type="dxa"/>
            <w:noWrap/>
            <w:hideMark/>
          </w:tcPr>
          <w:p w14:paraId="23B76762"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lang w:val="fr-CM"/>
              </w:rPr>
              <w:t xml:space="preserve">quelles mesures ont été prises pour assurer que les latrines abimées soient réparées? </w:t>
            </w:r>
            <w:r w:rsidRPr="00FC4600">
              <w:rPr>
                <w:rFonts w:ascii="Segoe UI" w:hAnsi="Segoe UI" w:cs="Segoe UI"/>
                <w:sz w:val="20"/>
                <w:szCs w:val="20"/>
              </w:rPr>
              <w:t>Lesquelles?</w:t>
            </w:r>
          </w:p>
        </w:tc>
      </w:tr>
      <w:tr w:rsidR="00BD4460" w:rsidRPr="00FC4600" w14:paraId="1F92178F" w14:textId="77777777" w:rsidTr="00BD4460">
        <w:trPr>
          <w:gridAfter w:val="1"/>
          <w:wAfter w:w="11" w:type="dxa"/>
          <w:trHeight w:val="300"/>
        </w:trPr>
        <w:tc>
          <w:tcPr>
            <w:tcW w:w="1705" w:type="dxa"/>
            <w:noWrap/>
            <w:hideMark/>
          </w:tcPr>
          <w:p w14:paraId="547CB05C" w14:textId="77777777" w:rsidR="00BD4460" w:rsidRPr="00FC4600" w:rsidRDefault="00BD4460" w:rsidP="00BD4460">
            <w:pPr>
              <w:spacing w:after="0" w:line="240" w:lineRule="auto"/>
              <w:rPr>
                <w:rFonts w:ascii="Segoe UI" w:hAnsi="Segoe UI" w:cs="Segoe UI"/>
                <w:sz w:val="20"/>
                <w:szCs w:val="20"/>
              </w:rPr>
            </w:pPr>
            <w:r w:rsidRPr="00FC4600">
              <w:rPr>
                <w:rFonts w:ascii="Segoe UI" w:hAnsi="Segoe UI" w:cs="Segoe UI"/>
                <w:sz w:val="20"/>
                <w:szCs w:val="20"/>
              </w:rPr>
              <w:t>Q 6.5.1.2</w:t>
            </w:r>
          </w:p>
        </w:tc>
        <w:tc>
          <w:tcPr>
            <w:tcW w:w="8089" w:type="dxa"/>
            <w:noWrap/>
            <w:hideMark/>
          </w:tcPr>
          <w:p w14:paraId="4E86AC70" w14:textId="77777777" w:rsidR="00BD4460" w:rsidRPr="00FC4600" w:rsidRDefault="00BD4460" w:rsidP="00BD4460">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c'est efficace?</w:t>
            </w:r>
          </w:p>
        </w:tc>
      </w:tr>
    </w:tbl>
    <w:p w14:paraId="2BB6C62B" w14:textId="77777777" w:rsidR="00BD4460" w:rsidRPr="00FC4600" w:rsidRDefault="00BD4460">
      <w:pPr>
        <w:spacing w:after="200" w:line="276" w:lineRule="auto"/>
        <w:rPr>
          <w:rFonts w:ascii="Segoe UI" w:hAnsi="Segoe UI" w:cs="Segoe UI"/>
          <w:sz w:val="20"/>
          <w:szCs w:val="20"/>
        </w:rPr>
      </w:pPr>
    </w:p>
    <w:p w14:paraId="55C3B23C" w14:textId="0021DED5" w:rsidR="00BD4460" w:rsidRPr="00FC4600" w:rsidRDefault="00BD4460">
      <w:pPr>
        <w:spacing w:after="200" w:line="276" w:lineRule="auto"/>
        <w:rPr>
          <w:rFonts w:ascii="Segoe UI" w:hAnsi="Segoe UI" w:cs="Segoe UI"/>
          <w:sz w:val="20"/>
          <w:szCs w:val="20"/>
        </w:rPr>
      </w:pPr>
    </w:p>
    <w:p w14:paraId="2E6E3618" w14:textId="7E6A11FB" w:rsidR="0036355D" w:rsidRPr="00FC4600" w:rsidRDefault="0036355D">
      <w:pPr>
        <w:spacing w:after="200" w:line="276" w:lineRule="auto"/>
        <w:rPr>
          <w:rFonts w:ascii="Segoe UI" w:hAnsi="Segoe UI" w:cs="Segoe UI"/>
          <w:sz w:val="20"/>
          <w:szCs w:val="20"/>
        </w:rPr>
      </w:pPr>
      <w:r w:rsidRPr="00FC4600">
        <w:rPr>
          <w:rFonts w:ascii="Segoe UI" w:hAnsi="Segoe UI" w:cs="Segoe UI"/>
          <w:sz w:val="20"/>
          <w:szCs w:val="20"/>
        </w:rPr>
        <w:br w:type="page"/>
      </w:r>
    </w:p>
    <w:tbl>
      <w:tblPr>
        <w:tblStyle w:val="TableGrid"/>
        <w:tblW w:w="10045" w:type="dxa"/>
        <w:tblLook w:val="04A0" w:firstRow="1" w:lastRow="0" w:firstColumn="1" w:lastColumn="0" w:noHBand="0" w:noVBand="1"/>
      </w:tblPr>
      <w:tblGrid>
        <w:gridCol w:w="1615"/>
        <w:gridCol w:w="8418"/>
        <w:gridCol w:w="12"/>
      </w:tblGrid>
      <w:tr w:rsidR="0036355D" w:rsidRPr="00FC4600" w14:paraId="0256C2BD" w14:textId="77777777" w:rsidTr="00C55E5D">
        <w:trPr>
          <w:trHeight w:val="375"/>
        </w:trPr>
        <w:tc>
          <w:tcPr>
            <w:tcW w:w="10045" w:type="dxa"/>
            <w:gridSpan w:val="3"/>
            <w:noWrap/>
            <w:hideMark/>
          </w:tcPr>
          <w:p w14:paraId="05B4C0D8" w14:textId="77777777" w:rsidR="0036355D" w:rsidRPr="00FC4600" w:rsidRDefault="0036355D" w:rsidP="0036355D">
            <w:pPr>
              <w:spacing w:after="0" w:line="240" w:lineRule="auto"/>
              <w:jc w:val="center"/>
              <w:rPr>
                <w:rFonts w:ascii="Segoe UI" w:hAnsi="Segoe UI" w:cs="Segoe UI"/>
                <w:b/>
                <w:bCs/>
                <w:sz w:val="20"/>
                <w:szCs w:val="20"/>
                <w:lang w:val="fr-CM"/>
              </w:rPr>
            </w:pPr>
            <w:bookmarkStart w:id="215" w:name="RANGE!A1:B67"/>
            <w:r w:rsidRPr="00FC4600">
              <w:rPr>
                <w:rFonts w:ascii="Segoe UI" w:hAnsi="Segoe UI" w:cs="Segoe UI"/>
                <w:b/>
                <w:bCs/>
                <w:sz w:val="20"/>
                <w:szCs w:val="20"/>
                <w:lang w:val="fr-CM"/>
              </w:rPr>
              <w:lastRenderedPageBreak/>
              <w:t>Guide entretien ONG OSC Partenaires de mise en oeuvre</w:t>
            </w:r>
            <w:bookmarkEnd w:id="215"/>
          </w:p>
        </w:tc>
      </w:tr>
      <w:tr w:rsidR="0036355D" w:rsidRPr="00FC4600" w14:paraId="7AD6E32A" w14:textId="77777777" w:rsidTr="00C55E5D">
        <w:trPr>
          <w:gridAfter w:val="1"/>
          <w:wAfter w:w="12" w:type="dxa"/>
          <w:trHeight w:val="300"/>
        </w:trPr>
        <w:tc>
          <w:tcPr>
            <w:tcW w:w="1615" w:type="dxa"/>
            <w:noWrap/>
            <w:hideMark/>
          </w:tcPr>
          <w:p w14:paraId="55797CD7"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Q01</w:t>
            </w:r>
          </w:p>
        </w:tc>
        <w:tc>
          <w:tcPr>
            <w:tcW w:w="8418" w:type="dxa"/>
            <w:noWrap/>
            <w:hideMark/>
          </w:tcPr>
          <w:p w14:paraId="30B71615"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nom de l'ONG OSC</w:t>
            </w:r>
          </w:p>
        </w:tc>
      </w:tr>
      <w:tr w:rsidR="0036355D" w:rsidRPr="00FC4600" w14:paraId="36AED7A5" w14:textId="77777777" w:rsidTr="00C55E5D">
        <w:trPr>
          <w:gridAfter w:val="1"/>
          <w:wAfter w:w="12" w:type="dxa"/>
          <w:trHeight w:val="193"/>
        </w:trPr>
        <w:tc>
          <w:tcPr>
            <w:tcW w:w="1615" w:type="dxa"/>
            <w:noWrap/>
            <w:hideMark/>
          </w:tcPr>
          <w:p w14:paraId="20D5C3A9"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Q02</w:t>
            </w:r>
          </w:p>
        </w:tc>
        <w:tc>
          <w:tcPr>
            <w:tcW w:w="8418" w:type="dxa"/>
            <w:noWrap/>
            <w:hideMark/>
          </w:tcPr>
          <w:p w14:paraId="43BFF88B"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province où a mis en œuvre l'ATPC dans le cadre du programme financé par UNICEF</w:t>
            </w:r>
          </w:p>
        </w:tc>
      </w:tr>
      <w:tr w:rsidR="0036355D" w:rsidRPr="00FC4600" w14:paraId="6D48AA1E" w14:textId="77777777" w:rsidTr="00C55E5D">
        <w:trPr>
          <w:gridAfter w:val="1"/>
          <w:wAfter w:w="12" w:type="dxa"/>
          <w:trHeight w:val="300"/>
        </w:trPr>
        <w:tc>
          <w:tcPr>
            <w:tcW w:w="1615" w:type="dxa"/>
            <w:noWrap/>
            <w:hideMark/>
          </w:tcPr>
          <w:p w14:paraId="6C93A50A"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Q03</w:t>
            </w:r>
          </w:p>
        </w:tc>
        <w:tc>
          <w:tcPr>
            <w:tcW w:w="8418" w:type="dxa"/>
            <w:noWrap/>
            <w:hideMark/>
          </w:tcPr>
          <w:p w14:paraId="772F5123"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 xml:space="preserve"> communes d'intervention</w:t>
            </w:r>
          </w:p>
        </w:tc>
      </w:tr>
      <w:tr w:rsidR="0036355D" w:rsidRPr="00FC4600" w14:paraId="14BAF417" w14:textId="77777777" w:rsidTr="00C55E5D">
        <w:trPr>
          <w:gridAfter w:val="1"/>
          <w:wAfter w:w="12" w:type="dxa"/>
          <w:trHeight w:val="300"/>
        </w:trPr>
        <w:tc>
          <w:tcPr>
            <w:tcW w:w="1615" w:type="dxa"/>
            <w:noWrap/>
            <w:hideMark/>
          </w:tcPr>
          <w:p w14:paraId="17B32B39"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Q04</w:t>
            </w:r>
          </w:p>
        </w:tc>
        <w:tc>
          <w:tcPr>
            <w:tcW w:w="8418" w:type="dxa"/>
            <w:noWrap/>
            <w:hideMark/>
          </w:tcPr>
          <w:p w14:paraId="4F8DF9F4"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 xml:space="preserve"> collines d'intervention</w:t>
            </w:r>
          </w:p>
        </w:tc>
      </w:tr>
      <w:tr w:rsidR="0036355D" w:rsidRPr="00FC4600" w14:paraId="3DC6D8C4" w14:textId="77777777" w:rsidTr="00C55E5D">
        <w:trPr>
          <w:gridAfter w:val="1"/>
          <w:wAfter w:w="12" w:type="dxa"/>
          <w:trHeight w:val="300"/>
        </w:trPr>
        <w:tc>
          <w:tcPr>
            <w:tcW w:w="1615" w:type="dxa"/>
            <w:noWrap/>
            <w:hideMark/>
          </w:tcPr>
          <w:p w14:paraId="6332BFCA"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Q05</w:t>
            </w:r>
          </w:p>
        </w:tc>
        <w:tc>
          <w:tcPr>
            <w:tcW w:w="8418" w:type="dxa"/>
            <w:noWrap/>
            <w:hideMark/>
          </w:tcPr>
          <w:p w14:paraId="2CF49362"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sexe du répondant</w:t>
            </w:r>
          </w:p>
        </w:tc>
      </w:tr>
      <w:tr w:rsidR="0036355D" w:rsidRPr="00FC4600" w14:paraId="5DD835BB" w14:textId="77777777" w:rsidTr="00C55E5D">
        <w:trPr>
          <w:gridAfter w:val="1"/>
          <w:wAfter w:w="12" w:type="dxa"/>
          <w:trHeight w:val="300"/>
        </w:trPr>
        <w:tc>
          <w:tcPr>
            <w:tcW w:w="1615" w:type="dxa"/>
            <w:noWrap/>
            <w:hideMark/>
          </w:tcPr>
          <w:p w14:paraId="10769998"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06</w:t>
            </w:r>
          </w:p>
        </w:tc>
        <w:tc>
          <w:tcPr>
            <w:tcW w:w="8418" w:type="dxa"/>
            <w:noWrap/>
            <w:hideMark/>
          </w:tcPr>
          <w:p w14:paraId="30EF0D26"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rôle du répondant lors de la mise en oeuvre de l'ATPC financé par UNICEF</w:t>
            </w:r>
          </w:p>
        </w:tc>
      </w:tr>
      <w:tr w:rsidR="0036355D" w:rsidRPr="00FC4600" w14:paraId="60B42278" w14:textId="77777777" w:rsidTr="00C55E5D">
        <w:trPr>
          <w:gridAfter w:val="1"/>
          <w:wAfter w:w="12" w:type="dxa"/>
          <w:trHeight w:val="300"/>
        </w:trPr>
        <w:tc>
          <w:tcPr>
            <w:tcW w:w="1615" w:type="dxa"/>
            <w:noWrap/>
            <w:hideMark/>
          </w:tcPr>
          <w:p w14:paraId="4A923959"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07</w:t>
            </w:r>
          </w:p>
        </w:tc>
        <w:tc>
          <w:tcPr>
            <w:tcW w:w="8418" w:type="dxa"/>
            <w:noWrap/>
            <w:hideMark/>
          </w:tcPr>
          <w:p w14:paraId="66AEF32E"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Date et durée du partenariat avec l’UNICEF sur l’ATPC</w:t>
            </w:r>
          </w:p>
        </w:tc>
      </w:tr>
      <w:tr w:rsidR="0036355D" w:rsidRPr="00FC4600" w14:paraId="064F6DB3" w14:textId="77777777" w:rsidTr="00C55E5D">
        <w:trPr>
          <w:gridAfter w:val="1"/>
          <w:wAfter w:w="12" w:type="dxa"/>
          <w:trHeight w:val="300"/>
        </w:trPr>
        <w:tc>
          <w:tcPr>
            <w:tcW w:w="1615" w:type="dxa"/>
            <w:noWrap/>
            <w:hideMark/>
          </w:tcPr>
          <w:p w14:paraId="799B51F9"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08</w:t>
            </w:r>
          </w:p>
        </w:tc>
        <w:tc>
          <w:tcPr>
            <w:tcW w:w="8418" w:type="dxa"/>
            <w:noWrap/>
            <w:hideMark/>
          </w:tcPr>
          <w:p w14:paraId="56A4AB60"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Montant des partenariats avec l’UNICEF sur l’ATPC</w:t>
            </w:r>
          </w:p>
        </w:tc>
      </w:tr>
      <w:tr w:rsidR="0036355D" w:rsidRPr="00FC4600" w14:paraId="38C12ED7" w14:textId="77777777" w:rsidTr="00C55E5D">
        <w:trPr>
          <w:gridAfter w:val="1"/>
          <w:wAfter w:w="12" w:type="dxa"/>
          <w:trHeight w:val="300"/>
        </w:trPr>
        <w:tc>
          <w:tcPr>
            <w:tcW w:w="1615" w:type="dxa"/>
            <w:noWrap/>
            <w:hideMark/>
          </w:tcPr>
          <w:p w14:paraId="30302E1E"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09</w:t>
            </w:r>
          </w:p>
        </w:tc>
        <w:tc>
          <w:tcPr>
            <w:tcW w:w="8418" w:type="dxa"/>
            <w:noWrap/>
            <w:hideMark/>
          </w:tcPr>
          <w:p w14:paraId="4365F051"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Combien de bénéficiaires ciblés et atteints par les interventions </w:t>
            </w:r>
          </w:p>
        </w:tc>
      </w:tr>
      <w:tr w:rsidR="0036355D" w:rsidRPr="00FC4600" w14:paraId="296EFAF8" w14:textId="77777777" w:rsidTr="00C55E5D">
        <w:trPr>
          <w:trHeight w:val="300"/>
        </w:trPr>
        <w:tc>
          <w:tcPr>
            <w:tcW w:w="10045" w:type="dxa"/>
            <w:gridSpan w:val="3"/>
            <w:noWrap/>
            <w:hideMark/>
          </w:tcPr>
          <w:p w14:paraId="662EB8A8" w14:textId="77777777" w:rsidR="0036355D" w:rsidRPr="00FC4600" w:rsidRDefault="0036355D" w:rsidP="0036355D">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demander une Copie des accords et rapports financiers et de mise en œuvre</w:t>
            </w:r>
          </w:p>
        </w:tc>
      </w:tr>
      <w:tr w:rsidR="0036355D" w:rsidRPr="00FC4600" w14:paraId="15FC7606" w14:textId="77777777" w:rsidTr="00C55E5D">
        <w:trPr>
          <w:gridAfter w:val="1"/>
          <w:wAfter w:w="12" w:type="dxa"/>
          <w:trHeight w:val="300"/>
        </w:trPr>
        <w:tc>
          <w:tcPr>
            <w:tcW w:w="1615" w:type="dxa"/>
            <w:noWrap/>
            <w:hideMark/>
          </w:tcPr>
          <w:p w14:paraId="787F7720" w14:textId="77777777" w:rsidR="0036355D" w:rsidRPr="00FC4600" w:rsidRDefault="0036355D" w:rsidP="0036355D">
            <w:pPr>
              <w:spacing w:after="0" w:line="240" w:lineRule="auto"/>
              <w:rPr>
                <w:rFonts w:ascii="Segoe UI" w:hAnsi="Segoe UI" w:cs="Segoe UI"/>
                <w:b/>
                <w:bCs/>
                <w:sz w:val="20"/>
                <w:szCs w:val="20"/>
              </w:rPr>
            </w:pPr>
            <w:r w:rsidRPr="00FC4600">
              <w:rPr>
                <w:rFonts w:ascii="Segoe UI" w:hAnsi="Segoe UI" w:cs="Segoe UI"/>
                <w:b/>
                <w:bCs/>
                <w:sz w:val="20"/>
                <w:szCs w:val="20"/>
              </w:rPr>
              <w:t>référ matrice</w:t>
            </w:r>
          </w:p>
        </w:tc>
        <w:tc>
          <w:tcPr>
            <w:tcW w:w="8418" w:type="dxa"/>
            <w:noWrap/>
            <w:hideMark/>
          </w:tcPr>
          <w:p w14:paraId="4D0A0F5E" w14:textId="77777777" w:rsidR="0036355D" w:rsidRPr="00FC4600" w:rsidRDefault="0036355D" w:rsidP="0036355D">
            <w:pPr>
              <w:spacing w:after="0" w:line="240" w:lineRule="auto"/>
              <w:rPr>
                <w:rFonts w:ascii="Segoe UI" w:hAnsi="Segoe UI" w:cs="Segoe UI"/>
                <w:b/>
                <w:bCs/>
                <w:sz w:val="20"/>
                <w:szCs w:val="20"/>
              </w:rPr>
            </w:pPr>
            <w:r w:rsidRPr="00FC4600">
              <w:rPr>
                <w:rFonts w:ascii="Segoe UI" w:hAnsi="Segoe UI" w:cs="Segoe UI"/>
                <w:b/>
                <w:bCs/>
                <w:sz w:val="20"/>
                <w:szCs w:val="20"/>
              </w:rPr>
              <w:t>Questions</w:t>
            </w:r>
          </w:p>
        </w:tc>
      </w:tr>
      <w:tr w:rsidR="0036355D" w:rsidRPr="00FC4600" w14:paraId="29AF660C" w14:textId="77777777" w:rsidTr="00C55E5D">
        <w:trPr>
          <w:gridAfter w:val="1"/>
          <w:wAfter w:w="12" w:type="dxa"/>
          <w:trHeight w:val="600"/>
        </w:trPr>
        <w:tc>
          <w:tcPr>
            <w:tcW w:w="1615" w:type="dxa"/>
            <w:noWrap/>
            <w:hideMark/>
          </w:tcPr>
          <w:p w14:paraId="114874BD"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Q2.1.1.1</w:t>
            </w:r>
          </w:p>
        </w:tc>
        <w:tc>
          <w:tcPr>
            <w:tcW w:w="8418" w:type="dxa"/>
            <w:noWrap/>
            <w:hideMark/>
          </w:tcPr>
          <w:p w14:paraId="23B31EC0"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en dehors de UNICEF avec quelles institutions vous travaillez dans le domaine hygiène et assainissement?</w:t>
            </w:r>
          </w:p>
        </w:tc>
      </w:tr>
      <w:tr w:rsidR="0036355D" w:rsidRPr="00FC4600" w14:paraId="09EDEA30" w14:textId="77777777" w:rsidTr="00C55E5D">
        <w:trPr>
          <w:gridAfter w:val="1"/>
          <w:wAfter w:w="12" w:type="dxa"/>
          <w:trHeight w:val="300"/>
        </w:trPr>
        <w:tc>
          <w:tcPr>
            <w:tcW w:w="1615" w:type="dxa"/>
            <w:noWrap/>
            <w:hideMark/>
          </w:tcPr>
          <w:p w14:paraId="48EA99F9"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Q2.1.1.2</w:t>
            </w:r>
          </w:p>
        </w:tc>
        <w:tc>
          <w:tcPr>
            <w:tcW w:w="8418" w:type="dxa"/>
            <w:noWrap/>
            <w:hideMark/>
          </w:tcPr>
          <w:p w14:paraId="6B21C776"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dans quelles provinces?</w:t>
            </w:r>
          </w:p>
        </w:tc>
      </w:tr>
      <w:tr w:rsidR="0036355D" w:rsidRPr="00FC4600" w14:paraId="1B1B2CDC" w14:textId="77777777" w:rsidTr="00C55E5D">
        <w:trPr>
          <w:gridAfter w:val="1"/>
          <w:wAfter w:w="12" w:type="dxa"/>
          <w:trHeight w:val="300"/>
        </w:trPr>
        <w:tc>
          <w:tcPr>
            <w:tcW w:w="1615" w:type="dxa"/>
            <w:noWrap/>
            <w:hideMark/>
          </w:tcPr>
          <w:p w14:paraId="073DF1B5"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Q2.1.1.5</w:t>
            </w:r>
          </w:p>
        </w:tc>
        <w:tc>
          <w:tcPr>
            <w:tcW w:w="8418" w:type="dxa"/>
            <w:noWrap/>
            <w:hideMark/>
          </w:tcPr>
          <w:p w14:paraId="6E6E5E0E"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utilisez-vous l'approche ATPC dans ces projets?</w:t>
            </w:r>
          </w:p>
        </w:tc>
      </w:tr>
      <w:tr w:rsidR="0036355D" w:rsidRPr="00FC4600" w14:paraId="0C16A00F" w14:textId="77777777" w:rsidTr="00C55E5D">
        <w:trPr>
          <w:gridAfter w:val="1"/>
          <w:wAfter w:w="12" w:type="dxa"/>
          <w:trHeight w:val="600"/>
        </w:trPr>
        <w:tc>
          <w:tcPr>
            <w:tcW w:w="1615" w:type="dxa"/>
            <w:noWrap/>
            <w:hideMark/>
          </w:tcPr>
          <w:p w14:paraId="7C94AB71"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Q2.1.1.6</w:t>
            </w:r>
          </w:p>
        </w:tc>
        <w:tc>
          <w:tcPr>
            <w:tcW w:w="8418" w:type="dxa"/>
            <w:noWrap/>
            <w:hideMark/>
          </w:tcPr>
          <w:p w14:paraId="6E81FEBE"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Utilisez-vous aussi d'autres approches que l'ATPC de sensibilisation à l'hygiène et assainissement? </w:t>
            </w:r>
            <w:r w:rsidRPr="00FC4600">
              <w:rPr>
                <w:rFonts w:ascii="Segoe UI" w:hAnsi="Segoe UI" w:cs="Segoe UI"/>
                <w:sz w:val="20"/>
                <w:szCs w:val="20"/>
              </w:rPr>
              <w:t>Lesquelles?</w:t>
            </w:r>
          </w:p>
        </w:tc>
      </w:tr>
      <w:tr w:rsidR="0036355D" w:rsidRPr="00FC4600" w14:paraId="3F165D46" w14:textId="77777777" w:rsidTr="00C55E5D">
        <w:trPr>
          <w:gridAfter w:val="1"/>
          <w:wAfter w:w="12" w:type="dxa"/>
          <w:trHeight w:val="300"/>
        </w:trPr>
        <w:tc>
          <w:tcPr>
            <w:tcW w:w="1615" w:type="dxa"/>
            <w:noWrap/>
            <w:hideMark/>
          </w:tcPr>
          <w:p w14:paraId="5B071B9E"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Q2.1.1.7</w:t>
            </w:r>
          </w:p>
        </w:tc>
        <w:tc>
          <w:tcPr>
            <w:tcW w:w="8418" w:type="dxa"/>
            <w:noWrap/>
            <w:hideMark/>
          </w:tcPr>
          <w:p w14:paraId="3ABB50C5"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si oui financées par qui?</w:t>
            </w:r>
          </w:p>
        </w:tc>
      </w:tr>
      <w:tr w:rsidR="0036355D" w:rsidRPr="00FC4600" w14:paraId="2D3AD790" w14:textId="77777777" w:rsidTr="00C55E5D">
        <w:trPr>
          <w:gridAfter w:val="1"/>
          <w:wAfter w:w="12" w:type="dxa"/>
          <w:trHeight w:val="600"/>
        </w:trPr>
        <w:tc>
          <w:tcPr>
            <w:tcW w:w="1615" w:type="dxa"/>
            <w:noWrap/>
            <w:hideMark/>
          </w:tcPr>
          <w:p w14:paraId="580519C0"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4,1,1.1</w:t>
            </w:r>
          </w:p>
        </w:tc>
        <w:tc>
          <w:tcPr>
            <w:tcW w:w="8418" w:type="dxa"/>
            <w:noWrap/>
            <w:hideMark/>
          </w:tcPr>
          <w:p w14:paraId="56B9B3FD"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une enquête sur situation base sanitaire et hygiène a-t-elle été réalisée avant la mise en œuvre de l'ATPC? </w:t>
            </w:r>
          </w:p>
        </w:tc>
      </w:tr>
      <w:tr w:rsidR="0036355D" w:rsidRPr="00FC4600" w14:paraId="6EF638ED" w14:textId="77777777" w:rsidTr="00C55E5D">
        <w:trPr>
          <w:trHeight w:val="300"/>
        </w:trPr>
        <w:tc>
          <w:tcPr>
            <w:tcW w:w="10045" w:type="dxa"/>
            <w:gridSpan w:val="3"/>
            <w:noWrap/>
            <w:hideMark/>
          </w:tcPr>
          <w:p w14:paraId="456C834F" w14:textId="77777777" w:rsidR="0036355D" w:rsidRPr="00FC4600" w:rsidRDefault="0036355D" w:rsidP="0036355D">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si non aller à Q1.1.1.1</w:t>
            </w:r>
          </w:p>
        </w:tc>
      </w:tr>
      <w:tr w:rsidR="0036355D" w:rsidRPr="00FC4600" w14:paraId="548039B3" w14:textId="77777777" w:rsidTr="00C55E5D">
        <w:trPr>
          <w:gridAfter w:val="1"/>
          <w:wAfter w:w="12" w:type="dxa"/>
          <w:trHeight w:val="310"/>
        </w:trPr>
        <w:tc>
          <w:tcPr>
            <w:tcW w:w="1615" w:type="dxa"/>
            <w:noWrap/>
            <w:hideMark/>
          </w:tcPr>
          <w:p w14:paraId="76F2C405"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4,1,1.2</w:t>
            </w:r>
          </w:p>
        </w:tc>
        <w:tc>
          <w:tcPr>
            <w:tcW w:w="8418" w:type="dxa"/>
            <w:noWrap/>
            <w:hideMark/>
          </w:tcPr>
          <w:p w14:paraId="5A56F19F"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si oui, cette étude a-t-elle été réalisée dans chaque commune où vous êtes intervenue ?</w:t>
            </w:r>
          </w:p>
        </w:tc>
      </w:tr>
      <w:tr w:rsidR="0036355D" w:rsidRPr="00FC4600" w14:paraId="07D0EE2E" w14:textId="77777777" w:rsidTr="00C55E5D">
        <w:trPr>
          <w:gridAfter w:val="1"/>
          <w:wAfter w:w="12" w:type="dxa"/>
          <w:trHeight w:val="600"/>
        </w:trPr>
        <w:tc>
          <w:tcPr>
            <w:tcW w:w="1615" w:type="dxa"/>
            <w:noWrap/>
            <w:hideMark/>
          </w:tcPr>
          <w:p w14:paraId="5632792B"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4,1,1.3</w:t>
            </w:r>
          </w:p>
        </w:tc>
        <w:tc>
          <w:tcPr>
            <w:tcW w:w="8418" w:type="dxa"/>
            <w:noWrap/>
            <w:hideMark/>
          </w:tcPr>
          <w:p w14:paraId="695F4B19"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cette étude vous a-t-elle permi de connaitre les contraintes à la construction de latrine dans les communautés d'intervention?</w:t>
            </w:r>
          </w:p>
        </w:tc>
      </w:tr>
      <w:tr w:rsidR="0036355D" w:rsidRPr="00FC4600" w14:paraId="00FEDF96" w14:textId="77777777" w:rsidTr="00C55E5D">
        <w:trPr>
          <w:gridAfter w:val="1"/>
          <w:wAfter w:w="12" w:type="dxa"/>
          <w:trHeight w:val="600"/>
        </w:trPr>
        <w:tc>
          <w:tcPr>
            <w:tcW w:w="1615" w:type="dxa"/>
            <w:noWrap/>
            <w:hideMark/>
          </w:tcPr>
          <w:p w14:paraId="754E03FE"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4,1,1.4</w:t>
            </w:r>
          </w:p>
        </w:tc>
        <w:tc>
          <w:tcPr>
            <w:tcW w:w="8418" w:type="dxa"/>
            <w:noWrap/>
            <w:hideMark/>
          </w:tcPr>
          <w:p w14:paraId="4CFC2AB2"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avez-vous utilisé les résultats de cette étude pour adapter la stratégie ATPC? </w:t>
            </w:r>
            <w:r w:rsidRPr="00FC4600">
              <w:rPr>
                <w:rFonts w:ascii="Segoe UI" w:hAnsi="Segoe UI" w:cs="Segoe UI"/>
                <w:sz w:val="20"/>
                <w:szCs w:val="20"/>
              </w:rPr>
              <w:t>Donner un exemple</w:t>
            </w:r>
          </w:p>
        </w:tc>
      </w:tr>
      <w:tr w:rsidR="0036355D" w:rsidRPr="00FC4600" w14:paraId="2DEF780A" w14:textId="77777777" w:rsidTr="00C55E5D">
        <w:trPr>
          <w:gridAfter w:val="1"/>
          <w:wAfter w:w="12" w:type="dxa"/>
          <w:trHeight w:val="900"/>
        </w:trPr>
        <w:tc>
          <w:tcPr>
            <w:tcW w:w="1615" w:type="dxa"/>
            <w:noWrap/>
            <w:hideMark/>
          </w:tcPr>
          <w:p w14:paraId="4CD426B4"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Q1.1.1.1</w:t>
            </w:r>
          </w:p>
        </w:tc>
        <w:tc>
          <w:tcPr>
            <w:tcW w:w="8418" w:type="dxa"/>
            <w:noWrap/>
            <w:hideMark/>
          </w:tcPr>
          <w:p w14:paraId="01DD9D7D"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Dans les communes où vous êtes intervenu dans le cadre du programme financé par UNICEF, est-ce que la proportion de ménages équipés en latrine était élévée avant la mise en œuvre de l'ATPC?</w:t>
            </w:r>
          </w:p>
        </w:tc>
      </w:tr>
      <w:tr w:rsidR="0036355D" w:rsidRPr="00FC4600" w14:paraId="4FA803BC" w14:textId="77777777" w:rsidTr="00C55E5D">
        <w:trPr>
          <w:gridAfter w:val="1"/>
          <w:wAfter w:w="12" w:type="dxa"/>
          <w:trHeight w:val="600"/>
        </w:trPr>
        <w:tc>
          <w:tcPr>
            <w:tcW w:w="1615" w:type="dxa"/>
            <w:noWrap/>
            <w:hideMark/>
          </w:tcPr>
          <w:p w14:paraId="56DCD0E1"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4.1.2.1</w:t>
            </w:r>
          </w:p>
        </w:tc>
        <w:tc>
          <w:tcPr>
            <w:tcW w:w="8418" w:type="dxa"/>
            <w:noWrap/>
            <w:hideMark/>
          </w:tcPr>
          <w:p w14:paraId="70462FE3"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quelles mesures preniez-vous pour assurer une forte participation à la séance de déclenchement?</w:t>
            </w:r>
          </w:p>
        </w:tc>
      </w:tr>
      <w:tr w:rsidR="0036355D" w:rsidRPr="00FC4600" w14:paraId="3DDF5DE5" w14:textId="77777777" w:rsidTr="00C55E5D">
        <w:trPr>
          <w:gridAfter w:val="1"/>
          <w:wAfter w:w="12" w:type="dxa"/>
          <w:trHeight w:val="300"/>
        </w:trPr>
        <w:tc>
          <w:tcPr>
            <w:tcW w:w="1615" w:type="dxa"/>
            <w:noWrap/>
            <w:hideMark/>
          </w:tcPr>
          <w:p w14:paraId="7BA42F44"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4,1,2.3</w:t>
            </w:r>
          </w:p>
        </w:tc>
        <w:tc>
          <w:tcPr>
            <w:tcW w:w="8418" w:type="dxa"/>
            <w:noWrap/>
            <w:hideMark/>
          </w:tcPr>
          <w:p w14:paraId="64B63A17"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Quelle formation ont reçu les animateurs qui ont mis en œuvre l'approche ATPC?</w:t>
            </w:r>
          </w:p>
        </w:tc>
      </w:tr>
      <w:tr w:rsidR="0036355D" w:rsidRPr="00FC4600" w14:paraId="7B25E1C3" w14:textId="77777777" w:rsidTr="00C55E5D">
        <w:trPr>
          <w:gridAfter w:val="1"/>
          <w:wAfter w:w="12" w:type="dxa"/>
          <w:trHeight w:val="300"/>
        </w:trPr>
        <w:tc>
          <w:tcPr>
            <w:tcW w:w="1615" w:type="dxa"/>
            <w:noWrap/>
            <w:hideMark/>
          </w:tcPr>
          <w:p w14:paraId="3D21F65B"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4,1,2.2</w:t>
            </w:r>
          </w:p>
        </w:tc>
        <w:tc>
          <w:tcPr>
            <w:tcW w:w="8418" w:type="dxa"/>
            <w:noWrap/>
            <w:hideMark/>
          </w:tcPr>
          <w:p w14:paraId="5AF4C491"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Combien d'animateurs étaient mobilisés pour une séance de déclenchement </w:t>
            </w:r>
          </w:p>
        </w:tc>
      </w:tr>
      <w:tr w:rsidR="0036355D" w:rsidRPr="00FC4600" w14:paraId="0ED5BA76" w14:textId="77777777" w:rsidTr="00C55E5D">
        <w:trPr>
          <w:gridAfter w:val="1"/>
          <w:wAfter w:w="12" w:type="dxa"/>
          <w:trHeight w:val="600"/>
        </w:trPr>
        <w:tc>
          <w:tcPr>
            <w:tcW w:w="1615" w:type="dxa"/>
            <w:noWrap/>
            <w:hideMark/>
          </w:tcPr>
          <w:p w14:paraId="7752F60A"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3.2.1.1</w:t>
            </w:r>
          </w:p>
        </w:tc>
        <w:tc>
          <w:tcPr>
            <w:tcW w:w="8418" w:type="dxa"/>
            <w:noWrap/>
            <w:hideMark/>
          </w:tcPr>
          <w:p w14:paraId="44B5D5BE"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l'engagement à construire des latrines à la fin des cessions de déclenchement était généralement forte?</w:t>
            </w:r>
          </w:p>
        </w:tc>
      </w:tr>
      <w:tr w:rsidR="0036355D" w:rsidRPr="00FC4600" w14:paraId="5240F8C2" w14:textId="77777777" w:rsidTr="00C55E5D">
        <w:trPr>
          <w:gridAfter w:val="1"/>
          <w:wAfter w:w="12" w:type="dxa"/>
          <w:trHeight w:val="166"/>
        </w:trPr>
        <w:tc>
          <w:tcPr>
            <w:tcW w:w="1615" w:type="dxa"/>
            <w:noWrap/>
            <w:hideMark/>
          </w:tcPr>
          <w:p w14:paraId="385EEB94"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3.2.1.2</w:t>
            </w:r>
          </w:p>
        </w:tc>
        <w:tc>
          <w:tcPr>
            <w:tcW w:w="8418" w:type="dxa"/>
            <w:noWrap/>
            <w:hideMark/>
          </w:tcPr>
          <w:p w14:paraId="2C8054C6"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quelles étaient les raisons de la réticence d'une partie des ménage (si applicable)?</w:t>
            </w:r>
          </w:p>
        </w:tc>
      </w:tr>
      <w:tr w:rsidR="0036355D" w:rsidRPr="00FC4600" w14:paraId="1DC8366C" w14:textId="77777777" w:rsidTr="00C55E5D">
        <w:trPr>
          <w:gridAfter w:val="1"/>
          <w:wAfter w:w="12" w:type="dxa"/>
          <w:trHeight w:val="600"/>
        </w:trPr>
        <w:tc>
          <w:tcPr>
            <w:tcW w:w="1615" w:type="dxa"/>
            <w:noWrap/>
            <w:hideMark/>
          </w:tcPr>
          <w:p w14:paraId="21941999"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4,1,2.2</w:t>
            </w:r>
          </w:p>
        </w:tc>
        <w:tc>
          <w:tcPr>
            <w:tcW w:w="8418" w:type="dxa"/>
            <w:noWrap/>
            <w:hideMark/>
          </w:tcPr>
          <w:p w14:paraId="49A6C45E"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des leaders naturels ont-ils été élus à la fin des séances de déclenchement dans toutes les communes? </w:t>
            </w:r>
            <w:r w:rsidRPr="00FC4600">
              <w:rPr>
                <w:rFonts w:ascii="Segoe UI" w:hAnsi="Segoe UI" w:cs="Segoe UI"/>
                <w:sz w:val="20"/>
                <w:szCs w:val="20"/>
              </w:rPr>
              <w:t>Sinon pourquoi?</w:t>
            </w:r>
          </w:p>
        </w:tc>
      </w:tr>
      <w:tr w:rsidR="0036355D" w:rsidRPr="00FC4600" w14:paraId="780FA96B" w14:textId="77777777" w:rsidTr="00C55E5D">
        <w:trPr>
          <w:gridAfter w:val="1"/>
          <w:wAfter w:w="12" w:type="dxa"/>
          <w:trHeight w:val="600"/>
        </w:trPr>
        <w:tc>
          <w:tcPr>
            <w:tcW w:w="1615" w:type="dxa"/>
            <w:noWrap/>
            <w:hideMark/>
          </w:tcPr>
          <w:p w14:paraId="24DC92C5"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4,1,2.4</w:t>
            </w:r>
          </w:p>
        </w:tc>
        <w:tc>
          <w:tcPr>
            <w:tcW w:w="8418" w:type="dxa"/>
            <w:noWrap/>
            <w:hideMark/>
          </w:tcPr>
          <w:p w14:paraId="3CF7589F"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un plan d'action communautaire a-t-il été élaboré par chaque communauté? </w:t>
            </w:r>
            <w:r w:rsidRPr="00FC4600">
              <w:rPr>
                <w:rFonts w:ascii="Segoe UI" w:hAnsi="Segoe UI" w:cs="Segoe UI"/>
                <w:sz w:val="20"/>
                <w:szCs w:val="20"/>
              </w:rPr>
              <w:t>Sinon pourquoi?</w:t>
            </w:r>
          </w:p>
        </w:tc>
      </w:tr>
      <w:tr w:rsidR="0036355D" w:rsidRPr="00FC4600" w14:paraId="4600A1D2" w14:textId="77777777" w:rsidTr="00C55E5D">
        <w:trPr>
          <w:gridAfter w:val="1"/>
          <w:wAfter w:w="12" w:type="dxa"/>
          <w:trHeight w:val="600"/>
        </w:trPr>
        <w:tc>
          <w:tcPr>
            <w:tcW w:w="1615" w:type="dxa"/>
            <w:noWrap/>
            <w:hideMark/>
          </w:tcPr>
          <w:p w14:paraId="0BE37006"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3.2.2.1</w:t>
            </w:r>
          </w:p>
        </w:tc>
        <w:tc>
          <w:tcPr>
            <w:tcW w:w="8418" w:type="dxa"/>
            <w:noWrap/>
            <w:hideMark/>
          </w:tcPr>
          <w:p w14:paraId="2F4D5D4A"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Est-ce que les ocmmunautés ont pris des mesures  pour encourager les ménages à faire des latrines? </w:t>
            </w:r>
            <w:r w:rsidRPr="00FC4600">
              <w:rPr>
                <w:rFonts w:ascii="Segoe UI" w:hAnsi="Segoe UI" w:cs="Segoe UI"/>
                <w:sz w:val="20"/>
                <w:szCs w:val="20"/>
              </w:rPr>
              <w:t>Lesquels?</w:t>
            </w:r>
          </w:p>
        </w:tc>
      </w:tr>
      <w:tr w:rsidR="0036355D" w:rsidRPr="00FC4600" w14:paraId="68AC7387" w14:textId="77777777" w:rsidTr="00C55E5D">
        <w:trPr>
          <w:gridAfter w:val="1"/>
          <w:wAfter w:w="12" w:type="dxa"/>
          <w:trHeight w:val="256"/>
        </w:trPr>
        <w:tc>
          <w:tcPr>
            <w:tcW w:w="1615" w:type="dxa"/>
            <w:noWrap/>
            <w:hideMark/>
          </w:tcPr>
          <w:p w14:paraId="214CC923"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4,1,3.1</w:t>
            </w:r>
          </w:p>
        </w:tc>
        <w:tc>
          <w:tcPr>
            <w:tcW w:w="8418" w:type="dxa"/>
            <w:noWrap/>
            <w:hideMark/>
          </w:tcPr>
          <w:p w14:paraId="19CD0102"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les animateurs ont-ils effectué un suivi post-déclenchement? </w:t>
            </w:r>
            <w:r w:rsidRPr="00FC4600">
              <w:rPr>
                <w:rFonts w:ascii="Segoe UI" w:hAnsi="Segoe UI" w:cs="Segoe UI"/>
                <w:sz w:val="20"/>
                <w:szCs w:val="20"/>
              </w:rPr>
              <w:t>À quelle fréquence?</w:t>
            </w:r>
          </w:p>
        </w:tc>
      </w:tr>
      <w:tr w:rsidR="0036355D" w:rsidRPr="00FC4600" w14:paraId="230D0A0B" w14:textId="77777777" w:rsidTr="00C55E5D">
        <w:trPr>
          <w:gridAfter w:val="1"/>
          <w:wAfter w:w="12" w:type="dxa"/>
          <w:trHeight w:val="300"/>
        </w:trPr>
        <w:tc>
          <w:tcPr>
            <w:tcW w:w="1615" w:type="dxa"/>
            <w:noWrap/>
            <w:hideMark/>
          </w:tcPr>
          <w:p w14:paraId="3AD8FF06"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Q5,2,1.1</w:t>
            </w:r>
          </w:p>
        </w:tc>
        <w:tc>
          <w:tcPr>
            <w:tcW w:w="8418" w:type="dxa"/>
            <w:noWrap/>
            <w:hideMark/>
          </w:tcPr>
          <w:p w14:paraId="31BC621F"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combien de villages / sous colline chaque animateur devait suivre?</w:t>
            </w:r>
          </w:p>
        </w:tc>
      </w:tr>
      <w:tr w:rsidR="0036355D" w:rsidRPr="00FC4600" w14:paraId="128E105B" w14:textId="77777777" w:rsidTr="00C55E5D">
        <w:trPr>
          <w:gridAfter w:val="1"/>
          <w:wAfter w:w="12" w:type="dxa"/>
          <w:trHeight w:val="300"/>
        </w:trPr>
        <w:tc>
          <w:tcPr>
            <w:tcW w:w="1615" w:type="dxa"/>
            <w:noWrap/>
            <w:hideMark/>
          </w:tcPr>
          <w:p w14:paraId="4647061D"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lastRenderedPageBreak/>
              <w:t>Q5,2,1.2</w:t>
            </w:r>
          </w:p>
        </w:tc>
        <w:tc>
          <w:tcPr>
            <w:tcW w:w="8418" w:type="dxa"/>
            <w:noWrap/>
            <w:hideMark/>
          </w:tcPr>
          <w:p w14:paraId="2DC25044"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les villages / sous colline de chaque animateur étaient proches les un des autres?</w:t>
            </w:r>
          </w:p>
        </w:tc>
      </w:tr>
      <w:tr w:rsidR="0036355D" w:rsidRPr="00FC4600" w14:paraId="5BB6BCD0" w14:textId="77777777" w:rsidTr="00C55E5D">
        <w:trPr>
          <w:gridAfter w:val="1"/>
          <w:wAfter w:w="12" w:type="dxa"/>
          <w:trHeight w:val="300"/>
        </w:trPr>
        <w:tc>
          <w:tcPr>
            <w:tcW w:w="1615" w:type="dxa"/>
            <w:noWrap/>
            <w:hideMark/>
          </w:tcPr>
          <w:p w14:paraId="6F1629C1"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Q5,2,1.3</w:t>
            </w:r>
          </w:p>
        </w:tc>
        <w:tc>
          <w:tcPr>
            <w:tcW w:w="8418" w:type="dxa"/>
            <w:noWrap/>
            <w:hideMark/>
          </w:tcPr>
          <w:p w14:paraId="404CC1E1"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chaque animateur avait-il son propre moyen de transport? </w:t>
            </w:r>
            <w:r w:rsidRPr="00FC4600">
              <w:rPr>
                <w:rFonts w:ascii="Segoe UI" w:hAnsi="Segoe UI" w:cs="Segoe UI"/>
                <w:sz w:val="20"/>
                <w:szCs w:val="20"/>
              </w:rPr>
              <w:t>Lequel?</w:t>
            </w:r>
          </w:p>
        </w:tc>
      </w:tr>
      <w:tr w:rsidR="0036355D" w:rsidRPr="00FC4600" w14:paraId="1FC1CB05" w14:textId="77777777" w:rsidTr="00C55E5D">
        <w:trPr>
          <w:gridAfter w:val="1"/>
          <w:wAfter w:w="12" w:type="dxa"/>
          <w:trHeight w:val="300"/>
        </w:trPr>
        <w:tc>
          <w:tcPr>
            <w:tcW w:w="1615" w:type="dxa"/>
            <w:noWrap/>
            <w:hideMark/>
          </w:tcPr>
          <w:p w14:paraId="0C765CDE"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4,1,4.1</w:t>
            </w:r>
          </w:p>
        </w:tc>
        <w:tc>
          <w:tcPr>
            <w:tcW w:w="8418" w:type="dxa"/>
            <w:noWrap/>
            <w:hideMark/>
          </w:tcPr>
          <w:p w14:paraId="33D57A4E"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en quoi consistait le suivi post déclenchement ?</w:t>
            </w:r>
          </w:p>
        </w:tc>
      </w:tr>
      <w:tr w:rsidR="0036355D" w:rsidRPr="00FC4600" w14:paraId="0ACCF20D" w14:textId="77777777" w:rsidTr="00C55E5D">
        <w:trPr>
          <w:gridAfter w:val="1"/>
          <w:wAfter w:w="12" w:type="dxa"/>
          <w:trHeight w:val="600"/>
        </w:trPr>
        <w:tc>
          <w:tcPr>
            <w:tcW w:w="1615" w:type="dxa"/>
            <w:noWrap/>
            <w:hideMark/>
          </w:tcPr>
          <w:p w14:paraId="689639A2"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4,1,4.3</w:t>
            </w:r>
          </w:p>
        </w:tc>
        <w:tc>
          <w:tcPr>
            <w:tcW w:w="8418" w:type="dxa"/>
            <w:noWrap/>
            <w:hideMark/>
          </w:tcPr>
          <w:p w14:paraId="662DEC3E"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incluait-il un relevé des contraintes rencontrées par les ménage pour construire lur latrine?si oui sous quelle forme?</w:t>
            </w:r>
          </w:p>
        </w:tc>
      </w:tr>
      <w:tr w:rsidR="0036355D" w:rsidRPr="00FC4600" w14:paraId="6E773558" w14:textId="77777777" w:rsidTr="00C55E5D">
        <w:trPr>
          <w:gridAfter w:val="1"/>
          <w:wAfter w:w="12" w:type="dxa"/>
          <w:trHeight w:val="600"/>
        </w:trPr>
        <w:tc>
          <w:tcPr>
            <w:tcW w:w="1615" w:type="dxa"/>
            <w:noWrap/>
            <w:hideMark/>
          </w:tcPr>
          <w:p w14:paraId="736E82EF"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4,1,5.1</w:t>
            </w:r>
          </w:p>
        </w:tc>
        <w:tc>
          <w:tcPr>
            <w:tcW w:w="8418" w:type="dxa"/>
            <w:noWrap/>
            <w:hideMark/>
          </w:tcPr>
          <w:p w14:paraId="71A1FD16"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Les animateurs ont-ils apporté un appui aux ménages qui avaient des difficultés? </w:t>
            </w:r>
            <w:r w:rsidRPr="00FC4600">
              <w:rPr>
                <w:rFonts w:ascii="Segoe UI" w:hAnsi="Segoe UI" w:cs="Segoe UI"/>
                <w:sz w:val="20"/>
                <w:szCs w:val="20"/>
              </w:rPr>
              <w:t>Exemple d'appui apporté</w:t>
            </w:r>
          </w:p>
        </w:tc>
      </w:tr>
      <w:tr w:rsidR="0036355D" w:rsidRPr="00FC4600" w14:paraId="45283FD2" w14:textId="77777777" w:rsidTr="00C55E5D">
        <w:trPr>
          <w:gridAfter w:val="1"/>
          <w:wAfter w:w="12" w:type="dxa"/>
          <w:trHeight w:val="300"/>
        </w:trPr>
        <w:tc>
          <w:tcPr>
            <w:tcW w:w="1615" w:type="dxa"/>
            <w:noWrap/>
            <w:hideMark/>
          </w:tcPr>
          <w:p w14:paraId="6E4650A6"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4,1,5.3</w:t>
            </w:r>
          </w:p>
        </w:tc>
        <w:tc>
          <w:tcPr>
            <w:tcW w:w="8418" w:type="dxa"/>
            <w:noWrap/>
            <w:hideMark/>
          </w:tcPr>
          <w:p w14:paraId="1A90EEDC"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Y-at-il des difficultés qui n'ont pas pu être surmonté? </w:t>
            </w:r>
            <w:r w:rsidRPr="00FC4600">
              <w:rPr>
                <w:rFonts w:ascii="Segoe UI" w:hAnsi="Segoe UI" w:cs="Segoe UI"/>
                <w:sz w:val="20"/>
                <w:szCs w:val="20"/>
              </w:rPr>
              <w:t>Lesquelles?</w:t>
            </w:r>
          </w:p>
        </w:tc>
      </w:tr>
      <w:tr w:rsidR="0036355D" w:rsidRPr="00FC4600" w14:paraId="1426C4EB" w14:textId="77777777" w:rsidTr="00C55E5D">
        <w:trPr>
          <w:gridAfter w:val="1"/>
          <w:wAfter w:w="12" w:type="dxa"/>
          <w:trHeight w:val="265"/>
        </w:trPr>
        <w:tc>
          <w:tcPr>
            <w:tcW w:w="1615" w:type="dxa"/>
            <w:noWrap/>
            <w:hideMark/>
          </w:tcPr>
          <w:p w14:paraId="34252339"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4,1,6.1</w:t>
            </w:r>
          </w:p>
        </w:tc>
        <w:tc>
          <w:tcPr>
            <w:tcW w:w="8418" w:type="dxa"/>
            <w:noWrap/>
            <w:hideMark/>
          </w:tcPr>
          <w:p w14:paraId="0FC50393"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les ménages vulnérables ont-ils été identifié dans chaque communauté?</w:t>
            </w:r>
          </w:p>
        </w:tc>
      </w:tr>
      <w:tr w:rsidR="0036355D" w:rsidRPr="00FC4600" w14:paraId="5CC7E9EA" w14:textId="77777777" w:rsidTr="00C55E5D">
        <w:trPr>
          <w:gridAfter w:val="1"/>
          <w:wAfter w:w="12" w:type="dxa"/>
          <w:trHeight w:val="300"/>
        </w:trPr>
        <w:tc>
          <w:tcPr>
            <w:tcW w:w="1615" w:type="dxa"/>
            <w:noWrap/>
            <w:hideMark/>
          </w:tcPr>
          <w:p w14:paraId="2E5D2CC9"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4,1,6.2</w:t>
            </w:r>
          </w:p>
        </w:tc>
        <w:tc>
          <w:tcPr>
            <w:tcW w:w="8418" w:type="dxa"/>
            <w:noWrap/>
            <w:hideMark/>
          </w:tcPr>
          <w:p w14:paraId="478BE473"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pouvez-vous définir votre conception de ménage vulnérable?</w:t>
            </w:r>
          </w:p>
        </w:tc>
      </w:tr>
      <w:tr w:rsidR="0036355D" w:rsidRPr="00FC4600" w14:paraId="57037C92" w14:textId="77777777" w:rsidTr="00C55E5D">
        <w:trPr>
          <w:gridAfter w:val="1"/>
          <w:wAfter w:w="12" w:type="dxa"/>
          <w:trHeight w:val="310"/>
        </w:trPr>
        <w:tc>
          <w:tcPr>
            <w:tcW w:w="1615" w:type="dxa"/>
            <w:noWrap/>
            <w:hideMark/>
          </w:tcPr>
          <w:p w14:paraId="7C65A38D"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4,1,6.3</w:t>
            </w:r>
          </w:p>
        </w:tc>
        <w:tc>
          <w:tcPr>
            <w:tcW w:w="8418" w:type="dxa"/>
            <w:noWrap/>
            <w:hideMark/>
          </w:tcPr>
          <w:p w14:paraId="6240477D"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quelles mesures ont été prises pour aider les ménages vulnérables à s'équiper en latrine?</w:t>
            </w:r>
          </w:p>
        </w:tc>
      </w:tr>
      <w:tr w:rsidR="0036355D" w:rsidRPr="00FC4600" w14:paraId="5FDE897F" w14:textId="77777777" w:rsidTr="00C55E5D">
        <w:trPr>
          <w:gridAfter w:val="1"/>
          <w:wAfter w:w="12" w:type="dxa"/>
          <w:trHeight w:val="76"/>
        </w:trPr>
        <w:tc>
          <w:tcPr>
            <w:tcW w:w="1615" w:type="dxa"/>
            <w:noWrap/>
            <w:hideMark/>
          </w:tcPr>
          <w:p w14:paraId="3BCED80A"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6.4.1.1</w:t>
            </w:r>
          </w:p>
        </w:tc>
        <w:tc>
          <w:tcPr>
            <w:tcW w:w="8418" w:type="dxa"/>
            <w:noWrap/>
            <w:hideMark/>
          </w:tcPr>
          <w:p w14:paraId="0942B9CC"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un plan d'action post-FDAL a-t-il été élaboré dans chaque communauté? </w:t>
            </w:r>
            <w:r w:rsidRPr="00FC4600">
              <w:rPr>
                <w:rFonts w:ascii="Segoe UI" w:hAnsi="Segoe UI" w:cs="Segoe UI"/>
                <w:sz w:val="20"/>
                <w:szCs w:val="20"/>
              </w:rPr>
              <w:t>Sinon pourquoi?</w:t>
            </w:r>
          </w:p>
        </w:tc>
      </w:tr>
      <w:tr w:rsidR="0036355D" w:rsidRPr="00FC4600" w14:paraId="273F28E2" w14:textId="77777777" w:rsidTr="00C55E5D">
        <w:trPr>
          <w:gridAfter w:val="1"/>
          <w:wAfter w:w="12" w:type="dxa"/>
          <w:trHeight w:val="300"/>
        </w:trPr>
        <w:tc>
          <w:tcPr>
            <w:tcW w:w="1615" w:type="dxa"/>
            <w:noWrap/>
            <w:hideMark/>
          </w:tcPr>
          <w:p w14:paraId="774DA46D"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4,1,8.4</w:t>
            </w:r>
          </w:p>
        </w:tc>
        <w:tc>
          <w:tcPr>
            <w:tcW w:w="8418" w:type="dxa"/>
            <w:noWrap/>
            <w:hideMark/>
          </w:tcPr>
          <w:p w14:paraId="78A9DAE3"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un suivi post FDAL a-t-il été mis en place? </w:t>
            </w:r>
          </w:p>
        </w:tc>
      </w:tr>
      <w:tr w:rsidR="0036355D" w:rsidRPr="00FC4600" w14:paraId="2FCE7C20" w14:textId="77777777" w:rsidTr="00C55E5D">
        <w:trPr>
          <w:trHeight w:val="300"/>
        </w:trPr>
        <w:tc>
          <w:tcPr>
            <w:tcW w:w="10045" w:type="dxa"/>
            <w:gridSpan w:val="3"/>
            <w:noWrap/>
            <w:hideMark/>
          </w:tcPr>
          <w:p w14:paraId="3D1027AA" w14:textId="77777777" w:rsidR="0036355D" w:rsidRPr="00FC4600" w:rsidRDefault="0036355D" w:rsidP="0036355D">
            <w:pPr>
              <w:spacing w:after="0" w:line="240" w:lineRule="auto"/>
              <w:rPr>
                <w:rFonts w:ascii="Segoe UI" w:hAnsi="Segoe UI" w:cs="Segoe UI"/>
                <w:i/>
                <w:iCs/>
                <w:sz w:val="20"/>
                <w:szCs w:val="20"/>
              </w:rPr>
            </w:pPr>
            <w:r w:rsidRPr="00FC4600">
              <w:rPr>
                <w:rFonts w:ascii="Segoe UI" w:hAnsi="Segoe UI" w:cs="Segoe UI"/>
                <w:i/>
                <w:iCs/>
                <w:sz w:val="20"/>
                <w:szCs w:val="20"/>
              </w:rPr>
              <w:t>sinon aller à Q 6.4.1.1</w:t>
            </w:r>
          </w:p>
        </w:tc>
      </w:tr>
      <w:tr w:rsidR="0036355D" w:rsidRPr="00FC4600" w14:paraId="2F61E5E6" w14:textId="77777777" w:rsidTr="00C55E5D">
        <w:trPr>
          <w:gridAfter w:val="1"/>
          <w:wAfter w:w="12" w:type="dxa"/>
          <w:trHeight w:val="300"/>
        </w:trPr>
        <w:tc>
          <w:tcPr>
            <w:tcW w:w="1615" w:type="dxa"/>
            <w:noWrap/>
            <w:hideMark/>
          </w:tcPr>
          <w:p w14:paraId="1F7CA986"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4,1,8.5</w:t>
            </w:r>
          </w:p>
        </w:tc>
        <w:tc>
          <w:tcPr>
            <w:tcW w:w="8418" w:type="dxa"/>
            <w:noWrap/>
            <w:hideMark/>
          </w:tcPr>
          <w:p w14:paraId="0C80419D"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quelles institutions font le suivi post-FDAL?</w:t>
            </w:r>
          </w:p>
        </w:tc>
      </w:tr>
      <w:tr w:rsidR="0036355D" w:rsidRPr="00FC4600" w14:paraId="71A9F016" w14:textId="77777777" w:rsidTr="00C55E5D">
        <w:trPr>
          <w:gridAfter w:val="1"/>
          <w:wAfter w:w="12" w:type="dxa"/>
          <w:trHeight w:val="300"/>
        </w:trPr>
        <w:tc>
          <w:tcPr>
            <w:tcW w:w="1615" w:type="dxa"/>
            <w:noWrap/>
            <w:hideMark/>
          </w:tcPr>
          <w:p w14:paraId="59BD756E"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4,1,8.6</w:t>
            </w:r>
          </w:p>
        </w:tc>
        <w:tc>
          <w:tcPr>
            <w:tcW w:w="8418" w:type="dxa"/>
            <w:noWrap/>
            <w:hideMark/>
          </w:tcPr>
          <w:p w14:paraId="544EE4BC"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à quelle fréquence ?</w:t>
            </w:r>
          </w:p>
        </w:tc>
      </w:tr>
      <w:tr w:rsidR="0036355D" w:rsidRPr="00FC4600" w14:paraId="761D8190" w14:textId="77777777" w:rsidTr="00C55E5D">
        <w:trPr>
          <w:gridAfter w:val="1"/>
          <w:wAfter w:w="12" w:type="dxa"/>
          <w:trHeight w:val="300"/>
        </w:trPr>
        <w:tc>
          <w:tcPr>
            <w:tcW w:w="1615" w:type="dxa"/>
            <w:noWrap/>
            <w:hideMark/>
          </w:tcPr>
          <w:p w14:paraId="1F6C7C7F"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4,1,8.7</w:t>
            </w:r>
          </w:p>
        </w:tc>
        <w:tc>
          <w:tcPr>
            <w:tcW w:w="8418" w:type="dxa"/>
            <w:noWrap/>
            <w:hideMark/>
          </w:tcPr>
          <w:p w14:paraId="1FF0DB65"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pendant combien de temps se fait le suivi post FDAL dans chaque communauté? </w:t>
            </w:r>
          </w:p>
        </w:tc>
      </w:tr>
      <w:tr w:rsidR="0036355D" w:rsidRPr="00FC4600" w14:paraId="64386A28" w14:textId="77777777" w:rsidTr="00C55E5D">
        <w:trPr>
          <w:gridAfter w:val="1"/>
          <w:wAfter w:w="12" w:type="dxa"/>
          <w:trHeight w:val="600"/>
        </w:trPr>
        <w:tc>
          <w:tcPr>
            <w:tcW w:w="1615" w:type="dxa"/>
            <w:noWrap/>
            <w:hideMark/>
          </w:tcPr>
          <w:p w14:paraId="65006347"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6.4.2.1</w:t>
            </w:r>
          </w:p>
        </w:tc>
        <w:tc>
          <w:tcPr>
            <w:tcW w:w="8418" w:type="dxa"/>
            <w:noWrap/>
            <w:hideMark/>
          </w:tcPr>
          <w:p w14:paraId="5AED7F45"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quelles mesures ont été prises pour assurer que les nouveaux ménages qui s'installent construisent des latrines? </w:t>
            </w:r>
            <w:r w:rsidRPr="00FC4600">
              <w:rPr>
                <w:rFonts w:ascii="Segoe UI" w:hAnsi="Segoe UI" w:cs="Segoe UI"/>
                <w:sz w:val="20"/>
                <w:szCs w:val="20"/>
              </w:rPr>
              <w:t>Lesquelles?</w:t>
            </w:r>
          </w:p>
        </w:tc>
      </w:tr>
      <w:tr w:rsidR="0036355D" w:rsidRPr="00FC4600" w14:paraId="28952B5B" w14:textId="77777777" w:rsidTr="00C55E5D">
        <w:trPr>
          <w:gridAfter w:val="1"/>
          <w:wAfter w:w="12" w:type="dxa"/>
          <w:trHeight w:val="300"/>
        </w:trPr>
        <w:tc>
          <w:tcPr>
            <w:tcW w:w="1615" w:type="dxa"/>
            <w:noWrap/>
            <w:hideMark/>
          </w:tcPr>
          <w:p w14:paraId="634D768B"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6.4.2.2</w:t>
            </w:r>
          </w:p>
        </w:tc>
        <w:tc>
          <w:tcPr>
            <w:tcW w:w="8418" w:type="dxa"/>
            <w:noWrap/>
            <w:hideMark/>
          </w:tcPr>
          <w:p w14:paraId="2DC98F8F"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c'est efficace?</w:t>
            </w:r>
          </w:p>
        </w:tc>
      </w:tr>
      <w:tr w:rsidR="0036355D" w:rsidRPr="00FC4600" w14:paraId="7C1AA7D9" w14:textId="77777777" w:rsidTr="00C55E5D">
        <w:trPr>
          <w:gridAfter w:val="1"/>
          <w:wAfter w:w="12" w:type="dxa"/>
          <w:trHeight w:val="391"/>
        </w:trPr>
        <w:tc>
          <w:tcPr>
            <w:tcW w:w="1615" w:type="dxa"/>
            <w:noWrap/>
            <w:hideMark/>
          </w:tcPr>
          <w:p w14:paraId="7DAD03B1"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6.4.2.3</w:t>
            </w:r>
          </w:p>
        </w:tc>
        <w:tc>
          <w:tcPr>
            <w:tcW w:w="8418" w:type="dxa"/>
            <w:noWrap/>
            <w:hideMark/>
          </w:tcPr>
          <w:p w14:paraId="7173A1FF"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quelles mesures ont été prises pour assurer que les latrines abimées soient réparées? </w:t>
            </w:r>
            <w:r w:rsidRPr="00FC4600">
              <w:rPr>
                <w:rFonts w:ascii="Segoe UI" w:hAnsi="Segoe UI" w:cs="Segoe UI"/>
                <w:sz w:val="20"/>
                <w:szCs w:val="20"/>
              </w:rPr>
              <w:t>Lesquelles?</w:t>
            </w:r>
          </w:p>
        </w:tc>
      </w:tr>
      <w:tr w:rsidR="0036355D" w:rsidRPr="00FC4600" w14:paraId="4BFEE01E" w14:textId="77777777" w:rsidTr="00C55E5D">
        <w:trPr>
          <w:gridAfter w:val="1"/>
          <w:wAfter w:w="12" w:type="dxa"/>
          <w:trHeight w:val="300"/>
        </w:trPr>
        <w:tc>
          <w:tcPr>
            <w:tcW w:w="1615" w:type="dxa"/>
            <w:noWrap/>
            <w:hideMark/>
          </w:tcPr>
          <w:p w14:paraId="25A6258C"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6.4.2.4</w:t>
            </w:r>
          </w:p>
        </w:tc>
        <w:tc>
          <w:tcPr>
            <w:tcW w:w="8418" w:type="dxa"/>
            <w:noWrap/>
            <w:hideMark/>
          </w:tcPr>
          <w:p w14:paraId="71FB2D1F"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c'est efficace?</w:t>
            </w:r>
          </w:p>
        </w:tc>
      </w:tr>
      <w:tr w:rsidR="0036355D" w:rsidRPr="00FC4600" w14:paraId="7DDC1D95" w14:textId="77777777" w:rsidTr="00C55E5D">
        <w:trPr>
          <w:gridAfter w:val="1"/>
          <w:wAfter w:w="12" w:type="dxa"/>
          <w:trHeight w:val="600"/>
        </w:trPr>
        <w:tc>
          <w:tcPr>
            <w:tcW w:w="1615" w:type="dxa"/>
            <w:noWrap/>
            <w:hideMark/>
          </w:tcPr>
          <w:p w14:paraId="0BE8C16F"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Q4,2,1.1</w:t>
            </w:r>
          </w:p>
        </w:tc>
        <w:tc>
          <w:tcPr>
            <w:tcW w:w="8418" w:type="dxa"/>
            <w:noWrap/>
            <w:hideMark/>
          </w:tcPr>
          <w:p w14:paraId="7B516D54"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Y at-il des facteurs externes qui ont eu une incidence sur les activités de mise en œuvre de l'approche ATPC depuis 2013 ? </w:t>
            </w:r>
            <w:r w:rsidRPr="00FC4600">
              <w:rPr>
                <w:rFonts w:ascii="Segoe UI" w:hAnsi="Segoe UI" w:cs="Segoe UI"/>
                <w:sz w:val="20"/>
                <w:szCs w:val="20"/>
              </w:rPr>
              <w:t>Lesquels?</w:t>
            </w:r>
          </w:p>
        </w:tc>
      </w:tr>
      <w:tr w:rsidR="0036355D" w:rsidRPr="00FC4600" w14:paraId="158F62E4" w14:textId="77777777" w:rsidTr="00C55E5D">
        <w:trPr>
          <w:gridAfter w:val="1"/>
          <w:wAfter w:w="12" w:type="dxa"/>
          <w:trHeight w:val="85"/>
        </w:trPr>
        <w:tc>
          <w:tcPr>
            <w:tcW w:w="1615" w:type="dxa"/>
            <w:noWrap/>
            <w:hideMark/>
          </w:tcPr>
          <w:p w14:paraId="0067D6E4"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Q5,3,11.1</w:t>
            </w:r>
          </w:p>
        </w:tc>
        <w:tc>
          <w:tcPr>
            <w:tcW w:w="8418" w:type="dxa"/>
            <w:noWrap/>
            <w:hideMark/>
          </w:tcPr>
          <w:p w14:paraId="2AABA2C0"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la coordination et le pilotage des divers volets de l'ATPC sont-ils efficients?sinon pourquoi?</w:t>
            </w:r>
          </w:p>
        </w:tc>
      </w:tr>
      <w:tr w:rsidR="0036355D" w:rsidRPr="00FC4600" w14:paraId="71EA111E" w14:textId="77777777" w:rsidTr="00C55E5D">
        <w:trPr>
          <w:gridAfter w:val="1"/>
          <w:wAfter w:w="12" w:type="dxa"/>
          <w:trHeight w:val="600"/>
        </w:trPr>
        <w:tc>
          <w:tcPr>
            <w:tcW w:w="1615" w:type="dxa"/>
            <w:noWrap/>
            <w:hideMark/>
          </w:tcPr>
          <w:p w14:paraId="38D17D1A"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5.4.1.1</w:t>
            </w:r>
          </w:p>
        </w:tc>
        <w:tc>
          <w:tcPr>
            <w:tcW w:w="8418" w:type="dxa"/>
            <w:noWrap/>
            <w:hideMark/>
          </w:tcPr>
          <w:p w14:paraId="57B911BB"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des indicateurs de suivi de la mise en œuvre de l'ATPC financée par UNICEF ont-ils  été établis par UNICEF et les institutions du secteur?</w:t>
            </w:r>
          </w:p>
        </w:tc>
      </w:tr>
      <w:tr w:rsidR="0036355D" w:rsidRPr="00FC4600" w14:paraId="73B4BFFE" w14:textId="77777777" w:rsidTr="00C55E5D">
        <w:trPr>
          <w:trHeight w:val="300"/>
        </w:trPr>
        <w:tc>
          <w:tcPr>
            <w:tcW w:w="10045" w:type="dxa"/>
            <w:gridSpan w:val="3"/>
            <w:noWrap/>
            <w:hideMark/>
          </w:tcPr>
          <w:p w14:paraId="3B9F921A" w14:textId="77777777" w:rsidR="0036355D" w:rsidRPr="00FC4600" w:rsidRDefault="0036355D" w:rsidP="0036355D">
            <w:pPr>
              <w:spacing w:after="0" w:line="240" w:lineRule="auto"/>
              <w:rPr>
                <w:rFonts w:ascii="Segoe UI" w:hAnsi="Segoe UI" w:cs="Segoe UI"/>
                <w:i/>
                <w:iCs/>
                <w:sz w:val="20"/>
                <w:szCs w:val="20"/>
              </w:rPr>
            </w:pPr>
            <w:r w:rsidRPr="00FC4600">
              <w:rPr>
                <w:rFonts w:ascii="Segoe UI" w:hAnsi="Segoe UI" w:cs="Segoe UI"/>
                <w:i/>
                <w:iCs/>
                <w:sz w:val="20"/>
                <w:szCs w:val="20"/>
              </w:rPr>
              <w:t>sinon aller à Q7.1.1</w:t>
            </w:r>
          </w:p>
        </w:tc>
      </w:tr>
      <w:tr w:rsidR="0036355D" w:rsidRPr="00FC4600" w14:paraId="103018B4" w14:textId="77777777" w:rsidTr="00C55E5D">
        <w:trPr>
          <w:gridAfter w:val="1"/>
          <w:wAfter w:w="12" w:type="dxa"/>
          <w:trHeight w:val="300"/>
        </w:trPr>
        <w:tc>
          <w:tcPr>
            <w:tcW w:w="1615" w:type="dxa"/>
            <w:noWrap/>
            <w:hideMark/>
          </w:tcPr>
          <w:p w14:paraId="7836573A"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5.4.1.2</w:t>
            </w:r>
          </w:p>
        </w:tc>
        <w:tc>
          <w:tcPr>
            <w:tcW w:w="8418" w:type="dxa"/>
            <w:noWrap/>
            <w:hideMark/>
          </w:tcPr>
          <w:p w14:paraId="57BD31E6"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si oui, qui était chargé de la collecte des indicateurs de suivi?</w:t>
            </w:r>
          </w:p>
        </w:tc>
      </w:tr>
      <w:tr w:rsidR="0036355D" w:rsidRPr="00FC4600" w14:paraId="0D73EC2A" w14:textId="77777777" w:rsidTr="00C55E5D">
        <w:trPr>
          <w:gridAfter w:val="1"/>
          <w:wAfter w:w="12" w:type="dxa"/>
          <w:trHeight w:val="300"/>
        </w:trPr>
        <w:tc>
          <w:tcPr>
            <w:tcW w:w="1615" w:type="dxa"/>
            <w:noWrap/>
            <w:hideMark/>
          </w:tcPr>
          <w:p w14:paraId="20306432"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5.4.1.3</w:t>
            </w:r>
          </w:p>
        </w:tc>
        <w:tc>
          <w:tcPr>
            <w:tcW w:w="8418" w:type="dxa"/>
            <w:noWrap/>
            <w:hideMark/>
          </w:tcPr>
          <w:p w14:paraId="7B808B7B"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des outils de collecte des indicateurs de suivi ont-ils été élabrés?</w:t>
            </w:r>
          </w:p>
        </w:tc>
      </w:tr>
      <w:tr w:rsidR="0036355D" w:rsidRPr="00FC4600" w14:paraId="1588045F" w14:textId="77777777" w:rsidTr="00C55E5D">
        <w:trPr>
          <w:gridAfter w:val="1"/>
          <w:wAfter w:w="12" w:type="dxa"/>
          <w:trHeight w:val="300"/>
        </w:trPr>
        <w:tc>
          <w:tcPr>
            <w:tcW w:w="1615" w:type="dxa"/>
            <w:noWrap/>
            <w:hideMark/>
          </w:tcPr>
          <w:p w14:paraId="3337D21D"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5.4.2.1</w:t>
            </w:r>
          </w:p>
        </w:tc>
        <w:tc>
          <w:tcPr>
            <w:tcW w:w="8418" w:type="dxa"/>
            <w:noWrap/>
            <w:hideMark/>
          </w:tcPr>
          <w:p w14:paraId="7F84679E"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 la collecte des indicateurs de suivi at-elle été effectuée? </w:t>
            </w:r>
            <w:r w:rsidRPr="00FC4600">
              <w:rPr>
                <w:rFonts w:ascii="Segoe UI" w:hAnsi="Segoe UI" w:cs="Segoe UI"/>
                <w:sz w:val="20"/>
                <w:szCs w:val="20"/>
              </w:rPr>
              <w:t>Si non pourquoi?</w:t>
            </w:r>
          </w:p>
        </w:tc>
      </w:tr>
      <w:tr w:rsidR="0036355D" w:rsidRPr="00FC4600" w14:paraId="467EC12E" w14:textId="77777777" w:rsidTr="00C55E5D">
        <w:trPr>
          <w:trHeight w:val="300"/>
        </w:trPr>
        <w:tc>
          <w:tcPr>
            <w:tcW w:w="10045" w:type="dxa"/>
            <w:gridSpan w:val="3"/>
            <w:noWrap/>
            <w:hideMark/>
          </w:tcPr>
          <w:p w14:paraId="1E1C809D" w14:textId="77777777" w:rsidR="0036355D" w:rsidRPr="00FC4600" w:rsidRDefault="0036355D" w:rsidP="0036355D">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si non aller à Q7.1.1</w:t>
            </w:r>
          </w:p>
        </w:tc>
      </w:tr>
      <w:tr w:rsidR="0036355D" w:rsidRPr="00FC4600" w14:paraId="3BDE1A35" w14:textId="77777777" w:rsidTr="00C55E5D">
        <w:trPr>
          <w:gridAfter w:val="1"/>
          <w:wAfter w:w="12" w:type="dxa"/>
          <w:trHeight w:val="300"/>
        </w:trPr>
        <w:tc>
          <w:tcPr>
            <w:tcW w:w="1615" w:type="dxa"/>
            <w:noWrap/>
            <w:hideMark/>
          </w:tcPr>
          <w:p w14:paraId="07C5D9C1"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5.4.2.2</w:t>
            </w:r>
          </w:p>
        </w:tc>
        <w:tc>
          <w:tcPr>
            <w:tcW w:w="8418" w:type="dxa"/>
            <w:noWrap/>
            <w:hideMark/>
          </w:tcPr>
          <w:p w14:paraId="4C3F84FF"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 la collecte des indicateurs a été effectuée à quelle fréquence?</w:t>
            </w:r>
          </w:p>
        </w:tc>
      </w:tr>
      <w:tr w:rsidR="0036355D" w:rsidRPr="00FC4600" w14:paraId="1A037CCA" w14:textId="77777777" w:rsidTr="00C55E5D">
        <w:trPr>
          <w:gridAfter w:val="1"/>
          <w:wAfter w:w="12" w:type="dxa"/>
          <w:trHeight w:val="300"/>
        </w:trPr>
        <w:tc>
          <w:tcPr>
            <w:tcW w:w="1615" w:type="dxa"/>
            <w:noWrap/>
            <w:hideMark/>
          </w:tcPr>
          <w:p w14:paraId="52A0287D"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5.4.2.3</w:t>
            </w:r>
          </w:p>
        </w:tc>
        <w:tc>
          <w:tcPr>
            <w:tcW w:w="8418" w:type="dxa"/>
            <w:noWrap/>
            <w:hideMark/>
          </w:tcPr>
          <w:p w14:paraId="653E16F4"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y a -t-il eu des rapports de suivi?</w:t>
            </w:r>
          </w:p>
        </w:tc>
      </w:tr>
      <w:tr w:rsidR="0036355D" w:rsidRPr="00FC4600" w14:paraId="610844F3" w14:textId="77777777" w:rsidTr="00C55E5D">
        <w:trPr>
          <w:gridAfter w:val="1"/>
          <w:wAfter w:w="12" w:type="dxa"/>
          <w:trHeight w:val="600"/>
        </w:trPr>
        <w:tc>
          <w:tcPr>
            <w:tcW w:w="1615" w:type="dxa"/>
            <w:noWrap/>
            <w:hideMark/>
          </w:tcPr>
          <w:p w14:paraId="12D70550"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 5.4.2.4</w:t>
            </w:r>
          </w:p>
        </w:tc>
        <w:tc>
          <w:tcPr>
            <w:tcW w:w="8418" w:type="dxa"/>
            <w:noWrap/>
            <w:hideMark/>
          </w:tcPr>
          <w:p w14:paraId="5DF37CD1"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des décisions ont-elle été prises sur la base de ces rapports? Si oui quelles types de décisions?</w:t>
            </w:r>
          </w:p>
        </w:tc>
      </w:tr>
      <w:tr w:rsidR="0036355D" w:rsidRPr="00FC4600" w14:paraId="11EA961E" w14:textId="77777777" w:rsidTr="00C55E5D">
        <w:trPr>
          <w:gridAfter w:val="1"/>
          <w:wAfter w:w="12" w:type="dxa"/>
          <w:trHeight w:val="900"/>
        </w:trPr>
        <w:tc>
          <w:tcPr>
            <w:tcW w:w="1615" w:type="dxa"/>
            <w:noWrap/>
            <w:hideMark/>
          </w:tcPr>
          <w:p w14:paraId="154A151E"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Q7.1.1</w:t>
            </w:r>
          </w:p>
        </w:tc>
        <w:tc>
          <w:tcPr>
            <w:tcW w:w="8418" w:type="dxa"/>
            <w:noWrap/>
            <w:hideMark/>
          </w:tcPr>
          <w:p w14:paraId="5618D685"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lang w:val="fr-CM"/>
              </w:rPr>
              <w:t xml:space="preserve">avez-vous des données sur l'évolution des cas de diarrhée, sous nutrition et sous nutrition sévère dans la zone d'intervention du projet pendant la durée de l'intervention entre 2013 et 2018? </w:t>
            </w:r>
            <w:r w:rsidRPr="00FC4600">
              <w:rPr>
                <w:rFonts w:ascii="Segoe UI" w:hAnsi="Segoe UI" w:cs="Segoe UI"/>
                <w:sz w:val="20"/>
                <w:szCs w:val="20"/>
              </w:rPr>
              <w:t>(si oui demander une copie)</w:t>
            </w:r>
          </w:p>
        </w:tc>
      </w:tr>
      <w:tr w:rsidR="0036355D" w:rsidRPr="00FC4600" w14:paraId="1A07D5B9" w14:textId="77777777" w:rsidTr="00C55E5D">
        <w:trPr>
          <w:gridAfter w:val="1"/>
          <w:wAfter w:w="12" w:type="dxa"/>
          <w:trHeight w:val="900"/>
        </w:trPr>
        <w:tc>
          <w:tcPr>
            <w:tcW w:w="1615" w:type="dxa"/>
            <w:noWrap/>
            <w:hideMark/>
          </w:tcPr>
          <w:p w14:paraId="6F8DC2A7"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Q7.1.2.2</w:t>
            </w:r>
          </w:p>
        </w:tc>
        <w:tc>
          <w:tcPr>
            <w:tcW w:w="8418" w:type="dxa"/>
            <w:noWrap/>
            <w:hideMark/>
          </w:tcPr>
          <w:p w14:paraId="2C7184FE"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avez-vous des données sur les inscriptions et abandons  scolaires des filles et des garçons des écoles de la  zone d'intervention pendant la durée du programme (demander une copie)</w:t>
            </w:r>
          </w:p>
        </w:tc>
      </w:tr>
      <w:tr w:rsidR="0036355D" w:rsidRPr="00FC4600" w14:paraId="7A5F2374" w14:textId="77777777" w:rsidTr="00C55E5D">
        <w:trPr>
          <w:gridAfter w:val="1"/>
          <w:wAfter w:w="12" w:type="dxa"/>
          <w:trHeight w:val="600"/>
        </w:trPr>
        <w:tc>
          <w:tcPr>
            <w:tcW w:w="1615" w:type="dxa"/>
            <w:noWrap/>
            <w:hideMark/>
          </w:tcPr>
          <w:p w14:paraId="399EDEB1" w14:textId="77777777" w:rsidR="0036355D" w:rsidRPr="00FC4600" w:rsidRDefault="0036355D" w:rsidP="0036355D">
            <w:pPr>
              <w:spacing w:after="0" w:line="240" w:lineRule="auto"/>
              <w:rPr>
                <w:rFonts w:ascii="Segoe UI" w:hAnsi="Segoe UI" w:cs="Segoe UI"/>
                <w:sz w:val="20"/>
                <w:szCs w:val="20"/>
              </w:rPr>
            </w:pPr>
            <w:r w:rsidRPr="00FC4600">
              <w:rPr>
                <w:rFonts w:ascii="Segoe UI" w:hAnsi="Segoe UI" w:cs="Segoe UI"/>
                <w:sz w:val="20"/>
                <w:szCs w:val="20"/>
              </w:rPr>
              <w:t>Q7.1.3.1</w:t>
            </w:r>
          </w:p>
        </w:tc>
        <w:tc>
          <w:tcPr>
            <w:tcW w:w="8418" w:type="dxa"/>
            <w:noWrap/>
            <w:hideMark/>
          </w:tcPr>
          <w:p w14:paraId="1ED206E4" w14:textId="77777777" w:rsidR="0036355D" w:rsidRPr="00FC4600" w:rsidRDefault="0036355D" w:rsidP="0036355D">
            <w:pPr>
              <w:spacing w:after="0" w:line="240" w:lineRule="auto"/>
              <w:rPr>
                <w:rFonts w:ascii="Segoe UI" w:hAnsi="Segoe UI" w:cs="Segoe UI"/>
                <w:sz w:val="20"/>
                <w:szCs w:val="20"/>
                <w:lang w:val="fr-CM"/>
              </w:rPr>
            </w:pPr>
            <w:r w:rsidRPr="00FC4600">
              <w:rPr>
                <w:rFonts w:ascii="Segoe UI" w:hAnsi="Segoe UI" w:cs="Segoe UI"/>
                <w:sz w:val="20"/>
                <w:szCs w:val="20"/>
                <w:lang w:val="fr-CM"/>
              </w:rPr>
              <w:t>avez-vous des données sur la teneur en coliforme des eaux de surface dans la ZI entre 2013 et 2018 (demander une copie)</w:t>
            </w:r>
          </w:p>
        </w:tc>
      </w:tr>
    </w:tbl>
    <w:p w14:paraId="4640C3F1" w14:textId="77777777" w:rsidR="0036355D" w:rsidRPr="00FC4600" w:rsidRDefault="0036355D">
      <w:pPr>
        <w:spacing w:after="200" w:line="276" w:lineRule="auto"/>
        <w:rPr>
          <w:rFonts w:ascii="Segoe UI" w:hAnsi="Segoe UI" w:cs="Segoe UI"/>
          <w:sz w:val="20"/>
          <w:szCs w:val="20"/>
        </w:rPr>
      </w:pPr>
    </w:p>
    <w:tbl>
      <w:tblPr>
        <w:tblStyle w:val="TableGrid"/>
        <w:tblW w:w="9565" w:type="dxa"/>
        <w:tblLook w:val="04A0" w:firstRow="1" w:lastRow="0" w:firstColumn="1" w:lastColumn="0" w:noHBand="0" w:noVBand="1"/>
      </w:tblPr>
      <w:tblGrid>
        <w:gridCol w:w="1435"/>
        <w:gridCol w:w="8124"/>
        <w:gridCol w:w="6"/>
      </w:tblGrid>
      <w:tr w:rsidR="00C55E5D" w:rsidRPr="00FC4600" w14:paraId="3044B4B8" w14:textId="77777777" w:rsidTr="00C55E5D">
        <w:trPr>
          <w:trHeight w:val="375"/>
        </w:trPr>
        <w:tc>
          <w:tcPr>
            <w:tcW w:w="9565" w:type="dxa"/>
            <w:gridSpan w:val="3"/>
            <w:noWrap/>
            <w:hideMark/>
          </w:tcPr>
          <w:p w14:paraId="53A65CD8" w14:textId="77777777" w:rsidR="00C55E5D" w:rsidRPr="00FC4600" w:rsidRDefault="00C55E5D" w:rsidP="00C55E5D">
            <w:pPr>
              <w:spacing w:after="0" w:line="240" w:lineRule="auto"/>
              <w:jc w:val="center"/>
              <w:rPr>
                <w:rFonts w:ascii="Segoe UI" w:hAnsi="Segoe UI" w:cs="Segoe UI"/>
                <w:b/>
                <w:bCs/>
                <w:sz w:val="20"/>
                <w:szCs w:val="20"/>
                <w:lang w:val="fr-CM"/>
              </w:rPr>
            </w:pPr>
            <w:bookmarkStart w:id="216" w:name="RANGE!A1:B15"/>
            <w:r w:rsidRPr="00FC4600">
              <w:rPr>
                <w:rFonts w:ascii="Segoe UI" w:hAnsi="Segoe UI" w:cs="Segoe UI"/>
                <w:b/>
                <w:bCs/>
                <w:sz w:val="20"/>
                <w:szCs w:val="20"/>
                <w:lang w:val="fr-CM"/>
              </w:rPr>
              <w:lastRenderedPageBreak/>
              <w:t>Guide entretien autres partenaires  hygiène et assainissement</w:t>
            </w:r>
            <w:bookmarkEnd w:id="216"/>
          </w:p>
        </w:tc>
      </w:tr>
      <w:tr w:rsidR="00C55E5D" w:rsidRPr="00FC4600" w14:paraId="5B47C58C" w14:textId="77777777" w:rsidTr="00C55E5D">
        <w:trPr>
          <w:gridAfter w:val="1"/>
          <w:wAfter w:w="6" w:type="dxa"/>
          <w:trHeight w:val="300"/>
        </w:trPr>
        <w:tc>
          <w:tcPr>
            <w:tcW w:w="1435" w:type="dxa"/>
            <w:noWrap/>
            <w:hideMark/>
          </w:tcPr>
          <w:p w14:paraId="56D5C00C"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Q02</w:t>
            </w:r>
          </w:p>
        </w:tc>
        <w:tc>
          <w:tcPr>
            <w:tcW w:w="8124" w:type="dxa"/>
            <w:noWrap/>
            <w:hideMark/>
          </w:tcPr>
          <w:p w14:paraId="613577F4"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nom de l'institution</w:t>
            </w:r>
          </w:p>
        </w:tc>
      </w:tr>
      <w:tr w:rsidR="00C55E5D" w:rsidRPr="00FC4600" w14:paraId="43D2A5DD" w14:textId="77777777" w:rsidTr="00C55E5D">
        <w:trPr>
          <w:gridAfter w:val="1"/>
          <w:wAfter w:w="6" w:type="dxa"/>
          <w:trHeight w:val="300"/>
        </w:trPr>
        <w:tc>
          <w:tcPr>
            <w:tcW w:w="1435" w:type="dxa"/>
            <w:noWrap/>
            <w:hideMark/>
          </w:tcPr>
          <w:p w14:paraId="6B727A00"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Q03</w:t>
            </w:r>
          </w:p>
        </w:tc>
        <w:tc>
          <w:tcPr>
            <w:tcW w:w="8124" w:type="dxa"/>
            <w:noWrap/>
            <w:hideMark/>
          </w:tcPr>
          <w:p w14:paraId="21BF52A7"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service/département</w:t>
            </w:r>
          </w:p>
        </w:tc>
      </w:tr>
      <w:tr w:rsidR="00C55E5D" w:rsidRPr="00FC4600" w14:paraId="132AB393" w14:textId="77777777" w:rsidTr="00C55E5D">
        <w:trPr>
          <w:gridAfter w:val="1"/>
          <w:wAfter w:w="6" w:type="dxa"/>
          <w:trHeight w:val="300"/>
        </w:trPr>
        <w:tc>
          <w:tcPr>
            <w:tcW w:w="1435" w:type="dxa"/>
            <w:noWrap/>
            <w:hideMark/>
          </w:tcPr>
          <w:p w14:paraId="0331D6EC"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Q03</w:t>
            </w:r>
          </w:p>
        </w:tc>
        <w:tc>
          <w:tcPr>
            <w:tcW w:w="8124" w:type="dxa"/>
            <w:noWrap/>
            <w:hideMark/>
          </w:tcPr>
          <w:p w14:paraId="2A0EC1BA"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fonction de la personne</w:t>
            </w:r>
          </w:p>
        </w:tc>
      </w:tr>
      <w:tr w:rsidR="00C55E5D" w:rsidRPr="00FC4600" w14:paraId="12E3C1CD" w14:textId="77777777" w:rsidTr="00C55E5D">
        <w:trPr>
          <w:gridAfter w:val="1"/>
          <w:wAfter w:w="6" w:type="dxa"/>
          <w:trHeight w:val="300"/>
        </w:trPr>
        <w:tc>
          <w:tcPr>
            <w:tcW w:w="1435" w:type="dxa"/>
            <w:noWrap/>
            <w:hideMark/>
          </w:tcPr>
          <w:p w14:paraId="6837BEF4"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Q04</w:t>
            </w:r>
          </w:p>
        </w:tc>
        <w:tc>
          <w:tcPr>
            <w:tcW w:w="8124" w:type="dxa"/>
            <w:noWrap/>
            <w:hideMark/>
          </w:tcPr>
          <w:p w14:paraId="3DA58B74"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sexe de la personne</w:t>
            </w:r>
          </w:p>
        </w:tc>
      </w:tr>
      <w:tr w:rsidR="00C55E5D" w:rsidRPr="00FC4600" w14:paraId="2BB57CF5" w14:textId="77777777" w:rsidTr="00C55E5D">
        <w:trPr>
          <w:gridAfter w:val="1"/>
          <w:wAfter w:w="6" w:type="dxa"/>
          <w:trHeight w:val="300"/>
        </w:trPr>
        <w:tc>
          <w:tcPr>
            <w:tcW w:w="1435" w:type="dxa"/>
            <w:noWrap/>
            <w:hideMark/>
          </w:tcPr>
          <w:p w14:paraId="468E9516" w14:textId="77777777" w:rsidR="00C55E5D" w:rsidRPr="00FC4600" w:rsidRDefault="00C55E5D" w:rsidP="00C55E5D">
            <w:pPr>
              <w:spacing w:after="0" w:line="240" w:lineRule="auto"/>
              <w:rPr>
                <w:rFonts w:ascii="Segoe UI" w:hAnsi="Segoe UI" w:cs="Segoe UI"/>
                <w:b/>
                <w:bCs/>
                <w:sz w:val="20"/>
                <w:szCs w:val="20"/>
              </w:rPr>
            </w:pPr>
            <w:r w:rsidRPr="00FC4600">
              <w:rPr>
                <w:rFonts w:ascii="Segoe UI" w:hAnsi="Segoe UI" w:cs="Segoe UI"/>
                <w:b/>
                <w:bCs/>
                <w:sz w:val="20"/>
                <w:szCs w:val="20"/>
              </w:rPr>
              <w:t>réfer matrice</w:t>
            </w:r>
          </w:p>
        </w:tc>
        <w:tc>
          <w:tcPr>
            <w:tcW w:w="8124" w:type="dxa"/>
            <w:noWrap/>
            <w:hideMark/>
          </w:tcPr>
          <w:p w14:paraId="66FA4EFF" w14:textId="77777777" w:rsidR="00C55E5D" w:rsidRPr="00FC4600" w:rsidRDefault="00C55E5D" w:rsidP="00C55E5D">
            <w:pPr>
              <w:spacing w:after="0" w:line="240" w:lineRule="auto"/>
              <w:rPr>
                <w:rFonts w:ascii="Segoe UI" w:hAnsi="Segoe UI" w:cs="Segoe UI"/>
                <w:b/>
                <w:bCs/>
                <w:sz w:val="20"/>
                <w:szCs w:val="20"/>
              </w:rPr>
            </w:pPr>
            <w:r w:rsidRPr="00FC4600">
              <w:rPr>
                <w:rFonts w:ascii="Segoe UI" w:hAnsi="Segoe UI" w:cs="Segoe UI"/>
                <w:b/>
                <w:bCs/>
                <w:sz w:val="20"/>
                <w:szCs w:val="20"/>
              </w:rPr>
              <w:t>questions</w:t>
            </w:r>
          </w:p>
        </w:tc>
      </w:tr>
      <w:tr w:rsidR="00C55E5D" w:rsidRPr="00FC4600" w14:paraId="74C388E3" w14:textId="77777777" w:rsidTr="00C55E5D">
        <w:trPr>
          <w:gridAfter w:val="1"/>
          <w:wAfter w:w="6" w:type="dxa"/>
          <w:trHeight w:val="600"/>
        </w:trPr>
        <w:tc>
          <w:tcPr>
            <w:tcW w:w="1435" w:type="dxa"/>
            <w:noWrap/>
            <w:hideMark/>
          </w:tcPr>
          <w:p w14:paraId="6C878131"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Q2.1.1.2</w:t>
            </w:r>
          </w:p>
        </w:tc>
        <w:tc>
          <w:tcPr>
            <w:tcW w:w="8124" w:type="dxa"/>
            <w:noWrap/>
            <w:hideMark/>
          </w:tcPr>
          <w:p w14:paraId="25742BDD"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dans quelles provinces mettez-vous en œuvre les intervention hygiène et  assainissement ? </w:t>
            </w:r>
          </w:p>
        </w:tc>
      </w:tr>
      <w:tr w:rsidR="00C55E5D" w:rsidRPr="00FC4600" w14:paraId="08CCA8B4" w14:textId="77777777" w:rsidTr="00C55E5D">
        <w:trPr>
          <w:gridAfter w:val="1"/>
          <w:wAfter w:w="6" w:type="dxa"/>
          <w:trHeight w:val="600"/>
        </w:trPr>
        <w:tc>
          <w:tcPr>
            <w:tcW w:w="1435" w:type="dxa"/>
            <w:noWrap/>
            <w:hideMark/>
          </w:tcPr>
          <w:p w14:paraId="0C6750DF"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Q2.1.1.3</w:t>
            </w:r>
          </w:p>
        </w:tc>
        <w:tc>
          <w:tcPr>
            <w:tcW w:w="8124" w:type="dxa"/>
            <w:noWrap/>
            <w:hideMark/>
          </w:tcPr>
          <w:p w14:paraId="72963DC5"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quelles types d'interventions préconnisez-vous? Aquel niveau? (national, provincial, communal, etc)</w:t>
            </w:r>
          </w:p>
        </w:tc>
      </w:tr>
      <w:tr w:rsidR="00C55E5D" w:rsidRPr="00FC4600" w14:paraId="047D00CF" w14:textId="77777777" w:rsidTr="00C55E5D">
        <w:trPr>
          <w:gridAfter w:val="1"/>
          <w:wAfter w:w="6" w:type="dxa"/>
          <w:trHeight w:val="346"/>
        </w:trPr>
        <w:tc>
          <w:tcPr>
            <w:tcW w:w="1435" w:type="dxa"/>
            <w:noWrap/>
            <w:hideMark/>
          </w:tcPr>
          <w:p w14:paraId="2E70B7DD"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Q2.1.1.4</w:t>
            </w:r>
          </w:p>
        </w:tc>
        <w:tc>
          <w:tcPr>
            <w:tcW w:w="8124" w:type="dxa"/>
            <w:noWrap/>
            <w:hideMark/>
          </w:tcPr>
          <w:p w14:paraId="354A7526"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vos interventions incluent-elles une sensibilisation à l'hygiène et assainissement?  </w:t>
            </w:r>
          </w:p>
        </w:tc>
      </w:tr>
      <w:tr w:rsidR="00C55E5D" w:rsidRPr="00FC4600" w14:paraId="3D64E2C9" w14:textId="77777777" w:rsidTr="00C55E5D">
        <w:trPr>
          <w:gridAfter w:val="1"/>
          <w:wAfter w:w="6" w:type="dxa"/>
          <w:trHeight w:val="300"/>
        </w:trPr>
        <w:tc>
          <w:tcPr>
            <w:tcW w:w="1435" w:type="dxa"/>
            <w:noWrap/>
            <w:hideMark/>
          </w:tcPr>
          <w:p w14:paraId="4A94BC0C"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Q2.1.1.5</w:t>
            </w:r>
          </w:p>
        </w:tc>
        <w:tc>
          <w:tcPr>
            <w:tcW w:w="8124" w:type="dxa"/>
            <w:noWrap/>
            <w:hideMark/>
          </w:tcPr>
          <w:p w14:paraId="46FEF0B3"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Si oui préconnisez-vou l'approche ATPC? </w:t>
            </w:r>
          </w:p>
        </w:tc>
      </w:tr>
      <w:tr w:rsidR="00C55E5D" w:rsidRPr="00FC4600" w14:paraId="4D39BBF4" w14:textId="77777777" w:rsidTr="00C55E5D">
        <w:trPr>
          <w:gridAfter w:val="1"/>
          <w:wAfter w:w="6" w:type="dxa"/>
          <w:trHeight w:val="300"/>
        </w:trPr>
        <w:tc>
          <w:tcPr>
            <w:tcW w:w="1435" w:type="dxa"/>
            <w:noWrap/>
            <w:hideMark/>
          </w:tcPr>
          <w:p w14:paraId="625D181A"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Q2.1.1.6</w:t>
            </w:r>
          </w:p>
        </w:tc>
        <w:tc>
          <w:tcPr>
            <w:tcW w:w="8124" w:type="dxa"/>
            <w:noWrap/>
            <w:hideMark/>
          </w:tcPr>
          <w:p w14:paraId="28728A8B"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 Sinon quelle est votre approche?</w:t>
            </w:r>
          </w:p>
        </w:tc>
      </w:tr>
      <w:tr w:rsidR="00C55E5D" w:rsidRPr="00FC4600" w14:paraId="40DE4621" w14:textId="77777777" w:rsidTr="00C55E5D">
        <w:trPr>
          <w:gridAfter w:val="1"/>
          <w:wAfter w:w="6" w:type="dxa"/>
          <w:trHeight w:val="625"/>
        </w:trPr>
        <w:tc>
          <w:tcPr>
            <w:tcW w:w="1435" w:type="dxa"/>
            <w:noWrap/>
            <w:hideMark/>
          </w:tcPr>
          <w:p w14:paraId="3AEC6817"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 2.2.1.1</w:t>
            </w:r>
          </w:p>
        </w:tc>
        <w:tc>
          <w:tcPr>
            <w:tcW w:w="8124" w:type="dxa"/>
            <w:noWrap/>
            <w:hideMark/>
          </w:tcPr>
          <w:p w14:paraId="1A621C24"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lang w:val="fr-CM"/>
              </w:rPr>
              <w:t xml:space="preserve">existe-t-il un système de coordination entre UNICEF et votre institutions dans le domaine de l'hygiène et de l’assainissement ? </w:t>
            </w:r>
            <w:r w:rsidRPr="00FC4600">
              <w:rPr>
                <w:rFonts w:ascii="Segoe UI" w:hAnsi="Segoe UI" w:cs="Segoe UI"/>
                <w:sz w:val="20"/>
                <w:szCs w:val="20"/>
              </w:rPr>
              <w:t>Sous quelle forme?</w:t>
            </w:r>
          </w:p>
        </w:tc>
      </w:tr>
      <w:tr w:rsidR="00C55E5D" w:rsidRPr="00FC4600" w14:paraId="2E6016A2" w14:textId="77777777" w:rsidTr="00C55E5D">
        <w:trPr>
          <w:gridAfter w:val="1"/>
          <w:wAfter w:w="6" w:type="dxa"/>
          <w:trHeight w:val="600"/>
        </w:trPr>
        <w:tc>
          <w:tcPr>
            <w:tcW w:w="1435" w:type="dxa"/>
            <w:noWrap/>
            <w:hideMark/>
          </w:tcPr>
          <w:p w14:paraId="2A352A8B"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Q5,1,1.1</w:t>
            </w:r>
          </w:p>
        </w:tc>
        <w:tc>
          <w:tcPr>
            <w:tcW w:w="8124" w:type="dxa"/>
            <w:noWrap/>
            <w:hideMark/>
          </w:tcPr>
          <w:p w14:paraId="54ADE612"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faites-vous partie des contributeurs financiers de la mise en œuvre de l'ATPC par UNICEF?</w:t>
            </w:r>
          </w:p>
        </w:tc>
      </w:tr>
      <w:tr w:rsidR="00C55E5D" w:rsidRPr="00FC4600" w14:paraId="77B4DD5A" w14:textId="77777777" w:rsidTr="00C55E5D">
        <w:trPr>
          <w:gridAfter w:val="1"/>
          <w:wAfter w:w="6" w:type="dxa"/>
          <w:trHeight w:val="373"/>
        </w:trPr>
        <w:tc>
          <w:tcPr>
            <w:tcW w:w="1435" w:type="dxa"/>
            <w:noWrap/>
            <w:hideMark/>
          </w:tcPr>
          <w:p w14:paraId="37511361"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Q5,1,1.2</w:t>
            </w:r>
          </w:p>
        </w:tc>
        <w:tc>
          <w:tcPr>
            <w:tcW w:w="8124" w:type="dxa"/>
            <w:noWrap/>
            <w:hideMark/>
          </w:tcPr>
          <w:p w14:paraId="3C613180"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lang w:val="fr-CM"/>
              </w:rPr>
              <w:t xml:space="preserve">votre institution a-t-elle  remplit ses engagements financiers ? </w:t>
            </w:r>
            <w:r w:rsidRPr="00FC4600">
              <w:rPr>
                <w:rFonts w:ascii="Segoe UI" w:hAnsi="Segoe UI" w:cs="Segoe UI"/>
                <w:sz w:val="20"/>
                <w:szCs w:val="20"/>
              </w:rPr>
              <w:t>Sinon pourquoi ?</w:t>
            </w:r>
          </w:p>
        </w:tc>
      </w:tr>
      <w:tr w:rsidR="00C55E5D" w:rsidRPr="00FC4600" w14:paraId="3EFEC3F1" w14:textId="77777777" w:rsidTr="00C55E5D">
        <w:trPr>
          <w:gridAfter w:val="1"/>
          <w:wAfter w:w="6" w:type="dxa"/>
          <w:trHeight w:val="900"/>
        </w:trPr>
        <w:tc>
          <w:tcPr>
            <w:tcW w:w="1435" w:type="dxa"/>
            <w:noWrap/>
            <w:hideMark/>
          </w:tcPr>
          <w:p w14:paraId="709CCE70"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Q4,2,1.1</w:t>
            </w:r>
          </w:p>
        </w:tc>
        <w:tc>
          <w:tcPr>
            <w:tcW w:w="8124" w:type="dxa"/>
            <w:noWrap/>
            <w:hideMark/>
          </w:tcPr>
          <w:p w14:paraId="4AA88B8F"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lang w:val="fr-CM"/>
              </w:rPr>
              <w:t xml:space="preserve">Y at-il des facteurs externes qui ont eu une incidence sur les activités de mise en œuvre de l'approche ATPC depuis 2013 ? </w:t>
            </w:r>
            <w:r w:rsidRPr="00FC4600">
              <w:rPr>
                <w:rFonts w:ascii="Segoe UI" w:hAnsi="Segoe UI" w:cs="Segoe UI"/>
                <w:sz w:val="20"/>
                <w:szCs w:val="20"/>
              </w:rPr>
              <w:t>Lesquels?</w:t>
            </w:r>
          </w:p>
        </w:tc>
      </w:tr>
    </w:tbl>
    <w:p w14:paraId="7D73DDBF" w14:textId="4AB88162" w:rsidR="0036355D" w:rsidRPr="00FC4600" w:rsidRDefault="0036355D">
      <w:pPr>
        <w:spacing w:after="200" w:line="276" w:lineRule="auto"/>
        <w:rPr>
          <w:rFonts w:ascii="Segoe UI" w:hAnsi="Segoe UI" w:cs="Segoe UI"/>
          <w:sz w:val="20"/>
          <w:szCs w:val="20"/>
        </w:rPr>
      </w:pPr>
    </w:p>
    <w:p w14:paraId="234877E7" w14:textId="2E2C9097" w:rsidR="00C55E5D" w:rsidRPr="00FC4600" w:rsidRDefault="00C55E5D">
      <w:pPr>
        <w:spacing w:after="200" w:line="276" w:lineRule="auto"/>
        <w:rPr>
          <w:rFonts w:ascii="Segoe UI" w:hAnsi="Segoe UI" w:cs="Segoe UI"/>
          <w:sz w:val="20"/>
          <w:szCs w:val="20"/>
        </w:rPr>
      </w:pPr>
    </w:p>
    <w:p w14:paraId="7EB3C91E" w14:textId="5237830D" w:rsidR="00C55E5D" w:rsidRPr="00FC4600" w:rsidRDefault="00C55E5D">
      <w:pPr>
        <w:spacing w:after="200" w:line="276" w:lineRule="auto"/>
        <w:rPr>
          <w:rFonts w:ascii="Segoe UI" w:hAnsi="Segoe UI" w:cs="Segoe UI"/>
          <w:sz w:val="20"/>
          <w:szCs w:val="20"/>
        </w:rPr>
      </w:pPr>
    </w:p>
    <w:p w14:paraId="36AB6D01" w14:textId="69818CB0" w:rsidR="00C55E5D" w:rsidRPr="00FC4600" w:rsidRDefault="00C55E5D">
      <w:pPr>
        <w:spacing w:after="200" w:line="276" w:lineRule="auto"/>
        <w:rPr>
          <w:rFonts w:ascii="Segoe UI" w:hAnsi="Segoe UI" w:cs="Segoe UI"/>
          <w:sz w:val="20"/>
          <w:szCs w:val="20"/>
        </w:rPr>
      </w:pPr>
    </w:p>
    <w:p w14:paraId="29FF2729" w14:textId="3C8E26F6" w:rsidR="00C55E5D" w:rsidRPr="00FC4600" w:rsidRDefault="00C55E5D">
      <w:pPr>
        <w:spacing w:after="200" w:line="276" w:lineRule="auto"/>
        <w:rPr>
          <w:rFonts w:ascii="Segoe UI" w:hAnsi="Segoe UI" w:cs="Segoe UI"/>
          <w:sz w:val="20"/>
          <w:szCs w:val="20"/>
        </w:rPr>
      </w:pPr>
    </w:p>
    <w:p w14:paraId="347987C1" w14:textId="77777777" w:rsidR="00C55E5D" w:rsidRPr="00FC4600" w:rsidRDefault="00C55E5D">
      <w:pPr>
        <w:spacing w:after="200" w:line="276" w:lineRule="auto"/>
        <w:rPr>
          <w:rFonts w:ascii="Segoe UI" w:hAnsi="Segoe UI" w:cs="Segoe UI"/>
          <w:sz w:val="20"/>
          <w:szCs w:val="20"/>
        </w:rPr>
      </w:pPr>
    </w:p>
    <w:p w14:paraId="11F851E2" w14:textId="77777777" w:rsidR="0036355D" w:rsidRPr="00FC4600" w:rsidRDefault="0036355D">
      <w:pPr>
        <w:spacing w:after="200" w:line="276" w:lineRule="auto"/>
        <w:rPr>
          <w:rFonts w:ascii="Segoe UI" w:hAnsi="Segoe UI" w:cs="Segoe UI"/>
          <w:sz w:val="20"/>
          <w:szCs w:val="20"/>
        </w:rPr>
      </w:pPr>
    </w:p>
    <w:p w14:paraId="4E4E848D" w14:textId="353FF62E" w:rsidR="00BD4460" w:rsidRPr="00FC4600" w:rsidRDefault="00BD4460">
      <w:pPr>
        <w:spacing w:after="200" w:line="276" w:lineRule="auto"/>
        <w:rPr>
          <w:rFonts w:ascii="Segoe UI" w:hAnsi="Segoe UI" w:cs="Segoe UI"/>
          <w:sz w:val="20"/>
          <w:szCs w:val="20"/>
        </w:rPr>
      </w:pPr>
    </w:p>
    <w:p w14:paraId="71D41E32" w14:textId="71975C0C" w:rsidR="00BD4460" w:rsidRPr="00FC4600" w:rsidRDefault="00BD4460">
      <w:pPr>
        <w:spacing w:after="200" w:line="276" w:lineRule="auto"/>
        <w:rPr>
          <w:rFonts w:ascii="Segoe UI" w:hAnsi="Segoe UI" w:cs="Segoe UI"/>
          <w:sz w:val="20"/>
          <w:szCs w:val="20"/>
        </w:rPr>
      </w:pPr>
    </w:p>
    <w:p w14:paraId="56B32A2D" w14:textId="77777777" w:rsidR="00BD4460" w:rsidRPr="00FC4600" w:rsidRDefault="00BD4460">
      <w:pPr>
        <w:spacing w:after="200" w:line="276" w:lineRule="auto"/>
        <w:rPr>
          <w:rFonts w:ascii="Segoe UI" w:hAnsi="Segoe UI" w:cs="Segoe UI"/>
          <w:sz w:val="20"/>
          <w:szCs w:val="20"/>
        </w:rPr>
      </w:pPr>
    </w:p>
    <w:p w14:paraId="55F94386" w14:textId="56A041EC" w:rsidR="00413179" w:rsidRPr="00FC4600" w:rsidRDefault="00413179">
      <w:pPr>
        <w:spacing w:after="200" w:line="276" w:lineRule="auto"/>
        <w:rPr>
          <w:rFonts w:ascii="Segoe UI" w:hAnsi="Segoe UI" w:cs="Segoe UI"/>
          <w:sz w:val="20"/>
          <w:szCs w:val="20"/>
        </w:rPr>
      </w:pPr>
    </w:p>
    <w:p w14:paraId="5D0DD732" w14:textId="7705788B" w:rsidR="00413179" w:rsidRPr="00FC4600" w:rsidRDefault="00413179">
      <w:pPr>
        <w:spacing w:after="200" w:line="276" w:lineRule="auto"/>
        <w:rPr>
          <w:rFonts w:ascii="Segoe UI" w:hAnsi="Segoe UI" w:cs="Segoe UI"/>
          <w:sz w:val="20"/>
          <w:szCs w:val="20"/>
        </w:rPr>
      </w:pPr>
    </w:p>
    <w:p w14:paraId="27EE7578" w14:textId="77777777" w:rsidR="00413179" w:rsidRPr="00FC4600" w:rsidRDefault="00413179">
      <w:pPr>
        <w:spacing w:after="200" w:line="276" w:lineRule="auto"/>
        <w:rPr>
          <w:rFonts w:ascii="Segoe UI" w:hAnsi="Segoe UI" w:cs="Segoe UI"/>
          <w:sz w:val="20"/>
          <w:szCs w:val="20"/>
        </w:rPr>
      </w:pPr>
    </w:p>
    <w:p w14:paraId="39DD8BA5" w14:textId="77777777" w:rsidR="004004F9" w:rsidRPr="00FC4600" w:rsidRDefault="004004F9">
      <w:pPr>
        <w:spacing w:after="200" w:line="276" w:lineRule="auto"/>
        <w:rPr>
          <w:rFonts w:ascii="Segoe UI" w:hAnsi="Segoe UI" w:cs="Segoe UI"/>
          <w:sz w:val="20"/>
          <w:szCs w:val="20"/>
        </w:rPr>
      </w:pPr>
    </w:p>
    <w:tbl>
      <w:tblPr>
        <w:tblStyle w:val="TableGrid"/>
        <w:tblW w:w="9565" w:type="dxa"/>
        <w:tblLook w:val="04A0" w:firstRow="1" w:lastRow="0" w:firstColumn="1" w:lastColumn="0" w:noHBand="0" w:noVBand="1"/>
      </w:tblPr>
      <w:tblGrid>
        <w:gridCol w:w="1525"/>
        <w:gridCol w:w="8030"/>
        <w:gridCol w:w="10"/>
      </w:tblGrid>
      <w:tr w:rsidR="00C55E5D" w:rsidRPr="00FC4600" w14:paraId="76885B78" w14:textId="77777777" w:rsidTr="00C55E5D">
        <w:trPr>
          <w:trHeight w:val="375"/>
        </w:trPr>
        <w:tc>
          <w:tcPr>
            <w:tcW w:w="9565" w:type="dxa"/>
            <w:gridSpan w:val="3"/>
            <w:noWrap/>
            <w:hideMark/>
          </w:tcPr>
          <w:p w14:paraId="30DBACFE" w14:textId="19990CBC" w:rsidR="00C55E5D" w:rsidRPr="00FC4600" w:rsidRDefault="00C55E5D" w:rsidP="00C55E5D">
            <w:pPr>
              <w:spacing w:after="0" w:line="240" w:lineRule="auto"/>
              <w:jc w:val="center"/>
              <w:rPr>
                <w:rFonts w:ascii="Segoe UI" w:hAnsi="Segoe UI" w:cs="Segoe UI"/>
                <w:b/>
                <w:bCs/>
                <w:sz w:val="20"/>
                <w:szCs w:val="20"/>
              </w:rPr>
            </w:pPr>
            <w:bookmarkStart w:id="217" w:name="RANGE!A1:B26"/>
            <w:r w:rsidRPr="00FC4600">
              <w:rPr>
                <w:rFonts w:ascii="Segoe UI" w:hAnsi="Segoe UI" w:cs="Segoe UI"/>
                <w:b/>
                <w:bCs/>
                <w:sz w:val="20"/>
                <w:szCs w:val="20"/>
              </w:rPr>
              <w:lastRenderedPageBreak/>
              <w:t>Guide entretien UNICEF</w:t>
            </w:r>
            <w:bookmarkEnd w:id="217"/>
          </w:p>
        </w:tc>
      </w:tr>
      <w:tr w:rsidR="00C55E5D" w:rsidRPr="00FC4600" w14:paraId="6830655F" w14:textId="77777777" w:rsidTr="00C55E5D">
        <w:trPr>
          <w:gridAfter w:val="1"/>
          <w:wAfter w:w="10" w:type="dxa"/>
          <w:trHeight w:val="300"/>
        </w:trPr>
        <w:tc>
          <w:tcPr>
            <w:tcW w:w="1525" w:type="dxa"/>
            <w:noWrap/>
            <w:hideMark/>
          </w:tcPr>
          <w:p w14:paraId="682A0A92"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Q03</w:t>
            </w:r>
          </w:p>
        </w:tc>
        <w:tc>
          <w:tcPr>
            <w:tcW w:w="8030" w:type="dxa"/>
            <w:noWrap/>
            <w:hideMark/>
          </w:tcPr>
          <w:p w14:paraId="2FE4662C"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service/département</w:t>
            </w:r>
          </w:p>
        </w:tc>
      </w:tr>
      <w:tr w:rsidR="00C55E5D" w:rsidRPr="00FC4600" w14:paraId="75AAFB24" w14:textId="77777777" w:rsidTr="00C55E5D">
        <w:trPr>
          <w:gridAfter w:val="1"/>
          <w:wAfter w:w="10" w:type="dxa"/>
          <w:trHeight w:val="300"/>
        </w:trPr>
        <w:tc>
          <w:tcPr>
            <w:tcW w:w="1525" w:type="dxa"/>
            <w:noWrap/>
            <w:hideMark/>
          </w:tcPr>
          <w:p w14:paraId="23ADE0FA"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Q03</w:t>
            </w:r>
          </w:p>
        </w:tc>
        <w:tc>
          <w:tcPr>
            <w:tcW w:w="8030" w:type="dxa"/>
            <w:noWrap/>
            <w:hideMark/>
          </w:tcPr>
          <w:p w14:paraId="609CAD23"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fonction de la personne</w:t>
            </w:r>
          </w:p>
        </w:tc>
      </w:tr>
      <w:tr w:rsidR="00C55E5D" w:rsidRPr="00FC4600" w14:paraId="1572BD12" w14:textId="77777777" w:rsidTr="00C55E5D">
        <w:trPr>
          <w:gridAfter w:val="1"/>
          <w:wAfter w:w="10" w:type="dxa"/>
          <w:trHeight w:val="300"/>
        </w:trPr>
        <w:tc>
          <w:tcPr>
            <w:tcW w:w="1525" w:type="dxa"/>
            <w:noWrap/>
            <w:hideMark/>
          </w:tcPr>
          <w:p w14:paraId="3B7195B4"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Q04</w:t>
            </w:r>
          </w:p>
        </w:tc>
        <w:tc>
          <w:tcPr>
            <w:tcW w:w="8030" w:type="dxa"/>
            <w:noWrap/>
            <w:hideMark/>
          </w:tcPr>
          <w:p w14:paraId="0F88FD86"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sexe de la personne</w:t>
            </w:r>
          </w:p>
        </w:tc>
      </w:tr>
      <w:tr w:rsidR="00C55E5D" w:rsidRPr="00FC4600" w14:paraId="4C2FC19F" w14:textId="77777777" w:rsidTr="00C55E5D">
        <w:trPr>
          <w:gridAfter w:val="1"/>
          <w:wAfter w:w="10" w:type="dxa"/>
          <w:trHeight w:val="300"/>
        </w:trPr>
        <w:tc>
          <w:tcPr>
            <w:tcW w:w="1525" w:type="dxa"/>
            <w:noWrap/>
            <w:hideMark/>
          </w:tcPr>
          <w:p w14:paraId="6DCC28A3" w14:textId="77777777" w:rsidR="00C55E5D" w:rsidRPr="00FC4600" w:rsidRDefault="00C55E5D" w:rsidP="00C55E5D">
            <w:pPr>
              <w:spacing w:after="0" w:line="240" w:lineRule="auto"/>
              <w:rPr>
                <w:rFonts w:ascii="Segoe UI" w:hAnsi="Segoe UI" w:cs="Segoe UI"/>
                <w:b/>
                <w:bCs/>
                <w:sz w:val="20"/>
                <w:szCs w:val="20"/>
              </w:rPr>
            </w:pPr>
            <w:r w:rsidRPr="00FC4600">
              <w:rPr>
                <w:rFonts w:ascii="Segoe UI" w:hAnsi="Segoe UI" w:cs="Segoe UI"/>
                <w:b/>
                <w:bCs/>
                <w:sz w:val="20"/>
                <w:szCs w:val="20"/>
              </w:rPr>
              <w:t>réfer matrice</w:t>
            </w:r>
          </w:p>
        </w:tc>
        <w:tc>
          <w:tcPr>
            <w:tcW w:w="8030" w:type="dxa"/>
            <w:noWrap/>
            <w:hideMark/>
          </w:tcPr>
          <w:p w14:paraId="4C3FF1E5" w14:textId="77777777" w:rsidR="00C55E5D" w:rsidRPr="00FC4600" w:rsidRDefault="00C55E5D" w:rsidP="00C55E5D">
            <w:pPr>
              <w:spacing w:after="0" w:line="240" w:lineRule="auto"/>
              <w:rPr>
                <w:rFonts w:ascii="Segoe UI" w:hAnsi="Segoe UI" w:cs="Segoe UI"/>
                <w:b/>
                <w:bCs/>
                <w:sz w:val="20"/>
                <w:szCs w:val="20"/>
              </w:rPr>
            </w:pPr>
            <w:r w:rsidRPr="00FC4600">
              <w:rPr>
                <w:rFonts w:ascii="Segoe UI" w:hAnsi="Segoe UI" w:cs="Segoe UI"/>
                <w:b/>
                <w:bCs/>
                <w:sz w:val="20"/>
                <w:szCs w:val="20"/>
              </w:rPr>
              <w:t>questions</w:t>
            </w:r>
          </w:p>
        </w:tc>
      </w:tr>
      <w:tr w:rsidR="00C55E5D" w:rsidRPr="00FC4600" w14:paraId="4FA22DB6" w14:textId="77777777" w:rsidTr="00C55E5D">
        <w:trPr>
          <w:gridAfter w:val="1"/>
          <w:wAfter w:w="10" w:type="dxa"/>
          <w:trHeight w:val="600"/>
        </w:trPr>
        <w:tc>
          <w:tcPr>
            <w:tcW w:w="1525" w:type="dxa"/>
            <w:noWrap/>
            <w:hideMark/>
          </w:tcPr>
          <w:p w14:paraId="5F23CC06"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Q2.1.1.1</w:t>
            </w:r>
          </w:p>
        </w:tc>
        <w:tc>
          <w:tcPr>
            <w:tcW w:w="8030" w:type="dxa"/>
            <w:noWrap/>
            <w:hideMark/>
          </w:tcPr>
          <w:p w14:paraId="7B56E528"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en dehors de UNICEF quels sont les autres partenaires qui interviennent dans le domaine de l'hygiène et l'assainissemen?</w:t>
            </w:r>
          </w:p>
        </w:tc>
      </w:tr>
      <w:tr w:rsidR="00C55E5D" w:rsidRPr="009D5C1B" w14:paraId="688A94CC" w14:textId="77777777" w:rsidTr="00C55E5D">
        <w:trPr>
          <w:gridAfter w:val="1"/>
          <w:wAfter w:w="10" w:type="dxa"/>
          <w:trHeight w:val="600"/>
        </w:trPr>
        <w:tc>
          <w:tcPr>
            <w:tcW w:w="1525" w:type="dxa"/>
            <w:noWrap/>
            <w:hideMark/>
          </w:tcPr>
          <w:p w14:paraId="1BC07477"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Q2.1.1.2</w:t>
            </w:r>
          </w:p>
        </w:tc>
        <w:tc>
          <w:tcPr>
            <w:tcW w:w="8030" w:type="dxa"/>
            <w:noWrap/>
            <w:hideMark/>
          </w:tcPr>
          <w:p w14:paraId="4140A86F" w14:textId="77777777" w:rsidR="00C55E5D" w:rsidRPr="00FC4600" w:rsidRDefault="00C55E5D" w:rsidP="00C55E5D">
            <w:pPr>
              <w:spacing w:after="0" w:line="240" w:lineRule="auto"/>
              <w:rPr>
                <w:rFonts w:ascii="Segoe UI" w:hAnsi="Segoe UI" w:cs="Segoe UI"/>
                <w:sz w:val="20"/>
                <w:szCs w:val="20"/>
                <w:lang w:val="en-US"/>
              </w:rPr>
            </w:pPr>
            <w:r w:rsidRPr="00FC4600">
              <w:rPr>
                <w:rFonts w:ascii="Segoe UI" w:hAnsi="Segoe UI" w:cs="Segoe UI"/>
                <w:sz w:val="20"/>
                <w:szCs w:val="20"/>
                <w:lang w:val="fr-CM"/>
              </w:rPr>
              <w:t xml:space="preserve">interviennent-ils dans les mêmes provinces que UNICEF? </w:t>
            </w:r>
            <w:r w:rsidRPr="00FC4600">
              <w:rPr>
                <w:rFonts w:ascii="Segoe UI" w:hAnsi="Segoe UI" w:cs="Segoe UI"/>
                <w:sz w:val="20"/>
                <w:szCs w:val="20"/>
                <w:lang w:val="en-US"/>
              </w:rPr>
              <w:t>(Karusi, Rutana, Makamba, Cibitoke, Bujumbura Rural, Ngozi et Kirundo)</w:t>
            </w:r>
          </w:p>
        </w:tc>
      </w:tr>
      <w:tr w:rsidR="00C55E5D" w:rsidRPr="00FC4600" w14:paraId="5AEE2D6F" w14:textId="77777777" w:rsidTr="00C55E5D">
        <w:trPr>
          <w:gridAfter w:val="1"/>
          <w:wAfter w:w="10" w:type="dxa"/>
          <w:trHeight w:val="600"/>
        </w:trPr>
        <w:tc>
          <w:tcPr>
            <w:tcW w:w="1525" w:type="dxa"/>
            <w:noWrap/>
            <w:hideMark/>
          </w:tcPr>
          <w:p w14:paraId="277B3439"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Q2.1.1.3</w:t>
            </w:r>
          </w:p>
        </w:tc>
        <w:tc>
          <w:tcPr>
            <w:tcW w:w="8030" w:type="dxa"/>
            <w:noWrap/>
            <w:hideMark/>
          </w:tcPr>
          <w:p w14:paraId="3C8F2794"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quelles types d'interventions mettent-ils en œuvre? Aquel niveau? (national, provincial, communal, etc)</w:t>
            </w:r>
          </w:p>
        </w:tc>
      </w:tr>
      <w:tr w:rsidR="00C55E5D" w:rsidRPr="00FC4600" w14:paraId="4A8CB2A3" w14:textId="77777777" w:rsidTr="00C55E5D">
        <w:trPr>
          <w:gridAfter w:val="1"/>
          <w:wAfter w:w="10" w:type="dxa"/>
          <w:trHeight w:val="310"/>
        </w:trPr>
        <w:tc>
          <w:tcPr>
            <w:tcW w:w="1525" w:type="dxa"/>
            <w:noWrap/>
            <w:hideMark/>
          </w:tcPr>
          <w:p w14:paraId="7E51DEE7"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Q2.1.1.4</w:t>
            </w:r>
          </w:p>
        </w:tc>
        <w:tc>
          <w:tcPr>
            <w:tcW w:w="8030" w:type="dxa"/>
            <w:noWrap/>
            <w:hideMark/>
          </w:tcPr>
          <w:p w14:paraId="25E12D1F"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ces intervetions incluent-elles une sensibilisation à l'hygiène et assainissement?  </w:t>
            </w:r>
          </w:p>
        </w:tc>
      </w:tr>
      <w:tr w:rsidR="00C55E5D" w:rsidRPr="00FC4600" w14:paraId="38231EBA" w14:textId="77777777" w:rsidTr="00C55E5D">
        <w:trPr>
          <w:gridAfter w:val="1"/>
          <w:wAfter w:w="10" w:type="dxa"/>
          <w:trHeight w:val="300"/>
        </w:trPr>
        <w:tc>
          <w:tcPr>
            <w:tcW w:w="1525" w:type="dxa"/>
            <w:noWrap/>
            <w:hideMark/>
          </w:tcPr>
          <w:p w14:paraId="12ADEFC8"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Q2.1.1.5</w:t>
            </w:r>
          </w:p>
        </w:tc>
        <w:tc>
          <w:tcPr>
            <w:tcW w:w="8030" w:type="dxa"/>
            <w:noWrap/>
            <w:hideMark/>
          </w:tcPr>
          <w:p w14:paraId="35D499F5"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Si oui préconnisent-ils l'approche ATPC? </w:t>
            </w:r>
          </w:p>
        </w:tc>
      </w:tr>
      <w:tr w:rsidR="00C55E5D" w:rsidRPr="00FC4600" w14:paraId="7C23F58D" w14:textId="77777777" w:rsidTr="00C55E5D">
        <w:trPr>
          <w:gridAfter w:val="1"/>
          <w:wAfter w:w="10" w:type="dxa"/>
          <w:trHeight w:val="300"/>
        </w:trPr>
        <w:tc>
          <w:tcPr>
            <w:tcW w:w="1525" w:type="dxa"/>
            <w:noWrap/>
            <w:hideMark/>
          </w:tcPr>
          <w:p w14:paraId="365E8D6D"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Q2.1.1.6</w:t>
            </w:r>
          </w:p>
        </w:tc>
        <w:tc>
          <w:tcPr>
            <w:tcW w:w="8030" w:type="dxa"/>
            <w:noWrap/>
            <w:hideMark/>
          </w:tcPr>
          <w:p w14:paraId="64646FDA"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Sinon quelle est leur approche?</w:t>
            </w:r>
          </w:p>
        </w:tc>
      </w:tr>
      <w:tr w:rsidR="00C55E5D" w:rsidRPr="00FC4600" w14:paraId="5285EBAA" w14:textId="77777777" w:rsidTr="00C55E5D">
        <w:trPr>
          <w:gridAfter w:val="1"/>
          <w:wAfter w:w="10" w:type="dxa"/>
          <w:trHeight w:val="625"/>
        </w:trPr>
        <w:tc>
          <w:tcPr>
            <w:tcW w:w="1525" w:type="dxa"/>
            <w:noWrap/>
            <w:hideMark/>
          </w:tcPr>
          <w:p w14:paraId="0A902FFE"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 2.2.1.1</w:t>
            </w:r>
          </w:p>
        </w:tc>
        <w:tc>
          <w:tcPr>
            <w:tcW w:w="8030" w:type="dxa"/>
            <w:noWrap/>
            <w:hideMark/>
          </w:tcPr>
          <w:p w14:paraId="588DC9DC"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lang w:val="fr-CM"/>
              </w:rPr>
              <w:t xml:space="preserve">existe-t-il un système de coordination entre UNICEF et autres partenaires dans le domaine de l’assainissement et de l’hygiène ? </w:t>
            </w:r>
            <w:r w:rsidRPr="00FC4600">
              <w:rPr>
                <w:rFonts w:ascii="Segoe UI" w:hAnsi="Segoe UI" w:cs="Segoe UI"/>
                <w:sz w:val="20"/>
                <w:szCs w:val="20"/>
              </w:rPr>
              <w:t>Sous quelle forme?</w:t>
            </w:r>
          </w:p>
        </w:tc>
      </w:tr>
      <w:tr w:rsidR="00C55E5D" w:rsidRPr="00FC4600" w14:paraId="41772DFB" w14:textId="77777777" w:rsidTr="00C55E5D">
        <w:trPr>
          <w:gridAfter w:val="1"/>
          <w:wAfter w:w="10" w:type="dxa"/>
          <w:trHeight w:val="300"/>
        </w:trPr>
        <w:tc>
          <w:tcPr>
            <w:tcW w:w="1525" w:type="dxa"/>
            <w:noWrap/>
            <w:hideMark/>
          </w:tcPr>
          <w:p w14:paraId="76AEC46D"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Q5,1,1.1</w:t>
            </w:r>
          </w:p>
        </w:tc>
        <w:tc>
          <w:tcPr>
            <w:tcW w:w="8030" w:type="dxa"/>
            <w:noWrap/>
            <w:hideMark/>
          </w:tcPr>
          <w:p w14:paraId="29B28A7A"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quels sont les autres contributeurs financiers du programme?</w:t>
            </w:r>
          </w:p>
        </w:tc>
      </w:tr>
      <w:tr w:rsidR="00C55E5D" w:rsidRPr="00FC4600" w14:paraId="144FDC63" w14:textId="77777777" w:rsidTr="00C55E5D">
        <w:trPr>
          <w:gridAfter w:val="1"/>
          <w:wAfter w:w="10" w:type="dxa"/>
          <w:trHeight w:val="300"/>
        </w:trPr>
        <w:tc>
          <w:tcPr>
            <w:tcW w:w="1525" w:type="dxa"/>
            <w:noWrap/>
            <w:hideMark/>
          </w:tcPr>
          <w:p w14:paraId="142BD0DA"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Q5,1,1.2</w:t>
            </w:r>
          </w:p>
        </w:tc>
        <w:tc>
          <w:tcPr>
            <w:tcW w:w="8030" w:type="dxa"/>
            <w:noWrap/>
            <w:hideMark/>
          </w:tcPr>
          <w:p w14:paraId="6FF7E66D"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lang w:val="fr-BE"/>
              </w:rPr>
              <w:t xml:space="preserve"> </w:t>
            </w:r>
            <w:r w:rsidRPr="00FC4600">
              <w:rPr>
                <w:rFonts w:ascii="Segoe UI" w:hAnsi="Segoe UI" w:cs="Segoe UI"/>
                <w:sz w:val="20"/>
                <w:szCs w:val="20"/>
                <w:lang w:val="fr-CM"/>
              </w:rPr>
              <w:t xml:space="preserve">remplissent-ils leurs engagements financiers ? </w:t>
            </w:r>
            <w:r w:rsidRPr="00FC4600">
              <w:rPr>
                <w:rFonts w:ascii="Segoe UI" w:hAnsi="Segoe UI" w:cs="Segoe UI"/>
                <w:sz w:val="20"/>
                <w:szCs w:val="20"/>
              </w:rPr>
              <w:t>Sinon pourquoi ?</w:t>
            </w:r>
          </w:p>
        </w:tc>
      </w:tr>
      <w:tr w:rsidR="00C55E5D" w:rsidRPr="00FC4600" w14:paraId="3D28D288" w14:textId="77777777" w:rsidTr="00C55E5D">
        <w:trPr>
          <w:gridAfter w:val="1"/>
          <w:wAfter w:w="10" w:type="dxa"/>
          <w:trHeight w:val="600"/>
        </w:trPr>
        <w:tc>
          <w:tcPr>
            <w:tcW w:w="1525" w:type="dxa"/>
            <w:noWrap/>
            <w:hideMark/>
          </w:tcPr>
          <w:p w14:paraId="56C66DF2"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Q5,3,11.1</w:t>
            </w:r>
          </w:p>
        </w:tc>
        <w:tc>
          <w:tcPr>
            <w:tcW w:w="8030" w:type="dxa"/>
            <w:noWrap/>
            <w:hideMark/>
          </w:tcPr>
          <w:p w14:paraId="1574CEA8"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la coordination et le pilotage des divers volets de l'ATPC sont-ils efficients?sinon pourquoi?</w:t>
            </w:r>
          </w:p>
        </w:tc>
      </w:tr>
      <w:tr w:rsidR="00C55E5D" w:rsidRPr="00FC4600" w14:paraId="2D3187FA" w14:textId="77777777" w:rsidTr="00C55E5D">
        <w:trPr>
          <w:gridAfter w:val="1"/>
          <w:wAfter w:w="10" w:type="dxa"/>
          <w:trHeight w:val="600"/>
        </w:trPr>
        <w:tc>
          <w:tcPr>
            <w:tcW w:w="1525" w:type="dxa"/>
            <w:noWrap/>
            <w:hideMark/>
          </w:tcPr>
          <w:p w14:paraId="62217A87"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 5.4.1.1</w:t>
            </w:r>
          </w:p>
        </w:tc>
        <w:tc>
          <w:tcPr>
            <w:tcW w:w="8030" w:type="dxa"/>
            <w:noWrap/>
            <w:hideMark/>
          </w:tcPr>
          <w:p w14:paraId="3966860E"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des indicateurs de suivi de la mise en œuvre de l'ATPC financée par UNICEF ont-ils  été établis par UNICEF et les institutions du secteur?</w:t>
            </w:r>
          </w:p>
        </w:tc>
      </w:tr>
      <w:tr w:rsidR="00C55E5D" w:rsidRPr="00FC4600" w14:paraId="35D6225E" w14:textId="77777777" w:rsidTr="00C55E5D">
        <w:trPr>
          <w:trHeight w:val="300"/>
        </w:trPr>
        <w:tc>
          <w:tcPr>
            <w:tcW w:w="9565" w:type="dxa"/>
            <w:gridSpan w:val="3"/>
            <w:noWrap/>
            <w:hideMark/>
          </w:tcPr>
          <w:p w14:paraId="603A40D5" w14:textId="77777777" w:rsidR="00C55E5D" w:rsidRPr="00FC4600" w:rsidRDefault="00C55E5D" w:rsidP="00C55E5D">
            <w:pPr>
              <w:spacing w:after="0" w:line="240" w:lineRule="auto"/>
              <w:rPr>
                <w:rFonts w:ascii="Segoe UI" w:hAnsi="Segoe UI" w:cs="Segoe UI"/>
                <w:i/>
                <w:iCs/>
                <w:sz w:val="20"/>
                <w:szCs w:val="20"/>
              </w:rPr>
            </w:pPr>
            <w:r w:rsidRPr="00FC4600">
              <w:rPr>
                <w:rFonts w:ascii="Segoe UI" w:hAnsi="Segoe UI" w:cs="Segoe UI"/>
                <w:i/>
                <w:iCs/>
                <w:sz w:val="20"/>
                <w:szCs w:val="20"/>
              </w:rPr>
              <w:t>sinon aller à Q4,2,1.1</w:t>
            </w:r>
          </w:p>
        </w:tc>
      </w:tr>
      <w:tr w:rsidR="00C55E5D" w:rsidRPr="00FC4600" w14:paraId="078CF4B9" w14:textId="77777777" w:rsidTr="00C55E5D">
        <w:trPr>
          <w:gridAfter w:val="1"/>
          <w:wAfter w:w="10" w:type="dxa"/>
          <w:trHeight w:val="300"/>
        </w:trPr>
        <w:tc>
          <w:tcPr>
            <w:tcW w:w="1525" w:type="dxa"/>
            <w:noWrap/>
            <w:hideMark/>
          </w:tcPr>
          <w:p w14:paraId="72F134B4"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 5.4.1.2</w:t>
            </w:r>
          </w:p>
        </w:tc>
        <w:tc>
          <w:tcPr>
            <w:tcW w:w="8030" w:type="dxa"/>
            <w:noWrap/>
            <w:hideMark/>
          </w:tcPr>
          <w:p w14:paraId="2A7FE550"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si oui, qui était chargé de la collecte des indicateurs de suivi?</w:t>
            </w:r>
          </w:p>
        </w:tc>
      </w:tr>
      <w:tr w:rsidR="00C55E5D" w:rsidRPr="00FC4600" w14:paraId="352FA734" w14:textId="77777777" w:rsidTr="00C55E5D">
        <w:trPr>
          <w:gridAfter w:val="1"/>
          <w:wAfter w:w="10" w:type="dxa"/>
          <w:trHeight w:val="300"/>
        </w:trPr>
        <w:tc>
          <w:tcPr>
            <w:tcW w:w="1525" w:type="dxa"/>
            <w:noWrap/>
            <w:hideMark/>
          </w:tcPr>
          <w:p w14:paraId="45951BB2"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 5.4.1.3</w:t>
            </w:r>
          </w:p>
        </w:tc>
        <w:tc>
          <w:tcPr>
            <w:tcW w:w="8030" w:type="dxa"/>
            <w:noWrap/>
            <w:hideMark/>
          </w:tcPr>
          <w:p w14:paraId="0454683D"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des outils de collecte des indicateurs de suivi ont-ils été élabrés?</w:t>
            </w:r>
          </w:p>
        </w:tc>
      </w:tr>
      <w:tr w:rsidR="00C55E5D" w:rsidRPr="00FC4600" w14:paraId="19475644" w14:textId="77777777" w:rsidTr="00C55E5D">
        <w:trPr>
          <w:gridAfter w:val="1"/>
          <w:wAfter w:w="10" w:type="dxa"/>
          <w:trHeight w:val="193"/>
        </w:trPr>
        <w:tc>
          <w:tcPr>
            <w:tcW w:w="1525" w:type="dxa"/>
            <w:noWrap/>
            <w:hideMark/>
          </w:tcPr>
          <w:p w14:paraId="002E54D4"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 5.4.2.1</w:t>
            </w:r>
          </w:p>
        </w:tc>
        <w:tc>
          <w:tcPr>
            <w:tcW w:w="8030" w:type="dxa"/>
            <w:noWrap/>
            <w:hideMark/>
          </w:tcPr>
          <w:p w14:paraId="0C7901D1"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lang w:val="fr-CM"/>
              </w:rPr>
              <w:t xml:space="preserve"> la collecte des indicateurs de suivi at-elle été effectuée? </w:t>
            </w:r>
            <w:r w:rsidRPr="00FC4600">
              <w:rPr>
                <w:rFonts w:ascii="Segoe UI" w:hAnsi="Segoe UI" w:cs="Segoe UI"/>
                <w:sz w:val="20"/>
                <w:szCs w:val="20"/>
              </w:rPr>
              <w:t>Si non pourquoi?</w:t>
            </w:r>
          </w:p>
        </w:tc>
      </w:tr>
      <w:tr w:rsidR="00C55E5D" w:rsidRPr="00FC4600" w14:paraId="09F863A8" w14:textId="77777777" w:rsidTr="00C55E5D">
        <w:trPr>
          <w:trHeight w:val="300"/>
        </w:trPr>
        <w:tc>
          <w:tcPr>
            <w:tcW w:w="9565" w:type="dxa"/>
            <w:gridSpan w:val="3"/>
            <w:noWrap/>
            <w:hideMark/>
          </w:tcPr>
          <w:p w14:paraId="60C53E6A" w14:textId="77777777" w:rsidR="00C55E5D" w:rsidRPr="00FC4600" w:rsidRDefault="00C55E5D" w:rsidP="00C55E5D">
            <w:pPr>
              <w:spacing w:after="0" w:line="240" w:lineRule="auto"/>
              <w:rPr>
                <w:rFonts w:ascii="Segoe UI" w:hAnsi="Segoe UI" w:cs="Segoe UI"/>
                <w:i/>
                <w:iCs/>
                <w:sz w:val="20"/>
                <w:szCs w:val="20"/>
              </w:rPr>
            </w:pPr>
            <w:r w:rsidRPr="00FC4600">
              <w:rPr>
                <w:rFonts w:ascii="Segoe UI" w:hAnsi="Segoe UI" w:cs="Segoe UI"/>
                <w:i/>
                <w:iCs/>
                <w:sz w:val="20"/>
                <w:szCs w:val="20"/>
              </w:rPr>
              <w:t>sinon aller à Q4,2,1.1</w:t>
            </w:r>
          </w:p>
        </w:tc>
      </w:tr>
      <w:tr w:rsidR="00C55E5D" w:rsidRPr="00FC4600" w14:paraId="1A151C87" w14:textId="77777777" w:rsidTr="00C55E5D">
        <w:trPr>
          <w:gridAfter w:val="1"/>
          <w:wAfter w:w="10" w:type="dxa"/>
          <w:trHeight w:val="300"/>
        </w:trPr>
        <w:tc>
          <w:tcPr>
            <w:tcW w:w="1525" w:type="dxa"/>
            <w:noWrap/>
            <w:hideMark/>
          </w:tcPr>
          <w:p w14:paraId="1913D87C"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 5.4.2.2</w:t>
            </w:r>
          </w:p>
        </w:tc>
        <w:tc>
          <w:tcPr>
            <w:tcW w:w="8030" w:type="dxa"/>
            <w:noWrap/>
            <w:hideMark/>
          </w:tcPr>
          <w:p w14:paraId="2964C638"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 la collecte des indicateurs a été effectuée à quelle fréquence?</w:t>
            </w:r>
          </w:p>
        </w:tc>
      </w:tr>
      <w:tr w:rsidR="00C55E5D" w:rsidRPr="00FC4600" w14:paraId="508B5624" w14:textId="77777777" w:rsidTr="00C55E5D">
        <w:trPr>
          <w:gridAfter w:val="1"/>
          <w:wAfter w:w="10" w:type="dxa"/>
          <w:trHeight w:val="300"/>
        </w:trPr>
        <w:tc>
          <w:tcPr>
            <w:tcW w:w="1525" w:type="dxa"/>
            <w:noWrap/>
            <w:hideMark/>
          </w:tcPr>
          <w:p w14:paraId="36F413C7"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 5.4.2.3</w:t>
            </w:r>
          </w:p>
        </w:tc>
        <w:tc>
          <w:tcPr>
            <w:tcW w:w="8030" w:type="dxa"/>
            <w:noWrap/>
            <w:hideMark/>
          </w:tcPr>
          <w:p w14:paraId="4CA77DA1"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y a -t-il eu des rapports de suivi?</w:t>
            </w:r>
          </w:p>
        </w:tc>
      </w:tr>
      <w:tr w:rsidR="00C55E5D" w:rsidRPr="00FC4600" w14:paraId="5844A88D" w14:textId="77777777" w:rsidTr="00C55E5D">
        <w:trPr>
          <w:gridAfter w:val="1"/>
          <w:wAfter w:w="10" w:type="dxa"/>
          <w:trHeight w:val="600"/>
        </w:trPr>
        <w:tc>
          <w:tcPr>
            <w:tcW w:w="1525" w:type="dxa"/>
            <w:noWrap/>
            <w:hideMark/>
          </w:tcPr>
          <w:p w14:paraId="0C7475F4"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 5.4.2.4</w:t>
            </w:r>
          </w:p>
        </w:tc>
        <w:tc>
          <w:tcPr>
            <w:tcW w:w="8030" w:type="dxa"/>
            <w:noWrap/>
            <w:hideMark/>
          </w:tcPr>
          <w:p w14:paraId="6ADDC111" w14:textId="77777777" w:rsidR="00C55E5D" w:rsidRPr="00FC4600" w:rsidRDefault="00C55E5D" w:rsidP="00C55E5D">
            <w:pPr>
              <w:spacing w:after="0" w:line="240" w:lineRule="auto"/>
              <w:rPr>
                <w:rFonts w:ascii="Segoe UI" w:hAnsi="Segoe UI" w:cs="Segoe UI"/>
                <w:sz w:val="20"/>
                <w:szCs w:val="20"/>
                <w:lang w:val="fr-CM"/>
              </w:rPr>
            </w:pPr>
            <w:r w:rsidRPr="00FC4600">
              <w:rPr>
                <w:rFonts w:ascii="Segoe UI" w:hAnsi="Segoe UI" w:cs="Segoe UI"/>
                <w:sz w:val="20"/>
                <w:szCs w:val="20"/>
                <w:lang w:val="fr-CM"/>
              </w:rPr>
              <w:t>des décisions ont-elle été prises sur la base de ces rapports? Si oui quelles types de décisions?</w:t>
            </w:r>
          </w:p>
        </w:tc>
      </w:tr>
      <w:tr w:rsidR="00C55E5D" w:rsidRPr="00FC4600" w14:paraId="3683E044" w14:textId="77777777" w:rsidTr="00C55E5D">
        <w:trPr>
          <w:gridAfter w:val="1"/>
          <w:wAfter w:w="10" w:type="dxa"/>
          <w:trHeight w:val="445"/>
        </w:trPr>
        <w:tc>
          <w:tcPr>
            <w:tcW w:w="1525" w:type="dxa"/>
            <w:noWrap/>
            <w:hideMark/>
          </w:tcPr>
          <w:p w14:paraId="5D032155"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Q4,2,1.1</w:t>
            </w:r>
          </w:p>
        </w:tc>
        <w:tc>
          <w:tcPr>
            <w:tcW w:w="8030" w:type="dxa"/>
            <w:noWrap/>
            <w:hideMark/>
          </w:tcPr>
          <w:p w14:paraId="5C229A3C"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lang w:val="fr-CM"/>
              </w:rPr>
              <w:t xml:space="preserve">Y at-il des facteurs externes qui ont eu une incidence sur les activités de mise en œuvre de l'approche ATPC depuis 2013 ? </w:t>
            </w:r>
            <w:r w:rsidRPr="00FC4600">
              <w:rPr>
                <w:rFonts w:ascii="Segoe UI" w:hAnsi="Segoe UI" w:cs="Segoe UI"/>
                <w:sz w:val="20"/>
                <w:szCs w:val="20"/>
              </w:rPr>
              <w:t>Lesquels?</w:t>
            </w:r>
          </w:p>
        </w:tc>
      </w:tr>
      <w:tr w:rsidR="00C55E5D" w:rsidRPr="00FC4600" w14:paraId="15A72119" w14:textId="77777777" w:rsidTr="00C55E5D">
        <w:trPr>
          <w:gridAfter w:val="1"/>
          <w:wAfter w:w="10" w:type="dxa"/>
          <w:trHeight w:val="300"/>
        </w:trPr>
        <w:tc>
          <w:tcPr>
            <w:tcW w:w="1525" w:type="dxa"/>
            <w:noWrap/>
            <w:hideMark/>
          </w:tcPr>
          <w:p w14:paraId="7C3F5CD4"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rPr>
              <w:t>Q 4,1,8.4</w:t>
            </w:r>
          </w:p>
        </w:tc>
        <w:tc>
          <w:tcPr>
            <w:tcW w:w="8030" w:type="dxa"/>
            <w:noWrap/>
            <w:hideMark/>
          </w:tcPr>
          <w:p w14:paraId="25D91FD6" w14:textId="77777777" w:rsidR="00C55E5D" w:rsidRPr="00FC4600" w:rsidRDefault="00C55E5D" w:rsidP="00C55E5D">
            <w:pPr>
              <w:spacing w:after="0" w:line="240" w:lineRule="auto"/>
              <w:rPr>
                <w:rFonts w:ascii="Segoe UI" w:hAnsi="Segoe UI" w:cs="Segoe UI"/>
                <w:sz w:val="20"/>
                <w:szCs w:val="20"/>
              </w:rPr>
            </w:pPr>
            <w:r w:rsidRPr="00FC4600">
              <w:rPr>
                <w:rFonts w:ascii="Segoe UI" w:hAnsi="Segoe UI" w:cs="Segoe UI"/>
                <w:sz w:val="20"/>
                <w:szCs w:val="20"/>
                <w:lang w:val="fr-CM"/>
              </w:rPr>
              <w:t xml:space="preserve">Le suivi institutionnel post FDAL  est-il effectif  ? </w:t>
            </w:r>
            <w:r w:rsidRPr="00FC4600">
              <w:rPr>
                <w:rFonts w:ascii="Segoe UI" w:hAnsi="Segoe UI" w:cs="Segoe UI"/>
                <w:sz w:val="20"/>
                <w:szCs w:val="20"/>
              </w:rPr>
              <w:t>Sinon pourquoi?</w:t>
            </w:r>
          </w:p>
        </w:tc>
      </w:tr>
    </w:tbl>
    <w:p w14:paraId="787D4C49" w14:textId="77777777" w:rsidR="00C55E5D" w:rsidRPr="00FC4600" w:rsidRDefault="00C55E5D">
      <w:pPr>
        <w:spacing w:after="200" w:line="276" w:lineRule="auto"/>
        <w:rPr>
          <w:rFonts w:ascii="Segoe UI" w:hAnsi="Segoe UI" w:cs="Segoe UI"/>
          <w:sz w:val="20"/>
          <w:szCs w:val="20"/>
        </w:rPr>
      </w:pPr>
    </w:p>
    <w:p w14:paraId="51675666" w14:textId="77777777" w:rsidR="00C55E5D" w:rsidRPr="00FC4600" w:rsidRDefault="00C55E5D">
      <w:pPr>
        <w:spacing w:after="200" w:line="276" w:lineRule="auto"/>
        <w:rPr>
          <w:rFonts w:ascii="Segoe UI" w:hAnsi="Segoe UI" w:cs="Segoe UI"/>
          <w:sz w:val="20"/>
          <w:szCs w:val="20"/>
        </w:rPr>
      </w:pPr>
    </w:p>
    <w:p w14:paraId="0280E6EF" w14:textId="62941721" w:rsidR="00C55E5D" w:rsidRPr="00FC4600" w:rsidRDefault="00C55E5D">
      <w:pPr>
        <w:spacing w:after="200" w:line="276" w:lineRule="auto"/>
        <w:rPr>
          <w:rFonts w:ascii="Segoe UI" w:hAnsi="Segoe UI" w:cs="Segoe UI"/>
          <w:sz w:val="20"/>
          <w:szCs w:val="20"/>
        </w:rPr>
      </w:pPr>
      <w:r w:rsidRPr="00FC4600">
        <w:rPr>
          <w:rFonts w:ascii="Segoe UI" w:hAnsi="Segoe UI" w:cs="Segoe UI"/>
          <w:sz w:val="20"/>
          <w:szCs w:val="20"/>
        </w:rPr>
        <w:br w:type="page"/>
      </w:r>
    </w:p>
    <w:tbl>
      <w:tblPr>
        <w:tblStyle w:val="TableGrid"/>
        <w:tblW w:w="9760" w:type="dxa"/>
        <w:tblLook w:val="04A0" w:firstRow="1" w:lastRow="0" w:firstColumn="1" w:lastColumn="0" w:noHBand="0" w:noVBand="1"/>
      </w:tblPr>
      <w:tblGrid>
        <w:gridCol w:w="1525"/>
        <w:gridCol w:w="8221"/>
        <w:gridCol w:w="14"/>
      </w:tblGrid>
      <w:tr w:rsidR="00C55E5D" w:rsidRPr="00FC4600" w14:paraId="08A483C6" w14:textId="77777777" w:rsidTr="00C55E5D">
        <w:trPr>
          <w:trHeight w:val="375"/>
        </w:trPr>
        <w:tc>
          <w:tcPr>
            <w:tcW w:w="9760" w:type="dxa"/>
            <w:gridSpan w:val="3"/>
            <w:noWrap/>
            <w:hideMark/>
          </w:tcPr>
          <w:p w14:paraId="7873AC43" w14:textId="77777777" w:rsidR="00C55E5D" w:rsidRPr="00FC4600" w:rsidRDefault="00C55E5D" w:rsidP="00FC4600">
            <w:pPr>
              <w:spacing w:after="0" w:line="240" w:lineRule="auto"/>
              <w:jc w:val="center"/>
              <w:rPr>
                <w:rFonts w:ascii="Segoe UI" w:hAnsi="Segoe UI" w:cs="Segoe UI"/>
                <w:b/>
                <w:bCs/>
                <w:sz w:val="20"/>
                <w:szCs w:val="20"/>
                <w:lang w:val="fr-CM"/>
              </w:rPr>
            </w:pPr>
            <w:bookmarkStart w:id="218" w:name="RANGE!A1:B35"/>
            <w:r w:rsidRPr="00FC4600">
              <w:rPr>
                <w:rFonts w:ascii="Segoe UI" w:hAnsi="Segoe UI" w:cs="Segoe UI"/>
                <w:b/>
                <w:bCs/>
                <w:sz w:val="20"/>
                <w:szCs w:val="20"/>
                <w:lang w:val="fr-CM"/>
              </w:rPr>
              <w:lastRenderedPageBreak/>
              <w:t>Guide entretien institutions du secteur</w:t>
            </w:r>
            <w:bookmarkEnd w:id="218"/>
          </w:p>
        </w:tc>
      </w:tr>
      <w:tr w:rsidR="00C55E5D" w:rsidRPr="00FC4600" w14:paraId="5596B098" w14:textId="77777777" w:rsidTr="00C55E5D">
        <w:trPr>
          <w:gridAfter w:val="1"/>
          <w:wAfter w:w="14" w:type="dxa"/>
          <w:trHeight w:val="300"/>
        </w:trPr>
        <w:tc>
          <w:tcPr>
            <w:tcW w:w="1525" w:type="dxa"/>
            <w:noWrap/>
            <w:hideMark/>
          </w:tcPr>
          <w:p w14:paraId="2A5FF91B"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Q01</w:t>
            </w:r>
          </w:p>
        </w:tc>
        <w:tc>
          <w:tcPr>
            <w:tcW w:w="8221" w:type="dxa"/>
            <w:noWrap/>
            <w:hideMark/>
          </w:tcPr>
          <w:p w14:paraId="3EE440CC"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localisation de l'institution</w:t>
            </w:r>
          </w:p>
        </w:tc>
      </w:tr>
      <w:tr w:rsidR="00C55E5D" w:rsidRPr="00FC4600" w14:paraId="2238DBEB" w14:textId="77777777" w:rsidTr="00C55E5D">
        <w:trPr>
          <w:gridAfter w:val="1"/>
          <w:wAfter w:w="14" w:type="dxa"/>
          <w:trHeight w:val="300"/>
        </w:trPr>
        <w:tc>
          <w:tcPr>
            <w:tcW w:w="1525" w:type="dxa"/>
            <w:noWrap/>
            <w:hideMark/>
          </w:tcPr>
          <w:p w14:paraId="110192EF"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Q02</w:t>
            </w:r>
          </w:p>
        </w:tc>
        <w:tc>
          <w:tcPr>
            <w:tcW w:w="8221" w:type="dxa"/>
            <w:noWrap/>
            <w:hideMark/>
          </w:tcPr>
          <w:p w14:paraId="046E9AE4"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nom de l'institution</w:t>
            </w:r>
          </w:p>
        </w:tc>
      </w:tr>
      <w:tr w:rsidR="00C55E5D" w:rsidRPr="00FC4600" w14:paraId="3B84CC8E" w14:textId="77777777" w:rsidTr="00C55E5D">
        <w:trPr>
          <w:gridAfter w:val="1"/>
          <w:wAfter w:w="14" w:type="dxa"/>
          <w:trHeight w:val="300"/>
        </w:trPr>
        <w:tc>
          <w:tcPr>
            <w:tcW w:w="1525" w:type="dxa"/>
            <w:noWrap/>
            <w:hideMark/>
          </w:tcPr>
          <w:p w14:paraId="7A599DF6"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Q03</w:t>
            </w:r>
          </w:p>
        </w:tc>
        <w:tc>
          <w:tcPr>
            <w:tcW w:w="8221" w:type="dxa"/>
            <w:noWrap/>
            <w:hideMark/>
          </w:tcPr>
          <w:p w14:paraId="5B0DCD2B"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service/département</w:t>
            </w:r>
          </w:p>
        </w:tc>
      </w:tr>
      <w:tr w:rsidR="00C55E5D" w:rsidRPr="00FC4600" w14:paraId="12B517E2" w14:textId="77777777" w:rsidTr="00C55E5D">
        <w:trPr>
          <w:gridAfter w:val="1"/>
          <w:wAfter w:w="14" w:type="dxa"/>
          <w:trHeight w:val="300"/>
        </w:trPr>
        <w:tc>
          <w:tcPr>
            <w:tcW w:w="1525" w:type="dxa"/>
            <w:noWrap/>
            <w:hideMark/>
          </w:tcPr>
          <w:p w14:paraId="70A82692"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Q04</w:t>
            </w:r>
          </w:p>
        </w:tc>
        <w:tc>
          <w:tcPr>
            <w:tcW w:w="8221" w:type="dxa"/>
            <w:noWrap/>
            <w:hideMark/>
          </w:tcPr>
          <w:p w14:paraId="7DDC97B6"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fonction de la personne</w:t>
            </w:r>
          </w:p>
        </w:tc>
      </w:tr>
      <w:tr w:rsidR="00C55E5D" w:rsidRPr="00FC4600" w14:paraId="530BE28B" w14:textId="77777777" w:rsidTr="00C55E5D">
        <w:trPr>
          <w:gridAfter w:val="1"/>
          <w:wAfter w:w="14" w:type="dxa"/>
          <w:trHeight w:val="300"/>
        </w:trPr>
        <w:tc>
          <w:tcPr>
            <w:tcW w:w="1525" w:type="dxa"/>
            <w:noWrap/>
            <w:hideMark/>
          </w:tcPr>
          <w:p w14:paraId="4861E8D5"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Q05</w:t>
            </w:r>
          </w:p>
        </w:tc>
        <w:tc>
          <w:tcPr>
            <w:tcW w:w="8221" w:type="dxa"/>
            <w:noWrap/>
            <w:hideMark/>
          </w:tcPr>
          <w:p w14:paraId="6F2E01E7"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sexe de la personne</w:t>
            </w:r>
          </w:p>
        </w:tc>
      </w:tr>
      <w:tr w:rsidR="00C55E5D" w:rsidRPr="00FC4600" w14:paraId="74A60296" w14:textId="77777777" w:rsidTr="00C55E5D">
        <w:trPr>
          <w:gridAfter w:val="1"/>
          <w:wAfter w:w="14" w:type="dxa"/>
          <w:trHeight w:val="300"/>
        </w:trPr>
        <w:tc>
          <w:tcPr>
            <w:tcW w:w="1525" w:type="dxa"/>
            <w:noWrap/>
            <w:hideMark/>
          </w:tcPr>
          <w:p w14:paraId="09FED06E" w14:textId="77777777" w:rsidR="00C55E5D" w:rsidRPr="00FC4600" w:rsidRDefault="00C55E5D" w:rsidP="00FC4600">
            <w:pPr>
              <w:spacing w:after="0" w:line="240" w:lineRule="auto"/>
              <w:rPr>
                <w:rFonts w:ascii="Segoe UI" w:hAnsi="Segoe UI" w:cs="Segoe UI"/>
                <w:b/>
                <w:bCs/>
                <w:sz w:val="20"/>
                <w:szCs w:val="20"/>
              </w:rPr>
            </w:pPr>
            <w:r w:rsidRPr="00FC4600">
              <w:rPr>
                <w:rFonts w:ascii="Segoe UI" w:hAnsi="Segoe UI" w:cs="Segoe UI"/>
                <w:b/>
                <w:bCs/>
                <w:sz w:val="20"/>
                <w:szCs w:val="20"/>
              </w:rPr>
              <w:t>réfer matrice</w:t>
            </w:r>
          </w:p>
        </w:tc>
        <w:tc>
          <w:tcPr>
            <w:tcW w:w="8221" w:type="dxa"/>
            <w:noWrap/>
            <w:hideMark/>
          </w:tcPr>
          <w:p w14:paraId="0F8ECEF3" w14:textId="77777777" w:rsidR="00C55E5D" w:rsidRPr="00FC4600" w:rsidRDefault="00C55E5D" w:rsidP="00FC4600">
            <w:pPr>
              <w:spacing w:after="0" w:line="240" w:lineRule="auto"/>
              <w:rPr>
                <w:rFonts w:ascii="Segoe UI" w:hAnsi="Segoe UI" w:cs="Segoe UI"/>
                <w:b/>
                <w:bCs/>
                <w:sz w:val="20"/>
                <w:szCs w:val="20"/>
              </w:rPr>
            </w:pPr>
            <w:r w:rsidRPr="00FC4600">
              <w:rPr>
                <w:rFonts w:ascii="Segoe UI" w:hAnsi="Segoe UI" w:cs="Segoe UI"/>
                <w:b/>
                <w:bCs/>
                <w:sz w:val="20"/>
                <w:szCs w:val="20"/>
              </w:rPr>
              <w:t>questions</w:t>
            </w:r>
          </w:p>
        </w:tc>
      </w:tr>
      <w:tr w:rsidR="00C55E5D" w:rsidRPr="00FC4600" w14:paraId="44F2CE84" w14:textId="77777777" w:rsidTr="00C55E5D">
        <w:trPr>
          <w:gridAfter w:val="1"/>
          <w:wAfter w:w="14" w:type="dxa"/>
          <w:trHeight w:val="600"/>
        </w:trPr>
        <w:tc>
          <w:tcPr>
            <w:tcW w:w="1525" w:type="dxa"/>
            <w:noWrap/>
            <w:hideMark/>
          </w:tcPr>
          <w:p w14:paraId="1FBE2B2E"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Q2.1.1.1</w:t>
            </w:r>
          </w:p>
        </w:tc>
        <w:tc>
          <w:tcPr>
            <w:tcW w:w="8221" w:type="dxa"/>
            <w:noWrap/>
            <w:hideMark/>
          </w:tcPr>
          <w:p w14:paraId="5D8B52C2"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en dehors de UNICEF quels sont les autres partenaires qui interviennent dans le domaine de l'hygiène et l'assainissemen?</w:t>
            </w:r>
          </w:p>
        </w:tc>
      </w:tr>
      <w:tr w:rsidR="00C55E5D" w:rsidRPr="009D5C1B" w14:paraId="076644AE" w14:textId="77777777" w:rsidTr="00C55E5D">
        <w:trPr>
          <w:gridAfter w:val="1"/>
          <w:wAfter w:w="14" w:type="dxa"/>
          <w:trHeight w:val="600"/>
        </w:trPr>
        <w:tc>
          <w:tcPr>
            <w:tcW w:w="1525" w:type="dxa"/>
            <w:noWrap/>
            <w:hideMark/>
          </w:tcPr>
          <w:p w14:paraId="31E98954"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Q2.1.1.2</w:t>
            </w:r>
          </w:p>
        </w:tc>
        <w:tc>
          <w:tcPr>
            <w:tcW w:w="8221" w:type="dxa"/>
            <w:noWrap/>
            <w:hideMark/>
          </w:tcPr>
          <w:p w14:paraId="67461A27" w14:textId="77777777" w:rsidR="00C55E5D" w:rsidRPr="00FC4600" w:rsidRDefault="00C55E5D" w:rsidP="00FC4600">
            <w:pPr>
              <w:spacing w:after="0" w:line="240" w:lineRule="auto"/>
              <w:rPr>
                <w:rFonts w:ascii="Segoe UI" w:hAnsi="Segoe UI" w:cs="Segoe UI"/>
                <w:sz w:val="20"/>
                <w:szCs w:val="20"/>
                <w:lang w:val="en-US"/>
              </w:rPr>
            </w:pPr>
            <w:r w:rsidRPr="00FC4600">
              <w:rPr>
                <w:rFonts w:ascii="Segoe UI" w:hAnsi="Segoe UI" w:cs="Segoe UI"/>
                <w:sz w:val="20"/>
                <w:szCs w:val="20"/>
                <w:lang w:val="fr-CM"/>
              </w:rPr>
              <w:t xml:space="preserve">interviennent-ils dans les mêmes provinces que UNICEF? </w:t>
            </w:r>
            <w:r w:rsidRPr="00FC4600">
              <w:rPr>
                <w:rFonts w:ascii="Segoe UI" w:hAnsi="Segoe UI" w:cs="Segoe UI"/>
                <w:sz w:val="20"/>
                <w:szCs w:val="20"/>
                <w:lang w:val="en-US"/>
              </w:rPr>
              <w:t>(Karusi, Rutana, Makamba, Cibitoke, Bujumbura Rural, Ngozi et Kirundo)</w:t>
            </w:r>
          </w:p>
        </w:tc>
      </w:tr>
      <w:tr w:rsidR="00C55E5D" w:rsidRPr="00FC4600" w14:paraId="2AEC181F" w14:textId="77777777" w:rsidTr="00C55E5D">
        <w:trPr>
          <w:gridAfter w:val="1"/>
          <w:wAfter w:w="14" w:type="dxa"/>
          <w:trHeight w:val="600"/>
        </w:trPr>
        <w:tc>
          <w:tcPr>
            <w:tcW w:w="1525" w:type="dxa"/>
            <w:noWrap/>
            <w:hideMark/>
          </w:tcPr>
          <w:p w14:paraId="79657A02"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Q2.1.1.3</w:t>
            </w:r>
          </w:p>
        </w:tc>
        <w:tc>
          <w:tcPr>
            <w:tcW w:w="8221" w:type="dxa"/>
            <w:noWrap/>
            <w:hideMark/>
          </w:tcPr>
          <w:p w14:paraId="4506A4C6"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quelles types d'interventions mettent-ils en œuvre? Aquel niveau? (national, provincial, communal, etc)</w:t>
            </w:r>
          </w:p>
        </w:tc>
      </w:tr>
      <w:tr w:rsidR="00C55E5D" w:rsidRPr="00FC4600" w14:paraId="51BBBFFC" w14:textId="77777777" w:rsidTr="00C55E5D">
        <w:trPr>
          <w:gridAfter w:val="1"/>
          <w:wAfter w:w="14" w:type="dxa"/>
          <w:trHeight w:val="400"/>
        </w:trPr>
        <w:tc>
          <w:tcPr>
            <w:tcW w:w="1525" w:type="dxa"/>
            <w:noWrap/>
            <w:hideMark/>
          </w:tcPr>
          <w:p w14:paraId="3E662F15"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Q2.1.1.4</w:t>
            </w:r>
          </w:p>
        </w:tc>
        <w:tc>
          <w:tcPr>
            <w:tcW w:w="8221" w:type="dxa"/>
            <w:noWrap/>
            <w:hideMark/>
          </w:tcPr>
          <w:p w14:paraId="71291FF4"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ces intervetions incluent-elles une sensibilisation à l'hygiène et assainissement?  </w:t>
            </w:r>
          </w:p>
        </w:tc>
      </w:tr>
      <w:tr w:rsidR="00C55E5D" w:rsidRPr="00FC4600" w14:paraId="59EEECDE" w14:textId="77777777" w:rsidTr="00C55E5D">
        <w:trPr>
          <w:gridAfter w:val="1"/>
          <w:wAfter w:w="14" w:type="dxa"/>
          <w:trHeight w:val="300"/>
        </w:trPr>
        <w:tc>
          <w:tcPr>
            <w:tcW w:w="1525" w:type="dxa"/>
            <w:noWrap/>
            <w:hideMark/>
          </w:tcPr>
          <w:p w14:paraId="2AC11990"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Q2.1.1.5</w:t>
            </w:r>
          </w:p>
        </w:tc>
        <w:tc>
          <w:tcPr>
            <w:tcW w:w="8221" w:type="dxa"/>
            <w:noWrap/>
            <w:hideMark/>
          </w:tcPr>
          <w:p w14:paraId="4CFE7C2F"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Si oui préconnisent-ils l'approche ATPC? </w:t>
            </w:r>
          </w:p>
        </w:tc>
      </w:tr>
      <w:tr w:rsidR="00C55E5D" w:rsidRPr="00FC4600" w14:paraId="1AD3D539" w14:textId="77777777" w:rsidTr="00C55E5D">
        <w:trPr>
          <w:gridAfter w:val="1"/>
          <w:wAfter w:w="14" w:type="dxa"/>
          <w:trHeight w:val="300"/>
        </w:trPr>
        <w:tc>
          <w:tcPr>
            <w:tcW w:w="1525" w:type="dxa"/>
            <w:noWrap/>
            <w:hideMark/>
          </w:tcPr>
          <w:p w14:paraId="3E01D9AA"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Q2.1.1.6</w:t>
            </w:r>
          </w:p>
        </w:tc>
        <w:tc>
          <w:tcPr>
            <w:tcW w:w="8221" w:type="dxa"/>
            <w:noWrap/>
            <w:hideMark/>
          </w:tcPr>
          <w:p w14:paraId="68082081"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Sinon quelle est leur approche?</w:t>
            </w:r>
          </w:p>
        </w:tc>
      </w:tr>
      <w:tr w:rsidR="00C55E5D" w:rsidRPr="00FC4600" w14:paraId="431826C2" w14:textId="77777777" w:rsidTr="00C55E5D">
        <w:trPr>
          <w:gridAfter w:val="1"/>
          <w:wAfter w:w="14" w:type="dxa"/>
          <w:trHeight w:val="600"/>
        </w:trPr>
        <w:tc>
          <w:tcPr>
            <w:tcW w:w="1525" w:type="dxa"/>
            <w:noWrap/>
            <w:hideMark/>
          </w:tcPr>
          <w:p w14:paraId="4BA7B5D0"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2.2.1.1</w:t>
            </w:r>
          </w:p>
        </w:tc>
        <w:tc>
          <w:tcPr>
            <w:tcW w:w="8221" w:type="dxa"/>
            <w:noWrap/>
            <w:hideMark/>
          </w:tcPr>
          <w:p w14:paraId="7BF6B8B0"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lang w:val="fr-CM"/>
              </w:rPr>
              <w:t xml:space="preserve">existe-t-il un système de coordination entre UNICEF et autres partenaires dans le domaine de l’assainissement et de l’hygiène ? </w:t>
            </w:r>
            <w:r w:rsidRPr="00FC4600">
              <w:rPr>
                <w:rFonts w:ascii="Segoe UI" w:hAnsi="Segoe UI" w:cs="Segoe UI"/>
                <w:sz w:val="20"/>
                <w:szCs w:val="20"/>
              </w:rPr>
              <w:t>Sous quelle forme?</w:t>
            </w:r>
          </w:p>
        </w:tc>
      </w:tr>
      <w:tr w:rsidR="00C55E5D" w:rsidRPr="00FC4600" w14:paraId="784C2F26" w14:textId="77777777" w:rsidTr="00C55E5D">
        <w:trPr>
          <w:gridAfter w:val="1"/>
          <w:wAfter w:w="14" w:type="dxa"/>
          <w:trHeight w:val="600"/>
        </w:trPr>
        <w:tc>
          <w:tcPr>
            <w:tcW w:w="1525" w:type="dxa"/>
            <w:noWrap/>
            <w:hideMark/>
          </w:tcPr>
          <w:p w14:paraId="1093ACD5"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Q5,3,11.1</w:t>
            </w:r>
          </w:p>
        </w:tc>
        <w:tc>
          <w:tcPr>
            <w:tcW w:w="8221" w:type="dxa"/>
            <w:noWrap/>
            <w:hideMark/>
          </w:tcPr>
          <w:p w14:paraId="0C5A1E61"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la coordination et le pilotage des divers volets de l'ATPC sont-ils efficients?sinon pourquoi?</w:t>
            </w:r>
          </w:p>
        </w:tc>
      </w:tr>
      <w:tr w:rsidR="00C55E5D" w:rsidRPr="00FC4600" w14:paraId="7F19E2D4" w14:textId="77777777" w:rsidTr="00C55E5D">
        <w:trPr>
          <w:gridAfter w:val="1"/>
          <w:wAfter w:w="14" w:type="dxa"/>
          <w:trHeight w:val="600"/>
        </w:trPr>
        <w:tc>
          <w:tcPr>
            <w:tcW w:w="1525" w:type="dxa"/>
            <w:noWrap/>
            <w:hideMark/>
          </w:tcPr>
          <w:p w14:paraId="1DB9C2B0"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5.4.1.1</w:t>
            </w:r>
          </w:p>
        </w:tc>
        <w:tc>
          <w:tcPr>
            <w:tcW w:w="8221" w:type="dxa"/>
            <w:noWrap/>
            <w:hideMark/>
          </w:tcPr>
          <w:p w14:paraId="7A6E9367"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des indicateurs de suivi de la mise en œuvre de l'ATPC financée par UNICEF ont-ils  été établis par UNICEF et les institutions du secteur?</w:t>
            </w:r>
          </w:p>
        </w:tc>
      </w:tr>
      <w:tr w:rsidR="00C55E5D" w:rsidRPr="00FC4600" w14:paraId="270D9EB6" w14:textId="77777777" w:rsidTr="00C55E5D">
        <w:trPr>
          <w:trHeight w:val="300"/>
        </w:trPr>
        <w:tc>
          <w:tcPr>
            <w:tcW w:w="9760" w:type="dxa"/>
            <w:gridSpan w:val="3"/>
            <w:noWrap/>
            <w:hideMark/>
          </w:tcPr>
          <w:p w14:paraId="1F1FEE81" w14:textId="77777777" w:rsidR="00C55E5D" w:rsidRPr="00FC4600" w:rsidRDefault="00C55E5D" w:rsidP="00FC4600">
            <w:pPr>
              <w:spacing w:after="0" w:line="240" w:lineRule="auto"/>
              <w:rPr>
                <w:rFonts w:ascii="Segoe UI" w:hAnsi="Segoe UI" w:cs="Segoe UI"/>
                <w:i/>
                <w:iCs/>
                <w:sz w:val="20"/>
                <w:szCs w:val="20"/>
              </w:rPr>
            </w:pPr>
            <w:r w:rsidRPr="00FC4600">
              <w:rPr>
                <w:rFonts w:ascii="Segoe UI" w:hAnsi="Segoe UI" w:cs="Segoe UI"/>
                <w:i/>
                <w:iCs/>
                <w:sz w:val="20"/>
                <w:szCs w:val="20"/>
              </w:rPr>
              <w:t>sinon aller à Q4,2,1.1</w:t>
            </w:r>
          </w:p>
        </w:tc>
      </w:tr>
      <w:tr w:rsidR="00C55E5D" w:rsidRPr="00FC4600" w14:paraId="6AA102E4" w14:textId="77777777" w:rsidTr="00C55E5D">
        <w:trPr>
          <w:gridAfter w:val="1"/>
          <w:wAfter w:w="14" w:type="dxa"/>
          <w:trHeight w:val="300"/>
        </w:trPr>
        <w:tc>
          <w:tcPr>
            <w:tcW w:w="1525" w:type="dxa"/>
            <w:noWrap/>
            <w:hideMark/>
          </w:tcPr>
          <w:p w14:paraId="508E6968"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5.4.1.2</w:t>
            </w:r>
          </w:p>
        </w:tc>
        <w:tc>
          <w:tcPr>
            <w:tcW w:w="8221" w:type="dxa"/>
            <w:noWrap/>
            <w:hideMark/>
          </w:tcPr>
          <w:p w14:paraId="026EAAF4"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si oui, qui était chargé de la collecte des indicateurs de suivi?</w:t>
            </w:r>
          </w:p>
        </w:tc>
      </w:tr>
      <w:tr w:rsidR="00C55E5D" w:rsidRPr="00FC4600" w14:paraId="2074C9C4" w14:textId="77777777" w:rsidTr="00C55E5D">
        <w:trPr>
          <w:gridAfter w:val="1"/>
          <w:wAfter w:w="14" w:type="dxa"/>
          <w:trHeight w:val="300"/>
        </w:trPr>
        <w:tc>
          <w:tcPr>
            <w:tcW w:w="1525" w:type="dxa"/>
            <w:noWrap/>
            <w:hideMark/>
          </w:tcPr>
          <w:p w14:paraId="3DF8E422"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5.4.1.3</w:t>
            </w:r>
          </w:p>
        </w:tc>
        <w:tc>
          <w:tcPr>
            <w:tcW w:w="8221" w:type="dxa"/>
            <w:noWrap/>
            <w:hideMark/>
          </w:tcPr>
          <w:p w14:paraId="1054CE23"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des outils de collecte des indicateurs de suivi ont-ils été élabrés?</w:t>
            </w:r>
          </w:p>
        </w:tc>
      </w:tr>
      <w:tr w:rsidR="00C55E5D" w:rsidRPr="00FC4600" w14:paraId="468100D1" w14:textId="77777777" w:rsidTr="00C55E5D">
        <w:trPr>
          <w:gridAfter w:val="1"/>
          <w:wAfter w:w="14" w:type="dxa"/>
          <w:trHeight w:val="300"/>
        </w:trPr>
        <w:tc>
          <w:tcPr>
            <w:tcW w:w="1525" w:type="dxa"/>
            <w:noWrap/>
            <w:hideMark/>
          </w:tcPr>
          <w:p w14:paraId="3B6D2EC2"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5.4.2.1</w:t>
            </w:r>
          </w:p>
        </w:tc>
        <w:tc>
          <w:tcPr>
            <w:tcW w:w="8221" w:type="dxa"/>
            <w:noWrap/>
            <w:hideMark/>
          </w:tcPr>
          <w:p w14:paraId="66A7980C"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lang w:val="fr-CM"/>
              </w:rPr>
              <w:t xml:space="preserve"> la collecte des indicateurs de suivi at-elle été effectuée? </w:t>
            </w:r>
            <w:r w:rsidRPr="00FC4600">
              <w:rPr>
                <w:rFonts w:ascii="Segoe UI" w:hAnsi="Segoe UI" w:cs="Segoe UI"/>
                <w:sz w:val="20"/>
                <w:szCs w:val="20"/>
              </w:rPr>
              <w:t>Si non pourquoi?</w:t>
            </w:r>
          </w:p>
        </w:tc>
      </w:tr>
      <w:tr w:rsidR="00C55E5D" w:rsidRPr="00FC4600" w14:paraId="1F2EC368" w14:textId="77777777" w:rsidTr="00C55E5D">
        <w:trPr>
          <w:trHeight w:val="300"/>
        </w:trPr>
        <w:tc>
          <w:tcPr>
            <w:tcW w:w="9760" w:type="dxa"/>
            <w:gridSpan w:val="3"/>
            <w:noWrap/>
            <w:hideMark/>
          </w:tcPr>
          <w:p w14:paraId="5E092073" w14:textId="77777777" w:rsidR="00C55E5D" w:rsidRPr="00FC4600" w:rsidRDefault="00C55E5D" w:rsidP="00FC4600">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si non aller à Q4,2,1.1</w:t>
            </w:r>
          </w:p>
        </w:tc>
      </w:tr>
      <w:tr w:rsidR="00C55E5D" w:rsidRPr="00FC4600" w14:paraId="680DDCFE" w14:textId="77777777" w:rsidTr="00C55E5D">
        <w:trPr>
          <w:gridAfter w:val="1"/>
          <w:wAfter w:w="14" w:type="dxa"/>
          <w:trHeight w:val="300"/>
        </w:trPr>
        <w:tc>
          <w:tcPr>
            <w:tcW w:w="1525" w:type="dxa"/>
            <w:noWrap/>
            <w:hideMark/>
          </w:tcPr>
          <w:p w14:paraId="600B2846"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5.4.2.2</w:t>
            </w:r>
          </w:p>
        </w:tc>
        <w:tc>
          <w:tcPr>
            <w:tcW w:w="8221" w:type="dxa"/>
            <w:noWrap/>
            <w:hideMark/>
          </w:tcPr>
          <w:p w14:paraId="2714E7D0"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 la collecte des indicateurs a été effectuée à quelle fréquence?</w:t>
            </w:r>
          </w:p>
        </w:tc>
      </w:tr>
      <w:tr w:rsidR="00C55E5D" w:rsidRPr="00FC4600" w14:paraId="64F3413E" w14:textId="77777777" w:rsidTr="00C55E5D">
        <w:trPr>
          <w:gridAfter w:val="1"/>
          <w:wAfter w:w="14" w:type="dxa"/>
          <w:trHeight w:val="300"/>
        </w:trPr>
        <w:tc>
          <w:tcPr>
            <w:tcW w:w="1525" w:type="dxa"/>
            <w:noWrap/>
            <w:hideMark/>
          </w:tcPr>
          <w:p w14:paraId="76E3F295"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5.4.2.3</w:t>
            </w:r>
          </w:p>
        </w:tc>
        <w:tc>
          <w:tcPr>
            <w:tcW w:w="8221" w:type="dxa"/>
            <w:noWrap/>
            <w:hideMark/>
          </w:tcPr>
          <w:p w14:paraId="21DE3711"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y a -t-il eu des rapports de suivi?</w:t>
            </w:r>
          </w:p>
        </w:tc>
      </w:tr>
      <w:tr w:rsidR="00C55E5D" w:rsidRPr="00FC4600" w14:paraId="22A06AB5" w14:textId="77777777" w:rsidTr="00C55E5D">
        <w:trPr>
          <w:gridAfter w:val="1"/>
          <w:wAfter w:w="14" w:type="dxa"/>
          <w:trHeight w:val="600"/>
        </w:trPr>
        <w:tc>
          <w:tcPr>
            <w:tcW w:w="1525" w:type="dxa"/>
            <w:noWrap/>
            <w:hideMark/>
          </w:tcPr>
          <w:p w14:paraId="631ADEF5"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5.4.2.4</w:t>
            </w:r>
          </w:p>
        </w:tc>
        <w:tc>
          <w:tcPr>
            <w:tcW w:w="8221" w:type="dxa"/>
            <w:noWrap/>
            <w:hideMark/>
          </w:tcPr>
          <w:p w14:paraId="18E84B60"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des décisions ont-elle été prises sur la base de ces rapports? Si oui quelles types de décisions?</w:t>
            </w:r>
          </w:p>
        </w:tc>
      </w:tr>
      <w:tr w:rsidR="00C55E5D" w:rsidRPr="00FC4600" w14:paraId="0320804D" w14:textId="77777777" w:rsidTr="00C55E5D">
        <w:trPr>
          <w:gridAfter w:val="1"/>
          <w:wAfter w:w="14" w:type="dxa"/>
          <w:trHeight w:val="600"/>
        </w:trPr>
        <w:tc>
          <w:tcPr>
            <w:tcW w:w="1525" w:type="dxa"/>
            <w:noWrap/>
            <w:hideMark/>
          </w:tcPr>
          <w:p w14:paraId="7F2A6A81"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Q4,2,1.1</w:t>
            </w:r>
          </w:p>
        </w:tc>
        <w:tc>
          <w:tcPr>
            <w:tcW w:w="8221" w:type="dxa"/>
            <w:noWrap/>
            <w:hideMark/>
          </w:tcPr>
          <w:p w14:paraId="1944E561"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lang w:val="fr-CM"/>
              </w:rPr>
              <w:t xml:space="preserve">Y at-il des facteurs externes qui ont eu une incidence sur les activités de mise en œuvre de l'approche ATPC depuis 2013 ? </w:t>
            </w:r>
            <w:r w:rsidRPr="00FC4600">
              <w:rPr>
                <w:rFonts w:ascii="Segoe UI" w:hAnsi="Segoe UI" w:cs="Segoe UI"/>
                <w:sz w:val="20"/>
                <w:szCs w:val="20"/>
              </w:rPr>
              <w:t>Lesquels?</w:t>
            </w:r>
          </w:p>
        </w:tc>
      </w:tr>
      <w:tr w:rsidR="00C55E5D" w:rsidRPr="00FC4600" w14:paraId="6F492176" w14:textId="77777777" w:rsidTr="00C55E5D">
        <w:trPr>
          <w:gridAfter w:val="1"/>
          <w:wAfter w:w="14" w:type="dxa"/>
          <w:trHeight w:val="300"/>
        </w:trPr>
        <w:tc>
          <w:tcPr>
            <w:tcW w:w="1525" w:type="dxa"/>
            <w:noWrap/>
            <w:hideMark/>
          </w:tcPr>
          <w:p w14:paraId="10E6B715"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4,1,8.4</w:t>
            </w:r>
          </w:p>
        </w:tc>
        <w:tc>
          <w:tcPr>
            <w:tcW w:w="8221" w:type="dxa"/>
            <w:noWrap/>
            <w:hideMark/>
          </w:tcPr>
          <w:p w14:paraId="7E0A6171"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lang w:val="fr-CM"/>
              </w:rPr>
              <w:t xml:space="preserve">votre institution effectue-t-elle un suivi post FDAL ? </w:t>
            </w:r>
            <w:r w:rsidRPr="00FC4600">
              <w:rPr>
                <w:rFonts w:ascii="Segoe UI" w:hAnsi="Segoe UI" w:cs="Segoe UI"/>
                <w:sz w:val="20"/>
                <w:szCs w:val="20"/>
              </w:rPr>
              <w:t>Sinon pourquoi?</w:t>
            </w:r>
          </w:p>
        </w:tc>
      </w:tr>
      <w:tr w:rsidR="00C55E5D" w:rsidRPr="00FC4600" w14:paraId="7DDA9898" w14:textId="77777777" w:rsidTr="00C55E5D">
        <w:trPr>
          <w:trHeight w:val="300"/>
        </w:trPr>
        <w:tc>
          <w:tcPr>
            <w:tcW w:w="9760" w:type="dxa"/>
            <w:gridSpan w:val="3"/>
            <w:noWrap/>
            <w:hideMark/>
          </w:tcPr>
          <w:p w14:paraId="63959DFB" w14:textId="77777777" w:rsidR="00C55E5D" w:rsidRPr="00FC4600" w:rsidRDefault="00C55E5D" w:rsidP="00FC4600">
            <w:pPr>
              <w:spacing w:after="0" w:line="240" w:lineRule="auto"/>
              <w:rPr>
                <w:rFonts w:ascii="Segoe UI" w:hAnsi="Segoe UI" w:cs="Segoe UI"/>
                <w:i/>
                <w:iCs/>
                <w:sz w:val="20"/>
                <w:szCs w:val="20"/>
                <w:lang w:val="fr-CM"/>
              </w:rPr>
            </w:pPr>
            <w:r w:rsidRPr="00FC4600">
              <w:rPr>
                <w:rFonts w:ascii="Segoe UI" w:hAnsi="Segoe UI" w:cs="Segoe UI"/>
                <w:i/>
                <w:iCs/>
                <w:sz w:val="20"/>
                <w:szCs w:val="20"/>
                <w:lang w:val="fr-CM"/>
              </w:rPr>
              <w:t>si l'institution ne fait pas de suivi post -FDAL terminer l'entretien</w:t>
            </w:r>
          </w:p>
        </w:tc>
      </w:tr>
      <w:tr w:rsidR="00C55E5D" w:rsidRPr="00FC4600" w14:paraId="0634EDF8" w14:textId="77777777" w:rsidTr="00C55E5D">
        <w:trPr>
          <w:gridAfter w:val="1"/>
          <w:wAfter w:w="14" w:type="dxa"/>
          <w:trHeight w:val="300"/>
        </w:trPr>
        <w:tc>
          <w:tcPr>
            <w:tcW w:w="1525" w:type="dxa"/>
            <w:noWrap/>
            <w:hideMark/>
          </w:tcPr>
          <w:p w14:paraId="461D0D6F"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4,1,8.6</w:t>
            </w:r>
          </w:p>
        </w:tc>
        <w:tc>
          <w:tcPr>
            <w:tcW w:w="8221" w:type="dxa"/>
            <w:noWrap/>
            <w:hideMark/>
          </w:tcPr>
          <w:p w14:paraId="63992BDF"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si oui à quelle fréquence ? </w:t>
            </w:r>
          </w:p>
        </w:tc>
      </w:tr>
      <w:tr w:rsidR="00C55E5D" w:rsidRPr="00FC4600" w14:paraId="09244A3C" w14:textId="77777777" w:rsidTr="00C55E5D">
        <w:trPr>
          <w:gridAfter w:val="1"/>
          <w:wAfter w:w="14" w:type="dxa"/>
          <w:trHeight w:val="600"/>
        </w:trPr>
        <w:tc>
          <w:tcPr>
            <w:tcW w:w="1525" w:type="dxa"/>
            <w:noWrap/>
            <w:hideMark/>
          </w:tcPr>
          <w:p w14:paraId="379A0269"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4,1,8.7</w:t>
            </w:r>
          </w:p>
        </w:tc>
        <w:tc>
          <w:tcPr>
            <w:tcW w:w="8221" w:type="dxa"/>
            <w:noWrap/>
            <w:hideMark/>
          </w:tcPr>
          <w:p w14:paraId="2A5B3C47"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pendant combien de temps votre institution fait-elle le suivi post FDAL dans chaque communauté? </w:t>
            </w:r>
          </w:p>
        </w:tc>
      </w:tr>
      <w:tr w:rsidR="00C55E5D" w:rsidRPr="00FC4600" w14:paraId="4051BD63" w14:textId="77777777" w:rsidTr="00C55E5D">
        <w:trPr>
          <w:gridAfter w:val="1"/>
          <w:wAfter w:w="14" w:type="dxa"/>
          <w:trHeight w:val="600"/>
        </w:trPr>
        <w:tc>
          <w:tcPr>
            <w:tcW w:w="1525" w:type="dxa"/>
            <w:noWrap/>
            <w:hideMark/>
          </w:tcPr>
          <w:p w14:paraId="50409C7D"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6.4.1.1</w:t>
            </w:r>
          </w:p>
        </w:tc>
        <w:tc>
          <w:tcPr>
            <w:tcW w:w="8221" w:type="dxa"/>
            <w:noWrap/>
            <w:hideMark/>
          </w:tcPr>
          <w:p w14:paraId="59C04631"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ce suivi se fait sur la base d'un plan d'action post-FDAL élaboré par les communautés?</w:t>
            </w:r>
          </w:p>
        </w:tc>
      </w:tr>
      <w:tr w:rsidR="00C55E5D" w:rsidRPr="00FC4600" w14:paraId="3E01DA4D" w14:textId="77777777" w:rsidTr="00C55E5D">
        <w:trPr>
          <w:gridAfter w:val="1"/>
          <w:wAfter w:w="14" w:type="dxa"/>
          <w:trHeight w:val="283"/>
        </w:trPr>
        <w:tc>
          <w:tcPr>
            <w:tcW w:w="1525" w:type="dxa"/>
            <w:noWrap/>
            <w:hideMark/>
          </w:tcPr>
          <w:p w14:paraId="1ADB54E9"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4,1,8.7</w:t>
            </w:r>
          </w:p>
        </w:tc>
        <w:tc>
          <w:tcPr>
            <w:tcW w:w="8221" w:type="dxa"/>
            <w:noWrap/>
            <w:hideMark/>
          </w:tcPr>
          <w:p w14:paraId="6B552F3B"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votre institution utilise-t-elle une fiche de suivi collinaire pour ce suivi?sinon pourquoi?</w:t>
            </w:r>
          </w:p>
        </w:tc>
      </w:tr>
      <w:tr w:rsidR="00C55E5D" w:rsidRPr="00FC4600" w14:paraId="33294679" w14:textId="77777777" w:rsidTr="00C55E5D">
        <w:trPr>
          <w:gridAfter w:val="1"/>
          <w:wAfter w:w="14" w:type="dxa"/>
          <w:trHeight w:val="600"/>
        </w:trPr>
        <w:tc>
          <w:tcPr>
            <w:tcW w:w="1525" w:type="dxa"/>
            <w:noWrap/>
            <w:hideMark/>
          </w:tcPr>
          <w:p w14:paraId="68209D27"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6.4.1.1</w:t>
            </w:r>
          </w:p>
        </w:tc>
        <w:tc>
          <w:tcPr>
            <w:tcW w:w="8221" w:type="dxa"/>
            <w:noWrap/>
            <w:hideMark/>
          </w:tcPr>
          <w:p w14:paraId="4639D18F"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quels mechanisme communautaires ont été mis en place pour garantir que les nouveaux ménages s'équipent en latrines</w:t>
            </w:r>
          </w:p>
        </w:tc>
      </w:tr>
      <w:tr w:rsidR="00C55E5D" w:rsidRPr="00FC4600" w14:paraId="0C110367" w14:textId="77777777" w:rsidTr="00C55E5D">
        <w:trPr>
          <w:gridAfter w:val="1"/>
          <w:wAfter w:w="14" w:type="dxa"/>
          <w:trHeight w:val="300"/>
        </w:trPr>
        <w:tc>
          <w:tcPr>
            <w:tcW w:w="1525" w:type="dxa"/>
            <w:noWrap/>
            <w:hideMark/>
          </w:tcPr>
          <w:p w14:paraId="51815C88"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6.4.1.2</w:t>
            </w:r>
          </w:p>
        </w:tc>
        <w:tc>
          <w:tcPr>
            <w:tcW w:w="8221" w:type="dxa"/>
            <w:noWrap/>
            <w:hideMark/>
          </w:tcPr>
          <w:p w14:paraId="6AC7BFAB"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c'est efficace?</w:t>
            </w:r>
          </w:p>
        </w:tc>
      </w:tr>
      <w:tr w:rsidR="00C55E5D" w:rsidRPr="00FC4600" w14:paraId="01D0746E" w14:textId="77777777" w:rsidTr="00C55E5D">
        <w:trPr>
          <w:gridAfter w:val="1"/>
          <w:wAfter w:w="14" w:type="dxa"/>
          <w:trHeight w:val="346"/>
        </w:trPr>
        <w:tc>
          <w:tcPr>
            <w:tcW w:w="1525" w:type="dxa"/>
            <w:noWrap/>
            <w:hideMark/>
          </w:tcPr>
          <w:p w14:paraId="03BC38B3"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lastRenderedPageBreak/>
              <w:t>Q 6.5.1.1</w:t>
            </w:r>
          </w:p>
        </w:tc>
        <w:tc>
          <w:tcPr>
            <w:tcW w:w="8221" w:type="dxa"/>
            <w:noWrap/>
            <w:hideMark/>
          </w:tcPr>
          <w:p w14:paraId="66D7D9EE"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quelles mesures ont été prises pour assurer que les latrines abimées soient réparées?</w:t>
            </w:r>
          </w:p>
        </w:tc>
      </w:tr>
      <w:tr w:rsidR="00C55E5D" w:rsidRPr="00FC4600" w14:paraId="0563A283" w14:textId="77777777" w:rsidTr="00C55E5D">
        <w:trPr>
          <w:gridAfter w:val="1"/>
          <w:wAfter w:w="14" w:type="dxa"/>
          <w:trHeight w:val="300"/>
        </w:trPr>
        <w:tc>
          <w:tcPr>
            <w:tcW w:w="1525" w:type="dxa"/>
            <w:noWrap/>
            <w:hideMark/>
          </w:tcPr>
          <w:p w14:paraId="350F41D4" w14:textId="77777777" w:rsidR="00C55E5D" w:rsidRPr="00FC4600" w:rsidRDefault="00C55E5D" w:rsidP="00FC4600">
            <w:pPr>
              <w:spacing w:after="0" w:line="240" w:lineRule="auto"/>
              <w:rPr>
                <w:rFonts w:ascii="Segoe UI" w:hAnsi="Segoe UI" w:cs="Segoe UI"/>
                <w:sz w:val="20"/>
                <w:szCs w:val="20"/>
              </w:rPr>
            </w:pPr>
            <w:r w:rsidRPr="00FC4600">
              <w:rPr>
                <w:rFonts w:ascii="Segoe UI" w:hAnsi="Segoe UI" w:cs="Segoe UI"/>
                <w:sz w:val="20"/>
                <w:szCs w:val="20"/>
              </w:rPr>
              <w:t>Q 6.5.1.2</w:t>
            </w:r>
          </w:p>
        </w:tc>
        <w:tc>
          <w:tcPr>
            <w:tcW w:w="8221" w:type="dxa"/>
            <w:noWrap/>
            <w:hideMark/>
          </w:tcPr>
          <w:p w14:paraId="255D3FC1"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est-ce que c'est efficace?</w:t>
            </w:r>
          </w:p>
        </w:tc>
      </w:tr>
      <w:tr w:rsidR="00C55E5D" w:rsidRPr="00FC4600" w14:paraId="629736ED" w14:textId="77777777" w:rsidTr="00C55E5D">
        <w:trPr>
          <w:gridAfter w:val="1"/>
          <w:wAfter w:w="14" w:type="dxa"/>
          <w:trHeight w:val="300"/>
        </w:trPr>
        <w:tc>
          <w:tcPr>
            <w:tcW w:w="1525" w:type="dxa"/>
            <w:noWrap/>
            <w:hideMark/>
          </w:tcPr>
          <w:p w14:paraId="5A5E356F"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c>
          <w:tcPr>
            <w:tcW w:w="8221" w:type="dxa"/>
            <w:noWrap/>
            <w:hideMark/>
          </w:tcPr>
          <w:p w14:paraId="6B34C5DA" w14:textId="77777777" w:rsidR="00C55E5D" w:rsidRPr="00FC4600" w:rsidRDefault="00C55E5D" w:rsidP="00FC4600">
            <w:pPr>
              <w:spacing w:after="0" w:line="240" w:lineRule="auto"/>
              <w:rPr>
                <w:rFonts w:ascii="Segoe UI" w:hAnsi="Segoe UI" w:cs="Segoe UI"/>
                <w:sz w:val="20"/>
                <w:szCs w:val="20"/>
                <w:lang w:val="fr-CM"/>
              </w:rPr>
            </w:pPr>
            <w:r w:rsidRPr="00FC4600">
              <w:rPr>
                <w:rFonts w:ascii="Segoe UI" w:hAnsi="Segoe UI" w:cs="Segoe UI"/>
                <w:sz w:val="20"/>
                <w:szCs w:val="20"/>
                <w:lang w:val="fr-CM"/>
              </w:rPr>
              <w:t> </w:t>
            </w:r>
          </w:p>
        </w:tc>
      </w:tr>
    </w:tbl>
    <w:p w14:paraId="66483F67" w14:textId="77777777" w:rsidR="00C55E5D" w:rsidRPr="00FC4600" w:rsidRDefault="00C55E5D">
      <w:pPr>
        <w:spacing w:after="200" w:line="276" w:lineRule="auto"/>
        <w:rPr>
          <w:rFonts w:ascii="Segoe UI" w:hAnsi="Segoe UI" w:cs="Segoe UI"/>
          <w:sz w:val="20"/>
          <w:szCs w:val="20"/>
        </w:rPr>
      </w:pPr>
    </w:p>
    <w:p w14:paraId="6916B3DF" w14:textId="7CC12766" w:rsidR="00C55E5D" w:rsidRPr="00FC4600" w:rsidRDefault="00C55E5D">
      <w:pPr>
        <w:spacing w:after="200" w:line="276" w:lineRule="auto"/>
        <w:rPr>
          <w:rFonts w:ascii="Segoe UI" w:hAnsi="Segoe UI" w:cs="Segoe UI"/>
          <w:sz w:val="20"/>
          <w:szCs w:val="20"/>
        </w:rPr>
      </w:pPr>
    </w:p>
    <w:p w14:paraId="191178E8" w14:textId="4E581D3E" w:rsidR="00C55E5D" w:rsidRPr="00FC4600" w:rsidRDefault="00C55E5D">
      <w:pPr>
        <w:spacing w:after="200" w:line="276" w:lineRule="auto"/>
        <w:rPr>
          <w:rFonts w:ascii="Segoe UI" w:hAnsi="Segoe UI" w:cs="Segoe UI"/>
          <w:sz w:val="20"/>
          <w:szCs w:val="20"/>
        </w:rPr>
      </w:pPr>
    </w:p>
    <w:p w14:paraId="2566BFDF" w14:textId="71DB9A83" w:rsidR="00C55E5D" w:rsidRPr="00FC4600" w:rsidRDefault="00C55E5D">
      <w:pPr>
        <w:spacing w:after="200" w:line="276" w:lineRule="auto"/>
        <w:rPr>
          <w:rFonts w:ascii="Segoe UI" w:hAnsi="Segoe UI" w:cs="Segoe UI"/>
          <w:sz w:val="20"/>
          <w:szCs w:val="20"/>
        </w:rPr>
      </w:pPr>
    </w:p>
    <w:p w14:paraId="10C37EE4" w14:textId="77777777" w:rsidR="00C55E5D" w:rsidRPr="00FC4600" w:rsidRDefault="00C55E5D">
      <w:pPr>
        <w:spacing w:after="200" w:line="276" w:lineRule="auto"/>
        <w:rPr>
          <w:rFonts w:ascii="Segoe UI" w:hAnsi="Segoe UI" w:cs="Segoe UI"/>
          <w:sz w:val="20"/>
          <w:szCs w:val="20"/>
        </w:rPr>
      </w:pPr>
    </w:p>
    <w:p w14:paraId="2D60C119" w14:textId="77777777" w:rsidR="00C55E5D" w:rsidRPr="00FC4600" w:rsidRDefault="00C55E5D">
      <w:pPr>
        <w:spacing w:after="200" w:line="276" w:lineRule="auto"/>
        <w:rPr>
          <w:rFonts w:ascii="Segoe UI" w:hAnsi="Segoe UI" w:cs="Segoe UI"/>
          <w:sz w:val="20"/>
          <w:szCs w:val="20"/>
        </w:rPr>
      </w:pPr>
    </w:p>
    <w:p w14:paraId="73CEE0D4" w14:textId="77777777" w:rsidR="00C55E5D" w:rsidRPr="00FC4600" w:rsidRDefault="00C55E5D">
      <w:pPr>
        <w:spacing w:after="200" w:line="276" w:lineRule="auto"/>
        <w:rPr>
          <w:rFonts w:ascii="Segoe UI" w:hAnsi="Segoe UI" w:cs="Segoe UI"/>
          <w:sz w:val="20"/>
          <w:szCs w:val="20"/>
        </w:rPr>
      </w:pPr>
    </w:p>
    <w:p w14:paraId="438590A3" w14:textId="73DCAC67" w:rsidR="00515A59" w:rsidRPr="00FC4600" w:rsidRDefault="00515A59">
      <w:pPr>
        <w:spacing w:after="200" w:line="276" w:lineRule="auto"/>
        <w:rPr>
          <w:rFonts w:ascii="Segoe UI" w:hAnsi="Segoe UI" w:cs="Segoe UI"/>
          <w:sz w:val="20"/>
          <w:szCs w:val="20"/>
        </w:rPr>
      </w:pPr>
      <w:r w:rsidRPr="00FC4600">
        <w:rPr>
          <w:rFonts w:ascii="Segoe UI" w:hAnsi="Segoe UI" w:cs="Segoe UI"/>
          <w:sz w:val="20"/>
          <w:szCs w:val="20"/>
        </w:rPr>
        <w:br w:type="page"/>
      </w:r>
    </w:p>
    <w:p w14:paraId="5E7ECB47" w14:textId="760A99D3" w:rsidR="00C36A13" w:rsidRPr="00FC4600" w:rsidRDefault="002E6432" w:rsidP="00515A59">
      <w:pPr>
        <w:pStyle w:val="Heading2"/>
        <w:keepNext/>
        <w:spacing w:before="120" w:beforeAutospacing="0" w:after="120" w:afterAutospacing="0"/>
        <w:ind w:left="567"/>
        <w:jc w:val="both"/>
        <w:rPr>
          <w:rFonts w:ascii="Segoe UI" w:hAnsi="Segoe UI" w:cs="Segoe UI"/>
          <w:b w:val="0"/>
          <w:color w:val="00B0F0"/>
          <w:sz w:val="20"/>
          <w:szCs w:val="20"/>
        </w:rPr>
      </w:pPr>
      <w:r w:rsidRPr="00FC4600">
        <w:rPr>
          <w:rFonts w:ascii="Segoe UI" w:hAnsi="Segoe UI" w:cs="Segoe UI"/>
          <w:bCs w:val="0"/>
          <w:color w:val="00B0F0"/>
          <w:sz w:val="20"/>
          <w:szCs w:val="20"/>
        </w:rPr>
        <w:lastRenderedPageBreak/>
        <w:t xml:space="preserve"> </w:t>
      </w:r>
      <w:bookmarkStart w:id="219" w:name="_Toc41049696"/>
      <w:r w:rsidRPr="00FC4600">
        <w:rPr>
          <w:rFonts w:ascii="Segoe UI" w:hAnsi="Segoe UI" w:cs="Segoe UI"/>
          <w:b w:val="0"/>
          <w:color w:val="00B0F0"/>
          <w:sz w:val="20"/>
          <w:szCs w:val="20"/>
        </w:rPr>
        <w:t xml:space="preserve">Annexe </w:t>
      </w:r>
      <w:r w:rsidR="00483802" w:rsidRPr="00FC4600">
        <w:rPr>
          <w:rFonts w:ascii="Segoe UI" w:hAnsi="Segoe UI" w:cs="Segoe UI"/>
          <w:b w:val="0"/>
          <w:color w:val="00B0F0"/>
          <w:sz w:val="20"/>
          <w:szCs w:val="20"/>
        </w:rPr>
        <w:t>5</w:t>
      </w:r>
      <w:r w:rsidRPr="00FC4600">
        <w:rPr>
          <w:rFonts w:ascii="Segoe UI" w:hAnsi="Segoe UI" w:cs="Segoe UI"/>
          <w:b w:val="0"/>
          <w:color w:val="00B0F0"/>
          <w:sz w:val="20"/>
          <w:szCs w:val="20"/>
        </w:rPr>
        <w:t>-  Liste des personnes à interviewer</w:t>
      </w:r>
      <w:bookmarkEnd w:id="219"/>
    </w:p>
    <w:tbl>
      <w:tblPr>
        <w:tblStyle w:val="TableGrid"/>
        <w:tblW w:w="9493" w:type="dxa"/>
        <w:tblLook w:val="04A0" w:firstRow="1" w:lastRow="0" w:firstColumn="1" w:lastColumn="0" w:noHBand="0" w:noVBand="1"/>
      </w:tblPr>
      <w:tblGrid>
        <w:gridCol w:w="432"/>
        <w:gridCol w:w="1644"/>
        <w:gridCol w:w="1532"/>
        <w:gridCol w:w="1565"/>
        <w:gridCol w:w="1203"/>
        <w:gridCol w:w="3117"/>
      </w:tblGrid>
      <w:tr w:rsidR="00C36A13" w:rsidRPr="00FC4600" w14:paraId="57AB3AAE"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shd w:val="clear" w:color="auto" w:fill="00B0F0"/>
          </w:tcPr>
          <w:p w14:paraId="41494F5D" w14:textId="77777777" w:rsidR="00C36A13" w:rsidRPr="00FC4600" w:rsidRDefault="00C36A13" w:rsidP="009254AB">
            <w:pPr>
              <w:spacing w:after="0" w:line="240" w:lineRule="auto"/>
              <w:rPr>
                <w:rFonts w:ascii="Segoe UI" w:hAnsi="Segoe UI" w:cs="Segoe UI"/>
                <w:b/>
                <w:color w:val="FFFFFF" w:themeColor="background1"/>
                <w:sz w:val="20"/>
                <w:szCs w:val="20"/>
                <w:lang w:val="fr-CM" w:eastAsia="ja-JP"/>
              </w:rPr>
            </w:pPr>
          </w:p>
        </w:tc>
        <w:tc>
          <w:tcPr>
            <w:tcW w:w="164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34768431" w14:textId="77777777" w:rsidR="00C36A13" w:rsidRPr="00FC4600" w:rsidRDefault="00C36A13" w:rsidP="009254AB">
            <w:pPr>
              <w:spacing w:after="0" w:line="240" w:lineRule="auto"/>
              <w:rPr>
                <w:rFonts w:ascii="Segoe UI" w:hAnsi="Segoe UI" w:cs="Segoe UI"/>
                <w:b/>
                <w:color w:val="FFFFFF" w:themeColor="background1"/>
                <w:sz w:val="20"/>
                <w:szCs w:val="20"/>
                <w:lang w:eastAsia="ja-JP"/>
              </w:rPr>
            </w:pPr>
            <w:r w:rsidRPr="00FC4600">
              <w:rPr>
                <w:rFonts w:ascii="Segoe UI" w:hAnsi="Segoe UI" w:cs="Segoe UI"/>
                <w:b/>
                <w:color w:val="FFFFFF" w:themeColor="background1"/>
                <w:sz w:val="20"/>
                <w:szCs w:val="20"/>
              </w:rPr>
              <w:t>Prénom, Nom</w:t>
            </w:r>
          </w:p>
        </w:tc>
        <w:tc>
          <w:tcPr>
            <w:tcW w:w="1532"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41BA2ABC" w14:textId="77777777" w:rsidR="00C36A13" w:rsidRPr="00FC4600" w:rsidRDefault="00C36A13" w:rsidP="009254AB">
            <w:pPr>
              <w:spacing w:after="0" w:line="240" w:lineRule="auto"/>
              <w:rPr>
                <w:rFonts w:ascii="Segoe UI" w:hAnsi="Segoe UI" w:cs="Segoe UI"/>
                <w:b/>
                <w:color w:val="FFFFFF" w:themeColor="background1"/>
                <w:sz w:val="20"/>
                <w:szCs w:val="20"/>
                <w:lang w:eastAsia="ja-JP"/>
              </w:rPr>
            </w:pPr>
            <w:r w:rsidRPr="00FC4600">
              <w:rPr>
                <w:rFonts w:ascii="Segoe UI" w:hAnsi="Segoe UI" w:cs="Segoe UI"/>
                <w:b/>
                <w:color w:val="FFFFFF" w:themeColor="background1"/>
                <w:sz w:val="20"/>
                <w:szCs w:val="20"/>
              </w:rPr>
              <w:t>Organisation</w:t>
            </w:r>
          </w:p>
        </w:tc>
        <w:tc>
          <w:tcPr>
            <w:tcW w:w="1565"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1E064D75" w14:textId="77777777" w:rsidR="00C36A13" w:rsidRPr="00FC4600" w:rsidRDefault="00C36A13" w:rsidP="009254AB">
            <w:pPr>
              <w:spacing w:after="0" w:line="240" w:lineRule="auto"/>
              <w:rPr>
                <w:rFonts w:ascii="Segoe UI" w:hAnsi="Segoe UI" w:cs="Segoe UI"/>
                <w:b/>
                <w:color w:val="FFFFFF" w:themeColor="background1"/>
                <w:sz w:val="20"/>
                <w:szCs w:val="20"/>
                <w:lang w:eastAsia="ja-JP"/>
              </w:rPr>
            </w:pPr>
            <w:r w:rsidRPr="00FC4600">
              <w:rPr>
                <w:rFonts w:ascii="Segoe UI" w:hAnsi="Segoe UI" w:cs="Segoe UI"/>
                <w:b/>
                <w:color w:val="FFFFFF" w:themeColor="background1"/>
                <w:sz w:val="20"/>
                <w:szCs w:val="20"/>
              </w:rPr>
              <w:t>Fonction</w:t>
            </w:r>
          </w:p>
        </w:tc>
        <w:tc>
          <w:tcPr>
            <w:tcW w:w="1203"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72D64F34" w14:textId="77777777" w:rsidR="00C36A13" w:rsidRPr="00FC4600" w:rsidRDefault="00C36A13" w:rsidP="009254AB">
            <w:pPr>
              <w:spacing w:after="0" w:line="240" w:lineRule="auto"/>
              <w:rPr>
                <w:rFonts w:ascii="Segoe UI" w:hAnsi="Segoe UI" w:cs="Segoe UI"/>
                <w:b/>
                <w:color w:val="FFFFFF" w:themeColor="background1"/>
                <w:sz w:val="20"/>
                <w:szCs w:val="20"/>
                <w:lang w:eastAsia="ja-JP"/>
              </w:rPr>
            </w:pPr>
            <w:r w:rsidRPr="00FC4600">
              <w:rPr>
                <w:rFonts w:ascii="Segoe UI" w:hAnsi="Segoe UI" w:cs="Segoe UI"/>
                <w:b/>
                <w:color w:val="FFFFFF" w:themeColor="background1"/>
                <w:sz w:val="20"/>
                <w:szCs w:val="20"/>
              </w:rPr>
              <w:t>Téléphone</w:t>
            </w:r>
          </w:p>
        </w:tc>
        <w:tc>
          <w:tcPr>
            <w:tcW w:w="3117"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22A96598" w14:textId="77777777" w:rsidR="00C36A13" w:rsidRPr="00FC4600" w:rsidRDefault="00C36A13" w:rsidP="009254AB">
            <w:pPr>
              <w:spacing w:after="0" w:line="240" w:lineRule="auto"/>
              <w:rPr>
                <w:rFonts w:ascii="Segoe UI" w:hAnsi="Segoe UI" w:cs="Segoe UI"/>
                <w:b/>
                <w:color w:val="FFFFFF" w:themeColor="background1"/>
                <w:sz w:val="20"/>
                <w:szCs w:val="20"/>
                <w:lang w:eastAsia="ja-JP"/>
              </w:rPr>
            </w:pPr>
            <w:r w:rsidRPr="00FC4600">
              <w:rPr>
                <w:rFonts w:ascii="Segoe UI" w:hAnsi="Segoe UI" w:cs="Segoe UI"/>
                <w:b/>
                <w:color w:val="FFFFFF" w:themeColor="background1"/>
                <w:sz w:val="20"/>
                <w:szCs w:val="20"/>
              </w:rPr>
              <w:t>Email</w:t>
            </w:r>
          </w:p>
        </w:tc>
      </w:tr>
      <w:tr w:rsidR="00C36A13" w:rsidRPr="00FC4600" w14:paraId="5CB5C9A0"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5EF70378"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1</w:t>
            </w:r>
          </w:p>
        </w:tc>
        <w:tc>
          <w:tcPr>
            <w:tcW w:w="1644" w:type="dxa"/>
            <w:tcBorders>
              <w:top w:val="single" w:sz="4" w:space="0" w:color="auto"/>
              <w:left w:val="single" w:sz="4" w:space="0" w:color="auto"/>
              <w:bottom w:val="single" w:sz="4" w:space="0" w:color="auto"/>
              <w:right w:val="single" w:sz="4" w:space="0" w:color="auto"/>
            </w:tcBorders>
            <w:vAlign w:val="center"/>
            <w:hideMark/>
          </w:tcPr>
          <w:p w14:paraId="454CFFC4"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Béatrice Kanyange</w:t>
            </w:r>
          </w:p>
        </w:tc>
        <w:tc>
          <w:tcPr>
            <w:tcW w:w="1532" w:type="dxa"/>
            <w:tcBorders>
              <w:top w:val="single" w:sz="4" w:space="0" w:color="auto"/>
              <w:left w:val="single" w:sz="4" w:space="0" w:color="auto"/>
              <w:bottom w:val="single" w:sz="4" w:space="0" w:color="auto"/>
              <w:right w:val="single" w:sz="4" w:space="0" w:color="auto"/>
            </w:tcBorders>
            <w:vAlign w:val="center"/>
            <w:hideMark/>
          </w:tcPr>
          <w:p w14:paraId="35FCCEA2"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AHAMR</w:t>
            </w:r>
          </w:p>
        </w:tc>
        <w:tc>
          <w:tcPr>
            <w:tcW w:w="1565" w:type="dxa"/>
            <w:tcBorders>
              <w:top w:val="single" w:sz="4" w:space="0" w:color="auto"/>
              <w:left w:val="single" w:sz="4" w:space="0" w:color="auto"/>
              <w:bottom w:val="single" w:sz="4" w:space="0" w:color="auto"/>
              <w:right w:val="single" w:sz="4" w:space="0" w:color="auto"/>
            </w:tcBorders>
            <w:vAlign w:val="center"/>
            <w:hideMark/>
          </w:tcPr>
          <w:p w14:paraId="3E8FDAD1"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DTA</w:t>
            </w:r>
          </w:p>
        </w:tc>
        <w:tc>
          <w:tcPr>
            <w:tcW w:w="1203" w:type="dxa"/>
            <w:tcBorders>
              <w:top w:val="single" w:sz="4" w:space="0" w:color="auto"/>
              <w:left w:val="single" w:sz="4" w:space="0" w:color="auto"/>
              <w:bottom w:val="single" w:sz="4" w:space="0" w:color="auto"/>
              <w:right w:val="single" w:sz="4" w:space="0" w:color="auto"/>
            </w:tcBorders>
            <w:vAlign w:val="center"/>
            <w:hideMark/>
          </w:tcPr>
          <w:p w14:paraId="2FCA6615"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71735920</w:t>
            </w:r>
          </w:p>
        </w:tc>
        <w:tc>
          <w:tcPr>
            <w:tcW w:w="3117" w:type="dxa"/>
            <w:tcBorders>
              <w:top w:val="single" w:sz="4" w:space="0" w:color="auto"/>
              <w:left w:val="single" w:sz="4" w:space="0" w:color="auto"/>
              <w:bottom w:val="single" w:sz="4" w:space="0" w:color="auto"/>
              <w:right w:val="single" w:sz="4" w:space="0" w:color="auto"/>
            </w:tcBorders>
            <w:vAlign w:val="center"/>
            <w:hideMark/>
          </w:tcPr>
          <w:p w14:paraId="02BB0B86" w14:textId="77777777" w:rsidR="00C36A13" w:rsidRPr="00FC4600" w:rsidRDefault="009D5C1B" w:rsidP="009254AB">
            <w:pPr>
              <w:spacing w:after="0" w:line="240" w:lineRule="auto"/>
              <w:rPr>
                <w:rFonts w:ascii="Segoe UI" w:hAnsi="Segoe UI" w:cs="Segoe UI"/>
                <w:sz w:val="20"/>
                <w:szCs w:val="20"/>
                <w:lang w:eastAsia="ja-JP"/>
              </w:rPr>
            </w:pPr>
            <w:hyperlink r:id="rId28" w:history="1">
              <w:r w:rsidR="00C36A13" w:rsidRPr="00FC4600">
                <w:rPr>
                  <w:rStyle w:val="Hyperlink"/>
                  <w:rFonts w:ascii="Segoe UI" w:hAnsi="Segoe UI" w:cs="Segoe UI"/>
                  <w:color w:val="auto"/>
                  <w:sz w:val="20"/>
                  <w:szCs w:val="20"/>
                </w:rPr>
                <w:t>kanybea@yahoo.fr</w:t>
              </w:r>
            </w:hyperlink>
          </w:p>
        </w:tc>
      </w:tr>
      <w:tr w:rsidR="00C36A13" w:rsidRPr="00FC4600" w14:paraId="08F66281"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4504F6F0"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2</w:t>
            </w:r>
          </w:p>
        </w:tc>
        <w:tc>
          <w:tcPr>
            <w:tcW w:w="1644" w:type="dxa"/>
            <w:tcBorders>
              <w:top w:val="single" w:sz="4" w:space="0" w:color="auto"/>
              <w:left w:val="single" w:sz="4" w:space="0" w:color="auto"/>
              <w:bottom w:val="single" w:sz="4" w:space="0" w:color="auto"/>
              <w:right w:val="single" w:sz="4" w:space="0" w:color="auto"/>
            </w:tcBorders>
            <w:vAlign w:val="center"/>
            <w:hideMark/>
          </w:tcPr>
          <w:p w14:paraId="6A8230AC"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Bicereza Goreth</w:t>
            </w:r>
          </w:p>
        </w:tc>
        <w:tc>
          <w:tcPr>
            <w:tcW w:w="1532" w:type="dxa"/>
            <w:tcBorders>
              <w:top w:val="single" w:sz="4" w:space="0" w:color="auto"/>
              <w:left w:val="single" w:sz="4" w:space="0" w:color="auto"/>
              <w:bottom w:val="single" w:sz="4" w:space="0" w:color="auto"/>
              <w:right w:val="single" w:sz="4" w:space="0" w:color="auto"/>
            </w:tcBorders>
            <w:vAlign w:val="center"/>
            <w:hideMark/>
          </w:tcPr>
          <w:p w14:paraId="1F922E5F"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AHAMR</w:t>
            </w:r>
          </w:p>
        </w:tc>
        <w:tc>
          <w:tcPr>
            <w:tcW w:w="1565" w:type="dxa"/>
            <w:tcBorders>
              <w:top w:val="single" w:sz="4" w:space="0" w:color="auto"/>
              <w:left w:val="single" w:sz="4" w:space="0" w:color="auto"/>
              <w:bottom w:val="single" w:sz="4" w:space="0" w:color="auto"/>
              <w:right w:val="single" w:sz="4" w:space="0" w:color="auto"/>
            </w:tcBorders>
            <w:vAlign w:val="center"/>
            <w:hideMark/>
          </w:tcPr>
          <w:p w14:paraId="4609BDF7"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Cadre</w:t>
            </w:r>
          </w:p>
        </w:tc>
        <w:tc>
          <w:tcPr>
            <w:tcW w:w="1203" w:type="dxa"/>
            <w:tcBorders>
              <w:top w:val="single" w:sz="4" w:space="0" w:color="auto"/>
              <w:left w:val="single" w:sz="4" w:space="0" w:color="auto"/>
              <w:bottom w:val="single" w:sz="4" w:space="0" w:color="auto"/>
              <w:right w:val="single" w:sz="4" w:space="0" w:color="auto"/>
            </w:tcBorders>
            <w:vAlign w:val="center"/>
            <w:hideMark/>
          </w:tcPr>
          <w:p w14:paraId="7EC98332"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79935589</w:t>
            </w:r>
          </w:p>
        </w:tc>
        <w:tc>
          <w:tcPr>
            <w:tcW w:w="3117" w:type="dxa"/>
            <w:tcBorders>
              <w:top w:val="single" w:sz="4" w:space="0" w:color="auto"/>
              <w:left w:val="single" w:sz="4" w:space="0" w:color="auto"/>
              <w:bottom w:val="single" w:sz="4" w:space="0" w:color="auto"/>
              <w:right w:val="single" w:sz="4" w:space="0" w:color="auto"/>
            </w:tcBorders>
            <w:vAlign w:val="center"/>
            <w:hideMark/>
          </w:tcPr>
          <w:p w14:paraId="13BB0689"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gorethbicereza@yahoo.fr</w:t>
            </w:r>
          </w:p>
        </w:tc>
      </w:tr>
      <w:tr w:rsidR="00C36A13" w:rsidRPr="00FC4600" w14:paraId="7A422CBB"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6F2DB332"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3</w:t>
            </w:r>
          </w:p>
        </w:tc>
        <w:tc>
          <w:tcPr>
            <w:tcW w:w="1644" w:type="dxa"/>
            <w:tcBorders>
              <w:top w:val="single" w:sz="4" w:space="0" w:color="auto"/>
              <w:left w:val="single" w:sz="4" w:space="0" w:color="auto"/>
              <w:bottom w:val="single" w:sz="4" w:space="0" w:color="auto"/>
              <w:right w:val="single" w:sz="4" w:space="0" w:color="auto"/>
            </w:tcBorders>
            <w:vAlign w:val="center"/>
            <w:hideMark/>
          </w:tcPr>
          <w:p w14:paraId="4740782E"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Grev Hunt</w:t>
            </w:r>
          </w:p>
        </w:tc>
        <w:tc>
          <w:tcPr>
            <w:tcW w:w="1532" w:type="dxa"/>
            <w:tcBorders>
              <w:top w:val="single" w:sz="4" w:space="0" w:color="auto"/>
              <w:left w:val="single" w:sz="4" w:space="0" w:color="auto"/>
              <w:bottom w:val="single" w:sz="4" w:space="0" w:color="auto"/>
              <w:right w:val="single" w:sz="4" w:space="0" w:color="auto"/>
            </w:tcBorders>
            <w:vAlign w:val="center"/>
            <w:hideMark/>
          </w:tcPr>
          <w:p w14:paraId="0F4F4FA9"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UNICEF</w:t>
            </w:r>
          </w:p>
        </w:tc>
        <w:tc>
          <w:tcPr>
            <w:tcW w:w="1565" w:type="dxa"/>
            <w:tcBorders>
              <w:top w:val="single" w:sz="4" w:space="0" w:color="auto"/>
              <w:left w:val="single" w:sz="4" w:space="0" w:color="auto"/>
              <w:bottom w:val="single" w:sz="4" w:space="0" w:color="auto"/>
              <w:right w:val="single" w:sz="4" w:space="0" w:color="auto"/>
            </w:tcBorders>
            <w:vAlign w:val="center"/>
            <w:hideMark/>
          </w:tcPr>
          <w:p w14:paraId="70AFBCCA"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C4D</w:t>
            </w:r>
          </w:p>
        </w:tc>
        <w:tc>
          <w:tcPr>
            <w:tcW w:w="1203" w:type="dxa"/>
            <w:tcBorders>
              <w:top w:val="single" w:sz="4" w:space="0" w:color="auto"/>
              <w:left w:val="single" w:sz="4" w:space="0" w:color="auto"/>
              <w:bottom w:val="single" w:sz="4" w:space="0" w:color="auto"/>
              <w:right w:val="single" w:sz="4" w:space="0" w:color="auto"/>
            </w:tcBorders>
            <w:vAlign w:val="center"/>
            <w:hideMark/>
          </w:tcPr>
          <w:p w14:paraId="20EA8CA4"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75909991</w:t>
            </w:r>
          </w:p>
        </w:tc>
        <w:tc>
          <w:tcPr>
            <w:tcW w:w="3117" w:type="dxa"/>
            <w:tcBorders>
              <w:top w:val="single" w:sz="4" w:space="0" w:color="auto"/>
              <w:left w:val="single" w:sz="4" w:space="0" w:color="auto"/>
              <w:bottom w:val="single" w:sz="4" w:space="0" w:color="auto"/>
              <w:right w:val="single" w:sz="4" w:space="0" w:color="auto"/>
            </w:tcBorders>
            <w:vAlign w:val="center"/>
            <w:hideMark/>
          </w:tcPr>
          <w:p w14:paraId="612241C6"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lesterhunt@aol.com</w:t>
            </w:r>
          </w:p>
        </w:tc>
      </w:tr>
      <w:tr w:rsidR="00C36A13" w:rsidRPr="00FC4600" w14:paraId="6F695622"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57BB0009"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4</w:t>
            </w:r>
          </w:p>
        </w:tc>
        <w:tc>
          <w:tcPr>
            <w:tcW w:w="1644" w:type="dxa"/>
            <w:tcBorders>
              <w:top w:val="single" w:sz="4" w:space="0" w:color="auto"/>
              <w:left w:val="single" w:sz="4" w:space="0" w:color="auto"/>
              <w:bottom w:val="single" w:sz="4" w:space="0" w:color="auto"/>
              <w:right w:val="single" w:sz="4" w:space="0" w:color="auto"/>
            </w:tcBorders>
            <w:vAlign w:val="center"/>
            <w:hideMark/>
          </w:tcPr>
          <w:p w14:paraId="3BFD4E15"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Bernard Nsikumwearayo</w:t>
            </w:r>
          </w:p>
        </w:tc>
        <w:tc>
          <w:tcPr>
            <w:tcW w:w="1532" w:type="dxa"/>
            <w:tcBorders>
              <w:top w:val="single" w:sz="4" w:space="0" w:color="auto"/>
              <w:left w:val="single" w:sz="4" w:space="0" w:color="auto"/>
              <w:bottom w:val="single" w:sz="4" w:space="0" w:color="auto"/>
              <w:right w:val="single" w:sz="4" w:space="0" w:color="auto"/>
            </w:tcBorders>
            <w:vAlign w:val="center"/>
            <w:hideMark/>
          </w:tcPr>
          <w:p w14:paraId="7FA95C48"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SOJPAE</w:t>
            </w:r>
          </w:p>
        </w:tc>
        <w:tc>
          <w:tcPr>
            <w:tcW w:w="1565" w:type="dxa"/>
            <w:tcBorders>
              <w:top w:val="single" w:sz="4" w:space="0" w:color="auto"/>
              <w:left w:val="single" w:sz="4" w:space="0" w:color="auto"/>
              <w:bottom w:val="single" w:sz="4" w:space="0" w:color="auto"/>
              <w:right w:val="single" w:sz="4" w:space="0" w:color="auto"/>
            </w:tcBorders>
            <w:vAlign w:val="center"/>
            <w:hideMark/>
          </w:tcPr>
          <w:p w14:paraId="1F464280"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 xml:space="preserve">Secrétaire </w:t>
            </w:r>
          </w:p>
        </w:tc>
        <w:tc>
          <w:tcPr>
            <w:tcW w:w="1203" w:type="dxa"/>
            <w:tcBorders>
              <w:top w:val="single" w:sz="4" w:space="0" w:color="auto"/>
              <w:left w:val="single" w:sz="4" w:space="0" w:color="auto"/>
              <w:bottom w:val="single" w:sz="4" w:space="0" w:color="auto"/>
              <w:right w:val="single" w:sz="4" w:space="0" w:color="auto"/>
            </w:tcBorders>
            <w:vAlign w:val="center"/>
            <w:hideMark/>
          </w:tcPr>
          <w:p w14:paraId="6571E437"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79910706</w:t>
            </w:r>
          </w:p>
        </w:tc>
        <w:tc>
          <w:tcPr>
            <w:tcW w:w="3117" w:type="dxa"/>
            <w:tcBorders>
              <w:top w:val="single" w:sz="4" w:space="0" w:color="auto"/>
              <w:left w:val="single" w:sz="4" w:space="0" w:color="auto"/>
              <w:bottom w:val="single" w:sz="4" w:space="0" w:color="auto"/>
              <w:right w:val="single" w:sz="4" w:space="0" w:color="auto"/>
            </w:tcBorders>
            <w:vAlign w:val="center"/>
            <w:hideMark/>
          </w:tcPr>
          <w:p w14:paraId="5D4D0944" w14:textId="77777777" w:rsidR="00C36A13" w:rsidRPr="00FC4600" w:rsidRDefault="009D5C1B" w:rsidP="009254AB">
            <w:pPr>
              <w:spacing w:after="0" w:line="240" w:lineRule="auto"/>
              <w:rPr>
                <w:rFonts w:ascii="Segoe UI" w:hAnsi="Segoe UI" w:cs="Segoe UI"/>
                <w:sz w:val="20"/>
                <w:szCs w:val="20"/>
                <w:lang w:eastAsia="ja-JP"/>
              </w:rPr>
            </w:pPr>
            <w:hyperlink r:id="rId29" w:history="1">
              <w:r w:rsidR="00C36A13" w:rsidRPr="00FC4600">
                <w:rPr>
                  <w:rStyle w:val="Hyperlink"/>
                  <w:rFonts w:ascii="Segoe UI" w:hAnsi="Segoe UI" w:cs="Segoe UI"/>
                  <w:color w:val="auto"/>
                  <w:sz w:val="20"/>
                  <w:szCs w:val="20"/>
                </w:rPr>
                <w:t>asojepae@yahoo.ca</w:t>
              </w:r>
            </w:hyperlink>
          </w:p>
        </w:tc>
      </w:tr>
      <w:tr w:rsidR="00C36A13" w:rsidRPr="00FC4600" w14:paraId="5215F9BE"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371A4DCA"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5</w:t>
            </w:r>
          </w:p>
        </w:tc>
        <w:tc>
          <w:tcPr>
            <w:tcW w:w="1644" w:type="dxa"/>
            <w:tcBorders>
              <w:top w:val="single" w:sz="4" w:space="0" w:color="auto"/>
              <w:left w:val="single" w:sz="4" w:space="0" w:color="auto"/>
              <w:bottom w:val="single" w:sz="4" w:space="0" w:color="auto"/>
              <w:right w:val="single" w:sz="4" w:space="0" w:color="auto"/>
            </w:tcBorders>
            <w:vAlign w:val="center"/>
            <w:hideMark/>
          </w:tcPr>
          <w:p w14:paraId="0727068B"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Paul Ndayizeye</w:t>
            </w:r>
          </w:p>
        </w:tc>
        <w:tc>
          <w:tcPr>
            <w:tcW w:w="1532" w:type="dxa"/>
            <w:tcBorders>
              <w:top w:val="single" w:sz="4" w:space="0" w:color="auto"/>
              <w:left w:val="single" w:sz="4" w:space="0" w:color="auto"/>
              <w:bottom w:val="single" w:sz="4" w:space="0" w:color="auto"/>
              <w:right w:val="single" w:sz="4" w:space="0" w:color="auto"/>
            </w:tcBorders>
            <w:vAlign w:val="center"/>
            <w:hideMark/>
          </w:tcPr>
          <w:p w14:paraId="7F32B2E5"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SOJPAE</w:t>
            </w:r>
          </w:p>
        </w:tc>
        <w:tc>
          <w:tcPr>
            <w:tcW w:w="1565" w:type="dxa"/>
            <w:tcBorders>
              <w:top w:val="single" w:sz="4" w:space="0" w:color="auto"/>
              <w:left w:val="single" w:sz="4" w:space="0" w:color="auto"/>
              <w:bottom w:val="single" w:sz="4" w:space="0" w:color="auto"/>
              <w:right w:val="single" w:sz="4" w:space="0" w:color="auto"/>
            </w:tcBorders>
            <w:vAlign w:val="center"/>
            <w:hideMark/>
          </w:tcPr>
          <w:p w14:paraId="5706086E"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Chef du programme APSI</w:t>
            </w:r>
          </w:p>
        </w:tc>
        <w:tc>
          <w:tcPr>
            <w:tcW w:w="1203" w:type="dxa"/>
            <w:tcBorders>
              <w:top w:val="single" w:sz="4" w:space="0" w:color="auto"/>
              <w:left w:val="single" w:sz="4" w:space="0" w:color="auto"/>
              <w:bottom w:val="single" w:sz="4" w:space="0" w:color="auto"/>
              <w:right w:val="single" w:sz="4" w:space="0" w:color="auto"/>
            </w:tcBorders>
            <w:vAlign w:val="center"/>
            <w:hideMark/>
          </w:tcPr>
          <w:p w14:paraId="1D7E4CF0"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77789828</w:t>
            </w:r>
          </w:p>
        </w:tc>
        <w:tc>
          <w:tcPr>
            <w:tcW w:w="3117" w:type="dxa"/>
            <w:tcBorders>
              <w:top w:val="single" w:sz="4" w:space="0" w:color="auto"/>
              <w:left w:val="single" w:sz="4" w:space="0" w:color="auto"/>
              <w:bottom w:val="single" w:sz="4" w:space="0" w:color="auto"/>
              <w:right w:val="single" w:sz="4" w:space="0" w:color="auto"/>
            </w:tcBorders>
            <w:vAlign w:val="center"/>
            <w:hideMark/>
          </w:tcPr>
          <w:p w14:paraId="115A5906"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P_ndayizeye@yahoo.fr</w:t>
            </w:r>
          </w:p>
        </w:tc>
      </w:tr>
      <w:tr w:rsidR="00C36A13" w:rsidRPr="00FC4600" w14:paraId="7B7291CE"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301AE190"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6</w:t>
            </w:r>
          </w:p>
        </w:tc>
        <w:tc>
          <w:tcPr>
            <w:tcW w:w="1644" w:type="dxa"/>
            <w:tcBorders>
              <w:top w:val="single" w:sz="4" w:space="0" w:color="auto"/>
              <w:left w:val="single" w:sz="4" w:space="0" w:color="auto"/>
              <w:bottom w:val="single" w:sz="4" w:space="0" w:color="auto"/>
              <w:right w:val="single" w:sz="4" w:space="0" w:color="auto"/>
            </w:tcBorders>
            <w:vAlign w:val="center"/>
            <w:hideMark/>
          </w:tcPr>
          <w:p w14:paraId="124C2E9A" w14:textId="6B6A2827" w:rsidR="00C36A13" w:rsidRPr="00FC4600" w:rsidRDefault="0C26468C" w:rsidP="009254AB">
            <w:pPr>
              <w:spacing w:after="0" w:line="240" w:lineRule="auto"/>
              <w:rPr>
                <w:rFonts w:ascii="Segoe UI" w:hAnsi="Segoe UI" w:cs="Segoe UI"/>
                <w:sz w:val="20"/>
                <w:szCs w:val="20"/>
                <w:lang w:eastAsia="ja-JP"/>
              </w:rPr>
            </w:pPr>
            <w:r w:rsidRPr="00FC4600">
              <w:rPr>
                <w:rFonts w:ascii="Segoe UI" w:hAnsi="Segoe UI" w:cs="Segoe UI"/>
                <w:sz w:val="20"/>
                <w:szCs w:val="20"/>
              </w:rPr>
              <w:t>Daniel Spalthoff</w:t>
            </w:r>
          </w:p>
        </w:tc>
        <w:tc>
          <w:tcPr>
            <w:tcW w:w="1532" w:type="dxa"/>
            <w:tcBorders>
              <w:top w:val="single" w:sz="4" w:space="0" w:color="auto"/>
              <w:left w:val="single" w:sz="4" w:space="0" w:color="auto"/>
              <w:bottom w:val="single" w:sz="4" w:space="0" w:color="auto"/>
              <w:right w:val="single" w:sz="4" w:space="0" w:color="auto"/>
            </w:tcBorders>
            <w:vAlign w:val="center"/>
            <w:hideMark/>
          </w:tcPr>
          <w:p w14:paraId="0FA482E5"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UNICEF</w:t>
            </w:r>
          </w:p>
        </w:tc>
        <w:tc>
          <w:tcPr>
            <w:tcW w:w="1565" w:type="dxa"/>
            <w:tcBorders>
              <w:top w:val="single" w:sz="4" w:space="0" w:color="auto"/>
              <w:left w:val="single" w:sz="4" w:space="0" w:color="auto"/>
              <w:bottom w:val="single" w:sz="4" w:space="0" w:color="auto"/>
              <w:right w:val="single" w:sz="4" w:space="0" w:color="auto"/>
            </w:tcBorders>
            <w:vAlign w:val="center"/>
            <w:hideMark/>
          </w:tcPr>
          <w:p w14:paraId="353E4077"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Chief WASH</w:t>
            </w:r>
          </w:p>
        </w:tc>
        <w:tc>
          <w:tcPr>
            <w:tcW w:w="1203" w:type="dxa"/>
            <w:tcBorders>
              <w:top w:val="single" w:sz="4" w:space="0" w:color="auto"/>
              <w:left w:val="single" w:sz="4" w:space="0" w:color="auto"/>
              <w:bottom w:val="single" w:sz="4" w:space="0" w:color="auto"/>
              <w:right w:val="single" w:sz="4" w:space="0" w:color="auto"/>
            </w:tcBorders>
            <w:vAlign w:val="center"/>
            <w:hideMark/>
          </w:tcPr>
          <w:p w14:paraId="303BF4B1"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79985095</w:t>
            </w:r>
          </w:p>
        </w:tc>
        <w:tc>
          <w:tcPr>
            <w:tcW w:w="3117" w:type="dxa"/>
            <w:tcBorders>
              <w:top w:val="single" w:sz="4" w:space="0" w:color="auto"/>
              <w:left w:val="single" w:sz="4" w:space="0" w:color="auto"/>
              <w:bottom w:val="single" w:sz="4" w:space="0" w:color="auto"/>
              <w:right w:val="single" w:sz="4" w:space="0" w:color="auto"/>
            </w:tcBorders>
            <w:vAlign w:val="center"/>
            <w:hideMark/>
          </w:tcPr>
          <w:p w14:paraId="0726ED84" w14:textId="468F771B" w:rsidR="00C36A13" w:rsidRPr="00FC4600" w:rsidRDefault="18F22D77" w:rsidP="009254AB">
            <w:pPr>
              <w:spacing w:after="0" w:line="240" w:lineRule="auto"/>
              <w:rPr>
                <w:rFonts w:ascii="Segoe UI" w:hAnsi="Segoe UI" w:cs="Segoe UI"/>
                <w:sz w:val="20"/>
                <w:szCs w:val="20"/>
                <w:lang w:eastAsia="ja-JP"/>
              </w:rPr>
            </w:pPr>
            <w:r w:rsidRPr="00FC4600">
              <w:rPr>
                <w:rFonts w:ascii="Segoe UI" w:hAnsi="Segoe UI" w:cs="Segoe UI"/>
                <w:sz w:val="20"/>
                <w:szCs w:val="20"/>
              </w:rPr>
              <w:t>dspalthoff</w:t>
            </w:r>
            <w:r w:rsidR="00C36A13" w:rsidRPr="00FC4600">
              <w:rPr>
                <w:rFonts w:ascii="Segoe UI" w:hAnsi="Segoe UI" w:cs="Segoe UI"/>
                <w:sz w:val="20"/>
                <w:szCs w:val="20"/>
              </w:rPr>
              <w:t>@unicef.org</w:t>
            </w:r>
          </w:p>
        </w:tc>
      </w:tr>
      <w:tr w:rsidR="00C36A13" w:rsidRPr="00FC4600" w14:paraId="3706C266"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75507628"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7</w:t>
            </w:r>
          </w:p>
        </w:tc>
        <w:tc>
          <w:tcPr>
            <w:tcW w:w="1644" w:type="dxa"/>
            <w:tcBorders>
              <w:top w:val="single" w:sz="4" w:space="0" w:color="auto"/>
              <w:left w:val="single" w:sz="4" w:space="0" w:color="auto"/>
              <w:bottom w:val="single" w:sz="4" w:space="0" w:color="auto"/>
              <w:right w:val="single" w:sz="4" w:space="0" w:color="auto"/>
            </w:tcBorders>
            <w:vAlign w:val="center"/>
            <w:hideMark/>
          </w:tcPr>
          <w:p w14:paraId="2AD1D325"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Monique Barhuta</w:t>
            </w:r>
          </w:p>
        </w:tc>
        <w:tc>
          <w:tcPr>
            <w:tcW w:w="1532" w:type="dxa"/>
            <w:tcBorders>
              <w:top w:val="single" w:sz="4" w:space="0" w:color="auto"/>
              <w:left w:val="single" w:sz="4" w:space="0" w:color="auto"/>
              <w:bottom w:val="single" w:sz="4" w:space="0" w:color="auto"/>
              <w:right w:val="single" w:sz="4" w:space="0" w:color="auto"/>
            </w:tcBorders>
            <w:vAlign w:val="center"/>
            <w:hideMark/>
          </w:tcPr>
          <w:p w14:paraId="4E9DFA99"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Actionaid</w:t>
            </w:r>
          </w:p>
        </w:tc>
        <w:tc>
          <w:tcPr>
            <w:tcW w:w="1565" w:type="dxa"/>
            <w:tcBorders>
              <w:top w:val="single" w:sz="4" w:space="0" w:color="auto"/>
              <w:left w:val="single" w:sz="4" w:space="0" w:color="auto"/>
              <w:bottom w:val="single" w:sz="4" w:space="0" w:color="auto"/>
              <w:right w:val="single" w:sz="4" w:space="0" w:color="auto"/>
            </w:tcBorders>
            <w:vAlign w:val="center"/>
            <w:hideMark/>
          </w:tcPr>
          <w:p w14:paraId="1DA3965A"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PDM Karusi</w:t>
            </w:r>
          </w:p>
        </w:tc>
        <w:tc>
          <w:tcPr>
            <w:tcW w:w="1203" w:type="dxa"/>
            <w:tcBorders>
              <w:top w:val="single" w:sz="4" w:space="0" w:color="auto"/>
              <w:left w:val="single" w:sz="4" w:space="0" w:color="auto"/>
              <w:bottom w:val="single" w:sz="4" w:space="0" w:color="auto"/>
              <w:right w:val="single" w:sz="4" w:space="0" w:color="auto"/>
            </w:tcBorders>
            <w:vAlign w:val="center"/>
            <w:hideMark/>
          </w:tcPr>
          <w:p w14:paraId="27CBBB36"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77713735</w:t>
            </w:r>
          </w:p>
        </w:tc>
        <w:tc>
          <w:tcPr>
            <w:tcW w:w="3117" w:type="dxa"/>
            <w:tcBorders>
              <w:top w:val="single" w:sz="4" w:space="0" w:color="auto"/>
              <w:left w:val="single" w:sz="4" w:space="0" w:color="auto"/>
              <w:bottom w:val="single" w:sz="4" w:space="0" w:color="auto"/>
              <w:right w:val="single" w:sz="4" w:space="0" w:color="auto"/>
            </w:tcBorders>
            <w:vAlign w:val="center"/>
            <w:hideMark/>
          </w:tcPr>
          <w:p w14:paraId="4DD9C927"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Monique.barhuta@actionaid.org</w:t>
            </w:r>
          </w:p>
        </w:tc>
      </w:tr>
      <w:tr w:rsidR="00C36A13" w:rsidRPr="00FC4600" w14:paraId="54457AE1"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195C85BE"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8</w:t>
            </w:r>
          </w:p>
        </w:tc>
        <w:tc>
          <w:tcPr>
            <w:tcW w:w="1644" w:type="dxa"/>
            <w:tcBorders>
              <w:top w:val="single" w:sz="4" w:space="0" w:color="auto"/>
              <w:left w:val="single" w:sz="4" w:space="0" w:color="auto"/>
              <w:bottom w:val="single" w:sz="4" w:space="0" w:color="auto"/>
              <w:right w:val="single" w:sz="4" w:space="0" w:color="auto"/>
            </w:tcBorders>
            <w:vAlign w:val="center"/>
            <w:hideMark/>
          </w:tcPr>
          <w:p w14:paraId="0D8396D4"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Ferdinand Ntamahungiro</w:t>
            </w:r>
          </w:p>
        </w:tc>
        <w:tc>
          <w:tcPr>
            <w:tcW w:w="1532" w:type="dxa"/>
            <w:tcBorders>
              <w:top w:val="single" w:sz="4" w:space="0" w:color="auto"/>
              <w:left w:val="single" w:sz="4" w:space="0" w:color="auto"/>
              <w:bottom w:val="single" w:sz="4" w:space="0" w:color="auto"/>
              <w:right w:val="single" w:sz="4" w:space="0" w:color="auto"/>
            </w:tcBorders>
            <w:vAlign w:val="center"/>
            <w:hideMark/>
          </w:tcPr>
          <w:p w14:paraId="0C3DFD77"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Actionaid</w:t>
            </w:r>
          </w:p>
        </w:tc>
        <w:tc>
          <w:tcPr>
            <w:tcW w:w="1565" w:type="dxa"/>
            <w:tcBorders>
              <w:top w:val="single" w:sz="4" w:space="0" w:color="auto"/>
              <w:left w:val="single" w:sz="4" w:space="0" w:color="auto"/>
              <w:bottom w:val="single" w:sz="4" w:space="0" w:color="auto"/>
              <w:right w:val="single" w:sz="4" w:space="0" w:color="auto"/>
            </w:tcBorders>
            <w:vAlign w:val="center"/>
            <w:hideMark/>
          </w:tcPr>
          <w:p w14:paraId="4131656B"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PDM Rutana</w:t>
            </w:r>
          </w:p>
        </w:tc>
        <w:tc>
          <w:tcPr>
            <w:tcW w:w="1203" w:type="dxa"/>
            <w:tcBorders>
              <w:top w:val="single" w:sz="4" w:space="0" w:color="auto"/>
              <w:left w:val="single" w:sz="4" w:space="0" w:color="auto"/>
              <w:bottom w:val="single" w:sz="4" w:space="0" w:color="auto"/>
              <w:right w:val="single" w:sz="4" w:space="0" w:color="auto"/>
            </w:tcBorders>
            <w:vAlign w:val="center"/>
            <w:hideMark/>
          </w:tcPr>
          <w:p w14:paraId="1F0C93A3"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79910105</w:t>
            </w:r>
          </w:p>
        </w:tc>
        <w:tc>
          <w:tcPr>
            <w:tcW w:w="3117" w:type="dxa"/>
            <w:tcBorders>
              <w:top w:val="single" w:sz="4" w:space="0" w:color="auto"/>
              <w:left w:val="single" w:sz="4" w:space="0" w:color="auto"/>
              <w:bottom w:val="single" w:sz="4" w:space="0" w:color="auto"/>
              <w:right w:val="single" w:sz="4" w:space="0" w:color="auto"/>
            </w:tcBorders>
            <w:vAlign w:val="center"/>
            <w:hideMark/>
          </w:tcPr>
          <w:p w14:paraId="40889EEB"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Ferdinand.ntamahungiro@ actionaid.org</w:t>
            </w:r>
          </w:p>
        </w:tc>
      </w:tr>
      <w:tr w:rsidR="00C36A13" w:rsidRPr="00FC4600" w14:paraId="526CB837"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0887FDF5"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9</w:t>
            </w:r>
          </w:p>
        </w:tc>
        <w:tc>
          <w:tcPr>
            <w:tcW w:w="1644" w:type="dxa"/>
            <w:tcBorders>
              <w:top w:val="single" w:sz="4" w:space="0" w:color="auto"/>
              <w:left w:val="single" w:sz="4" w:space="0" w:color="auto"/>
              <w:bottom w:val="single" w:sz="4" w:space="0" w:color="auto"/>
              <w:right w:val="single" w:sz="4" w:space="0" w:color="auto"/>
            </w:tcBorders>
            <w:vAlign w:val="center"/>
            <w:hideMark/>
          </w:tcPr>
          <w:p w14:paraId="642648EA" w14:textId="08D928F8" w:rsidR="00C36A13" w:rsidRPr="00FC4600" w:rsidRDefault="00C36A13" w:rsidP="009254AB">
            <w:pPr>
              <w:spacing w:after="0" w:line="240" w:lineRule="auto"/>
              <w:rPr>
                <w:rFonts w:ascii="Segoe UI" w:hAnsi="Segoe UI" w:cs="Segoe UI"/>
                <w:sz w:val="20"/>
                <w:szCs w:val="20"/>
                <w:lang w:eastAsia="ja-JP"/>
              </w:rPr>
            </w:pPr>
          </w:p>
        </w:tc>
        <w:tc>
          <w:tcPr>
            <w:tcW w:w="1532" w:type="dxa"/>
            <w:tcBorders>
              <w:top w:val="single" w:sz="4" w:space="0" w:color="auto"/>
              <w:left w:val="single" w:sz="4" w:space="0" w:color="auto"/>
              <w:bottom w:val="single" w:sz="4" w:space="0" w:color="auto"/>
              <w:right w:val="single" w:sz="4" w:space="0" w:color="auto"/>
            </w:tcBorders>
            <w:vAlign w:val="center"/>
            <w:hideMark/>
          </w:tcPr>
          <w:p w14:paraId="2BC81998" w14:textId="0E0563A0" w:rsidR="00C36A13" w:rsidRPr="00FC4600" w:rsidRDefault="00C36A13" w:rsidP="009254AB">
            <w:pPr>
              <w:spacing w:after="0" w:line="240" w:lineRule="auto"/>
              <w:rPr>
                <w:rFonts w:ascii="Segoe UI" w:hAnsi="Segoe UI" w:cs="Segoe UI"/>
                <w:sz w:val="20"/>
                <w:szCs w:val="20"/>
                <w:lang w:eastAsia="ja-JP"/>
              </w:rPr>
            </w:pPr>
          </w:p>
        </w:tc>
        <w:tc>
          <w:tcPr>
            <w:tcW w:w="1565" w:type="dxa"/>
            <w:tcBorders>
              <w:top w:val="single" w:sz="4" w:space="0" w:color="auto"/>
              <w:left w:val="single" w:sz="4" w:space="0" w:color="auto"/>
              <w:bottom w:val="single" w:sz="4" w:space="0" w:color="auto"/>
              <w:right w:val="single" w:sz="4" w:space="0" w:color="auto"/>
            </w:tcBorders>
            <w:vAlign w:val="center"/>
            <w:hideMark/>
          </w:tcPr>
          <w:p w14:paraId="368A94DE" w14:textId="7FCBA712" w:rsidR="00C36A13" w:rsidRPr="00FC4600" w:rsidRDefault="00C36A13" w:rsidP="009254AB">
            <w:pPr>
              <w:spacing w:after="0" w:line="240" w:lineRule="auto"/>
              <w:rPr>
                <w:rFonts w:ascii="Segoe UI" w:hAnsi="Segoe UI" w:cs="Segoe UI"/>
                <w:sz w:val="20"/>
                <w:szCs w:val="20"/>
                <w:lang w:eastAsia="ja-JP"/>
              </w:rPr>
            </w:pPr>
          </w:p>
        </w:tc>
        <w:tc>
          <w:tcPr>
            <w:tcW w:w="1203" w:type="dxa"/>
            <w:tcBorders>
              <w:top w:val="single" w:sz="4" w:space="0" w:color="auto"/>
              <w:left w:val="single" w:sz="4" w:space="0" w:color="auto"/>
              <w:bottom w:val="single" w:sz="4" w:space="0" w:color="auto"/>
              <w:right w:val="single" w:sz="4" w:space="0" w:color="auto"/>
            </w:tcBorders>
            <w:vAlign w:val="center"/>
            <w:hideMark/>
          </w:tcPr>
          <w:p w14:paraId="7D7DC869" w14:textId="42D55559" w:rsidR="00C36A13" w:rsidRPr="00FC4600" w:rsidRDefault="00C36A13" w:rsidP="009254AB">
            <w:pPr>
              <w:spacing w:after="0" w:line="240" w:lineRule="auto"/>
              <w:rPr>
                <w:rFonts w:ascii="Segoe UI" w:hAnsi="Segoe UI" w:cs="Segoe UI"/>
                <w:sz w:val="20"/>
                <w:szCs w:val="20"/>
                <w:lang w:eastAsia="ja-JP"/>
              </w:rPr>
            </w:pPr>
          </w:p>
        </w:tc>
        <w:tc>
          <w:tcPr>
            <w:tcW w:w="3117" w:type="dxa"/>
            <w:tcBorders>
              <w:top w:val="single" w:sz="4" w:space="0" w:color="auto"/>
              <w:left w:val="single" w:sz="4" w:space="0" w:color="auto"/>
              <w:bottom w:val="single" w:sz="4" w:space="0" w:color="auto"/>
              <w:right w:val="single" w:sz="4" w:space="0" w:color="auto"/>
            </w:tcBorders>
            <w:vAlign w:val="center"/>
            <w:hideMark/>
          </w:tcPr>
          <w:p w14:paraId="5D7E5416" w14:textId="0D382242" w:rsidR="00C36A13" w:rsidRPr="00FC4600" w:rsidRDefault="00C36A13" w:rsidP="009254AB">
            <w:pPr>
              <w:spacing w:after="0" w:line="240" w:lineRule="auto"/>
              <w:rPr>
                <w:rFonts w:ascii="Segoe UI" w:hAnsi="Segoe UI" w:cs="Segoe UI"/>
                <w:sz w:val="20"/>
                <w:szCs w:val="20"/>
                <w:lang w:eastAsia="ja-JP"/>
              </w:rPr>
            </w:pPr>
          </w:p>
        </w:tc>
      </w:tr>
      <w:tr w:rsidR="00C36A13" w:rsidRPr="00FC4600" w14:paraId="7884881C"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2FE40939"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10</w:t>
            </w:r>
          </w:p>
        </w:tc>
        <w:tc>
          <w:tcPr>
            <w:tcW w:w="1644" w:type="dxa"/>
            <w:tcBorders>
              <w:top w:val="single" w:sz="4" w:space="0" w:color="auto"/>
              <w:left w:val="single" w:sz="4" w:space="0" w:color="auto"/>
              <w:bottom w:val="single" w:sz="4" w:space="0" w:color="auto"/>
              <w:right w:val="single" w:sz="4" w:space="0" w:color="auto"/>
            </w:tcBorders>
            <w:vAlign w:val="center"/>
            <w:hideMark/>
          </w:tcPr>
          <w:p w14:paraId="5A42911E"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Christine Hatungimana</w:t>
            </w:r>
          </w:p>
        </w:tc>
        <w:tc>
          <w:tcPr>
            <w:tcW w:w="1532" w:type="dxa"/>
            <w:tcBorders>
              <w:top w:val="single" w:sz="4" w:space="0" w:color="auto"/>
              <w:left w:val="single" w:sz="4" w:space="0" w:color="auto"/>
              <w:bottom w:val="single" w:sz="4" w:space="0" w:color="auto"/>
              <w:right w:val="single" w:sz="4" w:space="0" w:color="auto"/>
            </w:tcBorders>
            <w:vAlign w:val="center"/>
            <w:hideMark/>
          </w:tcPr>
          <w:p w14:paraId="46C61BB1"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AIDE</w:t>
            </w:r>
          </w:p>
        </w:tc>
        <w:tc>
          <w:tcPr>
            <w:tcW w:w="1565" w:type="dxa"/>
            <w:tcBorders>
              <w:top w:val="single" w:sz="4" w:space="0" w:color="auto"/>
              <w:left w:val="single" w:sz="4" w:space="0" w:color="auto"/>
              <w:bottom w:val="single" w:sz="4" w:space="0" w:color="auto"/>
              <w:right w:val="single" w:sz="4" w:space="0" w:color="auto"/>
            </w:tcBorders>
            <w:vAlign w:val="center"/>
            <w:hideMark/>
          </w:tcPr>
          <w:p w14:paraId="39212F71"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Animateur social</w:t>
            </w:r>
          </w:p>
        </w:tc>
        <w:tc>
          <w:tcPr>
            <w:tcW w:w="1203" w:type="dxa"/>
            <w:tcBorders>
              <w:top w:val="single" w:sz="4" w:space="0" w:color="auto"/>
              <w:left w:val="single" w:sz="4" w:space="0" w:color="auto"/>
              <w:bottom w:val="single" w:sz="4" w:space="0" w:color="auto"/>
              <w:right w:val="single" w:sz="4" w:space="0" w:color="auto"/>
            </w:tcBorders>
            <w:vAlign w:val="center"/>
            <w:hideMark/>
          </w:tcPr>
          <w:p w14:paraId="4925C93C"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77745925</w:t>
            </w:r>
          </w:p>
        </w:tc>
        <w:tc>
          <w:tcPr>
            <w:tcW w:w="3117" w:type="dxa"/>
            <w:tcBorders>
              <w:top w:val="single" w:sz="4" w:space="0" w:color="auto"/>
              <w:left w:val="single" w:sz="4" w:space="0" w:color="auto"/>
              <w:bottom w:val="single" w:sz="4" w:space="0" w:color="auto"/>
              <w:right w:val="single" w:sz="4" w:space="0" w:color="auto"/>
            </w:tcBorders>
            <w:vAlign w:val="center"/>
            <w:hideMark/>
          </w:tcPr>
          <w:p w14:paraId="49A5CBB4"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aidebdi@yahoo.fr</w:t>
            </w:r>
          </w:p>
        </w:tc>
      </w:tr>
      <w:tr w:rsidR="00C36A13" w:rsidRPr="00FC4600" w14:paraId="702B1403"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0F66A491"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11</w:t>
            </w:r>
          </w:p>
        </w:tc>
        <w:tc>
          <w:tcPr>
            <w:tcW w:w="1644" w:type="dxa"/>
            <w:tcBorders>
              <w:top w:val="single" w:sz="4" w:space="0" w:color="auto"/>
              <w:left w:val="single" w:sz="4" w:space="0" w:color="auto"/>
              <w:bottom w:val="single" w:sz="4" w:space="0" w:color="auto"/>
              <w:right w:val="single" w:sz="4" w:space="0" w:color="auto"/>
            </w:tcBorders>
            <w:vAlign w:val="center"/>
            <w:hideMark/>
          </w:tcPr>
          <w:p w14:paraId="6FC41508"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Léonie Ndikuriyo</w:t>
            </w:r>
          </w:p>
        </w:tc>
        <w:tc>
          <w:tcPr>
            <w:tcW w:w="1532" w:type="dxa"/>
            <w:tcBorders>
              <w:top w:val="single" w:sz="4" w:space="0" w:color="auto"/>
              <w:left w:val="single" w:sz="4" w:space="0" w:color="auto"/>
              <w:bottom w:val="single" w:sz="4" w:space="0" w:color="auto"/>
              <w:right w:val="single" w:sz="4" w:space="0" w:color="auto"/>
            </w:tcBorders>
            <w:vAlign w:val="center"/>
            <w:hideMark/>
          </w:tcPr>
          <w:p w14:paraId="5067C340"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AIDE</w:t>
            </w:r>
          </w:p>
        </w:tc>
        <w:tc>
          <w:tcPr>
            <w:tcW w:w="1565" w:type="dxa"/>
            <w:tcBorders>
              <w:top w:val="single" w:sz="4" w:space="0" w:color="auto"/>
              <w:left w:val="single" w:sz="4" w:space="0" w:color="auto"/>
              <w:bottom w:val="single" w:sz="4" w:space="0" w:color="auto"/>
              <w:right w:val="single" w:sz="4" w:space="0" w:color="auto"/>
            </w:tcBorders>
            <w:vAlign w:val="center"/>
            <w:hideMark/>
          </w:tcPr>
          <w:p w14:paraId="37BA4518"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Directrice</w:t>
            </w:r>
          </w:p>
        </w:tc>
        <w:tc>
          <w:tcPr>
            <w:tcW w:w="1203" w:type="dxa"/>
            <w:tcBorders>
              <w:top w:val="single" w:sz="4" w:space="0" w:color="auto"/>
              <w:left w:val="single" w:sz="4" w:space="0" w:color="auto"/>
              <w:bottom w:val="single" w:sz="4" w:space="0" w:color="auto"/>
              <w:right w:val="single" w:sz="4" w:space="0" w:color="auto"/>
            </w:tcBorders>
            <w:vAlign w:val="center"/>
            <w:hideMark/>
          </w:tcPr>
          <w:p w14:paraId="7FF97132"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79963014</w:t>
            </w:r>
          </w:p>
        </w:tc>
        <w:tc>
          <w:tcPr>
            <w:tcW w:w="3117" w:type="dxa"/>
            <w:tcBorders>
              <w:top w:val="single" w:sz="4" w:space="0" w:color="auto"/>
              <w:left w:val="single" w:sz="4" w:space="0" w:color="auto"/>
              <w:bottom w:val="single" w:sz="4" w:space="0" w:color="auto"/>
              <w:right w:val="single" w:sz="4" w:space="0" w:color="auto"/>
            </w:tcBorders>
            <w:vAlign w:val="center"/>
            <w:hideMark/>
          </w:tcPr>
          <w:p w14:paraId="1F78964F"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aidebdi@yahoo.fr</w:t>
            </w:r>
          </w:p>
        </w:tc>
      </w:tr>
      <w:tr w:rsidR="00C36A13" w:rsidRPr="00FC4600" w14:paraId="742A7605"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3FABA396"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12</w:t>
            </w:r>
          </w:p>
        </w:tc>
        <w:tc>
          <w:tcPr>
            <w:tcW w:w="1644" w:type="dxa"/>
            <w:tcBorders>
              <w:top w:val="single" w:sz="4" w:space="0" w:color="auto"/>
              <w:left w:val="single" w:sz="4" w:space="0" w:color="auto"/>
              <w:bottom w:val="single" w:sz="4" w:space="0" w:color="auto"/>
              <w:right w:val="single" w:sz="4" w:space="0" w:color="auto"/>
            </w:tcBorders>
            <w:vAlign w:val="center"/>
            <w:hideMark/>
          </w:tcPr>
          <w:p w14:paraId="36AF8BEE"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Adelin Ntanonga</w:t>
            </w:r>
          </w:p>
        </w:tc>
        <w:tc>
          <w:tcPr>
            <w:tcW w:w="1532" w:type="dxa"/>
            <w:tcBorders>
              <w:top w:val="single" w:sz="4" w:space="0" w:color="auto"/>
              <w:left w:val="single" w:sz="4" w:space="0" w:color="auto"/>
              <w:bottom w:val="single" w:sz="4" w:space="0" w:color="auto"/>
              <w:right w:val="single" w:sz="4" w:space="0" w:color="auto"/>
            </w:tcBorders>
            <w:vAlign w:val="center"/>
            <w:hideMark/>
          </w:tcPr>
          <w:p w14:paraId="07980C85"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Actionaid</w:t>
            </w:r>
          </w:p>
        </w:tc>
        <w:tc>
          <w:tcPr>
            <w:tcW w:w="1565" w:type="dxa"/>
            <w:tcBorders>
              <w:top w:val="single" w:sz="4" w:space="0" w:color="auto"/>
              <w:left w:val="single" w:sz="4" w:space="0" w:color="auto"/>
              <w:bottom w:val="single" w:sz="4" w:space="0" w:color="auto"/>
              <w:right w:val="single" w:sz="4" w:space="0" w:color="auto"/>
            </w:tcBorders>
            <w:vAlign w:val="center"/>
            <w:hideMark/>
          </w:tcPr>
          <w:p w14:paraId="6F2502BC" w14:textId="77777777" w:rsidR="00C36A13" w:rsidRPr="00FC4600" w:rsidRDefault="00C36A13" w:rsidP="009254AB">
            <w:pPr>
              <w:spacing w:after="0" w:line="240" w:lineRule="auto"/>
              <w:rPr>
                <w:rFonts w:ascii="Segoe UI" w:hAnsi="Segoe UI" w:cs="Segoe UI"/>
                <w:sz w:val="20"/>
                <w:szCs w:val="20"/>
                <w:lang w:val="en-US"/>
              </w:rPr>
            </w:pPr>
            <w:r w:rsidRPr="00FC4600">
              <w:rPr>
                <w:rFonts w:ascii="Segoe UI" w:hAnsi="Segoe UI" w:cs="Segoe UI"/>
                <w:sz w:val="20"/>
                <w:szCs w:val="20"/>
                <w:lang w:val="en-US"/>
              </w:rPr>
              <w:t>Head of Program and Policy</w:t>
            </w:r>
          </w:p>
        </w:tc>
        <w:tc>
          <w:tcPr>
            <w:tcW w:w="1203" w:type="dxa"/>
            <w:tcBorders>
              <w:top w:val="single" w:sz="4" w:space="0" w:color="auto"/>
              <w:left w:val="single" w:sz="4" w:space="0" w:color="auto"/>
              <w:bottom w:val="single" w:sz="4" w:space="0" w:color="auto"/>
              <w:right w:val="single" w:sz="4" w:space="0" w:color="auto"/>
            </w:tcBorders>
            <w:vAlign w:val="center"/>
            <w:hideMark/>
          </w:tcPr>
          <w:p w14:paraId="79E6DDE1"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77737890</w:t>
            </w:r>
          </w:p>
        </w:tc>
        <w:tc>
          <w:tcPr>
            <w:tcW w:w="3117" w:type="dxa"/>
            <w:tcBorders>
              <w:top w:val="single" w:sz="4" w:space="0" w:color="auto"/>
              <w:left w:val="single" w:sz="4" w:space="0" w:color="auto"/>
              <w:bottom w:val="single" w:sz="4" w:space="0" w:color="auto"/>
              <w:right w:val="single" w:sz="4" w:space="0" w:color="auto"/>
            </w:tcBorders>
            <w:vAlign w:val="center"/>
            <w:hideMark/>
          </w:tcPr>
          <w:p w14:paraId="28DAFD0C"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Adelin.Ntanonga@actionaid.org</w:t>
            </w:r>
          </w:p>
        </w:tc>
      </w:tr>
      <w:tr w:rsidR="00C36A13" w:rsidRPr="00FC4600" w14:paraId="429EA321"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1BFE94A8"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13</w:t>
            </w:r>
          </w:p>
        </w:tc>
        <w:tc>
          <w:tcPr>
            <w:tcW w:w="1644" w:type="dxa"/>
            <w:tcBorders>
              <w:top w:val="single" w:sz="4" w:space="0" w:color="auto"/>
              <w:left w:val="single" w:sz="4" w:space="0" w:color="auto"/>
              <w:bottom w:val="single" w:sz="4" w:space="0" w:color="auto"/>
              <w:right w:val="single" w:sz="4" w:space="0" w:color="auto"/>
            </w:tcBorders>
            <w:vAlign w:val="center"/>
            <w:hideMark/>
          </w:tcPr>
          <w:p w14:paraId="1099A7CF"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Prosper Niyokindi</w:t>
            </w:r>
          </w:p>
        </w:tc>
        <w:tc>
          <w:tcPr>
            <w:tcW w:w="1532" w:type="dxa"/>
            <w:tcBorders>
              <w:top w:val="single" w:sz="4" w:space="0" w:color="auto"/>
              <w:left w:val="single" w:sz="4" w:space="0" w:color="auto"/>
              <w:bottom w:val="single" w:sz="4" w:space="0" w:color="auto"/>
              <w:right w:val="single" w:sz="4" w:space="0" w:color="auto"/>
            </w:tcBorders>
            <w:vAlign w:val="center"/>
            <w:hideMark/>
          </w:tcPr>
          <w:p w14:paraId="71C75B35"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UNICEF</w:t>
            </w:r>
          </w:p>
        </w:tc>
        <w:tc>
          <w:tcPr>
            <w:tcW w:w="1565" w:type="dxa"/>
            <w:tcBorders>
              <w:top w:val="single" w:sz="4" w:space="0" w:color="auto"/>
              <w:left w:val="single" w:sz="4" w:space="0" w:color="auto"/>
              <w:bottom w:val="single" w:sz="4" w:space="0" w:color="auto"/>
              <w:right w:val="single" w:sz="4" w:space="0" w:color="auto"/>
            </w:tcBorders>
            <w:vAlign w:val="center"/>
            <w:hideMark/>
          </w:tcPr>
          <w:p w14:paraId="0802E423"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WASH Officer</w:t>
            </w:r>
          </w:p>
        </w:tc>
        <w:tc>
          <w:tcPr>
            <w:tcW w:w="1203" w:type="dxa"/>
            <w:tcBorders>
              <w:top w:val="single" w:sz="4" w:space="0" w:color="auto"/>
              <w:left w:val="single" w:sz="4" w:space="0" w:color="auto"/>
              <w:bottom w:val="single" w:sz="4" w:space="0" w:color="auto"/>
              <w:right w:val="single" w:sz="4" w:space="0" w:color="auto"/>
            </w:tcBorders>
            <w:vAlign w:val="center"/>
            <w:hideMark/>
          </w:tcPr>
          <w:p w14:paraId="71F6CB22"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79000555</w:t>
            </w:r>
          </w:p>
        </w:tc>
        <w:tc>
          <w:tcPr>
            <w:tcW w:w="3117" w:type="dxa"/>
            <w:tcBorders>
              <w:top w:val="single" w:sz="4" w:space="0" w:color="auto"/>
              <w:left w:val="single" w:sz="4" w:space="0" w:color="auto"/>
              <w:bottom w:val="single" w:sz="4" w:space="0" w:color="auto"/>
              <w:right w:val="single" w:sz="4" w:space="0" w:color="auto"/>
            </w:tcBorders>
            <w:vAlign w:val="center"/>
            <w:hideMark/>
          </w:tcPr>
          <w:p w14:paraId="23DBCEF0"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pniyokindi@unicef.org</w:t>
            </w:r>
          </w:p>
        </w:tc>
      </w:tr>
      <w:tr w:rsidR="00C36A13" w:rsidRPr="00FC4600" w14:paraId="29CFE9FB"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5AE50FF0"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14</w:t>
            </w:r>
          </w:p>
        </w:tc>
        <w:tc>
          <w:tcPr>
            <w:tcW w:w="1644" w:type="dxa"/>
            <w:tcBorders>
              <w:top w:val="single" w:sz="4" w:space="0" w:color="auto"/>
              <w:left w:val="single" w:sz="4" w:space="0" w:color="auto"/>
              <w:bottom w:val="single" w:sz="4" w:space="0" w:color="auto"/>
              <w:right w:val="single" w:sz="4" w:space="0" w:color="auto"/>
            </w:tcBorders>
            <w:vAlign w:val="center"/>
            <w:hideMark/>
          </w:tcPr>
          <w:p w14:paraId="20A15A0F"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Salvator Cubwa</w:t>
            </w:r>
          </w:p>
        </w:tc>
        <w:tc>
          <w:tcPr>
            <w:tcW w:w="1532" w:type="dxa"/>
            <w:tcBorders>
              <w:top w:val="single" w:sz="4" w:space="0" w:color="auto"/>
              <w:left w:val="single" w:sz="4" w:space="0" w:color="auto"/>
              <w:bottom w:val="single" w:sz="4" w:space="0" w:color="auto"/>
              <w:right w:val="single" w:sz="4" w:space="0" w:color="auto"/>
            </w:tcBorders>
            <w:vAlign w:val="center"/>
            <w:hideMark/>
          </w:tcPr>
          <w:p w14:paraId="6908AC31"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Actionaid</w:t>
            </w:r>
          </w:p>
        </w:tc>
        <w:tc>
          <w:tcPr>
            <w:tcW w:w="1565" w:type="dxa"/>
            <w:tcBorders>
              <w:top w:val="single" w:sz="4" w:space="0" w:color="auto"/>
              <w:left w:val="single" w:sz="4" w:space="0" w:color="auto"/>
              <w:bottom w:val="single" w:sz="4" w:space="0" w:color="auto"/>
              <w:right w:val="single" w:sz="4" w:space="0" w:color="auto"/>
            </w:tcBorders>
            <w:vAlign w:val="center"/>
            <w:hideMark/>
          </w:tcPr>
          <w:p w14:paraId="0CC2BD3A"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Programme officer/ formateur ATPC</w:t>
            </w:r>
          </w:p>
        </w:tc>
        <w:tc>
          <w:tcPr>
            <w:tcW w:w="1203" w:type="dxa"/>
            <w:tcBorders>
              <w:top w:val="single" w:sz="4" w:space="0" w:color="auto"/>
              <w:left w:val="single" w:sz="4" w:space="0" w:color="auto"/>
              <w:bottom w:val="single" w:sz="4" w:space="0" w:color="auto"/>
              <w:right w:val="single" w:sz="4" w:space="0" w:color="auto"/>
            </w:tcBorders>
            <w:vAlign w:val="center"/>
            <w:hideMark/>
          </w:tcPr>
          <w:p w14:paraId="25E2235A"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76735056</w:t>
            </w:r>
          </w:p>
        </w:tc>
        <w:tc>
          <w:tcPr>
            <w:tcW w:w="3117" w:type="dxa"/>
            <w:tcBorders>
              <w:top w:val="single" w:sz="4" w:space="0" w:color="auto"/>
              <w:left w:val="single" w:sz="4" w:space="0" w:color="auto"/>
              <w:bottom w:val="single" w:sz="4" w:space="0" w:color="auto"/>
              <w:right w:val="single" w:sz="4" w:space="0" w:color="auto"/>
            </w:tcBorders>
            <w:vAlign w:val="center"/>
            <w:hideMark/>
          </w:tcPr>
          <w:p w14:paraId="6F72FFE5"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Salvator.cubwa@actionaid.org</w:t>
            </w:r>
          </w:p>
        </w:tc>
      </w:tr>
      <w:tr w:rsidR="00C36A13" w:rsidRPr="00FC4600" w14:paraId="12678062"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28500A57"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15</w:t>
            </w:r>
          </w:p>
        </w:tc>
        <w:tc>
          <w:tcPr>
            <w:tcW w:w="1644" w:type="dxa"/>
            <w:tcBorders>
              <w:top w:val="single" w:sz="4" w:space="0" w:color="auto"/>
              <w:left w:val="single" w:sz="4" w:space="0" w:color="auto"/>
              <w:bottom w:val="single" w:sz="4" w:space="0" w:color="auto"/>
              <w:right w:val="single" w:sz="4" w:space="0" w:color="auto"/>
            </w:tcBorders>
            <w:vAlign w:val="center"/>
            <w:hideMark/>
          </w:tcPr>
          <w:p w14:paraId="21A98260" w14:textId="7E11D37D" w:rsidR="00C36A13" w:rsidRPr="00FC4600" w:rsidRDefault="00C36A13" w:rsidP="009254AB">
            <w:pPr>
              <w:spacing w:after="0" w:line="240" w:lineRule="auto"/>
              <w:rPr>
                <w:rFonts w:ascii="Segoe UI" w:hAnsi="Segoe UI" w:cs="Segoe UI"/>
                <w:sz w:val="20"/>
                <w:szCs w:val="20"/>
                <w:lang w:eastAsia="ja-JP"/>
              </w:rPr>
            </w:pPr>
          </w:p>
        </w:tc>
        <w:tc>
          <w:tcPr>
            <w:tcW w:w="1532" w:type="dxa"/>
            <w:tcBorders>
              <w:top w:val="single" w:sz="4" w:space="0" w:color="auto"/>
              <w:left w:val="single" w:sz="4" w:space="0" w:color="auto"/>
              <w:bottom w:val="single" w:sz="4" w:space="0" w:color="auto"/>
              <w:right w:val="single" w:sz="4" w:space="0" w:color="auto"/>
            </w:tcBorders>
            <w:vAlign w:val="center"/>
            <w:hideMark/>
          </w:tcPr>
          <w:p w14:paraId="4CE84C40" w14:textId="77777777" w:rsidR="006209C8" w:rsidRPr="00FC4600" w:rsidRDefault="006209C8" w:rsidP="006209C8">
            <w:pPr>
              <w:spacing w:after="0" w:line="240" w:lineRule="auto"/>
              <w:rPr>
                <w:rFonts w:ascii="Segoe UI" w:hAnsi="Segoe UI" w:cs="Segoe UI"/>
                <w:sz w:val="20"/>
                <w:szCs w:val="20"/>
                <w:lang w:val="fr-CM" w:eastAsia="ja-JP"/>
              </w:rPr>
            </w:pPr>
            <w:r w:rsidRPr="00FC4600">
              <w:rPr>
                <w:rFonts w:ascii="Segoe UI" w:hAnsi="Segoe UI" w:cs="Segoe UI"/>
                <w:sz w:val="20"/>
                <w:szCs w:val="20"/>
                <w:lang w:val="fr-CM" w:eastAsia="ja-JP"/>
              </w:rPr>
              <w:t>Minitere de l’Hydrolique</w:t>
            </w:r>
          </w:p>
          <w:p w14:paraId="7EFB5D62" w14:textId="7CDD8E39" w:rsidR="00C36A13" w:rsidRPr="00FC4600" w:rsidRDefault="006209C8" w:rsidP="006209C8">
            <w:pPr>
              <w:spacing w:after="0" w:line="240" w:lineRule="auto"/>
              <w:rPr>
                <w:rFonts w:ascii="Segoe UI" w:hAnsi="Segoe UI" w:cs="Segoe UI"/>
                <w:sz w:val="20"/>
                <w:szCs w:val="20"/>
                <w:lang w:val="fr-CM" w:eastAsia="ja-JP"/>
              </w:rPr>
            </w:pPr>
            <w:r w:rsidRPr="00FC4600">
              <w:rPr>
                <w:rFonts w:ascii="Segoe UI" w:hAnsi="Segoe UI" w:cs="Segoe UI"/>
                <w:sz w:val="20"/>
                <w:szCs w:val="20"/>
                <w:lang w:val="fr-CM" w:eastAsia="ja-JP"/>
              </w:rPr>
              <w:t xml:space="preserve">Departement de promotion de la sante, </w:t>
            </w:r>
            <w:r w:rsidR="00142B35" w:rsidRPr="00FC4600">
              <w:rPr>
                <w:rFonts w:ascii="Segoe UI" w:hAnsi="Segoe UI" w:cs="Segoe UI"/>
                <w:sz w:val="20"/>
                <w:szCs w:val="20"/>
                <w:lang w:val="fr-CM" w:eastAsia="ja-JP"/>
              </w:rPr>
              <w:t>hygiène</w:t>
            </w:r>
            <w:r w:rsidRPr="00FC4600">
              <w:rPr>
                <w:rFonts w:ascii="Segoe UI" w:hAnsi="Segoe UI" w:cs="Segoe UI"/>
                <w:sz w:val="20"/>
                <w:szCs w:val="20"/>
                <w:lang w:val="fr-CM" w:eastAsia="ja-JP"/>
              </w:rPr>
              <w:t xml:space="preserve"> et assainissement</w:t>
            </w:r>
          </w:p>
        </w:tc>
        <w:tc>
          <w:tcPr>
            <w:tcW w:w="1565" w:type="dxa"/>
            <w:tcBorders>
              <w:top w:val="single" w:sz="4" w:space="0" w:color="auto"/>
              <w:left w:val="single" w:sz="4" w:space="0" w:color="auto"/>
              <w:bottom w:val="single" w:sz="4" w:space="0" w:color="auto"/>
              <w:right w:val="single" w:sz="4" w:space="0" w:color="auto"/>
            </w:tcBorders>
            <w:vAlign w:val="center"/>
            <w:hideMark/>
          </w:tcPr>
          <w:p w14:paraId="0C3A87DE" w14:textId="19DBC169" w:rsidR="00C36A13" w:rsidRPr="00FC4600" w:rsidRDefault="00C36A13" w:rsidP="009254AB">
            <w:pPr>
              <w:spacing w:after="0" w:line="240" w:lineRule="auto"/>
              <w:rPr>
                <w:rFonts w:ascii="Segoe UI" w:hAnsi="Segoe UI" w:cs="Segoe UI"/>
                <w:sz w:val="20"/>
                <w:szCs w:val="20"/>
                <w:lang w:val="fr-CM" w:eastAsia="ja-JP"/>
              </w:rPr>
            </w:pPr>
          </w:p>
        </w:tc>
        <w:tc>
          <w:tcPr>
            <w:tcW w:w="1203" w:type="dxa"/>
            <w:tcBorders>
              <w:top w:val="single" w:sz="4" w:space="0" w:color="auto"/>
              <w:left w:val="single" w:sz="4" w:space="0" w:color="auto"/>
              <w:bottom w:val="single" w:sz="4" w:space="0" w:color="auto"/>
              <w:right w:val="single" w:sz="4" w:space="0" w:color="auto"/>
            </w:tcBorders>
            <w:vAlign w:val="center"/>
            <w:hideMark/>
          </w:tcPr>
          <w:p w14:paraId="3C7B0E84" w14:textId="1E9798C3" w:rsidR="00C36A13" w:rsidRPr="00FC4600" w:rsidRDefault="00C36A13" w:rsidP="009254AB">
            <w:pPr>
              <w:spacing w:after="0" w:line="240" w:lineRule="auto"/>
              <w:rPr>
                <w:rFonts w:ascii="Segoe UI" w:hAnsi="Segoe UI" w:cs="Segoe UI"/>
                <w:sz w:val="20"/>
                <w:szCs w:val="20"/>
                <w:lang w:val="fr-CM" w:eastAsia="ja-JP"/>
              </w:rPr>
            </w:pPr>
          </w:p>
        </w:tc>
        <w:tc>
          <w:tcPr>
            <w:tcW w:w="3117" w:type="dxa"/>
            <w:tcBorders>
              <w:top w:val="single" w:sz="4" w:space="0" w:color="auto"/>
              <w:left w:val="single" w:sz="4" w:space="0" w:color="auto"/>
              <w:bottom w:val="single" w:sz="4" w:space="0" w:color="auto"/>
              <w:right w:val="single" w:sz="4" w:space="0" w:color="auto"/>
            </w:tcBorders>
            <w:vAlign w:val="center"/>
            <w:hideMark/>
          </w:tcPr>
          <w:p w14:paraId="57E8A0A3" w14:textId="38CC2C7C" w:rsidR="00C36A13" w:rsidRPr="00FC4600" w:rsidRDefault="00C36A13" w:rsidP="009254AB">
            <w:pPr>
              <w:spacing w:after="0" w:line="240" w:lineRule="auto"/>
              <w:rPr>
                <w:rFonts w:ascii="Segoe UI" w:hAnsi="Segoe UI" w:cs="Segoe UI"/>
                <w:sz w:val="20"/>
                <w:szCs w:val="20"/>
                <w:lang w:val="fr-CM" w:eastAsia="ja-JP"/>
              </w:rPr>
            </w:pPr>
          </w:p>
        </w:tc>
      </w:tr>
      <w:tr w:rsidR="68431B77" w:rsidRPr="00FC4600" w14:paraId="2C2149CC"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3048C430" w14:textId="5EC8E983" w:rsidR="68431B77" w:rsidRPr="00FC4600" w:rsidRDefault="68431B77" w:rsidP="68431B77">
            <w:pPr>
              <w:spacing w:line="240" w:lineRule="auto"/>
              <w:jc w:val="center"/>
              <w:rPr>
                <w:rFonts w:ascii="Segoe UI" w:hAnsi="Segoe UI" w:cs="Segoe UI"/>
                <w:sz w:val="20"/>
                <w:szCs w:val="20"/>
                <w:lang w:val="fr-CM"/>
              </w:rPr>
            </w:pPr>
          </w:p>
        </w:tc>
        <w:tc>
          <w:tcPr>
            <w:tcW w:w="1644" w:type="dxa"/>
            <w:tcBorders>
              <w:top w:val="single" w:sz="4" w:space="0" w:color="auto"/>
              <w:left w:val="single" w:sz="4" w:space="0" w:color="auto"/>
              <w:bottom w:val="single" w:sz="4" w:space="0" w:color="auto"/>
              <w:right w:val="single" w:sz="4" w:space="0" w:color="auto"/>
            </w:tcBorders>
            <w:vAlign w:val="center"/>
            <w:hideMark/>
          </w:tcPr>
          <w:p w14:paraId="36D72CEF" w14:textId="72E68824" w:rsidR="34D1E95B" w:rsidRPr="00FC4600" w:rsidRDefault="34D1E95B" w:rsidP="68431B77">
            <w:pPr>
              <w:spacing w:line="240" w:lineRule="auto"/>
              <w:rPr>
                <w:rFonts w:ascii="Segoe UI" w:hAnsi="Segoe UI" w:cs="Segoe UI"/>
                <w:sz w:val="20"/>
                <w:szCs w:val="20"/>
              </w:rPr>
            </w:pPr>
            <w:r w:rsidRPr="00FC4600">
              <w:rPr>
                <w:rFonts w:ascii="Segoe UI" w:hAnsi="Segoe UI" w:cs="Segoe UI"/>
                <w:sz w:val="20"/>
                <w:szCs w:val="20"/>
              </w:rPr>
              <w:t>Lyse Nkur</w:t>
            </w:r>
            <w:r w:rsidR="007B5295" w:rsidRPr="00FC4600">
              <w:rPr>
                <w:rFonts w:ascii="Segoe UI" w:hAnsi="Segoe UI" w:cs="Segoe UI"/>
                <w:sz w:val="20"/>
                <w:szCs w:val="20"/>
              </w:rPr>
              <w:t>unziza</w:t>
            </w:r>
          </w:p>
        </w:tc>
        <w:tc>
          <w:tcPr>
            <w:tcW w:w="1532" w:type="dxa"/>
            <w:tcBorders>
              <w:top w:val="single" w:sz="4" w:space="0" w:color="auto"/>
              <w:left w:val="single" w:sz="4" w:space="0" w:color="auto"/>
              <w:bottom w:val="single" w:sz="4" w:space="0" w:color="auto"/>
              <w:right w:val="single" w:sz="4" w:space="0" w:color="auto"/>
            </w:tcBorders>
            <w:vAlign w:val="center"/>
            <w:hideMark/>
          </w:tcPr>
          <w:p w14:paraId="1C6A93CD" w14:textId="79C2DB96" w:rsidR="68431B77" w:rsidRPr="00FC4600" w:rsidRDefault="007B5295" w:rsidP="68431B77">
            <w:pPr>
              <w:spacing w:line="240" w:lineRule="auto"/>
              <w:rPr>
                <w:rFonts w:ascii="Segoe UI" w:hAnsi="Segoe UI" w:cs="Segoe UI"/>
                <w:sz w:val="20"/>
                <w:szCs w:val="20"/>
              </w:rPr>
            </w:pPr>
            <w:r w:rsidRPr="00FC4600">
              <w:rPr>
                <w:rFonts w:ascii="Segoe UI" w:hAnsi="Segoe UI" w:cs="Segoe UI"/>
                <w:sz w:val="20"/>
                <w:szCs w:val="20"/>
              </w:rPr>
              <w:t xml:space="preserve">UNICEF </w:t>
            </w:r>
          </w:p>
        </w:tc>
        <w:tc>
          <w:tcPr>
            <w:tcW w:w="1565" w:type="dxa"/>
            <w:tcBorders>
              <w:top w:val="single" w:sz="4" w:space="0" w:color="auto"/>
              <w:left w:val="single" w:sz="4" w:space="0" w:color="auto"/>
              <w:bottom w:val="single" w:sz="4" w:space="0" w:color="auto"/>
              <w:right w:val="single" w:sz="4" w:space="0" w:color="auto"/>
            </w:tcBorders>
            <w:vAlign w:val="center"/>
            <w:hideMark/>
          </w:tcPr>
          <w:p w14:paraId="081C688F" w14:textId="675F09EC" w:rsidR="68431B77" w:rsidRPr="00FC4600" w:rsidRDefault="007B5295" w:rsidP="68431B77">
            <w:pPr>
              <w:spacing w:line="240" w:lineRule="auto"/>
              <w:rPr>
                <w:rFonts w:ascii="Segoe UI" w:hAnsi="Segoe UI" w:cs="Segoe UI"/>
                <w:sz w:val="20"/>
                <w:szCs w:val="20"/>
              </w:rPr>
            </w:pPr>
            <w:r w:rsidRPr="00FC4600">
              <w:rPr>
                <w:rFonts w:ascii="Segoe UI" w:hAnsi="Segoe UI" w:cs="Segoe UI"/>
                <w:sz w:val="20"/>
                <w:szCs w:val="20"/>
              </w:rPr>
              <w:t>WASH Officer</w:t>
            </w:r>
          </w:p>
        </w:tc>
        <w:tc>
          <w:tcPr>
            <w:tcW w:w="1203" w:type="dxa"/>
            <w:tcBorders>
              <w:top w:val="single" w:sz="4" w:space="0" w:color="auto"/>
              <w:left w:val="single" w:sz="4" w:space="0" w:color="auto"/>
              <w:bottom w:val="single" w:sz="4" w:space="0" w:color="auto"/>
              <w:right w:val="single" w:sz="4" w:space="0" w:color="auto"/>
            </w:tcBorders>
            <w:vAlign w:val="center"/>
            <w:hideMark/>
          </w:tcPr>
          <w:p w14:paraId="175308B6" w14:textId="71C0D57B" w:rsidR="68431B77" w:rsidRPr="00FC4600" w:rsidRDefault="007B5295" w:rsidP="68431B77">
            <w:pPr>
              <w:spacing w:line="240" w:lineRule="auto"/>
              <w:rPr>
                <w:rFonts w:ascii="Segoe UI" w:hAnsi="Segoe UI" w:cs="Segoe UI"/>
                <w:sz w:val="20"/>
                <w:szCs w:val="20"/>
              </w:rPr>
            </w:pPr>
            <w:r w:rsidRPr="00FC4600">
              <w:rPr>
                <w:rFonts w:ascii="Segoe UI" w:hAnsi="Segoe UI" w:cs="Segoe UI"/>
                <w:sz w:val="20"/>
                <w:szCs w:val="20"/>
              </w:rPr>
              <w:t>79 800 067</w:t>
            </w:r>
          </w:p>
        </w:tc>
        <w:tc>
          <w:tcPr>
            <w:tcW w:w="3117" w:type="dxa"/>
            <w:tcBorders>
              <w:top w:val="single" w:sz="4" w:space="0" w:color="auto"/>
              <w:left w:val="single" w:sz="4" w:space="0" w:color="auto"/>
              <w:bottom w:val="single" w:sz="4" w:space="0" w:color="auto"/>
              <w:right w:val="single" w:sz="4" w:space="0" w:color="auto"/>
            </w:tcBorders>
            <w:vAlign w:val="center"/>
            <w:hideMark/>
          </w:tcPr>
          <w:p w14:paraId="54CA897E" w14:textId="0C6E7D84" w:rsidR="68431B77" w:rsidRPr="00FC4600" w:rsidRDefault="007B5295" w:rsidP="68431B77">
            <w:pPr>
              <w:spacing w:line="240" w:lineRule="auto"/>
              <w:rPr>
                <w:rFonts w:ascii="Segoe UI" w:hAnsi="Segoe UI" w:cs="Segoe UI"/>
                <w:sz w:val="20"/>
                <w:szCs w:val="20"/>
              </w:rPr>
            </w:pPr>
            <w:r w:rsidRPr="00FC4600">
              <w:rPr>
                <w:rFonts w:ascii="Segoe UI" w:hAnsi="Segoe UI" w:cs="Segoe UI"/>
                <w:sz w:val="20"/>
                <w:szCs w:val="20"/>
              </w:rPr>
              <w:t>lnkurunziza@unicef.org</w:t>
            </w:r>
          </w:p>
        </w:tc>
      </w:tr>
      <w:tr w:rsidR="00C36A13" w:rsidRPr="00FC4600" w14:paraId="1331AD75"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27B4EA0C"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16</w:t>
            </w:r>
          </w:p>
        </w:tc>
        <w:tc>
          <w:tcPr>
            <w:tcW w:w="1644" w:type="dxa"/>
            <w:tcBorders>
              <w:top w:val="single" w:sz="4" w:space="0" w:color="auto"/>
              <w:left w:val="single" w:sz="4" w:space="0" w:color="auto"/>
              <w:bottom w:val="single" w:sz="4" w:space="0" w:color="auto"/>
              <w:right w:val="single" w:sz="4" w:space="0" w:color="auto"/>
            </w:tcBorders>
            <w:vAlign w:val="center"/>
            <w:hideMark/>
          </w:tcPr>
          <w:p w14:paraId="62839BE9" w14:textId="45B27008" w:rsidR="00C36A13" w:rsidRPr="00FC4600" w:rsidRDefault="00972A74" w:rsidP="009254AB">
            <w:pPr>
              <w:spacing w:after="0" w:line="240" w:lineRule="auto"/>
              <w:rPr>
                <w:rFonts w:ascii="Segoe UI" w:hAnsi="Segoe UI" w:cs="Segoe UI"/>
                <w:sz w:val="20"/>
                <w:szCs w:val="20"/>
                <w:lang w:eastAsia="ja-JP"/>
              </w:rPr>
            </w:pPr>
            <w:r w:rsidRPr="00FC4600">
              <w:rPr>
                <w:rFonts w:ascii="Segoe UI" w:hAnsi="Segoe UI" w:cs="Segoe UI"/>
                <w:sz w:val="20"/>
                <w:szCs w:val="20"/>
              </w:rPr>
              <w:t>Dr MISAGO Léonidas</w:t>
            </w:r>
          </w:p>
        </w:tc>
        <w:tc>
          <w:tcPr>
            <w:tcW w:w="1532" w:type="dxa"/>
            <w:tcBorders>
              <w:top w:val="single" w:sz="4" w:space="0" w:color="auto"/>
              <w:left w:val="single" w:sz="4" w:space="0" w:color="auto"/>
              <w:bottom w:val="single" w:sz="4" w:space="0" w:color="auto"/>
              <w:right w:val="single" w:sz="4" w:space="0" w:color="auto"/>
            </w:tcBorders>
            <w:vAlign w:val="center"/>
            <w:hideMark/>
          </w:tcPr>
          <w:p w14:paraId="6E011368" w14:textId="531FCC36" w:rsidR="00C36A13" w:rsidRPr="00FC4600" w:rsidRDefault="00972A74" w:rsidP="009254AB">
            <w:pPr>
              <w:spacing w:after="0" w:line="240" w:lineRule="auto"/>
              <w:rPr>
                <w:rFonts w:ascii="Segoe UI" w:hAnsi="Segoe UI" w:cs="Segoe UI"/>
                <w:sz w:val="20"/>
                <w:szCs w:val="20"/>
                <w:lang w:val="fr-CM" w:eastAsia="ja-JP"/>
              </w:rPr>
            </w:pPr>
            <w:r w:rsidRPr="00FC4600">
              <w:rPr>
                <w:rFonts w:ascii="Segoe UI" w:hAnsi="Segoe UI" w:cs="Segoe UI"/>
                <w:sz w:val="20"/>
                <w:szCs w:val="20"/>
                <w:lang w:val="fr-CM"/>
              </w:rPr>
              <w:t>Ministère de la Santé Publique et de la lutte contre le Sida</w:t>
            </w:r>
          </w:p>
        </w:tc>
        <w:tc>
          <w:tcPr>
            <w:tcW w:w="1565" w:type="dxa"/>
            <w:tcBorders>
              <w:top w:val="single" w:sz="4" w:space="0" w:color="auto"/>
              <w:left w:val="single" w:sz="4" w:space="0" w:color="auto"/>
              <w:bottom w:val="single" w:sz="4" w:space="0" w:color="auto"/>
              <w:right w:val="single" w:sz="4" w:space="0" w:color="auto"/>
            </w:tcBorders>
            <w:vAlign w:val="center"/>
            <w:hideMark/>
          </w:tcPr>
          <w:p w14:paraId="3A526DD9" w14:textId="72F50D50" w:rsidR="00C36A13" w:rsidRPr="00FC4600" w:rsidRDefault="00972A74" w:rsidP="009254AB">
            <w:pPr>
              <w:spacing w:after="0" w:line="240" w:lineRule="auto"/>
              <w:rPr>
                <w:rFonts w:ascii="Segoe UI" w:hAnsi="Segoe UI" w:cs="Segoe UI"/>
                <w:sz w:val="20"/>
                <w:szCs w:val="20"/>
                <w:lang w:eastAsia="ja-JP"/>
              </w:rPr>
            </w:pPr>
            <w:r w:rsidRPr="00FC4600">
              <w:rPr>
                <w:rFonts w:ascii="Segoe UI" w:hAnsi="Segoe UI" w:cs="Segoe UI"/>
                <w:sz w:val="20"/>
                <w:szCs w:val="20"/>
              </w:rPr>
              <w:t>Directeur de la DPSHA</w:t>
            </w:r>
          </w:p>
        </w:tc>
        <w:tc>
          <w:tcPr>
            <w:tcW w:w="1203" w:type="dxa"/>
            <w:tcBorders>
              <w:top w:val="single" w:sz="4" w:space="0" w:color="auto"/>
              <w:left w:val="single" w:sz="4" w:space="0" w:color="auto"/>
              <w:bottom w:val="single" w:sz="4" w:space="0" w:color="auto"/>
              <w:right w:val="single" w:sz="4" w:space="0" w:color="auto"/>
            </w:tcBorders>
            <w:vAlign w:val="center"/>
            <w:hideMark/>
          </w:tcPr>
          <w:p w14:paraId="074CFB6C" w14:textId="3EB63F0C" w:rsidR="00C36A13" w:rsidRPr="00FC4600" w:rsidRDefault="00C36A13" w:rsidP="009254AB">
            <w:pPr>
              <w:spacing w:after="0" w:line="240" w:lineRule="auto"/>
              <w:rPr>
                <w:rFonts w:ascii="Segoe UI" w:hAnsi="Segoe UI" w:cs="Segoe UI"/>
                <w:sz w:val="20"/>
                <w:szCs w:val="20"/>
                <w:lang w:eastAsia="ja-JP"/>
              </w:rPr>
            </w:pPr>
          </w:p>
        </w:tc>
        <w:tc>
          <w:tcPr>
            <w:tcW w:w="3117" w:type="dxa"/>
            <w:tcBorders>
              <w:top w:val="single" w:sz="4" w:space="0" w:color="auto"/>
              <w:left w:val="single" w:sz="4" w:space="0" w:color="auto"/>
              <w:bottom w:val="single" w:sz="4" w:space="0" w:color="auto"/>
              <w:right w:val="single" w:sz="4" w:space="0" w:color="auto"/>
            </w:tcBorders>
            <w:vAlign w:val="center"/>
            <w:hideMark/>
          </w:tcPr>
          <w:p w14:paraId="2F560CB1" w14:textId="709D8CCB" w:rsidR="00C36A13" w:rsidRPr="00FC4600" w:rsidRDefault="00C36A13" w:rsidP="009254AB">
            <w:pPr>
              <w:spacing w:after="0" w:line="240" w:lineRule="auto"/>
              <w:rPr>
                <w:rFonts w:ascii="Segoe UI" w:hAnsi="Segoe UI" w:cs="Segoe UI"/>
                <w:sz w:val="20"/>
                <w:szCs w:val="20"/>
                <w:lang w:eastAsia="ja-JP"/>
              </w:rPr>
            </w:pPr>
          </w:p>
        </w:tc>
      </w:tr>
      <w:tr w:rsidR="00972A74" w:rsidRPr="00FC4600" w14:paraId="0D8B85ED"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tcPr>
          <w:p w14:paraId="5439C34A" w14:textId="77777777" w:rsidR="00972A74" w:rsidRPr="00FC4600" w:rsidRDefault="00972A74" w:rsidP="00725427">
            <w:pPr>
              <w:spacing w:after="0" w:line="240" w:lineRule="auto"/>
              <w:jc w:val="center"/>
              <w:rPr>
                <w:rFonts w:ascii="Segoe UI" w:hAnsi="Segoe UI" w:cs="Segoe UI"/>
                <w:sz w:val="20"/>
                <w:szCs w:val="20"/>
              </w:rPr>
            </w:pPr>
          </w:p>
        </w:tc>
        <w:tc>
          <w:tcPr>
            <w:tcW w:w="1644" w:type="dxa"/>
            <w:tcBorders>
              <w:top w:val="single" w:sz="4" w:space="0" w:color="auto"/>
              <w:left w:val="single" w:sz="4" w:space="0" w:color="auto"/>
              <w:bottom w:val="single" w:sz="4" w:space="0" w:color="auto"/>
              <w:right w:val="single" w:sz="4" w:space="0" w:color="auto"/>
            </w:tcBorders>
            <w:vAlign w:val="center"/>
          </w:tcPr>
          <w:p w14:paraId="4705C4CD" w14:textId="77777777" w:rsidR="00972A74" w:rsidRPr="00FC4600" w:rsidRDefault="00972A74" w:rsidP="00725427">
            <w:pPr>
              <w:spacing w:after="0" w:line="240" w:lineRule="auto"/>
              <w:rPr>
                <w:rFonts w:ascii="Segoe UI" w:hAnsi="Segoe UI" w:cs="Segoe UI"/>
                <w:sz w:val="20"/>
                <w:szCs w:val="20"/>
              </w:rPr>
            </w:pPr>
            <w:r w:rsidRPr="00FC4600">
              <w:rPr>
                <w:rFonts w:ascii="Segoe UI" w:hAnsi="Segoe UI" w:cs="Segoe UI"/>
                <w:sz w:val="20"/>
                <w:szCs w:val="20"/>
              </w:rPr>
              <w:t>MUYUKU Prosper</w:t>
            </w:r>
          </w:p>
        </w:tc>
        <w:tc>
          <w:tcPr>
            <w:tcW w:w="1532" w:type="dxa"/>
            <w:tcBorders>
              <w:top w:val="single" w:sz="4" w:space="0" w:color="auto"/>
              <w:left w:val="single" w:sz="4" w:space="0" w:color="auto"/>
              <w:bottom w:val="single" w:sz="4" w:space="0" w:color="auto"/>
              <w:right w:val="single" w:sz="4" w:space="0" w:color="auto"/>
            </w:tcBorders>
            <w:vAlign w:val="center"/>
          </w:tcPr>
          <w:p w14:paraId="435BBAEC" w14:textId="046BC615" w:rsidR="00972A74" w:rsidRPr="00FC4600" w:rsidRDefault="00972A74" w:rsidP="00725427">
            <w:pPr>
              <w:spacing w:after="0" w:line="240" w:lineRule="auto"/>
              <w:rPr>
                <w:rFonts w:ascii="Segoe UI" w:hAnsi="Segoe UI" w:cs="Segoe UI"/>
                <w:sz w:val="20"/>
                <w:szCs w:val="20"/>
                <w:lang w:val="fr-CM" w:eastAsia="ja-JP"/>
              </w:rPr>
            </w:pPr>
            <w:r w:rsidRPr="00FC4600">
              <w:rPr>
                <w:rFonts w:ascii="Segoe UI" w:hAnsi="Segoe UI" w:cs="Segoe UI"/>
                <w:sz w:val="20"/>
                <w:szCs w:val="20"/>
                <w:lang w:val="fr-CM"/>
              </w:rPr>
              <w:t>Ministère de la Santé Publique et de la lutte contre le Sida</w:t>
            </w:r>
          </w:p>
        </w:tc>
        <w:tc>
          <w:tcPr>
            <w:tcW w:w="1565" w:type="dxa"/>
            <w:tcBorders>
              <w:top w:val="single" w:sz="4" w:space="0" w:color="auto"/>
              <w:left w:val="single" w:sz="4" w:space="0" w:color="auto"/>
              <w:bottom w:val="single" w:sz="4" w:space="0" w:color="auto"/>
              <w:right w:val="single" w:sz="4" w:space="0" w:color="auto"/>
            </w:tcBorders>
            <w:vAlign w:val="center"/>
          </w:tcPr>
          <w:p w14:paraId="311ED065" w14:textId="77777777" w:rsidR="00972A74" w:rsidRPr="00FC4600" w:rsidRDefault="00972A74" w:rsidP="00725427">
            <w:pPr>
              <w:spacing w:after="0" w:line="240" w:lineRule="auto"/>
              <w:rPr>
                <w:rFonts w:ascii="Segoe UI" w:hAnsi="Segoe UI" w:cs="Segoe UI"/>
                <w:sz w:val="20"/>
                <w:szCs w:val="20"/>
                <w:lang w:val="fr-CM" w:eastAsia="ja-JP"/>
              </w:rPr>
            </w:pPr>
            <w:r w:rsidRPr="00FC4600">
              <w:rPr>
                <w:rFonts w:ascii="Segoe UI" w:hAnsi="Segoe UI" w:cs="Segoe UI"/>
                <w:sz w:val="20"/>
                <w:szCs w:val="20"/>
                <w:lang w:val="fr-CM"/>
              </w:rPr>
              <w:t>Chef de Service National d’Hygiène et Assainissement de base</w:t>
            </w:r>
          </w:p>
        </w:tc>
        <w:tc>
          <w:tcPr>
            <w:tcW w:w="1203" w:type="dxa"/>
            <w:tcBorders>
              <w:top w:val="single" w:sz="4" w:space="0" w:color="auto"/>
              <w:left w:val="single" w:sz="4" w:space="0" w:color="auto"/>
              <w:bottom w:val="single" w:sz="4" w:space="0" w:color="auto"/>
              <w:right w:val="single" w:sz="4" w:space="0" w:color="auto"/>
            </w:tcBorders>
            <w:vAlign w:val="center"/>
          </w:tcPr>
          <w:p w14:paraId="062D724F" w14:textId="77777777" w:rsidR="00972A74" w:rsidRPr="00FC4600" w:rsidRDefault="00972A74" w:rsidP="00725427">
            <w:pPr>
              <w:spacing w:after="0" w:line="240" w:lineRule="auto"/>
              <w:rPr>
                <w:rFonts w:ascii="Segoe UI" w:hAnsi="Segoe UI" w:cs="Segoe UI"/>
                <w:sz w:val="20"/>
                <w:szCs w:val="20"/>
                <w:lang w:val="fr-CM" w:eastAsia="ja-JP"/>
              </w:rPr>
            </w:pPr>
          </w:p>
        </w:tc>
        <w:tc>
          <w:tcPr>
            <w:tcW w:w="3117" w:type="dxa"/>
            <w:tcBorders>
              <w:top w:val="single" w:sz="4" w:space="0" w:color="auto"/>
              <w:left w:val="single" w:sz="4" w:space="0" w:color="auto"/>
              <w:bottom w:val="single" w:sz="4" w:space="0" w:color="auto"/>
              <w:right w:val="single" w:sz="4" w:space="0" w:color="auto"/>
            </w:tcBorders>
            <w:vAlign w:val="center"/>
          </w:tcPr>
          <w:p w14:paraId="1886FC58" w14:textId="77777777" w:rsidR="00972A74" w:rsidRPr="00FC4600" w:rsidRDefault="00972A74" w:rsidP="00725427">
            <w:pPr>
              <w:spacing w:after="0" w:line="240" w:lineRule="auto"/>
              <w:rPr>
                <w:rFonts w:ascii="Segoe UI" w:hAnsi="Segoe UI" w:cs="Segoe UI"/>
                <w:sz w:val="20"/>
                <w:szCs w:val="20"/>
                <w:lang w:val="fr-CM" w:eastAsia="ja-JP"/>
              </w:rPr>
            </w:pPr>
          </w:p>
        </w:tc>
      </w:tr>
      <w:tr w:rsidR="00972A74" w:rsidRPr="00FC4600" w14:paraId="35AC2BA9"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tcPr>
          <w:p w14:paraId="748A3134" w14:textId="77777777" w:rsidR="00972A74" w:rsidRPr="00FC4600" w:rsidRDefault="00972A74" w:rsidP="009254AB">
            <w:pPr>
              <w:spacing w:after="0" w:line="240" w:lineRule="auto"/>
              <w:jc w:val="center"/>
              <w:rPr>
                <w:rFonts w:ascii="Segoe UI" w:hAnsi="Segoe UI" w:cs="Segoe UI"/>
                <w:sz w:val="20"/>
                <w:szCs w:val="20"/>
                <w:lang w:val="fr-CM"/>
              </w:rPr>
            </w:pPr>
          </w:p>
        </w:tc>
        <w:tc>
          <w:tcPr>
            <w:tcW w:w="1644" w:type="dxa"/>
            <w:tcBorders>
              <w:top w:val="single" w:sz="4" w:space="0" w:color="auto"/>
              <w:left w:val="single" w:sz="4" w:space="0" w:color="auto"/>
              <w:bottom w:val="single" w:sz="4" w:space="0" w:color="auto"/>
              <w:right w:val="single" w:sz="4" w:space="0" w:color="auto"/>
            </w:tcBorders>
            <w:vAlign w:val="center"/>
          </w:tcPr>
          <w:p w14:paraId="748E8489" w14:textId="0D9D3539" w:rsidR="00972A74" w:rsidRPr="00FC4600" w:rsidRDefault="00972A74" w:rsidP="009254AB">
            <w:pPr>
              <w:spacing w:after="0" w:line="240" w:lineRule="auto"/>
              <w:rPr>
                <w:rFonts w:ascii="Segoe UI" w:hAnsi="Segoe UI" w:cs="Segoe UI"/>
                <w:sz w:val="20"/>
                <w:szCs w:val="20"/>
              </w:rPr>
            </w:pPr>
            <w:r w:rsidRPr="00FC4600">
              <w:rPr>
                <w:rFonts w:ascii="Segoe UI" w:hAnsi="Segoe UI" w:cs="Segoe UI"/>
                <w:sz w:val="20"/>
                <w:szCs w:val="20"/>
              </w:rPr>
              <w:t>NKESHIMANA Thaddée</w:t>
            </w:r>
          </w:p>
        </w:tc>
        <w:tc>
          <w:tcPr>
            <w:tcW w:w="1532" w:type="dxa"/>
            <w:tcBorders>
              <w:top w:val="single" w:sz="4" w:space="0" w:color="auto"/>
              <w:left w:val="single" w:sz="4" w:space="0" w:color="auto"/>
              <w:bottom w:val="single" w:sz="4" w:space="0" w:color="auto"/>
              <w:right w:val="single" w:sz="4" w:space="0" w:color="auto"/>
            </w:tcBorders>
            <w:vAlign w:val="center"/>
          </w:tcPr>
          <w:p w14:paraId="1A7F644C" w14:textId="77777777" w:rsidR="00972A74" w:rsidRPr="00FC4600" w:rsidRDefault="00972A74" w:rsidP="009254AB">
            <w:pPr>
              <w:spacing w:after="0" w:line="240" w:lineRule="auto"/>
              <w:rPr>
                <w:rFonts w:ascii="Segoe UI" w:hAnsi="Segoe UI" w:cs="Segoe UI"/>
                <w:sz w:val="20"/>
                <w:szCs w:val="20"/>
                <w:lang w:eastAsia="ja-JP"/>
              </w:rPr>
            </w:pPr>
          </w:p>
        </w:tc>
        <w:tc>
          <w:tcPr>
            <w:tcW w:w="1565" w:type="dxa"/>
            <w:tcBorders>
              <w:top w:val="single" w:sz="4" w:space="0" w:color="auto"/>
              <w:left w:val="single" w:sz="4" w:space="0" w:color="auto"/>
              <w:bottom w:val="single" w:sz="4" w:space="0" w:color="auto"/>
              <w:right w:val="single" w:sz="4" w:space="0" w:color="auto"/>
            </w:tcBorders>
            <w:vAlign w:val="center"/>
          </w:tcPr>
          <w:p w14:paraId="24377A13" w14:textId="4B22B8E0" w:rsidR="00972A74" w:rsidRPr="00FC4600" w:rsidRDefault="00972A74" w:rsidP="009254AB">
            <w:pPr>
              <w:spacing w:after="0" w:line="240" w:lineRule="auto"/>
              <w:rPr>
                <w:rFonts w:ascii="Segoe UI" w:hAnsi="Segoe UI" w:cs="Segoe UI"/>
                <w:sz w:val="20"/>
                <w:szCs w:val="20"/>
                <w:lang w:val="fr-CM"/>
              </w:rPr>
            </w:pPr>
            <w:r w:rsidRPr="00FC4600">
              <w:rPr>
                <w:rFonts w:ascii="Segoe UI" w:hAnsi="Segoe UI" w:cs="Segoe UI"/>
                <w:sz w:val="20"/>
                <w:szCs w:val="20"/>
                <w:lang w:val="fr-CM"/>
              </w:rPr>
              <w:t>Acteur clé de la mise en oeuvre de l’Approche ATPC au Burundi</w:t>
            </w:r>
          </w:p>
        </w:tc>
        <w:tc>
          <w:tcPr>
            <w:tcW w:w="1203" w:type="dxa"/>
            <w:tcBorders>
              <w:top w:val="single" w:sz="4" w:space="0" w:color="auto"/>
              <w:left w:val="single" w:sz="4" w:space="0" w:color="auto"/>
              <w:bottom w:val="single" w:sz="4" w:space="0" w:color="auto"/>
              <w:right w:val="single" w:sz="4" w:space="0" w:color="auto"/>
            </w:tcBorders>
            <w:vAlign w:val="center"/>
          </w:tcPr>
          <w:p w14:paraId="7F52E2CC" w14:textId="77777777" w:rsidR="00972A74" w:rsidRPr="00FC4600" w:rsidRDefault="00972A74" w:rsidP="009254AB">
            <w:pPr>
              <w:spacing w:after="0" w:line="240" w:lineRule="auto"/>
              <w:rPr>
                <w:rFonts w:ascii="Segoe UI" w:hAnsi="Segoe UI" w:cs="Segoe UI"/>
                <w:sz w:val="20"/>
                <w:szCs w:val="20"/>
                <w:lang w:val="fr-CM" w:eastAsia="ja-JP"/>
              </w:rPr>
            </w:pPr>
          </w:p>
        </w:tc>
        <w:tc>
          <w:tcPr>
            <w:tcW w:w="3117" w:type="dxa"/>
            <w:tcBorders>
              <w:top w:val="single" w:sz="4" w:space="0" w:color="auto"/>
              <w:left w:val="single" w:sz="4" w:space="0" w:color="auto"/>
              <w:bottom w:val="single" w:sz="4" w:space="0" w:color="auto"/>
              <w:right w:val="single" w:sz="4" w:space="0" w:color="auto"/>
            </w:tcBorders>
            <w:vAlign w:val="center"/>
          </w:tcPr>
          <w:p w14:paraId="29D39948" w14:textId="77777777" w:rsidR="00972A74" w:rsidRPr="00FC4600" w:rsidRDefault="00972A74" w:rsidP="009254AB">
            <w:pPr>
              <w:spacing w:after="0" w:line="240" w:lineRule="auto"/>
              <w:rPr>
                <w:rFonts w:ascii="Segoe UI" w:hAnsi="Segoe UI" w:cs="Segoe UI"/>
                <w:sz w:val="20"/>
                <w:szCs w:val="20"/>
                <w:lang w:val="fr-CM" w:eastAsia="ja-JP"/>
              </w:rPr>
            </w:pPr>
          </w:p>
        </w:tc>
      </w:tr>
      <w:tr w:rsidR="00972A74" w:rsidRPr="00FC4600" w14:paraId="12886DA1"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tcPr>
          <w:p w14:paraId="69B66346" w14:textId="77777777" w:rsidR="00972A74" w:rsidRPr="00FC4600" w:rsidRDefault="00972A74" w:rsidP="009254AB">
            <w:pPr>
              <w:spacing w:after="0" w:line="240" w:lineRule="auto"/>
              <w:jc w:val="center"/>
              <w:rPr>
                <w:rFonts w:ascii="Segoe UI" w:hAnsi="Segoe UI" w:cs="Segoe UI"/>
                <w:sz w:val="20"/>
                <w:szCs w:val="20"/>
                <w:lang w:val="fr-CM"/>
              </w:rPr>
            </w:pPr>
          </w:p>
        </w:tc>
        <w:tc>
          <w:tcPr>
            <w:tcW w:w="1644" w:type="dxa"/>
            <w:tcBorders>
              <w:top w:val="single" w:sz="4" w:space="0" w:color="auto"/>
              <w:left w:val="single" w:sz="4" w:space="0" w:color="auto"/>
              <w:bottom w:val="single" w:sz="4" w:space="0" w:color="auto"/>
              <w:right w:val="single" w:sz="4" w:space="0" w:color="auto"/>
            </w:tcBorders>
            <w:vAlign w:val="center"/>
          </w:tcPr>
          <w:p w14:paraId="150B5996" w14:textId="504566F6" w:rsidR="00972A74" w:rsidRPr="00FC4600" w:rsidRDefault="00972A74" w:rsidP="009254AB">
            <w:pPr>
              <w:spacing w:after="0" w:line="240" w:lineRule="auto"/>
              <w:rPr>
                <w:rFonts w:ascii="Segoe UI" w:hAnsi="Segoe UI" w:cs="Segoe UI"/>
                <w:sz w:val="20"/>
                <w:szCs w:val="20"/>
              </w:rPr>
            </w:pPr>
            <w:r w:rsidRPr="00FC4600">
              <w:rPr>
                <w:rFonts w:ascii="Segoe UI" w:hAnsi="Segoe UI" w:cs="Segoe UI"/>
                <w:sz w:val="20"/>
                <w:szCs w:val="20"/>
              </w:rPr>
              <w:t>CIZA Fabien</w:t>
            </w:r>
          </w:p>
        </w:tc>
        <w:tc>
          <w:tcPr>
            <w:tcW w:w="1532" w:type="dxa"/>
            <w:tcBorders>
              <w:top w:val="single" w:sz="4" w:space="0" w:color="auto"/>
              <w:left w:val="single" w:sz="4" w:space="0" w:color="auto"/>
              <w:bottom w:val="single" w:sz="4" w:space="0" w:color="auto"/>
              <w:right w:val="single" w:sz="4" w:space="0" w:color="auto"/>
            </w:tcBorders>
            <w:vAlign w:val="center"/>
          </w:tcPr>
          <w:p w14:paraId="6F788B35" w14:textId="77777777" w:rsidR="00972A74" w:rsidRPr="00FC4600" w:rsidRDefault="00972A74" w:rsidP="009254AB">
            <w:pPr>
              <w:spacing w:after="0" w:line="240" w:lineRule="auto"/>
              <w:rPr>
                <w:rFonts w:ascii="Segoe UI" w:hAnsi="Segoe UI" w:cs="Segoe UI"/>
                <w:sz w:val="20"/>
                <w:szCs w:val="20"/>
                <w:lang w:eastAsia="ja-JP"/>
              </w:rPr>
            </w:pPr>
          </w:p>
        </w:tc>
        <w:tc>
          <w:tcPr>
            <w:tcW w:w="1565" w:type="dxa"/>
            <w:tcBorders>
              <w:top w:val="single" w:sz="4" w:space="0" w:color="auto"/>
              <w:left w:val="single" w:sz="4" w:space="0" w:color="auto"/>
              <w:bottom w:val="single" w:sz="4" w:space="0" w:color="auto"/>
              <w:right w:val="single" w:sz="4" w:space="0" w:color="auto"/>
            </w:tcBorders>
            <w:vAlign w:val="center"/>
          </w:tcPr>
          <w:p w14:paraId="7E816789" w14:textId="44F934D4" w:rsidR="00972A74" w:rsidRPr="00FC4600" w:rsidRDefault="00972A74" w:rsidP="009254AB">
            <w:pPr>
              <w:spacing w:after="0" w:line="240" w:lineRule="auto"/>
              <w:rPr>
                <w:rFonts w:ascii="Segoe UI" w:hAnsi="Segoe UI" w:cs="Segoe UI"/>
                <w:sz w:val="20"/>
                <w:szCs w:val="20"/>
                <w:lang w:val="fr-CM"/>
              </w:rPr>
            </w:pPr>
            <w:r w:rsidRPr="00FC4600">
              <w:rPr>
                <w:rFonts w:ascii="Segoe UI" w:hAnsi="Segoe UI" w:cs="Segoe UI"/>
                <w:sz w:val="20"/>
                <w:szCs w:val="20"/>
                <w:lang w:val="fr-CM"/>
              </w:rPr>
              <w:t>Acteur clé de la mise en oeuvre de l’Approche ATPC au Burundi</w:t>
            </w:r>
          </w:p>
        </w:tc>
        <w:tc>
          <w:tcPr>
            <w:tcW w:w="1203" w:type="dxa"/>
            <w:tcBorders>
              <w:top w:val="single" w:sz="4" w:space="0" w:color="auto"/>
              <w:left w:val="single" w:sz="4" w:space="0" w:color="auto"/>
              <w:bottom w:val="single" w:sz="4" w:space="0" w:color="auto"/>
              <w:right w:val="single" w:sz="4" w:space="0" w:color="auto"/>
            </w:tcBorders>
            <w:vAlign w:val="center"/>
          </w:tcPr>
          <w:p w14:paraId="456DF991" w14:textId="77777777" w:rsidR="00972A74" w:rsidRPr="00FC4600" w:rsidRDefault="00972A74" w:rsidP="009254AB">
            <w:pPr>
              <w:spacing w:after="0" w:line="240" w:lineRule="auto"/>
              <w:rPr>
                <w:rFonts w:ascii="Segoe UI" w:hAnsi="Segoe UI" w:cs="Segoe UI"/>
                <w:sz w:val="20"/>
                <w:szCs w:val="20"/>
                <w:lang w:val="fr-CM" w:eastAsia="ja-JP"/>
              </w:rPr>
            </w:pPr>
          </w:p>
        </w:tc>
        <w:tc>
          <w:tcPr>
            <w:tcW w:w="3117" w:type="dxa"/>
            <w:tcBorders>
              <w:top w:val="single" w:sz="4" w:space="0" w:color="auto"/>
              <w:left w:val="single" w:sz="4" w:space="0" w:color="auto"/>
              <w:bottom w:val="single" w:sz="4" w:space="0" w:color="auto"/>
              <w:right w:val="single" w:sz="4" w:space="0" w:color="auto"/>
            </w:tcBorders>
            <w:vAlign w:val="center"/>
          </w:tcPr>
          <w:p w14:paraId="270C00D3" w14:textId="77777777" w:rsidR="00972A74" w:rsidRPr="00FC4600" w:rsidRDefault="00972A74" w:rsidP="009254AB">
            <w:pPr>
              <w:spacing w:after="0" w:line="240" w:lineRule="auto"/>
              <w:rPr>
                <w:rFonts w:ascii="Segoe UI" w:hAnsi="Segoe UI" w:cs="Segoe UI"/>
                <w:sz w:val="20"/>
                <w:szCs w:val="20"/>
                <w:lang w:val="fr-CM" w:eastAsia="ja-JP"/>
              </w:rPr>
            </w:pPr>
          </w:p>
        </w:tc>
      </w:tr>
      <w:tr w:rsidR="00972A74" w:rsidRPr="00FC4600" w14:paraId="28931E94"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tcPr>
          <w:p w14:paraId="70930F80" w14:textId="77777777" w:rsidR="00972A74" w:rsidRPr="00FC4600" w:rsidRDefault="00972A74" w:rsidP="009254AB">
            <w:pPr>
              <w:spacing w:after="0" w:line="240" w:lineRule="auto"/>
              <w:jc w:val="center"/>
              <w:rPr>
                <w:rFonts w:ascii="Segoe UI" w:hAnsi="Segoe UI" w:cs="Segoe UI"/>
                <w:sz w:val="20"/>
                <w:szCs w:val="20"/>
                <w:lang w:val="fr-CM"/>
              </w:rPr>
            </w:pPr>
          </w:p>
        </w:tc>
        <w:tc>
          <w:tcPr>
            <w:tcW w:w="1644" w:type="dxa"/>
            <w:tcBorders>
              <w:top w:val="single" w:sz="4" w:space="0" w:color="auto"/>
              <w:left w:val="single" w:sz="4" w:space="0" w:color="auto"/>
              <w:bottom w:val="single" w:sz="4" w:space="0" w:color="auto"/>
              <w:right w:val="single" w:sz="4" w:space="0" w:color="auto"/>
            </w:tcBorders>
            <w:vAlign w:val="center"/>
          </w:tcPr>
          <w:p w14:paraId="54C6A140" w14:textId="16094761" w:rsidR="00972A74" w:rsidRPr="00FC4600" w:rsidRDefault="00972A74" w:rsidP="009254AB">
            <w:pPr>
              <w:spacing w:after="0" w:line="240" w:lineRule="auto"/>
              <w:rPr>
                <w:rFonts w:ascii="Segoe UI" w:hAnsi="Segoe UI" w:cs="Segoe UI"/>
                <w:sz w:val="20"/>
                <w:szCs w:val="20"/>
              </w:rPr>
            </w:pPr>
            <w:r w:rsidRPr="00FC4600">
              <w:rPr>
                <w:rFonts w:ascii="Segoe UI" w:hAnsi="Segoe UI" w:cs="Segoe UI"/>
                <w:sz w:val="20"/>
                <w:szCs w:val="20"/>
              </w:rPr>
              <w:t>NKURUNZIZA Louis</w:t>
            </w:r>
          </w:p>
        </w:tc>
        <w:tc>
          <w:tcPr>
            <w:tcW w:w="1532" w:type="dxa"/>
            <w:tcBorders>
              <w:top w:val="single" w:sz="4" w:space="0" w:color="auto"/>
              <w:left w:val="single" w:sz="4" w:space="0" w:color="auto"/>
              <w:bottom w:val="single" w:sz="4" w:space="0" w:color="auto"/>
              <w:right w:val="single" w:sz="4" w:space="0" w:color="auto"/>
            </w:tcBorders>
            <w:vAlign w:val="center"/>
          </w:tcPr>
          <w:p w14:paraId="632508E9" w14:textId="77777777" w:rsidR="00972A74" w:rsidRPr="00FC4600" w:rsidRDefault="00972A74" w:rsidP="009254AB">
            <w:pPr>
              <w:spacing w:after="0" w:line="240" w:lineRule="auto"/>
              <w:rPr>
                <w:rFonts w:ascii="Segoe UI" w:hAnsi="Segoe UI" w:cs="Segoe UI"/>
                <w:sz w:val="20"/>
                <w:szCs w:val="20"/>
                <w:lang w:eastAsia="ja-JP"/>
              </w:rPr>
            </w:pPr>
          </w:p>
        </w:tc>
        <w:tc>
          <w:tcPr>
            <w:tcW w:w="1565" w:type="dxa"/>
            <w:tcBorders>
              <w:top w:val="single" w:sz="4" w:space="0" w:color="auto"/>
              <w:left w:val="single" w:sz="4" w:space="0" w:color="auto"/>
              <w:bottom w:val="single" w:sz="4" w:space="0" w:color="auto"/>
              <w:right w:val="single" w:sz="4" w:space="0" w:color="auto"/>
            </w:tcBorders>
            <w:vAlign w:val="center"/>
          </w:tcPr>
          <w:p w14:paraId="1ED3CBBB" w14:textId="6F207167" w:rsidR="00972A74" w:rsidRPr="00FC4600" w:rsidRDefault="00972A74" w:rsidP="009254AB">
            <w:pPr>
              <w:spacing w:after="0" w:line="240" w:lineRule="auto"/>
              <w:rPr>
                <w:rFonts w:ascii="Segoe UI" w:hAnsi="Segoe UI" w:cs="Segoe UI"/>
                <w:sz w:val="20"/>
                <w:szCs w:val="20"/>
                <w:lang w:val="fr-CM"/>
              </w:rPr>
            </w:pPr>
            <w:r w:rsidRPr="00FC4600">
              <w:rPr>
                <w:rFonts w:ascii="Segoe UI" w:hAnsi="Segoe UI" w:cs="Segoe UI"/>
                <w:sz w:val="20"/>
                <w:szCs w:val="20"/>
                <w:lang w:val="fr-CM"/>
              </w:rPr>
              <w:t>Acteur clé de la mise en oeuvre de l’Approche ATPC au Burundi</w:t>
            </w:r>
          </w:p>
        </w:tc>
        <w:tc>
          <w:tcPr>
            <w:tcW w:w="1203" w:type="dxa"/>
            <w:tcBorders>
              <w:top w:val="single" w:sz="4" w:space="0" w:color="auto"/>
              <w:left w:val="single" w:sz="4" w:space="0" w:color="auto"/>
              <w:bottom w:val="single" w:sz="4" w:space="0" w:color="auto"/>
              <w:right w:val="single" w:sz="4" w:space="0" w:color="auto"/>
            </w:tcBorders>
            <w:vAlign w:val="center"/>
          </w:tcPr>
          <w:p w14:paraId="3E3B8CCA" w14:textId="77777777" w:rsidR="00972A74" w:rsidRPr="00FC4600" w:rsidRDefault="00972A74" w:rsidP="009254AB">
            <w:pPr>
              <w:spacing w:after="0" w:line="240" w:lineRule="auto"/>
              <w:rPr>
                <w:rFonts w:ascii="Segoe UI" w:hAnsi="Segoe UI" w:cs="Segoe UI"/>
                <w:sz w:val="20"/>
                <w:szCs w:val="20"/>
                <w:lang w:val="fr-CM" w:eastAsia="ja-JP"/>
              </w:rPr>
            </w:pPr>
          </w:p>
        </w:tc>
        <w:tc>
          <w:tcPr>
            <w:tcW w:w="3117" w:type="dxa"/>
            <w:tcBorders>
              <w:top w:val="single" w:sz="4" w:space="0" w:color="auto"/>
              <w:left w:val="single" w:sz="4" w:space="0" w:color="auto"/>
              <w:bottom w:val="single" w:sz="4" w:space="0" w:color="auto"/>
              <w:right w:val="single" w:sz="4" w:space="0" w:color="auto"/>
            </w:tcBorders>
            <w:vAlign w:val="center"/>
          </w:tcPr>
          <w:p w14:paraId="0D9502A5" w14:textId="77777777" w:rsidR="00972A74" w:rsidRPr="00FC4600" w:rsidRDefault="00972A74" w:rsidP="009254AB">
            <w:pPr>
              <w:spacing w:after="0" w:line="240" w:lineRule="auto"/>
              <w:rPr>
                <w:rFonts w:ascii="Segoe UI" w:hAnsi="Segoe UI" w:cs="Segoe UI"/>
                <w:sz w:val="20"/>
                <w:szCs w:val="20"/>
                <w:lang w:val="fr-CM" w:eastAsia="ja-JP"/>
              </w:rPr>
            </w:pPr>
          </w:p>
        </w:tc>
      </w:tr>
      <w:tr w:rsidR="00C36A13" w:rsidRPr="00FC4600" w14:paraId="2AB42ACD" w14:textId="77777777" w:rsidTr="00972A74">
        <w:trPr>
          <w:trHeight w:val="170"/>
        </w:trPr>
        <w:tc>
          <w:tcPr>
            <w:tcW w:w="432" w:type="dxa"/>
            <w:tcBorders>
              <w:top w:val="single" w:sz="4" w:space="0" w:color="auto"/>
              <w:left w:val="single" w:sz="4" w:space="0" w:color="auto"/>
              <w:bottom w:val="single" w:sz="4" w:space="0" w:color="auto"/>
              <w:right w:val="single" w:sz="4" w:space="0" w:color="auto"/>
            </w:tcBorders>
            <w:vAlign w:val="center"/>
            <w:hideMark/>
          </w:tcPr>
          <w:p w14:paraId="73D81C18" w14:textId="77777777" w:rsidR="00C36A13" w:rsidRPr="00FC4600" w:rsidRDefault="00C36A13" w:rsidP="009254AB">
            <w:pPr>
              <w:spacing w:after="0" w:line="240" w:lineRule="auto"/>
              <w:jc w:val="center"/>
              <w:rPr>
                <w:rFonts w:ascii="Segoe UI" w:hAnsi="Segoe UI" w:cs="Segoe UI"/>
                <w:sz w:val="20"/>
                <w:szCs w:val="20"/>
                <w:lang w:eastAsia="ja-JP"/>
              </w:rPr>
            </w:pPr>
            <w:r w:rsidRPr="00FC4600">
              <w:rPr>
                <w:rFonts w:ascii="Segoe UI" w:hAnsi="Segoe UI" w:cs="Segoe UI"/>
                <w:sz w:val="20"/>
                <w:szCs w:val="20"/>
              </w:rPr>
              <w:t>17</w:t>
            </w:r>
          </w:p>
        </w:tc>
        <w:tc>
          <w:tcPr>
            <w:tcW w:w="1644" w:type="dxa"/>
            <w:tcBorders>
              <w:top w:val="single" w:sz="4" w:space="0" w:color="auto"/>
              <w:left w:val="single" w:sz="4" w:space="0" w:color="auto"/>
              <w:bottom w:val="single" w:sz="4" w:space="0" w:color="auto"/>
              <w:right w:val="single" w:sz="4" w:space="0" w:color="auto"/>
            </w:tcBorders>
            <w:vAlign w:val="center"/>
            <w:hideMark/>
          </w:tcPr>
          <w:p w14:paraId="44BAC692"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Bénigne Vyuzura</w:t>
            </w:r>
          </w:p>
        </w:tc>
        <w:tc>
          <w:tcPr>
            <w:tcW w:w="1532" w:type="dxa"/>
            <w:tcBorders>
              <w:top w:val="single" w:sz="4" w:space="0" w:color="auto"/>
              <w:left w:val="single" w:sz="4" w:space="0" w:color="auto"/>
              <w:bottom w:val="single" w:sz="4" w:space="0" w:color="auto"/>
              <w:right w:val="single" w:sz="4" w:space="0" w:color="auto"/>
            </w:tcBorders>
            <w:vAlign w:val="center"/>
            <w:hideMark/>
          </w:tcPr>
          <w:p w14:paraId="4C60A0A3"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UNICEF</w:t>
            </w:r>
          </w:p>
        </w:tc>
        <w:tc>
          <w:tcPr>
            <w:tcW w:w="1565" w:type="dxa"/>
            <w:tcBorders>
              <w:top w:val="single" w:sz="4" w:space="0" w:color="auto"/>
              <w:left w:val="single" w:sz="4" w:space="0" w:color="auto"/>
              <w:bottom w:val="single" w:sz="4" w:space="0" w:color="auto"/>
              <w:right w:val="single" w:sz="4" w:space="0" w:color="auto"/>
            </w:tcBorders>
            <w:vAlign w:val="center"/>
            <w:hideMark/>
          </w:tcPr>
          <w:p w14:paraId="31FF5FA3"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Programme assistante (WASH)</w:t>
            </w:r>
          </w:p>
        </w:tc>
        <w:tc>
          <w:tcPr>
            <w:tcW w:w="1203" w:type="dxa"/>
            <w:tcBorders>
              <w:top w:val="single" w:sz="4" w:space="0" w:color="auto"/>
              <w:left w:val="single" w:sz="4" w:space="0" w:color="auto"/>
              <w:bottom w:val="single" w:sz="4" w:space="0" w:color="auto"/>
              <w:right w:val="single" w:sz="4" w:space="0" w:color="auto"/>
            </w:tcBorders>
            <w:vAlign w:val="center"/>
            <w:hideMark/>
          </w:tcPr>
          <w:p w14:paraId="2D04C290"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79268444</w:t>
            </w:r>
          </w:p>
        </w:tc>
        <w:tc>
          <w:tcPr>
            <w:tcW w:w="3117" w:type="dxa"/>
            <w:tcBorders>
              <w:top w:val="single" w:sz="4" w:space="0" w:color="auto"/>
              <w:left w:val="single" w:sz="4" w:space="0" w:color="auto"/>
              <w:bottom w:val="single" w:sz="4" w:space="0" w:color="auto"/>
              <w:right w:val="single" w:sz="4" w:space="0" w:color="auto"/>
            </w:tcBorders>
            <w:vAlign w:val="center"/>
            <w:hideMark/>
          </w:tcPr>
          <w:p w14:paraId="2AA8D9B1" w14:textId="77777777" w:rsidR="00C36A13" w:rsidRPr="00FC4600" w:rsidRDefault="00C36A13" w:rsidP="009254AB">
            <w:pPr>
              <w:spacing w:after="0" w:line="240" w:lineRule="auto"/>
              <w:rPr>
                <w:rFonts w:ascii="Segoe UI" w:hAnsi="Segoe UI" w:cs="Segoe UI"/>
                <w:sz w:val="20"/>
                <w:szCs w:val="20"/>
                <w:lang w:eastAsia="ja-JP"/>
              </w:rPr>
            </w:pPr>
            <w:r w:rsidRPr="00FC4600">
              <w:rPr>
                <w:rFonts w:ascii="Segoe UI" w:hAnsi="Segoe UI" w:cs="Segoe UI"/>
                <w:sz w:val="20"/>
                <w:szCs w:val="20"/>
              </w:rPr>
              <w:t>bvyuzura@unicef.org</w:t>
            </w:r>
          </w:p>
        </w:tc>
      </w:tr>
    </w:tbl>
    <w:p w14:paraId="5CDAC998" w14:textId="77777777" w:rsidR="00F60C30" w:rsidRPr="00FC4600" w:rsidRDefault="00F60C30" w:rsidP="00F60C30">
      <w:pPr>
        <w:jc w:val="center"/>
        <w:rPr>
          <w:rFonts w:ascii="Segoe UI" w:hAnsi="Segoe UI" w:cs="Segoe UI"/>
          <w:sz w:val="20"/>
          <w:szCs w:val="20"/>
        </w:rPr>
      </w:pPr>
      <w:r w:rsidRPr="00FC4600">
        <w:rPr>
          <w:rFonts w:ascii="Segoe UI" w:hAnsi="Segoe UI" w:cs="Segoe UI"/>
          <w:bCs/>
          <w:sz w:val="20"/>
          <w:szCs w:val="20"/>
        </w:rPr>
        <w:t xml:space="preserve">Sources : </w:t>
      </w:r>
      <w:r w:rsidRPr="00FC4600">
        <w:rPr>
          <w:rFonts w:ascii="Segoe UI" w:hAnsi="Segoe UI" w:cs="Segoe UI"/>
          <w:sz w:val="20"/>
          <w:szCs w:val="20"/>
        </w:rPr>
        <w:t>Rapport de la réunion de coordination du comité ATPC, 11 mars 2016</w:t>
      </w:r>
    </w:p>
    <w:p w14:paraId="5074C53A" w14:textId="5A7E3E79" w:rsidR="00C36A13" w:rsidRPr="00FC4600" w:rsidRDefault="007E5E5E" w:rsidP="0007539A">
      <w:pPr>
        <w:rPr>
          <w:rFonts w:ascii="Segoe UI" w:hAnsi="Segoe UI" w:cs="Segoe UI"/>
          <w:sz w:val="20"/>
          <w:szCs w:val="20"/>
        </w:rPr>
      </w:pPr>
      <w:bookmarkStart w:id="220" w:name="_Toc31274257"/>
      <w:bookmarkStart w:id="221" w:name="_Toc31275591"/>
      <w:bookmarkStart w:id="222" w:name="_Toc31384630"/>
      <w:r w:rsidRPr="00FC4600">
        <w:rPr>
          <w:rFonts w:ascii="Segoe UI" w:hAnsi="Segoe UI" w:cs="Segoe UI"/>
          <w:sz w:val="20"/>
          <w:szCs w:val="20"/>
        </w:rPr>
        <w:t>NB : Cette liste sera complétée par celle des acteurs locaux, notamment les autorités administratives, les autorités traditionnelles et les membres de ménages dans les différentes zones retenues pour l’enquête.</w:t>
      </w:r>
      <w:bookmarkEnd w:id="220"/>
      <w:bookmarkEnd w:id="221"/>
      <w:bookmarkEnd w:id="222"/>
    </w:p>
    <w:p w14:paraId="43F002B8" w14:textId="77777777" w:rsidR="00192BC2" w:rsidRPr="00FC4600" w:rsidRDefault="00192BC2" w:rsidP="0007539A">
      <w:pPr>
        <w:rPr>
          <w:rFonts w:ascii="Segoe UI" w:hAnsi="Segoe UI" w:cs="Segoe UI"/>
          <w:sz w:val="20"/>
          <w:szCs w:val="20"/>
        </w:rPr>
        <w:sectPr w:rsidR="00192BC2" w:rsidRPr="00FC4600" w:rsidSect="00E246BB">
          <w:pgSz w:w="11906" w:h="16838"/>
          <w:pgMar w:top="1417" w:right="1417" w:bottom="1417" w:left="1417" w:header="708" w:footer="708" w:gutter="0"/>
          <w:cols w:space="708"/>
          <w:docGrid w:linePitch="360"/>
        </w:sectPr>
      </w:pPr>
    </w:p>
    <w:p w14:paraId="4D3FEB4D" w14:textId="1D2ADCA2" w:rsidR="0044152D" w:rsidRPr="00FC4600" w:rsidRDefault="0044152D" w:rsidP="0007539A">
      <w:pPr>
        <w:pStyle w:val="Heading2"/>
        <w:keepNext/>
        <w:spacing w:before="120" w:beforeAutospacing="0" w:after="120" w:afterAutospacing="0"/>
        <w:ind w:left="567"/>
        <w:jc w:val="both"/>
        <w:rPr>
          <w:rFonts w:ascii="Segoe UI" w:hAnsi="Segoe UI" w:cs="Segoe UI"/>
          <w:bCs w:val="0"/>
          <w:color w:val="00B0F0"/>
          <w:sz w:val="20"/>
          <w:szCs w:val="20"/>
        </w:rPr>
      </w:pPr>
      <w:bookmarkStart w:id="223" w:name="_Toc41049697"/>
      <w:r w:rsidRPr="00FC4600">
        <w:rPr>
          <w:rFonts w:ascii="Segoe UI" w:hAnsi="Segoe UI" w:cs="Segoe UI"/>
          <w:bCs w:val="0"/>
          <w:color w:val="00B0F0"/>
          <w:sz w:val="20"/>
          <w:szCs w:val="20"/>
        </w:rPr>
        <w:lastRenderedPageBreak/>
        <w:t xml:space="preserve">Annexe </w:t>
      </w:r>
      <w:r w:rsidR="00AE35D6" w:rsidRPr="00FC4600">
        <w:rPr>
          <w:rFonts w:ascii="Segoe UI" w:hAnsi="Segoe UI" w:cs="Segoe UI"/>
          <w:bCs w:val="0"/>
          <w:color w:val="00B0F0"/>
          <w:sz w:val="20"/>
          <w:szCs w:val="20"/>
        </w:rPr>
        <w:t>6</w:t>
      </w:r>
      <w:r w:rsidRPr="00FC4600">
        <w:rPr>
          <w:rFonts w:ascii="Segoe UI" w:hAnsi="Segoe UI" w:cs="Segoe UI"/>
          <w:bCs w:val="0"/>
          <w:color w:val="00B0F0"/>
          <w:sz w:val="20"/>
          <w:szCs w:val="20"/>
        </w:rPr>
        <w:t>-  Etat de suivi des documents demandés à UNICEF</w:t>
      </w:r>
      <w:bookmarkEnd w:id="223"/>
      <w:r w:rsidRPr="00FC4600">
        <w:rPr>
          <w:rFonts w:ascii="Segoe UI" w:hAnsi="Segoe UI" w:cs="Segoe UI"/>
          <w:bCs w:val="0"/>
          <w:color w:val="00B0F0"/>
          <w:sz w:val="20"/>
          <w:szCs w:val="20"/>
        </w:rPr>
        <w:t xml:space="preserve"> </w:t>
      </w:r>
    </w:p>
    <w:p w14:paraId="382F9D85" w14:textId="52F89CCF" w:rsidR="00192BC2" w:rsidRPr="00FC4600" w:rsidRDefault="00192BC2" w:rsidP="007E5E5E">
      <w:pPr>
        <w:pStyle w:val="Heading2"/>
        <w:keepNext/>
        <w:spacing w:before="120" w:beforeAutospacing="0" w:after="120" w:afterAutospacing="0"/>
        <w:jc w:val="both"/>
        <w:rPr>
          <w:rFonts w:ascii="Segoe UI" w:hAnsi="Segoe UI" w:cs="Segoe UI"/>
          <w:b w:val="0"/>
          <w:bCs w:val="0"/>
          <w:sz w:val="20"/>
          <w:szCs w:val="20"/>
        </w:rPr>
      </w:pPr>
    </w:p>
    <w:p w14:paraId="26A49515" w14:textId="1128B941" w:rsidR="008406DC" w:rsidRPr="00FC4600" w:rsidRDefault="008406DC" w:rsidP="007E5E5E">
      <w:pPr>
        <w:pStyle w:val="Heading2"/>
        <w:keepNext/>
        <w:spacing w:before="120" w:beforeAutospacing="0" w:after="120" w:afterAutospacing="0"/>
        <w:jc w:val="both"/>
        <w:rPr>
          <w:rFonts w:ascii="Segoe UI" w:hAnsi="Segoe UI" w:cs="Segoe UI"/>
          <w:b w:val="0"/>
          <w:bCs w:val="0"/>
          <w:sz w:val="20"/>
          <w:szCs w:val="20"/>
        </w:rPr>
      </w:pPr>
    </w:p>
    <w:tbl>
      <w:tblPr>
        <w:tblStyle w:val="TableGrid"/>
        <w:tblpPr w:leftFromText="141" w:rightFromText="141" w:vertAnchor="text" w:tblpY="-531"/>
        <w:tblW w:w="10009" w:type="dxa"/>
        <w:tblLook w:val="04A0" w:firstRow="1" w:lastRow="0" w:firstColumn="1" w:lastColumn="0" w:noHBand="0" w:noVBand="1"/>
      </w:tblPr>
      <w:tblGrid>
        <w:gridCol w:w="6510"/>
        <w:gridCol w:w="1701"/>
        <w:gridCol w:w="1798"/>
      </w:tblGrid>
      <w:tr w:rsidR="008406DC" w:rsidRPr="00FC4600" w14:paraId="32A4A85F" w14:textId="77777777" w:rsidTr="7DAD9354">
        <w:trPr>
          <w:trHeight w:val="20"/>
        </w:trPr>
        <w:tc>
          <w:tcPr>
            <w:tcW w:w="6510" w:type="dxa"/>
            <w:shd w:val="clear" w:color="auto" w:fill="00B0F0"/>
          </w:tcPr>
          <w:p w14:paraId="38CE8DFD" w14:textId="77777777" w:rsidR="008406DC" w:rsidRPr="00FC4600" w:rsidRDefault="008406DC" w:rsidP="002719B5">
            <w:pPr>
              <w:spacing w:after="0" w:line="240" w:lineRule="auto"/>
              <w:rPr>
                <w:rFonts w:ascii="Segoe UI" w:hAnsi="Segoe UI" w:cs="Segoe UI"/>
                <w:b/>
                <w:color w:val="FFFFFF" w:themeColor="background1"/>
                <w:sz w:val="20"/>
                <w:szCs w:val="20"/>
              </w:rPr>
            </w:pPr>
            <w:r w:rsidRPr="00FC4600">
              <w:rPr>
                <w:rFonts w:ascii="Segoe UI" w:hAnsi="Segoe UI" w:cs="Segoe UI"/>
                <w:b/>
                <w:color w:val="FFFFFF" w:themeColor="background1"/>
                <w:sz w:val="20"/>
                <w:szCs w:val="20"/>
              </w:rPr>
              <w:t>Document demandé</w:t>
            </w:r>
          </w:p>
        </w:tc>
        <w:tc>
          <w:tcPr>
            <w:tcW w:w="1701" w:type="dxa"/>
            <w:shd w:val="clear" w:color="auto" w:fill="00B0F0"/>
          </w:tcPr>
          <w:p w14:paraId="6729F6C1" w14:textId="77777777" w:rsidR="008406DC" w:rsidRPr="00FC4600" w:rsidRDefault="008406DC" w:rsidP="002719B5">
            <w:pPr>
              <w:spacing w:after="0" w:line="240" w:lineRule="auto"/>
              <w:jc w:val="center"/>
              <w:rPr>
                <w:rFonts w:ascii="Segoe UI" w:hAnsi="Segoe UI" w:cs="Segoe UI"/>
                <w:b/>
                <w:color w:val="FFFFFF" w:themeColor="background1"/>
                <w:sz w:val="20"/>
                <w:szCs w:val="20"/>
              </w:rPr>
            </w:pPr>
            <w:r w:rsidRPr="00FC4600">
              <w:rPr>
                <w:rFonts w:ascii="Segoe UI" w:hAnsi="Segoe UI" w:cs="Segoe UI"/>
                <w:b/>
                <w:color w:val="FFFFFF" w:themeColor="background1"/>
                <w:sz w:val="20"/>
                <w:szCs w:val="20"/>
              </w:rPr>
              <w:t>Obtenu</w:t>
            </w:r>
          </w:p>
        </w:tc>
        <w:tc>
          <w:tcPr>
            <w:tcW w:w="1798" w:type="dxa"/>
            <w:shd w:val="clear" w:color="auto" w:fill="00B0F0"/>
          </w:tcPr>
          <w:p w14:paraId="4FEC2DC4" w14:textId="77777777" w:rsidR="008406DC" w:rsidRPr="00FC4600" w:rsidRDefault="008406DC" w:rsidP="002719B5">
            <w:pPr>
              <w:spacing w:after="0" w:line="240" w:lineRule="auto"/>
              <w:ind w:right="504"/>
              <w:jc w:val="center"/>
              <w:rPr>
                <w:rFonts w:ascii="Segoe UI" w:hAnsi="Segoe UI" w:cs="Segoe UI"/>
                <w:b/>
                <w:color w:val="FFFFFF" w:themeColor="background1"/>
                <w:sz w:val="20"/>
                <w:szCs w:val="20"/>
              </w:rPr>
            </w:pPr>
            <w:r w:rsidRPr="00FC4600">
              <w:rPr>
                <w:rFonts w:ascii="Segoe UI" w:hAnsi="Segoe UI" w:cs="Segoe UI"/>
                <w:b/>
                <w:color w:val="FFFFFF" w:themeColor="background1"/>
                <w:sz w:val="20"/>
                <w:szCs w:val="20"/>
              </w:rPr>
              <w:t>Non obtenu</w:t>
            </w:r>
          </w:p>
        </w:tc>
      </w:tr>
      <w:tr w:rsidR="008406DC" w:rsidRPr="00FC4600" w14:paraId="358F8A83" w14:textId="77777777" w:rsidTr="7DAD9354">
        <w:trPr>
          <w:trHeight w:val="20"/>
        </w:trPr>
        <w:tc>
          <w:tcPr>
            <w:tcW w:w="6510" w:type="dxa"/>
          </w:tcPr>
          <w:p w14:paraId="71DC1B20" w14:textId="77777777" w:rsidR="008406DC" w:rsidRPr="00FC4600" w:rsidRDefault="008406DC" w:rsidP="002719B5">
            <w:pPr>
              <w:spacing w:after="0" w:line="240" w:lineRule="auto"/>
              <w:ind w:right="177"/>
              <w:rPr>
                <w:rFonts w:ascii="Segoe UI" w:hAnsi="Segoe UI" w:cs="Segoe UI"/>
                <w:sz w:val="20"/>
                <w:szCs w:val="20"/>
                <w:lang w:val="fr-CM"/>
              </w:rPr>
            </w:pPr>
            <w:r w:rsidRPr="00FC4600">
              <w:rPr>
                <w:rFonts w:ascii="Segoe UI" w:hAnsi="Segoe UI" w:cs="Segoe UI"/>
                <w:sz w:val="20"/>
                <w:szCs w:val="20"/>
                <w:lang w:val="fr-CM"/>
              </w:rPr>
              <w:t>Stratégie Nationale de Mise en l’œuvre de l‘ATPC au Burundi 2017-2020,</w:t>
            </w:r>
          </w:p>
        </w:tc>
        <w:tc>
          <w:tcPr>
            <w:tcW w:w="1701" w:type="dxa"/>
          </w:tcPr>
          <w:p w14:paraId="240999EE" w14:textId="77777777" w:rsidR="008406DC" w:rsidRPr="00FC4600" w:rsidRDefault="008406DC" w:rsidP="002719B5">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1F630A51" w14:textId="77777777" w:rsidR="008406DC" w:rsidRPr="00FC4600" w:rsidRDefault="008406DC" w:rsidP="002719B5">
            <w:pPr>
              <w:spacing w:after="0" w:line="240" w:lineRule="auto"/>
              <w:ind w:right="504"/>
              <w:jc w:val="center"/>
              <w:rPr>
                <w:rFonts w:ascii="Segoe UI" w:hAnsi="Segoe UI" w:cs="Segoe UI"/>
                <w:sz w:val="20"/>
                <w:szCs w:val="20"/>
              </w:rPr>
            </w:pPr>
          </w:p>
        </w:tc>
      </w:tr>
      <w:tr w:rsidR="008406DC" w:rsidRPr="00FC4600" w14:paraId="6220A800" w14:textId="77777777" w:rsidTr="7DAD9354">
        <w:trPr>
          <w:trHeight w:val="20"/>
        </w:trPr>
        <w:tc>
          <w:tcPr>
            <w:tcW w:w="6510" w:type="dxa"/>
          </w:tcPr>
          <w:p w14:paraId="5EC18932" w14:textId="77777777" w:rsidR="008406DC" w:rsidRPr="00FC4600" w:rsidRDefault="008406DC" w:rsidP="002719B5">
            <w:pPr>
              <w:spacing w:after="0" w:line="240" w:lineRule="auto"/>
              <w:rPr>
                <w:rFonts w:ascii="Segoe UI" w:hAnsi="Segoe UI" w:cs="Segoe UI"/>
                <w:sz w:val="20"/>
                <w:szCs w:val="20"/>
                <w:lang w:val="fr-CM"/>
              </w:rPr>
            </w:pPr>
            <w:r w:rsidRPr="00FC4600">
              <w:rPr>
                <w:rFonts w:ascii="Segoe UI" w:hAnsi="Segoe UI" w:cs="Segoe UI"/>
                <w:sz w:val="20"/>
                <w:szCs w:val="20"/>
                <w:lang w:val="fr-CM"/>
              </w:rPr>
              <w:t>Guide Pratique de Mise en œuvre de l’ATPC au Burundi,</w:t>
            </w:r>
          </w:p>
        </w:tc>
        <w:tc>
          <w:tcPr>
            <w:tcW w:w="1701" w:type="dxa"/>
          </w:tcPr>
          <w:p w14:paraId="41B9398D" w14:textId="77777777" w:rsidR="008406DC" w:rsidRPr="00FC4600" w:rsidRDefault="008406DC" w:rsidP="002719B5">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79E1AFC2" w14:textId="77777777" w:rsidR="008406DC" w:rsidRPr="00FC4600" w:rsidRDefault="008406DC" w:rsidP="002719B5">
            <w:pPr>
              <w:spacing w:after="0" w:line="240" w:lineRule="auto"/>
              <w:ind w:right="504"/>
              <w:jc w:val="center"/>
              <w:rPr>
                <w:rFonts w:ascii="Segoe UI" w:hAnsi="Segoe UI" w:cs="Segoe UI"/>
                <w:sz w:val="20"/>
                <w:szCs w:val="20"/>
              </w:rPr>
            </w:pPr>
          </w:p>
        </w:tc>
      </w:tr>
      <w:tr w:rsidR="007C2C41" w:rsidRPr="00FC4600" w14:paraId="1077489A" w14:textId="77777777" w:rsidTr="7DAD9354">
        <w:trPr>
          <w:trHeight w:val="20"/>
        </w:trPr>
        <w:tc>
          <w:tcPr>
            <w:tcW w:w="6510" w:type="dxa"/>
          </w:tcPr>
          <w:p w14:paraId="19D9F207" w14:textId="77777777" w:rsidR="007C2C41" w:rsidRPr="00FC4600" w:rsidRDefault="007C2C41" w:rsidP="007C2C41">
            <w:pPr>
              <w:spacing w:after="0" w:line="240" w:lineRule="auto"/>
              <w:rPr>
                <w:rFonts w:ascii="Segoe UI" w:hAnsi="Segoe UI" w:cs="Segoe UI"/>
                <w:sz w:val="20"/>
                <w:szCs w:val="20"/>
                <w:lang w:val="fr-CM"/>
              </w:rPr>
            </w:pPr>
            <w:r w:rsidRPr="00FC4600">
              <w:rPr>
                <w:rFonts w:ascii="Segoe UI" w:hAnsi="Segoe UI" w:cs="Segoe UI"/>
                <w:sz w:val="20"/>
                <w:szCs w:val="20"/>
                <w:lang w:val="fr-CM"/>
              </w:rPr>
              <w:t>Document du Programme de Coopération (CPD du cycle actuel)</w:t>
            </w:r>
          </w:p>
        </w:tc>
        <w:tc>
          <w:tcPr>
            <w:tcW w:w="1701" w:type="dxa"/>
          </w:tcPr>
          <w:p w14:paraId="5926AAD7" w14:textId="3BAEB43C" w:rsidR="007C2C41" w:rsidRPr="00FC4600" w:rsidRDefault="007C2C41" w:rsidP="007C2C41">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3B74F211" w14:textId="14DAB9D8" w:rsidR="007C2C41" w:rsidRPr="00FC4600" w:rsidRDefault="007C2C41" w:rsidP="007C2C41">
            <w:pPr>
              <w:spacing w:after="0" w:line="240" w:lineRule="auto"/>
              <w:ind w:right="504"/>
              <w:jc w:val="center"/>
              <w:rPr>
                <w:rFonts w:ascii="Segoe UI" w:hAnsi="Segoe UI" w:cs="Segoe UI"/>
                <w:sz w:val="20"/>
                <w:szCs w:val="20"/>
              </w:rPr>
            </w:pPr>
          </w:p>
        </w:tc>
      </w:tr>
      <w:tr w:rsidR="007C2C41" w:rsidRPr="00FC4600" w14:paraId="653AF481" w14:textId="77777777" w:rsidTr="7DAD9354">
        <w:trPr>
          <w:trHeight w:val="20"/>
        </w:trPr>
        <w:tc>
          <w:tcPr>
            <w:tcW w:w="6510" w:type="dxa"/>
          </w:tcPr>
          <w:p w14:paraId="4B28E7EE" w14:textId="77777777" w:rsidR="007C2C41" w:rsidRPr="00FC4600" w:rsidRDefault="007C2C41" w:rsidP="007C2C41">
            <w:pPr>
              <w:spacing w:after="0" w:line="240" w:lineRule="auto"/>
              <w:rPr>
                <w:rFonts w:ascii="Segoe UI" w:hAnsi="Segoe UI" w:cs="Segoe UI"/>
                <w:sz w:val="20"/>
                <w:szCs w:val="20"/>
                <w:lang w:val="fr-CM"/>
              </w:rPr>
            </w:pPr>
            <w:r w:rsidRPr="00FC4600">
              <w:rPr>
                <w:rFonts w:ascii="Segoe UI" w:hAnsi="Segoe UI" w:cs="Segoe UI"/>
                <w:sz w:val="20"/>
                <w:szCs w:val="20"/>
                <w:lang w:val="fr-CM"/>
              </w:rPr>
              <w:t>Etat d’exécution du budget de l’ATPC de 2013 à 2018</w:t>
            </w:r>
          </w:p>
        </w:tc>
        <w:tc>
          <w:tcPr>
            <w:tcW w:w="1701" w:type="dxa"/>
          </w:tcPr>
          <w:p w14:paraId="7B5660D6" w14:textId="38454201" w:rsidR="007C2C41" w:rsidRPr="00FC4600" w:rsidRDefault="007C2C41" w:rsidP="007C2C41">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3BCDE79B" w14:textId="261861EC" w:rsidR="007C2C41" w:rsidRPr="00FC4600" w:rsidRDefault="007C2C41" w:rsidP="007C2C41">
            <w:pPr>
              <w:spacing w:after="0" w:line="240" w:lineRule="auto"/>
              <w:ind w:right="504"/>
              <w:jc w:val="center"/>
              <w:rPr>
                <w:rFonts w:ascii="Segoe UI" w:hAnsi="Segoe UI" w:cs="Segoe UI"/>
                <w:sz w:val="20"/>
                <w:szCs w:val="20"/>
              </w:rPr>
            </w:pPr>
          </w:p>
        </w:tc>
      </w:tr>
      <w:tr w:rsidR="007C2C41" w:rsidRPr="00FC4600" w14:paraId="5CAF7053" w14:textId="77777777" w:rsidTr="7DAD9354">
        <w:trPr>
          <w:trHeight w:val="20"/>
        </w:trPr>
        <w:tc>
          <w:tcPr>
            <w:tcW w:w="6510" w:type="dxa"/>
          </w:tcPr>
          <w:p w14:paraId="21C2F8D8" w14:textId="77777777" w:rsidR="007C2C41" w:rsidRPr="00FC4600" w:rsidRDefault="007C2C41" w:rsidP="007C2C41">
            <w:pPr>
              <w:spacing w:after="0" w:line="240" w:lineRule="auto"/>
              <w:rPr>
                <w:rFonts w:ascii="Segoe UI" w:hAnsi="Segoe UI" w:cs="Segoe UI"/>
                <w:sz w:val="20"/>
                <w:szCs w:val="20"/>
                <w:lang w:val="fr-CM"/>
              </w:rPr>
            </w:pPr>
            <w:r w:rsidRPr="00FC4600">
              <w:rPr>
                <w:rFonts w:ascii="Segoe UI" w:hAnsi="Segoe UI" w:cs="Segoe UI"/>
                <w:sz w:val="20"/>
                <w:szCs w:val="20"/>
                <w:lang w:val="fr-CM"/>
              </w:rPr>
              <w:t>Rapport d’activités du partenaire de mise en œuvre</w:t>
            </w:r>
          </w:p>
        </w:tc>
        <w:tc>
          <w:tcPr>
            <w:tcW w:w="1701" w:type="dxa"/>
          </w:tcPr>
          <w:p w14:paraId="4FD1333C" w14:textId="540202E5" w:rsidR="007C2C41" w:rsidRPr="00FC4600" w:rsidRDefault="007C2C41" w:rsidP="007C2C41">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27A76A8D" w14:textId="10715508" w:rsidR="007C2C41" w:rsidRPr="00FC4600" w:rsidRDefault="007C2C41" w:rsidP="007C2C41">
            <w:pPr>
              <w:spacing w:after="0" w:line="240" w:lineRule="auto"/>
              <w:ind w:right="504"/>
              <w:jc w:val="center"/>
              <w:rPr>
                <w:rFonts w:ascii="Segoe UI" w:hAnsi="Segoe UI" w:cs="Segoe UI"/>
                <w:sz w:val="20"/>
                <w:szCs w:val="20"/>
              </w:rPr>
            </w:pPr>
          </w:p>
        </w:tc>
      </w:tr>
      <w:tr w:rsidR="007C2C41" w:rsidRPr="00FC4600" w14:paraId="2A1BD408" w14:textId="77777777" w:rsidTr="7DAD9354">
        <w:trPr>
          <w:trHeight w:val="20"/>
        </w:trPr>
        <w:tc>
          <w:tcPr>
            <w:tcW w:w="6510" w:type="dxa"/>
          </w:tcPr>
          <w:p w14:paraId="5174F678" w14:textId="5AA62687" w:rsidR="007C2C41" w:rsidRPr="00FC4600" w:rsidRDefault="007C2C41" w:rsidP="007C2C41">
            <w:pPr>
              <w:spacing w:after="0" w:line="240" w:lineRule="auto"/>
              <w:rPr>
                <w:rFonts w:ascii="Segoe UI" w:hAnsi="Segoe UI" w:cs="Segoe UI"/>
                <w:sz w:val="20"/>
                <w:szCs w:val="20"/>
                <w:lang w:val="fr-CM"/>
              </w:rPr>
            </w:pPr>
            <w:r w:rsidRPr="00FC4600">
              <w:rPr>
                <w:rFonts w:ascii="Segoe UI" w:hAnsi="Segoe UI" w:cs="Segoe UI"/>
                <w:sz w:val="20"/>
                <w:szCs w:val="20"/>
                <w:lang w:val="fr-CM"/>
              </w:rPr>
              <w:t xml:space="preserve">Rapports de revues semestrielles et annuelles (Rapport de la Revue de la mise en œuvre de l’ATPC au Burundi, Janvier 2017, </w:t>
            </w:r>
            <w:r w:rsidR="00142B35" w:rsidRPr="00FC4600">
              <w:rPr>
                <w:rFonts w:ascii="Segoe UI" w:hAnsi="Segoe UI" w:cs="Segoe UI"/>
                <w:sz w:val="20"/>
                <w:szCs w:val="20"/>
                <w:lang w:val="fr-CM"/>
              </w:rPr>
              <w:t>etc.</w:t>
            </w:r>
            <w:r w:rsidRPr="00FC4600">
              <w:rPr>
                <w:rFonts w:ascii="Segoe UI" w:hAnsi="Segoe UI" w:cs="Segoe UI"/>
                <w:sz w:val="20"/>
                <w:szCs w:val="20"/>
                <w:lang w:val="fr-CM"/>
              </w:rPr>
              <w:t>)</w:t>
            </w:r>
          </w:p>
        </w:tc>
        <w:tc>
          <w:tcPr>
            <w:tcW w:w="1701" w:type="dxa"/>
          </w:tcPr>
          <w:p w14:paraId="0F203D07" w14:textId="6C35DF8F" w:rsidR="007C2C41" w:rsidRPr="00FC4600" w:rsidRDefault="007C2C41" w:rsidP="007C2C41">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62D1EA71" w14:textId="66D7D385" w:rsidR="007C2C41" w:rsidRPr="00FC4600" w:rsidRDefault="007C2C41" w:rsidP="007C2C41">
            <w:pPr>
              <w:spacing w:after="0" w:line="240" w:lineRule="auto"/>
              <w:ind w:right="504"/>
              <w:jc w:val="center"/>
              <w:rPr>
                <w:rFonts w:ascii="Segoe UI" w:hAnsi="Segoe UI" w:cs="Segoe UI"/>
                <w:sz w:val="20"/>
                <w:szCs w:val="20"/>
              </w:rPr>
            </w:pPr>
          </w:p>
        </w:tc>
      </w:tr>
      <w:tr w:rsidR="007C2C41" w:rsidRPr="00FC4600" w14:paraId="06CD51DC" w14:textId="77777777" w:rsidTr="7DAD9354">
        <w:trPr>
          <w:trHeight w:val="20"/>
        </w:trPr>
        <w:tc>
          <w:tcPr>
            <w:tcW w:w="6510" w:type="dxa"/>
          </w:tcPr>
          <w:p w14:paraId="08A20EBA" w14:textId="77777777" w:rsidR="007C2C41" w:rsidRPr="00FC4600" w:rsidRDefault="007C2C41" w:rsidP="007C2C41">
            <w:pPr>
              <w:spacing w:after="0" w:line="240" w:lineRule="auto"/>
              <w:rPr>
                <w:rFonts w:ascii="Segoe UI" w:hAnsi="Segoe UI" w:cs="Segoe UI"/>
                <w:sz w:val="20"/>
                <w:szCs w:val="20"/>
              </w:rPr>
            </w:pPr>
            <w:r w:rsidRPr="00FC4600">
              <w:rPr>
                <w:rFonts w:ascii="Segoe UI" w:hAnsi="Segoe UI" w:cs="Segoe UI"/>
                <w:sz w:val="20"/>
                <w:szCs w:val="20"/>
              </w:rPr>
              <w:t>Rapports d’évaluations disponibles</w:t>
            </w:r>
          </w:p>
        </w:tc>
        <w:tc>
          <w:tcPr>
            <w:tcW w:w="1701" w:type="dxa"/>
          </w:tcPr>
          <w:p w14:paraId="4C1BA48D" w14:textId="69CE5F04" w:rsidR="007C2C41" w:rsidRPr="00FC4600" w:rsidRDefault="007C2C41" w:rsidP="007C2C41">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5B848ACA" w14:textId="00DA7754" w:rsidR="007C2C41" w:rsidRPr="00FC4600" w:rsidRDefault="007C2C41" w:rsidP="007C2C41">
            <w:pPr>
              <w:spacing w:after="0" w:line="240" w:lineRule="auto"/>
              <w:ind w:right="504"/>
              <w:jc w:val="center"/>
              <w:rPr>
                <w:rFonts w:ascii="Segoe UI" w:hAnsi="Segoe UI" w:cs="Segoe UI"/>
                <w:sz w:val="20"/>
                <w:szCs w:val="20"/>
              </w:rPr>
            </w:pPr>
          </w:p>
        </w:tc>
      </w:tr>
      <w:tr w:rsidR="007C2C41" w:rsidRPr="00FC4600" w14:paraId="1E3F4127" w14:textId="77777777" w:rsidTr="7DAD9354">
        <w:trPr>
          <w:trHeight w:val="20"/>
        </w:trPr>
        <w:tc>
          <w:tcPr>
            <w:tcW w:w="6510" w:type="dxa"/>
          </w:tcPr>
          <w:p w14:paraId="0DCA1CAC" w14:textId="77777777" w:rsidR="007C2C41" w:rsidRPr="00FC4600" w:rsidRDefault="007C2C41" w:rsidP="007C2C41">
            <w:pPr>
              <w:spacing w:after="0" w:line="240" w:lineRule="auto"/>
              <w:rPr>
                <w:rFonts w:ascii="Segoe UI" w:hAnsi="Segoe UI" w:cs="Segoe UI"/>
                <w:sz w:val="20"/>
                <w:szCs w:val="20"/>
                <w:lang w:val="fr-CM"/>
              </w:rPr>
            </w:pPr>
            <w:r w:rsidRPr="00FC4600">
              <w:rPr>
                <w:rFonts w:ascii="Segoe UI" w:hAnsi="Segoe UI" w:cs="Segoe UI"/>
                <w:sz w:val="20"/>
                <w:szCs w:val="20"/>
                <w:lang w:val="fr-CM"/>
              </w:rPr>
              <w:t>Rapport de la phase pilote du projet réalisé dans 80 collines réparties dans 10 communes de 10 provinces</w:t>
            </w:r>
          </w:p>
        </w:tc>
        <w:tc>
          <w:tcPr>
            <w:tcW w:w="1701" w:type="dxa"/>
          </w:tcPr>
          <w:p w14:paraId="1DBAAB5B" w14:textId="77777777" w:rsidR="007C2C41" w:rsidRPr="00FC4600" w:rsidRDefault="007C2C41" w:rsidP="007C2C41">
            <w:pPr>
              <w:spacing w:after="0" w:line="240" w:lineRule="auto"/>
              <w:ind w:right="318"/>
              <w:jc w:val="center"/>
              <w:rPr>
                <w:rFonts w:ascii="Segoe UI" w:hAnsi="Segoe UI" w:cs="Segoe UI"/>
                <w:sz w:val="20"/>
                <w:szCs w:val="20"/>
                <w:lang w:val="fr-CM"/>
              </w:rPr>
            </w:pPr>
          </w:p>
        </w:tc>
        <w:tc>
          <w:tcPr>
            <w:tcW w:w="1798" w:type="dxa"/>
          </w:tcPr>
          <w:p w14:paraId="1D4C96BB" w14:textId="77777777" w:rsidR="007C2C41" w:rsidRPr="00FC4600" w:rsidRDefault="007C2C41" w:rsidP="007C2C41">
            <w:pPr>
              <w:spacing w:after="0" w:line="240" w:lineRule="auto"/>
              <w:ind w:right="504"/>
              <w:jc w:val="center"/>
              <w:rPr>
                <w:rFonts w:ascii="Segoe UI" w:hAnsi="Segoe UI" w:cs="Segoe UI"/>
                <w:sz w:val="20"/>
                <w:szCs w:val="20"/>
              </w:rPr>
            </w:pPr>
            <w:r w:rsidRPr="00FC4600">
              <w:rPr>
                <w:rFonts w:ascii="Segoe UI" w:hAnsi="Segoe UI" w:cs="Segoe UI"/>
                <w:sz w:val="20"/>
                <w:szCs w:val="20"/>
              </w:rPr>
              <w:t>X</w:t>
            </w:r>
          </w:p>
        </w:tc>
      </w:tr>
      <w:tr w:rsidR="007C2C41" w:rsidRPr="00FC4600" w14:paraId="188C0843" w14:textId="77777777" w:rsidTr="7DAD9354">
        <w:trPr>
          <w:trHeight w:val="20"/>
        </w:trPr>
        <w:tc>
          <w:tcPr>
            <w:tcW w:w="6510" w:type="dxa"/>
          </w:tcPr>
          <w:p w14:paraId="7BB33800" w14:textId="131DC015" w:rsidR="007C2C41" w:rsidRPr="00FC4600" w:rsidRDefault="007C2C41" w:rsidP="007C2C41">
            <w:pPr>
              <w:spacing w:after="0" w:line="240" w:lineRule="auto"/>
              <w:rPr>
                <w:rFonts w:ascii="Segoe UI" w:hAnsi="Segoe UI" w:cs="Segoe UI"/>
                <w:sz w:val="20"/>
                <w:szCs w:val="20"/>
                <w:lang w:val="fr-CM"/>
              </w:rPr>
            </w:pPr>
            <w:r w:rsidRPr="00FC4600">
              <w:rPr>
                <w:rFonts w:ascii="Segoe UI" w:hAnsi="Segoe UI" w:cs="Segoe UI"/>
                <w:sz w:val="20"/>
                <w:szCs w:val="20"/>
                <w:lang w:val="fr-CM"/>
              </w:rPr>
              <w:t>Rapports de mise en œuvre produits par les pa</w:t>
            </w:r>
            <w:r w:rsidR="007B6B0B" w:rsidRPr="00FC4600">
              <w:rPr>
                <w:rFonts w:ascii="Segoe UI" w:hAnsi="Segoe UI" w:cs="Segoe UI"/>
                <w:sz w:val="20"/>
                <w:szCs w:val="20"/>
                <w:lang w:val="fr-CM"/>
              </w:rPr>
              <w:t>rtenaires de mise en œuvre (SOJ</w:t>
            </w:r>
            <w:r w:rsidRPr="00FC4600">
              <w:rPr>
                <w:rFonts w:ascii="Segoe UI" w:hAnsi="Segoe UI" w:cs="Segoe UI"/>
                <w:sz w:val="20"/>
                <w:szCs w:val="20"/>
                <w:lang w:val="fr-CM"/>
              </w:rPr>
              <w:t>PAE et AIDE ; et pour les ONG internationales AAIB et NCA)</w:t>
            </w:r>
          </w:p>
        </w:tc>
        <w:tc>
          <w:tcPr>
            <w:tcW w:w="1701" w:type="dxa"/>
          </w:tcPr>
          <w:p w14:paraId="2578591A" w14:textId="77777777" w:rsidR="007C2C41" w:rsidRPr="00FC4600" w:rsidRDefault="007C2C41" w:rsidP="007C2C41">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14FF1317" w14:textId="77777777" w:rsidR="007C2C41" w:rsidRPr="00FC4600" w:rsidRDefault="007C2C41" w:rsidP="007C2C41">
            <w:pPr>
              <w:spacing w:after="0" w:line="240" w:lineRule="auto"/>
              <w:ind w:right="504"/>
              <w:jc w:val="center"/>
              <w:rPr>
                <w:rFonts w:ascii="Segoe UI" w:hAnsi="Segoe UI" w:cs="Segoe UI"/>
                <w:sz w:val="20"/>
                <w:szCs w:val="20"/>
              </w:rPr>
            </w:pPr>
          </w:p>
        </w:tc>
      </w:tr>
      <w:tr w:rsidR="007C2C41" w:rsidRPr="00FC4600" w14:paraId="6CA12A28" w14:textId="77777777" w:rsidTr="7DAD9354">
        <w:trPr>
          <w:trHeight w:val="20"/>
        </w:trPr>
        <w:tc>
          <w:tcPr>
            <w:tcW w:w="6510" w:type="dxa"/>
          </w:tcPr>
          <w:p w14:paraId="4F25C0F0" w14:textId="77777777" w:rsidR="007C2C41" w:rsidRPr="00FC4600" w:rsidRDefault="007C2C41" w:rsidP="007C2C41">
            <w:pPr>
              <w:spacing w:after="0" w:line="240" w:lineRule="auto"/>
              <w:rPr>
                <w:rFonts w:ascii="Segoe UI" w:hAnsi="Segoe UI" w:cs="Segoe UI"/>
                <w:sz w:val="20"/>
                <w:szCs w:val="20"/>
                <w:lang w:val="fr-CM"/>
              </w:rPr>
            </w:pPr>
            <w:r w:rsidRPr="00FC4600">
              <w:rPr>
                <w:rFonts w:ascii="Segoe UI" w:hAnsi="Segoe UI" w:cs="Segoe UI"/>
                <w:sz w:val="20"/>
                <w:szCs w:val="20"/>
                <w:lang w:val="fr-CM"/>
              </w:rPr>
              <w:t>Rapports de visites de terrain effectuées par le staff de l’UNICEF dans les zones d’intervention ATPC</w:t>
            </w:r>
          </w:p>
        </w:tc>
        <w:tc>
          <w:tcPr>
            <w:tcW w:w="1701" w:type="dxa"/>
          </w:tcPr>
          <w:p w14:paraId="7667A5C7" w14:textId="77777777" w:rsidR="007C2C41" w:rsidRPr="00FC4600" w:rsidRDefault="007C2C41" w:rsidP="007C2C41">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014FC765" w14:textId="77777777" w:rsidR="007C2C41" w:rsidRPr="00FC4600" w:rsidRDefault="007C2C41" w:rsidP="007C2C41">
            <w:pPr>
              <w:spacing w:after="0" w:line="240" w:lineRule="auto"/>
              <w:ind w:right="504"/>
              <w:jc w:val="center"/>
              <w:rPr>
                <w:rFonts w:ascii="Segoe UI" w:hAnsi="Segoe UI" w:cs="Segoe UI"/>
                <w:sz w:val="20"/>
                <w:szCs w:val="20"/>
              </w:rPr>
            </w:pPr>
          </w:p>
        </w:tc>
      </w:tr>
      <w:tr w:rsidR="007C2C41" w:rsidRPr="00FC4600" w14:paraId="58DC371D" w14:textId="77777777" w:rsidTr="7DAD9354">
        <w:trPr>
          <w:trHeight w:val="20"/>
        </w:trPr>
        <w:tc>
          <w:tcPr>
            <w:tcW w:w="6510" w:type="dxa"/>
          </w:tcPr>
          <w:p w14:paraId="7DDB30C6" w14:textId="77777777" w:rsidR="007C2C41" w:rsidRPr="00FC4600" w:rsidRDefault="007C2C41" w:rsidP="007C2C41">
            <w:pPr>
              <w:spacing w:after="0" w:line="240" w:lineRule="auto"/>
              <w:rPr>
                <w:rFonts w:ascii="Segoe UI" w:hAnsi="Segoe UI" w:cs="Segoe UI"/>
                <w:sz w:val="20"/>
                <w:szCs w:val="20"/>
                <w:lang w:val="fr-CM"/>
              </w:rPr>
            </w:pPr>
            <w:r w:rsidRPr="00FC4600">
              <w:rPr>
                <w:rFonts w:ascii="Segoe UI" w:hAnsi="Segoe UI" w:cs="Segoe UI"/>
                <w:sz w:val="20"/>
                <w:szCs w:val="20"/>
                <w:lang w:val="fr-CM"/>
              </w:rPr>
              <w:t>Evaluation du programme eau, hygiène et assainissement dans les villages ruraux intégrés de Rutana conduite en 2013</w:t>
            </w:r>
          </w:p>
        </w:tc>
        <w:tc>
          <w:tcPr>
            <w:tcW w:w="1701" w:type="dxa"/>
          </w:tcPr>
          <w:p w14:paraId="5CEB050D" w14:textId="77777777" w:rsidR="007C2C41" w:rsidRPr="00FC4600" w:rsidRDefault="007C2C41" w:rsidP="007C2C41">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3F2DBDEE" w14:textId="77777777" w:rsidR="007C2C41" w:rsidRPr="00FC4600" w:rsidRDefault="007C2C41" w:rsidP="007C2C41">
            <w:pPr>
              <w:spacing w:after="0" w:line="240" w:lineRule="auto"/>
              <w:ind w:right="504"/>
              <w:jc w:val="center"/>
              <w:rPr>
                <w:rFonts w:ascii="Segoe UI" w:hAnsi="Segoe UI" w:cs="Segoe UI"/>
                <w:sz w:val="20"/>
                <w:szCs w:val="20"/>
              </w:rPr>
            </w:pPr>
          </w:p>
        </w:tc>
      </w:tr>
      <w:tr w:rsidR="007C2C41" w:rsidRPr="00FC4600" w14:paraId="2EBD7AE7" w14:textId="77777777" w:rsidTr="7DAD9354">
        <w:trPr>
          <w:trHeight w:val="20"/>
        </w:trPr>
        <w:tc>
          <w:tcPr>
            <w:tcW w:w="6510" w:type="dxa"/>
          </w:tcPr>
          <w:p w14:paraId="133B43B5" w14:textId="77777777" w:rsidR="007C2C41" w:rsidRPr="00FC4600" w:rsidRDefault="007C2C41" w:rsidP="007C2C41">
            <w:pPr>
              <w:spacing w:after="0" w:line="240" w:lineRule="auto"/>
              <w:rPr>
                <w:rFonts w:ascii="Segoe UI" w:hAnsi="Segoe UI" w:cs="Segoe UI"/>
                <w:sz w:val="20"/>
                <w:szCs w:val="20"/>
                <w:lang w:val="fr-CM"/>
              </w:rPr>
            </w:pPr>
            <w:r w:rsidRPr="00FC4600">
              <w:rPr>
                <w:rFonts w:ascii="Segoe UI" w:hAnsi="Segoe UI" w:cs="Segoe UI"/>
                <w:sz w:val="20"/>
                <w:szCs w:val="20"/>
                <w:lang w:val="fr-CM"/>
              </w:rPr>
              <w:t>Rapport de l’étude de 2017 sur l’ATPC</w:t>
            </w:r>
            <w:r w:rsidRPr="00FC4600">
              <w:rPr>
                <w:rFonts w:ascii="Segoe UI" w:hAnsi="Segoe UI" w:cs="Segoe UI"/>
                <w:sz w:val="20"/>
                <w:szCs w:val="20"/>
                <w:lang w:val="fr-CM"/>
              </w:rPr>
              <w:tab/>
            </w:r>
          </w:p>
        </w:tc>
        <w:tc>
          <w:tcPr>
            <w:tcW w:w="1701" w:type="dxa"/>
          </w:tcPr>
          <w:p w14:paraId="63A12702" w14:textId="77777777" w:rsidR="007C2C41" w:rsidRPr="00FC4600" w:rsidRDefault="007C2C41" w:rsidP="007C2C41">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386250AB" w14:textId="77777777" w:rsidR="007C2C41" w:rsidRPr="00FC4600" w:rsidRDefault="007C2C41" w:rsidP="007C2C41">
            <w:pPr>
              <w:spacing w:after="0" w:line="240" w:lineRule="auto"/>
              <w:ind w:right="504"/>
              <w:jc w:val="center"/>
              <w:rPr>
                <w:rFonts w:ascii="Segoe UI" w:hAnsi="Segoe UI" w:cs="Segoe UI"/>
                <w:sz w:val="20"/>
                <w:szCs w:val="20"/>
              </w:rPr>
            </w:pPr>
          </w:p>
        </w:tc>
      </w:tr>
      <w:tr w:rsidR="007C2C41" w:rsidRPr="00FC4600" w14:paraId="210AD15E" w14:textId="77777777" w:rsidTr="7DAD9354">
        <w:trPr>
          <w:trHeight w:val="20"/>
        </w:trPr>
        <w:tc>
          <w:tcPr>
            <w:tcW w:w="6510" w:type="dxa"/>
          </w:tcPr>
          <w:p w14:paraId="3620AE09" w14:textId="77777777" w:rsidR="007C2C41" w:rsidRPr="00FC4600" w:rsidRDefault="007C2C41" w:rsidP="007C2C41">
            <w:pPr>
              <w:spacing w:after="0" w:line="240" w:lineRule="auto"/>
              <w:rPr>
                <w:rFonts w:ascii="Segoe UI" w:hAnsi="Segoe UI" w:cs="Segoe UI"/>
                <w:sz w:val="20"/>
                <w:szCs w:val="20"/>
                <w:lang w:val="fr-CM"/>
              </w:rPr>
            </w:pPr>
            <w:r w:rsidRPr="00FC4600">
              <w:rPr>
                <w:rFonts w:ascii="Segoe UI" w:hAnsi="Segoe UI" w:cs="Segoe UI"/>
                <w:sz w:val="20"/>
                <w:szCs w:val="20"/>
                <w:lang w:val="fr-CM"/>
              </w:rPr>
              <w:t>Rapports des partenaires de mise en œuvre de l’ATPC de 2013 à 2018</w:t>
            </w:r>
          </w:p>
        </w:tc>
        <w:tc>
          <w:tcPr>
            <w:tcW w:w="1701" w:type="dxa"/>
          </w:tcPr>
          <w:p w14:paraId="1EC15900" w14:textId="77777777" w:rsidR="007C2C41" w:rsidRPr="00FC4600" w:rsidRDefault="007C2C41" w:rsidP="007C2C41">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7A8024A5" w14:textId="77777777" w:rsidR="007C2C41" w:rsidRPr="00FC4600" w:rsidRDefault="007C2C41" w:rsidP="007C2C41">
            <w:pPr>
              <w:spacing w:after="0" w:line="240" w:lineRule="auto"/>
              <w:ind w:right="504"/>
              <w:jc w:val="center"/>
              <w:rPr>
                <w:rFonts w:ascii="Segoe UI" w:hAnsi="Segoe UI" w:cs="Segoe UI"/>
                <w:sz w:val="20"/>
                <w:szCs w:val="20"/>
              </w:rPr>
            </w:pPr>
          </w:p>
        </w:tc>
      </w:tr>
      <w:tr w:rsidR="007C2C41" w:rsidRPr="00FC4600" w14:paraId="65D44B2D" w14:textId="77777777" w:rsidTr="7DAD9354">
        <w:trPr>
          <w:trHeight w:val="20"/>
        </w:trPr>
        <w:tc>
          <w:tcPr>
            <w:tcW w:w="6510" w:type="dxa"/>
          </w:tcPr>
          <w:p w14:paraId="370ECDB4" w14:textId="77777777" w:rsidR="007C2C41" w:rsidRPr="00FC4600" w:rsidRDefault="007C2C41" w:rsidP="007C2C41">
            <w:pPr>
              <w:spacing w:after="0" w:line="240" w:lineRule="auto"/>
              <w:rPr>
                <w:rFonts w:ascii="Segoe UI" w:hAnsi="Segoe UI" w:cs="Segoe UI"/>
                <w:sz w:val="20"/>
                <w:szCs w:val="20"/>
                <w:lang w:val="fr-CM"/>
              </w:rPr>
            </w:pPr>
            <w:r w:rsidRPr="00FC4600">
              <w:rPr>
                <w:rFonts w:ascii="Segoe UI" w:hAnsi="Segoe UI" w:cs="Segoe UI"/>
                <w:sz w:val="20"/>
                <w:szCs w:val="20"/>
                <w:lang w:val="fr-CM"/>
              </w:rPr>
              <w:t>Rapport de l’Enquête Démographique Santé au Burundi (EDSB-III, 2016-2017)</w:t>
            </w:r>
          </w:p>
        </w:tc>
        <w:tc>
          <w:tcPr>
            <w:tcW w:w="1701" w:type="dxa"/>
          </w:tcPr>
          <w:p w14:paraId="4DF641F7" w14:textId="63E83CD5" w:rsidR="007C2C41" w:rsidRPr="00FC4600" w:rsidRDefault="007C2C41" w:rsidP="007C2C41">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7B4D76D2" w14:textId="5820751B" w:rsidR="007C2C41" w:rsidRPr="00FC4600" w:rsidRDefault="007C2C41" w:rsidP="007C2C41">
            <w:pPr>
              <w:spacing w:after="0" w:line="240" w:lineRule="auto"/>
              <w:ind w:right="504"/>
              <w:jc w:val="center"/>
              <w:rPr>
                <w:rFonts w:ascii="Segoe UI" w:hAnsi="Segoe UI" w:cs="Segoe UI"/>
                <w:sz w:val="20"/>
                <w:szCs w:val="20"/>
              </w:rPr>
            </w:pPr>
          </w:p>
        </w:tc>
      </w:tr>
      <w:tr w:rsidR="007C2C41" w:rsidRPr="00FC4600" w14:paraId="275C94EC" w14:textId="77777777" w:rsidTr="7DAD9354">
        <w:trPr>
          <w:trHeight w:val="20"/>
        </w:trPr>
        <w:tc>
          <w:tcPr>
            <w:tcW w:w="6510" w:type="dxa"/>
          </w:tcPr>
          <w:p w14:paraId="1C54E4FA" w14:textId="672F34FD" w:rsidR="007C2C41" w:rsidRPr="00FC4600" w:rsidRDefault="007C2C41" w:rsidP="007C2C41">
            <w:pPr>
              <w:spacing w:after="0" w:line="240" w:lineRule="auto"/>
              <w:rPr>
                <w:rFonts w:ascii="Segoe UI" w:hAnsi="Segoe UI" w:cs="Segoe UI"/>
                <w:sz w:val="20"/>
                <w:szCs w:val="20"/>
                <w:lang w:val="fr-CM"/>
              </w:rPr>
            </w:pPr>
            <w:r w:rsidRPr="00FC4600">
              <w:rPr>
                <w:rFonts w:ascii="Segoe UI" w:hAnsi="Segoe UI" w:cs="Segoe UI"/>
                <w:sz w:val="20"/>
                <w:szCs w:val="20"/>
                <w:lang w:val="fr-CM"/>
              </w:rPr>
              <w:t>Liste des zones de dénombrements des provinces retenues (Voir ISTEEBU ) et carte des zones qui seront tirées durant l’enquête de terrain</w:t>
            </w:r>
          </w:p>
        </w:tc>
        <w:tc>
          <w:tcPr>
            <w:tcW w:w="1701" w:type="dxa"/>
          </w:tcPr>
          <w:p w14:paraId="7FE1064F" w14:textId="5F72AC31" w:rsidR="007C2C41" w:rsidRPr="00FC4600" w:rsidRDefault="007C2C41" w:rsidP="007C2C41">
            <w:pPr>
              <w:spacing w:after="0" w:line="240" w:lineRule="auto"/>
              <w:ind w:right="318"/>
              <w:jc w:val="center"/>
              <w:rPr>
                <w:rFonts w:ascii="Segoe UI" w:hAnsi="Segoe UI" w:cs="Segoe UI"/>
                <w:sz w:val="20"/>
                <w:szCs w:val="20"/>
              </w:rPr>
            </w:pPr>
            <w:r w:rsidRPr="00FC4600">
              <w:rPr>
                <w:rFonts w:ascii="Segoe UI" w:hAnsi="Segoe UI" w:cs="Segoe UI"/>
                <w:sz w:val="20"/>
                <w:szCs w:val="20"/>
              </w:rPr>
              <w:t>X</w:t>
            </w:r>
          </w:p>
        </w:tc>
        <w:tc>
          <w:tcPr>
            <w:tcW w:w="1798" w:type="dxa"/>
          </w:tcPr>
          <w:p w14:paraId="76BC0D71" w14:textId="7039715C" w:rsidR="007C2C41" w:rsidRPr="00FC4600" w:rsidRDefault="007C2C41" w:rsidP="007C2C41">
            <w:pPr>
              <w:spacing w:after="0" w:line="240" w:lineRule="auto"/>
              <w:ind w:right="504"/>
              <w:jc w:val="center"/>
              <w:rPr>
                <w:rFonts w:ascii="Segoe UI" w:hAnsi="Segoe UI" w:cs="Segoe UI"/>
                <w:sz w:val="20"/>
                <w:szCs w:val="20"/>
              </w:rPr>
            </w:pPr>
          </w:p>
        </w:tc>
      </w:tr>
      <w:tr w:rsidR="007C2C41" w:rsidRPr="00FC4600" w14:paraId="207F15C5" w14:textId="77777777" w:rsidTr="7DAD9354">
        <w:trPr>
          <w:trHeight w:val="20"/>
        </w:trPr>
        <w:tc>
          <w:tcPr>
            <w:tcW w:w="6510" w:type="dxa"/>
          </w:tcPr>
          <w:p w14:paraId="25C9F8BA" w14:textId="12CF03B4" w:rsidR="007C2C41" w:rsidRPr="00FC4600" w:rsidRDefault="007C2C41" w:rsidP="007C2C41">
            <w:pPr>
              <w:spacing w:after="0" w:line="240" w:lineRule="auto"/>
              <w:ind w:right="309"/>
              <w:rPr>
                <w:rFonts w:ascii="Segoe UI" w:hAnsi="Segoe UI" w:cs="Segoe UI"/>
                <w:sz w:val="20"/>
                <w:szCs w:val="20"/>
                <w:lang w:val="fr-CM"/>
              </w:rPr>
            </w:pPr>
            <w:r w:rsidRPr="00FC4600">
              <w:rPr>
                <w:rFonts w:ascii="Segoe UI" w:hAnsi="Segoe UI" w:cs="Segoe UI"/>
                <w:sz w:val="20"/>
                <w:szCs w:val="20"/>
                <w:lang w:val="fr-CM"/>
              </w:rPr>
              <w:t xml:space="preserve">Liste </w:t>
            </w:r>
            <w:r w:rsidR="00167293" w:rsidRPr="00FC4600">
              <w:rPr>
                <w:rFonts w:ascii="Segoe UI" w:hAnsi="Segoe UI" w:cs="Segoe UI"/>
                <w:sz w:val="20"/>
                <w:szCs w:val="20"/>
                <w:lang w:val="fr-CM"/>
              </w:rPr>
              <w:t xml:space="preserve">nominative </w:t>
            </w:r>
            <w:r w:rsidRPr="00FC4600">
              <w:rPr>
                <w:rFonts w:ascii="Segoe UI" w:hAnsi="Segoe UI" w:cs="Segoe UI"/>
                <w:sz w:val="20"/>
                <w:szCs w:val="20"/>
                <w:lang w:val="fr-CM"/>
              </w:rPr>
              <w:t>des sous-collines bénéficiaires des interventions de APTC</w:t>
            </w:r>
          </w:p>
        </w:tc>
        <w:tc>
          <w:tcPr>
            <w:tcW w:w="1701" w:type="dxa"/>
          </w:tcPr>
          <w:p w14:paraId="5057CCFD" w14:textId="164DF9D3" w:rsidR="007C2C41" w:rsidRPr="00FC4600" w:rsidRDefault="007C2C41" w:rsidP="007C2C41">
            <w:pPr>
              <w:spacing w:after="0" w:line="240" w:lineRule="auto"/>
              <w:ind w:right="318"/>
              <w:jc w:val="center"/>
              <w:rPr>
                <w:rFonts w:ascii="Segoe UI" w:hAnsi="Segoe UI" w:cs="Segoe UI"/>
                <w:sz w:val="20"/>
                <w:szCs w:val="20"/>
                <w:lang w:val="fr-CM"/>
              </w:rPr>
            </w:pPr>
          </w:p>
        </w:tc>
        <w:tc>
          <w:tcPr>
            <w:tcW w:w="1798" w:type="dxa"/>
          </w:tcPr>
          <w:p w14:paraId="535FE272" w14:textId="5ED76961" w:rsidR="007C2C41" w:rsidRPr="00FC4600" w:rsidRDefault="00167293" w:rsidP="007C2C41">
            <w:pPr>
              <w:spacing w:after="0" w:line="240" w:lineRule="auto"/>
              <w:ind w:right="504"/>
              <w:jc w:val="center"/>
              <w:rPr>
                <w:rFonts w:ascii="Segoe UI" w:hAnsi="Segoe UI" w:cs="Segoe UI"/>
                <w:sz w:val="20"/>
                <w:szCs w:val="20"/>
              </w:rPr>
            </w:pPr>
            <w:r w:rsidRPr="00FC4600">
              <w:rPr>
                <w:rFonts w:ascii="Segoe UI" w:hAnsi="Segoe UI" w:cs="Segoe UI"/>
                <w:sz w:val="20"/>
                <w:szCs w:val="20"/>
              </w:rPr>
              <w:t>X</w:t>
            </w:r>
          </w:p>
        </w:tc>
      </w:tr>
    </w:tbl>
    <w:p w14:paraId="6257A8B6" w14:textId="77777777" w:rsidR="008406DC" w:rsidRPr="00FC4600" w:rsidRDefault="008406DC" w:rsidP="007E5E5E">
      <w:pPr>
        <w:pStyle w:val="Heading2"/>
        <w:keepNext/>
        <w:spacing w:before="120" w:beforeAutospacing="0" w:after="120" w:afterAutospacing="0"/>
        <w:jc w:val="both"/>
        <w:rPr>
          <w:rFonts w:ascii="Segoe UI" w:hAnsi="Segoe UI" w:cs="Segoe UI"/>
          <w:b w:val="0"/>
          <w:bCs w:val="0"/>
          <w:sz w:val="20"/>
          <w:szCs w:val="20"/>
        </w:rPr>
      </w:pPr>
    </w:p>
    <w:sectPr w:rsidR="008406DC" w:rsidRPr="00FC4600" w:rsidSect="00E246B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1427A1" w14:textId="77777777" w:rsidR="00EC2D39" w:rsidRDefault="00EC2D39" w:rsidP="005C520D">
      <w:pPr>
        <w:spacing w:after="0" w:line="240" w:lineRule="auto"/>
      </w:pPr>
      <w:r>
        <w:separator/>
      </w:r>
    </w:p>
  </w:endnote>
  <w:endnote w:type="continuationSeparator" w:id="0">
    <w:p w14:paraId="084A4D4B" w14:textId="77777777" w:rsidR="00EC2D39" w:rsidRDefault="00EC2D39" w:rsidP="005C520D">
      <w:pPr>
        <w:spacing w:after="0" w:line="240" w:lineRule="auto"/>
      </w:pPr>
      <w:r>
        <w:continuationSeparator/>
      </w:r>
    </w:p>
  </w:endnote>
  <w:endnote w:type="continuationNotice" w:id="1">
    <w:p w14:paraId="514568E5" w14:textId="77777777" w:rsidR="00EC2D39" w:rsidRDefault="00EC2D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3.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4"/>
      <w:gridCol w:w="3024"/>
      <w:gridCol w:w="3024"/>
    </w:tblGrid>
    <w:tr w:rsidR="009D5C1B" w14:paraId="5FFC5532" w14:textId="77777777" w:rsidTr="00CD79FA">
      <w:tc>
        <w:tcPr>
          <w:tcW w:w="3024" w:type="dxa"/>
        </w:tcPr>
        <w:p w14:paraId="24D6C13A" w14:textId="5E8B958D" w:rsidR="009D5C1B" w:rsidRDefault="009D5C1B" w:rsidP="00CD79FA">
          <w:pPr>
            <w:ind w:left="-115"/>
          </w:pPr>
        </w:p>
      </w:tc>
      <w:tc>
        <w:tcPr>
          <w:tcW w:w="3024" w:type="dxa"/>
        </w:tcPr>
        <w:p w14:paraId="32AEC6AD" w14:textId="161F0AA1" w:rsidR="009D5C1B" w:rsidRDefault="009D5C1B" w:rsidP="00CD79FA">
          <w:pPr>
            <w:jc w:val="center"/>
          </w:pPr>
        </w:p>
      </w:tc>
      <w:tc>
        <w:tcPr>
          <w:tcW w:w="3024" w:type="dxa"/>
        </w:tcPr>
        <w:p w14:paraId="4951A029" w14:textId="08298461" w:rsidR="009D5C1B" w:rsidRDefault="009D5C1B" w:rsidP="00CD79FA">
          <w:pPr>
            <w:ind w:right="-115"/>
            <w:jc w:val="right"/>
          </w:pPr>
        </w:p>
      </w:tc>
    </w:tr>
  </w:tbl>
  <w:p w14:paraId="5456BEC9" w14:textId="44BD8A13" w:rsidR="009D5C1B" w:rsidRDefault="009D5C1B" w:rsidP="00CD79F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847F9" w14:textId="59587AFC" w:rsidR="009D5C1B" w:rsidRPr="00C97FF6" w:rsidRDefault="009D5C1B" w:rsidP="008906A7">
    <w:pPr>
      <w:pStyle w:val="Footer"/>
      <w:jc w:val="both"/>
      <w:rPr>
        <w:rFonts w:ascii="Segoe UI" w:hAnsi="Segoe UI" w:cs="Segoe UI"/>
        <w:b/>
        <w:color w:val="00B0F0"/>
        <w:sz w:val="16"/>
        <w:szCs w:val="16"/>
        <w:lang w:val="fr-CM"/>
      </w:rPr>
    </w:pPr>
    <w:r w:rsidRPr="00C97FF6">
      <w:rPr>
        <w:rFonts w:ascii="Segoe UI" w:hAnsi="Segoe UI" w:cs="Segoe UI"/>
        <w:b/>
        <w:color w:val="00B0F0"/>
        <w:sz w:val="16"/>
        <w:szCs w:val="16"/>
        <w:lang w:val="fr-CM"/>
      </w:rPr>
      <w:t xml:space="preserve">© OAG – </w:t>
    </w:r>
    <w:r>
      <w:rPr>
        <w:rFonts w:ascii="Segoe UI" w:hAnsi="Segoe UI" w:cs="Segoe UI"/>
        <w:b/>
        <w:color w:val="00B0F0"/>
        <w:sz w:val="16"/>
        <w:szCs w:val="16"/>
        <w:lang w:val="fr-CM"/>
      </w:rPr>
      <w:t xml:space="preserve">Rapport de démarrage </w:t>
    </w:r>
    <w:r w:rsidRPr="00C97FF6">
      <w:rPr>
        <w:rFonts w:ascii="Segoe UI" w:hAnsi="Segoe UI" w:cs="Segoe UI"/>
        <w:b/>
        <w:color w:val="00B0F0"/>
        <w:sz w:val="16"/>
        <w:szCs w:val="16"/>
        <w:lang w:val="fr-CM"/>
      </w:rPr>
      <w:tab/>
    </w:r>
    <w:hyperlink r:id="rId1" w:history="1">
      <w:r w:rsidRPr="00C97FF6">
        <w:rPr>
          <w:rStyle w:val="Hyperlink"/>
          <w:rFonts w:ascii="Segoe UI" w:hAnsi="Segoe UI" w:cs="Segoe UI"/>
          <w:b/>
          <w:color w:val="00B0F0"/>
          <w:sz w:val="16"/>
          <w:szCs w:val="16"/>
          <w:lang w:val="fr-CM"/>
        </w:rPr>
        <w:t>www.myoag.org</w:t>
      </w:r>
    </w:hyperlink>
    <w:r w:rsidRPr="00C97FF6">
      <w:rPr>
        <w:rFonts w:ascii="Segoe UI" w:hAnsi="Segoe UI" w:cs="Segoe UI"/>
        <w:b/>
        <w:color w:val="00B0F0"/>
        <w:sz w:val="16"/>
        <w:szCs w:val="16"/>
        <w:lang w:val="fr-CM"/>
      </w:rPr>
      <w:t xml:space="preserve"> / </w:t>
    </w:r>
    <w:hyperlink r:id="rId2" w:history="1">
      <w:r w:rsidRPr="00C97FF6">
        <w:rPr>
          <w:rStyle w:val="Hyperlink"/>
          <w:rFonts w:ascii="Segoe UI" w:hAnsi="Segoe UI" w:cs="Segoe UI"/>
          <w:b/>
          <w:color w:val="00B0F0"/>
          <w:sz w:val="16"/>
          <w:szCs w:val="16"/>
          <w:lang w:val="fr-CM"/>
        </w:rPr>
        <w:t>info@myoag.org</w:t>
      </w:r>
    </w:hyperlink>
    <w:r w:rsidRPr="00C97FF6">
      <w:rPr>
        <w:rFonts w:ascii="Segoe UI" w:hAnsi="Segoe UI" w:cs="Segoe UI"/>
        <w:b/>
        <w:color w:val="00B0F0"/>
        <w:sz w:val="16"/>
        <w:szCs w:val="16"/>
        <w:lang w:val="fr-CM"/>
      </w:rPr>
      <w:tab/>
      <w:t xml:space="preserve">Page | </w:t>
    </w:r>
    <w:r w:rsidRPr="00C97FF6">
      <w:rPr>
        <w:rFonts w:ascii="Segoe UI" w:hAnsi="Segoe UI" w:cs="Segoe UI"/>
        <w:b/>
        <w:color w:val="00B0F0"/>
        <w:sz w:val="16"/>
        <w:szCs w:val="16"/>
      </w:rPr>
      <w:fldChar w:fldCharType="begin"/>
    </w:r>
    <w:r w:rsidRPr="00C97FF6">
      <w:rPr>
        <w:rFonts w:ascii="Segoe UI" w:hAnsi="Segoe UI" w:cs="Segoe UI"/>
        <w:b/>
        <w:color w:val="00B0F0"/>
        <w:sz w:val="16"/>
        <w:szCs w:val="16"/>
        <w:lang w:val="fr-CM"/>
      </w:rPr>
      <w:instrText xml:space="preserve"> PAGE   \* MERGEFORMAT </w:instrText>
    </w:r>
    <w:r w:rsidRPr="00C97FF6">
      <w:rPr>
        <w:rFonts w:ascii="Segoe UI" w:hAnsi="Segoe UI" w:cs="Segoe UI"/>
        <w:b/>
        <w:color w:val="00B0F0"/>
        <w:sz w:val="16"/>
        <w:szCs w:val="16"/>
      </w:rPr>
      <w:fldChar w:fldCharType="separate"/>
    </w:r>
    <w:r w:rsidR="00A775E9">
      <w:rPr>
        <w:rFonts w:ascii="Segoe UI" w:hAnsi="Segoe UI" w:cs="Segoe UI"/>
        <w:b/>
        <w:noProof/>
        <w:color w:val="00B0F0"/>
        <w:sz w:val="16"/>
        <w:szCs w:val="16"/>
        <w:lang w:val="fr-CM"/>
      </w:rPr>
      <w:t>1</w:t>
    </w:r>
    <w:r w:rsidRPr="00C97FF6">
      <w:rPr>
        <w:rFonts w:ascii="Segoe UI" w:hAnsi="Segoe UI" w:cs="Segoe UI"/>
        <w:b/>
        <w:color w:val="00B0F0"/>
        <w:sz w:val="16"/>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CD16F" w14:textId="4F0A4C33" w:rsidR="009D5C1B" w:rsidRPr="00C97FF6" w:rsidRDefault="009D5C1B" w:rsidP="00347629">
    <w:pPr>
      <w:pStyle w:val="Footer"/>
      <w:jc w:val="both"/>
      <w:rPr>
        <w:rFonts w:ascii="Segoe UI" w:hAnsi="Segoe UI" w:cs="Segoe UI"/>
        <w:b/>
        <w:color w:val="00B0F0"/>
        <w:sz w:val="16"/>
        <w:szCs w:val="16"/>
        <w:lang w:val="fr-CM"/>
      </w:rPr>
    </w:pPr>
    <w:r w:rsidRPr="00C97FF6">
      <w:rPr>
        <w:rFonts w:ascii="Segoe UI" w:hAnsi="Segoe UI" w:cs="Segoe UI"/>
        <w:b/>
        <w:color w:val="00B0F0"/>
        <w:sz w:val="16"/>
        <w:szCs w:val="16"/>
        <w:lang w:val="fr-CM"/>
      </w:rPr>
      <w:t xml:space="preserve">© OAG – </w:t>
    </w:r>
    <w:r>
      <w:rPr>
        <w:rFonts w:ascii="Segoe UI" w:hAnsi="Segoe UI" w:cs="Segoe UI"/>
        <w:b/>
        <w:color w:val="00B0F0"/>
        <w:sz w:val="16"/>
        <w:szCs w:val="16"/>
        <w:lang w:val="fr-CM"/>
      </w:rPr>
      <w:t xml:space="preserve">Rapport de démarrage </w:t>
    </w:r>
    <w:r w:rsidRPr="00C97FF6">
      <w:rPr>
        <w:rFonts w:ascii="Segoe UI" w:hAnsi="Segoe UI" w:cs="Segoe UI"/>
        <w:b/>
        <w:color w:val="00B0F0"/>
        <w:sz w:val="16"/>
        <w:szCs w:val="16"/>
        <w:lang w:val="fr-CM"/>
      </w:rPr>
      <w:tab/>
    </w:r>
    <w:hyperlink r:id="rId1" w:history="1">
      <w:r w:rsidRPr="00C97FF6">
        <w:rPr>
          <w:rStyle w:val="Hyperlink"/>
          <w:rFonts w:ascii="Segoe UI" w:hAnsi="Segoe UI" w:cs="Segoe UI"/>
          <w:b/>
          <w:color w:val="00B0F0"/>
          <w:sz w:val="16"/>
          <w:szCs w:val="16"/>
          <w:lang w:val="fr-CM"/>
        </w:rPr>
        <w:t>www.myoag.org</w:t>
      </w:r>
    </w:hyperlink>
    <w:r w:rsidRPr="00C97FF6">
      <w:rPr>
        <w:rFonts w:ascii="Segoe UI" w:hAnsi="Segoe UI" w:cs="Segoe UI"/>
        <w:b/>
        <w:color w:val="00B0F0"/>
        <w:sz w:val="16"/>
        <w:szCs w:val="16"/>
        <w:lang w:val="fr-CM"/>
      </w:rPr>
      <w:t xml:space="preserve"> / </w:t>
    </w:r>
    <w:hyperlink r:id="rId2" w:history="1">
      <w:r w:rsidRPr="00C97FF6">
        <w:rPr>
          <w:rStyle w:val="Hyperlink"/>
          <w:rFonts w:ascii="Segoe UI" w:hAnsi="Segoe UI" w:cs="Segoe UI"/>
          <w:b/>
          <w:color w:val="00B0F0"/>
          <w:sz w:val="16"/>
          <w:szCs w:val="16"/>
          <w:lang w:val="fr-CM"/>
        </w:rPr>
        <w:t>info@myoag.org</w:t>
      </w:r>
    </w:hyperlink>
    <w:r w:rsidRPr="00C97FF6">
      <w:rPr>
        <w:rFonts w:ascii="Segoe UI" w:hAnsi="Segoe UI" w:cs="Segoe UI"/>
        <w:b/>
        <w:color w:val="00B0F0"/>
        <w:sz w:val="16"/>
        <w:szCs w:val="16"/>
        <w:lang w:val="fr-CM"/>
      </w:rPr>
      <w:tab/>
      <w:t xml:space="preserve">Page | </w:t>
    </w:r>
    <w:r w:rsidRPr="00C97FF6">
      <w:rPr>
        <w:rFonts w:ascii="Segoe UI" w:hAnsi="Segoe UI" w:cs="Segoe UI"/>
        <w:b/>
        <w:color w:val="00B0F0"/>
        <w:sz w:val="16"/>
        <w:szCs w:val="16"/>
      </w:rPr>
      <w:fldChar w:fldCharType="begin"/>
    </w:r>
    <w:r w:rsidRPr="00C97FF6">
      <w:rPr>
        <w:rFonts w:ascii="Segoe UI" w:hAnsi="Segoe UI" w:cs="Segoe UI"/>
        <w:b/>
        <w:color w:val="00B0F0"/>
        <w:sz w:val="16"/>
        <w:szCs w:val="16"/>
        <w:lang w:val="fr-CM"/>
      </w:rPr>
      <w:instrText xml:space="preserve"> PAGE   \* MERGEFORMAT </w:instrText>
    </w:r>
    <w:r w:rsidRPr="00C97FF6">
      <w:rPr>
        <w:rFonts w:ascii="Segoe UI" w:hAnsi="Segoe UI" w:cs="Segoe UI"/>
        <w:b/>
        <w:color w:val="00B0F0"/>
        <w:sz w:val="16"/>
        <w:szCs w:val="16"/>
      </w:rPr>
      <w:fldChar w:fldCharType="separate"/>
    </w:r>
    <w:r w:rsidR="00A775E9">
      <w:rPr>
        <w:rFonts w:ascii="Segoe UI" w:hAnsi="Segoe UI" w:cs="Segoe UI"/>
        <w:b/>
        <w:noProof/>
        <w:color w:val="00B0F0"/>
        <w:sz w:val="16"/>
        <w:szCs w:val="16"/>
        <w:lang w:val="fr-CM"/>
      </w:rPr>
      <w:t>21</w:t>
    </w:r>
    <w:r w:rsidRPr="00C97FF6">
      <w:rPr>
        <w:rFonts w:ascii="Segoe UI" w:hAnsi="Segoe UI" w:cs="Segoe UI"/>
        <w:b/>
        <w:color w:val="00B0F0"/>
        <w:sz w:val="16"/>
        <w:szCs w:val="16"/>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5AF38" w14:textId="3DCCF53B" w:rsidR="009D5C1B" w:rsidRPr="00C97FF6" w:rsidRDefault="009D5C1B" w:rsidP="00E74A8C">
    <w:pPr>
      <w:pStyle w:val="Footer"/>
      <w:jc w:val="both"/>
      <w:rPr>
        <w:rFonts w:ascii="Segoe UI" w:hAnsi="Segoe UI" w:cs="Segoe UI"/>
        <w:b/>
        <w:color w:val="00B0F0"/>
        <w:sz w:val="16"/>
        <w:szCs w:val="16"/>
        <w:lang w:val="fr-CM"/>
      </w:rPr>
    </w:pPr>
    <w:r w:rsidRPr="00C97FF6">
      <w:rPr>
        <w:rFonts w:ascii="Segoe UI" w:hAnsi="Segoe UI" w:cs="Segoe UI"/>
        <w:b/>
        <w:color w:val="00B0F0"/>
        <w:sz w:val="16"/>
        <w:szCs w:val="16"/>
        <w:lang w:val="fr-CM"/>
      </w:rPr>
      <w:t xml:space="preserve">© OAG – </w:t>
    </w:r>
    <w:r>
      <w:rPr>
        <w:rFonts w:ascii="Segoe UI" w:hAnsi="Segoe UI" w:cs="Segoe UI"/>
        <w:b/>
        <w:color w:val="00B0F0"/>
        <w:sz w:val="16"/>
        <w:szCs w:val="16"/>
        <w:lang w:val="fr-CM"/>
      </w:rPr>
      <w:t xml:space="preserve">Rapport de démarrage </w:t>
    </w:r>
    <w:r w:rsidRPr="00C97FF6">
      <w:rPr>
        <w:rFonts w:ascii="Segoe UI" w:hAnsi="Segoe UI" w:cs="Segoe UI"/>
        <w:b/>
        <w:color w:val="00B0F0"/>
        <w:sz w:val="16"/>
        <w:szCs w:val="16"/>
        <w:lang w:val="fr-CM"/>
      </w:rPr>
      <w:tab/>
    </w:r>
    <w:hyperlink r:id="rId1" w:history="1">
      <w:r w:rsidRPr="00C97FF6">
        <w:rPr>
          <w:rStyle w:val="Hyperlink"/>
          <w:rFonts w:ascii="Segoe UI" w:hAnsi="Segoe UI" w:cs="Segoe UI"/>
          <w:b/>
          <w:color w:val="00B0F0"/>
          <w:sz w:val="16"/>
          <w:szCs w:val="16"/>
          <w:lang w:val="fr-CM"/>
        </w:rPr>
        <w:t>www.myoag.org</w:t>
      </w:r>
    </w:hyperlink>
    <w:r w:rsidRPr="00C97FF6">
      <w:rPr>
        <w:rFonts w:ascii="Segoe UI" w:hAnsi="Segoe UI" w:cs="Segoe UI"/>
        <w:b/>
        <w:color w:val="00B0F0"/>
        <w:sz w:val="16"/>
        <w:szCs w:val="16"/>
        <w:lang w:val="fr-CM"/>
      </w:rPr>
      <w:t xml:space="preserve"> / </w:t>
    </w:r>
    <w:hyperlink r:id="rId2" w:history="1">
      <w:r w:rsidRPr="00C97FF6">
        <w:rPr>
          <w:rStyle w:val="Hyperlink"/>
          <w:rFonts w:ascii="Segoe UI" w:hAnsi="Segoe UI" w:cs="Segoe UI"/>
          <w:b/>
          <w:color w:val="00B0F0"/>
          <w:sz w:val="16"/>
          <w:szCs w:val="16"/>
          <w:lang w:val="fr-CM"/>
        </w:rPr>
        <w:t>info@myoag.org</w:t>
      </w:r>
    </w:hyperlink>
    <w:r w:rsidRPr="00C97FF6">
      <w:rPr>
        <w:rFonts w:ascii="Segoe UI" w:hAnsi="Segoe UI" w:cs="Segoe UI"/>
        <w:b/>
        <w:color w:val="00B0F0"/>
        <w:sz w:val="16"/>
        <w:szCs w:val="16"/>
        <w:lang w:val="fr-CM"/>
      </w:rPr>
      <w:tab/>
      <w:t xml:space="preserve">Page | </w:t>
    </w:r>
    <w:r w:rsidRPr="00C97FF6">
      <w:rPr>
        <w:rFonts w:ascii="Segoe UI" w:hAnsi="Segoe UI" w:cs="Segoe UI"/>
        <w:b/>
        <w:color w:val="00B0F0"/>
        <w:sz w:val="16"/>
        <w:szCs w:val="16"/>
      </w:rPr>
      <w:fldChar w:fldCharType="begin"/>
    </w:r>
    <w:r w:rsidRPr="00C97FF6">
      <w:rPr>
        <w:rFonts w:ascii="Segoe UI" w:hAnsi="Segoe UI" w:cs="Segoe UI"/>
        <w:b/>
        <w:color w:val="00B0F0"/>
        <w:sz w:val="16"/>
        <w:szCs w:val="16"/>
        <w:lang w:val="fr-CM"/>
      </w:rPr>
      <w:instrText xml:space="preserve"> PAGE   \* MERGEFORMAT </w:instrText>
    </w:r>
    <w:r w:rsidRPr="00C97FF6">
      <w:rPr>
        <w:rFonts w:ascii="Segoe UI" w:hAnsi="Segoe UI" w:cs="Segoe UI"/>
        <w:b/>
        <w:color w:val="00B0F0"/>
        <w:sz w:val="16"/>
        <w:szCs w:val="16"/>
      </w:rPr>
      <w:fldChar w:fldCharType="separate"/>
    </w:r>
    <w:r w:rsidR="00A775E9">
      <w:rPr>
        <w:rFonts w:ascii="Segoe UI" w:hAnsi="Segoe UI" w:cs="Segoe UI"/>
        <w:b/>
        <w:noProof/>
        <w:color w:val="00B0F0"/>
        <w:sz w:val="16"/>
        <w:szCs w:val="16"/>
        <w:lang w:val="fr-CM"/>
      </w:rPr>
      <w:t>65</w:t>
    </w:r>
    <w:r w:rsidRPr="00C97FF6">
      <w:rPr>
        <w:rFonts w:ascii="Segoe UI" w:hAnsi="Segoe UI" w:cs="Segoe UI"/>
        <w:b/>
        <w:color w:val="00B0F0"/>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FD9FA9" w14:textId="77777777" w:rsidR="00EC2D39" w:rsidRDefault="00EC2D39" w:rsidP="005C520D">
      <w:pPr>
        <w:spacing w:after="0" w:line="240" w:lineRule="auto"/>
      </w:pPr>
      <w:r>
        <w:separator/>
      </w:r>
    </w:p>
  </w:footnote>
  <w:footnote w:type="continuationSeparator" w:id="0">
    <w:p w14:paraId="3FCE9185" w14:textId="77777777" w:rsidR="00EC2D39" w:rsidRDefault="00EC2D39" w:rsidP="005C520D">
      <w:pPr>
        <w:spacing w:after="0" w:line="240" w:lineRule="auto"/>
      </w:pPr>
      <w:r>
        <w:continuationSeparator/>
      </w:r>
    </w:p>
  </w:footnote>
  <w:footnote w:type="continuationNotice" w:id="1">
    <w:p w14:paraId="1A618E4E" w14:textId="77777777" w:rsidR="00EC2D39" w:rsidRDefault="00EC2D39">
      <w:pPr>
        <w:spacing w:after="0" w:line="240" w:lineRule="auto"/>
      </w:pPr>
    </w:p>
  </w:footnote>
  <w:footnote w:id="2">
    <w:p w14:paraId="4AD81725" w14:textId="4EC54837" w:rsidR="009D5C1B" w:rsidRPr="000B2749" w:rsidRDefault="009D5C1B" w:rsidP="00E71E20">
      <w:pPr>
        <w:pStyle w:val="FootnoteText"/>
        <w:jc w:val="both"/>
        <w:rPr>
          <w:rFonts w:ascii="Segoe UI" w:hAnsi="Segoe UI" w:cs="Segoe UI"/>
          <w:sz w:val="14"/>
          <w:szCs w:val="14"/>
        </w:rPr>
      </w:pPr>
      <w:r w:rsidRPr="000B2749">
        <w:rPr>
          <w:rStyle w:val="FootnoteReference"/>
          <w:rFonts w:ascii="Segoe UI" w:hAnsi="Segoe UI" w:cs="Segoe UI"/>
          <w:sz w:val="14"/>
          <w:szCs w:val="14"/>
        </w:rPr>
        <w:footnoteRef/>
      </w:r>
      <w:r w:rsidRPr="000B2749">
        <w:rPr>
          <w:rFonts w:ascii="Segoe UI" w:hAnsi="Segoe UI" w:cs="Segoe UI"/>
          <w:sz w:val="14"/>
          <w:szCs w:val="14"/>
        </w:rPr>
        <w:t xml:space="preserve"> Cf SOJPAE, Mise à l’échelle de l’approche Assanissement total piloté par la communauté (ATPC) dans la commune de Mabanda de la province de Makamba, Rapport final, décembre 2017, p. 14. </w:t>
      </w:r>
    </w:p>
  </w:footnote>
  <w:footnote w:id="3">
    <w:p w14:paraId="3799B51E" w14:textId="6689563A" w:rsidR="009D5C1B" w:rsidRPr="000B2749" w:rsidRDefault="009D5C1B" w:rsidP="00E71E20">
      <w:pPr>
        <w:pStyle w:val="Default"/>
        <w:jc w:val="both"/>
        <w:rPr>
          <w:rFonts w:ascii="Segoe UI" w:hAnsi="Segoe UI" w:cs="Segoe UI"/>
          <w:bCs/>
          <w:sz w:val="14"/>
          <w:szCs w:val="14"/>
        </w:rPr>
      </w:pPr>
      <w:r w:rsidRPr="000B2749">
        <w:rPr>
          <w:rStyle w:val="FootnoteReference"/>
          <w:rFonts w:ascii="Segoe UI" w:hAnsi="Segoe UI" w:cs="Segoe UI"/>
          <w:sz w:val="14"/>
          <w:szCs w:val="14"/>
        </w:rPr>
        <w:footnoteRef/>
      </w:r>
      <w:r w:rsidRPr="000B2749">
        <w:rPr>
          <w:rFonts w:ascii="Segoe UI" w:hAnsi="Segoe UI" w:cs="Segoe UI"/>
          <w:sz w:val="14"/>
          <w:szCs w:val="14"/>
        </w:rPr>
        <w:t xml:space="preserve"> Cf </w:t>
      </w:r>
      <w:r w:rsidRPr="000B2749">
        <w:rPr>
          <w:rFonts w:ascii="Segoe UI" w:hAnsi="Segoe UI" w:cs="Segoe UI"/>
          <w:bCs/>
          <w:sz w:val="14"/>
          <w:szCs w:val="14"/>
        </w:rPr>
        <w:t>Système des Nations Unies au Burundi, Plan cadre des Nations Unies pour l’aide au développement du Burundi, UNDAF 2019-2023, p. 19.</w:t>
      </w:r>
    </w:p>
  </w:footnote>
  <w:footnote w:id="4">
    <w:p w14:paraId="3BAB767D" w14:textId="16987DB0" w:rsidR="009D5C1B" w:rsidRPr="000B2749" w:rsidRDefault="009D5C1B" w:rsidP="00E71E20">
      <w:pPr>
        <w:pStyle w:val="Default"/>
        <w:jc w:val="both"/>
        <w:rPr>
          <w:rFonts w:ascii="Segoe UI" w:hAnsi="Segoe UI" w:cs="Segoe UI"/>
          <w:sz w:val="14"/>
          <w:szCs w:val="14"/>
        </w:rPr>
      </w:pPr>
      <w:r w:rsidRPr="000B2749">
        <w:rPr>
          <w:rStyle w:val="FootnoteReference"/>
          <w:rFonts w:ascii="Segoe UI" w:hAnsi="Segoe UI" w:cs="Segoe UI"/>
          <w:sz w:val="14"/>
          <w:szCs w:val="14"/>
        </w:rPr>
        <w:footnoteRef/>
      </w:r>
      <w:r w:rsidRPr="000B2749">
        <w:rPr>
          <w:rFonts w:ascii="Segoe UI" w:hAnsi="Segoe UI" w:cs="Segoe UI"/>
          <w:sz w:val="14"/>
          <w:szCs w:val="14"/>
        </w:rPr>
        <w:t xml:space="preserve"> </w:t>
      </w:r>
      <w:r w:rsidRPr="000B2749">
        <w:rPr>
          <w:rFonts w:ascii="Segoe UI" w:hAnsi="Segoe UI" w:cs="Segoe UI"/>
          <w:bCs/>
          <w:sz w:val="14"/>
          <w:szCs w:val="14"/>
        </w:rPr>
        <w:t>Système des Nations Unies au Burundi, Plan cadre des Nations Unies pour l’aide au développement du Burundi, UNDAF 2012-2016, p. 18 ; p. 24.</w:t>
      </w:r>
    </w:p>
  </w:footnote>
  <w:footnote w:id="5">
    <w:p w14:paraId="73C61F8E" w14:textId="09E66EDC" w:rsidR="009D5C1B" w:rsidRPr="00E71E20" w:rsidRDefault="009D5C1B" w:rsidP="00E71E20">
      <w:pPr>
        <w:pStyle w:val="FootnoteText"/>
        <w:jc w:val="both"/>
        <w:rPr>
          <w:rFonts w:ascii="Segoe UI" w:hAnsi="Segoe UI" w:cs="Segoe UI"/>
          <w:sz w:val="18"/>
          <w:szCs w:val="18"/>
        </w:rPr>
      </w:pPr>
      <w:r w:rsidRPr="000B2749">
        <w:rPr>
          <w:rFonts w:ascii="Segoe UI" w:hAnsi="Segoe UI" w:cs="Segoe UI"/>
          <w:sz w:val="14"/>
          <w:szCs w:val="14"/>
        </w:rPr>
        <w:footnoteRef/>
      </w:r>
      <w:r w:rsidRPr="000B2749">
        <w:rPr>
          <w:rFonts w:ascii="Segoe UI" w:hAnsi="Segoe UI" w:cs="Segoe UI"/>
          <w:sz w:val="14"/>
          <w:szCs w:val="14"/>
        </w:rPr>
        <w:t xml:space="preserve"> Cf Revue de la mise en œuvre de l’ATPC au Burundi, Janvier 2017.</w:t>
      </w:r>
    </w:p>
  </w:footnote>
  <w:footnote w:id="6">
    <w:p w14:paraId="2E0F7C38" w14:textId="22271629" w:rsidR="009D5C1B" w:rsidRPr="00E71E20" w:rsidRDefault="009D5C1B" w:rsidP="00E71E20">
      <w:pPr>
        <w:pStyle w:val="FootnoteText"/>
        <w:jc w:val="both"/>
        <w:rPr>
          <w:rFonts w:ascii="Segoe UI" w:hAnsi="Segoe UI" w:cs="Segoe UI"/>
          <w:sz w:val="18"/>
          <w:szCs w:val="18"/>
        </w:rPr>
      </w:pPr>
      <w:r w:rsidRPr="00E71E20">
        <w:rPr>
          <w:rStyle w:val="FootnoteReference"/>
          <w:rFonts w:ascii="Segoe UI" w:hAnsi="Segoe UI" w:cs="Segoe UI"/>
          <w:sz w:val="18"/>
          <w:szCs w:val="18"/>
        </w:rPr>
        <w:footnoteRef/>
      </w:r>
      <w:r w:rsidRPr="00E71E20">
        <w:rPr>
          <w:rFonts w:ascii="Segoe UI" w:hAnsi="Segoe UI" w:cs="Segoe UI"/>
          <w:sz w:val="18"/>
          <w:szCs w:val="18"/>
        </w:rPr>
        <w:t xml:space="preserve"> Sous-collines déclenché</w:t>
      </w:r>
      <w:r>
        <w:rPr>
          <w:rFonts w:ascii="Segoe UI" w:hAnsi="Segoe UI" w:cs="Segoe UI"/>
          <w:sz w:val="18"/>
          <w:szCs w:val="18"/>
        </w:rPr>
        <w:t>és</w:t>
      </w:r>
      <w:r w:rsidRPr="00E71E20">
        <w:rPr>
          <w:rFonts w:ascii="Segoe UI" w:hAnsi="Segoe UI" w:cs="Segoe UI"/>
          <w:sz w:val="18"/>
          <w:szCs w:val="18"/>
        </w:rPr>
        <w:t xml:space="preserve"> signifie qu’une session de sensibilisation selon l’approche ATPC a été mise en oeuvre</w:t>
      </w:r>
    </w:p>
  </w:footnote>
  <w:footnote w:id="7">
    <w:p w14:paraId="38852305" w14:textId="75B4297B" w:rsidR="009D5C1B" w:rsidRPr="00E71E20" w:rsidRDefault="009D5C1B" w:rsidP="00E71E20">
      <w:pPr>
        <w:pStyle w:val="FootnoteText"/>
        <w:jc w:val="both"/>
        <w:rPr>
          <w:rFonts w:ascii="Segoe UI" w:hAnsi="Segoe UI" w:cs="Segoe UI"/>
          <w:sz w:val="18"/>
          <w:szCs w:val="18"/>
        </w:rPr>
      </w:pPr>
      <w:r w:rsidRPr="00E71E20">
        <w:rPr>
          <w:rStyle w:val="FootnoteReference"/>
          <w:rFonts w:ascii="Segoe UI" w:hAnsi="Segoe UI" w:cs="Segoe UI"/>
          <w:sz w:val="18"/>
          <w:szCs w:val="18"/>
        </w:rPr>
        <w:footnoteRef/>
      </w:r>
      <w:r w:rsidRPr="00E71E20">
        <w:rPr>
          <w:rFonts w:ascii="Segoe UI" w:hAnsi="Segoe UI" w:cs="Segoe UI"/>
          <w:sz w:val="18"/>
          <w:szCs w:val="18"/>
        </w:rPr>
        <w:t xml:space="preserve"> UNICEF, Document de programme AIDE, 2016.</w:t>
      </w:r>
    </w:p>
  </w:footnote>
  <w:footnote w:id="8">
    <w:p w14:paraId="07759372" w14:textId="4A155775" w:rsidR="009D5C1B" w:rsidRPr="00456F9D" w:rsidRDefault="009D5C1B" w:rsidP="00E71E20">
      <w:pPr>
        <w:pStyle w:val="FootnoteText"/>
        <w:jc w:val="both"/>
        <w:rPr>
          <w:rFonts w:ascii="Segoe UI" w:hAnsi="Segoe UI" w:cs="Segoe UI"/>
          <w:sz w:val="14"/>
          <w:szCs w:val="14"/>
        </w:rPr>
      </w:pPr>
      <w:r w:rsidRPr="00456F9D">
        <w:rPr>
          <w:rStyle w:val="FootnoteReference"/>
          <w:rFonts w:ascii="Segoe UI" w:hAnsi="Segoe UI" w:cs="Segoe UI"/>
          <w:sz w:val="14"/>
          <w:szCs w:val="14"/>
        </w:rPr>
        <w:footnoteRef/>
      </w:r>
      <w:r w:rsidRPr="00456F9D">
        <w:rPr>
          <w:rFonts w:ascii="Segoe UI" w:hAnsi="Segoe UI" w:cs="Segoe UI"/>
          <w:sz w:val="14"/>
          <w:szCs w:val="14"/>
        </w:rPr>
        <w:t xml:space="preserve"> L’hypothèsesous jacente est que la diminution des maladies </w:t>
      </w:r>
      <w:r w:rsidRPr="00456F9D">
        <w:rPr>
          <w:rFonts w:ascii="Segoe UI" w:hAnsi="Segoe UI" w:cs="Segoe UI"/>
          <w:sz w:val="14"/>
          <w:szCs w:val="14"/>
          <w:lang w:val="pt-PT"/>
        </w:rPr>
        <w:t>diarréique</w:t>
      </w:r>
      <w:r w:rsidRPr="00456F9D">
        <w:rPr>
          <w:rFonts w:ascii="Segoe UI" w:hAnsi="Segoe UI" w:cs="Segoe UI"/>
          <w:sz w:val="14"/>
          <w:szCs w:val="14"/>
        </w:rPr>
        <w:t xml:space="preserve">s chez les enfants aurait une incidence sur la diminution de l’absenteisme à l’école et donc le maintien de la scolarité </w:t>
      </w:r>
    </w:p>
  </w:footnote>
  <w:footnote w:id="9">
    <w:p w14:paraId="3930CDE2" w14:textId="4CCDC245" w:rsidR="009D5C1B" w:rsidRPr="00E71E20" w:rsidRDefault="009D5C1B" w:rsidP="00E71E20">
      <w:pPr>
        <w:pStyle w:val="FootnoteText"/>
        <w:jc w:val="both"/>
        <w:rPr>
          <w:rFonts w:ascii="Segoe UI" w:hAnsi="Segoe UI" w:cs="Segoe UI"/>
          <w:sz w:val="18"/>
          <w:szCs w:val="18"/>
        </w:rPr>
      </w:pPr>
      <w:r w:rsidRPr="00E71E20">
        <w:rPr>
          <w:rStyle w:val="FootnoteReference"/>
          <w:rFonts w:ascii="Segoe UI" w:hAnsi="Segoe UI" w:cs="Segoe UI"/>
          <w:sz w:val="18"/>
          <w:szCs w:val="18"/>
        </w:rPr>
        <w:footnoteRef/>
      </w:r>
      <w:r w:rsidRPr="00E71E20">
        <w:rPr>
          <w:rFonts w:ascii="Segoe UI" w:hAnsi="Segoe UI" w:cs="Segoe UI"/>
          <w:sz w:val="18"/>
          <w:szCs w:val="18"/>
        </w:rPr>
        <w:t xml:space="preserve"> Cette valeur ne reflète pas la totalité des dépenses réellement affectées à l’ATPC</w:t>
      </w:r>
    </w:p>
  </w:footnote>
  <w:footnote w:id="10">
    <w:p w14:paraId="0DF93978" w14:textId="068852E0" w:rsidR="009D5C1B" w:rsidRDefault="009D5C1B">
      <w:pPr>
        <w:pStyle w:val="FootnoteText"/>
      </w:pPr>
      <w:r>
        <w:rPr>
          <w:rStyle w:val="FootnoteReference"/>
        </w:rPr>
        <w:footnoteRef/>
      </w:r>
      <w:r>
        <w:t xml:space="preserve"> </w:t>
      </w:r>
      <w:r w:rsidRPr="004D37CC">
        <w:t>entité constituée par la partie gouvernementale, OSC et ONG dont le lead est le gouvernement</w:t>
      </w:r>
    </w:p>
  </w:footnote>
  <w:footnote w:id="11">
    <w:p w14:paraId="6714467B" w14:textId="77777777" w:rsidR="009D5C1B" w:rsidRPr="00C136AF" w:rsidRDefault="009D5C1B" w:rsidP="00E71E20">
      <w:pPr>
        <w:pStyle w:val="FootnoteText"/>
        <w:jc w:val="both"/>
        <w:rPr>
          <w:rFonts w:ascii="Segoe UI" w:hAnsi="Segoe UI" w:cs="Segoe UI"/>
          <w:sz w:val="12"/>
          <w:szCs w:val="12"/>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Actionaid, Assainissement total pilote par la communaute (atpc) à Shombo, province Karusi, Rapport final, 2012.</w:t>
      </w:r>
    </w:p>
  </w:footnote>
  <w:footnote w:id="12">
    <w:p w14:paraId="0FE0C36A" w14:textId="77777777" w:rsidR="009D5C1B" w:rsidRPr="00C136AF" w:rsidRDefault="009D5C1B" w:rsidP="00E71E20">
      <w:pPr>
        <w:pStyle w:val="FootnoteText"/>
        <w:jc w:val="both"/>
        <w:rPr>
          <w:rFonts w:ascii="Segoe UI" w:hAnsi="Segoe UI" w:cs="Segoe UI"/>
          <w:sz w:val="12"/>
          <w:szCs w:val="12"/>
        </w:rPr>
      </w:pPr>
      <w:r w:rsidRPr="00C136AF">
        <w:rPr>
          <w:rStyle w:val="FootnoteReference"/>
          <w:rFonts w:ascii="Segoe UI" w:hAnsi="Segoe UI" w:cs="Segoe UI"/>
          <w:sz w:val="12"/>
          <w:szCs w:val="12"/>
        </w:rPr>
        <w:footnoteRef/>
      </w:r>
      <w:r w:rsidRPr="00C136AF">
        <w:rPr>
          <w:rFonts w:ascii="Segoe UI" w:hAnsi="Segoe UI" w:cs="Segoe UI"/>
          <w:sz w:val="12"/>
          <w:szCs w:val="12"/>
        </w:rPr>
        <w:t>MSPLS, Strategie nationale de mise en œuvre  de l’approche « assainissement total pilote par la communaute » au burundi 2017-2020, Bujumbura, 2016</w:t>
      </w:r>
    </w:p>
  </w:footnote>
  <w:footnote w:id="13">
    <w:p w14:paraId="3CB56E1C" w14:textId="77777777" w:rsidR="009D5C1B" w:rsidRPr="00C136AF" w:rsidRDefault="009D5C1B" w:rsidP="00E71E20">
      <w:pPr>
        <w:pStyle w:val="FootnoteText"/>
        <w:jc w:val="both"/>
        <w:rPr>
          <w:rFonts w:ascii="Segoe UI" w:hAnsi="Segoe UI" w:cs="Segoe UI"/>
          <w:sz w:val="12"/>
          <w:szCs w:val="12"/>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Actionaid, Projet de consolidation et de mise à l’échelle de l’Approche d’Assainissement Total Piloté par les Communautés (ATPC) dans les communes Shombo, Nyabikere, Mutumba et Musongati dans les Province Karusi et Rutana, Rapport final, 2016</w:t>
      </w:r>
    </w:p>
  </w:footnote>
  <w:footnote w:id="14">
    <w:p w14:paraId="174DEF48" w14:textId="77777777" w:rsidR="009D5C1B" w:rsidRPr="00C136AF" w:rsidRDefault="009D5C1B" w:rsidP="00E71E20">
      <w:pPr>
        <w:pStyle w:val="FootnoteText"/>
        <w:jc w:val="both"/>
        <w:rPr>
          <w:rFonts w:ascii="Segoe UI" w:hAnsi="Segoe UI" w:cs="Segoe UI"/>
          <w:sz w:val="12"/>
          <w:szCs w:val="12"/>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MSPLS, Strategie nationale de mise en œuvre  de l’approche « assainissement total pilote par la communaute » au burundi 2017-2020, Bujumbura, 2016</w:t>
      </w:r>
    </w:p>
  </w:footnote>
  <w:footnote w:id="15">
    <w:p w14:paraId="23E15F18" w14:textId="77777777" w:rsidR="009D5C1B" w:rsidRPr="00C136AF" w:rsidRDefault="009D5C1B" w:rsidP="00E71E20">
      <w:pPr>
        <w:pStyle w:val="FootnoteText"/>
        <w:jc w:val="both"/>
        <w:rPr>
          <w:rFonts w:ascii="Segoe UI" w:hAnsi="Segoe UI" w:cs="Segoe UI"/>
          <w:sz w:val="12"/>
          <w:szCs w:val="12"/>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AIDE, Assainissement total pilote par les communautés « ATPC » en commune Kibago, province Makamba, Makamba, 2015</w:t>
      </w:r>
    </w:p>
  </w:footnote>
  <w:footnote w:id="16">
    <w:p w14:paraId="1809EF91" w14:textId="407A1FDF" w:rsidR="009D5C1B" w:rsidRPr="00C136AF" w:rsidRDefault="009D5C1B" w:rsidP="00E71E20">
      <w:pPr>
        <w:pStyle w:val="FootnoteText"/>
        <w:jc w:val="both"/>
        <w:rPr>
          <w:rFonts w:ascii="Segoe UI" w:hAnsi="Segoe UI" w:cs="Segoe UI"/>
          <w:sz w:val="12"/>
          <w:szCs w:val="12"/>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SOJPAE, </w:t>
      </w:r>
      <w:r w:rsidRPr="00C136AF">
        <w:rPr>
          <w:rFonts w:ascii="Segoe UI" w:hAnsi="Segoe UI" w:cs="Segoe UI"/>
          <w:i/>
          <w:sz w:val="12"/>
          <w:szCs w:val="12"/>
        </w:rPr>
        <w:t>Mise à l’échelle de l’Approche d’Assainissement Total Piloté par les Communautés (ATPC) dans la commune Mabanda de la province Makamba</w:t>
      </w:r>
      <w:r w:rsidRPr="00C136AF">
        <w:rPr>
          <w:rFonts w:ascii="Segoe UI" w:hAnsi="Segoe UI" w:cs="Segoe UI"/>
          <w:sz w:val="12"/>
          <w:szCs w:val="12"/>
        </w:rPr>
        <w:t>, Rapport final, Makamba, 2017</w:t>
      </w:r>
    </w:p>
  </w:footnote>
  <w:footnote w:id="17">
    <w:p w14:paraId="50384AF7" w14:textId="77777777" w:rsidR="009D5C1B" w:rsidRPr="00C136AF" w:rsidRDefault="009D5C1B" w:rsidP="00E71E20">
      <w:pPr>
        <w:pStyle w:val="FootnoteText"/>
        <w:jc w:val="both"/>
        <w:rPr>
          <w:rFonts w:ascii="Segoe UI" w:hAnsi="Segoe UI" w:cs="Segoe UI"/>
          <w:sz w:val="12"/>
          <w:szCs w:val="12"/>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MSPLS, </w:t>
      </w:r>
      <w:r w:rsidRPr="00C136AF">
        <w:rPr>
          <w:rFonts w:ascii="Segoe UI" w:hAnsi="Segoe UI" w:cs="Segoe UI"/>
          <w:i/>
          <w:sz w:val="12"/>
          <w:szCs w:val="12"/>
        </w:rPr>
        <w:t>Stratégie nationale de mise en œuvre de l’approche « assainissement total pilote par la communauté » au Burundi 2017-2020</w:t>
      </w:r>
      <w:r w:rsidRPr="00C136AF">
        <w:rPr>
          <w:rFonts w:ascii="Segoe UI" w:hAnsi="Segoe UI" w:cs="Segoe UI"/>
          <w:sz w:val="12"/>
          <w:szCs w:val="12"/>
        </w:rPr>
        <w:t>, Bujumbura, 2016</w:t>
      </w:r>
    </w:p>
  </w:footnote>
  <w:footnote w:id="18">
    <w:p w14:paraId="1AA0D5E7" w14:textId="77777777" w:rsidR="009D5C1B" w:rsidRPr="001C7517" w:rsidRDefault="009D5C1B" w:rsidP="00E71E20">
      <w:pPr>
        <w:pStyle w:val="FootnoteText"/>
        <w:jc w:val="both"/>
        <w:rPr>
          <w:rFonts w:ascii="Segoe UI" w:hAnsi="Segoe UI" w:cs="Segoe UI"/>
          <w:sz w:val="14"/>
          <w:szCs w:val="14"/>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DPSHA, Rapport de mise en mise en œuvre de l’approche ATPC dans la commune de Tangara de la province de Ngozi, Ngozi, 2019</w:t>
      </w:r>
    </w:p>
  </w:footnote>
  <w:footnote w:id="19">
    <w:p w14:paraId="4359E547" w14:textId="6E6A1136" w:rsidR="009D5C1B" w:rsidRPr="00C136AF" w:rsidRDefault="009D5C1B" w:rsidP="00E71E20">
      <w:pPr>
        <w:pStyle w:val="Default"/>
        <w:jc w:val="both"/>
        <w:rPr>
          <w:rFonts w:ascii="Segoe UI" w:hAnsi="Segoe UI" w:cs="Segoe UI"/>
          <w:sz w:val="12"/>
          <w:szCs w:val="12"/>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UNICEF, </w:t>
      </w:r>
      <w:r w:rsidRPr="00C136AF">
        <w:rPr>
          <w:rFonts w:ascii="Segoe UI" w:hAnsi="Segoe UI" w:cs="Segoe UI"/>
          <w:i/>
          <w:color w:val="auto"/>
          <w:sz w:val="12"/>
          <w:szCs w:val="12"/>
        </w:rPr>
        <w:t>Descriptif de programme de pays Burundi</w:t>
      </w:r>
      <w:r w:rsidRPr="00C136AF">
        <w:rPr>
          <w:rFonts w:ascii="Segoe UI" w:hAnsi="Segoe UI" w:cs="Segoe UI"/>
          <w:color w:val="auto"/>
          <w:sz w:val="12"/>
          <w:szCs w:val="12"/>
        </w:rPr>
        <w:t>, Programme de coopération entre le Gouvernement du Burundi et l’UNICEF, 2019-2023, Nations-Unies, 2018.</w:t>
      </w:r>
    </w:p>
  </w:footnote>
  <w:footnote w:id="20">
    <w:p w14:paraId="356F4927" w14:textId="1F7E2BBE" w:rsidR="009D5C1B" w:rsidRPr="00C136AF" w:rsidRDefault="009D5C1B" w:rsidP="00E71E20">
      <w:pPr>
        <w:pStyle w:val="FootnoteText"/>
        <w:jc w:val="both"/>
        <w:rPr>
          <w:rFonts w:ascii="Segoe UI" w:hAnsi="Segoe UI" w:cs="Segoe UI"/>
          <w:sz w:val="12"/>
          <w:szCs w:val="12"/>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UNICEF, </w:t>
      </w:r>
      <w:r w:rsidRPr="00C136AF">
        <w:rPr>
          <w:rFonts w:ascii="Segoe UI" w:hAnsi="Segoe UI" w:cs="Segoe UI"/>
          <w:i/>
          <w:sz w:val="12"/>
          <w:szCs w:val="12"/>
        </w:rPr>
        <w:t>Descriptif de programme de pays Burundi</w:t>
      </w:r>
      <w:r w:rsidRPr="00C136AF">
        <w:rPr>
          <w:rFonts w:ascii="Segoe UI" w:hAnsi="Segoe UI" w:cs="Segoe UI"/>
          <w:sz w:val="12"/>
          <w:szCs w:val="12"/>
        </w:rPr>
        <w:t>, Programme de coopération entre le Gouvernement du Burundi et l’UNICEF, 2019-2023, Nations-Unies, 2018.</w:t>
      </w:r>
    </w:p>
  </w:footnote>
  <w:footnote w:id="21">
    <w:p w14:paraId="3075E431" w14:textId="66212396" w:rsidR="009D5C1B" w:rsidRPr="00E71E20" w:rsidRDefault="009D5C1B" w:rsidP="00E71E20">
      <w:pPr>
        <w:pStyle w:val="FootnoteText"/>
        <w:jc w:val="both"/>
        <w:rPr>
          <w:rFonts w:ascii="Segoe UI" w:hAnsi="Segoe UI" w:cs="Segoe UI"/>
          <w:sz w:val="18"/>
          <w:szCs w:val="18"/>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w:t>
      </w:r>
      <w:r w:rsidRPr="00C136AF">
        <w:rPr>
          <w:rFonts w:ascii="Segoe UI" w:hAnsi="Segoe UI" w:cs="Segoe UI"/>
          <w:sz w:val="12"/>
          <w:szCs w:val="12"/>
          <w:lang w:val="pt-PT"/>
        </w:rPr>
        <w:t xml:space="preserve">MSPLS, </w:t>
      </w:r>
      <w:r w:rsidRPr="00C136AF">
        <w:rPr>
          <w:rFonts w:ascii="Segoe UI" w:hAnsi="Segoe UI" w:cs="Segoe UI"/>
          <w:i/>
          <w:sz w:val="12"/>
          <w:szCs w:val="12"/>
          <w:lang w:val="pt-PT"/>
        </w:rPr>
        <w:t>Stratégie nationale de mise en œuvre de l’approche « assainissement total pilote par la communauté » au Burundi 2017-2020</w:t>
      </w:r>
      <w:r w:rsidRPr="00C136AF">
        <w:rPr>
          <w:rFonts w:ascii="Segoe UI" w:hAnsi="Segoe UI" w:cs="Segoe UI"/>
          <w:sz w:val="12"/>
          <w:szCs w:val="12"/>
          <w:lang w:val="pt-PT"/>
        </w:rPr>
        <w:t>, Bujumbura, 2016</w:t>
      </w:r>
      <w:r w:rsidRPr="00E71E20">
        <w:rPr>
          <w:rFonts w:ascii="Segoe UI" w:hAnsi="Segoe UI" w:cs="Segoe UI"/>
          <w:sz w:val="18"/>
          <w:szCs w:val="18"/>
          <w:lang w:val="pt-PT"/>
        </w:rPr>
        <w:t> </w:t>
      </w:r>
    </w:p>
  </w:footnote>
  <w:footnote w:id="22">
    <w:p w14:paraId="115F03ED" w14:textId="6BFF1495" w:rsidR="009D5C1B" w:rsidRPr="00C136AF" w:rsidRDefault="009D5C1B" w:rsidP="00E71E20">
      <w:pPr>
        <w:pStyle w:val="FootnoteText"/>
        <w:jc w:val="both"/>
        <w:rPr>
          <w:rFonts w:ascii="Segoe UI" w:hAnsi="Segoe UI" w:cs="Segoe UI"/>
          <w:sz w:val="12"/>
          <w:szCs w:val="12"/>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MSPLS, </w:t>
      </w:r>
      <w:r w:rsidRPr="00C136AF">
        <w:rPr>
          <w:rFonts w:ascii="Segoe UI" w:hAnsi="Segoe UI" w:cs="Segoe UI"/>
          <w:i/>
          <w:sz w:val="12"/>
          <w:szCs w:val="12"/>
        </w:rPr>
        <w:t>Stratégie nationale de mise en œuvre de l’approche « assainissement total pilote par la communauté » au Burundi 2017-2020</w:t>
      </w:r>
      <w:r w:rsidRPr="00C136AF">
        <w:rPr>
          <w:rFonts w:ascii="Segoe UI" w:hAnsi="Segoe UI" w:cs="Segoe UI"/>
          <w:sz w:val="12"/>
          <w:szCs w:val="12"/>
        </w:rPr>
        <w:t xml:space="preserve">, Bujumbura, 2016 ; UNICEF, </w:t>
      </w:r>
      <w:r w:rsidRPr="00C136AF">
        <w:rPr>
          <w:rFonts w:ascii="Segoe UI" w:hAnsi="Segoe UI" w:cs="Segoe UI"/>
          <w:i/>
          <w:sz w:val="12"/>
          <w:szCs w:val="12"/>
        </w:rPr>
        <w:t>La conduite d’une évaluation finale de la mise en œuvre par l’Unicef de l’approche de l'assainissement total pilote par la communauté (ATPC) au Burundi de 2013 à 2018</w:t>
      </w:r>
      <w:r w:rsidRPr="00C136AF">
        <w:rPr>
          <w:rFonts w:ascii="Segoe UI" w:hAnsi="Segoe UI" w:cs="Segoe UI"/>
          <w:sz w:val="12"/>
          <w:szCs w:val="12"/>
        </w:rPr>
        <w:t>, Bujumbura, 2019.</w:t>
      </w:r>
    </w:p>
  </w:footnote>
  <w:footnote w:id="23">
    <w:p w14:paraId="550D399F" w14:textId="76EA8CCE" w:rsidR="009D5C1B" w:rsidRPr="00C136AF" w:rsidRDefault="009D5C1B" w:rsidP="00E71E20">
      <w:pPr>
        <w:pStyle w:val="FootnoteText"/>
        <w:jc w:val="both"/>
        <w:rPr>
          <w:rFonts w:ascii="Segoe UI" w:hAnsi="Segoe UI" w:cs="Segoe UI"/>
          <w:sz w:val="12"/>
          <w:szCs w:val="12"/>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Cabinet du président, </w:t>
      </w:r>
      <w:r w:rsidRPr="00C136AF">
        <w:rPr>
          <w:rFonts w:ascii="Segoe UI" w:hAnsi="Segoe UI" w:cs="Segoe UI"/>
          <w:i/>
          <w:sz w:val="12"/>
          <w:szCs w:val="12"/>
        </w:rPr>
        <w:t>Loi n°1/02 du 26 mars 2012 portant Code de l’eau au Burundi</w:t>
      </w:r>
      <w:r w:rsidRPr="00C136AF">
        <w:rPr>
          <w:rFonts w:ascii="Segoe UI" w:hAnsi="Segoe UI" w:cs="Segoe UI"/>
          <w:sz w:val="12"/>
          <w:szCs w:val="12"/>
        </w:rPr>
        <w:t xml:space="preserve">, Bujumbura, 26 mars 2012 ; Ministère de l’Eau, de l’Environnement, de l’Aménagement du Territoire et de l’Urbanisme, </w:t>
      </w:r>
      <w:r w:rsidRPr="00C136AF">
        <w:rPr>
          <w:rFonts w:ascii="Segoe UI" w:hAnsi="Segoe UI" w:cs="Segoe UI"/>
          <w:i/>
          <w:sz w:val="12"/>
          <w:szCs w:val="12"/>
        </w:rPr>
        <w:t>Politique Nationale d’Assainissement du Burundi et Stratégie Opérationnelle Horizon 2025</w:t>
      </w:r>
      <w:r w:rsidRPr="00C136AF">
        <w:rPr>
          <w:rFonts w:ascii="Segoe UI" w:hAnsi="Segoe UI" w:cs="Segoe UI"/>
          <w:sz w:val="12"/>
          <w:szCs w:val="12"/>
        </w:rPr>
        <w:t>, Bujumbura, Septembre 2013</w:t>
      </w:r>
    </w:p>
  </w:footnote>
  <w:footnote w:id="24">
    <w:p w14:paraId="3C135EBC" w14:textId="1CBB910D" w:rsidR="009D5C1B" w:rsidRPr="00C136AF" w:rsidRDefault="009D5C1B" w:rsidP="00E71E20">
      <w:pPr>
        <w:pStyle w:val="FootnoteText"/>
        <w:jc w:val="both"/>
        <w:rPr>
          <w:rFonts w:ascii="Segoe UI" w:hAnsi="Segoe UI" w:cs="Segoe UI"/>
          <w:sz w:val="12"/>
          <w:szCs w:val="12"/>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w:t>
      </w:r>
      <w:r w:rsidRPr="00C136AF">
        <w:rPr>
          <w:rFonts w:ascii="Segoe UI" w:hAnsi="Segoe UI" w:cs="Segoe UI"/>
          <w:sz w:val="12"/>
          <w:szCs w:val="12"/>
          <w:lang w:val="pt-PT"/>
        </w:rPr>
        <w:t xml:space="preserve">UNICEF, </w:t>
      </w:r>
      <w:r w:rsidRPr="00C136AF">
        <w:rPr>
          <w:rFonts w:ascii="Segoe UI" w:hAnsi="Segoe UI" w:cs="Segoe UI"/>
          <w:i/>
          <w:sz w:val="12"/>
          <w:szCs w:val="12"/>
          <w:lang w:val="pt-PT"/>
        </w:rPr>
        <w:t>Descriptif de programme de pays Burundi</w:t>
      </w:r>
      <w:r w:rsidRPr="00C136AF">
        <w:rPr>
          <w:rFonts w:ascii="Segoe UI" w:hAnsi="Segoe UI" w:cs="Segoe UI"/>
          <w:sz w:val="12"/>
          <w:szCs w:val="12"/>
          <w:lang w:val="pt-PT"/>
        </w:rPr>
        <w:t>, Programme de coopération entre le Gouvernement du Burundi et l’UNICEF, 2019-2023, Nations-Unies, 2018</w:t>
      </w:r>
    </w:p>
  </w:footnote>
  <w:footnote w:id="25">
    <w:p w14:paraId="48FC94A3" w14:textId="6526C372" w:rsidR="009D5C1B" w:rsidRPr="00E71E20" w:rsidRDefault="009D5C1B" w:rsidP="00E71E20">
      <w:pPr>
        <w:pStyle w:val="FootnoteText"/>
        <w:jc w:val="both"/>
        <w:rPr>
          <w:rFonts w:ascii="Segoe UI" w:hAnsi="Segoe UI" w:cs="Segoe UI"/>
          <w:sz w:val="18"/>
          <w:szCs w:val="18"/>
        </w:rPr>
      </w:pPr>
      <w:r w:rsidRPr="00C136AF">
        <w:rPr>
          <w:rStyle w:val="FootnoteReference"/>
          <w:rFonts w:ascii="Segoe UI" w:hAnsi="Segoe UI" w:cs="Segoe UI"/>
          <w:sz w:val="12"/>
          <w:szCs w:val="12"/>
        </w:rPr>
        <w:footnoteRef/>
      </w:r>
      <w:r w:rsidRPr="00C136AF">
        <w:rPr>
          <w:rFonts w:ascii="Segoe UI" w:hAnsi="Segoe UI" w:cs="Segoe UI"/>
          <w:sz w:val="12"/>
          <w:szCs w:val="12"/>
        </w:rPr>
        <w:t xml:space="preserve"> </w:t>
      </w:r>
      <w:r w:rsidRPr="00C136AF">
        <w:rPr>
          <w:rFonts w:ascii="Segoe UI" w:hAnsi="Segoe UI" w:cs="Segoe UI"/>
          <w:sz w:val="12"/>
          <w:szCs w:val="12"/>
          <w:lang w:val="pt-PT"/>
        </w:rPr>
        <w:t xml:space="preserve">UNICEF, </w:t>
      </w:r>
      <w:r w:rsidRPr="00C136AF">
        <w:rPr>
          <w:rFonts w:ascii="Segoe UI" w:hAnsi="Segoe UI" w:cs="Segoe UI"/>
          <w:i/>
          <w:sz w:val="12"/>
          <w:szCs w:val="12"/>
          <w:lang w:val="pt-PT"/>
        </w:rPr>
        <w:t>Descriptif de programme de pays Burundi</w:t>
      </w:r>
      <w:r w:rsidRPr="00C136AF">
        <w:rPr>
          <w:rFonts w:ascii="Segoe UI" w:hAnsi="Segoe UI" w:cs="Segoe UI"/>
          <w:sz w:val="12"/>
          <w:szCs w:val="12"/>
          <w:lang w:val="pt-PT"/>
        </w:rPr>
        <w:t>, Programme de coopération entre le Gouvernement du Burundi et l’UNICEF, 2019-2023, Nations-Unies, 2018</w:t>
      </w:r>
    </w:p>
  </w:footnote>
  <w:footnote w:id="26">
    <w:p w14:paraId="224B464D" w14:textId="77777777" w:rsidR="009D5C1B" w:rsidRPr="008F0CC3" w:rsidRDefault="009D5C1B" w:rsidP="00A44596">
      <w:pPr>
        <w:pStyle w:val="FootnoteText"/>
        <w:jc w:val="both"/>
        <w:rPr>
          <w:rFonts w:ascii="Segoe UI" w:hAnsi="Segoe UI" w:cs="Segoe UI"/>
          <w:sz w:val="14"/>
          <w:szCs w:val="14"/>
        </w:rPr>
      </w:pPr>
      <w:r w:rsidRPr="008F0CC3">
        <w:rPr>
          <w:rStyle w:val="FootnoteReference"/>
          <w:rFonts w:ascii="Segoe UI" w:hAnsi="Segoe UI" w:cs="Segoe UI"/>
          <w:sz w:val="14"/>
          <w:szCs w:val="14"/>
        </w:rPr>
        <w:footnoteRef/>
      </w:r>
      <w:r w:rsidRPr="008F0CC3">
        <w:rPr>
          <w:rFonts w:ascii="Segoe UI" w:hAnsi="Segoe UI" w:cs="Segoe UI"/>
          <w:sz w:val="14"/>
          <w:szCs w:val="14"/>
        </w:rPr>
        <w:t xml:space="preserve"> </w:t>
      </w:r>
      <w:r w:rsidRPr="008F0CC3">
        <w:rPr>
          <w:rFonts w:ascii="Segoe UI" w:hAnsi="Segoe UI" w:cs="Segoe UI"/>
          <w:sz w:val="14"/>
          <w:szCs w:val="14"/>
          <w:lang w:val="pt-PT"/>
        </w:rPr>
        <w:t xml:space="preserve">MSPLS, </w:t>
      </w:r>
      <w:r w:rsidRPr="008F0CC3">
        <w:rPr>
          <w:rFonts w:ascii="Segoe UI" w:hAnsi="Segoe UI" w:cs="Segoe UI"/>
          <w:i/>
          <w:sz w:val="14"/>
          <w:szCs w:val="14"/>
          <w:lang w:val="pt-PT"/>
        </w:rPr>
        <w:t>Stratégie nationale de mise en œuvre de l’approche « assainissement total pilote par la communauté » au Burundi 2017-2020</w:t>
      </w:r>
      <w:r w:rsidRPr="008F0CC3">
        <w:rPr>
          <w:rFonts w:ascii="Segoe UI" w:hAnsi="Segoe UI" w:cs="Segoe UI"/>
          <w:sz w:val="14"/>
          <w:szCs w:val="14"/>
          <w:lang w:val="pt-PT"/>
        </w:rPr>
        <w:t>, Bujumbura, 2016 </w:t>
      </w:r>
    </w:p>
  </w:footnote>
  <w:footnote w:id="27">
    <w:p w14:paraId="496D3A0E" w14:textId="77777777" w:rsidR="009D5C1B" w:rsidRPr="008F0CC3" w:rsidRDefault="009D5C1B" w:rsidP="00CA48F2">
      <w:pPr>
        <w:autoSpaceDE w:val="0"/>
        <w:autoSpaceDN w:val="0"/>
        <w:adjustRightInd w:val="0"/>
        <w:spacing w:after="0" w:line="240" w:lineRule="auto"/>
        <w:jc w:val="both"/>
        <w:rPr>
          <w:rFonts w:ascii="Segoe UI" w:hAnsi="Segoe UI" w:cs="Segoe UI"/>
          <w:sz w:val="14"/>
          <w:szCs w:val="14"/>
        </w:rPr>
      </w:pPr>
      <w:r w:rsidRPr="008F0CC3">
        <w:rPr>
          <w:rStyle w:val="FootnoteReference"/>
          <w:rFonts w:ascii="Segoe UI" w:hAnsi="Segoe UI" w:cs="Segoe UI"/>
          <w:sz w:val="14"/>
          <w:szCs w:val="14"/>
        </w:rPr>
        <w:footnoteRef/>
      </w:r>
      <w:r w:rsidRPr="008F0CC3">
        <w:rPr>
          <w:rFonts w:ascii="Segoe UI" w:hAnsi="Segoe UI" w:cs="Segoe UI"/>
          <w:sz w:val="14"/>
          <w:szCs w:val="14"/>
        </w:rPr>
        <w:t xml:space="preserve"> 2publique du Burundi/UNICEF, </w:t>
      </w:r>
      <w:r w:rsidRPr="008F0CC3">
        <w:rPr>
          <w:rFonts w:ascii="Segoe UI" w:hAnsi="Segoe UI" w:cs="Segoe UI"/>
          <w:i/>
          <w:sz w:val="14"/>
          <w:szCs w:val="14"/>
        </w:rPr>
        <w:t xml:space="preserve">evaluation de l’approcheassainissement total piloté par la communauté – ATPC au Burundi, </w:t>
      </w:r>
      <w:r w:rsidRPr="008F0CC3">
        <w:rPr>
          <w:rFonts w:ascii="Segoe UI" w:hAnsi="Segoe UI" w:cs="Segoe UI"/>
          <w:sz w:val="14"/>
          <w:szCs w:val="14"/>
        </w:rPr>
        <w:t>version provisoire, décembre 2016, p. 14.</w:t>
      </w:r>
    </w:p>
  </w:footnote>
  <w:footnote w:id="28">
    <w:p w14:paraId="7E59030C" w14:textId="77777777" w:rsidR="009D5C1B" w:rsidRPr="008F0CC3" w:rsidRDefault="009D5C1B" w:rsidP="00CA48F2">
      <w:pPr>
        <w:pStyle w:val="FootnoteText"/>
        <w:jc w:val="both"/>
        <w:rPr>
          <w:rFonts w:ascii="Segoe UI" w:hAnsi="Segoe UI" w:cs="Segoe UI"/>
          <w:sz w:val="14"/>
          <w:szCs w:val="14"/>
        </w:rPr>
      </w:pPr>
      <w:r w:rsidRPr="008F0CC3">
        <w:rPr>
          <w:rStyle w:val="FootnoteReference"/>
          <w:rFonts w:ascii="Segoe UI" w:hAnsi="Segoe UI" w:cs="Segoe UI"/>
          <w:sz w:val="14"/>
          <w:szCs w:val="14"/>
        </w:rPr>
        <w:footnoteRef/>
      </w:r>
      <w:r w:rsidRPr="008F0CC3">
        <w:rPr>
          <w:rFonts w:ascii="Segoe UI" w:hAnsi="Segoe UI" w:cs="Segoe UI"/>
          <w:sz w:val="14"/>
          <w:szCs w:val="14"/>
        </w:rPr>
        <w:t xml:space="preserve"> Idem, p. 52.</w:t>
      </w:r>
    </w:p>
  </w:footnote>
  <w:footnote w:id="29">
    <w:p w14:paraId="05B2CCC0" w14:textId="3C05A9FE" w:rsidR="009D5C1B" w:rsidRPr="008F0CC3" w:rsidRDefault="009D5C1B">
      <w:pPr>
        <w:pStyle w:val="FootnoteText"/>
        <w:rPr>
          <w:sz w:val="14"/>
          <w:szCs w:val="14"/>
        </w:rPr>
      </w:pPr>
      <w:r w:rsidRPr="008F0CC3">
        <w:rPr>
          <w:rStyle w:val="FootnoteReference"/>
          <w:sz w:val="14"/>
          <w:szCs w:val="14"/>
        </w:rPr>
        <w:footnoteRef/>
      </w:r>
      <w:r w:rsidRPr="008F0CC3">
        <w:rPr>
          <w:sz w:val="14"/>
          <w:szCs w:val="14"/>
        </w:rPr>
        <w:t xml:space="preserve"> MSPLS </w:t>
      </w:r>
      <w:r w:rsidRPr="008F0CC3">
        <w:rPr>
          <w:sz w:val="14"/>
          <w:szCs w:val="14"/>
          <w:lang w:val="pt-PT"/>
        </w:rPr>
        <w:t>guide pratique de mise en œuvre de l’approche ATPC au Burundi - 2017</w:t>
      </w:r>
    </w:p>
  </w:footnote>
  <w:footnote w:id="30">
    <w:p w14:paraId="4618F3B2" w14:textId="4F053AA1" w:rsidR="009D5C1B" w:rsidRDefault="009D5C1B">
      <w:pPr>
        <w:pStyle w:val="FootnoteText"/>
      </w:pPr>
      <w:r w:rsidRPr="008F0CC3">
        <w:rPr>
          <w:rStyle w:val="FootnoteReference"/>
          <w:sz w:val="14"/>
          <w:szCs w:val="14"/>
        </w:rPr>
        <w:footnoteRef/>
      </w:r>
      <w:r w:rsidRPr="008F0CC3">
        <w:rPr>
          <w:sz w:val="14"/>
          <w:szCs w:val="14"/>
        </w:rPr>
        <w:t xml:space="preserve"> Descriptif du programme de pays Burundi _ UNICEF 2018</w:t>
      </w:r>
    </w:p>
  </w:footnote>
  <w:footnote w:id="31">
    <w:p w14:paraId="562FC4A8" w14:textId="77777777" w:rsidR="009D5C1B" w:rsidRPr="008F0CC3" w:rsidRDefault="009D5C1B" w:rsidP="001B3C01">
      <w:pPr>
        <w:pStyle w:val="FootnoteText"/>
        <w:jc w:val="both"/>
        <w:rPr>
          <w:rFonts w:ascii="Segoe UI" w:hAnsi="Segoe UI" w:cs="Segoe UI"/>
          <w:sz w:val="12"/>
          <w:szCs w:val="12"/>
        </w:rPr>
      </w:pPr>
      <w:r w:rsidRPr="008F0CC3">
        <w:rPr>
          <w:rStyle w:val="FootnoteReference"/>
          <w:rFonts w:ascii="Segoe UI" w:hAnsi="Segoe UI" w:cs="Segoe UI"/>
          <w:sz w:val="12"/>
          <w:szCs w:val="12"/>
        </w:rPr>
        <w:footnoteRef/>
      </w:r>
      <w:r w:rsidRPr="008F0CC3">
        <w:rPr>
          <w:rFonts w:ascii="Segoe UI" w:hAnsi="Segoe UI" w:cs="Segoe UI"/>
          <w:sz w:val="12"/>
          <w:szCs w:val="12"/>
        </w:rPr>
        <w:t xml:space="preserve"> AIDE, </w:t>
      </w:r>
      <w:r w:rsidRPr="008F0CC3">
        <w:rPr>
          <w:rFonts w:ascii="Segoe UI" w:hAnsi="Segoe UI" w:cs="Segoe UI"/>
          <w:i/>
          <w:sz w:val="12"/>
          <w:szCs w:val="12"/>
        </w:rPr>
        <w:t>Projet de consolidation et de mise à l’échelle de l’Approche d’Assainissement Total Piloté par les Communautés (ATPC) dans les communes Shombo, Nyabikere, Mutumba et Musongati dans les Province Karusi et Rutana</w:t>
      </w:r>
      <w:r w:rsidRPr="008F0CC3">
        <w:rPr>
          <w:rFonts w:ascii="Segoe UI" w:hAnsi="Segoe UI" w:cs="Segoe UI"/>
          <w:sz w:val="12"/>
          <w:szCs w:val="12"/>
        </w:rPr>
        <w:t>, Bujumbura, 2016.</w:t>
      </w:r>
    </w:p>
  </w:footnote>
  <w:footnote w:id="32">
    <w:p w14:paraId="3DBAC530" w14:textId="77777777" w:rsidR="009D5C1B" w:rsidRPr="00E71E20" w:rsidRDefault="009D5C1B" w:rsidP="001B3C01">
      <w:pPr>
        <w:pStyle w:val="FootnoteText"/>
        <w:jc w:val="both"/>
        <w:rPr>
          <w:rFonts w:ascii="Segoe UI" w:hAnsi="Segoe UI" w:cs="Segoe UI"/>
          <w:sz w:val="18"/>
          <w:szCs w:val="18"/>
        </w:rPr>
      </w:pPr>
      <w:r w:rsidRPr="008F0CC3">
        <w:rPr>
          <w:rStyle w:val="FootnoteReference"/>
          <w:rFonts w:ascii="Segoe UI" w:hAnsi="Segoe UI" w:cs="Segoe UI"/>
          <w:sz w:val="12"/>
          <w:szCs w:val="12"/>
        </w:rPr>
        <w:footnoteRef/>
      </w:r>
      <w:r w:rsidRPr="008F0CC3">
        <w:rPr>
          <w:rFonts w:ascii="Segoe UI" w:hAnsi="Segoe UI" w:cs="Segoe UI"/>
          <w:sz w:val="12"/>
          <w:szCs w:val="12"/>
        </w:rPr>
        <w:t xml:space="preserve"> SOJPAE, </w:t>
      </w:r>
      <w:r w:rsidRPr="008F0CC3">
        <w:rPr>
          <w:rFonts w:ascii="Segoe UI" w:hAnsi="Segoe UI" w:cs="Segoe UI"/>
          <w:i/>
          <w:sz w:val="12"/>
          <w:szCs w:val="12"/>
        </w:rPr>
        <w:t>Mise à l’échelle de l’approche APTC dans la commune de Mabanda de la province Makamba</w:t>
      </w:r>
      <w:r w:rsidRPr="008F0CC3">
        <w:rPr>
          <w:rFonts w:ascii="Segoe UI" w:hAnsi="Segoe UI" w:cs="Segoe UI"/>
          <w:sz w:val="12"/>
          <w:szCs w:val="12"/>
        </w:rPr>
        <w:t>, Rapport de visite programmatique, Bujumbura 24 août 2017 ;</w:t>
      </w:r>
      <w:r w:rsidRPr="008F0CC3">
        <w:rPr>
          <w:rFonts w:ascii="Segoe UI" w:hAnsi="Segoe UI" w:cs="Segoe UI"/>
          <w:sz w:val="12"/>
          <w:szCs w:val="12"/>
          <w:lang w:val="pt-PT"/>
        </w:rPr>
        <w:t xml:space="preserve"> </w:t>
      </w:r>
      <w:r w:rsidRPr="008F0CC3">
        <w:rPr>
          <w:rFonts w:ascii="Segoe UI" w:hAnsi="Segoe UI" w:cs="Segoe UI"/>
          <w:sz w:val="12"/>
          <w:szCs w:val="12"/>
        </w:rPr>
        <w:t xml:space="preserve">AIDE, </w:t>
      </w:r>
      <w:r w:rsidRPr="008F0CC3">
        <w:rPr>
          <w:rFonts w:ascii="Segoe UI" w:hAnsi="Segoe UI" w:cs="Segoe UI"/>
          <w:i/>
          <w:sz w:val="12"/>
          <w:szCs w:val="12"/>
        </w:rPr>
        <w:t>Assainissement total pilote par les communautés « ATPC » en commune Kibago, province Makamba</w:t>
      </w:r>
      <w:r w:rsidRPr="008F0CC3">
        <w:rPr>
          <w:rFonts w:ascii="Segoe UI" w:hAnsi="Segoe UI" w:cs="Segoe UI"/>
          <w:sz w:val="12"/>
          <w:szCs w:val="12"/>
        </w:rPr>
        <w:t>, Rapport final, Bujumbura, Décembre 2015.</w:t>
      </w:r>
    </w:p>
  </w:footnote>
  <w:footnote w:id="33">
    <w:p w14:paraId="67A4107E" w14:textId="77777777" w:rsidR="009D5C1B" w:rsidRPr="0088672A" w:rsidRDefault="009D5C1B" w:rsidP="00EB4DF9">
      <w:pPr>
        <w:pStyle w:val="FootnoteText"/>
        <w:jc w:val="both"/>
        <w:rPr>
          <w:rFonts w:ascii="Segoe UI" w:hAnsi="Segoe UI" w:cs="Segoe UI"/>
          <w:sz w:val="12"/>
          <w:szCs w:val="12"/>
        </w:rPr>
      </w:pPr>
      <w:r w:rsidRPr="0088672A">
        <w:rPr>
          <w:rStyle w:val="FootnoteReference"/>
          <w:rFonts w:ascii="Segoe UI" w:hAnsi="Segoe UI" w:cs="Segoe UI"/>
          <w:sz w:val="12"/>
          <w:szCs w:val="12"/>
        </w:rPr>
        <w:footnoteRef/>
      </w:r>
      <w:r w:rsidRPr="0088672A">
        <w:rPr>
          <w:rFonts w:ascii="Segoe UI" w:hAnsi="Segoe UI" w:cs="Segoe UI"/>
          <w:sz w:val="12"/>
          <w:szCs w:val="12"/>
        </w:rPr>
        <w:t xml:space="preserve"> AHAMR, </w:t>
      </w:r>
      <w:r w:rsidRPr="0088672A">
        <w:rPr>
          <w:rFonts w:ascii="Segoe UI" w:hAnsi="Segoe UI" w:cs="Segoe UI"/>
          <w:i/>
          <w:sz w:val="12"/>
          <w:szCs w:val="12"/>
        </w:rPr>
        <w:t>Projet de mise en œuvre de « l’Approche d’Assainissement Total Piloté par la Communauté » CLTS/ATPC dans la commune Rugombo, Province Cibitoke</w:t>
      </w:r>
      <w:r w:rsidRPr="0088672A">
        <w:rPr>
          <w:rFonts w:ascii="Segoe UI" w:hAnsi="Segoe UI" w:cs="Segoe UI"/>
          <w:sz w:val="12"/>
          <w:szCs w:val="12"/>
        </w:rPr>
        <w:t>, Rapport narratif des activités de le 1</w:t>
      </w:r>
      <w:r w:rsidRPr="0088672A">
        <w:rPr>
          <w:rFonts w:ascii="Segoe UI" w:hAnsi="Segoe UI" w:cs="Segoe UI"/>
          <w:sz w:val="12"/>
          <w:szCs w:val="12"/>
          <w:vertAlign w:val="superscript"/>
        </w:rPr>
        <w:t>re</w:t>
      </w:r>
      <w:r w:rsidRPr="0088672A">
        <w:rPr>
          <w:rFonts w:ascii="Segoe UI" w:hAnsi="Segoe UI" w:cs="Segoe UI"/>
          <w:sz w:val="12"/>
          <w:szCs w:val="12"/>
        </w:rPr>
        <w:t xml:space="preserve"> tranche, Bujumbura, 2018</w:t>
      </w:r>
    </w:p>
  </w:footnote>
  <w:footnote w:id="34">
    <w:p w14:paraId="63A14577" w14:textId="77D1B964" w:rsidR="009D5C1B" w:rsidRPr="0088672A" w:rsidRDefault="009D5C1B" w:rsidP="00E71E20">
      <w:pPr>
        <w:pStyle w:val="FootnoteText"/>
        <w:jc w:val="both"/>
        <w:rPr>
          <w:rFonts w:ascii="Segoe UI" w:hAnsi="Segoe UI" w:cs="Segoe UI"/>
          <w:sz w:val="12"/>
          <w:szCs w:val="12"/>
        </w:rPr>
      </w:pPr>
      <w:r w:rsidRPr="0088672A">
        <w:rPr>
          <w:rStyle w:val="FootnoteReference"/>
          <w:rFonts w:ascii="Segoe UI" w:hAnsi="Segoe UI" w:cs="Segoe UI"/>
          <w:sz w:val="12"/>
          <w:szCs w:val="12"/>
        </w:rPr>
        <w:footnoteRef/>
      </w:r>
      <w:r w:rsidRPr="0088672A">
        <w:rPr>
          <w:rFonts w:ascii="Segoe UI" w:hAnsi="Segoe UI" w:cs="Segoe UI"/>
          <w:sz w:val="12"/>
          <w:szCs w:val="12"/>
        </w:rPr>
        <w:t xml:space="preserve"> Unicef, </w:t>
      </w:r>
      <w:r w:rsidRPr="0088672A">
        <w:rPr>
          <w:rFonts w:ascii="Segoe UI" w:hAnsi="Segoe UI" w:cs="Segoe UI"/>
          <w:i/>
          <w:sz w:val="12"/>
          <w:szCs w:val="12"/>
        </w:rPr>
        <w:t xml:space="preserve">Déclenchement APTC en commune de Nyanza-Lac sur la colline de Mugumure, </w:t>
      </w:r>
      <w:r w:rsidRPr="0088672A">
        <w:rPr>
          <w:rFonts w:ascii="Segoe UI" w:hAnsi="Segoe UI" w:cs="Segoe UI"/>
          <w:sz w:val="12"/>
          <w:szCs w:val="12"/>
        </w:rPr>
        <w:t>Rapport de mission de Nyanza Lac, Bujumbura, 12 octobre 2016.</w:t>
      </w:r>
    </w:p>
  </w:footnote>
  <w:footnote w:id="35">
    <w:p w14:paraId="4C3C3A2B" w14:textId="77777777" w:rsidR="009D5C1B" w:rsidRPr="0088672A" w:rsidRDefault="009D5C1B" w:rsidP="00EB4DF9">
      <w:pPr>
        <w:pStyle w:val="FootnoteText"/>
        <w:contextualSpacing/>
        <w:jc w:val="both"/>
        <w:rPr>
          <w:rFonts w:ascii="Segoe UI" w:hAnsi="Segoe UI" w:cs="Segoe UI"/>
          <w:sz w:val="12"/>
          <w:szCs w:val="12"/>
        </w:rPr>
      </w:pPr>
      <w:r w:rsidRPr="0088672A">
        <w:rPr>
          <w:rStyle w:val="FootnoteReference"/>
          <w:rFonts w:ascii="Segoe UI" w:hAnsi="Segoe UI" w:cs="Segoe UI"/>
          <w:sz w:val="12"/>
          <w:szCs w:val="12"/>
        </w:rPr>
        <w:footnoteRef/>
      </w:r>
      <w:r w:rsidRPr="0088672A">
        <w:rPr>
          <w:rFonts w:ascii="Segoe UI" w:hAnsi="Segoe UI" w:cs="Segoe UI"/>
          <w:sz w:val="12"/>
          <w:szCs w:val="12"/>
        </w:rPr>
        <w:t xml:space="preserve"> AIDE, </w:t>
      </w:r>
      <w:r w:rsidRPr="0088672A">
        <w:rPr>
          <w:rFonts w:ascii="Segoe UI" w:hAnsi="Segoe UI" w:cs="Segoe UI"/>
          <w:i/>
          <w:sz w:val="12"/>
          <w:szCs w:val="12"/>
        </w:rPr>
        <w:t>Assainissement total pilote par les communautés « ATPC » en commune Kibago, province Makamba</w:t>
      </w:r>
      <w:r w:rsidRPr="0088672A">
        <w:rPr>
          <w:rFonts w:ascii="Segoe UI" w:hAnsi="Segoe UI" w:cs="Segoe UI"/>
          <w:sz w:val="12"/>
          <w:szCs w:val="12"/>
        </w:rPr>
        <w:t>, Rapport final, Bujumbura, Décembre 2015</w:t>
      </w:r>
    </w:p>
  </w:footnote>
  <w:footnote w:id="36">
    <w:p w14:paraId="2096B356" w14:textId="0260C487" w:rsidR="009D5C1B" w:rsidRPr="0088672A" w:rsidRDefault="009D5C1B" w:rsidP="00E71E20">
      <w:pPr>
        <w:pStyle w:val="FootnoteText"/>
        <w:jc w:val="both"/>
        <w:rPr>
          <w:rFonts w:ascii="Segoe UI" w:hAnsi="Segoe UI" w:cs="Segoe UI"/>
          <w:sz w:val="12"/>
          <w:szCs w:val="12"/>
        </w:rPr>
      </w:pPr>
      <w:r w:rsidRPr="0088672A">
        <w:rPr>
          <w:rStyle w:val="FootnoteReference"/>
          <w:rFonts w:ascii="Segoe UI" w:hAnsi="Segoe UI" w:cs="Segoe UI"/>
          <w:sz w:val="12"/>
          <w:szCs w:val="12"/>
        </w:rPr>
        <w:footnoteRef/>
      </w:r>
      <w:r w:rsidRPr="0088672A">
        <w:rPr>
          <w:rFonts w:ascii="Segoe UI" w:hAnsi="Segoe UI" w:cs="Segoe UI"/>
          <w:sz w:val="12"/>
          <w:szCs w:val="12"/>
        </w:rPr>
        <w:t xml:space="preserve"> SOJPAE, </w:t>
      </w:r>
      <w:r w:rsidRPr="0088672A">
        <w:rPr>
          <w:rFonts w:ascii="Segoe UI" w:hAnsi="Segoe UI" w:cs="Segoe UI"/>
          <w:i/>
          <w:sz w:val="12"/>
          <w:szCs w:val="12"/>
        </w:rPr>
        <w:t>Projet post FDAL Mabanda</w:t>
      </w:r>
      <w:r w:rsidRPr="0088672A">
        <w:rPr>
          <w:rFonts w:ascii="Segoe UI" w:hAnsi="Segoe UI" w:cs="Segoe UI"/>
          <w:sz w:val="12"/>
          <w:szCs w:val="12"/>
        </w:rPr>
        <w:t>, Rapport de visite programmatique du 22-24 août 2018, Bujumbura, 27 août 2018, p.21.</w:t>
      </w:r>
    </w:p>
  </w:footnote>
  <w:footnote w:id="37">
    <w:p w14:paraId="60CB1216" w14:textId="06CC1E72" w:rsidR="009D5C1B" w:rsidRPr="008F0CC3" w:rsidRDefault="009D5C1B" w:rsidP="00E71E20">
      <w:pPr>
        <w:pStyle w:val="FootnoteText"/>
        <w:jc w:val="both"/>
        <w:rPr>
          <w:rFonts w:ascii="Segoe UI" w:hAnsi="Segoe UI" w:cs="Segoe UI"/>
          <w:sz w:val="12"/>
          <w:szCs w:val="12"/>
        </w:rPr>
      </w:pPr>
      <w:r w:rsidRPr="0088672A">
        <w:rPr>
          <w:rStyle w:val="FootnoteReference"/>
          <w:rFonts w:ascii="Segoe UI" w:hAnsi="Segoe UI" w:cs="Segoe UI"/>
          <w:sz w:val="12"/>
          <w:szCs w:val="12"/>
        </w:rPr>
        <w:footnoteRef/>
      </w:r>
      <w:r w:rsidRPr="0088672A">
        <w:rPr>
          <w:rFonts w:ascii="Segoe UI" w:hAnsi="Segoe UI" w:cs="Segoe UI"/>
          <w:sz w:val="12"/>
          <w:szCs w:val="12"/>
        </w:rPr>
        <w:t xml:space="preserve"> Agence Burundaise de l’Hydraulique et de l’Assainissement en milieu rural (AHAMR), </w:t>
      </w:r>
      <w:r w:rsidRPr="0088672A">
        <w:rPr>
          <w:rFonts w:ascii="Segoe UI" w:hAnsi="Segoe UI" w:cs="Segoe UI"/>
          <w:i/>
          <w:sz w:val="12"/>
          <w:szCs w:val="12"/>
        </w:rPr>
        <w:t xml:space="preserve">Assainissement Total Piloté par la Communauté (ATPC) à Rugombo de la province Cibitoke, </w:t>
      </w:r>
      <w:r w:rsidRPr="0088672A">
        <w:rPr>
          <w:rFonts w:ascii="Segoe UI" w:hAnsi="Segoe UI" w:cs="Segoe UI"/>
          <w:sz w:val="12"/>
          <w:szCs w:val="12"/>
        </w:rPr>
        <w:t>Rapport de visite programmatique du 13-14 août 2018, Bujumbura, août 2018, p. 10.</w:t>
      </w:r>
    </w:p>
  </w:footnote>
  <w:footnote w:id="38">
    <w:p w14:paraId="10D322EA" w14:textId="48EFECE5" w:rsidR="009D5C1B" w:rsidRPr="0088672A" w:rsidRDefault="009D5C1B" w:rsidP="00E71E20">
      <w:pPr>
        <w:spacing w:after="0" w:line="240" w:lineRule="auto"/>
        <w:jc w:val="both"/>
        <w:rPr>
          <w:rFonts w:ascii="Segoe UI" w:hAnsi="Segoe UI" w:cs="Segoe UI"/>
          <w:sz w:val="12"/>
          <w:szCs w:val="12"/>
        </w:rPr>
      </w:pPr>
      <w:r w:rsidRPr="0088672A">
        <w:rPr>
          <w:rStyle w:val="FootnoteReference"/>
          <w:rFonts w:ascii="Segoe UI" w:hAnsi="Segoe UI" w:cs="Segoe UI"/>
          <w:sz w:val="12"/>
          <w:szCs w:val="12"/>
        </w:rPr>
        <w:footnoteRef/>
      </w:r>
      <w:r w:rsidRPr="0088672A">
        <w:rPr>
          <w:rFonts w:ascii="Segoe UI" w:hAnsi="Segoe UI" w:cs="Segoe UI"/>
          <w:sz w:val="12"/>
          <w:szCs w:val="12"/>
        </w:rPr>
        <w:t xml:space="preserve"> </w:t>
      </w:r>
      <w:r w:rsidRPr="0088672A">
        <w:rPr>
          <w:rFonts w:ascii="Segoe UI" w:hAnsi="Segoe UI" w:cs="Segoe UI"/>
          <w:sz w:val="12"/>
          <w:szCs w:val="12"/>
          <w:lang w:val="fr-CM"/>
        </w:rPr>
        <w:t xml:space="preserve">Norwegian Church Aid (NAC), Programme d’amélioration durable de l’accès à l’eau potable et assainissement de base et la sensibilisation aux bonnes pratiques d’hygiènes pour améliorer la santé dans 21 écoles de la province de Kirundo, Rapport de fin de projet WASH UNICEF 2016-2017, </w:t>
      </w:r>
      <w:r w:rsidRPr="0088672A">
        <w:rPr>
          <w:rFonts w:ascii="Segoe UI" w:hAnsi="Segoe UI" w:cs="Segoe UI"/>
          <w:sz w:val="12"/>
          <w:szCs w:val="12"/>
        </w:rPr>
        <w:t>p. 20.</w:t>
      </w:r>
    </w:p>
  </w:footnote>
  <w:footnote w:id="39">
    <w:p w14:paraId="37C6C36A" w14:textId="77777777" w:rsidR="009D5C1B" w:rsidRPr="0088672A" w:rsidRDefault="009D5C1B" w:rsidP="00E71E20">
      <w:pPr>
        <w:pStyle w:val="FootnoteText"/>
        <w:jc w:val="both"/>
        <w:rPr>
          <w:rFonts w:ascii="Segoe UI" w:hAnsi="Segoe UI" w:cs="Segoe UI"/>
          <w:sz w:val="12"/>
          <w:szCs w:val="12"/>
        </w:rPr>
      </w:pPr>
      <w:r w:rsidRPr="0088672A">
        <w:rPr>
          <w:rStyle w:val="FootnoteReference"/>
          <w:rFonts w:ascii="Segoe UI" w:hAnsi="Segoe UI" w:cs="Segoe UI"/>
          <w:sz w:val="12"/>
          <w:szCs w:val="12"/>
        </w:rPr>
        <w:footnoteRef/>
      </w:r>
      <w:r w:rsidRPr="0088672A">
        <w:rPr>
          <w:rFonts w:ascii="Segoe UI" w:hAnsi="Segoe UI" w:cs="Segoe UI"/>
          <w:sz w:val="12"/>
          <w:szCs w:val="12"/>
        </w:rPr>
        <w:t xml:space="preserve"> Agence Burundaise de l’Hydraulique et de l’Assainissement en milieu rural (AHAMR), </w:t>
      </w:r>
      <w:r w:rsidRPr="0088672A">
        <w:rPr>
          <w:rFonts w:ascii="Segoe UI" w:hAnsi="Segoe UI" w:cs="Segoe UI"/>
          <w:i/>
          <w:sz w:val="12"/>
          <w:szCs w:val="12"/>
        </w:rPr>
        <w:t xml:space="preserve">Assainissement Total Piloté par la Communauté (ATPC) à Rugombo de la province Cibitoke, </w:t>
      </w:r>
      <w:r w:rsidRPr="0088672A">
        <w:rPr>
          <w:rFonts w:ascii="Segoe UI" w:hAnsi="Segoe UI" w:cs="Segoe UI"/>
          <w:sz w:val="12"/>
          <w:szCs w:val="12"/>
        </w:rPr>
        <w:t>Rapport de visite programmatique du 13-14 août 2018, Bujumbura, août 2018, p. 10.</w:t>
      </w:r>
    </w:p>
  </w:footnote>
  <w:footnote w:id="40">
    <w:p w14:paraId="16CFA006" w14:textId="77777777" w:rsidR="009D5C1B" w:rsidRPr="0088672A" w:rsidRDefault="009D5C1B" w:rsidP="00EB4DF9">
      <w:pPr>
        <w:pStyle w:val="FootnoteText"/>
        <w:contextualSpacing/>
        <w:jc w:val="both"/>
        <w:rPr>
          <w:rFonts w:ascii="Segoe UI" w:hAnsi="Segoe UI" w:cs="Segoe UI"/>
          <w:sz w:val="12"/>
          <w:szCs w:val="12"/>
        </w:rPr>
      </w:pPr>
      <w:r w:rsidRPr="0088672A">
        <w:rPr>
          <w:rStyle w:val="FootnoteReference"/>
          <w:rFonts w:ascii="Segoe UI" w:hAnsi="Segoe UI" w:cs="Segoe UI"/>
          <w:sz w:val="12"/>
          <w:szCs w:val="12"/>
        </w:rPr>
        <w:footnoteRef/>
      </w:r>
      <w:r w:rsidRPr="0088672A">
        <w:rPr>
          <w:rFonts w:ascii="Segoe UI" w:hAnsi="Segoe UI" w:cs="Segoe UI"/>
          <w:sz w:val="12"/>
          <w:szCs w:val="12"/>
        </w:rPr>
        <w:t xml:space="preserve"> MSPLS, </w:t>
      </w:r>
      <w:r w:rsidRPr="0088672A">
        <w:rPr>
          <w:rFonts w:ascii="Segoe UI" w:hAnsi="Segoe UI" w:cs="Segoe UI"/>
          <w:i/>
          <w:sz w:val="12"/>
          <w:szCs w:val="12"/>
        </w:rPr>
        <w:t>Guide pratique de mise en œuvre  de l’approche « assainissement total pilote par la communauté »  au Burundi</w:t>
      </w:r>
      <w:r w:rsidRPr="0088672A">
        <w:rPr>
          <w:rFonts w:ascii="Segoe UI" w:hAnsi="Segoe UI" w:cs="Segoe UI"/>
          <w:sz w:val="12"/>
          <w:szCs w:val="12"/>
        </w:rPr>
        <w:t>, Bujumbura, Octobre 2017</w:t>
      </w:r>
    </w:p>
  </w:footnote>
  <w:footnote w:id="41">
    <w:p w14:paraId="7A29AE30" w14:textId="77777777" w:rsidR="009D5C1B" w:rsidRPr="0088672A" w:rsidRDefault="009D5C1B" w:rsidP="00E71E20">
      <w:pPr>
        <w:spacing w:after="0" w:line="240" w:lineRule="auto"/>
        <w:contextualSpacing/>
        <w:jc w:val="both"/>
        <w:rPr>
          <w:rFonts w:ascii="Segoe UI" w:eastAsia="Calibri" w:hAnsi="Segoe UI" w:cs="Segoe UI"/>
          <w:sz w:val="12"/>
          <w:szCs w:val="12"/>
        </w:rPr>
      </w:pPr>
      <w:r w:rsidRPr="0088672A">
        <w:rPr>
          <w:rStyle w:val="FootnoteReference"/>
          <w:rFonts w:ascii="Segoe UI" w:hAnsi="Segoe UI" w:cs="Segoe UI"/>
          <w:sz w:val="12"/>
          <w:szCs w:val="12"/>
        </w:rPr>
        <w:footnoteRef/>
      </w:r>
      <w:r w:rsidRPr="0088672A">
        <w:rPr>
          <w:rFonts w:ascii="Segoe UI" w:eastAsia="Calibri" w:hAnsi="Segoe UI" w:cs="Segoe UI"/>
          <w:sz w:val="12"/>
          <w:szCs w:val="12"/>
        </w:rPr>
        <w:t xml:space="preserve">MSPLS, </w:t>
      </w:r>
      <w:r w:rsidRPr="0088672A">
        <w:rPr>
          <w:rFonts w:ascii="Segoe UI" w:eastAsia="Calibri" w:hAnsi="Segoe UI" w:cs="Segoe UI"/>
          <w:i/>
          <w:sz w:val="12"/>
          <w:szCs w:val="12"/>
        </w:rPr>
        <w:t>Guide pratique de mise en œuvre  de l’approche « assainissement total pilote par la communauté »  au Burundi</w:t>
      </w:r>
      <w:r w:rsidRPr="0088672A">
        <w:rPr>
          <w:rFonts w:ascii="Segoe UI" w:eastAsia="Calibri" w:hAnsi="Segoe UI" w:cs="Segoe UI"/>
          <w:sz w:val="12"/>
          <w:szCs w:val="12"/>
        </w:rPr>
        <w:t>, Bujumbura, Octobre 2017</w:t>
      </w:r>
    </w:p>
  </w:footnote>
  <w:footnote w:id="42">
    <w:p w14:paraId="13223698" w14:textId="77777777" w:rsidR="009D5C1B" w:rsidRPr="0088672A" w:rsidRDefault="009D5C1B" w:rsidP="00DF3D64">
      <w:pPr>
        <w:pStyle w:val="FootnoteText"/>
        <w:jc w:val="both"/>
        <w:rPr>
          <w:rFonts w:ascii="Segoe UI" w:hAnsi="Segoe UI" w:cs="Segoe UI"/>
          <w:sz w:val="12"/>
          <w:szCs w:val="12"/>
        </w:rPr>
      </w:pPr>
      <w:r w:rsidRPr="0088672A">
        <w:rPr>
          <w:rStyle w:val="FootnoteReference"/>
          <w:rFonts w:ascii="Segoe UI" w:hAnsi="Segoe UI" w:cs="Segoe UI"/>
          <w:sz w:val="12"/>
          <w:szCs w:val="12"/>
        </w:rPr>
        <w:footnoteRef/>
      </w:r>
      <w:r w:rsidRPr="0088672A">
        <w:rPr>
          <w:rFonts w:ascii="Segoe UI" w:hAnsi="Segoe UI" w:cs="Segoe UI"/>
          <w:sz w:val="12"/>
          <w:szCs w:val="12"/>
        </w:rPr>
        <w:t xml:space="preserve"> Cf SOJPAE, Mise à l’échelle de l’approche Assanissement total piloté par la communauté (ATPC) dans la commune de Mabanda de la province de Makamba, Rapport final, décembre 2017, p. 14. </w:t>
      </w:r>
    </w:p>
  </w:footnote>
  <w:footnote w:id="43">
    <w:p w14:paraId="75903B3A" w14:textId="77777777" w:rsidR="009D5C1B" w:rsidRPr="00405930" w:rsidRDefault="009D5C1B" w:rsidP="00E71E20">
      <w:pPr>
        <w:pStyle w:val="FootnoteText"/>
        <w:jc w:val="both"/>
        <w:rPr>
          <w:rFonts w:ascii="Segoe UI" w:hAnsi="Segoe UI" w:cs="Segoe UI"/>
          <w:sz w:val="14"/>
          <w:szCs w:val="14"/>
        </w:rPr>
      </w:pPr>
      <w:r w:rsidRPr="0088672A">
        <w:rPr>
          <w:rStyle w:val="FootnoteReference"/>
          <w:rFonts w:ascii="Segoe UI" w:hAnsi="Segoe UI" w:cs="Segoe UI"/>
          <w:sz w:val="12"/>
          <w:szCs w:val="12"/>
        </w:rPr>
        <w:footnoteRef/>
      </w:r>
      <w:r w:rsidRPr="0088672A">
        <w:rPr>
          <w:rFonts w:ascii="Segoe UI" w:hAnsi="Segoe UI" w:cs="Segoe UI"/>
          <w:sz w:val="12"/>
          <w:szCs w:val="12"/>
        </w:rPr>
        <w:t xml:space="preserve"> </w:t>
      </w:r>
      <w:r w:rsidRPr="0088672A">
        <w:rPr>
          <w:rFonts w:ascii="Segoe UI" w:hAnsi="Segoe UI" w:cs="Segoe UI"/>
          <w:sz w:val="12"/>
          <w:szCs w:val="12"/>
          <w:lang w:val="pt-PT"/>
        </w:rPr>
        <w:t xml:space="preserve">SOJPAE, </w:t>
      </w:r>
      <w:r w:rsidRPr="0088672A">
        <w:rPr>
          <w:rFonts w:ascii="Segoe UI" w:hAnsi="Segoe UI" w:cs="Segoe UI"/>
          <w:i/>
          <w:sz w:val="12"/>
          <w:szCs w:val="12"/>
          <w:lang w:val="pt-PT"/>
        </w:rPr>
        <w:t>Mise à l’échelle de l’approche APTC dans la commune de Mabanda de la province Makamba</w:t>
      </w:r>
      <w:r w:rsidRPr="0088672A">
        <w:rPr>
          <w:rFonts w:ascii="Segoe UI" w:hAnsi="Segoe UI" w:cs="Segoe UI"/>
          <w:sz w:val="12"/>
          <w:szCs w:val="12"/>
          <w:lang w:val="pt-PT"/>
        </w:rPr>
        <w:t>, Rapport de visite programmatique, Bujumbura 24 août 2017.</w:t>
      </w:r>
    </w:p>
  </w:footnote>
  <w:footnote w:id="44">
    <w:p w14:paraId="64AD855F" w14:textId="270FFABE" w:rsidR="009D5C1B" w:rsidRPr="00E71E20" w:rsidRDefault="009D5C1B" w:rsidP="00E71E20">
      <w:pPr>
        <w:pStyle w:val="FootnoteText"/>
        <w:jc w:val="both"/>
        <w:rPr>
          <w:rFonts w:ascii="Segoe UI" w:hAnsi="Segoe UI" w:cs="Segoe UI"/>
          <w:sz w:val="18"/>
          <w:szCs w:val="18"/>
        </w:rPr>
      </w:pPr>
      <w:r w:rsidRPr="00405930">
        <w:rPr>
          <w:rStyle w:val="FootnoteReference"/>
          <w:rFonts w:ascii="Segoe UI" w:hAnsi="Segoe UI" w:cs="Segoe UI"/>
          <w:sz w:val="14"/>
          <w:szCs w:val="14"/>
        </w:rPr>
        <w:footnoteRef/>
      </w:r>
      <w:r w:rsidRPr="00405930">
        <w:rPr>
          <w:rFonts w:ascii="Segoe UI" w:hAnsi="Segoe UI" w:cs="Segoe UI"/>
          <w:sz w:val="14"/>
          <w:szCs w:val="14"/>
        </w:rPr>
        <w:t xml:space="preserve"> Actionaid, </w:t>
      </w:r>
      <w:r w:rsidRPr="00405930">
        <w:rPr>
          <w:rFonts w:ascii="Segoe UI" w:hAnsi="Segoe UI" w:cs="Segoe UI"/>
          <w:i/>
          <w:sz w:val="14"/>
          <w:szCs w:val="14"/>
        </w:rPr>
        <w:t>Mise à l’échelle de l’APTC dans les communes de Buhiga, Bugenyuzi, Gihogazi et Gitaramuka de la province Karusi et les communes Mpinga-Kayove et Bukemba dans la province Rutana</w:t>
      </w:r>
      <w:r w:rsidRPr="00405930">
        <w:rPr>
          <w:rFonts w:ascii="Segoe UI" w:hAnsi="Segoe UI" w:cs="Segoe UI"/>
          <w:sz w:val="14"/>
          <w:szCs w:val="14"/>
        </w:rPr>
        <w:t>, Rapport de visite programmatique, Bujumbura 27 juin 2017</w:t>
      </w:r>
    </w:p>
  </w:footnote>
  <w:footnote w:id="45">
    <w:p w14:paraId="6B0CCB6A" w14:textId="77777777" w:rsidR="009D5C1B" w:rsidRPr="00405930" w:rsidRDefault="009D5C1B" w:rsidP="00E71E20">
      <w:pPr>
        <w:pStyle w:val="FootnoteText"/>
        <w:jc w:val="both"/>
        <w:rPr>
          <w:rFonts w:ascii="Segoe UI" w:hAnsi="Segoe UI" w:cs="Segoe UI"/>
          <w:sz w:val="12"/>
          <w:szCs w:val="12"/>
        </w:rPr>
      </w:pPr>
      <w:r w:rsidRPr="00405930">
        <w:rPr>
          <w:rStyle w:val="FootnoteReference"/>
          <w:rFonts w:ascii="Segoe UI" w:hAnsi="Segoe UI" w:cs="Segoe UI"/>
          <w:sz w:val="12"/>
          <w:szCs w:val="12"/>
        </w:rPr>
        <w:footnoteRef/>
      </w:r>
      <w:r w:rsidRPr="00405930">
        <w:rPr>
          <w:rFonts w:ascii="Segoe UI" w:hAnsi="Segoe UI" w:cs="Segoe UI"/>
          <w:sz w:val="12"/>
          <w:szCs w:val="12"/>
        </w:rPr>
        <w:t xml:space="preserve"> MSPLS, </w:t>
      </w:r>
      <w:r w:rsidRPr="00405930">
        <w:rPr>
          <w:rFonts w:ascii="Segoe UI" w:hAnsi="Segoe UI" w:cs="Segoe UI"/>
          <w:i/>
          <w:sz w:val="12"/>
          <w:szCs w:val="12"/>
        </w:rPr>
        <w:t>Guide pratique de mise en œuvre de l’approche « assainissement total pilote par la communauté » au Burundi</w:t>
      </w:r>
      <w:r w:rsidRPr="00405930">
        <w:rPr>
          <w:rFonts w:ascii="Segoe UI" w:hAnsi="Segoe UI" w:cs="Segoe UI"/>
          <w:sz w:val="12"/>
          <w:szCs w:val="12"/>
        </w:rPr>
        <w:t>, Bujumbura, Octobre 2017.</w:t>
      </w:r>
    </w:p>
  </w:footnote>
  <w:footnote w:id="46">
    <w:p w14:paraId="64E47ECB" w14:textId="77777777" w:rsidR="009D5C1B" w:rsidRPr="00405930" w:rsidRDefault="009D5C1B" w:rsidP="00E71E20">
      <w:pPr>
        <w:pStyle w:val="FootnoteText"/>
        <w:jc w:val="both"/>
        <w:rPr>
          <w:rFonts w:ascii="Segoe UI" w:hAnsi="Segoe UI" w:cs="Segoe UI"/>
          <w:sz w:val="12"/>
          <w:szCs w:val="12"/>
        </w:rPr>
      </w:pPr>
      <w:r w:rsidRPr="00405930">
        <w:rPr>
          <w:rStyle w:val="FootnoteReference"/>
          <w:rFonts w:ascii="Segoe UI" w:hAnsi="Segoe UI" w:cs="Segoe UI"/>
          <w:sz w:val="12"/>
          <w:szCs w:val="12"/>
        </w:rPr>
        <w:footnoteRef/>
      </w:r>
      <w:r w:rsidRPr="00405930">
        <w:rPr>
          <w:rFonts w:ascii="Segoe UI" w:hAnsi="Segoe UI" w:cs="Segoe UI"/>
          <w:sz w:val="12"/>
          <w:szCs w:val="12"/>
        </w:rPr>
        <w:t xml:space="preserve"> MSPLS, </w:t>
      </w:r>
      <w:r w:rsidRPr="00405930">
        <w:rPr>
          <w:rFonts w:ascii="Segoe UI" w:hAnsi="Segoe UI" w:cs="Segoe UI"/>
          <w:i/>
          <w:sz w:val="12"/>
          <w:szCs w:val="12"/>
        </w:rPr>
        <w:t>Guide pratique de mise en œuvre  de l’approche « assainissement total pilote par la communauté »  au Burundi</w:t>
      </w:r>
      <w:r w:rsidRPr="00405930">
        <w:rPr>
          <w:rFonts w:ascii="Segoe UI" w:hAnsi="Segoe UI" w:cs="Segoe UI"/>
          <w:sz w:val="12"/>
          <w:szCs w:val="12"/>
        </w:rPr>
        <w:t>, Bujumbura, Octobre 2017</w:t>
      </w:r>
    </w:p>
  </w:footnote>
  <w:footnote w:id="47">
    <w:p w14:paraId="2CE11122" w14:textId="77777777" w:rsidR="009D5C1B" w:rsidRPr="00405930" w:rsidRDefault="009D5C1B" w:rsidP="00E71E20">
      <w:pPr>
        <w:pStyle w:val="FootnoteText"/>
        <w:jc w:val="both"/>
        <w:rPr>
          <w:rFonts w:ascii="Segoe UI" w:hAnsi="Segoe UI" w:cs="Segoe UI"/>
          <w:sz w:val="12"/>
          <w:szCs w:val="12"/>
        </w:rPr>
      </w:pPr>
      <w:r w:rsidRPr="00405930">
        <w:rPr>
          <w:rStyle w:val="FootnoteReference"/>
          <w:rFonts w:ascii="Segoe UI" w:hAnsi="Segoe UI" w:cs="Segoe UI"/>
          <w:sz w:val="12"/>
          <w:szCs w:val="12"/>
        </w:rPr>
        <w:footnoteRef/>
      </w:r>
      <w:r w:rsidRPr="00405930">
        <w:rPr>
          <w:rFonts w:ascii="Segoe UI" w:hAnsi="Segoe UI" w:cs="Segoe UI"/>
          <w:sz w:val="12"/>
          <w:szCs w:val="12"/>
        </w:rPr>
        <w:t xml:space="preserve"> Ibid.</w:t>
      </w:r>
    </w:p>
  </w:footnote>
  <w:footnote w:id="48">
    <w:p w14:paraId="515B0198" w14:textId="77777777" w:rsidR="009D5C1B" w:rsidRPr="00405930" w:rsidRDefault="009D5C1B" w:rsidP="00E71E20">
      <w:pPr>
        <w:pStyle w:val="FootnoteText"/>
        <w:jc w:val="both"/>
        <w:rPr>
          <w:rFonts w:ascii="Segoe UI" w:hAnsi="Segoe UI" w:cs="Segoe UI"/>
          <w:sz w:val="12"/>
          <w:szCs w:val="12"/>
        </w:rPr>
      </w:pPr>
      <w:r w:rsidRPr="00405930">
        <w:rPr>
          <w:rStyle w:val="FootnoteReference"/>
          <w:rFonts w:ascii="Segoe UI" w:hAnsi="Segoe UI" w:cs="Segoe UI"/>
          <w:sz w:val="12"/>
          <w:szCs w:val="12"/>
        </w:rPr>
        <w:footnoteRef/>
      </w:r>
      <w:r w:rsidRPr="00405930">
        <w:rPr>
          <w:rFonts w:ascii="Segoe UI" w:hAnsi="Segoe UI" w:cs="Segoe UI"/>
          <w:sz w:val="12"/>
          <w:szCs w:val="12"/>
        </w:rPr>
        <w:t xml:space="preserve"> UNICEF, </w:t>
      </w:r>
      <w:r w:rsidRPr="00405930">
        <w:rPr>
          <w:rFonts w:ascii="Segoe UI" w:hAnsi="Segoe UI" w:cs="Segoe UI"/>
          <w:i/>
          <w:sz w:val="12"/>
          <w:szCs w:val="12"/>
        </w:rPr>
        <w:t>La conduite d’une évaluation finale de la mise en œuvre par l’Unicef de l’approche de l'assainissement total pilote par la communauté (ATPC) au Burundi de 2013 à 2018</w:t>
      </w:r>
      <w:r w:rsidRPr="00405930">
        <w:rPr>
          <w:rFonts w:ascii="Segoe UI" w:hAnsi="Segoe UI" w:cs="Segoe UI"/>
          <w:sz w:val="12"/>
          <w:szCs w:val="12"/>
        </w:rPr>
        <w:t>, Bujumbura, 2019</w:t>
      </w:r>
    </w:p>
    <w:p w14:paraId="2B58FF8F" w14:textId="77777777" w:rsidR="009D5C1B" w:rsidRPr="00E71E20" w:rsidRDefault="009D5C1B" w:rsidP="00E71E20">
      <w:pPr>
        <w:pStyle w:val="FootnoteText"/>
        <w:jc w:val="both"/>
        <w:rPr>
          <w:rFonts w:ascii="Segoe UI" w:hAnsi="Segoe UI" w:cs="Segoe UI"/>
          <w:sz w:val="18"/>
          <w:szCs w:val="18"/>
        </w:rPr>
      </w:pPr>
    </w:p>
  </w:footnote>
  <w:footnote w:id="49">
    <w:p w14:paraId="1050D48A" w14:textId="77777777" w:rsidR="009D5C1B" w:rsidRPr="00405930" w:rsidRDefault="009D5C1B" w:rsidP="00E71E20">
      <w:pPr>
        <w:pStyle w:val="FootnoteText"/>
        <w:jc w:val="both"/>
        <w:rPr>
          <w:rFonts w:ascii="Segoe UI" w:hAnsi="Segoe UI" w:cs="Segoe UI"/>
          <w:sz w:val="12"/>
          <w:szCs w:val="12"/>
        </w:rPr>
      </w:pPr>
      <w:r w:rsidRPr="00405930">
        <w:rPr>
          <w:rStyle w:val="FootnoteReference"/>
          <w:rFonts w:ascii="Segoe UI" w:hAnsi="Segoe UI" w:cs="Segoe UI"/>
          <w:sz w:val="12"/>
          <w:szCs w:val="12"/>
        </w:rPr>
        <w:footnoteRef/>
      </w:r>
      <w:r w:rsidRPr="00405930">
        <w:rPr>
          <w:rFonts w:ascii="Segoe UI" w:hAnsi="Segoe UI" w:cs="Segoe UI"/>
          <w:sz w:val="12"/>
          <w:szCs w:val="12"/>
        </w:rPr>
        <w:t xml:space="preserve"> UNICEF, </w:t>
      </w:r>
      <w:r w:rsidRPr="00405930">
        <w:rPr>
          <w:rFonts w:ascii="Segoe UI" w:hAnsi="Segoe UI" w:cs="Segoe UI"/>
          <w:i/>
          <w:sz w:val="12"/>
          <w:szCs w:val="12"/>
        </w:rPr>
        <w:t>Descriptif de programme de pays : Burundi</w:t>
      </w:r>
      <w:r w:rsidRPr="00405930">
        <w:rPr>
          <w:rFonts w:ascii="Segoe UI" w:hAnsi="Segoe UI" w:cs="Segoe UI"/>
          <w:sz w:val="12"/>
          <w:szCs w:val="12"/>
        </w:rPr>
        <w:t>, 2018</w:t>
      </w:r>
    </w:p>
  </w:footnote>
  <w:footnote w:id="50">
    <w:p w14:paraId="07F65F78" w14:textId="77777777" w:rsidR="009D5C1B" w:rsidRPr="00E71E20" w:rsidRDefault="009D5C1B" w:rsidP="00E71E20">
      <w:pPr>
        <w:pStyle w:val="FootnoteText"/>
        <w:jc w:val="both"/>
        <w:rPr>
          <w:rFonts w:ascii="Segoe UI" w:hAnsi="Segoe UI" w:cs="Segoe UI"/>
          <w:sz w:val="18"/>
          <w:szCs w:val="18"/>
        </w:rPr>
      </w:pPr>
      <w:r w:rsidRPr="00405930">
        <w:rPr>
          <w:rStyle w:val="FootnoteReference"/>
          <w:rFonts w:ascii="Segoe UI" w:hAnsi="Segoe UI" w:cs="Segoe UI"/>
          <w:sz w:val="12"/>
          <w:szCs w:val="12"/>
        </w:rPr>
        <w:footnoteRef/>
      </w:r>
      <w:r w:rsidRPr="00405930">
        <w:rPr>
          <w:rFonts w:ascii="Segoe UI" w:hAnsi="Segoe UI" w:cs="Segoe UI"/>
          <w:sz w:val="12"/>
          <w:szCs w:val="12"/>
        </w:rPr>
        <w:t xml:space="preserve"> Ibid.</w:t>
      </w:r>
    </w:p>
  </w:footnote>
  <w:footnote w:id="51">
    <w:p w14:paraId="04D91C8E" w14:textId="77777777" w:rsidR="009D5C1B" w:rsidRPr="008F0CC3" w:rsidRDefault="009D5C1B" w:rsidP="00A055AA">
      <w:pPr>
        <w:pStyle w:val="FootnoteText"/>
        <w:jc w:val="both"/>
        <w:rPr>
          <w:rFonts w:ascii="Segoe UI" w:hAnsi="Segoe UI" w:cs="Segoe UI"/>
          <w:sz w:val="12"/>
          <w:szCs w:val="12"/>
        </w:rPr>
      </w:pPr>
      <w:r w:rsidRPr="008F0CC3">
        <w:rPr>
          <w:rStyle w:val="FootnoteReference"/>
          <w:rFonts w:ascii="Segoe UI" w:hAnsi="Segoe UI" w:cs="Segoe UI"/>
          <w:sz w:val="12"/>
          <w:szCs w:val="12"/>
        </w:rPr>
        <w:footnoteRef/>
      </w:r>
      <w:r w:rsidRPr="008F0CC3">
        <w:rPr>
          <w:rFonts w:ascii="Segoe UI" w:hAnsi="Segoe UI" w:cs="Segoe UI"/>
          <w:sz w:val="12"/>
          <w:szCs w:val="12"/>
        </w:rPr>
        <w:t xml:space="preserve"> SOJPAE, </w:t>
      </w:r>
      <w:r w:rsidRPr="008F0CC3">
        <w:rPr>
          <w:rFonts w:ascii="Segoe UI" w:hAnsi="Segoe UI" w:cs="Segoe UI"/>
          <w:i/>
          <w:sz w:val="12"/>
          <w:szCs w:val="12"/>
        </w:rPr>
        <w:t>Mise à l’échelle de l’Approche d’Assainissement Total Piloté par les Communautés (ATPC) dans la commune Mabanda de la province Makamba</w:t>
      </w:r>
      <w:r w:rsidRPr="008F0CC3">
        <w:rPr>
          <w:rFonts w:ascii="Segoe UI" w:hAnsi="Segoe UI" w:cs="Segoe UI"/>
          <w:sz w:val="12"/>
          <w:szCs w:val="12"/>
        </w:rPr>
        <w:t>, Rapport final, Makamba, 2017</w:t>
      </w:r>
    </w:p>
  </w:footnote>
  <w:footnote w:id="52">
    <w:p w14:paraId="11B92DF4" w14:textId="58CF9FA0" w:rsidR="009D5C1B" w:rsidRPr="008C567A" w:rsidRDefault="009D5C1B" w:rsidP="00E71E20">
      <w:pPr>
        <w:pStyle w:val="FootnoteText"/>
        <w:jc w:val="both"/>
        <w:rPr>
          <w:rFonts w:ascii="Segoe UI" w:hAnsi="Segoe UI" w:cs="Segoe UI"/>
          <w:sz w:val="12"/>
          <w:szCs w:val="12"/>
        </w:rPr>
      </w:pPr>
      <w:r w:rsidRPr="008F0CC3">
        <w:rPr>
          <w:rStyle w:val="FootnoteReference"/>
          <w:rFonts w:ascii="Segoe UI" w:hAnsi="Segoe UI" w:cs="Segoe UI"/>
          <w:sz w:val="12"/>
          <w:szCs w:val="12"/>
        </w:rPr>
        <w:footnoteRef/>
      </w:r>
      <w:r w:rsidRPr="008F0CC3">
        <w:rPr>
          <w:rFonts w:ascii="Segoe UI" w:hAnsi="Segoe UI" w:cs="Segoe UI"/>
          <w:sz w:val="12"/>
          <w:szCs w:val="12"/>
        </w:rPr>
        <w:t xml:space="preserve"> MSPLS, </w:t>
      </w:r>
      <w:r w:rsidRPr="008F0CC3">
        <w:rPr>
          <w:rFonts w:ascii="Segoe UI" w:hAnsi="Segoe UI" w:cs="Segoe UI"/>
          <w:i/>
          <w:sz w:val="12"/>
          <w:szCs w:val="12"/>
        </w:rPr>
        <w:t>Note d’orientation de la phase post-FDAL de L’ATPC</w:t>
      </w:r>
      <w:r w:rsidRPr="008F0CC3">
        <w:rPr>
          <w:rFonts w:ascii="Segoe UI" w:hAnsi="Segoe UI" w:cs="Segoe UI"/>
          <w:sz w:val="12"/>
          <w:szCs w:val="12"/>
        </w:rPr>
        <w:t xml:space="preserve">, Bujumbura, Mai 2018 ; AIDE, </w:t>
      </w:r>
      <w:r w:rsidRPr="008F0CC3">
        <w:rPr>
          <w:rFonts w:ascii="Segoe UI" w:hAnsi="Segoe UI" w:cs="Segoe UI"/>
          <w:i/>
          <w:sz w:val="12"/>
          <w:szCs w:val="12"/>
        </w:rPr>
        <w:t>Assainissement total pilote par les communautés « ATPC » en commune Kibago, province Makamba</w:t>
      </w:r>
      <w:r w:rsidRPr="008F0CC3">
        <w:rPr>
          <w:rFonts w:ascii="Segoe UI" w:hAnsi="Segoe UI" w:cs="Segoe UI"/>
          <w:sz w:val="12"/>
          <w:szCs w:val="12"/>
        </w:rPr>
        <w:t xml:space="preserve">, Rapport final, Bujumbura, Décembre 2015 ; AIDE, </w:t>
      </w:r>
      <w:r w:rsidRPr="008F0CC3">
        <w:rPr>
          <w:rFonts w:ascii="Segoe UI" w:hAnsi="Segoe UI" w:cs="Segoe UI"/>
          <w:i/>
          <w:sz w:val="12"/>
          <w:szCs w:val="12"/>
        </w:rPr>
        <w:t>Mise à l’échelle de l’approche APTC dans la province de Makamba en commune Nyanza-Lac et Vugizo</w:t>
      </w:r>
      <w:r w:rsidRPr="008F0CC3">
        <w:rPr>
          <w:rFonts w:ascii="Segoe UI" w:hAnsi="Segoe UI" w:cs="Segoe UI"/>
          <w:sz w:val="12"/>
          <w:szCs w:val="12"/>
        </w:rPr>
        <w:t xml:space="preserve">, Rapport de visite programmatique, Bujumbura, 27 juillet 2017 ; SOJPAE, </w:t>
      </w:r>
      <w:r w:rsidRPr="008F0CC3">
        <w:rPr>
          <w:rFonts w:ascii="Segoe UI" w:hAnsi="Segoe UI" w:cs="Segoe UI"/>
          <w:i/>
          <w:sz w:val="12"/>
          <w:szCs w:val="12"/>
        </w:rPr>
        <w:t>Mise à l’échelle de l’approche APTC dans la commune de Mabanda de la province Makamba</w:t>
      </w:r>
      <w:r w:rsidRPr="008F0CC3">
        <w:rPr>
          <w:rFonts w:ascii="Segoe UI" w:hAnsi="Segoe UI" w:cs="Segoe UI"/>
          <w:sz w:val="12"/>
          <w:szCs w:val="12"/>
        </w:rPr>
        <w:t>, Rapport de visite programmatique, Bujumbura 24 août 2017</w:t>
      </w:r>
    </w:p>
  </w:footnote>
  <w:footnote w:id="53">
    <w:p w14:paraId="08249554" w14:textId="77777777" w:rsidR="009D5C1B" w:rsidRPr="008C567A" w:rsidRDefault="009D5C1B" w:rsidP="00E71E20">
      <w:pPr>
        <w:pStyle w:val="FootnoteText"/>
        <w:jc w:val="both"/>
        <w:rPr>
          <w:rFonts w:ascii="Segoe UI" w:hAnsi="Segoe UI" w:cs="Segoe UI"/>
          <w:sz w:val="12"/>
          <w:szCs w:val="12"/>
        </w:rPr>
      </w:pPr>
      <w:r w:rsidRPr="008C567A">
        <w:rPr>
          <w:rStyle w:val="FootnoteReference"/>
          <w:rFonts w:ascii="Segoe UI" w:hAnsi="Segoe UI" w:cs="Segoe UI"/>
          <w:sz w:val="12"/>
          <w:szCs w:val="12"/>
        </w:rPr>
        <w:footnoteRef/>
      </w:r>
      <w:r w:rsidRPr="008C567A">
        <w:rPr>
          <w:rFonts w:ascii="Segoe UI" w:hAnsi="Segoe UI" w:cs="Segoe UI"/>
          <w:sz w:val="12"/>
          <w:szCs w:val="12"/>
        </w:rPr>
        <w:t xml:space="preserve"> Ibid.</w:t>
      </w:r>
    </w:p>
  </w:footnote>
  <w:footnote w:id="54">
    <w:p w14:paraId="7E816704" w14:textId="2046D2D3" w:rsidR="009D5C1B" w:rsidRPr="008C567A" w:rsidRDefault="009D5C1B" w:rsidP="00E71E20">
      <w:pPr>
        <w:pStyle w:val="FootnoteText"/>
        <w:jc w:val="both"/>
        <w:rPr>
          <w:rFonts w:ascii="Segoe UI" w:hAnsi="Segoe UI" w:cs="Segoe UI"/>
          <w:sz w:val="12"/>
          <w:szCs w:val="12"/>
        </w:rPr>
      </w:pPr>
      <w:r w:rsidRPr="008C567A">
        <w:rPr>
          <w:rStyle w:val="FootnoteReference"/>
          <w:rFonts w:ascii="Segoe UI" w:hAnsi="Segoe UI" w:cs="Segoe UI"/>
          <w:sz w:val="12"/>
          <w:szCs w:val="12"/>
        </w:rPr>
        <w:footnoteRef/>
      </w:r>
      <w:r w:rsidRPr="008C567A">
        <w:rPr>
          <w:rFonts w:ascii="Segoe UI" w:hAnsi="Segoe UI" w:cs="Segoe UI"/>
          <w:sz w:val="12"/>
          <w:szCs w:val="12"/>
        </w:rPr>
        <w:t xml:space="preserve">AIDE, </w:t>
      </w:r>
      <w:r w:rsidRPr="008C567A">
        <w:rPr>
          <w:rFonts w:ascii="Segoe UI" w:hAnsi="Segoe UI" w:cs="Segoe UI"/>
          <w:i/>
          <w:sz w:val="12"/>
          <w:szCs w:val="12"/>
        </w:rPr>
        <w:t>Assainissement total pilote par les communautés « ATPC » en commune Kibago, province Makamba</w:t>
      </w:r>
      <w:r w:rsidRPr="008C567A">
        <w:rPr>
          <w:rFonts w:ascii="Segoe UI" w:hAnsi="Segoe UI" w:cs="Segoe UI"/>
          <w:sz w:val="12"/>
          <w:szCs w:val="12"/>
        </w:rPr>
        <w:t xml:space="preserve">, Rapport final, Bujumbura, Décembre 2015 ; AIDE, </w:t>
      </w:r>
      <w:r w:rsidRPr="008C567A">
        <w:rPr>
          <w:rFonts w:ascii="Segoe UI" w:hAnsi="Segoe UI" w:cs="Segoe UI"/>
          <w:i/>
          <w:sz w:val="12"/>
          <w:szCs w:val="12"/>
        </w:rPr>
        <w:t>Mise à l’échelle de l’approche APTC dans la province de Makamba en commune Nyanza-Lac et Vugizo</w:t>
      </w:r>
      <w:r w:rsidRPr="008C567A">
        <w:rPr>
          <w:rFonts w:ascii="Segoe UI" w:hAnsi="Segoe UI" w:cs="Segoe UI"/>
          <w:sz w:val="12"/>
          <w:szCs w:val="12"/>
        </w:rPr>
        <w:t xml:space="preserve">, Rapport de visite programmatique, Bujumbura, 27 juillet 2017 ; SOJPAE, </w:t>
      </w:r>
      <w:r w:rsidRPr="008C567A">
        <w:rPr>
          <w:rFonts w:ascii="Segoe UI" w:hAnsi="Segoe UI" w:cs="Segoe UI"/>
          <w:i/>
          <w:sz w:val="12"/>
          <w:szCs w:val="12"/>
        </w:rPr>
        <w:t>Mise à l’échelle de l’approche APTC dans la commune de Mabanda de la province Makamba</w:t>
      </w:r>
      <w:r w:rsidRPr="008C567A">
        <w:rPr>
          <w:rFonts w:ascii="Segoe UI" w:hAnsi="Segoe UI" w:cs="Segoe UI"/>
          <w:sz w:val="12"/>
          <w:szCs w:val="12"/>
        </w:rPr>
        <w:t>, Rapport de visite programmatique, Bujumbura 24 août 2017</w:t>
      </w:r>
    </w:p>
  </w:footnote>
  <w:footnote w:id="55">
    <w:p w14:paraId="455A0ACD" w14:textId="77777777" w:rsidR="009D5C1B" w:rsidRPr="008C567A" w:rsidRDefault="009D5C1B" w:rsidP="00E71E20">
      <w:pPr>
        <w:pStyle w:val="FootnoteText"/>
        <w:jc w:val="both"/>
        <w:rPr>
          <w:rFonts w:ascii="Segoe UI" w:hAnsi="Segoe UI" w:cs="Segoe UI"/>
          <w:sz w:val="12"/>
          <w:szCs w:val="12"/>
        </w:rPr>
      </w:pPr>
      <w:r w:rsidRPr="008C567A">
        <w:rPr>
          <w:rStyle w:val="FootnoteReference"/>
          <w:rFonts w:ascii="Segoe UI" w:hAnsi="Segoe UI" w:cs="Segoe UI"/>
          <w:sz w:val="12"/>
          <w:szCs w:val="12"/>
        </w:rPr>
        <w:footnoteRef/>
      </w:r>
      <w:r w:rsidRPr="008C567A">
        <w:rPr>
          <w:rFonts w:ascii="Segoe UI" w:hAnsi="Segoe UI" w:cs="Segoe UI"/>
          <w:sz w:val="12"/>
          <w:szCs w:val="12"/>
        </w:rPr>
        <w:t xml:space="preserve"> AIDE, </w:t>
      </w:r>
      <w:r w:rsidRPr="008C567A">
        <w:rPr>
          <w:rFonts w:ascii="Segoe UI" w:hAnsi="Segoe UI" w:cs="Segoe UI"/>
          <w:i/>
          <w:sz w:val="12"/>
          <w:szCs w:val="12"/>
        </w:rPr>
        <w:t>Assainissement total pilote par les communautés « ATPC » en commune Kibago, province Makamba</w:t>
      </w:r>
      <w:r w:rsidRPr="008C567A">
        <w:rPr>
          <w:rFonts w:ascii="Segoe UI" w:hAnsi="Segoe UI" w:cs="Segoe UI"/>
          <w:sz w:val="12"/>
          <w:szCs w:val="12"/>
        </w:rPr>
        <w:t xml:space="preserve">, Rapport final, Bujumbura, Décembre 2015 ; Actionaid, </w:t>
      </w:r>
      <w:r w:rsidRPr="008C567A">
        <w:rPr>
          <w:rFonts w:ascii="Segoe UI" w:hAnsi="Segoe UI" w:cs="Segoe UI"/>
          <w:i/>
          <w:sz w:val="12"/>
          <w:szCs w:val="12"/>
        </w:rPr>
        <w:t>Mise à l’échelle de l’APTC dans les communes de Buhiga, Bugenyuzi, Gihogazi et Gitaramuka de la province Karusi et les communes Mpinga-Kayove et Bukemba dans la province Rutana</w:t>
      </w:r>
      <w:r w:rsidRPr="008C567A">
        <w:rPr>
          <w:rFonts w:ascii="Segoe UI" w:hAnsi="Segoe UI" w:cs="Segoe UI"/>
          <w:sz w:val="12"/>
          <w:szCs w:val="12"/>
        </w:rPr>
        <w:t>, Rapport de visite programmatique, Bujumbura 27 juin 2017</w:t>
      </w:r>
    </w:p>
  </w:footnote>
  <w:footnote w:id="56">
    <w:p w14:paraId="52DB07AF" w14:textId="77777777" w:rsidR="009D5C1B" w:rsidRPr="008C567A" w:rsidRDefault="009D5C1B" w:rsidP="00E71E20">
      <w:pPr>
        <w:pStyle w:val="FootnoteText"/>
        <w:jc w:val="both"/>
        <w:rPr>
          <w:rFonts w:ascii="Segoe UI" w:hAnsi="Segoe UI" w:cs="Segoe UI"/>
          <w:sz w:val="12"/>
          <w:szCs w:val="12"/>
        </w:rPr>
      </w:pPr>
      <w:r w:rsidRPr="008C567A">
        <w:rPr>
          <w:rStyle w:val="FootnoteReference"/>
          <w:rFonts w:ascii="Segoe UI" w:hAnsi="Segoe UI" w:cs="Segoe UI"/>
          <w:sz w:val="12"/>
          <w:szCs w:val="12"/>
        </w:rPr>
        <w:footnoteRef/>
      </w:r>
      <w:r w:rsidRPr="008C567A">
        <w:rPr>
          <w:rFonts w:ascii="Segoe UI" w:hAnsi="Segoe UI" w:cs="Segoe UI"/>
          <w:sz w:val="12"/>
          <w:szCs w:val="12"/>
        </w:rPr>
        <w:t xml:space="preserve"> AIDE, </w:t>
      </w:r>
      <w:r w:rsidRPr="008C567A">
        <w:rPr>
          <w:rFonts w:ascii="Segoe UI" w:hAnsi="Segoe UI" w:cs="Segoe UI"/>
          <w:i/>
          <w:sz w:val="12"/>
          <w:szCs w:val="12"/>
        </w:rPr>
        <w:t>Assainissement total pilote par les communautés « ATPC » en commune Kibago, province Makamba</w:t>
      </w:r>
      <w:r w:rsidRPr="008C567A">
        <w:rPr>
          <w:rFonts w:ascii="Segoe UI" w:hAnsi="Segoe UI" w:cs="Segoe UI"/>
          <w:sz w:val="12"/>
          <w:szCs w:val="12"/>
        </w:rPr>
        <w:t>, Rapport final, Bujumbura, Décembre 2015</w:t>
      </w:r>
    </w:p>
  </w:footnote>
  <w:footnote w:id="57">
    <w:p w14:paraId="37C2AD66" w14:textId="77777777" w:rsidR="009D5C1B" w:rsidRPr="008C567A" w:rsidRDefault="009D5C1B" w:rsidP="00E71E20">
      <w:pPr>
        <w:pStyle w:val="FootnoteText"/>
        <w:jc w:val="both"/>
        <w:rPr>
          <w:rFonts w:ascii="Segoe UI" w:hAnsi="Segoe UI" w:cs="Segoe UI"/>
          <w:sz w:val="12"/>
          <w:szCs w:val="12"/>
        </w:rPr>
      </w:pPr>
      <w:r w:rsidRPr="008C567A">
        <w:rPr>
          <w:rStyle w:val="FootnoteReference"/>
          <w:rFonts w:ascii="Segoe UI" w:hAnsi="Segoe UI" w:cs="Segoe UI"/>
          <w:sz w:val="12"/>
          <w:szCs w:val="12"/>
        </w:rPr>
        <w:footnoteRef/>
      </w:r>
      <w:r w:rsidRPr="008C567A">
        <w:rPr>
          <w:rFonts w:ascii="Segoe UI" w:hAnsi="Segoe UI" w:cs="Segoe UI"/>
          <w:sz w:val="12"/>
          <w:szCs w:val="12"/>
        </w:rPr>
        <w:t xml:space="preserve"> Unicef, </w:t>
      </w:r>
      <w:r w:rsidRPr="008C567A">
        <w:rPr>
          <w:rFonts w:ascii="Segoe UI" w:hAnsi="Segoe UI" w:cs="Segoe UI"/>
          <w:i/>
          <w:sz w:val="12"/>
          <w:szCs w:val="12"/>
        </w:rPr>
        <w:t>Evaluation de l’approche assainissement total piloté par la communauté – ATPC au Burundi</w:t>
      </w:r>
      <w:r w:rsidRPr="008C567A">
        <w:rPr>
          <w:rFonts w:ascii="Segoe UI" w:hAnsi="Segoe UI" w:cs="Segoe UI"/>
          <w:sz w:val="12"/>
          <w:szCs w:val="12"/>
        </w:rPr>
        <w:t>, Bujumbura, 27 décembre 2016</w:t>
      </w:r>
    </w:p>
    <w:p w14:paraId="42830051" w14:textId="77777777" w:rsidR="009D5C1B" w:rsidRPr="00E71E20" w:rsidRDefault="009D5C1B" w:rsidP="00E71E20">
      <w:pPr>
        <w:pStyle w:val="FootnoteText"/>
        <w:jc w:val="both"/>
        <w:rPr>
          <w:rFonts w:ascii="Segoe UI" w:hAnsi="Segoe UI" w:cs="Segoe UI"/>
          <w:sz w:val="18"/>
          <w:szCs w:val="18"/>
        </w:rPr>
      </w:pPr>
    </w:p>
  </w:footnote>
  <w:footnote w:id="58">
    <w:p w14:paraId="6EBCB34C" w14:textId="77777777" w:rsidR="009D5C1B" w:rsidRPr="00E71E20" w:rsidRDefault="009D5C1B" w:rsidP="00E71E20">
      <w:pPr>
        <w:pStyle w:val="FootnoteText"/>
        <w:jc w:val="both"/>
        <w:rPr>
          <w:rFonts w:ascii="Segoe UI" w:hAnsi="Segoe UI" w:cs="Segoe UI"/>
          <w:sz w:val="18"/>
          <w:szCs w:val="18"/>
        </w:rPr>
      </w:pPr>
      <w:r w:rsidRPr="00E71E20">
        <w:rPr>
          <w:rStyle w:val="FootnoteReference"/>
          <w:rFonts w:ascii="Segoe UI" w:hAnsi="Segoe UI" w:cs="Segoe UI"/>
          <w:sz w:val="18"/>
          <w:szCs w:val="18"/>
        </w:rPr>
        <w:footnoteRef/>
      </w:r>
      <w:r w:rsidRPr="00E71E20">
        <w:rPr>
          <w:rFonts w:ascii="Segoe UI" w:hAnsi="Segoe UI" w:cs="Segoe UI"/>
          <w:sz w:val="18"/>
          <w:szCs w:val="18"/>
        </w:rPr>
        <w:t xml:space="preserve"> Rapport d’activités du partenaire de mise en œuvre</w:t>
      </w:r>
    </w:p>
  </w:footnote>
  <w:footnote w:id="59">
    <w:p w14:paraId="58374DBD" w14:textId="77777777" w:rsidR="009D5C1B" w:rsidRPr="00E71E20" w:rsidRDefault="009D5C1B" w:rsidP="00E71E20">
      <w:pPr>
        <w:pStyle w:val="FootnoteText"/>
        <w:jc w:val="both"/>
        <w:rPr>
          <w:rFonts w:ascii="Segoe UI" w:hAnsi="Segoe UI" w:cs="Segoe UI"/>
          <w:sz w:val="18"/>
          <w:szCs w:val="18"/>
        </w:rPr>
      </w:pPr>
      <w:r w:rsidRPr="00E71E20">
        <w:rPr>
          <w:rStyle w:val="FootnoteReference"/>
          <w:rFonts w:ascii="Segoe UI" w:hAnsi="Segoe UI" w:cs="Segoe UI"/>
          <w:sz w:val="18"/>
          <w:szCs w:val="18"/>
        </w:rPr>
        <w:footnoteRef/>
      </w:r>
      <w:r w:rsidRPr="00E71E20">
        <w:rPr>
          <w:rFonts w:ascii="Segoe UI" w:hAnsi="Segoe UI" w:cs="Segoe UI"/>
          <w:sz w:val="18"/>
          <w:szCs w:val="18"/>
        </w:rPr>
        <w:t xml:space="preserve"> Revue de la mise en œuvre de l’ATPC au Burundi, Janvier 2017</w:t>
      </w:r>
    </w:p>
  </w:footnote>
  <w:footnote w:id="60">
    <w:p w14:paraId="5CAE317C" w14:textId="77777777" w:rsidR="009D5C1B" w:rsidRPr="00E71E20" w:rsidRDefault="009D5C1B" w:rsidP="00E71E20">
      <w:pPr>
        <w:pStyle w:val="FootnoteText"/>
        <w:jc w:val="both"/>
        <w:rPr>
          <w:rFonts w:ascii="Segoe UI" w:hAnsi="Segoe UI" w:cs="Segoe UI"/>
          <w:sz w:val="18"/>
          <w:szCs w:val="18"/>
        </w:rPr>
      </w:pPr>
      <w:r w:rsidRPr="00E71E20">
        <w:rPr>
          <w:rStyle w:val="FootnoteReference"/>
          <w:rFonts w:ascii="Segoe UI" w:hAnsi="Segoe UI" w:cs="Segoe UI"/>
          <w:sz w:val="18"/>
          <w:szCs w:val="18"/>
        </w:rPr>
        <w:footnoteRef/>
      </w:r>
      <w:r w:rsidRPr="00E71E20">
        <w:rPr>
          <w:rFonts w:ascii="Segoe UI" w:hAnsi="Segoe UI" w:cs="Segoe UI"/>
          <w:sz w:val="18"/>
          <w:szCs w:val="18"/>
        </w:rPr>
        <w:t xml:space="preserve"> Ces outils sont notamment les rapports de mise en œuvre et les rapports de visites de terrain effectuées par le staff de l’UNICEF dans les zones d’intervention ATPC.</w:t>
      </w:r>
    </w:p>
  </w:footnote>
  <w:footnote w:id="61">
    <w:p w14:paraId="21AD5C7B" w14:textId="77777777" w:rsidR="009D5C1B" w:rsidRPr="00E71E20" w:rsidRDefault="009D5C1B" w:rsidP="00E71E20">
      <w:pPr>
        <w:pStyle w:val="FootnoteText"/>
        <w:jc w:val="both"/>
        <w:rPr>
          <w:rFonts w:ascii="Segoe UI" w:hAnsi="Segoe UI" w:cs="Segoe UI"/>
          <w:sz w:val="18"/>
          <w:szCs w:val="18"/>
        </w:rPr>
      </w:pPr>
      <w:r w:rsidRPr="00E71E20">
        <w:rPr>
          <w:rStyle w:val="FootnoteReference"/>
          <w:rFonts w:ascii="Segoe UI" w:hAnsi="Segoe UI" w:cs="Segoe UI"/>
          <w:sz w:val="18"/>
          <w:szCs w:val="18"/>
        </w:rPr>
        <w:footnoteRef/>
      </w:r>
      <w:r w:rsidRPr="00E71E20">
        <w:rPr>
          <w:rFonts w:ascii="Segoe UI" w:hAnsi="Segoe UI" w:cs="Segoe UI"/>
          <w:sz w:val="18"/>
          <w:szCs w:val="18"/>
        </w:rPr>
        <w:t xml:space="preserve"> Revue de la mise en œuvre de l’ATPC au Burundi, Janvier 2017</w:t>
      </w:r>
    </w:p>
    <w:p w14:paraId="12C1ACE2" w14:textId="77777777" w:rsidR="009D5C1B" w:rsidRPr="00E71E20" w:rsidRDefault="009D5C1B" w:rsidP="00E71E20">
      <w:pPr>
        <w:pStyle w:val="FootnoteText"/>
        <w:jc w:val="both"/>
        <w:rPr>
          <w:rFonts w:ascii="Segoe UI" w:hAnsi="Segoe UI" w:cs="Segoe UI"/>
          <w:sz w:val="18"/>
          <w:szCs w:val="18"/>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4"/>
      <w:gridCol w:w="3024"/>
      <w:gridCol w:w="3024"/>
    </w:tblGrid>
    <w:tr w:rsidR="009D5C1B" w14:paraId="21682CF7" w14:textId="77777777" w:rsidTr="00CD79FA">
      <w:tc>
        <w:tcPr>
          <w:tcW w:w="3024" w:type="dxa"/>
        </w:tcPr>
        <w:p w14:paraId="6EDF5C32" w14:textId="53BCAB1D" w:rsidR="009D5C1B" w:rsidRDefault="009D5C1B" w:rsidP="00CD79FA">
          <w:pPr>
            <w:ind w:left="-115"/>
          </w:pPr>
        </w:p>
      </w:tc>
      <w:tc>
        <w:tcPr>
          <w:tcW w:w="3024" w:type="dxa"/>
        </w:tcPr>
        <w:p w14:paraId="23F7A1A6" w14:textId="5AF0646B" w:rsidR="009D5C1B" w:rsidRDefault="009D5C1B" w:rsidP="00CD79FA">
          <w:pPr>
            <w:jc w:val="center"/>
          </w:pPr>
        </w:p>
      </w:tc>
      <w:tc>
        <w:tcPr>
          <w:tcW w:w="3024" w:type="dxa"/>
        </w:tcPr>
        <w:p w14:paraId="420DAE99" w14:textId="4544D95D" w:rsidR="009D5C1B" w:rsidRDefault="009D5C1B" w:rsidP="00CD79FA">
          <w:pPr>
            <w:ind w:right="-115"/>
            <w:jc w:val="right"/>
          </w:pPr>
        </w:p>
      </w:tc>
    </w:tr>
  </w:tbl>
  <w:p w14:paraId="220A0E8F" w14:textId="52C93C8B" w:rsidR="009D5C1B" w:rsidRDefault="009D5C1B"/>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4"/>
      <w:gridCol w:w="3024"/>
      <w:gridCol w:w="3024"/>
    </w:tblGrid>
    <w:tr w:rsidR="009D5C1B" w14:paraId="7891767A" w14:textId="77777777" w:rsidTr="006407D4">
      <w:tc>
        <w:tcPr>
          <w:tcW w:w="3024" w:type="dxa"/>
        </w:tcPr>
        <w:p w14:paraId="73E8A23D" w14:textId="3761CD0A" w:rsidR="009D5C1B" w:rsidRDefault="009D5C1B" w:rsidP="006407D4">
          <w:pPr>
            <w:ind w:left="-115"/>
          </w:pPr>
        </w:p>
      </w:tc>
      <w:tc>
        <w:tcPr>
          <w:tcW w:w="3024" w:type="dxa"/>
        </w:tcPr>
        <w:p w14:paraId="75BC6F60" w14:textId="142F597C" w:rsidR="009D5C1B" w:rsidRDefault="009D5C1B" w:rsidP="006407D4">
          <w:pPr>
            <w:jc w:val="center"/>
          </w:pPr>
        </w:p>
      </w:tc>
      <w:tc>
        <w:tcPr>
          <w:tcW w:w="3024" w:type="dxa"/>
        </w:tcPr>
        <w:p w14:paraId="3EEBFC55" w14:textId="47A711F2" w:rsidR="009D5C1B" w:rsidRDefault="009D5C1B" w:rsidP="006407D4">
          <w:pPr>
            <w:ind w:right="-115"/>
            <w:jc w:val="right"/>
          </w:pPr>
        </w:p>
      </w:tc>
    </w:tr>
  </w:tbl>
  <w:p w14:paraId="4BDF7DE3" w14:textId="6D6B65E3" w:rsidR="009D5C1B" w:rsidRDefault="009D5C1B"/>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48E0A" w14:textId="77777777" w:rsidR="009D5C1B" w:rsidRPr="003A3F12" w:rsidRDefault="009D5C1B" w:rsidP="003C1F31">
    <w:pPr>
      <w:pStyle w:val="Header"/>
      <w:pBdr>
        <w:bottom w:val="single" w:sz="2" w:space="1" w:color="2E74B5"/>
      </w:pBdr>
      <w:rPr>
        <w:rFonts w:ascii="Segoe UI" w:hAnsi="Segoe UI" w:cs="Segoe UI"/>
        <w:sz w:val="14"/>
        <w:szCs w:val="14"/>
      </w:rPr>
    </w:pPr>
    <w:r w:rsidRPr="003A3F12">
      <w:rPr>
        <w:rFonts w:ascii="Segoe UI" w:hAnsi="Segoe UI" w:cs="Segoe UI"/>
        <w:sz w:val="14"/>
        <w:szCs w:val="14"/>
      </w:rPr>
      <w:t xml:space="preserve">Evaluation finale de la mise en œuvre par l’UNICEF de l’approche de l’assainissement total pilote par la communauté (ATPC) au Burundi </w:t>
    </w:r>
  </w:p>
  <w:p w14:paraId="7139F7DC" w14:textId="77777777" w:rsidR="009D5C1B" w:rsidRPr="00E331C9" w:rsidRDefault="009D5C1B" w:rsidP="003C1F31">
    <w:pPr>
      <w:pStyle w:val="Header"/>
      <w:pBdr>
        <w:bottom w:val="single" w:sz="2" w:space="1" w:color="2E74B5"/>
      </w:pBdr>
      <w:rPr>
        <w:rFonts w:ascii="Segoe UI" w:hAnsi="Segoe UI" w:cs="Segoe UI"/>
        <w:b/>
        <w:color w:val="00B0F0"/>
        <w:sz w:val="18"/>
        <w:szCs w:val="18"/>
        <w:lang w:val="fr-CM"/>
      </w:rPr>
    </w:pPr>
    <w:r>
      <w:rPr>
        <w:rFonts w:ascii="Segoe UI" w:hAnsi="Segoe UI" w:cs="Segoe UI"/>
        <w:b/>
        <w:noProof/>
        <w:color w:val="00B0F0"/>
        <w:sz w:val="18"/>
        <w:szCs w:val="18"/>
        <w:lang w:val="en-US"/>
      </w:rPr>
      <mc:AlternateContent>
        <mc:Choice Requires="wps">
          <w:drawing>
            <wp:anchor distT="0" distB="0" distL="114300" distR="114300" simplePos="0" relativeHeight="251658240" behindDoc="1" locked="0" layoutInCell="0" allowOverlap="1" wp14:anchorId="16BCC03E" wp14:editId="6227C710">
              <wp:simplePos x="0" y="0"/>
              <wp:positionH relativeFrom="margin">
                <wp:align>center</wp:align>
              </wp:positionH>
              <wp:positionV relativeFrom="margin">
                <wp:align>center</wp:align>
              </wp:positionV>
              <wp:extent cx="7943850" cy="106045"/>
              <wp:effectExtent l="0" t="0" r="0" b="0"/>
              <wp:wrapNone/>
              <wp:docPr id="72" name="WordArt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94385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1E073C" w14:textId="77777777" w:rsidR="009D5C1B" w:rsidRDefault="009D5C1B" w:rsidP="003C1F31">
                          <w:pPr>
                            <w:pStyle w:val="NormalWeb"/>
                            <w:spacing w:before="0" w:beforeAutospacing="0" w:after="0" w:afterAutospacing="0"/>
                            <w:jc w:val="center"/>
                          </w:pPr>
                          <w:r>
                            <w:rPr>
                              <w:rFonts w:ascii="Arial" w:hAnsi="Arial" w:cs="Arial"/>
                              <w:color w:val="FFFFFF"/>
                              <w:sz w:val="2"/>
                              <w:szCs w:val="2"/>
                            </w:rPr>
                            <w:t>info@myoag.org | www.myoag.org</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6BCC03E" id="_x0000_t202" coordsize="21600,21600" o:spt="202" path="m,l,21600r21600,l21600,xe">
              <v:stroke joinstyle="miter"/>
              <v:path gradientshapeok="t" o:connecttype="rect"/>
            </v:shapetype>
            <v:shape id="WordArt 19" o:spid="_x0000_s1026" type="#_x0000_t202" style="position:absolute;margin-left:0;margin-top:0;width:625.5pt;height:8.3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" o:allowincell="f" filled="f" stroked="f">
              <v:stroke joinstyle="round"/>
              <o:lock v:ext="edit" shapetype="t"/>
              <v:textbox style="mso-fit-shape-to-text:t">
                <w:txbxContent>
                  <w:p w14:paraId="701E073C" w14:textId="77777777" w:rsidR="009D5C1B" w:rsidRDefault="009D5C1B" w:rsidP="003C1F31">
                    <w:pPr>
                      <w:pStyle w:val="NormalWeb"/>
                      <w:spacing w:before="0" w:beforeAutospacing="0" w:after="0" w:afterAutospacing="0"/>
                      <w:jc w:val="center"/>
                    </w:pPr>
                    <w:r>
                      <w:rPr>
                        <w:rFonts w:ascii="Arial" w:hAnsi="Arial" w:cs="Arial"/>
                        <w:color w:val="FFFFFF"/>
                        <w:sz w:val="2"/>
                        <w:szCs w:val="2"/>
                      </w:rPr>
                      <w:t>info@myoag.org | www.myoag.org</w:t>
                    </w:r>
                  </w:p>
                </w:txbxContent>
              </v:textbox>
              <w10:wrap anchorx="margin" anchory="margin"/>
            </v:shape>
          </w:pict>
        </mc:Fallback>
      </mc:AlternateContent>
    </w:r>
    <w:r w:rsidRPr="00E331C9">
      <w:rPr>
        <w:rFonts w:ascii="Segoe UI" w:hAnsi="Segoe UI" w:cs="Segoe UI"/>
        <w:b/>
        <w:color w:val="00B0F0"/>
        <w:sz w:val="18"/>
        <w:szCs w:val="18"/>
        <w:lang w:val="fr-CM"/>
      </w:rPr>
      <w:t xml:space="preserve">UNICEF </w:t>
    </w:r>
    <w:r>
      <w:rPr>
        <w:rFonts w:ascii="Segoe UI" w:hAnsi="Segoe UI" w:cs="Segoe UI"/>
        <w:b/>
        <w:color w:val="00B0F0"/>
        <w:sz w:val="18"/>
        <w:szCs w:val="18"/>
        <w:lang w:val="fr-CM"/>
      </w:rPr>
      <w:t>Burundi</w:t>
    </w:r>
  </w:p>
  <w:p w14:paraId="57E6B838" w14:textId="77777777" w:rsidR="009D5C1B" w:rsidRPr="00662ABC" w:rsidRDefault="009D5C1B" w:rsidP="003C1F31">
    <w:pPr>
      <w:pStyle w:val="Header"/>
      <w:rPr>
        <w:lang w:val="fr-CM"/>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4"/>
      <w:gridCol w:w="3024"/>
      <w:gridCol w:w="3024"/>
    </w:tblGrid>
    <w:tr w:rsidR="009D5C1B" w14:paraId="11E7AD3B" w14:textId="77777777" w:rsidTr="006407D4">
      <w:tc>
        <w:tcPr>
          <w:tcW w:w="3024" w:type="dxa"/>
        </w:tcPr>
        <w:p w14:paraId="4A0978E3" w14:textId="1D71BCDD" w:rsidR="009D5C1B" w:rsidRDefault="009D5C1B" w:rsidP="006407D4">
          <w:pPr>
            <w:ind w:left="-115"/>
          </w:pPr>
        </w:p>
      </w:tc>
      <w:tc>
        <w:tcPr>
          <w:tcW w:w="3024" w:type="dxa"/>
        </w:tcPr>
        <w:p w14:paraId="4637EB90" w14:textId="0C851061" w:rsidR="009D5C1B" w:rsidRDefault="009D5C1B" w:rsidP="006407D4">
          <w:pPr>
            <w:jc w:val="center"/>
          </w:pPr>
        </w:p>
      </w:tc>
      <w:tc>
        <w:tcPr>
          <w:tcW w:w="3024" w:type="dxa"/>
        </w:tcPr>
        <w:p w14:paraId="577D9207" w14:textId="2293DAB4" w:rsidR="009D5C1B" w:rsidRDefault="009D5C1B" w:rsidP="006407D4">
          <w:pPr>
            <w:ind w:right="-115"/>
            <w:jc w:val="right"/>
          </w:pPr>
        </w:p>
      </w:tc>
    </w:tr>
  </w:tbl>
  <w:p w14:paraId="3D57A04F" w14:textId="6C3072CA" w:rsidR="009D5C1B" w:rsidRDefault="009D5C1B"/>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1B843" w14:textId="77777777" w:rsidR="009D5C1B" w:rsidRPr="003A3F12" w:rsidRDefault="009D5C1B" w:rsidP="00E812CF">
    <w:pPr>
      <w:pStyle w:val="Header"/>
      <w:ind w:left="142"/>
      <w:rPr>
        <w:rFonts w:ascii="Segoe UI" w:hAnsi="Segoe UI" w:cs="Segoe UI"/>
        <w:sz w:val="14"/>
        <w:szCs w:val="14"/>
      </w:rPr>
    </w:pPr>
    <w:r w:rsidRPr="003A3F12">
      <w:rPr>
        <w:rFonts w:ascii="Segoe UI" w:hAnsi="Segoe UI" w:cs="Segoe UI"/>
        <w:sz w:val="14"/>
        <w:szCs w:val="14"/>
      </w:rPr>
      <w:t xml:space="preserve">Evaluation finale de la mise en œuvre par l’UNICEF de l’approche de l’assainissement total pilote par la communauté (ATPC) au Burundi </w:t>
    </w:r>
  </w:p>
  <w:p w14:paraId="3956D521" w14:textId="77777777" w:rsidR="009D5C1B" w:rsidRPr="00E331C9" w:rsidRDefault="009D5C1B" w:rsidP="00E812CF">
    <w:pPr>
      <w:pStyle w:val="Header"/>
      <w:pBdr>
        <w:bottom w:val="single" w:sz="4" w:space="1" w:color="auto"/>
      </w:pBdr>
      <w:tabs>
        <w:tab w:val="clear" w:pos="4536"/>
        <w:tab w:val="clear" w:pos="9072"/>
      </w:tabs>
      <w:ind w:left="851" w:hanging="709"/>
      <w:rPr>
        <w:rFonts w:ascii="Segoe UI" w:hAnsi="Segoe UI" w:cs="Segoe UI"/>
        <w:b/>
        <w:color w:val="00B0F0"/>
        <w:sz w:val="18"/>
        <w:szCs w:val="18"/>
        <w:lang w:val="fr-CM"/>
      </w:rPr>
    </w:pPr>
    <w:r>
      <w:rPr>
        <w:rFonts w:ascii="Segoe UI" w:hAnsi="Segoe UI" w:cs="Segoe UI"/>
        <w:b/>
        <w:noProof/>
        <w:color w:val="00B0F0"/>
        <w:sz w:val="18"/>
        <w:szCs w:val="18"/>
        <w:lang w:val="en-US"/>
      </w:rPr>
      <mc:AlternateContent>
        <mc:Choice Requires="wps">
          <w:drawing>
            <wp:anchor distT="0" distB="0" distL="114300" distR="114300" simplePos="0" relativeHeight="251658241" behindDoc="1" locked="0" layoutInCell="0" allowOverlap="1" wp14:anchorId="2B0CA806" wp14:editId="1F96C7A5">
              <wp:simplePos x="0" y="0"/>
              <wp:positionH relativeFrom="margin">
                <wp:align>center</wp:align>
              </wp:positionH>
              <wp:positionV relativeFrom="margin">
                <wp:align>center</wp:align>
              </wp:positionV>
              <wp:extent cx="7943850" cy="106045"/>
              <wp:effectExtent l="0" t="0" r="0" b="0"/>
              <wp:wrapNone/>
              <wp:docPr id="4" name="WordArt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94385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A3C6F2F" w14:textId="77777777" w:rsidR="009D5C1B" w:rsidRDefault="009D5C1B" w:rsidP="009E01A8">
                          <w:pPr>
                            <w:pStyle w:val="NormalWeb"/>
                            <w:spacing w:before="0" w:beforeAutospacing="0" w:after="0" w:afterAutospacing="0"/>
                            <w:jc w:val="center"/>
                          </w:pPr>
                          <w:r>
                            <w:rPr>
                              <w:rFonts w:ascii="Arial" w:hAnsi="Arial" w:cs="Arial"/>
                              <w:color w:val="FFFFFF"/>
                              <w:sz w:val="2"/>
                              <w:szCs w:val="2"/>
                            </w:rPr>
                            <w:t>info@myoag.org | www.myoag.org</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B0CA806" id="_x0000_t202" coordsize="21600,21600" o:spt="202" path="m,l,21600r21600,l21600,xe">
              <v:stroke joinstyle="miter"/>
              <v:path gradientshapeok="t" o:connecttype="rect"/>
            </v:shapetype>
            <v:shape id="_x0000_s1027" type="#_x0000_t202" style="position:absolute;left:0;text-align:left;margin-left:0;margin-top:0;width:625.5pt;height:8.3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" o:allowincell="f" filled="f" stroked="f">
              <v:stroke joinstyle="round"/>
              <o:lock v:ext="edit" shapetype="t"/>
              <v:textbox style="mso-fit-shape-to-text:t">
                <w:txbxContent>
                  <w:p w14:paraId="1A3C6F2F" w14:textId="77777777" w:rsidR="009D5C1B" w:rsidRDefault="009D5C1B" w:rsidP="009E01A8">
                    <w:pPr>
                      <w:pStyle w:val="NormalWeb"/>
                      <w:spacing w:before="0" w:beforeAutospacing="0" w:after="0" w:afterAutospacing="0"/>
                      <w:jc w:val="center"/>
                    </w:pPr>
                    <w:r>
                      <w:rPr>
                        <w:rFonts w:ascii="Arial" w:hAnsi="Arial" w:cs="Arial"/>
                        <w:color w:val="FFFFFF"/>
                        <w:sz w:val="2"/>
                        <w:szCs w:val="2"/>
                      </w:rPr>
                      <w:t>info@myoag.org | www.myoag.org</w:t>
                    </w:r>
                  </w:p>
                </w:txbxContent>
              </v:textbox>
              <w10:wrap anchorx="margin" anchory="margin"/>
            </v:shape>
          </w:pict>
        </mc:Fallback>
      </mc:AlternateContent>
    </w:r>
    <w:r w:rsidRPr="00E331C9">
      <w:rPr>
        <w:rFonts w:ascii="Segoe UI" w:hAnsi="Segoe UI" w:cs="Segoe UI"/>
        <w:b/>
        <w:color w:val="00B0F0"/>
        <w:sz w:val="18"/>
        <w:szCs w:val="18"/>
        <w:lang w:val="fr-CM"/>
      </w:rPr>
      <w:t xml:space="preserve">UNICEF </w:t>
    </w:r>
    <w:r>
      <w:rPr>
        <w:rFonts w:ascii="Segoe UI" w:hAnsi="Segoe UI" w:cs="Segoe UI"/>
        <w:b/>
        <w:color w:val="00B0F0"/>
        <w:sz w:val="18"/>
        <w:szCs w:val="18"/>
        <w:lang w:val="fr-CM"/>
      </w:rPr>
      <w:t>Burundi</w:t>
    </w:r>
  </w:p>
  <w:p w14:paraId="533B3751" w14:textId="77777777" w:rsidR="009D5C1B" w:rsidRPr="009E01A8" w:rsidRDefault="009D5C1B" w:rsidP="009E01A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12BE0"/>
    <w:multiLevelType w:val="multilevel"/>
    <w:tmpl w:val="E996A26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3A0C9D"/>
    <w:multiLevelType w:val="hybridMultilevel"/>
    <w:tmpl w:val="4036A8CC"/>
    <w:lvl w:ilvl="0" w:tplc="E51847B8">
      <w:start w:val="1"/>
      <w:numFmt w:val="bullet"/>
      <w:lvlText w:val=""/>
      <w:lvlJc w:val="left"/>
      <w:pPr>
        <w:ind w:left="1080" w:hanging="360"/>
      </w:pPr>
      <w:rPr>
        <w:rFonts w:ascii="Webdings" w:hAnsi="Web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D666CD"/>
    <w:multiLevelType w:val="hybridMultilevel"/>
    <w:tmpl w:val="23BA01D4"/>
    <w:lvl w:ilvl="0" w:tplc="D1AAF8D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C0522A"/>
    <w:multiLevelType w:val="hybridMultilevel"/>
    <w:tmpl w:val="826010FC"/>
    <w:lvl w:ilvl="0" w:tplc="E51847B8">
      <w:start w:val="1"/>
      <w:numFmt w:val="bullet"/>
      <w:lvlText w:val=""/>
      <w:lvlJc w:val="left"/>
      <w:pPr>
        <w:ind w:left="720" w:hanging="360"/>
      </w:pPr>
      <w:rPr>
        <w:rFonts w:ascii="Webdings" w:hAnsi="Web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7456EC"/>
    <w:multiLevelType w:val="hybridMultilevel"/>
    <w:tmpl w:val="BFA83130"/>
    <w:lvl w:ilvl="0" w:tplc="FFFFFFFF">
      <w:start w:val="1"/>
      <w:numFmt w:val="bullet"/>
      <w:lvlText w:val="-"/>
      <w:lvlJc w:val="left"/>
      <w:pPr>
        <w:ind w:left="720" w:hanging="360"/>
      </w:pPr>
      <w:rPr>
        <w:rFonts w:ascii="Segoe UI" w:hAnsi="Segoe U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35674A4"/>
    <w:multiLevelType w:val="hybridMultilevel"/>
    <w:tmpl w:val="0C1AB9CE"/>
    <w:lvl w:ilvl="0" w:tplc="E51847B8">
      <w:start w:val="1"/>
      <w:numFmt w:val="bullet"/>
      <w:lvlText w:val=""/>
      <w:lvlJc w:val="left"/>
      <w:pPr>
        <w:ind w:left="720" w:hanging="360"/>
      </w:pPr>
      <w:rPr>
        <w:rFonts w:ascii="Webdings" w:hAnsi="Webdings" w:hint="default"/>
        <w:color w:val="auto"/>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136D6605"/>
    <w:multiLevelType w:val="hybridMultilevel"/>
    <w:tmpl w:val="71B4A60E"/>
    <w:lvl w:ilvl="0" w:tplc="0B283A5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EB4011"/>
    <w:multiLevelType w:val="multilevel"/>
    <w:tmpl w:val="103C24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E40F4C"/>
    <w:multiLevelType w:val="hybridMultilevel"/>
    <w:tmpl w:val="14E03B62"/>
    <w:lvl w:ilvl="0" w:tplc="E51847B8">
      <w:start w:val="1"/>
      <w:numFmt w:val="bullet"/>
      <w:lvlText w:val=""/>
      <w:lvlJc w:val="left"/>
      <w:pPr>
        <w:ind w:left="720" w:hanging="360"/>
      </w:pPr>
      <w:rPr>
        <w:rFonts w:ascii="Webdings" w:hAnsi="Web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862FB2"/>
    <w:multiLevelType w:val="hybridMultilevel"/>
    <w:tmpl w:val="3B4E9274"/>
    <w:lvl w:ilvl="0" w:tplc="D9587C4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01166C"/>
    <w:multiLevelType w:val="hybridMultilevel"/>
    <w:tmpl w:val="C5140E8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4626E53"/>
    <w:multiLevelType w:val="hybridMultilevel"/>
    <w:tmpl w:val="6C6CD3F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767D60"/>
    <w:multiLevelType w:val="multilevel"/>
    <w:tmpl w:val="A1CC820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114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A6045F"/>
    <w:multiLevelType w:val="hybridMultilevel"/>
    <w:tmpl w:val="C4ACA708"/>
    <w:lvl w:ilvl="0" w:tplc="E51847B8">
      <w:start w:val="1"/>
      <w:numFmt w:val="bullet"/>
      <w:lvlText w:val=""/>
      <w:lvlJc w:val="left"/>
      <w:pPr>
        <w:ind w:left="360" w:hanging="360"/>
      </w:pPr>
      <w:rPr>
        <w:rFonts w:ascii="Webdings" w:hAnsi="Web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8197989"/>
    <w:multiLevelType w:val="hybridMultilevel"/>
    <w:tmpl w:val="A8F8A724"/>
    <w:lvl w:ilvl="0" w:tplc="921CE9FA">
      <w:start w:val="1"/>
      <w:numFmt w:val="bullet"/>
      <w:lvlText w:val=""/>
      <w:lvlJc w:val="left"/>
      <w:pPr>
        <w:tabs>
          <w:tab w:val="num" w:pos="720"/>
        </w:tabs>
        <w:ind w:left="720" w:hanging="360"/>
      </w:pPr>
      <w:rPr>
        <w:rFonts w:ascii="Wingdings" w:hAnsi="Wingdings" w:hint="default"/>
      </w:rPr>
    </w:lvl>
    <w:lvl w:ilvl="1" w:tplc="CC66E0C4" w:tentative="1">
      <w:start w:val="1"/>
      <w:numFmt w:val="bullet"/>
      <w:lvlText w:val=""/>
      <w:lvlJc w:val="left"/>
      <w:pPr>
        <w:tabs>
          <w:tab w:val="num" w:pos="1440"/>
        </w:tabs>
        <w:ind w:left="1440" w:hanging="360"/>
      </w:pPr>
      <w:rPr>
        <w:rFonts w:ascii="Wingdings" w:hAnsi="Wingdings" w:hint="default"/>
      </w:rPr>
    </w:lvl>
    <w:lvl w:ilvl="2" w:tplc="41828A30" w:tentative="1">
      <w:start w:val="1"/>
      <w:numFmt w:val="bullet"/>
      <w:lvlText w:val=""/>
      <w:lvlJc w:val="left"/>
      <w:pPr>
        <w:tabs>
          <w:tab w:val="num" w:pos="2160"/>
        </w:tabs>
        <w:ind w:left="2160" w:hanging="360"/>
      </w:pPr>
      <w:rPr>
        <w:rFonts w:ascii="Wingdings" w:hAnsi="Wingdings" w:hint="default"/>
      </w:rPr>
    </w:lvl>
    <w:lvl w:ilvl="3" w:tplc="D8D28688" w:tentative="1">
      <w:start w:val="1"/>
      <w:numFmt w:val="bullet"/>
      <w:lvlText w:val=""/>
      <w:lvlJc w:val="left"/>
      <w:pPr>
        <w:tabs>
          <w:tab w:val="num" w:pos="2880"/>
        </w:tabs>
        <w:ind w:left="2880" w:hanging="360"/>
      </w:pPr>
      <w:rPr>
        <w:rFonts w:ascii="Wingdings" w:hAnsi="Wingdings" w:hint="default"/>
      </w:rPr>
    </w:lvl>
    <w:lvl w:ilvl="4" w:tplc="79426382" w:tentative="1">
      <w:start w:val="1"/>
      <w:numFmt w:val="bullet"/>
      <w:lvlText w:val=""/>
      <w:lvlJc w:val="left"/>
      <w:pPr>
        <w:tabs>
          <w:tab w:val="num" w:pos="3600"/>
        </w:tabs>
        <w:ind w:left="3600" w:hanging="360"/>
      </w:pPr>
      <w:rPr>
        <w:rFonts w:ascii="Wingdings" w:hAnsi="Wingdings" w:hint="default"/>
      </w:rPr>
    </w:lvl>
    <w:lvl w:ilvl="5" w:tplc="F2C8640E" w:tentative="1">
      <w:start w:val="1"/>
      <w:numFmt w:val="bullet"/>
      <w:lvlText w:val=""/>
      <w:lvlJc w:val="left"/>
      <w:pPr>
        <w:tabs>
          <w:tab w:val="num" w:pos="4320"/>
        </w:tabs>
        <w:ind w:left="4320" w:hanging="360"/>
      </w:pPr>
      <w:rPr>
        <w:rFonts w:ascii="Wingdings" w:hAnsi="Wingdings" w:hint="default"/>
      </w:rPr>
    </w:lvl>
    <w:lvl w:ilvl="6" w:tplc="FDFC336E" w:tentative="1">
      <w:start w:val="1"/>
      <w:numFmt w:val="bullet"/>
      <w:lvlText w:val=""/>
      <w:lvlJc w:val="left"/>
      <w:pPr>
        <w:tabs>
          <w:tab w:val="num" w:pos="5040"/>
        </w:tabs>
        <w:ind w:left="5040" w:hanging="360"/>
      </w:pPr>
      <w:rPr>
        <w:rFonts w:ascii="Wingdings" w:hAnsi="Wingdings" w:hint="default"/>
      </w:rPr>
    </w:lvl>
    <w:lvl w:ilvl="7" w:tplc="74C04E32" w:tentative="1">
      <w:start w:val="1"/>
      <w:numFmt w:val="bullet"/>
      <w:lvlText w:val=""/>
      <w:lvlJc w:val="left"/>
      <w:pPr>
        <w:tabs>
          <w:tab w:val="num" w:pos="5760"/>
        </w:tabs>
        <w:ind w:left="5760" w:hanging="360"/>
      </w:pPr>
      <w:rPr>
        <w:rFonts w:ascii="Wingdings" w:hAnsi="Wingdings" w:hint="default"/>
      </w:rPr>
    </w:lvl>
    <w:lvl w:ilvl="8" w:tplc="5460671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414EDC"/>
    <w:multiLevelType w:val="hybridMultilevel"/>
    <w:tmpl w:val="36B4FE92"/>
    <w:lvl w:ilvl="0" w:tplc="46C69A66">
      <w:numFmt w:val="bullet"/>
      <w:lvlText w:val="-"/>
      <w:lvlJc w:val="left"/>
      <w:pPr>
        <w:tabs>
          <w:tab w:val="num" w:pos="340"/>
        </w:tabs>
        <w:ind w:left="340" w:hanging="340"/>
      </w:pPr>
      <w:rPr>
        <w:rFonts w:ascii="Times New Roman" w:eastAsia="Times New Roman" w:hAnsi="Times New Roman" w:hint="default"/>
      </w:rPr>
    </w:lvl>
    <w:lvl w:ilvl="1" w:tplc="040C0003">
      <w:start w:val="1"/>
      <w:numFmt w:val="bullet"/>
      <w:lvlText w:val="o"/>
      <w:lvlJc w:val="left"/>
      <w:pPr>
        <w:tabs>
          <w:tab w:val="num" w:pos="720"/>
        </w:tabs>
        <w:ind w:left="720" w:hanging="360"/>
      </w:pPr>
      <w:rPr>
        <w:rFonts w:ascii="Courier New" w:hAnsi="Courier New" w:hint="default"/>
      </w:rPr>
    </w:lvl>
    <w:lvl w:ilvl="2" w:tplc="040C0005">
      <w:start w:val="1"/>
      <w:numFmt w:val="bullet"/>
      <w:lvlText w:val=""/>
      <w:lvlJc w:val="left"/>
      <w:pPr>
        <w:tabs>
          <w:tab w:val="num" w:pos="1440"/>
        </w:tabs>
        <w:ind w:left="1440" w:hanging="360"/>
      </w:pPr>
      <w:rPr>
        <w:rFonts w:ascii="Wingdings" w:hAnsi="Wingdings" w:hint="default"/>
      </w:rPr>
    </w:lvl>
    <w:lvl w:ilvl="3" w:tplc="040C0001">
      <w:start w:val="1"/>
      <w:numFmt w:val="bullet"/>
      <w:lvlText w:val=""/>
      <w:lvlJc w:val="left"/>
      <w:pPr>
        <w:tabs>
          <w:tab w:val="num" w:pos="2160"/>
        </w:tabs>
        <w:ind w:left="2160" w:hanging="360"/>
      </w:pPr>
      <w:rPr>
        <w:rFonts w:ascii="Symbol" w:hAnsi="Symbol" w:hint="default"/>
      </w:rPr>
    </w:lvl>
    <w:lvl w:ilvl="4" w:tplc="040C0003">
      <w:start w:val="1"/>
      <w:numFmt w:val="bullet"/>
      <w:lvlText w:val="o"/>
      <w:lvlJc w:val="left"/>
      <w:pPr>
        <w:tabs>
          <w:tab w:val="num" w:pos="2880"/>
        </w:tabs>
        <w:ind w:left="2880" w:hanging="360"/>
      </w:pPr>
      <w:rPr>
        <w:rFonts w:ascii="Courier New" w:hAnsi="Courier New" w:hint="default"/>
      </w:rPr>
    </w:lvl>
    <w:lvl w:ilvl="5" w:tplc="040C0005">
      <w:start w:val="1"/>
      <w:numFmt w:val="bullet"/>
      <w:lvlText w:val=""/>
      <w:lvlJc w:val="left"/>
      <w:pPr>
        <w:tabs>
          <w:tab w:val="num" w:pos="3600"/>
        </w:tabs>
        <w:ind w:left="3600" w:hanging="360"/>
      </w:pPr>
      <w:rPr>
        <w:rFonts w:ascii="Wingdings" w:hAnsi="Wingdings" w:hint="default"/>
      </w:rPr>
    </w:lvl>
    <w:lvl w:ilvl="6" w:tplc="040C0001">
      <w:start w:val="1"/>
      <w:numFmt w:val="bullet"/>
      <w:lvlText w:val=""/>
      <w:lvlJc w:val="left"/>
      <w:pPr>
        <w:tabs>
          <w:tab w:val="num" w:pos="4320"/>
        </w:tabs>
        <w:ind w:left="4320" w:hanging="360"/>
      </w:pPr>
      <w:rPr>
        <w:rFonts w:ascii="Symbol" w:hAnsi="Symbol" w:hint="default"/>
      </w:rPr>
    </w:lvl>
    <w:lvl w:ilvl="7" w:tplc="040C0003">
      <w:start w:val="1"/>
      <w:numFmt w:val="bullet"/>
      <w:lvlText w:val="o"/>
      <w:lvlJc w:val="left"/>
      <w:pPr>
        <w:tabs>
          <w:tab w:val="num" w:pos="5040"/>
        </w:tabs>
        <w:ind w:left="5040" w:hanging="360"/>
      </w:pPr>
      <w:rPr>
        <w:rFonts w:ascii="Courier New" w:hAnsi="Courier New" w:hint="default"/>
      </w:rPr>
    </w:lvl>
    <w:lvl w:ilvl="8" w:tplc="040C0005">
      <w:start w:val="1"/>
      <w:numFmt w:val="bullet"/>
      <w:lvlText w:val=""/>
      <w:lvlJc w:val="left"/>
      <w:pPr>
        <w:tabs>
          <w:tab w:val="num" w:pos="5760"/>
        </w:tabs>
        <w:ind w:left="5760" w:hanging="360"/>
      </w:pPr>
      <w:rPr>
        <w:rFonts w:ascii="Wingdings" w:hAnsi="Wingdings" w:hint="default"/>
      </w:rPr>
    </w:lvl>
  </w:abstractNum>
  <w:abstractNum w:abstractNumId="16" w15:restartNumberingAfterBreak="0">
    <w:nsid w:val="29BD64A4"/>
    <w:multiLevelType w:val="hybridMultilevel"/>
    <w:tmpl w:val="4C606A40"/>
    <w:lvl w:ilvl="0" w:tplc="E51847B8">
      <w:start w:val="1"/>
      <w:numFmt w:val="bullet"/>
      <w:lvlText w:val=""/>
      <w:lvlJc w:val="left"/>
      <w:pPr>
        <w:ind w:left="720" w:hanging="360"/>
      </w:pPr>
      <w:rPr>
        <w:rFonts w:ascii="Webdings" w:hAnsi="Web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39263A"/>
    <w:multiLevelType w:val="multilevel"/>
    <w:tmpl w:val="611269EC"/>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793DDE"/>
    <w:multiLevelType w:val="hybridMultilevel"/>
    <w:tmpl w:val="5F3C1A7A"/>
    <w:lvl w:ilvl="0" w:tplc="416E694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E96DD9"/>
    <w:multiLevelType w:val="hybridMultilevel"/>
    <w:tmpl w:val="F34C74CE"/>
    <w:lvl w:ilvl="0" w:tplc="41E2CA82">
      <w:start w:val="1"/>
      <w:numFmt w:val="decimal"/>
      <w:lvlText w:val="%1."/>
      <w:lvlJc w:val="left"/>
      <w:pPr>
        <w:ind w:left="360" w:hanging="360"/>
      </w:pPr>
      <w:rPr>
        <w:rFonts w:ascii="3.1" w:hAnsi="3.1"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5204F7C"/>
    <w:multiLevelType w:val="hybridMultilevel"/>
    <w:tmpl w:val="1FD46C64"/>
    <w:lvl w:ilvl="0" w:tplc="04090011">
      <w:start w:val="1"/>
      <w:numFmt w:val="decimal"/>
      <w:lvlText w:val="%1)"/>
      <w:lvlJc w:val="left"/>
      <w:pPr>
        <w:ind w:left="360" w:hanging="360"/>
      </w:pPr>
      <w:rPr>
        <w:rFonts w:hint="default"/>
      </w:rPr>
    </w:lvl>
    <w:lvl w:ilvl="1" w:tplc="04090017">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65B6D99"/>
    <w:multiLevelType w:val="hybridMultilevel"/>
    <w:tmpl w:val="CE1A749E"/>
    <w:lvl w:ilvl="0" w:tplc="E51847B8">
      <w:start w:val="1"/>
      <w:numFmt w:val="bullet"/>
      <w:lvlText w:val=""/>
      <w:lvlJc w:val="left"/>
      <w:pPr>
        <w:ind w:left="720" w:hanging="360"/>
      </w:pPr>
      <w:rPr>
        <w:rFonts w:ascii="Webdings" w:hAnsi="Webdings" w:hint="default"/>
        <w:color w:val="auto"/>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2" w15:restartNumberingAfterBreak="0">
    <w:nsid w:val="3765495D"/>
    <w:multiLevelType w:val="hybridMultilevel"/>
    <w:tmpl w:val="814494EA"/>
    <w:lvl w:ilvl="0" w:tplc="E51847B8">
      <w:start w:val="1"/>
      <w:numFmt w:val="bullet"/>
      <w:lvlText w:val=""/>
      <w:lvlJc w:val="left"/>
      <w:pPr>
        <w:ind w:left="720" w:hanging="360"/>
      </w:pPr>
      <w:rPr>
        <w:rFonts w:ascii="Webdings" w:hAnsi="Web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8D33524"/>
    <w:multiLevelType w:val="hybridMultilevel"/>
    <w:tmpl w:val="C33ED7D8"/>
    <w:lvl w:ilvl="0" w:tplc="E51847B8">
      <w:start w:val="1"/>
      <w:numFmt w:val="bullet"/>
      <w:lvlText w:val=""/>
      <w:lvlJc w:val="left"/>
      <w:pPr>
        <w:ind w:left="720" w:hanging="360"/>
      </w:pPr>
      <w:rPr>
        <w:rFonts w:ascii="Webdings" w:hAnsi="Webdings" w:hint="default"/>
        <w:color w:val="auto"/>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4" w15:restartNumberingAfterBreak="0">
    <w:nsid w:val="395A02ED"/>
    <w:multiLevelType w:val="hybridMultilevel"/>
    <w:tmpl w:val="EB98BDA8"/>
    <w:lvl w:ilvl="0" w:tplc="EFC84B44">
      <w:start w:val="1"/>
      <w:numFmt w:val="bullet"/>
      <w:lvlText w:val=""/>
      <w:lvlJc w:val="left"/>
      <w:pPr>
        <w:ind w:left="360" w:hanging="360"/>
      </w:pPr>
      <w:rPr>
        <w:rFonts w:ascii="Webdings" w:hAnsi="Webdings"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5" w15:restartNumberingAfterBreak="0">
    <w:nsid w:val="3E423B57"/>
    <w:multiLevelType w:val="hybridMultilevel"/>
    <w:tmpl w:val="53A663E2"/>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8C57555"/>
    <w:multiLevelType w:val="multilevel"/>
    <w:tmpl w:val="B12A0C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00B0F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9C6708E"/>
    <w:multiLevelType w:val="multilevel"/>
    <w:tmpl w:val="E996A26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AFC5C69"/>
    <w:multiLevelType w:val="hybridMultilevel"/>
    <w:tmpl w:val="F6F0107A"/>
    <w:lvl w:ilvl="0" w:tplc="D610A51E">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B8D2B45"/>
    <w:multiLevelType w:val="hybridMultilevel"/>
    <w:tmpl w:val="52561B10"/>
    <w:lvl w:ilvl="0" w:tplc="E51847B8">
      <w:start w:val="1"/>
      <w:numFmt w:val="bullet"/>
      <w:lvlText w:val=""/>
      <w:lvlJc w:val="left"/>
      <w:pPr>
        <w:ind w:left="360" w:hanging="360"/>
      </w:pPr>
      <w:rPr>
        <w:rFonts w:ascii="Webdings" w:hAnsi="Web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DAB6D75"/>
    <w:multiLevelType w:val="hybridMultilevel"/>
    <w:tmpl w:val="E996CC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E3F0CBB"/>
    <w:multiLevelType w:val="hybridMultilevel"/>
    <w:tmpl w:val="4AEA89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3642E4"/>
    <w:multiLevelType w:val="hybridMultilevel"/>
    <w:tmpl w:val="77649F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2B07901"/>
    <w:multiLevelType w:val="hybridMultilevel"/>
    <w:tmpl w:val="CF2458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3801F18"/>
    <w:multiLevelType w:val="hybridMultilevel"/>
    <w:tmpl w:val="34668C2A"/>
    <w:lvl w:ilvl="0" w:tplc="E51847B8">
      <w:start w:val="1"/>
      <w:numFmt w:val="bullet"/>
      <w:lvlText w:val=""/>
      <w:lvlJc w:val="left"/>
      <w:pPr>
        <w:ind w:left="360" w:hanging="360"/>
      </w:pPr>
      <w:rPr>
        <w:rFonts w:ascii="Webdings" w:hAnsi="Web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67338FD"/>
    <w:multiLevelType w:val="hybridMultilevel"/>
    <w:tmpl w:val="E92AA3E4"/>
    <w:lvl w:ilvl="0" w:tplc="0409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6" w15:restartNumberingAfterBreak="0">
    <w:nsid w:val="578966B7"/>
    <w:multiLevelType w:val="hybridMultilevel"/>
    <w:tmpl w:val="7EA85BF2"/>
    <w:lvl w:ilvl="0" w:tplc="04090001">
      <w:start w:val="1"/>
      <w:numFmt w:val="bullet"/>
      <w:lvlText w:val=""/>
      <w:lvlJc w:val="left"/>
      <w:pPr>
        <w:ind w:left="360" w:hanging="360"/>
      </w:pPr>
      <w:rPr>
        <w:rFonts w:ascii="Symbol" w:hAnsi="Symbol" w:hint="default"/>
      </w:rPr>
    </w:lvl>
    <w:lvl w:ilvl="1" w:tplc="04090017">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78D05E8"/>
    <w:multiLevelType w:val="hybridMultilevel"/>
    <w:tmpl w:val="AF561896"/>
    <w:lvl w:ilvl="0" w:tplc="EFC84B44">
      <w:start w:val="1"/>
      <w:numFmt w:val="bullet"/>
      <w:lvlText w:val=""/>
      <w:lvlJc w:val="left"/>
      <w:pPr>
        <w:ind w:left="360" w:hanging="360"/>
      </w:pPr>
      <w:rPr>
        <w:rFonts w:ascii="Webdings" w:hAnsi="Web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15:restartNumberingAfterBreak="0">
    <w:nsid w:val="59C512E9"/>
    <w:multiLevelType w:val="hybridMultilevel"/>
    <w:tmpl w:val="5FD4BB70"/>
    <w:lvl w:ilvl="0" w:tplc="E51847B8">
      <w:start w:val="1"/>
      <w:numFmt w:val="bullet"/>
      <w:lvlText w:val=""/>
      <w:lvlJc w:val="left"/>
      <w:pPr>
        <w:tabs>
          <w:tab w:val="num" w:pos="720"/>
        </w:tabs>
        <w:ind w:left="720" w:hanging="360"/>
      </w:pPr>
      <w:rPr>
        <w:rFonts w:ascii="Webdings" w:hAnsi="Webdings" w:hint="default"/>
        <w:color w:val="auto"/>
      </w:rPr>
    </w:lvl>
    <w:lvl w:ilvl="1" w:tplc="CC66E0C4" w:tentative="1">
      <w:start w:val="1"/>
      <w:numFmt w:val="bullet"/>
      <w:lvlText w:val=""/>
      <w:lvlJc w:val="left"/>
      <w:pPr>
        <w:tabs>
          <w:tab w:val="num" w:pos="1440"/>
        </w:tabs>
        <w:ind w:left="1440" w:hanging="360"/>
      </w:pPr>
      <w:rPr>
        <w:rFonts w:ascii="Wingdings" w:hAnsi="Wingdings" w:hint="default"/>
      </w:rPr>
    </w:lvl>
    <w:lvl w:ilvl="2" w:tplc="41828A30" w:tentative="1">
      <w:start w:val="1"/>
      <w:numFmt w:val="bullet"/>
      <w:lvlText w:val=""/>
      <w:lvlJc w:val="left"/>
      <w:pPr>
        <w:tabs>
          <w:tab w:val="num" w:pos="2160"/>
        </w:tabs>
        <w:ind w:left="2160" w:hanging="360"/>
      </w:pPr>
      <w:rPr>
        <w:rFonts w:ascii="Wingdings" w:hAnsi="Wingdings" w:hint="default"/>
      </w:rPr>
    </w:lvl>
    <w:lvl w:ilvl="3" w:tplc="D8D28688" w:tentative="1">
      <w:start w:val="1"/>
      <w:numFmt w:val="bullet"/>
      <w:lvlText w:val=""/>
      <w:lvlJc w:val="left"/>
      <w:pPr>
        <w:tabs>
          <w:tab w:val="num" w:pos="2880"/>
        </w:tabs>
        <w:ind w:left="2880" w:hanging="360"/>
      </w:pPr>
      <w:rPr>
        <w:rFonts w:ascii="Wingdings" w:hAnsi="Wingdings" w:hint="default"/>
      </w:rPr>
    </w:lvl>
    <w:lvl w:ilvl="4" w:tplc="79426382" w:tentative="1">
      <w:start w:val="1"/>
      <w:numFmt w:val="bullet"/>
      <w:lvlText w:val=""/>
      <w:lvlJc w:val="left"/>
      <w:pPr>
        <w:tabs>
          <w:tab w:val="num" w:pos="3600"/>
        </w:tabs>
        <w:ind w:left="3600" w:hanging="360"/>
      </w:pPr>
      <w:rPr>
        <w:rFonts w:ascii="Wingdings" w:hAnsi="Wingdings" w:hint="default"/>
      </w:rPr>
    </w:lvl>
    <w:lvl w:ilvl="5" w:tplc="F2C8640E" w:tentative="1">
      <w:start w:val="1"/>
      <w:numFmt w:val="bullet"/>
      <w:lvlText w:val=""/>
      <w:lvlJc w:val="left"/>
      <w:pPr>
        <w:tabs>
          <w:tab w:val="num" w:pos="4320"/>
        </w:tabs>
        <w:ind w:left="4320" w:hanging="360"/>
      </w:pPr>
      <w:rPr>
        <w:rFonts w:ascii="Wingdings" w:hAnsi="Wingdings" w:hint="default"/>
      </w:rPr>
    </w:lvl>
    <w:lvl w:ilvl="6" w:tplc="FDFC336E" w:tentative="1">
      <w:start w:val="1"/>
      <w:numFmt w:val="bullet"/>
      <w:lvlText w:val=""/>
      <w:lvlJc w:val="left"/>
      <w:pPr>
        <w:tabs>
          <w:tab w:val="num" w:pos="5040"/>
        </w:tabs>
        <w:ind w:left="5040" w:hanging="360"/>
      </w:pPr>
      <w:rPr>
        <w:rFonts w:ascii="Wingdings" w:hAnsi="Wingdings" w:hint="default"/>
      </w:rPr>
    </w:lvl>
    <w:lvl w:ilvl="7" w:tplc="74C04E32" w:tentative="1">
      <w:start w:val="1"/>
      <w:numFmt w:val="bullet"/>
      <w:lvlText w:val=""/>
      <w:lvlJc w:val="left"/>
      <w:pPr>
        <w:tabs>
          <w:tab w:val="num" w:pos="5760"/>
        </w:tabs>
        <w:ind w:left="5760" w:hanging="360"/>
      </w:pPr>
      <w:rPr>
        <w:rFonts w:ascii="Wingdings" w:hAnsi="Wingdings" w:hint="default"/>
      </w:rPr>
    </w:lvl>
    <w:lvl w:ilvl="8" w:tplc="5460671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A8E5326"/>
    <w:multiLevelType w:val="multilevel"/>
    <w:tmpl w:val="E996A26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C2D6608"/>
    <w:multiLevelType w:val="multilevel"/>
    <w:tmpl w:val="E996A26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5E787B8C"/>
    <w:multiLevelType w:val="hybridMultilevel"/>
    <w:tmpl w:val="D8920CDA"/>
    <w:lvl w:ilvl="0" w:tplc="E51847B8">
      <w:start w:val="1"/>
      <w:numFmt w:val="bullet"/>
      <w:lvlText w:val=""/>
      <w:lvlJc w:val="left"/>
      <w:pPr>
        <w:ind w:left="360" w:hanging="360"/>
      </w:pPr>
      <w:rPr>
        <w:rFonts w:ascii="Webdings" w:hAnsi="Web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14320D3"/>
    <w:multiLevelType w:val="hybridMultilevel"/>
    <w:tmpl w:val="0C1C0C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4891DD3"/>
    <w:multiLevelType w:val="hybridMultilevel"/>
    <w:tmpl w:val="A378DBA2"/>
    <w:lvl w:ilvl="0" w:tplc="E51847B8">
      <w:start w:val="1"/>
      <w:numFmt w:val="bullet"/>
      <w:lvlText w:val=""/>
      <w:lvlJc w:val="left"/>
      <w:pPr>
        <w:ind w:left="360" w:hanging="360"/>
      </w:pPr>
      <w:rPr>
        <w:rFonts w:ascii="Webdings" w:hAnsi="Web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7D52F07"/>
    <w:multiLevelType w:val="hybridMultilevel"/>
    <w:tmpl w:val="BAB8DD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68570DB0"/>
    <w:multiLevelType w:val="hybridMultilevel"/>
    <w:tmpl w:val="A6385764"/>
    <w:lvl w:ilvl="0" w:tplc="E51847B8">
      <w:start w:val="1"/>
      <w:numFmt w:val="bullet"/>
      <w:lvlText w:val=""/>
      <w:lvlJc w:val="left"/>
      <w:pPr>
        <w:ind w:left="360" w:hanging="360"/>
      </w:pPr>
      <w:rPr>
        <w:rFonts w:ascii="Webdings" w:hAnsi="Webdings" w:hint="default"/>
        <w:color w:val="auto"/>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46" w15:restartNumberingAfterBreak="0">
    <w:nsid w:val="6B4A4A04"/>
    <w:multiLevelType w:val="hybridMultilevel"/>
    <w:tmpl w:val="66B6CB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6FA56CB8"/>
    <w:multiLevelType w:val="hybridMultilevel"/>
    <w:tmpl w:val="270EC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DE5559"/>
    <w:multiLevelType w:val="hybridMultilevel"/>
    <w:tmpl w:val="DE480572"/>
    <w:lvl w:ilvl="0" w:tplc="E51847B8">
      <w:start w:val="1"/>
      <w:numFmt w:val="bullet"/>
      <w:lvlText w:val=""/>
      <w:lvlJc w:val="left"/>
      <w:pPr>
        <w:ind w:left="720" w:hanging="360"/>
      </w:pPr>
      <w:rPr>
        <w:rFonts w:ascii="Webdings" w:hAnsi="Web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16B5E83"/>
    <w:multiLevelType w:val="hybridMultilevel"/>
    <w:tmpl w:val="301AD7C2"/>
    <w:lvl w:ilvl="0" w:tplc="E51847B8">
      <w:start w:val="1"/>
      <w:numFmt w:val="bullet"/>
      <w:lvlText w:val=""/>
      <w:lvlJc w:val="left"/>
      <w:pPr>
        <w:ind w:left="720" w:hanging="360"/>
      </w:pPr>
      <w:rPr>
        <w:rFonts w:ascii="Webdings" w:hAnsi="Web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3E7E15"/>
    <w:multiLevelType w:val="hybridMultilevel"/>
    <w:tmpl w:val="88B4C7DC"/>
    <w:lvl w:ilvl="0" w:tplc="001EE9AE">
      <w:start w:val="1"/>
      <w:numFmt w:val="bullet"/>
      <w:lvlText w:val="•"/>
      <w:lvlJc w:val="left"/>
      <w:pPr>
        <w:ind w:left="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6E4536">
      <w:start w:val="1"/>
      <w:numFmt w:val="bullet"/>
      <w:lvlText w:val="o"/>
      <w:lvlJc w:val="left"/>
      <w:pPr>
        <w:ind w:left="9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341292">
      <w:start w:val="1"/>
      <w:numFmt w:val="bullet"/>
      <w:lvlText w:val="▪"/>
      <w:lvlJc w:val="left"/>
      <w:pPr>
        <w:ind w:left="16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3CE47E4">
      <w:start w:val="1"/>
      <w:numFmt w:val="bullet"/>
      <w:lvlText w:val="•"/>
      <w:lvlJc w:val="left"/>
      <w:pPr>
        <w:ind w:left="23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66CB9C">
      <w:start w:val="1"/>
      <w:numFmt w:val="bullet"/>
      <w:lvlText w:val="o"/>
      <w:lvlJc w:val="left"/>
      <w:pPr>
        <w:ind w:left="30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664F416">
      <w:start w:val="1"/>
      <w:numFmt w:val="bullet"/>
      <w:lvlText w:val="▪"/>
      <w:lvlJc w:val="left"/>
      <w:pPr>
        <w:ind w:left="37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01860A4">
      <w:start w:val="1"/>
      <w:numFmt w:val="bullet"/>
      <w:lvlText w:val="•"/>
      <w:lvlJc w:val="left"/>
      <w:pPr>
        <w:ind w:left="45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DCBDA2">
      <w:start w:val="1"/>
      <w:numFmt w:val="bullet"/>
      <w:lvlText w:val="o"/>
      <w:lvlJc w:val="left"/>
      <w:pPr>
        <w:ind w:left="52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D6869A">
      <w:start w:val="1"/>
      <w:numFmt w:val="bullet"/>
      <w:lvlText w:val="▪"/>
      <w:lvlJc w:val="left"/>
      <w:pPr>
        <w:ind w:left="59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765613F4"/>
    <w:multiLevelType w:val="hybridMultilevel"/>
    <w:tmpl w:val="7AEC2788"/>
    <w:lvl w:ilvl="0" w:tplc="EFC84B44">
      <w:start w:val="1"/>
      <w:numFmt w:val="bullet"/>
      <w:lvlText w:val=""/>
      <w:lvlJc w:val="left"/>
      <w:pPr>
        <w:ind w:left="360" w:hanging="360"/>
      </w:pPr>
      <w:rPr>
        <w:rFonts w:ascii="Webdings" w:hAnsi="Web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2" w15:restartNumberingAfterBreak="0">
    <w:nsid w:val="7A8B0A73"/>
    <w:multiLevelType w:val="hybridMultilevel"/>
    <w:tmpl w:val="BB066C2E"/>
    <w:lvl w:ilvl="0" w:tplc="040C0017">
      <w:start w:val="1"/>
      <w:numFmt w:val="lowerLetter"/>
      <w:lvlText w:val="%1)"/>
      <w:lvlJc w:val="left"/>
      <w:pPr>
        <w:ind w:left="360" w:hanging="360"/>
      </w:pPr>
    </w:lvl>
    <w:lvl w:ilvl="1" w:tplc="04090017">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E555647"/>
    <w:multiLevelType w:val="multilevel"/>
    <w:tmpl w:val="7B783914"/>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9"/>
  </w:num>
  <w:num w:numId="3">
    <w:abstractNumId w:val="11"/>
  </w:num>
  <w:num w:numId="4">
    <w:abstractNumId w:val="52"/>
  </w:num>
  <w:num w:numId="5">
    <w:abstractNumId w:val="25"/>
  </w:num>
  <w:num w:numId="6">
    <w:abstractNumId w:val="20"/>
  </w:num>
  <w:num w:numId="7">
    <w:abstractNumId w:val="36"/>
  </w:num>
  <w:num w:numId="8">
    <w:abstractNumId w:val="10"/>
  </w:num>
  <w:num w:numId="9">
    <w:abstractNumId w:val="50"/>
  </w:num>
  <w:num w:numId="10">
    <w:abstractNumId w:val="51"/>
  </w:num>
  <w:num w:numId="11">
    <w:abstractNumId w:val="37"/>
  </w:num>
  <w:num w:numId="12">
    <w:abstractNumId w:val="31"/>
  </w:num>
  <w:num w:numId="13">
    <w:abstractNumId w:val="34"/>
  </w:num>
  <w:num w:numId="14">
    <w:abstractNumId w:val="4"/>
  </w:num>
  <w:num w:numId="15">
    <w:abstractNumId w:val="0"/>
  </w:num>
  <w:num w:numId="16">
    <w:abstractNumId w:val="17"/>
  </w:num>
  <w:num w:numId="17">
    <w:abstractNumId w:val="39"/>
  </w:num>
  <w:num w:numId="18">
    <w:abstractNumId w:val="27"/>
  </w:num>
  <w:num w:numId="19">
    <w:abstractNumId w:val="40"/>
  </w:num>
  <w:num w:numId="20">
    <w:abstractNumId w:val="47"/>
  </w:num>
  <w:num w:numId="21">
    <w:abstractNumId w:val="6"/>
  </w:num>
  <w:num w:numId="22">
    <w:abstractNumId w:val="42"/>
  </w:num>
  <w:num w:numId="23">
    <w:abstractNumId w:val="30"/>
  </w:num>
  <w:num w:numId="24">
    <w:abstractNumId w:val="32"/>
  </w:num>
  <w:num w:numId="25">
    <w:abstractNumId w:val="2"/>
  </w:num>
  <w:num w:numId="26">
    <w:abstractNumId w:val="41"/>
  </w:num>
  <w:num w:numId="27">
    <w:abstractNumId w:val="13"/>
  </w:num>
  <w:num w:numId="28">
    <w:abstractNumId w:val="43"/>
  </w:num>
  <w:num w:numId="29">
    <w:abstractNumId w:val="19"/>
  </w:num>
  <w:num w:numId="30">
    <w:abstractNumId w:val="48"/>
  </w:num>
  <w:num w:numId="31">
    <w:abstractNumId w:val="22"/>
  </w:num>
  <w:num w:numId="32">
    <w:abstractNumId w:val="3"/>
  </w:num>
  <w:num w:numId="33">
    <w:abstractNumId w:val="18"/>
  </w:num>
  <w:num w:numId="34">
    <w:abstractNumId w:val="29"/>
  </w:num>
  <w:num w:numId="35">
    <w:abstractNumId w:val="16"/>
  </w:num>
  <w:num w:numId="36">
    <w:abstractNumId w:val="8"/>
  </w:num>
  <w:num w:numId="37">
    <w:abstractNumId w:val="12"/>
  </w:num>
  <w:num w:numId="38">
    <w:abstractNumId w:val="28"/>
  </w:num>
  <w:num w:numId="39">
    <w:abstractNumId w:val="44"/>
  </w:num>
  <w:num w:numId="40">
    <w:abstractNumId w:val="53"/>
  </w:num>
  <w:num w:numId="41">
    <w:abstractNumId w:val="5"/>
  </w:num>
  <w:num w:numId="42">
    <w:abstractNumId w:val="1"/>
  </w:num>
  <w:num w:numId="43">
    <w:abstractNumId w:val="21"/>
  </w:num>
  <w:num w:numId="44">
    <w:abstractNumId w:val="45"/>
  </w:num>
  <w:num w:numId="45">
    <w:abstractNumId w:val="23"/>
  </w:num>
  <w:num w:numId="46">
    <w:abstractNumId w:val="49"/>
  </w:num>
  <w:num w:numId="47">
    <w:abstractNumId w:val="7"/>
  </w:num>
  <w:num w:numId="48">
    <w:abstractNumId w:val="46"/>
  </w:num>
  <w:num w:numId="49">
    <w:abstractNumId w:val="35"/>
  </w:num>
  <w:num w:numId="50">
    <w:abstractNumId w:val="24"/>
  </w:num>
  <w:num w:numId="51">
    <w:abstractNumId w:val="33"/>
  </w:num>
  <w:num w:numId="52">
    <w:abstractNumId w:val="14"/>
  </w:num>
  <w:num w:numId="53">
    <w:abstractNumId w:val="15"/>
  </w:num>
  <w:num w:numId="54">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c0NzUwNDAxMDazsLBQ0lEKTi0uzszPAykwqgUA6JpKgiwAAAA="/>
  </w:docVars>
  <w:rsids>
    <w:rsidRoot w:val="00AC52DF"/>
    <w:rsid w:val="000006F5"/>
    <w:rsid w:val="000008CB"/>
    <w:rsid w:val="00001293"/>
    <w:rsid w:val="00001EFB"/>
    <w:rsid w:val="0000307D"/>
    <w:rsid w:val="000044D5"/>
    <w:rsid w:val="00006C02"/>
    <w:rsid w:val="0000710A"/>
    <w:rsid w:val="00007884"/>
    <w:rsid w:val="000103A6"/>
    <w:rsid w:val="000107FC"/>
    <w:rsid w:val="00011586"/>
    <w:rsid w:val="000128F4"/>
    <w:rsid w:val="000142C6"/>
    <w:rsid w:val="00014CDC"/>
    <w:rsid w:val="00014EF8"/>
    <w:rsid w:val="00015B9F"/>
    <w:rsid w:val="00015FAD"/>
    <w:rsid w:val="00017E9E"/>
    <w:rsid w:val="000206FC"/>
    <w:rsid w:val="00020DA2"/>
    <w:rsid w:val="000228E8"/>
    <w:rsid w:val="00022CCF"/>
    <w:rsid w:val="00023424"/>
    <w:rsid w:val="00023B18"/>
    <w:rsid w:val="000241CE"/>
    <w:rsid w:val="000245C3"/>
    <w:rsid w:val="000248E2"/>
    <w:rsid w:val="00024D46"/>
    <w:rsid w:val="000257E9"/>
    <w:rsid w:val="0002592D"/>
    <w:rsid w:val="00026AB5"/>
    <w:rsid w:val="00026BF0"/>
    <w:rsid w:val="00027584"/>
    <w:rsid w:val="000275A7"/>
    <w:rsid w:val="000303B8"/>
    <w:rsid w:val="0003050D"/>
    <w:rsid w:val="000306BD"/>
    <w:rsid w:val="00031416"/>
    <w:rsid w:val="00034946"/>
    <w:rsid w:val="00034C3D"/>
    <w:rsid w:val="000363A2"/>
    <w:rsid w:val="0003782A"/>
    <w:rsid w:val="00037FF6"/>
    <w:rsid w:val="0004122C"/>
    <w:rsid w:val="00041C5D"/>
    <w:rsid w:val="0004246A"/>
    <w:rsid w:val="00042A8B"/>
    <w:rsid w:val="00042ABA"/>
    <w:rsid w:val="00042E68"/>
    <w:rsid w:val="00043233"/>
    <w:rsid w:val="0004329C"/>
    <w:rsid w:val="00043400"/>
    <w:rsid w:val="00045B48"/>
    <w:rsid w:val="000465A6"/>
    <w:rsid w:val="00046735"/>
    <w:rsid w:val="00046765"/>
    <w:rsid w:val="000468C1"/>
    <w:rsid w:val="000479D1"/>
    <w:rsid w:val="00047B2E"/>
    <w:rsid w:val="00047D35"/>
    <w:rsid w:val="00051005"/>
    <w:rsid w:val="000512AC"/>
    <w:rsid w:val="000544F0"/>
    <w:rsid w:val="000564C3"/>
    <w:rsid w:val="00056949"/>
    <w:rsid w:val="00060BA7"/>
    <w:rsid w:val="00060DEE"/>
    <w:rsid w:val="00061D96"/>
    <w:rsid w:val="00062623"/>
    <w:rsid w:val="00062CDC"/>
    <w:rsid w:val="000632D4"/>
    <w:rsid w:val="0006453B"/>
    <w:rsid w:val="0006462C"/>
    <w:rsid w:val="000648C5"/>
    <w:rsid w:val="00064A88"/>
    <w:rsid w:val="00064BEF"/>
    <w:rsid w:val="0006527F"/>
    <w:rsid w:val="000655C4"/>
    <w:rsid w:val="00066FDD"/>
    <w:rsid w:val="00067377"/>
    <w:rsid w:val="00067EF9"/>
    <w:rsid w:val="000712CD"/>
    <w:rsid w:val="00071626"/>
    <w:rsid w:val="00071F44"/>
    <w:rsid w:val="00072607"/>
    <w:rsid w:val="000728CD"/>
    <w:rsid w:val="00072D83"/>
    <w:rsid w:val="00073EB6"/>
    <w:rsid w:val="00074049"/>
    <w:rsid w:val="0007441E"/>
    <w:rsid w:val="0007489B"/>
    <w:rsid w:val="0007539A"/>
    <w:rsid w:val="00076273"/>
    <w:rsid w:val="000768D3"/>
    <w:rsid w:val="00077281"/>
    <w:rsid w:val="000801E1"/>
    <w:rsid w:val="000805D8"/>
    <w:rsid w:val="00080816"/>
    <w:rsid w:val="0008218C"/>
    <w:rsid w:val="000828F3"/>
    <w:rsid w:val="00082906"/>
    <w:rsid w:val="00083421"/>
    <w:rsid w:val="0008450E"/>
    <w:rsid w:val="00084657"/>
    <w:rsid w:val="00084994"/>
    <w:rsid w:val="000850C7"/>
    <w:rsid w:val="0008516E"/>
    <w:rsid w:val="00086215"/>
    <w:rsid w:val="00086314"/>
    <w:rsid w:val="000869B1"/>
    <w:rsid w:val="00086C7E"/>
    <w:rsid w:val="000873C7"/>
    <w:rsid w:val="00087AB1"/>
    <w:rsid w:val="00087E4D"/>
    <w:rsid w:val="00091409"/>
    <w:rsid w:val="00091A3C"/>
    <w:rsid w:val="000920FF"/>
    <w:rsid w:val="0009291C"/>
    <w:rsid w:val="00092E48"/>
    <w:rsid w:val="00092F1A"/>
    <w:rsid w:val="0009381C"/>
    <w:rsid w:val="000941F2"/>
    <w:rsid w:val="000943D2"/>
    <w:rsid w:val="00097380"/>
    <w:rsid w:val="00097539"/>
    <w:rsid w:val="000975E4"/>
    <w:rsid w:val="00097E8E"/>
    <w:rsid w:val="000A066F"/>
    <w:rsid w:val="000A0D8D"/>
    <w:rsid w:val="000A1033"/>
    <w:rsid w:val="000A1846"/>
    <w:rsid w:val="000A1B00"/>
    <w:rsid w:val="000A20C3"/>
    <w:rsid w:val="000A27D1"/>
    <w:rsid w:val="000A2FBA"/>
    <w:rsid w:val="000A391A"/>
    <w:rsid w:val="000A4727"/>
    <w:rsid w:val="000A62B8"/>
    <w:rsid w:val="000A6988"/>
    <w:rsid w:val="000A7214"/>
    <w:rsid w:val="000B00DA"/>
    <w:rsid w:val="000B0AB0"/>
    <w:rsid w:val="000B1550"/>
    <w:rsid w:val="000B1A8A"/>
    <w:rsid w:val="000B2749"/>
    <w:rsid w:val="000B2B04"/>
    <w:rsid w:val="000B2E97"/>
    <w:rsid w:val="000B3404"/>
    <w:rsid w:val="000B3A51"/>
    <w:rsid w:val="000B413A"/>
    <w:rsid w:val="000B6325"/>
    <w:rsid w:val="000B65B6"/>
    <w:rsid w:val="000B6953"/>
    <w:rsid w:val="000B6DDA"/>
    <w:rsid w:val="000B6F7F"/>
    <w:rsid w:val="000C1A8A"/>
    <w:rsid w:val="000C221A"/>
    <w:rsid w:val="000C48CF"/>
    <w:rsid w:val="000C4EA2"/>
    <w:rsid w:val="000C50AA"/>
    <w:rsid w:val="000C5102"/>
    <w:rsid w:val="000C5368"/>
    <w:rsid w:val="000C5557"/>
    <w:rsid w:val="000C5757"/>
    <w:rsid w:val="000C633C"/>
    <w:rsid w:val="000C68F7"/>
    <w:rsid w:val="000C714D"/>
    <w:rsid w:val="000C74A4"/>
    <w:rsid w:val="000D0021"/>
    <w:rsid w:val="000D25DF"/>
    <w:rsid w:val="000D2B6D"/>
    <w:rsid w:val="000D39D4"/>
    <w:rsid w:val="000D510B"/>
    <w:rsid w:val="000D5AE4"/>
    <w:rsid w:val="000D5D97"/>
    <w:rsid w:val="000D619B"/>
    <w:rsid w:val="000D7639"/>
    <w:rsid w:val="000E0E2A"/>
    <w:rsid w:val="000E1EAD"/>
    <w:rsid w:val="000E2670"/>
    <w:rsid w:val="000E2961"/>
    <w:rsid w:val="000E2D72"/>
    <w:rsid w:val="000E5430"/>
    <w:rsid w:val="000E5B4E"/>
    <w:rsid w:val="000E7707"/>
    <w:rsid w:val="000E7CF2"/>
    <w:rsid w:val="000F0658"/>
    <w:rsid w:val="000F117D"/>
    <w:rsid w:val="000F23AF"/>
    <w:rsid w:val="000F285B"/>
    <w:rsid w:val="000F4151"/>
    <w:rsid w:val="000F457B"/>
    <w:rsid w:val="000F50A9"/>
    <w:rsid w:val="000F51BC"/>
    <w:rsid w:val="00100093"/>
    <w:rsid w:val="0010030B"/>
    <w:rsid w:val="0010073D"/>
    <w:rsid w:val="00100E58"/>
    <w:rsid w:val="00100E7F"/>
    <w:rsid w:val="00101107"/>
    <w:rsid w:val="00101466"/>
    <w:rsid w:val="00101A22"/>
    <w:rsid w:val="00101ECB"/>
    <w:rsid w:val="001021DC"/>
    <w:rsid w:val="00103ADC"/>
    <w:rsid w:val="00103C86"/>
    <w:rsid w:val="001044D0"/>
    <w:rsid w:val="0010496C"/>
    <w:rsid w:val="00104B9D"/>
    <w:rsid w:val="0010531E"/>
    <w:rsid w:val="001054DA"/>
    <w:rsid w:val="00106154"/>
    <w:rsid w:val="00106ADE"/>
    <w:rsid w:val="00107A29"/>
    <w:rsid w:val="00107A85"/>
    <w:rsid w:val="00107CD4"/>
    <w:rsid w:val="0011036F"/>
    <w:rsid w:val="0011137D"/>
    <w:rsid w:val="00111439"/>
    <w:rsid w:val="001116B4"/>
    <w:rsid w:val="001118C9"/>
    <w:rsid w:val="00111BEE"/>
    <w:rsid w:val="00112644"/>
    <w:rsid w:val="001133A8"/>
    <w:rsid w:val="00114F73"/>
    <w:rsid w:val="0011532C"/>
    <w:rsid w:val="001157B0"/>
    <w:rsid w:val="00116425"/>
    <w:rsid w:val="00116C5C"/>
    <w:rsid w:val="001177BF"/>
    <w:rsid w:val="00117FE6"/>
    <w:rsid w:val="001210DF"/>
    <w:rsid w:val="001212C0"/>
    <w:rsid w:val="00121B3C"/>
    <w:rsid w:val="00122231"/>
    <w:rsid w:val="001234A4"/>
    <w:rsid w:val="0012472C"/>
    <w:rsid w:val="00124B16"/>
    <w:rsid w:val="00124BEB"/>
    <w:rsid w:val="001254B0"/>
    <w:rsid w:val="00125B95"/>
    <w:rsid w:val="00126184"/>
    <w:rsid w:val="001277A6"/>
    <w:rsid w:val="00127A87"/>
    <w:rsid w:val="00127DCD"/>
    <w:rsid w:val="00127E5D"/>
    <w:rsid w:val="001315CA"/>
    <w:rsid w:val="001320C6"/>
    <w:rsid w:val="00132C97"/>
    <w:rsid w:val="001334AE"/>
    <w:rsid w:val="001337CC"/>
    <w:rsid w:val="00134221"/>
    <w:rsid w:val="00135582"/>
    <w:rsid w:val="0013566C"/>
    <w:rsid w:val="0013639E"/>
    <w:rsid w:val="001367E0"/>
    <w:rsid w:val="00136E99"/>
    <w:rsid w:val="00140733"/>
    <w:rsid w:val="00141ACF"/>
    <w:rsid w:val="00142709"/>
    <w:rsid w:val="00142B35"/>
    <w:rsid w:val="00143849"/>
    <w:rsid w:val="001451F4"/>
    <w:rsid w:val="00146365"/>
    <w:rsid w:val="00146FE7"/>
    <w:rsid w:val="00146FF9"/>
    <w:rsid w:val="0014764A"/>
    <w:rsid w:val="0014767C"/>
    <w:rsid w:val="001509D6"/>
    <w:rsid w:val="001510DE"/>
    <w:rsid w:val="00151853"/>
    <w:rsid w:val="00152728"/>
    <w:rsid w:val="00152D17"/>
    <w:rsid w:val="00155CB1"/>
    <w:rsid w:val="00155E0B"/>
    <w:rsid w:val="00157070"/>
    <w:rsid w:val="00160FEE"/>
    <w:rsid w:val="0016153E"/>
    <w:rsid w:val="00161D7F"/>
    <w:rsid w:val="00162754"/>
    <w:rsid w:val="001628B1"/>
    <w:rsid w:val="001633B0"/>
    <w:rsid w:val="00164DE3"/>
    <w:rsid w:val="00165F97"/>
    <w:rsid w:val="001664D9"/>
    <w:rsid w:val="00166D99"/>
    <w:rsid w:val="00167156"/>
    <w:rsid w:val="00167293"/>
    <w:rsid w:val="00172921"/>
    <w:rsid w:val="00172D7F"/>
    <w:rsid w:val="00173CB0"/>
    <w:rsid w:val="001748C9"/>
    <w:rsid w:val="00175823"/>
    <w:rsid w:val="00175C08"/>
    <w:rsid w:val="00177270"/>
    <w:rsid w:val="001774D2"/>
    <w:rsid w:val="00177597"/>
    <w:rsid w:val="00180638"/>
    <w:rsid w:val="00180CB2"/>
    <w:rsid w:val="00180FE6"/>
    <w:rsid w:val="001811D8"/>
    <w:rsid w:val="0018150B"/>
    <w:rsid w:val="001817B5"/>
    <w:rsid w:val="0018184B"/>
    <w:rsid w:val="001818E7"/>
    <w:rsid w:val="00181D25"/>
    <w:rsid w:val="0018321C"/>
    <w:rsid w:val="001834FF"/>
    <w:rsid w:val="00183667"/>
    <w:rsid w:val="0018477A"/>
    <w:rsid w:val="0018481B"/>
    <w:rsid w:val="00184B1A"/>
    <w:rsid w:val="00184C1A"/>
    <w:rsid w:val="0018590E"/>
    <w:rsid w:val="00190379"/>
    <w:rsid w:val="00190F78"/>
    <w:rsid w:val="00190FD5"/>
    <w:rsid w:val="001911FD"/>
    <w:rsid w:val="00191551"/>
    <w:rsid w:val="00192BC2"/>
    <w:rsid w:val="00192EBF"/>
    <w:rsid w:val="001931F3"/>
    <w:rsid w:val="00193C86"/>
    <w:rsid w:val="0019415D"/>
    <w:rsid w:val="00194AC0"/>
    <w:rsid w:val="00194F0D"/>
    <w:rsid w:val="001959CE"/>
    <w:rsid w:val="0019745E"/>
    <w:rsid w:val="001978E3"/>
    <w:rsid w:val="00197E5E"/>
    <w:rsid w:val="001A0F2C"/>
    <w:rsid w:val="001A2626"/>
    <w:rsid w:val="001A2D5B"/>
    <w:rsid w:val="001A41A5"/>
    <w:rsid w:val="001A63C3"/>
    <w:rsid w:val="001A644A"/>
    <w:rsid w:val="001A65F0"/>
    <w:rsid w:val="001A6A15"/>
    <w:rsid w:val="001A6C6E"/>
    <w:rsid w:val="001B1C27"/>
    <w:rsid w:val="001B205C"/>
    <w:rsid w:val="001B208D"/>
    <w:rsid w:val="001B21B7"/>
    <w:rsid w:val="001B2278"/>
    <w:rsid w:val="001B2F14"/>
    <w:rsid w:val="001B32AC"/>
    <w:rsid w:val="001B3750"/>
    <w:rsid w:val="001B3C01"/>
    <w:rsid w:val="001B3D6C"/>
    <w:rsid w:val="001C0C46"/>
    <w:rsid w:val="001C16B2"/>
    <w:rsid w:val="001C1C4B"/>
    <w:rsid w:val="001C2129"/>
    <w:rsid w:val="001C37C0"/>
    <w:rsid w:val="001C545A"/>
    <w:rsid w:val="001C560D"/>
    <w:rsid w:val="001C562C"/>
    <w:rsid w:val="001C5D0B"/>
    <w:rsid w:val="001C5E58"/>
    <w:rsid w:val="001C6249"/>
    <w:rsid w:val="001C7517"/>
    <w:rsid w:val="001C763C"/>
    <w:rsid w:val="001D0806"/>
    <w:rsid w:val="001D0C8B"/>
    <w:rsid w:val="001D0EA5"/>
    <w:rsid w:val="001D17AF"/>
    <w:rsid w:val="001D226C"/>
    <w:rsid w:val="001D2623"/>
    <w:rsid w:val="001D2695"/>
    <w:rsid w:val="001D270B"/>
    <w:rsid w:val="001D2B86"/>
    <w:rsid w:val="001D3A61"/>
    <w:rsid w:val="001D3E4B"/>
    <w:rsid w:val="001D4097"/>
    <w:rsid w:val="001D47E6"/>
    <w:rsid w:val="001D5C4D"/>
    <w:rsid w:val="001D772D"/>
    <w:rsid w:val="001E05FE"/>
    <w:rsid w:val="001E07B8"/>
    <w:rsid w:val="001E0EF5"/>
    <w:rsid w:val="001E1044"/>
    <w:rsid w:val="001E18FB"/>
    <w:rsid w:val="001E2260"/>
    <w:rsid w:val="001E2505"/>
    <w:rsid w:val="001E2607"/>
    <w:rsid w:val="001E2924"/>
    <w:rsid w:val="001E2FCB"/>
    <w:rsid w:val="001E3565"/>
    <w:rsid w:val="001E3EB3"/>
    <w:rsid w:val="001E41A5"/>
    <w:rsid w:val="001E4651"/>
    <w:rsid w:val="001E50A3"/>
    <w:rsid w:val="001E608F"/>
    <w:rsid w:val="001E64A7"/>
    <w:rsid w:val="001E7517"/>
    <w:rsid w:val="001E7B5F"/>
    <w:rsid w:val="001F015C"/>
    <w:rsid w:val="001F09F4"/>
    <w:rsid w:val="001F115E"/>
    <w:rsid w:val="001F1BBF"/>
    <w:rsid w:val="001F1CEA"/>
    <w:rsid w:val="001F223A"/>
    <w:rsid w:val="001F228B"/>
    <w:rsid w:val="001F2C6A"/>
    <w:rsid w:val="001F2E9A"/>
    <w:rsid w:val="001F3209"/>
    <w:rsid w:val="001F400D"/>
    <w:rsid w:val="001F4547"/>
    <w:rsid w:val="001F49F3"/>
    <w:rsid w:val="001F4CE0"/>
    <w:rsid w:val="001F641A"/>
    <w:rsid w:val="001F69AF"/>
    <w:rsid w:val="00201E6D"/>
    <w:rsid w:val="00203609"/>
    <w:rsid w:val="00204E5B"/>
    <w:rsid w:val="002059CD"/>
    <w:rsid w:val="00205C02"/>
    <w:rsid w:val="00206447"/>
    <w:rsid w:val="00206E82"/>
    <w:rsid w:val="002105DC"/>
    <w:rsid w:val="0021065F"/>
    <w:rsid w:val="00210822"/>
    <w:rsid w:val="00210A32"/>
    <w:rsid w:val="00210C12"/>
    <w:rsid w:val="002110E4"/>
    <w:rsid w:val="00211161"/>
    <w:rsid w:val="00211ACC"/>
    <w:rsid w:val="0021218F"/>
    <w:rsid w:val="002138C7"/>
    <w:rsid w:val="0021625C"/>
    <w:rsid w:val="002165A9"/>
    <w:rsid w:val="002167DF"/>
    <w:rsid w:val="00217A40"/>
    <w:rsid w:val="00217BBC"/>
    <w:rsid w:val="00221727"/>
    <w:rsid w:val="002218A0"/>
    <w:rsid w:val="00221D79"/>
    <w:rsid w:val="002224BF"/>
    <w:rsid w:val="0022329D"/>
    <w:rsid w:val="002232EC"/>
    <w:rsid w:val="002242CC"/>
    <w:rsid w:val="00226934"/>
    <w:rsid w:val="00226973"/>
    <w:rsid w:val="002301C1"/>
    <w:rsid w:val="002304F4"/>
    <w:rsid w:val="00230B9C"/>
    <w:rsid w:val="00231103"/>
    <w:rsid w:val="0023171C"/>
    <w:rsid w:val="00231F92"/>
    <w:rsid w:val="00234971"/>
    <w:rsid w:val="00235EB5"/>
    <w:rsid w:val="00236A00"/>
    <w:rsid w:val="00236FFE"/>
    <w:rsid w:val="002411EA"/>
    <w:rsid w:val="002421AC"/>
    <w:rsid w:val="0024245F"/>
    <w:rsid w:val="00242840"/>
    <w:rsid w:val="00244AA1"/>
    <w:rsid w:val="002461E4"/>
    <w:rsid w:val="00246C76"/>
    <w:rsid w:val="002512EA"/>
    <w:rsid w:val="0025179C"/>
    <w:rsid w:val="002523D6"/>
    <w:rsid w:val="00252918"/>
    <w:rsid w:val="002530ED"/>
    <w:rsid w:val="002539F1"/>
    <w:rsid w:val="0025450E"/>
    <w:rsid w:val="0025515E"/>
    <w:rsid w:val="00255DD5"/>
    <w:rsid w:val="0025630A"/>
    <w:rsid w:val="00256A3E"/>
    <w:rsid w:val="00261D48"/>
    <w:rsid w:val="0026217C"/>
    <w:rsid w:val="002637BD"/>
    <w:rsid w:val="002654EA"/>
    <w:rsid w:val="00267491"/>
    <w:rsid w:val="00267870"/>
    <w:rsid w:val="002719B5"/>
    <w:rsid w:val="00271B91"/>
    <w:rsid w:val="00271F2E"/>
    <w:rsid w:val="00271FB5"/>
    <w:rsid w:val="0027489B"/>
    <w:rsid w:val="00275E39"/>
    <w:rsid w:val="00276663"/>
    <w:rsid w:val="002771DE"/>
    <w:rsid w:val="002772C0"/>
    <w:rsid w:val="00277C31"/>
    <w:rsid w:val="00277DA0"/>
    <w:rsid w:val="002804C2"/>
    <w:rsid w:val="002804CF"/>
    <w:rsid w:val="002804D0"/>
    <w:rsid w:val="002806AA"/>
    <w:rsid w:val="00282693"/>
    <w:rsid w:val="00282F8F"/>
    <w:rsid w:val="002836CE"/>
    <w:rsid w:val="00283776"/>
    <w:rsid w:val="002837B9"/>
    <w:rsid w:val="00284EE7"/>
    <w:rsid w:val="00285090"/>
    <w:rsid w:val="00285192"/>
    <w:rsid w:val="00285AC1"/>
    <w:rsid w:val="00286569"/>
    <w:rsid w:val="00286D65"/>
    <w:rsid w:val="00286FDB"/>
    <w:rsid w:val="0028737F"/>
    <w:rsid w:val="00287A2E"/>
    <w:rsid w:val="00287C74"/>
    <w:rsid w:val="00287D6C"/>
    <w:rsid w:val="00287FD5"/>
    <w:rsid w:val="00291B1E"/>
    <w:rsid w:val="00292247"/>
    <w:rsid w:val="00294116"/>
    <w:rsid w:val="00295117"/>
    <w:rsid w:val="00295A55"/>
    <w:rsid w:val="002968A6"/>
    <w:rsid w:val="00297C0E"/>
    <w:rsid w:val="002A05AB"/>
    <w:rsid w:val="002A0884"/>
    <w:rsid w:val="002A15AC"/>
    <w:rsid w:val="002A1709"/>
    <w:rsid w:val="002A25EC"/>
    <w:rsid w:val="002A4459"/>
    <w:rsid w:val="002A4CAC"/>
    <w:rsid w:val="002A51CC"/>
    <w:rsid w:val="002A590B"/>
    <w:rsid w:val="002A6BF3"/>
    <w:rsid w:val="002B03F6"/>
    <w:rsid w:val="002B0B8A"/>
    <w:rsid w:val="002B133E"/>
    <w:rsid w:val="002B1B0F"/>
    <w:rsid w:val="002B3189"/>
    <w:rsid w:val="002B36FE"/>
    <w:rsid w:val="002B4013"/>
    <w:rsid w:val="002B4D59"/>
    <w:rsid w:val="002B4FB9"/>
    <w:rsid w:val="002B52A1"/>
    <w:rsid w:val="002B5A59"/>
    <w:rsid w:val="002B6133"/>
    <w:rsid w:val="002B6975"/>
    <w:rsid w:val="002B6C99"/>
    <w:rsid w:val="002B74A5"/>
    <w:rsid w:val="002C03BD"/>
    <w:rsid w:val="002C0692"/>
    <w:rsid w:val="002C1349"/>
    <w:rsid w:val="002C161E"/>
    <w:rsid w:val="002C165E"/>
    <w:rsid w:val="002C2AB3"/>
    <w:rsid w:val="002C304B"/>
    <w:rsid w:val="002C420B"/>
    <w:rsid w:val="002C4AFD"/>
    <w:rsid w:val="002C519C"/>
    <w:rsid w:val="002C59C9"/>
    <w:rsid w:val="002C5DC6"/>
    <w:rsid w:val="002C688A"/>
    <w:rsid w:val="002C6F50"/>
    <w:rsid w:val="002C7C56"/>
    <w:rsid w:val="002D0776"/>
    <w:rsid w:val="002D0B0B"/>
    <w:rsid w:val="002D60A1"/>
    <w:rsid w:val="002E05C2"/>
    <w:rsid w:val="002E0EAB"/>
    <w:rsid w:val="002E215B"/>
    <w:rsid w:val="002E2EA2"/>
    <w:rsid w:val="002E33FB"/>
    <w:rsid w:val="002E3708"/>
    <w:rsid w:val="002E3D12"/>
    <w:rsid w:val="002E44C2"/>
    <w:rsid w:val="002E488B"/>
    <w:rsid w:val="002E4B7A"/>
    <w:rsid w:val="002E5270"/>
    <w:rsid w:val="002E5285"/>
    <w:rsid w:val="002E597C"/>
    <w:rsid w:val="002E5AC6"/>
    <w:rsid w:val="002E5D88"/>
    <w:rsid w:val="002E5E8E"/>
    <w:rsid w:val="002E6432"/>
    <w:rsid w:val="002E66BB"/>
    <w:rsid w:val="002E6990"/>
    <w:rsid w:val="002E69EF"/>
    <w:rsid w:val="002E6E3F"/>
    <w:rsid w:val="002E6F49"/>
    <w:rsid w:val="002E723D"/>
    <w:rsid w:val="002E7BAE"/>
    <w:rsid w:val="002F028D"/>
    <w:rsid w:val="002F0319"/>
    <w:rsid w:val="002F0598"/>
    <w:rsid w:val="002F096E"/>
    <w:rsid w:val="002F0B45"/>
    <w:rsid w:val="002F0C94"/>
    <w:rsid w:val="002F115A"/>
    <w:rsid w:val="002F1B9E"/>
    <w:rsid w:val="002F1F4C"/>
    <w:rsid w:val="002F2AE0"/>
    <w:rsid w:val="002F31FF"/>
    <w:rsid w:val="002F3602"/>
    <w:rsid w:val="002F38AD"/>
    <w:rsid w:val="002F3C94"/>
    <w:rsid w:val="002F3EBB"/>
    <w:rsid w:val="002F4967"/>
    <w:rsid w:val="002F4EE7"/>
    <w:rsid w:val="002F5BEF"/>
    <w:rsid w:val="002F5D0F"/>
    <w:rsid w:val="002F5F78"/>
    <w:rsid w:val="002F6116"/>
    <w:rsid w:val="002F7484"/>
    <w:rsid w:val="002F75CA"/>
    <w:rsid w:val="002F7985"/>
    <w:rsid w:val="0030034F"/>
    <w:rsid w:val="003007F8"/>
    <w:rsid w:val="00300AB0"/>
    <w:rsid w:val="003017D8"/>
    <w:rsid w:val="003021A3"/>
    <w:rsid w:val="003022E4"/>
    <w:rsid w:val="00302346"/>
    <w:rsid w:val="00302C74"/>
    <w:rsid w:val="0030475C"/>
    <w:rsid w:val="00305548"/>
    <w:rsid w:val="00305824"/>
    <w:rsid w:val="00306641"/>
    <w:rsid w:val="003077DE"/>
    <w:rsid w:val="003079F9"/>
    <w:rsid w:val="00310A3F"/>
    <w:rsid w:val="00310BD8"/>
    <w:rsid w:val="00310D31"/>
    <w:rsid w:val="003111D6"/>
    <w:rsid w:val="003118B4"/>
    <w:rsid w:val="0031206A"/>
    <w:rsid w:val="003139F4"/>
    <w:rsid w:val="0031406A"/>
    <w:rsid w:val="003142B9"/>
    <w:rsid w:val="0031437B"/>
    <w:rsid w:val="003148C6"/>
    <w:rsid w:val="003149C7"/>
    <w:rsid w:val="00314E9E"/>
    <w:rsid w:val="00315085"/>
    <w:rsid w:val="00315F64"/>
    <w:rsid w:val="003167A7"/>
    <w:rsid w:val="00316BAC"/>
    <w:rsid w:val="003176F4"/>
    <w:rsid w:val="003208F6"/>
    <w:rsid w:val="003219FB"/>
    <w:rsid w:val="0032238A"/>
    <w:rsid w:val="00323574"/>
    <w:rsid w:val="00323644"/>
    <w:rsid w:val="00324A66"/>
    <w:rsid w:val="00325206"/>
    <w:rsid w:val="0032536C"/>
    <w:rsid w:val="003256FE"/>
    <w:rsid w:val="00325ABA"/>
    <w:rsid w:val="00326660"/>
    <w:rsid w:val="003268FF"/>
    <w:rsid w:val="00326F17"/>
    <w:rsid w:val="003271F1"/>
    <w:rsid w:val="003275B5"/>
    <w:rsid w:val="0032783E"/>
    <w:rsid w:val="00327FAD"/>
    <w:rsid w:val="00330B5A"/>
    <w:rsid w:val="00331064"/>
    <w:rsid w:val="00331301"/>
    <w:rsid w:val="0033157B"/>
    <w:rsid w:val="00331EA7"/>
    <w:rsid w:val="003327B0"/>
    <w:rsid w:val="00332BCB"/>
    <w:rsid w:val="00332F3D"/>
    <w:rsid w:val="00332FDC"/>
    <w:rsid w:val="00333EF2"/>
    <w:rsid w:val="003344FA"/>
    <w:rsid w:val="00334A6A"/>
    <w:rsid w:val="00334CB4"/>
    <w:rsid w:val="00334D3C"/>
    <w:rsid w:val="00334EED"/>
    <w:rsid w:val="00335D01"/>
    <w:rsid w:val="00336042"/>
    <w:rsid w:val="00336AC7"/>
    <w:rsid w:val="003375B4"/>
    <w:rsid w:val="003400DA"/>
    <w:rsid w:val="00341BFC"/>
    <w:rsid w:val="003422A9"/>
    <w:rsid w:val="00345467"/>
    <w:rsid w:val="003459E5"/>
    <w:rsid w:val="00347119"/>
    <w:rsid w:val="0034751D"/>
    <w:rsid w:val="00347629"/>
    <w:rsid w:val="003478D2"/>
    <w:rsid w:val="003515D1"/>
    <w:rsid w:val="00351A7E"/>
    <w:rsid w:val="003525A2"/>
    <w:rsid w:val="00352AEB"/>
    <w:rsid w:val="00353FBF"/>
    <w:rsid w:val="003550BB"/>
    <w:rsid w:val="0035535C"/>
    <w:rsid w:val="00355D69"/>
    <w:rsid w:val="003573A1"/>
    <w:rsid w:val="003578B8"/>
    <w:rsid w:val="00357F38"/>
    <w:rsid w:val="003605D0"/>
    <w:rsid w:val="00360B6E"/>
    <w:rsid w:val="00360FE8"/>
    <w:rsid w:val="00362096"/>
    <w:rsid w:val="003622CF"/>
    <w:rsid w:val="00362926"/>
    <w:rsid w:val="00362F7C"/>
    <w:rsid w:val="0036355D"/>
    <w:rsid w:val="003642D5"/>
    <w:rsid w:val="00364E36"/>
    <w:rsid w:val="00366C10"/>
    <w:rsid w:val="00367343"/>
    <w:rsid w:val="00367BE4"/>
    <w:rsid w:val="00371B3F"/>
    <w:rsid w:val="00371B79"/>
    <w:rsid w:val="00371EA8"/>
    <w:rsid w:val="0037264E"/>
    <w:rsid w:val="00374927"/>
    <w:rsid w:val="003755DD"/>
    <w:rsid w:val="00376F2B"/>
    <w:rsid w:val="003770A0"/>
    <w:rsid w:val="00377355"/>
    <w:rsid w:val="0037762B"/>
    <w:rsid w:val="00377A5B"/>
    <w:rsid w:val="00380DA6"/>
    <w:rsid w:val="00381692"/>
    <w:rsid w:val="00381BF2"/>
    <w:rsid w:val="00383077"/>
    <w:rsid w:val="00383857"/>
    <w:rsid w:val="0038629E"/>
    <w:rsid w:val="00386EBB"/>
    <w:rsid w:val="00387065"/>
    <w:rsid w:val="003878BA"/>
    <w:rsid w:val="003912B5"/>
    <w:rsid w:val="00391D6A"/>
    <w:rsid w:val="0039222A"/>
    <w:rsid w:val="0039250B"/>
    <w:rsid w:val="00393560"/>
    <w:rsid w:val="00394C5D"/>
    <w:rsid w:val="00395634"/>
    <w:rsid w:val="00396E82"/>
    <w:rsid w:val="0039719D"/>
    <w:rsid w:val="003975DF"/>
    <w:rsid w:val="00397708"/>
    <w:rsid w:val="003A08FE"/>
    <w:rsid w:val="003A15D1"/>
    <w:rsid w:val="003A198D"/>
    <w:rsid w:val="003A26FC"/>
    <w:rsid w:val="003A2B36"/>
    <w:rsid w:val="003A2E3E"/>
    <w:rsid w:val="003A309F"/>
    <w:rsid w:val="003A3673"/>
    <w:rsid w:val="003A3F12"/>
    <w:rsid w:val="003A44D9"/>
    <w:rsid w:val="003A4A7D"/>
    <w:rsid w:val="003A4FF6"/>
    <w:rsid w:val="003A5120"/>
    <w:rsid w:val="003A5627"/>
    <w:rsid w:val="003A6532"/>
    <w:rsid w:val="003A659E"/>
    <w:rsid w:val="003A6811"/>
    <w:rsid w:val="003B086D"/>
    <w:rsid w:val="003B1034"/>
    <w:rsid w:val="003B1E49"/>
    <w:rsid w:val="003B259C"/>
    <w:rsid w:val="003B29B7"/>
    <w:rsid w:val="003B2E6C"/>
    <w:rsid w:val="003B420E"/>
    <w:rsid w:val="003B5077"/>
    <w:rsid w:val="003B513A"/>
    <w:rsid w:val="003B5A7B"/>
    <w:rsid w:val="003B650B"/>
    <w:rsid w:val="003B6A33"/>
    <w:rsid w:val="003B6B74"/>
    <w:rsid w:val="003C1528"/>
    <w:rsid w:val="003C1F31"/>
    <w:rsid w:val="003C24DD"/>
    <w:rsid w:val="003C54AD"/>
    <w:rsid w:val="003C5C2E"/>
    <w:rsid w:val="003C5F65"/>
    <w:rsid w:val="003C6C0F"/>
    <w:rsid w:val="003C6F66"/>
    <w:rsid w:val="003C73C9"/>
    <w:rsid w:val="003C7587"/>
    <w:rsid w:val="003C7CEF"/>
    <w:rsid w:val="003D3265"/>
    <w:rsid w:val="003D3494"/>
    <w:rsid w:val="003D3761"/>
    <w:rsid w:val="003D3AF2"/>
    <w:rsid w:val="003D413B"/>
    <w:rsid w:val="003D43A2"/>
    <w:rsid w:val="003D4641"/>
    <w:rsid w:val="003D4695"/>
    <w:rsid w:val="003D572F"/>
    <w:rsid w:val="003D64DD"/>
    <w:rsid w:val="003D6776"/>
    <w:rsid w:val="003D7160"/>
    <w:rsid w:val="003E23C8"/>
    <w:rsid w:val="003E3085"/>
    <w:rsid w:val="003E3683"/>
    <w:rsid w:val="003E3B86"/>
    <w:rsid w:val="003E40A8"/>
    <w:rsid w:val="003E40DE"/>
    <w:rsid w:val="003E42AC"/>
    <w:rsid w:val="003E53D8"/>
    <w:rsid w:val="003E65B1"/>
    <w:rsid w:val="003E65DB"/>
    <w:rsid w:val="003E7A0D"/>
    <w:rsid w:val="003F0954"/>
    <w:rsid w:val="003F0EE1"/>
    <w:rsid w:val="003F16EA"/>
    <w:rsid w:val="003F2245"/>
    <w:rsid w:val="003F34D1"/>
    <w:rsid w:val="003F3DCB"/>
    <w:rsid w:val="003F5257"/>
    <w:rsid w:val="003F5B23"/>
    <w:rsid w:val="003F5B86"/>
    <w:rsid w:val="003F5F93"/>
    <w:rsid w:val="003F6BCB"/>
    <w:rsid w:val="003F73BD"/>
    <w:rsid w:val="003F7D0C"/>
    <w:rsid w:val="004004F9"/>
    <w:rsid w:val="004008D0"/>
    <w:rsid w:val="00400E74"/>
    <w:rsid w:val="004012E4"/>
    <w:rsid w:val="00401A3A"/>
    <w:rsid w:val="00402379"/>
    <w:rsid w:val="00402878"/>
    <w:rsid w:val="00402F68"/>
    <w:rsid w:val="00403A03"/>
    <w:rsid w:val="004047C9"/>
    <w:rsid w:val="0040501E"/>
    <w:rsid w:val="004056C8"/>
    <w:rsid w:val="00405930"/>
    <w:rsid w:val="00405DCF"/>
    <w:rsid w:val="00407800"/>
    <w:rsid w:val="004103D5"/>
    <w:rsid w:val="00410AC3"/>
    <w:rsid w:val="00410E56"/>
    <w:rsid w:val="004113C4"/>
    <w:rsid w:val="00411A2F"/>
    <w:rsid w:val="00412E90"/>
    <w:rsid w:val="00413179"/>
    <w:rsid w:val="004137B5"/>
    <w:rsid w:val="00414CFF"/>
    <w:rsid w:val="00414D71"/>
    <w:rsid w:val="00414FC7"/>
    <w:rsid w:val="004153EE"/>
    <w:rsid w:val="004160C5"/>
    <w:rsid w:val="004166A9"/>
    <w:rsid w:val="00416C55"/>
    <w:rsid w:val="004173D8"/>
    <w:rsid w:val="00417732"/>
    <w:rsid w:val="00417A80"/>
    <w:rsid w:val="0042004B"/>
    <w:rsid w:val="00420963"/>
    <w:rsid w:val="00420AED"/>
    <w:rsid w:val="00421119"/>
    <w:rsid w:val="00421166"/>
    <w:rsid w:val="00422053"/>
    <w:rsid w:val="004231AE"/>
    <w:rsid w:val="004236C8"/>
    <w:rsid w:val="00423C69"/>
    <w:rsid w:val="004241D2"/>
    <w:rsid w:val="0042732F"/>
    <w:rsid w:val="00427ABB"/>
    <w:rsid w:val="00430B1F"/>
    <w:rsid w:val="00431259"/>
    <w:rsid w:val="004312E5"/>
    <w:rsid w:val="004327BC"/>
    <w:rsid w:val="00434A3E"/>
    <w:rsid w:val="00434A96"/>
    <w:rsid w:val="00435CA2"/>
    <w:rsid w:val="0043629A"/>
    <w:rsid w:val="00436524"/>
    <w:rsid w:val="00436CE4"/>
    <w:rsid w:val="00437911"/>
    <w:rsid w:val="00437D20"/>
    <w:rsid w:val="004407CC"/>
    <w:rsid w:val="00440DB2"/>
    <w:rsid w:val="0044152D"/>
    <w:rsid w:val="004415E4"/>
    <w:rsid w:val="00441907"/>
    <w:rsid w:val="00441E35"/>
    <w:rsid w:val="00441FFE"/>
    <w:rsid w:val="00442DA7"/>
    <w:rsid w:val="00443444"/>
    <w:rsid w:val="004435FF"/>
    <w:rsid w:val="00443B14"/>
    <w:rsid w:val="00444284"/>
    <w:rsid w:val="0044434A"/>
    <w:rsid w:val="004466E1"/>
    <w:rsid w:val="00447704"/>
    <w:rsid w:val="004477B8"/>
    <w:rsid w:val="004477E3"/>
    <w:rsid w:val="00447DD7"/>
    <w:rsid w:val="004509A5"/>
    <w:rsid w:val="00451171"/>
    <w:rsid w:val="004511C6"/>
    <w:rsid w:val="004518EA"/>
    <w:rsid w:val="00451BED"/>
    <w:rsid w:val="00451C0A"/>
    <w:rsid w:val="00451E3E"/>
    <w:rsid w:val="004521C9"/>
    <w:rsid w:val="0045401D"/>
    <w:rsid w:val="0045430E"/>
    <w:rsid w:val="00454AE2"/>
    <w:rsid w:val="00454D53"/>
    <w:rsid w:val="0045537C"/>
    <w:rsid w:val="00455888"/>
    <w:rsid w:val="00455D5C"/>
    <w:rsid w:val="00455F64"/>
    <w:rsid w:val="00456442"/>
    <w:rsid w:val="004564E1"/>
    <w:rsid w:val="00456F9D"/>
    <w:rsid w:val="00460A34"/>
    <w:rsid w:val="00462DB8"/>
    <w:rsid w:val="00463126"/>
    <w:rsid w:val="00463C76"/>
    <w:rsid w:val="0046401B"/>
    <w:rsid w:val="004652FA"/>
    <w:rsid w:val="00465EA7"/>
    <w:rsid w:val="004665F9"/>
    <w:rsid w:val="00466D21"/>
    <w:rsid w:val="00466D9B"/>
    <w:rsid w:val="00467B8E"/>
    <w:rsid w:val="004711E5"/>
    <w:rsid w:val="004713F1"/>
    <w:rsid w:val="00472557"/>
    <w:rsid w:val="00472971"/>
    <w:rsid w:val="00474AD8"/>
    <w:rsid w:val="0047539A"/>
    <w:rsid w:val="00475F9B"/>
    <w:rsid w:val="0047667F"/>
    <w:rsid w:val="0047669B"/>
    <w:rsid w:val="00477E36"/>
    <w:rsid w:val="00477EAE"/>
    <w:rsid w:val="00480FFB"/>
    <w:rsid w:val="00482EA9"/>
    <w:rsid w:val="00482F78"/>
    <w:rsid w:val="0048347E"/>
    <w:rsid w:val="00483802"/>
    <w:rsid w:val="00483A74"/>
    <w:rsid w:val="00483E39"/>
    <w:rsid w:val="00484CCE"/>
    <w:rsid w:val="0048534C"/>
    <w:rsid w:val="0048565C"/>
    <w:rsid w:val="00485CFB"/>
    <w:rsid w:val="00486177"/>
    <w:rsid w:val="00486B45"/>
    <w:rsid w:val="00487411"/>
    <w:rsid w:val="00487C9F"/>
    <w:rsid w:val="00490422"/>
    <w:rsid w:val="00490B0F"/>
    <w:rsid w:val="00491AAC"/>
    <w:rsid w:val="004943F7"/>
    <w:rsid w:val="004970C6"/>
    <w:rsid w:val="00497880"/>
    <w:rsid w:val="00497F72"/>
    <w:rsid w:val="00497F94"/>
    <w:rsid w:val="004A0091"/>
    <w:rsid w:val="004A0246"/>
    <w:rsid w:val="004A0859"/>
    <w:rsid w:val="004A0A93"/>
    <w:rsid w:val="004A0DCE"/>
    <w:rsid w:val="004A16A9"/>
    <w:rsid w:val="004A7177"/>
    <w:rsid w:val="004A78BE"/>
    <w:rsid w:val="004B0AA0"/>
    <w:rsid w:val="004B1672"/>
    <w:rsid w:val="004B1A1D"/>
    <w:rsid w:val="004B1D75"/>
    <w:rsid w:val="004B1DE4"/>
    <w:rsid w:val="004B23F2"/>
    <w:rsid w:val="004B3248"/>
    <w:rsid w:val="004B3281"/>
    <w:rsid w:val="004B3502"/>
    <w:rsid w:val="004B3C08"/>
    <w:rsid w:val="004B3DBE"/>
    <w:rsid w:val="004B5CAD"/>
    <w:rsid w:val="004B653A"/>
    <w:rsid w:val="004B7AE3"/>
    <w:rsid w:val="004C05A5"/>
    <w:rsid w:val="004C1D31"/>
    <w:rsid w:val="004C21D0"/>
    <w:rsid w:val="004C2763"/>
    <w:rsid w:val="004C466A"/>
    <w:rsid w:val="004C4C67"/>
    <w:rsid w:val="004C64FC"/>
    <w:rsid w:val="004C6E5A"/>
    <w:rsid w:val="004C70F8"/>
    <w:rsid w:val="004C7A93"/>
    <w:rsid w:val="004D040F"/>
    <w:rsid w:val="004D151D"/>
    <w:rsid w:val="004D1F2E"/>
    <w:rsid w:val="004D3073"/>
    <w:rsid w:val="004D37CC"/>
    <w:rsid w:val="004D3A46"/>
    <w:rsid w:val="004D3CCA"/>
    <w:rsid w:val="004D467F"/>
    <w:rsid w:val="004D4AB5"/>
    <w:rsid w:val="004D4C0F"/>
    <w:rsid w:val="004D6444"/>
    <w:rsid w:val="004D6513"/>
    <w:rsid w:val="004D6B81"/>
    <w:rsid w:val="004D787C"/>
    <w:rsid w:val="004E02D4"/>
    <w:rsid w:val="004E1867"/>
    <w:rsid w:val="004E48D9"/>
    <w:rsid w:val="004E4A0B"/>
    <w:rsid w:val="004E606E"/>
    <w:rsid w:val="004E628C"/>
    <w:rsid w:val="004E75B5"/>
    <w:rsid w:val="004F0035"/>
    <w:rsid w:val="004F0EC8"/>
    <w:rsid w:val="004F1241"/>
    <w:rsid w:val="004F1999"/>
    <w:rsid w:val="004F2403"/>
    <w:rsid w:val="004F32B5"/>
    <w:rsid w:val="004F3E07"/>
    <w:rsid w:val="004F457C"/>
    <w:rsid w:val="004F4BC1"/>
    <w:rsid w:val="004F5793"/>
    <w:rsid w:val="004F5C30"/>
    <w:rsid w:val="004F5CE2"/>
    <w:rsid w:val="004F5D7E"/>
    <w:rsid w:val="004F6870"/>
    <w:rsid w:val="004F6A3D"/>
    <w:rsid w:val="004F6A5C"/>
    <w:rsid w:val="004F6B36"/>
    <w:rsid w:val="004F6B9D"/>
    <w:rsid w:val="00500045"/>
    <w:rsid w:val="00500728"/>
    <w:rsid w:val="00503721"/>
    <w:rsid w:val="00503A36"/>
    <w:rsid w:val="00503B3C"/>
    <w:rsid w:val="00505FEE"/>
    <w:rsid w:val="00506B01"/>
    <w:rsid w:val="00506BC2"/>
    <w:rsid w:val="00507F9E"/>
    <w:rsid w:val="00510C01"/>
    <w:rsid w:val="00511306"/>
    <w:rsid w:val="00511333"/>
    <w:rsid w:val="00511737"/>
    <w:rsid w:val="00511EC0"/>
    <w:rsid w:val="005135BC"/>
    <w:rsid w:val="00513D6C"/>
    <w:rsid w:val="00514C27"/>
    <w:rsid w:val="00515A59"/>
    <w:rsid w:val="00516810"/>
    <w:rsid w:val="00516C4E"/>
    <w:rsid w:val="00521431"/>
    <w:rsid w:val="005232E9"/>
    <w:rsid w:val="00523B27"/>
    <w:rsid w:val="00523E9F"/>
    <w:rsid w:val="00524842"/>
    <w:rsid w:val="005255B9"/>
    <w:rsid w:val="0052715D"/>
    <w:rsid w:val="00527780"/>
    <w:rsid w:val="00530544"/>
    <w:rsid w:val="00530846"/>
    <w:rsid w:val="005326A0"/>
    <w:rsid w:val="00534009"/>
    <w:rsid w:val="00534870"/>
    <w:rsid w:val="005351D7"/>
    <w:rsid w:val="00535B7B"/>
    <w:rsid w:val="005360EE"/>
    <w:rsid w:val="0053636D"/>
    <w:rsid w:val="00536F44"/>
    <w:rsid w:val="0053752B"/>
    <w:rsid w:val="005378B9"/>
    <w:rsid w:val="00540634"/>
    <w:rsid w:val="005410D1"/>
    <w:rsid w:val="00541239"/>
    <w:rsid w:val="005413BE"/>
    <w:rsid w:val="00541471"/>
    <w:rsid w:val="00542804"/>
    <w:rsid w:val="00542AAE"/>
    <w:rsid w:val="00542ED4"/>
    <w:rsid w:val="005431E4"/>
    <w:rsid w:val="00545A4F"/>
    <w:rsid w:val="005463A9"/>
    <w:rsid w:val="00546D64"/>
    <w:rsid w:val="00547DE1"/>
    <w:rsid w:val="00550914"/>
    <w:rsid w:val="00551217"/>
    <w:rsid w:val="005526F3"/>
    <w:rsid w:val="0055292E"/>
    <w:rsid w:val="00553092"/>
    <w:rsid w:val="00554008"/>
    <w:rsid w:val="00554D20"/>
    <w:rsid w:val="00555431"/>
    <w:rsid w:val="00555694"/>
    <w:rsid w:val="005558CD"/>
    <w:rsid w:val="005602EB"/>
    <w:rsid w:val="00560B78"/>
    <w:rsid w:val="0056121F"/>
    <w:rsid w:val="00561A79"/>
    <w:rsid w:val="00562A0E"/>
    <w:rsid w:val="00562D19"/>
    <w:rsid w:val="0056367A"/>
    <w:rsid w:val="00563AC9"/>
    <w:rsid w:val="00563AE3"/>
    <w:rsid w:val="00563EAF"/>
    <w:rsid w:val="00563F97"/>
    <w:rsid w:val="00564085"/>
    <w:rsid w:val="00564431"/>
    <w:rsid w:val="005644C1"/>
    <w:rsid w:val="00564EF5"/>
    <w:rsid w:val="0056565C"/>
    <w:rsid w:val="00566F0A"/>
    <w:rsid w:val="00570B7B"/>
    <w:rsid w:val="0057182F"/>
    <w:rsid w:val="005722FB"/>
    <w:rsid w:val="00572527"/>
    <w:rsid w:val="005726BB"/>
    <w:rsid w:val="005736E5"/>
    <w:rsid w:val="00573701"/>
    <w:rsid w:val="00573BA2"/>
    <w:rsid w:val="00574B17"/>
    <w:rsid w:val="0057520C"/>
    <w:rsid w:val="00575304"/>
    <w:rsid w:val="00575B8A"/>
    <w:rsid w:val="00576914"/>
    <w:rsid w:val="00576DA8"/>
    <w:rsid w:val="00576DEA"/>
    <w:rsid w:val="0057705D"/>
    <w:rsid w:val="00577A81"/>
    <w:rsid w:val="0058101C"/>
    <w:rsid w:val="005815B2"/>
    <w:rsid w:val="00581BB2"/>
    <w:rsid w:val="00581F62"/>
    <w:rsid w:val="005823A4"/>
    <w:rsid w:val="00583842"/>
    <w:rsid w:val="00583D52"/>
    <w:rsid w:val="00584C0D"/>
    <w:rsid w:val="00584FBC"/>
    <w:rsid w:val="0058612D"/>
    <w:rsid w:val="00586DDE"/>
    <w:rsid w:val="00587332"/>
    <w:rsid w:val="00587D33"/>
    <w:rsid w:val="00590365"/>
    <w:rsid w:val="005904B5"/>
    <w:rsid w:val="0059158B"/>
    <w:rsid w:val="00591665"/>
    <w:rsid w:val="0059166D"/>
    <w:rsid w:val="0059277F"/>
    <w:rsid w:val="00592F16"/>
    <w:rsid w:val="005932E0"/>
    <w:rsid w:val="00593913"/>
    <w:rsid w:val="00593B2E"/>
    <w:rsid w:val="00593F01"/>
    <w:rsid w:val="005947D8"/>
    <w:rsid w:val="00594A46"/>
    <w:rsid w:val="00594B2B"/>
    <w:rsid w:val="00596389"/>
    <w:rsid w:val="005979FE"/>
    <w:rsid w:val="00597D85"/>
    <w:rsid w:val="005A061E"/>
    <w:rsid w:val="005A1611"/>
    <w:rsid w:val="005A387E"/>
    <w:rsid w:val="005A5000"/>
    <w:rsid w:val="005B0E25"/>
    <w:rsid w:val="005B1619"/>
    <w:rsid w:val="005B2E3B"/>
    <w:rsid w:val="005B4326"/>
    <w:rsid w:val="005B5487"/>
    <w:rsid w:val="005B5858"/>
    <w:rsid w:val="005B5F82"/>
    <w:rsid w:val="005B68CF"/>
    <w:rsid w:val="005C0F6E"/>
    <w:rsid w:val="005C133A"/>
    <w:rsid w:val="005C1D3B"/>
    <w:rsid w:val="005C2809"/>
    <w:rsid w:val="005C33A7"/>
    <w:rsid w:val="005C340C"/>
    <w:rsid w:val="005C3CE3"/>
    <w:rsid w:val="005C40A8"/>
    <w:rsid w:val="005C4781"/>
    <w:rsid w:val="005C520D"/>
    <w:rsid w:val="005C55E1"/>
    <w:rsid w:val="005C5FD5"/>
    <w:rsid w:val="005C6499"/>
    <w:rsid w:val="005C706D"/>
    <w:rsid w:val="005C7625"/>
    <w:rsid w:val="005C7886"/>
    <w:rsid w:val="005C7C31"/>
    <w:rsid w:val="005C7E3A"/>
    <w:rsid w:val="005D0B19"/>
    <w:rsid w:val="005D20CA"/>
    <w:rsid w:val="005D3094"/>
    <w:rsid w:val="005D337F"/>
    <w:rsid w:val="005D53D6"/>
    <w:rsid w:val="005D564C"/>
    <w:rsid w:val="005D62D1"/>
    <w:rsid w:val="005D65C4"/>
    <w:rsid w:val="005D6A8B"/>
    <w:rsid w:val="005D7206"/>
    <w:rsid w:val="005D7530"/>
    <w:rsid w:val="005D7B8C"/>
    <w:rsid w:val="005E0F7C"/>
    <w:rsid w:val="005E11CB"/>
    <w:rsid w:val="005E1408"/>
    <w:rsid w:val="005E17BF"/>
    <w:rsid w:val="005E2D88"/>
    <w:rsid w:val="005E376E"/>
    <w:rsid w:val="005E3BDC"/>
    <w:rsid w:val="005E467B"/>
    <w:rsid w:val="005E509F"/>
    <w:rsid w:val="005E6923"/>
    <w:rsid w:val="005E7C26"/>
    <w:rsid w:val="005F0431"/>
    <w:rsid w:val="005F0D36"/>
    <w:rsid w:val="005F2196"/>
    <w:rsid w:val="005F21FD"/>
    <w:rsid w:val="005F287A"/>
    <w:rsid w:val="005F391D"/>
    <w:rsid w:val="005F4C06"/>
    <w:rsid w:val="005F562C"/>
    <w:rsid w:val="005F6191"/>
    <w:rsid w:val="005F688D"/>
    <w:rsid w:val="005F70DE"/>
    <w:rsid w:val="005F772A"/>
    <w:rsid w:val="005F7741"/>
    <w:rsid w:val="005F7AAB"/>
    <w:rsid w:val="005F7CAE"/>
    <w:rsid w:val="00601FE8"/>
    <w:rsid w:val="00603E87"/>
    <w:rsid w:val="00604617"/>
    <w:rsid w:val="00605592"/>
    <w:rsid w:val="00605A24"/>
    <w:rsid w:val="00606633"/>
    <w:rsid w:val="00606C35"/>
    <w:rsid w:val="006076E3"/>
    <w:rsid w:val="00610391"/>
    <w:rsid w:val="0061057B"/>
    <w:rsid w:val="006109B2"/>
    <w:rsid w:val="00611A7C"/>
    <w:rsid w:val="00612ECA"/>
    <w:rsid w:val="006151BE"/>
    <w:rsid w:val="00615C23"/>
    <w:rsid w:val="00615FAC"/>
    <w:rsid w:val="00615FE0"/>
    <w:rsid w:val="00616341"/>
    <w:rsid w:val="00616681"/>
    <w:rsid w:val="0061677C"/>
    <w:rsid w:val="006169AF"/>
    <w:rsid w:val="006176FE"/>
    <w:rsid w:val="006209C8"/>
    <w:rsid w:val="006218A6"/>
    <w:rsid w:val="00621BEB"/>
    <w:rsid w:val="006226D1"/>
    <w:rsid w:val="00622BB3"/>
    <w:rsid w:val="006235DA"/>
    <w:rsid w:val="00624F88"/>
    <w:rsid w:val="0062526F"/>
    <w:rsid w:val="00626BD7"/>
    <w:rsid w:val="00627BAD"/>
    <w:rsid w:val="00627F0E"/>
    <w:rsid w:val="00631961"/>
    <w:rsid w:val="006325D9"/>
    <w:rsid w:val="006332C4"/>
    <w:rsid w:val="006345ED"/>
    <w:rsid w:val="0063484D"/>
    <w:rsid w:val="006359FC"/>
    <w:rsid w:val="00635C2B"/>
    <w:rsid w:val="00635EF2"/>
    <w:rsid w:val="00636C92"/>
    <w:rsid w:val="006407D4"/>
    <w:rsid w:val="006409EF"/>
    <w:rsid w:val="00641115"/>
    <w:rsid w:val="006423EE"/>
    <w:rsid w:val="00642794"/>
    <w:rsid w:val="006438FF"/>
    <w:rsid w:val="006441B2"/>
    <w:rsid w:val="006444BC"/>
    <w:rsid w:val="0064549B"/>
    <w:rsid w:val="006477CE"/>
    <w:rsid w:val="00650A05"/>
    <w:rsid w:val="006518AA"/>
    <w:rsid w:val="00651E81"/>
    <w:rsid w:val="00653D2E"/>
    <w:rsid w:val="00654E71"/>
    <w:rsid w:val="00656180"/>
    <w:rsid w:val="006563E3"/>
    <w:rsid w:val="00660966"/>
    <w:rsid w:val="006611A1"/>
    <w:rsid w:val="00661E5B"/>
    <w:rsid w:val="00661FA1"/>
    <w:rsid w:val="00663C27"/>
    <w:rsid w:val="006645FB"/>
    <w:rsid w:val="00664F15"/>
    <w:rsid w:val="00666EBD"/>
    <w:rsid w:val="0066747F"/>
    <w:rsid w:val="00667B1E"/>
    <w:rsid w:val="00670EE9"/>
    <w:rsid w:val="006715DF"/>
    <w:rsid w:val="006716BC"/>
    <w:rsid w:val="006722FA"/>
    <w:rsid w:val="00673BDB"/>
    <w:rsid w:val="00673F2D"/>
    <w:rsid w:val="0067461A"/>
    <w:rsid w:val="006756B5"/>
    <w:rsid w:val="00675871"/>
    <w:rsid w:val="0067755A"/>
    <w:rsid w:val="00680B1F"/>
    <w:rsid w:val="00681773"/>
    <w:rsid w:val="00681E0C"/>
    <w:rsid w:val="006825EA"/>
    <w:rsid w:val="00682669"/>
    <w:rsid w:val="0068276B"/>
    <w:rsid w:val="006829F6"/>
    <w:rsid w:val="00683135"/>
    <w:rsid w:val="006832F8"/>
    <w:rsid w:val="00683828"/>
    <w:rsid w:val="00683B0A"/>
    <w:rsid w:val="00683F4D"/>
    <w:rsid w:val="00684F44"/>
    <w:rsid w:val="006851A4"/>
    <w:rsid w:val="006902C4"/>
    <w:rsid w:val="006902F3"/>
    <w:rsid w:val="00690A0A"/>
    <w:rsid w:val="0069248F"/>
    <w:rsid w:val="00693D78"/>
    <w:rsid w:val="006947AB"/>
    <w:rsid w:val="00694829"/>
    <w:rsid w:val="00694CFA"/>
    <w:rsid w:val="00697131"/>
    <w:rsid w:val="0069745F"/>
    <w:rsid w:val="00697679"/>
    <w:rsid w:val="00697755"/>
    <w:rsid w:val="006977A1"/>
    <w:rsid w:val="00697AAB"/>
    <w:rsid w:val="00697C64"/>
    <w:rsid w:val="006A0EC6"/>
    <w:rsid w:val="006A18D6"/>
    <w:rsid w:val="006A336C"/>
    <w:rsid w:val="006A5567"/>
    <w:rsid w:val="006A621B"/>
    <w:rsid w:val="006A757C"/>
    <w:rsid w:val="006A7FF2"/>
    <w:rsid w:val="006B0117"/>
    <w:rsid w:val="006B1289"/>
    <w:rsid w:val="006B138A"/>
    <w:rsid w:val="006B181B"/>
    <w:rsid w:val="006B2917"/>
    <w:rsid w:val="006B38CD"/>
    <w:rsid w:val="006B4111"/>
    <w:rsid w:val="006B46F2"/>
    <w:rsid w:val="006B59CF"/>
    <w:rsid w:val="006B6510"/>
    <w:rsid w:val="006B6E22"/>
    <w:rsid w:val="006B6FA3"/>
    <w:rsid w:val="006B7377"/>
    <w:rsid w:val="006B765E"/>
    <w:rsid w:val="006B776D"/>
    <w:rsid w:val="006C00CD"/>
    <w:rsid w:val="006C0625"/>
    <w:rsid w:val="006C075F"/>
    <w:rsid w:val="006C0861"/>
    <w:rsid w:val="006C0B8C"/>
    <w:rsid w:val="006C240F"/>
    <w:rsid w:val="006C2D95"/>
    <w:rsid w:val="006C2FB5"/>
    <w:rsid w:val="006C4260"/>
    <w:rsid w:val="006C68EA"/>
    <w:rsid w:val="006C7257"/>
    <w:rsid w:val="006C7499"/>
    <w:rsid w:val="006C77D7"/>
    <w:rsid w:val="006D0274"/>
    <w:rsid w:val="006D1879"/>
    <w:rsid w:val="006D2434"/>
    <w:rsid w:val="006D2696"/>
    <w:rsid w:val="006D2830"/>
    <w:rsid w:val="006D28EE"/>
    <w:rsid w:val="006D2D9B"/>
    <w:rsid w:val="006D2FDF"/>
    <w:rsid w:val="006D44BB"/>
    <w:rsid w:val="006D4574"/>
    <w:rsid w:val="006D6508"/>
    <w:rsid w:val="006D6C7C"/>
    <w:rsid w:val="006D6CAB"/>
    <w:rsid w:val="006D7347"/>
    <w:rsid w:val="006E30D6"/>
    <w:rsid w:val="006E3152"/>
    <w:rsid w:val="006E3E60"/>
    <w:rsid w:val="006E4217"/>
    <w:rsid w:val="006E6447"/>
    <w:rsid w:val="006E6E2A"/>
    <w:rsid w:val="006E7226"/>
    <w:rsid w:val="006E7796"/>
    <w:rsid w:val="006E78D9"/>
    <w:rsid w:val="006F0F70"/>
    <w:rsid w:val="006F1864"/>
    <w:rsid w:val="006F1A31"/>
    <w:rsid w:val="006F1E17"/>
    <w:rsid w:val="006F26A0"/>
    <w:rsid w:val="006F2910"/>
    <w:rsid w:val="006F2E41"/>
    <w:rsid w:val="006F3F59"/>
    <w:rsid w:val="006F3F9A"/>
    <w:rsid w:val="006F4A7D"/>
    <w:rsid w:val="006F5705"/>
    <w:rsid w:val="006F5AC7"/>
    <w:rsid w:val="006F5AFF"/>
    <w:rsid w:val="006F62C6"/>
    <w:rsid w:val="006F7367"/>
    <w:rsid w:val="006F782C"/>
    <w:rsid w:val="007004EA"/>
    <w:rsid w:val="007011D9"/>
    <w:rsid w:val="00702088"/>
    <w:rsid w:val="007020C6"/>
    <w:rsid w:val="007020E4"/>
    <w:rsid w:val="00702FF5"/>
    <w:rsid w:val="00703F43"/>
    <w:rsid w:val="007049D8"/>
    <w:rsid w:val="007055E5"/>
    <w:rsid w:val="00705BFC"/>
    <w:rsid w:val="00706AA6"/>
    <w:rsid w:val="00706D60"/>
    <w:rsid w:val="00706F20"/>
    <w:rsid w:val="00707A1C"/>
    <w:rsid w:val="00710458"/>
    <w:rsid w:val="007120F4"/>
    <w:rsid w:val="00712835"/>
    <w:rsid w:val="007128EC"/>
    <w:rsid w:val="007132D0"/>
    <w:rsid w:val="007133D5"/>
    <w:rsid w:val="00713A97"/>
    <w:rsid w:val="00713CE1"/>
    <w:rsid w:val="00713ED8"/>
    <w:rsid w:val="00714534"/>
    <w:rsid w:val="0071493E"/>
    <w:rsid w:val="00714C00"/>
    <w:rsid w:val="00715676"/>
    <w:rsid w:val="00715E8D"/>
    <w:rsid w:val="00716030"/>
    <w:rsid w:val="00716392"/>
    <w:rsid w:val="007163A6"/>
    <w:rsid w:val="00716547"/>
    <w:rsid w:val="0071667D"/>
    <w:rsid w:val="00716EAE"/>
    <w:rsid w:val="00716F26"/>
    <w:rsid w:val="0071758C"/>
    <w:rsid w:val="007179B7"/>
    <w:rsid w:val="007203BA"/>
    <w:rsid w:val="00720911"/>
    <w:rsid w:val="0072091F"/>
    <w:rsid w:val="007212E0"/>
    <w:rsid w:val="00721981"/>
    <w:rsid w:val="0072220A"/>
    <w:rsid w:val="007226BD"/>
    <w:rsid w:val="00723101"/>
    <w:rsid w:val="007250C6"/>
    <w:rsid w:val="00725427"/>
    <w:rsid w:val="00727022"/>
    <w:rsid w:val="0072741C"/>
    <w:rsid w:val="00727A91"/>
    <w:rsid w:val="00730BA5"/>
    <w:rsid w:val="00731FAB"/>
    <w:rsid w:val="00733EC4"/>
    <w:rsid w:val="0073493A"/>
    <w:rsid w:val="00734FE7"/>
    <w:rsid w:val="0073596A"/>
    <w:rsid w:val="0073642E"/>
    <w:rsid w:val="007365C6"/>
    <w:rsid w:val="00736C22"/>
    <w:rsid w:val="007427F6"/>
    <w:rsid w:val="007429C1"/>
    <w:rsid w:val="007438BE"/>
    <w:rsid w:val="007439EF"/>
    <w:rsid w:val="007442DE"/>
    <w:rsid w:val="007444BD"/>
    <w:rsid w:val="0074750F"/>
    <w:rsid w:val="007508B8"/>
    <w:rsid w:val="0075105E"/>
    <w:rsid w:val="00751817"/>
    <w:rsid w:val="00752146"/>
    <w:rsid w:val="00752BC6"/>
    <w:rsid w:val="007531B1"/>
    <w:rsid w:val="007546E6"/>
    <w:rsid w:val="00754C2E"/>
    <w:rsid w:val="00756116"/>
    <w:rsid w:val="0075701B"/>
    <w:rsid w:val="0076046B"/>
    <w:rsid w:val="0076112F"/>
    <w:rsid w:val="00761386"/>
    <w:rsid w:val="00761DD1"/>
    <w:rsid w:val="00761F5F"/>
    <w:rsid w:val="00762169"/>
    <w:rsid w:val="00762387"/>
    <w:rsid w:val="00762F14"/>
    <w:rsid w:val="00763A8F"/>
    <w:rsid w:val="00764642"/>
    <w:rsid w:val="00766489"/>
    <w:rsid w:val="00767204"/>
    <w:rsid w:val="00767974"/>
    <w:rsid w:val="00767D78"/>
    <w:rsid w:val="0077024C"/>
    <w:rsid w:val="0077047B"/>
    <w:rsid w:val="007711F3"/>
    <w:rsid w:val="007731F8"/>
    <w:rsid w:val="007746B1"/>
    <w:rsid w:val="007748A3"/>
    <w:rsid w:val="00776672"/>
    <w:rsid w:val="0077693A"/>
    <w:rsid w:val="007801EC"/>
    <w:rsid w:val="0078079F"/>
    <w:rsid w:val="00780F5D"/>
    <w:rsid w:val="007819CB"/>
    <w:rsid w:val="007819CD"/>
    <w:rsid w:val="00781BF0"/>
    <w:rsid w:val="00781FE2"/>
    <w:rsid w:val="00784BE9"/>
    <w:rsid w:val="00784CAA"/>
    <w:rsid w:val="00784DC6"/>
    <w:rsid w:val="00785A7A"/>
    <w:rsid w:val="00785F43"/>
    <w:rsid w:val="00786A89"/>
    <w:rsid w:val="00787C14"/>
    <w:rsid w:val="00787E1B"/>
    <w:rsid w:val="00787EE2"/>
    <w:rsid w:val="0079313E"/>
    <w:rsid w:val="00794618"/>
    <w:rsid w:val="00794690"/>
    <w:rsid w:val="00794D1F"/>
    <w:rsid w:val="00794F5D"/>
    <w:rsid w:val="00794F7C"/>
    <w:rsid w:val="00796593"/>
    <w:rsid w:val="007A177D"/>
    <w:rsid w:val="007A2275"/>
    <w:rsid w:val="007A239A"/>
    <w:rsid w:val="007A3570"/>
    <w:rsid w:val="007A41D4"/>
    <w:rsid w:val="007A45DA"/>
    <w:rsid w:val="007A4980"/>
    <w:rsid w:val="007A4A99"/>
    <w:rsid w:val="007A4EDF"/>
    <w:rsid w:val="007A60E7"/>
    <w:rsid w:val="007A62C0"/>
    <w:rsid w:val="007A718C"/>
    <w:rsid w:val="007A7835"/>
    <w:rsid w:val="007A7A18"/>
    <w:rsid w:val="007B0E6B"/>
    <w:rsid w:val="007B1A9F"/>
    <w:rsid w:val="007B3475"/>
    <w:rsid w:val="007B3BF9"/>
    <w:rsid w:val="007B448A"/>
    <w:rsid w:val="007B49CF"/>
    <w:rsid w:val="007B5295"/>
    <w:rsid w:val="007B5807"/>
    <w:rsid w:val="007B5E2A"/>
    <w:rsid w:val="007B6032"/>
    <w:rsid w:val="007B6873"/>
    <w:rsid w:val="007B6B0B"/>
    <w:rsid w:val="007B7C63"/>
    <w:rsid w:val="007C01C8"/>
    <w:rsid w:val="007C036A"/>
    <w:rsid w:val="007C07CE"/>
    <w:rsid w:val="007C089E"/>
    <w:rsid w:val="007C1805"/>
    <w:rsid w:val="007C20D6"/>
    <w:rsid w:val="007C2C41"/>
    <w:rsid w:val="007C2F80"/>
    <w:rsid w:val="007C338C"/>
    <w:rsid w:val="007C4202"/>
    <w:rsid w:val="007C471C"/>
    <w:rsid w:val="007C5FFF"/>
    <w:rsid w:val="007C65BA"/>
    <w:rsid w:val="007C6804"/>
    <w:rsid w:val="007C7A0C"/>
    <w:rsid w:val="007D0668"/>
    <w:rsid w:val="007D2B64"/>
    <w:rsid w:val="007D323A"/>
    <w:rsid w:val="007D3890"/>
    <w:rsid w:val="007D44A4"/>
    <w:rsid w:val="007D4C29"/>
    <w:rsid w:val="007D5A15"/>
    <w:rsid w:val="007D5E7A"/>
    <w:rsid w:val="007D6246"/>
    <w:rsid w:val="007D6646"/>
    <w:rsid w:val="007D666F"/>
    <w:rsid w:val="007D7A7E"/>
    <w:rsid w:val="007E0E52"/>
    <w:rsid w:val="007E1CEE"/>
    <w:rsid w:val="007E25E5"/>
    <w:rsid w:val="007E3228"/>
    <w:rsid w:val="007E5079"/>
    <w:rsid w:val="007E5463"/>
    <w:rsid w:val="007E57FC"/>
    <w:rsid w:val="007E58F0"/>
    <w:rsid w:val="007E5981"/>
    <w:rsid w:val="007E5E5E"/>
    <w:rsid w:val="007E6464"/>
    <w:rsid w:val="007E7CFD"/>
    <w:rsid w:val="007F179F"/>
    <w:rsid w:val="007F22FA"/>
    <w:rsid w:val="007F28F6"/>
    <w:rsid w:val="007F2BF7"/>
    <w:rsid w:val="007F3E2C"/>
    <w:rsid w:val="007F4A6F"/>
    <w:rsid w:val="007F4DB8"/>
    <w:rsid w:val="007F5BF9"/>
    <w:rsid w:val="007F7DC2"/>
    <w:rsid w:val="007F7E71"/>
    <w:rsid w:val="00802AF8"/>
    <w:rsid w:val="00802DDF"/>
    <w:rsid w:val="00803603"/>
    <w:rsid w:val="0080481F"/>
    <w:rsid w:val="0080539E"/>
    <w:rsid w:val="008060B8"/>
    <w:rsid w:val="00806890"/>
    <w:rsid w:val="008069BF"/>
    <w:rsid w:val="00807135"/>
    <w:rsid w:val="00807CE0"/>
    <w:rsid w:val="00807F47"/>
    <w:rsid w:val="00810258"/>
    <w:rsid w:val="00810850"/>
    <w:rsid w:val="008111CE"/>
    <w:rsid w:val="008145A0"/>
    <w:rsid w:val="00814667"/>
    <w:rsid w:val="0081501F"/>
    <w:rsid w:val="00815DB6"/>
    <w:rsid w:val="00815FBF"/>
    <w:rsid w:val="00816403"/>
    <w:rsid w:val="008168E5"/>
    <w:rsid w:val="00817942"/>
    <w:rsid w:val="00817A5D"/>
    <w:rsid w:val="00822B79"/>
    <w:rsid w:val="00822BE4"/>
    <w:rsid w:val="008249A2"/>
    <w:rsid w:val="00824F03"/>
    <w:rsid w:val="00825BB4"/>
    <w:rsid w:val="00825DA3"/>
    <w:rsid w:val="00826BAA"/>
    <w:rsid w:val="00826FDA"/>
    <w:rsid w:val="00830B08"/>
    <w:rsid w:val="00830D80"/>
    <w:rsid w:val="008323CD"/>
    <w:rsid w:val="00832A71"/>
    <w:rsid w:val="008336CD"/>
    <w:rsid w:val="00833DAE"/>
    <w:rsid w:val="00834863"/>
    <w:rsid w:val="00834986"/>
    <w:rsid w:val="00834D41"/>
    <w:rsid w:val="00834D52"/>
    <w:rsid w:val="008352C6"/>
    <w:rsid w:val="008358BC"/>
    <w:rsid w:val="0083597B"/>
    <w:rsid w:val="0083785A"/>
    <w:rsid w:val="008406DC"/>
    <w:rsid w:val="00841BC7"/>
    <w:rsid w:val="00841E92"/>
    <w:rsid w:val="00843194"/>
    <w:rsid w:val="00844519"/>
    <w:rsid w:val="0084464C"/>
    <w:rsid w:val="00844C01"/>
    <w:rsid w:val="00846140"/>
    <w:rsid w:val="0084636B"/>
    <w:rsid w:val="00846D02"/>
    <w:rsid w:val="008472C9"/>
    <w:rsid w:val="00847331"/>
    <w:rsid w:val="00847A07"/>
    <w:rsid w:val="00852B95"/>
    <w:rsid w:val="00852BEB"/>
    <w:rsid w:val="00853599"/>
    <w:rsid w:val="008541F8"/>
    <w:rsid w:val="00855D93"/>
    <w:rsid w:val="00857DC7"/>
    <w:rsid w:val="00857DEF"/>
    <w:rsid w:val="008602CD"/>
    <w:rsid w:val="008614D3"/>
    <w:rsid w:val="008626C0"/>
    <w:rsid w:val="00863144"/>
    <w:rsid w:val="008647DF"/>
    <w:rsid w:val="00864838"/>
    <w:rsid w:val="008664FA"/>
    <w:rsid w:val="0086754D"/>
    <w:rsid w:val="008679DC"/>
    <w:rsid w:val="00867A63"/>
    <w:rsid w:val="008706A3"/>
    <w:rsid w:val="00870746"/>
    <w:rsid w:val="0087151A"/>
    <w:rsid w:val="0087169E"/>
    <w:rsid w:val="0087191B"/>
    <w:rsid w:val="008721B0"/>
    <w:rsid w:val="00872F02"/>
    <w:rsid w:val="008730DC"/>
    <w:rsid w:val="0087339B"/>
    <w:rsid w:val="00874BD4"/>
    <w:rsid w:val="008755FE"/>
    <w:rsid w:val="0087619F"/>
    <w:rsid w:val="008769F7"/>
    <w:rsid w:val="00876E48"/>
    <w:rsid w:val="00876F91"/>
    <w:rsid w:val="00877D4A"/>
    <w:rsid w:val="00880232"/>
    <w:rsid w:val="008807C3"/>
    <w:rsid w:val="00881280"/>
    <w:rsid w:val="008815E9"/>
    <w:rsid w:val="00881A2D"/>
    <w:rsid w:val="00881B7C"/>
    <w:rsid w:val="00881F5A"/>
    <w:rsid w:val="00882341"/>
    <w:rsid w:val="00882BAF"/>
    <w:rsid w:val="00882D4D"/>
    <w:rsid w:val="00884A21"/>
    <w:rsid w:val="00884C26"/>
    <w:rsid w:val="008857E1"/>
    <w:rsid w:val="00885E0F"/>
    <w:rsid w:val="00885E34"/>
    <w:rsid w:val="00885ECA"/>
    <w:rsid w:val="0088631C"/>
    <w:rsid w:val="0088672A"/>
    <w:rsid w:val="00886C28"/>
    <w:rsid w:val="00887037"/>
    <w:rsid w:val="00887BA5"/>
    <w:rsid w:val="00890122"/>
    <w:rsid w:val="008906A7"/>
    <w:rsid w:val="0089156F"/>
    <w:rsid w:val="00891575"/>
    <w:rsid w:val="00891611"/>
    <w:rsid w:val="008918A7"/>
    <w:rsid w:val="008918FC"/>
    <w:rsid w:val="00892900"/>
    <w:rsid w:val="008937B3"/>
    <w:rsid w:val="008937B5"/>
    <w:rsid w:val="00894539"/>
    <w:rsid w:val="00894775"/>
    <w:rsid w:val="0089520E"/>
    <w:rsid w:val="00895549"/>
    <w:rsid w:val="008956CC"/>
    <w:rsid w:val="00895AFA"/>
    <w:rsid w:val="00895E4E"/>
    <w:rsid w:val="00897E02"/>
    <w:rsid w:val="008A0CA7"/>
    <w:rsid w:val="008A0E22"/>
    <w:rsid w:val="008A3AAD"/>
    <w:rsid w:val="008A3C8D"/>
    <w:rsid w:val="008A4E95"/>
    <w:rsid w:val="008A5982"/>
    <w:rsid w:val="008A6A81"/>
    <w:rsid w:val="008A6B7D"/>
    <w:rsid w:val="008A6C75"/>
    <w:rsid w:val="008B049D"/>
    <w:rsid w:val="008B1589"/>
    <w:rsid w:val="008B29C2"/>
    <w:rsid w:val="008B331A"/>
    <w:rsid w:val="008B366F"/>
    <w:rsid w:val="008B4111"/>
    <w:rsid w:val="008B433C"/>
    <w:rsid w:val="008B45BA"/>
    <w:rsid w:val="008B4DC6"/>
    <w:rsid w:val="008B4EB3"/>
    <w:rsid w:val="008B63EA"/>
    <w:rsid w:val="008B64FF"/>
    <w:rsid w:val="008B79C9"/>
    <w:rsid w:val="008B7FF2"/>
    <w:rsid w:val="008C01D8"/>
    <w:rsid w:val="008C0736"/>
    <w:rsid w:val="008C12F3"/>
    <w:rsid w:val="008C26E4"/>
    <w:rsid w:val="008C2D16"/>
    <w:rsid w:val="008C43F8"/>
    <w:rsid w:val="008C4957"/>
    <w:rsid w:val="008C4FE2"/>
    <w:rsid w:val="008C520A"/>
    <w:rsid w:val="008C55CD"/>
    <w:rsid w:val="008C567A"/>
    <w:rsid w:val="008C5765"/>
    <w:rsid w:val="008C60EE"/>
    <w:rsid w:val="008C61F0"/>
    <w:rsid w:val="008C648F"/>
    <w:rsid w:val="008C7CBE"/>
    <w:rsid w:val="008D0313"/>
    <w:rsid w:val="008D0571"/>
    <w:rsid w:val="008D0E6E"/>
    <w:rsid w:val="008D10A4"/>
    <w:rsid w:val="008D14F9"/>
    <w:rsid w:val="008D1517"/>
    <w:rsid w:val="008D1B30"/>
    <w:rsid w:val="008D1E61"/>
    <w:rsid w:val="008D2806"/>
    <w:rsid w:val="008D3EA1"/>
    <w:rsid w:val="008D4009"/>
    <w:rsid w:val="008D47ED"/>
    <w:rsid w:val="008D4BC0"/>
    <w:rsid w:val="008D538F"/>
    <w:rsid w:val="008D5CE2"/>
    <w:rsid w:val="008D6E4E"/>
    <w:rsid w:val="008D7970"/>
    <w:rsid w:val="008E0B95"/>
    <w:rsid w:val="008E0D6F"/>
    <w:rsid w:val="008E10F9"/>
    <w:rsid w:val="008E36F8"/>
    <w:rsid w:val="008E3829"/>
    <w:rsid w:val="008E3B23"/>
    <w:rsid w:val="008E3C62"/>
    <w:rsid w:val="008E4D39"/>
    <w:rsid w:val="008E5273"/>
    <w:rsid w:val="008E5BFC"/>
    <w:rsid w:val="008E5DE7"/>
    <w:rsid w:val="008E62D6"/>
    <w:rsid w:val="008E7369"/>
    <w:rsid w:val="008E7685"/>
    <w:rsid w:val="008E7899"/>
    <w:rsid w:val="008F042A"/>
    <w:rsid w:val="008F0CC3"/>
    <w:rsid w:val="008F0D4A"/>
    <w:rsid w:val="008F11A4"/>
    <w:rsid w:val="008F1ABA"/>
    <w:rsid w:val="008F1EE9"/>
    <w:rsid w:val="008F2154"/>
    <w:rsid w:val="008F21F3"/>
    <w:rsid w:val="008F2C01"/>
    <w:rsid w:val="008F2CEE"/>
    <w:rsid w:val="008F336C"/>
    <w:rsid w:val="008F358B"/>
    <w:rsid w:val="008F3B53"/>
    <w:rsid w:val="008F3E26"/>
    <w:rsid w:val="008F47DE"/>
    <w:rsid w:val="008F4D6F"/>
    <w:rsid w:val="008F54AB"/>
    <w:rsid w:val="008F6FD7"/>
    <w:rsid w:val="008F7660"/>
    <w:rsid w:val="009000A5"/>
    <w:rsid w:val="00900B1F"/>
    <w:rsid w:val="00901382"/>
    <w:rsid w:val="00901B48"/>
    <w:rsid w:val="00901DCB"/>
    <w:rsid w:val="009023C1"/>
    <w:rsid w:val="009031FF"/>
    <w:rsid w:val="0090373D"/>
    <w:rsid w:val="00903ED4"/>
    <w:rsid w:val="0090627C"/>
    <w:rsid w:val="009068B0"/>
    <w:rsid w:val="00906E97"/>
    <w:rsid w:val="00907276"/>
    <w:rsid w:val="00910A7E"/>
    <w:rsid w:val="00911D6E"/>
    <w:rsid w:val="00912825"/>
    <w:rsid w:val="00912B05"/>
    <w:rsid w:val="00913248"/>
    <w:rsid w:val="009137F9"/>
    <w:rsid w:val="00913ECF"/>
    <w:rsid w:val="00914088"/>
    <w:rsid w:val="00914A05"/>
    <w:rsid w:val="00915607"/>
    <w:rsid w:val="00916ADA"/>
    <w:rsid w:val="00920551"/>
    <w:rsid w:val="00923CC6"/>
    <w:rsid w:val="00923E3C"/>
    <w:rsid w:val="009252A9"/>
    <w:rsid w:val="009254AB"/>
    <w:rsid w:val="009274FA"/>
    <w:rsid w:val="0093031F"/>
    <w:rsid w:val="00930869"/>
    <w:rsid w:val="00930B38"/>
    <w:rsid w:val="009311B1"/>
    <w:rsid w:val="009318F1"/>
    <w:rsid w:val="00932AB6"/>
    <w:rsid w:val="009331FA"/>
    <w:rsid w:val="0093396C"/>
    <w:rsid w:val="00934593"/>
    <w:rsid w:val="00934883"/>
    <w:rsid w:val="00934DD8"/>
    <w:rsid w:val="0093578A"/>
    <w:rsid w:val="00936452"/>
    <w:rsid w:val="00936AAD"/>
    <w:rsid w:val="009375A3"/>
    <w:rsid w:val="0093763A"/>
    <w:rsid w:val="009408AC"/>
    <w:rsid w:val="009413CD"/>
    <w:rsid w:val="0094195E"/>
    <w:rsid w:val="0094366E"/>
    <w:rsid w:val="009436C5"/>
    <w:rsid w:val="00943A43"/>
    <w:rsid w:val="00943EF8"/>
    <w:rsid w:val="009444B6"/>
    <w:rsid w:val="009452F9"/>
    <w:rsid w:val="00947B7D"/>
    <w:rsid w:val="00950ADC"/>
    <w:rsid w:val="00951047"/>
    <w:rsid w:val="00951A44"/>
    <w:rsid w:val="0095202B"/>
    <w:rsid w:val="0095337D"/>
    <w:rsid w:val="00954B43"/>
    <w:rsid w:val="00955A35"/>
    <w:rsid w:val="00956D84"/>
    <w:rsid w:val="009574D3"/>
    <w:rsid w:val="009574DB"/>
    <w:rsid w:val="00957931"/>
    <w:rsid w:val="00957F6F"/>
    <w:rsid w:val="009604C9"/>
    <w:rsid w:val="009609B5"/>
    <w:rsid w:val="00960DF6"/>
    <w:rsid w:val="0096134D"/>
    <w:rsid w:val="00961F8C"/>
    <w:rsid w:val="00963461"/>
    <w:rsid w:val="00963462"/>
    <w:rsid w:val="00963824"/>
    <w:rsid w:val="00964EEE"/>
    <w:rsid w:val="009656A2"/>
    <w:rsid w:val="009658EC"/>
    <w:rsid w:val="00966CDA"/>
    <w:rsid w:val="00967D8B"/>
    <w:rsid w:val="00967E9B"/>
    <w:rsid w:val="0097078A"/>
    <w:rsid w:val="00970C84"/>
    <w:rsid w:val="0097186C"/>
    <w:rsid w:val="0097200D"/>
    <w:rsid w:val="0097220A"/>
    <w:rsid w:val="00972A74"/>
    <w:rsid w:val="00973603"/>
    <w:rsid w:val="00973CA5"/>
    <w:rsid w:val="00974A92"/>
    <w:rsid w:val="00975B5E"/>
    <w:rsid w:val="00976796"/>
    <w:rsid w:val="00977256"/>
    <w:rsid w:val="009775A2"/>
    <w:rsid w:val="00977948"/>
    <w:rsid w:val="00981A4B"/>
    <w:rsid w:val="00981C74"/>
    <w:rsid w:val="009826EC"/>
    <w:rsid w:val="00984329"/>
    <w:rsid w:val="009846D6"/>
    <w:rsid w:val="00984DA9"/>
    <w:rsid w:val="009856D6"/>
    <w:rsid w:val="009859B2"/>
    <w:rsid w:val="009868AF"/>
    <w:rsid w:val="00986B78"/>
    <w:rsid w:val="00986EF5"/>
    <w:rsid w:val="0098798A"/>
    <w:rsid w:val="00987DF9"/>
    <w:rsid w:val="00990043"/>
    <w:rsid w:val="009903AE"/>
    <w:rsid w:val="0099042C"/>
    <w:rsid w:val="0099235A"/>
    <w:rsid w:val="00992961"/>
    <w:rsid w:val="00992FFF"/>
    <w:rsid w:val="00993370"/>
    <w:rsid w:val="00993403"/>
    <w:rsid w:val="0099365C"/>
    <w:rsid w:val="009947F3"/>
    <w:rsid w:val="00994925"/>
    <w:rsid w:val="00994B7C"/>
    <w:rsid w:val="00994D8E"/>
    <w:rsid w:val="00995725"/>
    <w:rsid w:val="00995F43"/>
    <w:rsid w:val="00996225"/>
    <w:rsid w:val="009A0522"/>
    <w:rsid w:val="009A08FE"/>
    <w:rsid w:val="009A1038"/>
    <w:rsid w:val="009A1A9F"/>
    <w:rsid w:val="009A2A7C"/>
    <w:rsid w:val="009A3509"/>
    <w:rsid w:val="009A41C0"/>
    <w:rsid w:val="009A41EB"/>
    <w:rsid w:val="009A4B8D"/>
    <w:rsid w:val="009A5DBB"/>
    <w:rsid w:val="009A62AE"/>
    <w:rsid w:val="009A62D9"/>
    <w:rsid w:val="009A6566"/>
    <w:rsid w:val="009A67BD"/>
    <w:rsid w:val="009A7440"/>
    <w:rsid w:val="009B0E4E"/>
    <w:rsid w:val="009B10B3"/>
    <w:rsid w:val="009B280C"/>
    <w:rsid w:val="009B34AC"/>
    <w:rsid w:val="009B4399"/>
    <w:rsid w:val="009B4B18"/>
    <w:rsid w:val="009B4E51"/>
    <w:rsid w:val="009B5B5C"/>
    <w:rsid w:val="009B664F"/>
    <w:rsid w:val="009B6950"/>
    <w:rsid w:val="009B7234"/>
    <w:rsid w:val="009B74C7"/>
    <w:rsid w:val="009C0C74"/>
    <w:rsid w:val="009C1BEC"/>
    <w:rsid w:val="009C1EDE"/>
    <w:rsid w:val="009C362B"/>
    <w:rsid w:val="009C3B84"/>
    <w:rsid w:val="009C4426"/>
    <w:rsid w:val="009C472F"/>
    <w:rsid w:val="009C477F"/>
    <w:rsid w:val="009C51EC"/>
    <w:rsid w:val="009C5F9E"/>
    <w:rsid w:val="009C604A"/>
    <w:rsid w:val="009C6564"/>
    <w:rsid w:val="009C67E9"/>
    <w:rsid w:val="009D0CB1"/>
    <w:rsid w:val="009D0D4B"/>
    <w:rsid w:val="009D1EF2"/>
    <w:rsid w:val="009D2B87"/>
    <w:rsid w:val="009D3620"/>
    <w:rsid w:val="009D420D"/>
    <w:rsid w:val="009D439F"/>
    <w:rsid w:val="009D442A"/>
    <w:rsid w:val="009D5C1B"/>
    <w:rsid w:val="009D68E6"/>
    <w:rsid w:val="009D6941"/>
    <w:rsid w:val="009D6A8E"/>
    <w:rsid w:val="009D7407"/>
    <w:rsid w:val="009D7A33"/>
    <w:rsid w:val="009E01A8"/>
    <w:rsid w:val="009E01BA"/>
    <w:rsid w:val="009E021E"/>
    <w:rsid w:val="009E05E4"/>
    <w:rsid w:val="009E0B01"/>
    <w:rsid w:val="009E0ED8"/>
    <w:rsid w:val="009E25FD"/>
    <w:rsid w:val="009E2996"/>
    <w:rsid w:val="009E4065"/>
    <w:rsid w:val="009E4537"/>
    <w:rsid w:val="009E55EB"/>
    <w:rsid w:val="009E575E"/>
    <w:rsid w:val="009E580E"/>
    <w:rsid w:val="009E65EE"/>
    <w:rsid w:val="009E678E"/>
    <w:rsid w:val="009E70F6"/>
    <w:rsid w:val="009E713C"/>
    <w:rsid w:val="009E741B"/>
    <w:rsid w:val="009E7424"/>
    <w:rsid w:val="009E7F79"/>
    <w:rsid w:val="009F05B1"/>
    <w:rsid w:val="009F17B1"/>
    <w:rsid w:val="009F1922"/>
    <w:rsid w:val="009F20AC"/>
    <w:rsid w:val="009F2C93"/>
    <w:rsid w:val="009F2E3C"/>
    <w:rsid w:val="009F3988"/>
    <w:rsid w:val="009F3F4F"/>
    <w:rsid w:val="009F3FFF"/>
    <w:rsid w:val="009F4813"/>
    <w:rsid w:val="009F566B"/>
    <w:rsid w:val="009F5B72"/>
    <w:rsid w:val="009F612C"/>
    <w:rsid w:val="00A01C49"/>
    <w:rsid w:val="00A05569"/>
    <w:rsid w:val="00A055AA"/>
    <w:rsid w:val="00A06283"/>
    <w:rsid w:val="00A06C7E"/>
    <w:rsid w:val="00A07678"/>
    <w:rsid w:val="00A10E28"/>
    <w:rsid w:val="00A10FC9"/>
    <w:rsid w:val="00A111D2"/>
    <w:rsid w:val="00A11A0F"/>
    <w:rsid w:val="00A11AF9"/>
    <w:rsid w:val="00A11FE0"/>
    <w:rsid w:val="00A1226E"/>
    <w:rsid w:val="00A131DC"/>
    <w:rsid w:val="00A13328"/>
    <w:rsid w:val="00A1383B"/>
    <w:rsid w:val="00A1418F"/>
    <w:rsid w:val="00A14921"/>
    <w:rsid w:val="00A14B67"/>
    <w:rsid w:val="00A14C25"/>
    <w:rsid w:val="00A15313"/>
    <w:rsid w:val="00A1692D"/>
    <w:rsid w:val="00A17DBC"/>
    <w:rsid w:val="00A2033A"/>
    <w:rsid w:val="00A20C6C"/>
    <w:rsid w:val="00A222F2"/>
    <w:rsid w:val="00A233F1"/>
    <w:rsid w:val="00A24538"/>
    <w:rsid w:val="00A24FD8"/>
    <w:rsid w:val="00A2529A"/>
    <w:rsid w:val="00A254CA"/>
    <w:rsid w:val="00A25DA9"/>
    <w:rsid w:val="00A2600B"/>
    <w:rsid w:val="00A263D1"/>
    <w:rsid w:val="00A27141"/>
    <w:rsid w:val="00A27150"/>
    <w:rsid w:val="00A27A4D"/>
    <w:rsid w:val="00A27FB7"/>
    <w:rsid w:val="00A307FF"/>
    <w:rsid w:val="00A31E6C"/>
    <w:rsid w:val="00A32ABC"/>
    <w:rsid w:val="00A33D80"/>
    <w:rsid w:val="00A34F38"/>
    <w:rsid w:val="00A35ADE"/>
    <w:rsid w:val="00A360CF"/>
    <w:rsid w:val="00A37325"/>
    <w:rsid w:val="00A37F27"/>
    <w:rsid w:val="00A40D4F"/>
    <w:rsid w:val="00A415F0"/>
    <w:rsid w:val="00A418AA"/>
    <w:rsid w:val="00A41EA1"/>
    <w:rsid w:val="00A428C5"/>
    <w:rsid w:val="00A4304C"/>
    <w:rsid w:val="00A44596"/>
    <w:rsid w:val="00A46D7F"/>
    <w:rsid w:val="00A4711A"/>
    <w:rsid w:val="00A5066B"/>
    <w:rsid w:val="00A50BB2"/>
    <w:rsid w:val="00A518CF"/>
    <w:rsid w:val="00A52AA0"/>
    <w:rsid w:val="00A53558"/>
    <w:rsid w:val="00A53BBC"/>
    <w:rsid w:val="00A54857"/>
    <w:rsid w:val="00A55630"/>
    <w:rsid w:val="00A562AF"/>
    <w:rsid w:val="00A5659F"/>
    <w:rsid w:val="00A57669"/>
    <w:rsid w:val="00A600C8"/>
    <w:rsid w:val="00A601BF"/>
    <w:rsid w:val="00A60352"/>
    <w:rsid w:val="00A6160B"/>
    <w:rsid w:val="00A62210"/>
    <w:rsid w:val="00A6292F"/>
    <w:rsid w:val="00A64CAC"/>
    <w:rsid w:val="00A64D8F"/>
    <w:rsid w:val="00A654DC"/>
    <w:rsid w:val="00A65DE1"/>
    <w:rsid w:val="00A673FC"/>
    <w:rsid w:val="00A67861"/>
    <w:rsid w:val="00A67C4B"/>
    <w:rsid w:val="00A67F0E"/>
    <w:rsid w:val="00A7151D"/>
    <w:rsid w:val="00A7181A"/>
    <w:rsid w:val="00A721A0"/>
    <w:rsid w:val="00A7258E"/>
    <w:rsid w:val="00A729D4"/>
    <w:rsid w:val="00A7361D"/>
    <w:rsid w:val="00A73A94"/>
    <w:rsid w:val="00A742D2"/>
    <w:rsid w:val="00A75049"/>
    <w:rsid w:val="00A75978"/>
    <w:rsid w:val="00A759C4"/>
    <w:rsid w:val="00A75EC8"/>
    <w:rsid w:val="00A7664B"/>
    <w:rsid w:val="00A76745"/>
    <w:rsid w:val="00A76EBD"/>
    <w:rsid w:val="00A775E9"/>
    <w:rsid w:val="00A804FF"/>
    <w:rsid w:val="00A808B9"/>
    <w:rsid w:val="00A8190D"/>
    <w:rsid w:val="00A822DF"/>
    <w:rsid w:val="00A82626"/>
    <w:rsid w:val="00A833E4"/>
    <w:rsid w:val="00A841AC"/>
    <w:rsid w:val="00A846D9"/>
    <w:rsid w:val="00A848AA"/>
    <w:rsid w:val="00A85D6F"/>
    <w:rsid w:val="00A87231"/>
    <w:rsid w:val="00A87791"/>
    <w:rsid w:val="00A87ECF"/>
    <w:rsid w:val="00A90459"/>
    <w:rsid w:val="00A90A7D"/>
    <w:rsid w:val="00A914C7"/>
    <w:rsid w:val="00A91A67"/>
    <w:rsid w:val="00A91BC8"/>
    <w:rsid w:val="00A91DD7"/>
    <w:rsid w:val="00A92799"/>
    <w:rsid w:val="00A93539"/>
    <w:rsid w:val="00A937C9"/>
    <w:rsid w:val="00A9447C"/>
    <w:rsid w:val="00A951D8"/>
    <w:rsid w:val="00A96020"/>
    <w:rsid w:val="00A97769"/>
    <w:rsid w:val="00AA0FB8"/>
    <w:rsid w:val="00AA1519"/>
    <w:rsid w:val="00AA2BBF"/>
    <w:rsid w:val="00AA3239"/>
    <w:rsid w:val="00AA3794"/>
    <w:rsid w:val="00AA3C09"/>
    <w:rsid w:val="00AA422E"/>
    <w:rsid w:val="00AA4F37"/>
    <w:rsid w:val="00AA6B2B"/>
    <w:rsid w:val="00AB089C"/>
    <w:rsid w:val="00AB1562"/>
    <w:rsid w:val="00AB24B7"/>
    <w:rsid w:val="00AB26C2"/>
    <w:rsid w:val="00AB3FF6"/>
    <w:rsid w:val="00AB444C"/>
    <w:rsid w:val="00AB4850"/>
    <w:rsid w:val="00AB6EDD"/>
    <w:rsid w:val="00AC013E"/>
    <w:rsid w:val="00AC0A53"/>
    <w:rsid w:val="00AC1B59"/>
    <w:rsid w:val="00AC1F98"/>
    <w:rsid w:val="00AC259E"/>
    <w:rsid w:val="00AC2FBA"/>
    <w:rsid w:val="00AC3620"/>
    <w:rsid w:val="00AC443C"/>
    <w:rsid w:val="00AC52DF"/>
    <w:rsid w:val="00AC5C22"/>
    <w:rsid w:val="00AC6E09"/>
    <w:rsid w:val="00AC725A"/>
    <w:rsid w:val="00AD08C6"/>
    <w:rsid w:val="00AD2A44"/>
    <w:rsid w:val="00AD427E"/>
    <w:rsid w:val="00AD4445"/>
    <w:rsid w:val="00AD50A8"/>
    <w:rsid w:val="00AD6008"/>
    <w:rsid w:val="00AD6EC8"/>
    <w:rsid w:val="00AD728A"/>
    <w:rsid w:val="00AD7B08"/>
    <w:rsid w:val="00AD7BF7"/>
    <w:rsid w:val="00AE0097"/>
    <w:rsid w:val="00AE1415"/>
    <w:rsid w:val="00AE1AF2"/>
    <w:rsid w:val="00AE29AB"/>
    <w:rsid w:val="00AE2B0D"/>
    <w:rsid w:val="00AE35D6"/>
    <w:rsid w:val="00AE3D6B"/>
    <w:rsid w:val="00AE4E4A"/>
    <w:rsid w:val="00AE5116"/>
    <w:rsid w:val="00AE63DC"/>
    <w:rsid w:val="00AE6957"/>
    <w:rsid w:val="00AF179A"/>
    <w:rsid w:val="00AF17FD"/>
    <w:rsid w:val="00AF18AA"/>
    <w:rsid w:val="00AF206C"/>
    <w:rsid w:val="00AF22B5"/>
    <w:rsid w:val="00AF404C"/>
    <w:rsid w:val="00AF485B"/>
    <w:rsid w:val="00AF5650"/>
    <w:rsid w:val="00AF6673"/>
    <w:rsid w:val="00AF7057"/>
    <w:rsid w:val="00AF7933"/>
    <w:rsid w:val="00B0015A"/>
    <w:rsid w:val="00B0031E"/>
    <w:rsid w:val="00B008F7"/>
    <w:rsid w:val="00B013F1"/>
    <w:rsid w:val="00B014BF"/>
    <w:rsid w:val="00B01EBF"/>
    <w:rsid w:val="00B02136"/>
    <w:rsid w:val="00B03A76"/>
    <w:rsid w:val="00B05950"/>
    <w:rsid w:val="00B0688E"/>
    <w:rsid w:val="00B0711B"/>
    <w:rsid w:val="00B075A0"/>
    <w:rsid w:val="00B101A4"/>
    <w:rsid w:val="00B106FA"/>
    <w:rsid w:val="00B10ED4"/>
    <w:rsid w:val="00B11F3E"/>
    <w:rsid w:val="00B13713"/>
    <w:rsid w:val="00B13B1E"/>
    <w:rsid w:val="00B13C6D"/>
    <w:rsid w:val="00B1416C"/>
    <w:rsid w:val="00B15DF5"/>
    <w:rsid w:val="00B16219"/>
    <w:rsid w:val="00B166C8"/>
    <w:rsid w:val="00B16BA4"/>
    <w:rsid w:val="00B16C47"/>
    <w:rsid w:val="00B170CD"/>
    <w:rsid w:val="00B177FD"/>
    <w:rsid w:val="00B209BE"/>
    <w:rsid w:val="00B20A7F"/>
    <w:rsid w:val="00B20BE3"/>
    <w:rsid w:val="00B20EC2"/>
    <w:rsid w:val="00B23317"/>
    <w:rsid w:val="00B24001"/>
    <w:rsid w:val="00B242CF"/>
    <w:rsid w:val="00B2462B"/>
    <w:rsid w:val="00B24A28"/>
    <w:rsid w:val="00B24F2A"/>
    <w:rsid w:val="00B251F1"/>
    <w:rsid w:val="00B258D4"/>
    <w:rsid w:val="00B2697B"/>
    <w:rsid w:val="00B26A29"/>
    <w:rsid w:val="00B26DAC"/>
    <w:rsid w:val="00B2776B"/>
    <w:rsid w:val="00B27F3F"/>
    <w:rsid w:val="00B27FA4"/>
    <w:rsid w:val="00B27FA6"/>
    <w:rsid w:val="00B30B46"/>
    <w:rsid w:val="00B30C74"/>
    <w:rsid w:val="00B3148D"/>
    <w:rsid w:val="00B31B83"/>
    <w:rsid w:val="00B32B50"/>
    <w:rsid w:val="00B34032"/>
    <w:rsid w:val="00B35DB7"/>
    <w:rsid w:val="00B36534"/>
    <w:rsid w:val="00B369AB"/>
    <w:rsid w:val="00B36C5B"/>
    <w:rsid w:val="00B3715A"/>
    <w:rsid w:val="00B402F1"/>
    <w:rsid w:val="00B40A14"/>
    <w:rsid w:val="00B42365"/>
    <w:rsid w:val="00B42487"/>
    <w:rsid w:val="00B42E4E"/>
    <w:rsid w:val="00B42FB5"/>
    <w:rsid w:val="00B4397E"/>
    <w:rsid w:val="00B44F9E"/>
    <w:rsid w:val="00B4531F"/>
    <w:rsid w:val="00B45781"/>
    <w:rsid w:val="00B45CC8"/>
    <w:rsid w:val="00B46283"/>
    <w:rsid w:val="00B46288"/>
    <w:rsid w:val="00B471DE"/>
    <w:rsid w:val="00B502C5"/>
    <w:rsid w:val="00B5160F"/>
    <w:rsid w:val="00B51F49"/>
    <w:rsid w:val="00B533C5"/>
    <w:rsid w:val="00B5341C"/>
    <w:rsid w:val="00B537F8"/>
    <w:rsid w:val="00B5392A"/>
    <w:rsid w:val="00B53B85"/>
    <w:rsid w:val="00B53D5E"/>
    <w:rsid w:val="00B54B97"/>
    <w:rsid w:val="00B55437"/>
    <w:rsid w:val="00B56E1C"/>
    <w:rsid w:val="00B56E35"/>
    <w:rsid w:val="00B56F58"/>
    <w:rsid w:val="00B5708F"/>
    <w:rsid w:val="00B60A9D"/>
    <w:rsid w:val="00B61489"/>
    <w:rsid w:val="00B61965"/>
    <w:rsid w:val="00B6206F"/>
    <w:rsid w:val="00B63006"/>
    <w:rsid w:val="00B63332"/>
    <w:rsid w:val="00B640B0"/>
    <w:rsid w:val="00B647A3"/>
    <w:rsid w:val="00B65233"/>
    <w:rsid w:val="00B661FC"/>
    <w:rsid w:val="00B6670B"/>
    <w:rsid w:val="00B6710E"/>
    <w:rsid w:val="00B67C3B"/>
    <w:rsid w:val="00B70656"/>
    <w:rsid w:val="00B70D13"/>
    <w:rsid w:val="00B71440"/>
    <w:rsid w:val="00B71549"/>
    <w:rsid w:val="00B7183E"/>
    <w:rsid w:val="00B71937"/>
    <w:rsid w:val="00B71E1D"/>
    <w:rsid w:val="00B7214B"/>
    <w:rsid w:val="00B729D9"/>
    <w:rsid w:val="00B72B4E"/>
    <w:rsid w:val="00B73D09"/>
    <w:rsid w:val="00B74435"/>
    <w:rsid w:val="00B750F9"/>
    <w:rsid w:val="00B75205"/>
    <w:rsid w:val="00B75950"/>
    <w:rsid w:val="00B75D6E"/>
    <w:rsid w:val="00B75F92"/>
    <w:rsid w:val="00B76617"/>
    <w:rsid w:val="00B76EFB"/>
    <w:rsid w:val="00B76FCB"/>
    <w:rsid w:val="00B77839"/>
    <w:rsid w:val="00B80339"/>
    <w:rsid w:val="00B82493"/>
    <w:rsid w:val="00B82AD0"/>
    <w:rsid w:val="00B82D35"/>
    <w:rsid w:val="00B83880"/>
    <w:rsid w:val="00B83F76"/>
    <w:rsid w:val="00B8431D"/>
    <w:rsid w:val="00B84860"/>
    <w:rsid w:val="00B84D24"/>
    <w:rsid w:val="00B86C93"/>
    <w:rsid w:val="00B873C1"/>
    <w:rsid w:val="00B876CC"/>
    <w:rsid w:val="00B879B0"/>
    <w:rsid w:val="00B90FCA"/>
    <w:rsid w:val="00B91161"/>
    <w:rsid w:val="00B9123E"/>
    <w:rsid w:val="00B91773"/>
    <w:rsid w:val="00B91903"/>
    <w:rsid w:val="00B93360"/>
    <w:rsid w:val="00B939A2"/>
    <w:rsid w:val="00B939E4"/>
    <w:rsid w:val="00B94191"/>
    <w:rsid w:val="00B9458C"/>
    <w:rsid w:val="00B94A90"/>
    <w:rsid w:val="00B95809"/>
    <w:rsid w:val="00B95FEC"/>
    <w:rsid w:val="00B966AA"/>
    <w:rsid w:val="00B96BB7"/>
    <w:rsid w:val="00B97514"/>
    <w:rsid w:val="00BA054B"/>
    <w:rsid w:val="00BA1015"/>
    <w:rsid w:val="00BA156E"/>
    <w:rsid w:val="00BA3115"/>
    <w:rsid w:val="00BA4291"/>
    <w:rsid w:val="00BA4633"/>
    <w:rsid w:val="00BA533F"/>
    <w:rsid w:val="00BA55DA"/>
    <w:rsid w:val="00BA572D"/>
    <w:rsid w:val="00BA7EDF"/>
    <w:rsid w:val="00BB091F"/>
    <w:rsid w:val="00BB0C67"/>
    <w:rsid w:val="00BB12A1"/>
    <w:rsid w:val="00BB1B2E"/>
    <w:rsid w:val="00BB2580"/>
    <w:rsid w:val="00BB2790"/>
    <w:rsid w:val="00BB3BB0"/>
    <w:rsid w:val="00BB44EE"/>
    <w:rsid w:val="00BB58F2"/>
    <w:rsid w:val="00BB69C2"/>
    <w:rsid w:val="00BB6A6D"/>
    <w:rsid w:val="00BB76F3"/>
    <w:rsid w:val="00BB792C"/>
    <w:rsid w:val="00BC061F"/>
    <w:rsid w:val="00BC0701"/>
    <w:rsid w:val="00BC0B80"/>
    <w:rsid w:val="00BC3E9E"/>
    <w:rsid w:val="00BC42A8"/>
    <w:rsid w:val="00BC4CBB"/>
    <w:rsid w:val="00BC6D1D"/>
    <w:rsid w:val="00BD0A77"/>
    <w:rsid w:val="00BD1313"/>
    <w:rsid w:val="00BD26A7"/>
    <w:rsid w:val="00BD4460"/>
    <w:rsid w:val="00BD4EFB"/>
    <w:rsid w:val="00BD77D0"/>
    <w:rsid w:val="00BE08FA"/>
    <w:rsid w:val="00BE0BE3"/>
    <w:rsid w:val="00BE0D84"/>
    <w:rsid w:val="00BE17B4"/>
    <w:rsid w:val="00BE184B"/>
    <w:rsid w:val="00BE2C88"/>
    <w:rsid w:val="00BE3383"/>
    <w:rsid w:val="00BE376D"/>
    <w:rsid w:val="00BE45B9"/>
    <w:rsid w:val="00BE566C"/>
    <w:rsid w:val="00BE58B5"/>
    <w:rsid w:val="00BE5C6B"/>
    <w:rsid w:val="00BE5F09"/>
    <w:rsid w:val="00BE6563"/>
    <w:rsid w:val="00BE77E7"/>
    <w:rsid w:val="00BE77EB"/>
    <w:rsid w:val="00BE7982"/>
    <w:rsid w:val="00BE79AE"/>
    <w:rsid w:val="00BE7D98"/>
    <w:rsid w:val="00BF0CE5"/>
    <w:rsid w:val="00BF0DE5"/>
    <w:rsid w:val="00BF1443"/>
    <w:rsid w:val="00BF1D70"/>
    <w:rsid w:val="00BF23F4"/>
    <w:rsid w:val="00BF2416"/>
    <w:rsid w:val="00BF31BC"/>
    <w:rsid w:val="00BF38CB"/>
    <w:rsid w:val="00BF393B"/>
    <w:rsid w:val="00BF61EE"/>
    <w:rsid w:val="00BF7215"/>
    <w:rsid w:val="00C00A3F"/>
    <w:rsid w:val="00C01A00"/>
    <w:rsid w:val="00C01DAD"/>
    <w:rsid w:val="00C01F52"/>
    <w:rsid w:val="00C02A47"/>
    <w:rsid w:val="00C0396A"/>
    <w:rsid w:val="00C03BD0"/>
    <w:rsid w:val="00C04C81"/>
    <w:rsid w:val="00C05A30"/>
    <w:rsid w:val="00C06A5D"/>
    <w:rsid w:val="00C06BAE"/>
    <w:rsid w:val="00C06E1D"/>
    <w:rsid w:val="00C07B8E"/>
    <w:rsid w:val="00C10E90"/>
    <w:rsid w:val="00C112E3"/>
    <w:rsid w:val="00C1161E"/>
    <w:rsid w:val="00C1218D"/>
    <w:rsid w:val="00C12C24"/>
    <w:rsid w:val="00C136AF"/>
    <w:rsid w:val="00C14560"/>
    <w:rsid w:val="00C15233"/>
    <w:rsid w:val="00C153E5"/>
    <w:rsid w:val="00C15C61"/>
    <w:rsid w:val="00C15D63"/>
    <w:rsid w:val="00C15D6A"/>
    <w:rsid w:val="00C164A9"/>
    <w:rsid w:val="00C16CBF"/>
    <w:rsid w:val="00C16F4A"/>
    <w:rsid w:val="00C17005"/>
    <w:rsid w:val="00C17F28"/>
    <w:rsid w:val="00C202C4"/>
    <w:rsid w:val="00C204FF"/>
    <w:rsid w:val="00C20789"/>
    <w:rsid w:val="00C22F27"/>
    <w:rsid w:val="00C23A24"/>
    <w:rsid w:val="00C25AD7"/>
    <w:rsid w:val="00C2605C"/>
    <w:rsid w:val="00C265AE"/>
    <w:rsid w:val="00C2715D"/>
    <w:rsid w:val="00C27AD0"/>
    <w:rsid w:val="00C30629"/>
    <w:rsid w:val="00C309D7"/>
    <w:rsid w:val="00C3104C"/>
    <w:rsid w:val="00C319C6"/>
    <w:rsid w:val="00C31FFE"/>
    <w:rsid w:val="00C32204"/>
    <w:rsid w:val="00C32957"/>
    <w:rsid w:val="00C33222"/>
    <w:rsid w:val="00C33643"/>
    <w:rsid w:val="00C337E1"/>
    <w:rsid w:val="00C33DE1"/>
    <w:rsid w:val="00C34905"/>
    <w:rsid w:val="00C34981"/>
    <w:rsid w:val="00C34A12"/>
    <w:rsid w:val="00C34DDD"/>
    <w:rsid w:val="00C34E9A"/>
    <w:rsid w:val="00C34FBE"/>
    <w:rsid w:val="00C35866"/>
    <w:rsid w:val="00C35F4A"/>
    <w:rsid w:val="00C36650"/>
    <w:rsid w:val="00C36A13"/>
    <w:rsid w:val="00C40AA3"/>
    <w:rsid w:val="00C41435"/>
    <w:rsid w:val="00C41AD5"/>
    <w:rsid w:val="00C42019"/>
    <w:rsid w:val="00C427A2"/>
    <w:rsid w:val="00C448F0"/>
    <w:rsid w:val="00C4597B"/>
    <w:rsid w:val="00C465B3"/>
    <w:rsid w:val="00C478B3"/>
    <w:rsid w:val="00C5023C"/>
    <w:rsid w:val="00C502A1"/>
    <w:rsid w:val="00C50352"/>
    <w:rsid w:val="00C5159A"/>
    <w:rsid w:val="00C52BD8"/>
    <w:rsid w:val="00C53C57"/>
    <w:rsid w:val="00C540D5"/>
    <w:rsid w:val="00C541D7"/>
    <w:rsid w:val="00C5581B"/>
    <w:rsid w:val="00C55E5D"/>
    <w:rsid w:val="00C56353"/>
    <w:rsid w:val="00C56A40"/>
    <w:rsid w:val="00C577F9"/>
    <w:rsid w:val="00C60AFC"/>
    <w:rsid w:val="00C61014"/>
    <w:rsid w:val="00C6160E"/>
    <w:rsid w:val="00C61C4A"/>
    <w:rsid w:val="00C62D4F"/>
    <w:rsid w:val="00C63745"/>
    <w:rsid w:val="00C64A7C"/>
    <w:rsid w:val="00C64F9A"/>
    <w:rsid w:val="00C65E2A"/>
    <w:rsid w:val="00C660D1"/>
    <w:rsid w:val="00C66D6A"/>
    <w:rsid w:val="00C6749E"/>
    <w:rsid w:val="00C679D6"/>
    <w:rsid w:val="00C700DD"/>
    <w:rsid w:val="00C701DD"/>
    <w:rsid w:val="00C7108B"/>
    <w:rsid w:val="00C71CD9"/>
    <w:rsid w:val="00C720C1"/>
    <w:rsid w:val="00C72389"/>
    <w:rsid w:val="00C72568"/>
    <w:rsid w:val="00C72A7D"/>
    <w:rsid w:val="00C72E53"/>
    <w:rsid w:val="00C73600"/>
    <w:rsid w:val="00C7416C"/>
    <w:rsid w:val="00C74858"/>
    <w:rsid w:val="00C75297"/>
    <w:rsid w:val="00C757C9"/>
    <w:rsid w:val="00C75F59"/>
    <w:rsid w:val="00C7629E"/>
    <w:rsid w:val="00C76862"/>
    <w:rsid w:val="00C769B3"/>
    <w:rsid w:val="00C778B0"/>
    <w:rsid w:val="00C77998"/>
    <w:rsid w:val="00C80300"/>
    <w:rsid w:val="00C80F74"/>
    <w:rsid w:val="00C814E1"/>
    <w:rsid w:val="00C81627"/>
    <w:rsid w:val="00C816D7"/>
    <w:rsid w:val="00C81E09"/>
    <w:rsid w:val="00C8244A"/>
    <w:rsid w:val="00C83A01"/>
    <w:rsid w:val="00C8418D"/>
    <w:rsid w:val="00C858DF"/>
    <w:rsid w:val="00C85D84"/>
    <w:rsid w:val="00C87328"/>
    <w:rsid w:val="00C901FE"/>
    <w:rsid w:val="00C9141C"/>
    <w:rsid w:val="00C925AE"/>
    <w:rsid w:val="00C926D3"/>
    <w:rsid w:val="00C927B8"/>
    <w:rsid w:val="00C92E65"/>
    <w:rsid w:val="00C939CE"/>
    <w:rsid w:val="00C94052"/>
    <w:rsid w:val="00C9454A"/>
    <w:rsid w:val="00C95247"/>
    <w:rsid w:val="00C95686"/>
    <w:rsid w:val="00C959AB"/>
    <w:rsid w:val="00C97C63"/>
    <w:rsid w:val="00C97FF6"/>
    <w:rsid w:val="00CA0F1F"/>
    <w:rsid w:val="00CA1BD4"/>
    <w:rsid w:val="00CA2643"/>
    <w:rsid w:val="00CA2862"/>
    <w:rsid w:val="00CA2B74"/>
    <w:rsid w:val="00CA2D55"/>
    <w:rsid w:val="00CA37E4"/>
    <w:rsid w:val="00CA3812"/>
    <w:rsid w:val="00CA3BE1"/>
    <w:rsid w:val="00CA410D"/>
    <w:rsid w:val="00CA48F2"/>
    <w:rsid w:val="00CA5DC1"/>
    <w:rsid w:val="00CA6F45"/>
    <w:rsid w:val="00CA6FCF"/>
    <w:rsid w:val="00CB0029"/>
    <w:rsid w:val="00CB0B6B"/>
    <w:rsid w:val="00CB0FDA"/>
    <w:rsid w:val="00CB2999"/>
    <w:rsid w:val="00CB2BDB"/>
    <w:rsid w:val="00CB2C96"/>
    <w:rsid w:val="00CB3CDE"/>
    <w:rsid w:val="00CB4368"/>
    <w:rsid w:val="00CB4A8E"/>
    <w:rsid w:val="00CB71DA"/>
    <w:rsid w:val="00CB72DC"/>
    <w:rsid w:val="00CB76DF"/>
    <w:rsid w:val="00CC0628"/>
    <w:rsid w:val="00CC1276"/>
    <w:rsid w:val="00CC145B"/>
    <w:rsid w:val="00CC1626"/>
    <w:rsid w:val="00CC2327"/>
    <w:rsid w:val="00CC2479"/>
    <w:rsid w:val="00CC3495"/>
    <w:rsid w:val="00CC3672"/>
    <w:rsid w:val="00CC382A"/>
    <w:rsid w:val="00CC39A6"/>
    <w:rsid w:val="00CC3F15"/>
    <w:rsid w:val="00CC4477"/>
    <w:rsid w:val="00CC462A"/>
    <w:rsid w:val="00CC56B0"/>
    <w:rsid w:val="00CC57C0"/>
    <w:rsid w:val="00CC676F"/>
    <w:rsid w:val="00CC7753"/>
    <w:rsid w:val="00CC7C48"/>
    <w:rsid w:val="00CC7EEB"/>
    <w:rsid w:val="00CD0B2A"/>
    <w:rsid w:val="00CD0BD5"/>
    <w:rsid w:val="00CD3726"/>
    <w:rsid w:val="00CD386B"/>
    <w:rsid w:val="00CD3CAB"/>
    <w:rsid w:val="00CD4C0A"/>
    <w:rsid w:val="00CD583B"/>
    <w:rsid w:val="00CD5B7B"/>
    <w:rsid w:val="00CD602C"/>
    <w:rsid w:val="00CD60AA"/>
    <w:rsid w:val="00CD6258"/>
    <w:rsid w:val="00CD6811"/>
    <w:rsid w:val="00CD75C2"/>
    <w:rsid w:val="00CD79FA"/>
    <w:rsid w:val="00CE0048"/>
    <w:rsid w:val="00CE082D"/>
    <w:rsid w:val="00CE0AF2"/>
    <w:rsid w:val="00CE1078"/>
    <w:rsid w:val="00CE19AD"/>
    <w:rsid w:val="00CE1B99"/>
    <w:rsid w:val="00CE1E39"/>
    <w:rsid w:val="00CE1FCC"/>
    <w:rsid w:val="00CE2029"/>
    <w:rsid w:val="00CE2394"/>
    <w:rsid w:val="00CE2A40"/>
    <w:rsid w:val="00CE3640"/>
    <w:rsid w:val="00CE3CDE"/>
    <w:rsid w:val="00CE3E17"/>
    <w:rsid w:val="00CE4218"/>
    <w:rsid w:val="00CE4376"/>
    <w:rsid w:val="00CE46B0"/>
    <w:rsid w:val="00CE4A5E"/>
    <w:rsid w:val="00CE53BC"/>
    <w:rsid w:val="00CE762C"/>
    <w:rsid w:val="00CF07ED"/>
    <w:rsid w:val="00CF0C48"/>
    <w:rsid w:val="00CF1C42"/>
    <w:rsid w:val="00CF231A"/>
    <w:rsid w:val="00CF2F9F"/>
    <w:rsid w:val="00CF45A4"/>
    <w:rsid w:val="00CF4A4D"/>
    <w:rsid w:val="00CF4D8C"/>
    <w:rsid w:val="00CF63A5"/>
    <w:rsid w:val="00CF640E"/>
    <w:rsid w:val="00CF66B1"/>
    <w:rsid w:val="00CF67D8"/>
    <w:rsid w:val="00CF6B25"/>
    <w:rsid w:val="00CF6F44"/>
    <w:rsid w:val="00CF706B"/>
    <w:rsid w:val="00CF7219"/>
    <w:rsid w:val="00CF7E91"/>
    <w:rsid w:val="00D00229"/>
    <w:rsid w:val="00D004DD"/>
    <w:rsid w:val="00D01A65"/>
    <w:rsid w:val="00D01ACD"/>
    <w:rsid w:val="00D020B2"/>
    <w:rsid w:val="00D034BA"/>
    <w:rsid w:val="00D03EAA"/>
    <w:rsid w:val="00D0503E"/>
    <w:rsid w:val="00D05437"/>
    <w:rsid w:val="00D05A90"/>
    <w:rsid w:val="00D06077"/>
    <w:rsid w:val="00D06EF2"/>
    <w:rsid w:val="00D1039B"/>
    <w:rsid w:val="00D10C99"/>
    <w:rsid w:val="00D115D7"/>
    <w:rsid w:val="00D125BD"/>
    <w:rsid w:val="00D12874"/>
    <w:rsid w:val="00D12B5A"/>
    <w:rsid w:val="00D133E2"/>
    <w:rsid w:val="00D136AE"/>
    <w:rsid w:val="00D1576E"/>
    <w:rsid w:val="00D16EE8"/>
    <w:rsid w:val="00D1749F"/>
    <w:rsid w:val="00D205B9"/>
    <w:rsid w:val="00D2090F"/>
    <w:rsid w:val="00D22130"/>
    <w:rsid w:val="00D2226D"/>
    <w:rsid w:val="00D23191"/>
    <w:rsid w:val="00D24C65"/>
    <w:rsid w:val="00D24E4A"/>
    <w:rsid w:val="00D25264"/>
    <w:rsid w:val="00D26677"/>
    <w:rsid w:val="00D26A40"/>
    <w:rsid w:val="00D278AF"/>
    <w:rsid w:val="00D30A7F"/>
    <w:rsid w:val="00D31239"/>
    <w:rsid w:val="00D33B0D"/>
    <w:rsid w:val="00D34076"/>
    <w:rsid w:val="00D34FAE"/>
    <w:rsid w:val="00D350CD"/>
    <w:rsid w:val="00D360AE"/>
    <w:rsid w:val="00D37594"/>
    <w:rsid w:val="00D4082D"/>
    <w:rsid w:val="00D41D0A"/>
    <w:rsid w:val="00D435CC"/>
    <w:rsid w:val="00D438E1"/>
    <w:rsid w:val="00D4401C"/>
    <w:rsid w:val="00D440ED"/>
    <w:rsid w:val="00D44D67"/>
    <w:rsid w:val="00D4511E"/>
    <w:rsid w:val="00D452ED"/>
    <w:rsid w:val="00D45EF3"/>
    <w:rsid w:val="00D4697A"/>
    <w:rsid w:val="00D50A3C"/>
    <w:rsid w:val="00D5153C"/>
    <w:rsid w:val="00D519CC"/>
    <w:rsid w:val="00D52350"/>
    <w:rsid w:val="00D52751"/>
    <w:rsid w:val="00D52CD2"/>
    <w:rsid w:val="00D5307E"/>
    <w:rsid w:val="00D5395F"/>
    <w:rsid w:val="00D53C3A"/>
    <w:rsid w:val="00D53F78"/>
    <w:rsid w:val="00D54173"/>
    <w:rsid w:val="00D543EE"/>
    <w:rsid w:val="00D54760"/>
    <w:rsid w:val="00D5477C"/>
    <w:rsid w:val="00D54C64"/>
    <w:rsid w:val="00D54E8F"/>
    <w:rsid w:val="00D5545C"/>
    <w:rsid w:val="00D56345"/>
    <w:rsid w:val="00D571EC"/>
    <w:rsid w:val="00D57829"/>
    <w:rsid w:val="00D57DCD"/>
    <w:rsid w:val="00D6012C"/>
    <w:rsid w:val="00D60A05"/>
    <w:rsid w:val="00D61732"/>
    <w:rsid w:val="00D6184C"/>
    <w:rsid w:val="00D61D39"/>
    <w:rsid w:val="00D62CDD"/>
    <w:rsid w:val="00D63225"/>
    <w:rsid w:val="00D63909"/>
    <w:rsid w:val="00D6493C"/>
    <w:rsid w:val="00D65AED"/>
    <w:rsid w:val="00D66BAE"/>
    <w:rsid w:val="00D670A5"/>
    <w:rsid w:val="00D70182"/>
    <w:rsid w:val="00D70C85"/>
    <w:rsid w:val="00D7177D"/>
    <w:rsid w:val="00D7182F"/>
    <w:rsid w:val="00D72104"/>
    <w:rsid w:val="00D72911"/>
    <w:rsid w:val="00D7357F"/>
    <w:rsid w:val="00D746EE"/>
    <w:rsid w:val="00D74729"/>
    <w:rsid w:val="00D754AE"/>
    <w:rsid w:val="00D75994"/>
    <w:rsid w:val="00D76BDE"/>
    <w:rsid w:val="00D77D0D"/>
    <w:rsid w:val="00D80068"/>
    <w:rsid w:val="00D802C7"/>
    <w:rsid w:val="00D806A4"/>
    <w:rsid w:val="00D813AD"/>
    <w:rsid w:val="00D81A52"/>
    <w:rsid w:val="00D81E23"/>
    <w:rsid w:val="00D82198"/>
    <w:rsid w:val="00D8252A"/>
    <w:rsid w:val="00D826AA"/>
    <w:rsid w:val="00D83096"/>
    <w:rsid w:val="00D838DF"/>
    <w:rsid w:val="00D861C8"/>
    <w:rsid w:val="00D86E6E"/>
    <w:rsid w:val="00D8748E"/>
    <w:rsid w:val="00D8785F"/>
    <w:rsid w:val="00D90594"/>
    <w:rsid w:val="00D907DA"/>
    <w:rsid w:val="00D90EA0"/>
    <w:rsid w:val="00D913AC"/>
    <w:rsid w:val="00D9178C"/>
    <w:rsid w:val="00D91C49"/>
    <w:rsid w:val="00D91F61"/>
    <w:rsid w:val="00D93E6F"/>
    <w:rsid w:val="00D945BE"/>
    <w:rsid w:val="00D94745"/>
    <w:rsid w:val="00D95192"/>
    <w:rsid w:val="00D96A9D"/>
    <w:rsid w:val="00D97039"/>
    <w:rsid w:val="00D97F44"/>
    <w:rsid w:val="00DA001A"/>
    <w:rsid w:val="00DA0513"/>
    <w:rsid w:val="00DA174C"/>
    <w:rsid w:val="00DA2721"/>
    <w:rsid w:val="00DA2954"/>
    <w:rsid w:val="00DA2D7D"/>
    <w:rsid w:val="00DA2E10"/>
    <w:rsid w:val="00DA4177"/>
    <w:rsid w:val="00DA49E8"/>
    <w:rsid w:val="00DA52BA"/>
    <w:rsid w:val="00DA5DBC"/>
    <w:rsid w:val="00DA6E3A"/>
    <w:rsid w:val="00DB241C"/>
    <w:rsid w:val="00DB2679"/>
    <w:rsid w:val="00DB2B49"/>
    <w:rsid w:val="00DB3E06"/>
    <w:rsid w:val="00DB3EAF"/>
    <w:rsid w:val="00DB400D"/>
    <w:rsid w:val="00DB4643"/>
    <w:rsid w:val="00DB484A"/>
    <w:rsid w:val="00DB4FB8"/>
    <w:rsid w:val="00DB52DF"/>
    <w:rsid w:val="00DB539E"/>
    <w:rsid w:val="00DB5BF6"/>
    <w:rsid w:val="00DB73BF"/>
    <w:rsid w:val="00DB74A5"/>
    <w:rsid w:val="00DC06D4"/>
    <w:rsid w:val="00DC0BC6"/>
    <w:rsid w:val="00DC12A1"/>
    <w:rsid w:val="00DC1825"/>
    <w:rsid w:val="00DC1E9E"/>
    <w:rsid w:val="00DC2E90"/>
    <w:rsid w:val="00DC437F"/>
    <w:rsid w:val="00DC4ABB"/>
    <w:rsid w:val="00DC50FD"/>
    <w:rsid w:val="00DC5301"/>
    <w:rsid w:val="00DC536F"/>
    <w:rsid w:val="00DC53A6"/>
    <w:rsid w:val="00DC566E"/>
    <w:rsid w:val="00DC7225"/>
    <w:rsid w:val="00DC76F2"/>
    <w:rsid w:val="00DD063B"/>
    <w:rsid w:val="00DD0FDA"/>
    <w:rsid w:val="00DD2375"/>
    <w:rsid w:val="00DD330F"/>
    <w:rsid w:val="00DD4002"/>
    <w:rsid w:val="00DD46A1"/>
    <w:rsid w:val="00DD4808"/>
    <w:rsid w:val="00DD51F8"/>
    <w:rsid w:val="00DD6A9C"/>
    <w:rsid w:val="00DD6F81"/>
    <w:rsid w:val="00DD7766"/>
    <w:rsid w:val="00DD7875"/>
    <w:rsid w:val="00DD7AE9"/>
    <w:rsid w:val="00DE0A55"/>
    <w:rsid w:val="00DE0B15"/>
    <w:rsid w:val="00DE1C82"/>
    <w:rsid w:val="00DE1E75"/>
    <w:rsid w:val="00DE24F9"/>
    <w:rsid w:val="00DE2DE1"/>
    <w:rsid w:val="00DE39DF"/>
    <w:rsid w:val="00DE4267"/>
    <w:rsid w:val="00DE4742"/>
    <w:rsid w:val="00DE504E"/>
    <w:rsid w:val="00DE50F7"/>
    <w:rsid w:val="00DE5215"/>
    <w:rsid w:val="00DE5B61"/>
    <w:rsid w:val="00DE62EA"/>
    <w:rsid w:val="00DE63EE"/>
    <w:rsid w:val="00DE7823"/>
    <w:rsid w:val="00DE7AB3"/>
    <w:rsid w:val="00DE7B3A"/>
    <w:rsid w:val="00DF0141"/>
    <w:rsid w:val="00DF08A3"/>
    <w:rsid w:val="00DF0AC9"/>
    <w:rsid w:val="00DF101C"/>
    <w:rsid w:val="00DF1529"/>
    <w:rsid w:val="00DF2105"/>
    <w:rsid w:val="00DF24BE"/>
    <w:rsid w:val="00DF2A9F"/>
    <w:rsid w:val="00DF3972"/>
    <w:rsid w:val="00DF3A98"/>
    <w:rsid w:val="00DF3D64"/>
    <w:rsid w:val="00DF5E54"/>
    <w:rsid w:val="00DF69CF"/>
    <w:rsid w:val="00DF6DCD"/>
    <w:rsid w:val="00DF740D"/>
    <w:rsid w:val="00DF7B25"/>
    <w:rsid w:val="00DF7B96"/>
    <w:rsid w:val="00E00979"/>
    <w:rsid w:val="00E009ED"/>
    <w:rsid w:val="00E012AB"/>
    <w:rsid w:val="00E02627"/>
    <w:rsid w:val="00E02DBC"/>
    <w:rsid w:val="00E03EEE"/>
    <w:rsid w:val="00E04D4D"/>
    <w:rsid w:val="00E04E42"/>
    <w:rsid w:val="00E06908"/>
    <w:rsid w:val="00E10309"/>
    <w:rsid w:val="00E10ACD"/>
    <w:rsid w:val="00E114A0"/>
    <w:rsid w:val="00E11C61"/>
    <w:rsid w:val="00E12DCD"/>
    <w:rsid w:val="00E14D5F"/>
    <w:rsid w:val="00E15797"/>
    <w:rsid w:val="00E15E10"/>
    <w:rsid w:val="00E1612C"/>
    <w:rsid w:val="00E167D9"/>
    <w:rsid w:val="00E179DF"/>
    <w:rsid w:val="00E17A3B"/>
    <w:rsid w:val="00E20ADF"/>
    <w:rsid w:val="00E21E1E"/>
    <w:rsid w:val="00E2202F"/>
    <w:rsid w:val="00E225B7"/>
    <w:rsid w:val="00E22B2C"/>
    <w:rsid w:val="00E23E39"/>
    <w:rsid w:val="00E2415C"/>
    <w:rsid w:val="00E246BB"/>
    <w:rsid w:val="00E250FC"/>
    <w:rsid w:val="00E25488"/>
    <w:rsid w:val="00E26020"/>
    <w:rsid w:val="00E2611A"/>
    <w:rsid w:val="00E26386"/>
    <w:rsid w:val="00E26594"/>
    <w:rsid w:val="00E275D2"/>
    <w:rsid w:val="00E27A8E"/>
    <w:rsid w:val="00E30ADE"/>
    <w:rsid w:val="00E30C52"/>
    <w:rsid w:val="00E31433"/>
    <w:rsid w:val="00E31CFD"/>
    <w:rsid w:val="00E31E61"/>
    <w:rsid w:val="00E32B6B"/>
    <w:rsid w:val="00E331C9"/>
    <w:rsid w:val="00E33D88"/>
    <w:rsid w:val="00E3480B"/>
    <w:rsid w:val="00E34920"/>
    <w:rsid w:val="00E34A50"/>
    <w:rsid w:val="00E34ACB"/>
    <w:rsid w:val="00E36030"/>
    <w:rsid w:val="00E3615A"/>
    <w:rsid w:val="00E36CB6"/>
    <w:rsid w:val="00E37166"/>
    <w:rsid w:val="00E37570"/>
    <w:rsid w:val="00E37C8E"/>
    <w:rsid w:val="00E40959"/>
    <w:rsid w:val="00E40ADE"/>
    <w:rsid w:val="00E418D1"/>
    <w:rsid w:val="00E41C58"/>
    <w:rsid w:val="00E41C62"/>
    <w:rsid w:val="00E42409"/>
    <w:rsid w:val="00E44299"/>
    <w:rsid w:val="00E450B6"/>
    <w:rsid w:val="00E46BF0"/>
    <w:rsid w:val="00E47E3A"/>
    <w:rsid w:val="00E507CD"/>
    <w:rsid w:val="00E50BDF"/>
    <w:rsid w:val="00E51C69"/>
    <w:rsid w:val="00E54278"/>
    <w:rsid w:val="00E544A2"/>
    <w:rsid w:val="00E545BA"/>
    <w:rsid w:val="00E54936"/>
    <w:rsid w:val="00E55DBF"/>
    <w:rsid w:val="00E55EE0"/>
    <w:rsid w:val="00E5654D"/>
    <w:rsid w:val="00E5659B"/>
    <w:rsid w:val="00E56890"/>
    <w:rsid w:val="00E56F07"/>
    <w:rsid w:val="00E60819"/>
    <w:rsid w:val="00E60D39"/>
    <w:rsid w:val="00E60D82"/>
    <w:rsid w:val="00E60F57"/>
    <w:rsid w:val="00E614C3"/>
    <w:rsid w:val="00E61B88"/>
    <w:rsid w:val="00E62A07"/>
    <w:rsid w:val="00E62EA0"/>
    <w:rsid w:val="00E644ED"/>
    <w:rsid w:val="00E65D8D"/>
    <w:rsid w:val="00E663B6"/>
    <w:rsid w:val="00E6782A"/>
    <w:rsid w:val="00E678A1"/>
    <w:rsid w:val="00E7176D"/>
    <w:rsid w:val="00E71B0F"/>
    <w:rsid w:val="00E71BAE"/>
    <w:rsid w:val="00E71E20"/>
    <w:rsid w:val="00E7203C"/>
    <w:rsid w:val="00E72A7E"/>
    <w:rsid w:val="00E735EA"/>
    <w:rsid w:val="00E7398F"/>
    <w:rsid w:val="00E73F2D"/>
    <w:rsid w:val="00E74A8C"/>
    <w:rsid w:val="00E755CF"/>
    <w:rsid w:val="00E761D1"/>
    <w:rsid w:val="00E766DA"/>
    <w:rsid w:val="00E76BAE"/>
    <w:rsid w:val="00E77165"/>
    <w:rsid w:val="00E774B8"/>
    <w:rsid w:val="00E812CF"/>
    <w:rsid w:val="00E825D8"/>
    <w:rsid w:val="00E82B62"/>
    <w:rsid w:val="00E90C58"/>
    <w:rsid w:val="00E92721"/>
    <w:rsid w:val="00E92E7D"/>
    <w:rsid w:val="00E9334C"/>
    <w:rsid w:val="00E93558"/>
    <w:rsid w:val="00E946D6"/>
    <w:rsid w:val="00E94B4A"/>
    <w:rsid w:val="00E95A73"/>
    <w:rsid w:val="00E95C38"/>
    <w:rsid w:val="00E96C4F"/>
    <w:rsid w:val="00E96F53"/>
    <w:rsid w:val="00E97525"/>
    <w:rsid w:val="00E97551"/>
    <w:rsid w:val="00E97A57"/>
    <w:rsid w:val="00E97BEC"/>
    <w:rsid w:val="00EA0745"/>
    <w:rsid w:val="00EA2D39"/>
    <w:rsid w:val="00EA3C59"/>
    <w:rsid w:val="00EA4DB7"/>
    <w:rsid w:val="00EA519F"/>
    <w:rsid w:val="00EA52E0"/>
    <w:rsid w:val="00EA55AF"/>
    <w:rsid w:val="00EA58A4"/>
    <w:rsid w:val="00EA5AA8"/>
    <w:rsid w:val="00EA5CEB"/>
    <w:rsid w:val="00EA7842"/>
    <w:rsid w:val="00EA7E19"/>
    <w:rsid w:val="00EA7F60"/>
    <w:rsid w:val="00EB0134"/>
    <w:rsid w:val="00EB3086"/>
    <w:rsid w:val="00EB3618"/>
    <w:rsid w:val="00EB4B8B"/>
    <w:rsid w:val="00EB4DF9"/>
    <w:rsid w:val="00EB51A5"/>
    <w:rsid w:val="00EB592C"/>
    <w:rsid w:val="00EB5FBB"/>
    <w:rsid w:val="00EB7BB3"/>
    <w:rsid w:val="00EC0C60"/>
    <w:rsid w:val="00EC22EB"/>
    <w:rsid w:val="00EC2D39"/>
    <w:rsid w:val="00EC2E93"/>
    <w:rsid w:val="00EC4461"/>
    <w:rsid w:val="00EC4936"/>
    <w:rsid w:val="00EC50D1"/>
    <w:rsid w:val="00ED011A"/>
    <w:rsid w:val="00ED0DBA"/>
    <w:rsid w:val="00ED1B5C"/>
    <w:rsid w:val="00ED221F"/>
    <w:rsid w:val="00ED2B2B"/>
    <w:rsid w:val="00ED4895"/>
    <w:rsid w:val="00ED4A28"/>
    <w:rsid w:val="00ED4BB7"/>
    <w:rsid w:val="00ED53E3"/>
    <w:rsid w:val="00ED62F1"/>
    <w:rsid w:val="00ED6492"/>
    <w:rsid w:val="00ED674A"/>
    <w:rsid w:val="00ED6C2D"/>
    <w:rsid w:val="00ED7F1E"/>
    <w:rsid w:val="00EE1422"/>
    <w:rsid w:val="00EE20DB"/>
    <w:rsid w:val="00EE297D"/>
    <w:rsid w:val="00EE2C23"/>
    <w:rsid w:val="00EE30F3"/>
    <w:rsid w:val="00EE328D"/>
    <w:rsid w:val="00EE3ACF"/>
    <w:rsid w:val="00EE3C02"/>
    <w:rsid w:val="00EE4473"/>
    <w:rsid w:val="00EE46E9"/>
    <w:rsid w:val="00EE4BC9"/>
    <w:rsid w:val="00EE502F"/>
    <w:rsid w:val="00EE537F"/>
    <w:rsid w:val="00EE620E"/>
    <w:rsid w:val="00EE7E19"/>
    <w:rsid w:val="00EF0448"/>
    <w:rsid w:val="00EF0961"/>
    <w:rsid w:val="00EF0BD3"/>
    <w:rsid w:val="00EF10A9"/>
    <w:rsid w:val="00EF137E"/>
    <w:rsid w:val="00EF30DE"/>
    <w:rsid w:val="00EF324B"/>
    <w:rsid w:val="00EF3296"/>
    <w:rsid w:val="00EF33D2"/>
    <w:rsid w:val="00EF404E"/>
    <w:rsid w:val="00EF525C"/>
    <w:rsid w:val="00EF622E"/>
    <w:rsid w:val="00EF6848"/>
    <w:rsid w:val="00EF79D0"/>
    <w:rsid w:val="00EF7CA1"/>
    <w:rsid w:val="00EF7EC6"/>
    <w:rsid w:val="00F00443"/>
    <w:rsid w:val="00F006DC"/>
    <w:rsid w:val="00F05DCE"/>
    <w:rsid w:val="00F07A18"/>
    <w:rsid w:val="00F07A71"/>
    <w:rsid w:val="00F100EC"/>
    <w:rsid w:val="00F11668"/>
    <w:rsid w:val="00F125CE"/>
    <w:rsid w:val="00F12C3F"/>
    <w:rsid w:val="00F132BE"/>
    <w:rsid w:val="00F13FEE"/>
    <w:rsid w:val="00F15D47"/>
    <w:rsid w:val="00F16076"/>
    <w:rsid w:val="00F16F0A"/>
    <w:rsid w:val="00F1797B"/>
    <w:rsid w:val="00F17FD3"/>
    <w:rsid w:val="00F20208"/>
    <w:rsid w:val="00F2042C"/>
    <w:rsid w:val="00F208BA"/>
    <w:rsid w:val="00F2129A"/>
    <w:rsid w:val="00F23DA3"/>
    <w:rsid w:val="00F25C71"/>
    <w:rsid w:val="00F26228"/>
    <w:rsid w:val="00F26A03"/>
    <w:rsid w:val="00F2794E"/>
    <w:rsid w:val="00F27BD6"/>
    <w:rsid w:val="00F27EEF"/>
    <w:rsid w:val="00F305A9"/>
    <w:rsid w:val="00F321D5"/>
    <w:rsid w:val="00F3256B"/>
    <w:rsid w:val="00F33619"/>
    <w:rsid w:val="00F342FD"/>
    <w:rsid w:val="00F34608"/>
    <w:rsid w:val="00F35792"/>
    <w:rsid w:val="00F36355"/>
    <w:rsid w:val="00F366EF"/>
    <w:rsid w:val="00F36888"/>
    <w:rsid w:val="00F3693C"/>
    <w:rsid w:val="00F36AEA"/>
    <w:rsid w:val="00F36EC3"/>
    <w:rsid w:val="00F37C95"/>
    <w:rsid w:val="00F37D23"/>
    <w:rsid w:val="00F40993"/>
    <w:rsid w:val="00F41E76"/>
    <w:rsid w:val="00F44411"/>
    <w:rsid w:val="00F44586"/>
    <w:rsid w:val="00F459CC"/>
    <w:rsid w:val="00F4673F"/>
    <w:rsid w:val="00F509B0"/>
    <w:rsid w:val="00F53212"/>
    <w:rsid w:val="00F549E3"/>
    <w:rsid w:val="00F55832"/>
    <w:rsid w:val="00F57541"/>
    <w:rsid w:val="00F57B04"/>
    <w:rsid w:val="00F60699"/>
    <w:rsid w:val="00F60C30"/>
    <w:rsid w:val="00F62D7A"/>
    <w:rsid w:val="00F63805"/>
    <w:rsid w:val="00F656EE"/>
    <w:rsid w:val="00F702D1"/>
    <w:rsid w:val="00F706C6"/>
    <w:rsid w:val="00F70997"/>
    <w:rsid w:val="00F711F7"/>
    <w:rsid w:val="00F71DF5"/>
    <w:rsid w:val="00F72DBB"/>
    <w:rsid w:val="00F74871"/>
    <w:rsid w:val="00F74DFA"/>
    <w:rsid w:val="00F75C83"/>
    <w:rsid w:val="00F75DD7"/>
    <w:rsid w:val="00F76020"/>
    <w:rsid w:val="00F762EB"/>
    <w:rsid w:val="00F779F5"/>
    <w:rsid w:val="00F817F3"/>
    <w:rsid w:val="00F8228E"/>
    <w:rsid w:val="00F83243"/>
    <w:rsid w:val="00F83DF8"/>
    <w:rsid w:val="00F83E30"/>
    <w:rsid w:val="00F842FF"/>
    <w:rsid w:val="00F84A16"/>
    <w:rsid w:val="00F855AA"/>
    <w:rsid w:val="00F87623"/>
    <w:rsid w:val="00F87BC8"/>
    <w:rsid w:val="00F916B7"/>
    <w:rsid w:val="00F921FA"/>
    <w:rsid w:val="00F9264B"/>
    <w:rsid w:val="00F9291A"/>
    <w:rsid w:val="00F929A0"/>
    <w:rsid w:val="00F942B0"/>
    <w:rsid w:val="00F9531F"/>
    <w:rsid w:val="00F95451"/>
    <w:rsid w:val="00F954A6"/>
    <w:rsid w:val="00F95912"/>
    <w:rsid w:val="00F95942"/>
    <w:rsid w:val="00FA0A33"/>
    <w:rsid w:val="00FA18C8"/>
    <w:rsid w:val="00FA2B21"/>
    <w:rsid w:val="00FA3963"/>
    <w:rsid w:val="00FA4017"/>
    <w:rsid w:val="00FA4465"/>
    <w:rsid w:val="00FA4557"/>
    <w:rsid w:val="00FA4CFB"/>
    <w:rsid w:val="00FA4EBB"/>
    <w:rsid w:val="00FA526A"/>
    <w:rsid w:val="00FA53F1"/>
    <w:rsid w:val="00FA552F"/>
    <w:rsid w:val="00FA787A"/>
    <w:rsid w:val="00FA7AE5"/>
    <w:rsid w:val="00FA7D1B"/>
    <w:rsid w:val="00FB011F"/>
    <w:rsid w:val="00FB04AD"/>
    <w:rsid w:val="00FB09CF"/>
    <w:rsid w:val="00FB1359"/>
    <w:rsid w:val="00FB1941"/>
    <w:rsid w:val="00FB2401"/>
    <w:rsid w:val="00FB249E"/>
    <w:rsid w:val="00FB2844"/>
    <w:rsid w:val="00FB2F78"/>
    <w:rsid w:val="00FB393F"/>
    <w:rsid w:val="00FB42E9"/>
    <w:rsid w:val="00FB6259"/>
    <w:rsid w:val="00FB7829"/>
    <w:rsid w:val="00FB7C43"/>
    <w:rsid w:val="00FC097B"/>
    <w:rsid w:val="00FC2D2E"/>
    <w:rsid w:val="00FC4600"/>
    <w:rsid w:val="00FC462E"/>
    <w:rsid w:val="00FC583C"/>
    <w:rsid w:val="00FC5933"/>
    <w:rsid w:val="00FC5E6C"/>
    <w:rsid w:val="00FD01B8"/>
    <w:rsid w:val="00FD0443"/>
    <w:rsid w:val="00FD0B42"/>
    <w:rsid w:val="00FD1D82"/>
    <w:rsid w:val="00FD483B"/>
    <w:rsid w:val="00FD518B"/>
    <w:rsid w:val="00FD55ED"/>
    <w:rsid w:val="00FD60A9"/>
    <w:rsid w:val="00FD768C"/>
    <w:rsid w:val="00FD7912"/>
    <w:rsid w:val="00FD7E3C"/>
    <w:rsid w:val="00FE0380"/>
    <w:rsid w:val="00FE1766"/>
    <w:rsid w:val="00FE1A12"/>
    <w:rsid w:val="00FE1E58"/>
    <w:rsid w:val="00FE1F12"/>
    <w:rsid w:val="00FE2729"/>
    <w:rsid w:val="00FE33A4"/>
    <w:rsid w:val="00FE46F3"/>
    <w:rsid w:val="00FE4965"/>
    <w:rsid w:val="00FE55AC"/>
    <w:rsid w:val="00FE584C"/>
    <w:rsid w:val="00FE761D"/>
    <w:rsid w:val="00FF061E"/>
    <w:rsid w:val="00FF0C54"/>
    <w:rsid w:val="00FF1185"/>
    <w:rsid w:val="00FF2EE5"/>
    <w:rsid w:val="00FF2F55"/>
    <w:rsid w:val="00FF457D"/>
    <w:rsid w:val="00FF4B7C"/>
    <w:rsid w:val="00FF4BB6"/>
    <w:rsid w:val="00FF534E"/>
    <w:rsid w:val="00FF672B"/>
    <w:rsid w:val="00FF6AAD"/>
    <w:rsid w:val="00FF7AA0"/>
    <w:rsid w:val="0159B491"/>
    <w:rsid w:val="018FEB83"/>
    <w:rsid w:val="01BCA9EF"/>
    <w:rsid w:val="039AD640"/>
    <w:rsid w:val="041DCF7C"/>
    <w:rsid w:val="05B5195C"/>
    <w:rsid w:val="05B9670F"/>
    <w:rsid w:val="06BDAFC1"/>
    <w:rsid w:val="079556E3"/>
    <w:rsid w:val="07F8C392"/>
    <w:rsid w:val="09C2B381"/>
    <w:rsid w:val="09CEAE45"/>
    <w:rsid w:val="0AC88120"/>
    <w:rsid w:val="0C26468C"/>
    <w:rsid w:val="0C4BCDDB"/>
    <w:rsid w:val="0E14CD96"/>
    <w:rsid w:val="0E9C2AC3"/>
    <w:rsid w:val="1095787E"/>
    <w:rsid w:val="12251113"/>
    <w:rsid w:val="1339A326"/>
    <w:rsid w:val="136E3BE5"/>
    <w:rsid w:val="14AB34F5"/>
    <w:rsid w:val="155284B9"/>
    <w:rsid w:val="16A30ADF"/>
    <w:rsid w:val="1707EED6"/>
    <w:rsid w:val="17303EC8"/>
    <w:rsid w:val="1827474D"/>
    <w:rsid w:val="186BFF77"/>
    <w:rsid w:val="18C18337"/>
    <w:rsid w:val="18F22D77"/>
    <w:rsid w:val="1A025ACA"/>
    <w:rsid w:val="1AAB2DE5"/>
    <w:rsid w:val="1C04D655"/>
    <w:rsid w:val="1CE53B3E"/>
    <w:rsid w:val="1D235F80"/>
    <w:rsid w:val="1DACE046"/>
    <w:rsid w:val="1DEF6871"/>
    <w:rsid w:val="1F6BF76E"/>
    <w:rsid w:val="2179F1B9"/>
    <w:rsid w:val="21A5431E"/>
    <w:rsid w:val="21BC151D"/>
    <w:rsid w:val="2296E651"/>
    <w:rsid w:val="23BAE1A9"/>
    <w:rsid w:val="258F67FA"/>
    <w:rsid w:val="26EF9486"/>
    <w:rsid w:val="27A39FD7"/>
    <w:rsid w:val="28B36A3F"/>
    <w:rsid w:val="2AB66600"/>
    <w:rsid w:val="2B3CD562"/>
    <w:rsid w:val="2CC176B3"/>
    <w:rsid w:val="2D7107EB"/>
    <w:rsid w:val="2E91CD75"/>
    <w:rsid w:val="2EC9D835"/>
    <w:rsid w:val="2F04E2E5"/>
    <w:rsid w:val="30594D4A"/>
    <w:rsid w:val="315EB157"/>
    <w:rsid w:val="32790329"/>
    <w:rsid w:val="3294C72D"/>
    <w:rsid w:val="3298F904"/>
    <w:rsid w:val="32FE9825"/>
    <w:rsid w:val="34411931"/>
    <w:rsid w:val="34445D0C"/>
    <w:rsid w:val="34D1E95B"/>
    <w:rsid w:val="3696284B"/>
    <w:rsid w:val="382DF6C1"/>
    <w:rsid w:val="386A737C"/>
    <w:rsid w:val="38A16CB7"/>
    <w:rsid w:val="39125F45"/>
    <w:rsid w:val="393A47DF"/>
    <w:rsid w:val="39891670"/>
    <w:rsid w:val="399EAFA6"/>
    <w:rsid w:val="3B2437E5"/>
    <w:rsid w:val="3B7C3D90"/>
    <w:rsid w:val="3C8B6258"/>
    <w:rsid w:val="3D51EE70"/>
    <w:rsid w:val="3F66E6DC"/>
    <w:rsid w:val="3F68B180"/>
    <w:rsid w:val="4235CF5E"/>
    <w:rsid w:val="44D83A4F"/>
    <w:rsid w:val="45288456"/>
    <w:rsid w:val="4688B27E"/>
    <w:rsid w:val="48CC91E8"/>
    <w:rsid w:val="4A062B3F"/>
    <w:rsid w:val="4A4E54EB"/>
    <w:rsid w:val="4A834532"/>
    <w:rsid w:val="4C252620"/>
    <w:rsid w:val="4CA5035B"/>
    <w:rsid w:val="4CFA050C"/>
    <w:rsid w:val="4D9F037F"/>
    <w:rsid w:val="4DD1D46B"/>
    <w:rsid w:val="4E26121D"/>
    <w:rsid w:val="50BA7876"/>
    <w:rsid w:val="529B1D58"/>
    <w:rsid w:val="53A414FE"/>
    <w:rsid w:val="5655EB34"/>
    <w:rsid w:val="58C6F19C"/>
    <w:rsid w:val="5A18BDF0"/>
    <w:rsid w:val="5ABF86EF"/>
    <w:rsid w:val="5C228578"/>
    <w:rsid w:val="5D026667"/>
    <w:rsid w:val="5D631296"/>
    <w:rsid w:val="5D69A664"/>
    <w:rsid w:val="5DA842E7"/>
    <w:rsid w:val="5EA5717C"/>
    <w:rsid w:val="5EAA7392"/>
    <w:rsid w:val="5FEF7F2D"/>
    <w:rsid w:val="60822B97"/>
    <w:rsid w:val="60A2E5A5"/>
    <w:rsid w:val="60C25EFB"/>
    <w:rsid w:val="61F1C549"/>
    <w:rsid w:val="636243AF"/>
    <w:rsid w:val="637C4FA2"/>
    <w:rsid w:val="640271F6"/>
    <w:rsid w:val="645FD3AB"/>
    <w:rsid w:val="648AB051"/>
    <w:rsid w:val="65550FED"/>
    <w:rsid w:val="68431B77"/>
    <w:rsid w:val="6B595C6C"/>
    <w:rsid w:val="6B690F26"/>
    <w:rsid w:val="6C099535"/>
    <w:rsid w:val="6C31BA05"/>
    <w:rsid w:val="6E691385"/>
    <w:rsid w:val="6ED2428C"/>
    <w:rsid w:val="6F7823E6"/>
    <w:rsid w:val="7153A314"/>
    <w:rsid w:val="71C9A5EF"/>
    <w:rsid w:val="71CEC8A5"/>
    <w:rsid w:val="7201CB44"/>
    <w:rsid w:val="72542E39"/>
    <w:rsid w:val="726C5D67"/>
    <w:rsid w:val="738B3AFA"/>
    <w:rsid w:val="74638468"/>
    <w:rsid w:val="755AF896"/>
    <w:rsid w:val="75677AC0"/>
    <w:rsid w:val="762065FE"/>
    <w:rsid w:val="7661A0E2"/>
    <w:rsid w:val="7661D1CE"/>
    <w:rsid w:val="76814F02"/>
    <w:rsid w:val="7749420D"/>
    <w:rsid w:val="788145A7"/>
    <w:rsid w:val="78D1D46A"/>
    <w:rsid w:val="7952E473"/>
    <w:rsid w:val="79CB108F"/>
    <w:rsid w:val="7C8B73D8"/>
    <w:rsid w:val="7DAD9354"/>
    <w:rsid w:val="7F1A977B"/>
    <w:rsid w:val="7F50390D"/>
    <w:rsid w:val="7FB36372"/>
  </w:rsids>
  <m:mathPr>
    <m:mathFont m:val="Cambria Math"/>
    <m:brkBin m:val="before"/>
    <m:brkBinSub m:val="--"/>
    <m:smallFrac/>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939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3D09"/>
    <w:pPr>
      <w:spacing w:after="160" w:line="256" w:lineRule="auto"/>
    </w:pPr>
  </w:style>
  <w:style w:type="paragraph" w:styleId="Heading1">
    <w:name w:val="heading 1"/>
    <w:basedOn w:val="Normal"/>
    <w:next w:val="Normal"/>
    <w:link w:val="Heading1Char"/>
    <w:uiPriority w:val="9"/>
    <w:qFormat/>
    <w:rsid w:val="003C24DD"/>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7819CB"/>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Heading3">
    <w:name w:val="heading 3"/>
    <w:basedOn w:val="Normal"/>
    <w:next w:val="Normal"/>
    <w:link w:val="Heading3Char"/>
    <w:uiPriority w:val="9"/>
    <w:unhideWhenUsed/>
    <w:qFormat/>
    <w:rsid w:val="00AA4F37"/>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AA4F37"/>
    <w:pPr>
      <w:keepNext/>
      <w:spacing w:after="0" w:line="240" w:lineRule="auto"/>
      <w:jc w:val="both"/>
      <w:outlineLvl w:val="3"/>
    </w:pPr>
    <w:rPr>
      <w:rFonts w:ascii="Arial" w:eastAsia="Times New Roman" w:hAnsi="Arial" w:cs="Times New Roman"/>
      <w:b/>
      <w:sz w:val="20"/>
      <w:szCs w:val="20"/>
      <w:lang w:val="en-US"/>
    </w:rPr>
  </w:style>
  <w:style w:type="paragraph" w:styleId="Heading6">
    <w:name w:val="heading 6"/>
    <w:basedOn w:val="Normal"/>
    <w:next w:val="Normal"/>
    <w:link w:val="Heading6Char"/>
    <w:unhideWhenUsed/>
    <w:qFormat/>
    <w:rsid w:val="003C1F31"/>
    <w:pPr>
      <w:keepNext/>
      <w:keepLines/>
      <w:spacing w:before="200" w:after="0" w:line="259" w:lineRule="auto"/>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A4F37"/>
    <w:pPr>
      <w:keepNext/>
      <w:keepLines/>
      <w:spacing w:before="200" w:after="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5C520D"/>
    <w:pPr>
      <w:tabs>
        <w:tab w:val="num" w:pos="1440"/>
      </w:tabs>
      <w:spacing w:before="240" w:after="60" w:line="240" w:lineRule="auto"/>
      <w:ind w:left="1440" w:hanging="1440"/>
      <w:jc w:val="both"/>
      <w:outlineLvl w:val="7"/>
    </w:pPr>
    <w:rPr>
      <w:rFonts w:ascii="Arial" w:eastAsia="Times New Roman" w:hAnsi="Arial" w:cs="Times New Roman"/>
      <w:i/>
      <w:iCs/>
      <w:sz w:val="20"/>
      <w:szCs w:val="20"/>
    </w:rPr>
  </w:style>
  <w:style w:type="paragraph" w:styleId="Heading9">
    <w:name w:val="heading 9"/>
    <w:basedOn w:val="Normal"/>
    <w:next w:val="Normal"/>
    <w:link w:val="Heading9Char"/>
    <w:uiPriority w:val="9"/>
    <w:semiHidden/>
    <w:unhideWhenUsed/>
    <w:qFormat/>
    <w:rsid w:val="00AA4F37"/>
    <w:pPr>
      <w:keepNext/>
      <w:keepLines/>
      <w:spacing w:before="200" w:after="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4D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819CB"/>
    <w:rPr>
      <w:rFonts w:ascii="Times New Roman" w:eastAsia="Times New Roman" w:hAnsi="Times New Roman" w:cs="Times New Roman"/>
      <w:b/>
      <w:bCs/>
      <w:sz w:val="36"/>
      <w:szCs w:val="36"/>
      <w:lang w:eastAsia="fr-FR"/>
    </w:rPr>
  </w:style>
  <w:style w:type="character" w:customStyle="1" w:styleId="Heading3Char">
    <w:name w:val="Heading 3 Char"/>
    <w:basedOn w:val="DefaultParagraphFont"/>
    <w:link w:val="Heading3"/>
    <w:uiPriority w:val="9"/>
    <w:rsid w:val="00AA4F3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AA4F37"/>
    <w:rPr>
      <w:rFonts w:ascii="Arial" w:eastAsia="Times New Roman" w:hAnsi="Arial" w:cs="Times New Roman"/>
      <w:b/>
      <w:sz w:val="20"/>
      <w:szCs w:val="20"/>
      <w:lang w:val="en-US"/>
    </w:rPr>
  </w:style>
  <w:style w:type="character" w:customStyle="1" w:styleId="Heading6Char">
    <w:name w:val="Heading 6 Char"/>
    <w:basedOn w:val="DefaultParagraphFont"/>
    <w:link w:val="Heading6"/>
    <w:rsid w:val="003C1F3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A4F3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rsid w:val="005C520D"/>
    <w:rPr>
      <w:rFonts w:ascii="Arial" w:eastAsia="Times New Roman" w:hAnsi="Arial" w:cs="Times New Roman"/>
      <w:i/>
      <w:iCs/>
      <w:sz w:val="20"/>
      <w:szCs w:val="20"/>
    </w:rPr>
  </w:style>
  <w:style w:type="character" w:customStyle="1" w:styleId="Heading9Char">
    <w:name w:val="Heading 9 Char"/>
    <w:basedOn w:val="DefaultParagraphFont"/>
    <w:link w:val="Heading9"/>
    <w:uiPriority w:val="9"/>
    <w:semiHidden/>
    <w:rsid w:val="00AA4F37"/>
    <w:rPr>
      <w:rFonts w:asciiTheme="majorHAnsi" w:eastAsiaTheme="majorEastAsia" w:hAnsiTheme="majorHAnsi" w:cstheme="majorBidi"/>
      <w:i/>
      <w:iCs/>
      <w:color w:val="404040" w:themeColor="text1" w:themeTint="BF"/>
      <w:sz w:val="20"/>
      <w:szCs w:val="20"/>
    </w:rPr>
  </w:style>
  <w:style w:type="paragraph" w:styleId="Header">
    <w:name w:val="header"/>
    <w:aliases w:val="UNOPS Header"/>
    <w:basedOn w:val="Normal"/>
    <w:link w:val="HeaderChar"/>
    <w:unhideWhenUsed/>
    <w:qFormat/>
    <w:rsid w:val="005C520D"/>
    <w:pPr>
      <w:tabs>
        <w:tab w:val="center" w:pos="4536"/>
        <w:tab w:val="right" w:pos="9072"/>
      </w:tabs>
      <w:spacing w:after="0" w:line="240" w:lineRule="auto"/>
    </w:pPr>
    <w:rPr>
      <w:rFonts w:ascii="Calibri" w:eastAsia="Calibri" w:hAnsi="Calibri" w:cs="Times New Roman"/>
    </w:rPr>
  </w:style>
  <w:style w:type="character" w:customStyle="1" w:styleId="HeaderChar">
    <w:name w:val="Header Char"/>
    <w:aliases w:val="UNOPS Header Char"/>
    <w:basedOn w:val="DefaultParagraphFont"/>
    <w:link w:val="Header"/>
    <w:rsid w:val="005C520D"/>
    <w:rPr>
      <w:rFonts w:ascii="Calibri" w:eastAsia="Calibri" w:hAnsi="Calibri" w:cs="Times New Roman"/>
    </w:rPr>
  </w:style>
  <w:style w:type="paragraph" w:styleId="Footer">
    <w:name w:val="footer"/>
    <w:basedOn w:val="Normal"/>
    <w:link w:val="FooterChar"/>
    <w:uiPriority w:val="99"/>
    <w:unhideWhenUsed/>
    <w:rsid w:val="005C520D"/>
    <w:pPr>
      <w:tabs>
        <w:tab w:val="center" w:pos="4536"/>
        <w:tab w:val="right" w:pos="9072"/>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5C520D"/>
    <w:rPr>
      <w:rFonts w:ascii="Calibri" w:eastAsia="Calibri" w:hAnsi="Calibri" w:cs="Times New Roman"/>
    </w:rPr>
  </w:style>
  <w:style w:type="character" w:styleId="Hyperlink">
    <w:name w:val="Hyperlink"/>
    <w:uiPriority w:val="99"/>
    <w:unhideWhenUsed/>
    <w:rsid w:val="005C520D"/>
    <w:rPr>
      <w:color w:val="0563C1"/>
      <w:u w:val="single"/>
    </w:rPr>
  </w:style>
  <w:style w:type="paragraph" w:styleId="NormalWeb">
    <w:name w:val="Normal (Web)"/>
    <w:basedOn w:val="Normal"/>
    <w:uiPriority w:val="99"/>
    <w:unhideWhenUsed/>
    <w:rsid w:val="005C520D"/>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BalloonText">
    <w:name w:val="Balloon Text"/>
    <w:basedOn w:val="Normal"/>
    <w:link w:val="BalloonTextChar"/>
    <w:uiPriority w:val="99"/>
    <w:semiHidden/>
    <w:unhideWhenUsed/>
    <w:rsid w:val="005C520D"/>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5C520D"/>
    <w:rPr>
      <w:rFonts w:ascii="Tahoma" w:eastAsia="Calibri" w:hAnsi="Tahoma" w:cs="Tahoma"/>
      <w:sz w:val="16"/>
      <w:szCs w:val="16"/>
    </w:rPr>
  </w:style>
  <w:style w:type="paragraph" w:styleId="ListParagraph">
    <w:name w:val="List Paragraph"/>
    <w:aliases w:val="References,Paragraphe de liste3,Premier,List Paragraph (numbered (a)),Lapis Bulleted List,Style 3,Liste couleur - Accent 11,Liste 1,RM1,Paragraphe de liste1,AM1List Para,Numbered List Paragraph,ReferencesCxSpLast,List Paragraph1,norm"/>
    <w:basedOn w:val="Normal"/>
    <w:link w:val="ListParagraphChar"/>
    <w:uiPriority w:val="34"/>
    <w:qFormat/>
    <w:rsid w:val="005C520D"/>
    <w:pPr>
      <w:spacing w:line="259" w:lineRule="auto"/>
      <w:ind w:left="720"/>
      <w:contextualSpacing/>
    </w:pPr>
    <w:rPr>
      <w:rFonts w:ascii="Calibri" w:eastAsia="Calibri" w:hAnsi="Calibri" w:cs="Times New Roman"/>
    </w:rPr>
  </w:style>
  <w:style w:type="character" w:customStyle="1" w:styleId="ListParagraphChar">
    <w:name w:val="List Paragraph Char"/>
    <w:aliases w:val="References Char,Paragraphe de liste3 Char,Premier Char,List Paragraph (numbered (a)) Char,Lapis Bulleted List Char,Style 3 Char,Liste couleur - Accent 11 Char,Liste 1 Char,RM1 Char,Paragraphe de liste1 Char,AM1List Para Char"/>
    <w:link w:val="ListParagraph"/>
    <w:uiPriority w:val="34"/>
    <w:qFormat/>
    <w:locked/>
    <w:rsid w:val="00336AC7"/>
    <w:rPr>
      <w:rFonts w:ascii="Calibri" w:eastAsia="Calibri" w:hAnsi="Calibri" w:cs="Times New Roman"/>
    </w:rPr>
  </w:style>
  <w:style w:type="paragraph" w:customStyle="1" w:styleId="Default">
    <w:name w:val="Default"/>
    <w:link w:val="DefaultChar"/>
    <w:rsid w:val="0094195E"/>
    <w:pPr>
      <w:autoSpaceDE w:val="0"/>
      <w:autoSpaceDN w:val="0"/>
      <w:adjustRightInd w:val="0"/>
      <w:spacing w:after="0" w:line="240" w:lineRule="auto"/>
    </w:pPr>
    <w:rPr>
      <w:rFonts w:ascii="Calibri" w:hAnsi="Calibri" w:cs="Calibri"/>
      <w:color w:val="000000"/>
      <w:sz w:val="24"/>
      <w:szCs w:val="24"/>
    </w:rPr>
  </w:style>
  <w:style w:type="character" w:customStyle="1" w:styleId="DefaultChar">
    <w:name w:val="Default Char"/>
    <w:link w:val="Default"/>
    <w:rsid w:val="007819CB"/>
    <w:rPr>
      <w:rFonts w:ascii="Calibri" w:hAnsi="Calibri" w:cs="Calibri"/>
      <w:color w:val="000000"/>
      <w:sz w:val="24"/>
      <w:szCs w:val="24"/>
    </w:rPr>
  </w:style>
  <w:style w:type="character" w:styleId="CommentReference">
    <w:name w:val="annotation reference"/>
    <w:basedOn w:val="DefaultParagraphFont"/>
    <w:uiPriority w:val="99"/>
    <w:unhideWhenUsed/>
    <w:rsid w:val="00D44D67"/>
    <w:rPr>
      <w:sz w:val="16"/>
      <w:szCs w:val="16"/>
    </w:rPr>
  </w:style>
  <w:style w:type="paragraph" w:styleId="CommentText">
    <w:name w:val="annotation text"/>
    <w:basedOn w:val="Normal"/>
    <w:link w:val="CommentTextChar"/>
    <w:uiPriority w:val="99"/>
    <w:unhideWhenUsed/>
    <w:rsid w:val="00D44D67"/>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D44D6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44D67"/>
    <w:rPr>
      <w:b/>
      <w:bCs/>
    </w:rPr>
  </w:style>
  <w:style w:type="character" w:customStyle="1" w:styleId="CommentSubjectChar">
    <w:name w:val="Comment Subject Char"/>
    <w:basedOn w:val="CommentTextChar"/>
    <w:link w:val="CommentSubject"/>
    <w:uiPriority w:val="99"/>
    <w:semiHidden/>
    <w:rsid w:val="00D44D67"/>
    <w:rPr>
      <w:rFonts w:ascii="Calibri" w:eastAsia="Calibri" w:hAnsi="Calibri" w:cs="Times New Roman"/>
      <w:b/>
      <w:bCs/>
      <w:sz w:val="20"/>
      <w:szCs w:val="20"/>
    </w:rPr>
  </w:style>
  <w:style w:type="table" w:customStyle="1" w:styleId="ListTable31">
    <w:name w:val="List Table 31"/>
    <w:basedOn w:val="TableNormal"/>
    <w:uiPriority w:val="48"/>
    <w:rsid w:val="00A721A0"/>
    <w:pPr>
      <w:spacing w:after="0" w:line="240" w:lineRule="auto"/>
    </w:pPr>
    <w:rPr>
      <w:lang w:val="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FootnoteText">
    <w:name w:val="footnote text"/>
    <w:aliases w:val="single space,footnote text,Footnote Text1,Fußnotentextf,FOOTNOTES,fn Car Car,fn Car,Footnote Text Char2,Footnote Text Char1 Char,Footnote,12pt,fn,ALTS FOOTNOTE,Fodnotetekst Tegn,footnote text Char,single space Char"/>
    <w:basedOn w:val="Normal"/>
    <w:link w:val="FootnoteTextChar"/>
    <w:unhideWhenUsed/>
    <w:qFormat/>
    <w:rsid w:val="00AA4F37"/>
    <w:pPr>
      <w:spacing w:after="0" w:line="240" w:lineRule="auto"/>
    </w:pPr>
    <w:rPr>
      <w:sz w:val="20"/>
      <w:szCs w:val="20"/>
    </w:rPr>
  </w:style>
  <w:style w:type="character" w:customStyle="1" w:styleId="FootnoteTextChar">
    <w:name w:val="Footnote Text Char"/>
    <w:aliases w:val="single space Char2,footnote text Char2,Footnote Text1 Char1,Fußnotentextf Char1,FOOTNOTES Char1,fn Car Car Char1,fn Car Char1,Footnote Text Char2 Char1,Footnote Text Char1 Char Char1,Footnote Char1,12pt Char1,fn Char1"/>
    <w:basedOn w:val="DefaultParagraphFont"/>
    <w:link w:val="FootnoteText"/>
    <w:rsid w:val="00AA4F37"/>
    <w:rPr>
      <w:sz w:val="20"/>
      <w:szCs w:val="20"/>
    </w:rPr>
  </w:style>
  <w:style w:type="character" w:styleId="FootnoteReference">
    <w:name w:val="footnote reference"/>
    <w:aliases w:val="ftref,16 Point,Superscript 6 Point,BVI fnr,BVI fnr Car Car,BVI fnr Car,BVI fnr Car Car Car Car,BVI fnr Car Car Car Car Char,BVI fnr Char Char,BVI fnr Car Car Char Char,BVI fnr Car Char Char,BVI fnr Car Car Car Car Char Char"/>
    <w:basedOn w:val="DefaultParagraphFont"/>
    <w:link w:val="Char2"/>
    <w:uiPriority w:val="99"/>
    <w:unhideWhenUsed/>
    <w:qFormat/>
    <w:rsid w:val="00AA4F37"/>
    <w:rPr>
      <w:vertAlign w:val="superscript"/>
    </w:rPr>
  </w:style>
  <w:style w:type="paragraph" w:styleId="BodyText">
    <w:name w:val="Body Text"/>
    <w:basedOn w:val="Normal"/>
    <w:link w:val="BodyTextChar"/>
    <w:semiHidden/>
    <w:rsid w:val="00AA4F37"/>
    <w:pPr>
      <w:spacing w:after="0" w:line="240" w:lineRule="auto"/>
      <w:jc w:val="both"/>
    </w:pPr>
    <w:rPr>
      <w:rFonts w:ascii="Arial" w:eastAsia="Times New Roman" w:hAnsi="Arial" w:cs="Times New Roman"/>
      <w:szCs w:val="20"/>
      <w:lang w:val="en-US"/>
    </w:rPr>
  </w:style>
  <w:style w:type="character" w:customStyle="1" w:styleId="BodyTextChar">
    <w:name w:val="Body Text Char"/>
    <w:basedOn w:val="DefaultParagraphFont"/>
    <w:link w:val="BodyText"/>
    <w:semiHidden/>
    <w:rsid w:val="00AA4F37"/>
    <w:rPr>
      <w:rFonts w:ascii="Arial" w:eastAsia="Times New Roman" w:hAnsi="Arial" w:cs="Times New Roman"/>
      <w:szCs w:val="20"/>
      <w:lang w:val="en-US"/>
    </w:rPr>
  </w:style>
  <w:style w:type="paragraph" w:styleId="BodyText3">
    <w:name w:val="Body Text 3"/>
    <w:basedOn w:val="Normal"/>
    <w:link w:val="BodyText3Char"/>
    <w:uiPriority w:val="99"/>
    <w:semiHidden/>
    <w:unhideWhenUsed/>
    <w:rsid w:val="00AA4F37"/>
    <w:pPr>
      <w:spacing w:after="120" w:line="276" w:lineRule="auto"/>
    </w:pPr>
    <w:rPr>
      <w:sz w:val="16"/>
      <w:szCs w:val="16"/>
    </w:rPr>
  </w:style>
  <w:style w:type="character" w:customStyle="1" w:styleId="BodyText3Char">
    <w:name w:val="Body Text 3 Char"/>
    <w:basedOn w:val="DefaultParagraphFont"/>
    <w:link w:val="BodyText3"/>
    <w:uiPriority w:val="99"/>
    <w:semiHidden/>
    <w:rsid w:val="00AA4F37"/>
    <w:rPr>
      <w:sz w:val="16"/>
      <w:szCs w:val="16"/>
    </w:rPr>
  </w:style>
  <w:style w:type="paragraph" w:styleId="IntenseQuote">
    <w:name w:val="Intense Quote"/>
    <w:basedOn w:val="Normal"/>
    <w:next w:val="Normal"/>
    <w:link w:val="IntenseQuoteChar"/>
    <w:uiPriority w:val="30"/>
    <w:qFormat/>
    <w:rsid w:val="00AA4F37"/>
    <w:pPr>
      <w:pBdr>
        <w:bottom w:val="single" w:sz="4" w:space="4" w:color="4F81BD" w:themeColor="accent1"/>
      </w:pBdr>
      <w:spacing w:before="200" w:after="280" w:line="276" w:lineRule="auto"/>
      <w:ind w:left="936" w:right="936"/>
    </w:pPr>
    <w:rPr>
      <w:b/>
      <w:bCs/>
      <w:i/>
      <w:iCs/>
      <w:color w:val="4F81BD" w:themeColor="accent1"/>
      <w:lang w:val="en-GB"/>
    </w:rPr>
  </w:style>
  <w:style w:type="character" w:customStyle="1" w:styleId="IntenseQuoteChar">
    <w:name w:val="Intense Quote Char"/>
    <w:basedOn w:val="DefaultParagraphFont"/>
    <w:link w:val="IntenseQuote"/>
    <w:uiPriority w:val="30"/>
    <w:rsid w:val="00AA4F37"/>
    <w:rPr>
      <w:b/>
      <w:bCs/>
      <w:i/>
      <w:iCs/>
      <w:color w:val="4F81BD" w:themeColor="accent1"/>
      <w:lang w:val="en-GB"/>
    </w:rPr>
  </w:style>
  <w:style w:type="character" w:customStyle="1" w:styleId="hps">
    <w:name w:val="hps"/>
    <w:basedOn w:val="DefaultParagraphFont"/>
    <w:rsid w:val="00AA4F37"/>
  </w:style>
  <w:style w:type="paragraph" w:styleId="BodyText2">
    <w:name w:val="Body Text 2"/>
    <w:basedOn w:val="Normal"/>
    <w:link w:val="BodyText2Char"/>
    <w:uiPriority w:val="99"/>
    <w:semiHidden/>
    <w:unhideWhenUsed/>
    <w:rsid w:val="00AA4F37"/>
    <w:pPr>
      <w:spacing w:after="120" w:line="480" w:lineRule="auto"/>
    </w:pPr>
  </w:style>
  <w:style w:type="character" w:customStyle="1" w:styleId="BodyText2Char">
    <w:name w:val="Body Text 2 Char"/>
    <w:basedOn w:val="DefaultParagraphFont"/>
    <w:link w:val="BodyText2"/>
    <w:uiPriority w:val="99"/>
    <w:semiHidden/>
    <w:rsid w:val="00AA4F37"/>
  </w:style>
  <w:style w:type="paragraph" w:styleId="NoSpacing">
    <w:name w:val="No Spacing"/>
    <w:link w:val="NoSpacingChar"/>
    <w:uiPriority w:val="1"/>
    <w:qFormat/>
    <w:rsid w:val="00AA4F3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A4F37"/>
    <w:rPr>
      <w:rFonts w:eastAsiaTheme="minorEastAsia"/>
      <w:lang w:val="en-US" w:eastAsia="ja-JP"/>
    </w:rPr>
  </w:style>
  <w:style w:type="table" w:styleId="TableGrid">
    <w:name w:val="Table Grid"/>
    <w:basedOn w:val="TableNormal"/>
    <w:uiPriority w:val="39"/>
    <w:rsid w:val="00AA4F3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AA4F37"/>
    <w:rPr>
      <w:i/>
      <w:iCs/>
    </w:rPr>
  </w:style>
  <w:style w:type="paragraph" w:styleId="Revision">
    <w:name w:val="Revision"/>
    <w:hidden/>
    <w:uiPriority w:val="99"/>
    <w:semiHidden/>
    <w:rsid w:val="00AA4F37"/>
    <w:pPr>
      <w:spacing w:after="0" w:line="240" w:lineRule="auto"/>
    </w:pPr>
  </w:style>
  <w:style w:type="table" w:customStyle="1" w:styleId="TableGrid1">
    <w:name w:val="Table Grid1"/>
    <w:basedOn w:val="TableNormal"/>
    <w:next w:val="TableGrid"/>
    <w:rsid w:val="00AA4F37"/>
    <w:pPr>
      <w:spacing w:after="0" w:line="240" w:lineRule="auto"/>
    </w:pPr>
    <w:rPr>
      <w:rFonts w:eastAsia="MS Mincho"/>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
    <w:name w:val="Grid Table 1 Light - Accent 51"/>
    <w:basedOn w:val="TableNormal"/>
    <w:uiPriority w:val="46"/>
    <w:rsid w:val="00AA4F37"/>
    <w:pPr>
      <w:spacing w:after="0" w:line="240" w:lineRule="auto"/>
    </w:pPr>
    <w:rPr>
      <w:rFonts w:ascii="Calibri" w:eastAsia="Calibri" w:hAnsi="Calibri" w:cs="Times New Roman"/>
      <w:sz w:val="20"/>
      <w:szCs w:val="20"/>
      <w:lang w:val="en-GB" w:eastAsia="ja-JP"/>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GridTable1Light-Accent511">
    <w:name w:val="Grid Table 1 Light - Accent 511"/>
    <w:basedOn w:val="TableNormal"/>
    <w:uiPriority w:val="46"/>
    <w:rsid w:val="00AA4F37"/>
    <w:pPr>
      <w:spacing w:after="0" w:line="240" w:lineRule="auto"/>
    </w:pPr>
    <w:rPr>
      <w:rFonts w:ascii="Calibri" w:eastAsia="Calibri" w:hAnsi="Calibri" w:cs="Times New Roman"/>
      <w:sz w:val="20"/>
      <w:szCs w:val="20"/>
      <w:lang w:val="en-GB" w:eastAsia="ja-JP"/>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LightShading1">
    <w:name w:val="Light Shading1"/>
    <w:basedOn w:val="TableNormal"/>
    <w:uiPriority w:val="60"/>
    <w:rsid w:val="002F1F4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TMLPreformatted">
    <w:name w:val="HTML Preformatted"/>
    <w:basedOn w:val="Normal"/>
    <w:link w:val="HTMLPreformattedChar"/>
    <w:uiPriority w:val="99"/>
    <w:unhideWhenUsed/>
    <w:rsid w:val="0047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HTMLPreformattedChar">
    <w:name w:val="HTML Preformatted Char"/>
    <w:basedOn w:val="DefaultParagraphFont"/>
    <w:link w:val="HTMLPreformatted"/>
    <w:uiPriority w:val="99"/>
    <w:rsid w:val="0047667F"/>
    <w:rPr>
      <w:rFonts w:ascii="Courier New" w:eastAsia="Times New Roman" w:hAnsi="Courier New" w:cs="Courier New"/>
      <w:sz w:val="20"/>
      <w:szCs w:val="20"/>
      <w:lang w:eastAsia="fr-FR"/>
    </w:rPr>
  </w:style>
  <w:style w:type="character" w:styleId="Strong">
    <w:name w:val="Strong"/>
    <w:basedOn w:val="DefaultParagraphFont"/>
    <w:qFormat/>
    <w:rsid w:val="00391D6A"/>
    <w:rPr>
      <w:b/>
      <w:bCs/>
    </w:rPr>
  </w:style>
  <w:style w:type="character" w:customStyle="1" w:styleId="apple-converted-space">
    <w:name w:val="apple-converted-space"/>
    <w:basedOn w:val="DefaultParagraphFont"/>
    <w:rsid w:val="0035535C"/>
  </w:style>
  <w:style w:type="character" w:customStyle="1" w:styleId="ilfuvd">
    <w:name w:val="ilfuvd"/>
    <w:basedOn w:val="DefaultParagraphFont"/>
    <w:rsid w:val="007B6873"/>
  </w:style>
  <w:style w:type="paragraph" w:styleId="BodyTextIndent">
    <w:name w:val="Body Text Indent"/>
    <w:basedOn w:val="Normal"/>
    <w:link w:val="BodyTextIndentChar"/>
    <w:uiPriority w:val="99"/>
    <w:unhideWhenUsed/>
    <w:rsid w:val="00936452"/>
    <w:pPr>
      <w:spacing w:after="120" w:line="259" w:lineRule="auto"/>
      <w:ind w:left="283"/>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936452"/>
    <w:rPr>
      <w:rFonts w:ascii="Calibri" w:eastAsia="Calibri" w:hAnsi="Calibri" w:cs="Times New Roman"/>
    </w:rPr>
  </w:style>
  <w:style w:type="character" w:customStyle="1" w:styleId="st">
    <w:name w:val="st"/>
    <w:basedOn w:val="DefaultParagraphFont"/>
    <w:rsid w:val="00BB1B2E"/>
  </w:style>
  <w:style w:type="character" w:styleId="Emphasis">
    <w:name w:val="Emphasis"/>
    <w:basedOn w:val="DefaultParagraphFont"/>
    <w:uiPriority w:val="20"/>
    <w:qFormat/>
    <w:rsid w:val="00BB1B2E"/>
    <w:rPr>
      <w:i/>
      <w:iCs/>
    </w:rPr>
  </w:style>
  <w:style w:type="paragraph" w:customStyle="1" w:styleId="Heading1B">
    <w:name w:val="Heading 1B"/>
    <w:basedOn w:val="Heading1"/>
    <w:link w:val="Heading1BChar"/>
    <w:qFormat/>
    <w:rsid w:val="003C24DD"/>
    <w:pPr>
      <w:pBdr>
        <w:bottom w:val="single" w:sz="4" w:space="1" w:color="595959"/>
      </w:pBdr>
      <w:spacing w:before="0" w:after="240" w:line="276" w:lineRule="auto"/>
    </w:pPr>
    <w:rPr>
      <w:rFonts w:ascii="Cambria" w:eastAsia="MS Gothic" w:hAnsi="Cambria" w:cs="Times New Roman"/>
      <w:color w:val="0095C3"/>
      <w:sz w:val="32"/>
      <w:szCs w:val="32"/>
    </w:rPr>
  </w:style>
  <w:style w:type="character" w:customStyle="1" w:styleId="Heading1BChar">
    <w:name w:val="Heading 1B Char"/>
    <w:link w:val="Heading1B"/>
    <w:rsid w:val="003C24DD"/>
    <w:rPr>
      <w:rFonts w:ascii="Cambria" w:eastAsia="MS Gothic" w:hAnsi="Cambria" w:cs="Times New Roman"/>
      <w:b/>
      <w:bCs/>
      <w:color w:val="0095C3"/>
      <w:sz w:val="32"/>
      <w:szCs w:val="32"/>
    </w:rPr>
  </w:style>
  <w:style w:type="paragraph" w:styleId="TOCHeading">
    <w:name w:val="TOC Heading"/>
    <w:basedOn w:val="Heading1"/>
    <w:next w:val="Normal"/>
    <w:uiPriority w:val="39"/>
    <w:unhideWhenUsed/>
    <w:qFormat/>
    <w:rsid w:val="009A5DBB"/>
    <w:pPr>
      <w:spacing w:before="240"/>
      <w:outlineLvl w:val="9"/>
    </w:pPr>
    <w:rPr>
      <w:b w:val="0"/>
      <w:bCs w:val="0"/>
      <w:sz w:val="32"/>
      <w:szCs w:val="32"/>
      <w:lang w:val="en-US"/>
    </w:rPr>
  </w:style>
  <w:style w:type="paragraph" w:styleId="TOC1">
    <w:name w:val="toc 1"/>
    <w:basedOn w:val="Normal"/>
    <w:next w:val="Normal"/>
    <w:autoRedefine/>
    <w:uiPriority w:val="39"/>
    <w:unhideWhenUsed/>
    <w:rsid w:val="00D10C99"/>
    <w:pPr>
      <w:spacing w:before="120" w:after="0" w:line="259" w:lineRule="auto"/>
    </w:pPr>
    <w:rPr>
      <w:rFonts w:eastAsia="Calibri" w:cstheme="minorHAnsi"/>
      <w:b/>
      <w:bCs/>
      <w:i/>
      <w:iCs/>
      <w:sz w:val="24"/>
      <w:szCs w:val="24"/>
    </w:rPr>
  </w:style>
  <w:style w:type="paragraph" w:styleId="Caption">
    <w:name w:val="caption"/>
    <w:basedOn w:val="Normal"/>
    <w:next w:val="Normal"/>
    <w:uiPriority w:val="35"/>
    <w:unhideWhenUsed/>
    <w:qFormat/>
    <w:rsid w:val="00C6160E"/>
    <w:pPr>
      <w:spacing w:after="200" w:line="240" w:lineRule="auto"/>
    </w:pPr>
    <w:rPr>
      <w:rFonts w:ascii="Calibri" w:eastAsia="Calibri" w:hAnsi="Calibri" w:cs="Times New Roman"/>
      <w:i/>
      <w:iCs/>
      <w:color w:val="1F497D" w:themeColor="text2"/>
      <w:sz w:val="18"/>
      <w:szCs w:val="18"/>
    </w:rPr>
  </w:style>
  <w:style w:type="paragraph" w:styleId="TableofFigures">
    <w:name w:val="table of figures"/>
    <w:basedOn w:val="Normal"/>
    <w:next w:val="Normal"/>
    <w:uiPriority w:val="99"/>
    <w:unhideWhenUsed/>
    <w:rsid w:val="007438BE"/>
    <w:pPr>
      <w:spacing w:after="0" w:line="259" w:lineRule="auto"/>
    </w:pPr>
    <w:rPr>
      <w:rFonts w:ascii="Calibri" w:eastAsia="Calibri" w:hAnsi="Calibri" w:cs="Times New Roman"/>
    </w:rPr>
  </w:style>
  <w:style w:type="paragraph" w:customStyle="1" w:styleId="Standard">
    <w:name w:val="Standard"/>
    <w:rsid w:val="007819CB"/>
    <w:pPr>
      <w:widowControl w:val="0"/>
      <w:suppressAutoHyphens/>
      <w:autoSpaceDN w:val="0"/>
      <w:spacing w:before="120" w:after="120" w:line="360" w:lineRule="auto"/>
      <w:jc w:val="both"/>
      <w:textAlignment w:val="baseline"/>
    </w:pPr>
    <w:rPr>
      <w:rFonts w:ascii="Times New Roman" w:eastAsia="SimSun" w:hAnsi="Times New Roman" w:cs="Mangal"/>
      <w:kern w:val="3"/>
      <w:sz w:val="24"/>
      <w:szCs w:val="24"/>
      <w:lang w:val="fr-SN" w:eastAsia="zh-CN" w:bidi="hi-IN"/>
    </w:rPr>
  </w:style>
  <w:style w:type="paragraph" w:styleId="TOC2">
    <w:name w:val="toc 2"/>
    <w:basedOn w:val="Normal"/>
    <w:next w:val="Normal"/>
    <w:autoRedefine/>
    <w:uiPriority w:val="39"/>
    <w:unhideWhenUsed/>
    <w:rsid w:val="00500045"/>
    <w:pPr>
      <w:tabs>
        <w:tab w:val="left" w:pos="660"/>
        <w:tab w:val="right" w:leader="underscore" w:pos="9062"/>
      </w:tabs>
      <w:spacing w:before="120" w:after="0" w:line="259" w:lineRule="auto"/>
      <w:ind w:left="220"/>
      <w:jc w:val="center"/>
    </w:pPr>
    <w:rPr>
      <w:rFonts w:ascii="Segoe UI" w:eastAsia="Calibri" w:hAnsi="Segoe UI" w:cs="Segoe UI"/>
      <w:bCs/>
      <w:noProof/>
    </w:rPr>
  </w:style>
  <w:style w:type="paragraph" w:styleId="TOC3">
    <w:name w:val="toc 3"/>
    <w:basedOn w:val="Normal"/>
    <w:next w:val="Normal"/>
    <w:autoRedefine/>
    <w:uiPriority w:val="39"/>
    <w:unhideWhenUsed/>
    <w:rsid w:val="004D040F"/>
    <w:pPr>
      <w:spacing w:after="0" w:line="259" w:lineRule="auto"/>
      <w:ind w:left="440"/>
    </w:pPr>
    <w:rPr>
      <w:rFonts w:eastAsia="Calibri" w:cstheme="minorHAnsi"/>
      <w:sz w:val="20"/>
      <w:szCs w:val="20"/>
    </w:rPr>
  </w:style>
  <w:style w:type="paragraph" w:styleId="TOC4">
    <w:name w:val="toc 4"/>
    <w:basedOn w:val="Normal"/>
    <w:next w:val="Normal"/>
    <w:autoRedefine/>
    <w:uiPriority w:val="39"/>
    <w:unhideWhenUsed/>
    <w:rsid w:val="004D040F"/>
    <w:pPr>
      <w:spacing w:after="0" w:line="259" w:lineRule="auto"/>
      <w:ind w:left="660"/>
    </w:pPr>
    <w:rPr>
      <w:rFonts w:eastAsia="Calibri" w:cstheme="minorHAnsi"/>
      <w:sz w:val="20"/>
      <w:szCs w:val="20"/>
    </w:rPr>
  </w:style>
  <w:style w:type="paragraph" w:styleId="TOC5">
    <w:name w:val="toc 5"/>
    <w:basedOn w:val="Normal"/>
    <w:next w:val="Normal"/>
    <w:autoRedefine/>
    <w:uiPriority w:val="39"/>
    <w:unhideWhenUsed/>
    <w:rsid w:val="004D040F"/>
    <w:pPr>
      <w:spacing w:after="0" w:line="259" w:lineRule="auto"/>
      <w:ind w:left="880"/>
    </w:pPr>
    <w:rPr>
      <w:rFonts w:eastAsia="Calibri" w:cstheme="minorHAnsi"/>
      <w:sz w:val="20"/>
      <w:szCs w:val="20"/>
    </w:rPr>
  </w:style>
  <w:style w:type="paragraph" w:styleId="TOC6">
    <w:name w:val="toc 6"/>
    <w:basedOn w:val="Normal"/>
    <w:next w:val="Normal"/>
    <w:autoRedefine/>
    <w:uiPriority w:val="39"/>
    <w:unhideWhenUsed/>
    <w:rsid w:val="004D040F"/>
    <w:pPr>
      <w:spacing w:after="0" w:line="259" w:lineRule="auto"/>
      <w:ind w:left="1100"/>
    </w:pPr>
    <w:rPr>
      <w:rFonts w:eastAsia="Calibri" w:cstheme="minorHAnsi"/>
      <w:sz w:val="20"/>
      <w:szCs w:val="20"/>
    </w:rPr>
  </w:style>
  <w:style w:type="paragraph" w:styleId="TOC7">
    <w:name w:val="toc 7"/>
    <w:basedOn w:val="Normal"/>
    <w:next w:val="Normal"/>
    <w:autoRedefine/>
    <w:uiPriority w:val="39"/>
    <w:unhideWhenUsed/>
    <w:rsid w:val="004D040F"/>
    <w:pPr>
      <w:spacing w:after="0" w:line="259" w:lineRule="auto"/>
      <w:ind w:left="1320"/>
    </w:pPr>
    <w:rPr>
      <w:rFonts w:eastAsia="Calibri" w:cstheme="minorHAnsi"/>
      <w:sz w:val="20"/>
      <w:szCs w:val="20"/>
    </w:rPr>
  </w:style>
  <w:style w:type="paragraph" w:styleId="TOC8">
    <w:name w:val="toc 8"/>
    <w:basedOn w:val="Normal"/>
    <w:next w:val="Normal"/>
    <w:autoRedefine/>
    <w:uiPriority w:val="39"/>
    <w:unhideWhenUsed/>
    <w:rsid w:val="004D040F"/>
    <w:pPr>
      <w:spacing w:after="0" w:line="259" w:lineRule="auto"/>
      <w:ind w:left="1540"/>
    </w:pPr>
    <w:rPr>
      <w:rFonts w:eastAsia="Calibri" w:cstheme="minorHAnsi"/>
      <w:sz w:val="20"/>
      <w:szCs w:val="20"/>
    </w:rPr>
  </w:style>
  <w:style w:type="paragraph" w:styleId="TOC9">
    <w:name w:val="toc 9"/>
    <w:basedOn w:val="Normal"/>
    <w:next w:val="Normal"/>
    <w:autoRedefine/>
    <w:uiPriority w:val="39"/>
    <w:unhideWhenUsed/>
    <w:rsid w:val="004D040F"/>
    <w:pPr>
      <w:spacing w:after="0" w:line="259" w:lineRule="auto"/>
      <w:ind w:left="1760"/>
    </w:pPr>
    <w:rPr>
      <w:rFonts w:eastAsia="Calibri" w:cstheme="minorHAnsi"/>
      <w:sz w:val="20"/>
      <w:szCs w:val="20"/>
    </w:rPr>
  </w:style>
  <w:style w:type="character" w:customStyle="1" w:styleId="UnresolvedMention1">
    <w:name w:val="Unresolved Mention1"/>
    <w:basedOn w:val="DefaultParagraphFont"/>
    <w:uiPriority w:val="99"/>
    <w:semiHidden/>
    <w:unhideWhenUsed/>
    <w:rsid w:val="004D040F"/>
    <w:rPr>
      <w:color w:val="605E5C"/>
      <w:shd w:val="clear" w:color="auto" w:fill="E1DFDD"/>
    </w:rPr>
  </w:style>
  <w:style w:type="character" w:customStyle="1" w:styleId="CorpsdeTexteCar">
    <w:name w:val="Corps de Texte Car"/>
    <w:link w:val="CorpsdeTexte"/>
    <w:locked/>
    <w:rsid w:val="003A3F12"/>
    <w:rPr>
      <w:rFonts w:ascii="Tahoma" w:eastAsia="Times New Roman" w:hAnsi="Tahoma"/>
      <w:lang w:eastAsia="fr-FR"/>
    </w:rPr>
  </w:style>
  <w:style w:type="paragraph" w:customStyle="1" w:styleId="CorpsdeTexte">
    <w:name w:val="Corps de Texte"/>
    <w:link w:val="CorpsdeTexteCar"/>
    <w:rsid w:val="003A3F12"/>
    <w:pPr>
      <w:spacing w:after="60" w:line="240" w:lineRule="auto"/>
      <w:jc w:val="both"/>
    </w:pPr>
    <w:rPr>
      <w:rFonts w:ascii="Tahoma" w:eastAsia="Times New Roman" w:hAnsi="Tahoma"/>
      <w:lang w:eastAsia="fr-FR"/>
    </w:rPr>
  </w:style>
  <w:style w:type="character" w:customStyle="1" w:styleId="ContentNormalChar">
    <w:name w:val="Content Normal Char"/>
    <w:link w:val="ContentNormal"/>
    <w:rsid w:val="003A3F12"/>
    <w:rPr>
      <w:rFonts w:ascii="Arial" w:eastAsia="Times New Roman" w:hAnsi="Arial" w:cs="Times New Roman"/>
      <w:color w:val="404040"/>
      <w:szCs w:val="20"/>
      <w:lang w:val="en-US"/>
    </w:rPr>
  </w:style>
  <w:style w:type="paragraph" w:customStyle="1" w:styleId="ContentNormal">
    <w:name w:val="Content Normal"/>
    <w:basedOn w:val="Normal"/>
    <w:link w:val="ContentNormalChar"/>
    <w:qFormat/>
    <w:rsid w:val="003A3F12"/>
    <w:pPr>
      <w:spacing w:after="0" w:line="360" w:lineRule="auto"/>
    </w:pPr>
    <w:rPr>
      <w:rFonts w:ascii="Arial" w:eastAsia="Times New Roman" w:hAnsi="Arial" w:cs="Times New Roman"/>
      <w:color w:val="404040"/>
      <w:szCs w:val="20"/>
      <w:lang w:val="en-US"/>
    </w:rPr>
  </w:style>
  <w:style w:type="character" w:customStyle="1" w:styleId="FootnoteTextChar1">
    <w:name w:val="Footnote Text Char1"/>
    <w:aliases w:val="single space Char1,footnote text Char1,Footnote Text1 Char,Fußnotentextf Char,FOOTNOTES Char,fn Car Car Char,fn Car Char,Footnote Text Char Char,Footnote Text Char2 Char,Footnote Text Char1 Char Char,Footnote Char,12pt Char,fn Char"/>
    <w:uiPriority w:val="99"/>
    <w:rsid w:val="003A3F12"/>
    <w:rPr>
      <w:rFonts w:ascii="Times New Roman" w:eastAsia="Times New Roman" w:hAnsi="Times New Roman" w:cs="Times New Roman"/>
      <w:sz w:val="24"/>
      <w:szCs w:val="24"/>
      <w:lang w:val="en-US" w:eastAsia="en-US"/>
    </w:rPr>
  </w:style>
  <w:style w:type="paragraph" w:customStyle="1" w:styleId="Char2">
    <w:name w:val="Char2"/>
    <w:basedOn w:val="Normal"/>
    <w:link w:val="FootnoteReference"/>
    <w:rsid w:val="0046401B"/>
    <w:pPr>
      <w:spacing w:line="240" w:lineRule="exact"/>
    </w:pPr>
    <w:rPr>
      <w:vertAlign w:val="superscript"/>
    </w:rPr>
  </w:style>
  <w:style w:type="table" w:customStyle="1" w:styleId="ListTable32">
    <w:name w:val="List Table 32"/>
    <w:basedOn w:val="TableNormal"/>
    <w:uiPriority w:val="48"/>
    <w:rsid w:val="00A415F0"/>
    <w:pPr>
      <w:spacing w:after="0" w:line="240" w:lineRule="auto"/>
    </w:pPr>
    <w:rPr>
      <w:lang w:val="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tlid-translation">
    <w:name w:val="tlid-translation"/>
    <w:rsid w:val="00E246BB"/>
  </w:style>
  <w:style w:type="paragraph" w:customStyle="1" w:styleId="BankNormal">
    <w:name w:val="BankNormal"/>
    <w:basedOn w:val="Normal"/>
    <w:rsid w:val="00E246BB"/>
    <w:pPr>
      <w:spacing w:after="240" w:line="240" w:lineRule="auto"/>
    </w:pPr>
    <w:rPr>
      <w:rFonts w:ascii="Arial" w:eastAsia="Times New Roman" w:hAnsi="Arial" w:cs="Arial"/>
      <w:szCs w:val="20"/>
      <w:lang w:val="en-US" w:eastAsia="fr-FR"/>
    </w:rPr>
  </w:style>
  <w:style w:type="table" w:customStyle="1" w:styleId="PlainTable31">
    <w:name w:val="Plain Table 31"/>
    <w:basedOn w:val="TableNormal"/>
    <w:uiPriority w:val="43"/>
    <w:rsid w:val="00635EF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oNoResolvida1">
    <w:name w:val="Menção Não Resolvida1"/>
    <w:basedOn w:val="DefaultParagraphFont"/>
    <w:uiPriority w:val="99"/>
    <w:semiHidden/>
    <w:unhideWhenUsed/>
    <w:rsid w:val="00881F5A"/>
    <w:rPr>
      <w:color w:val="605E5C"/>
      <w:shd w:val="clear" w:color="auto" w:fill="E1DFDD"/>
    </w:rPr>
  </w:style>
  <w:style w:type="table" w:styleId="PlainTable1">
    <w:name w:val="Plain Table 1"/>
    <w:basedOn w:val="TableNormal"/>
    <w:uiPriority w:val="41"/>
    <w:rsid w:val="00BE3383"/>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6F1E1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38991">
      <w:bodyDiv w:val="1"/>
      <w:marLeft w:val="0"/>
      <w:marRight w:val="0"/>
      <w:marTop w:val="0"/>
      <w:marBottom w:val="0"/>
      <w:divBdr>
        <w:top w:val="none" w:sz="0" w:space="0" w:color="auto"/>
        <w:left w:val="none" w:sz="0" w:space="0" w:color="auto"/>
        <w:bottom w:val="none" w:sz="0" w:space="0" w:color="auto"/>
        <w:right w:val="none" w:sz="0" w:space="0" w:color="auto"/>
      </w:divBdr>
    </w:div>
    <w:div w:id="104812268">
      <w:bodyDiv w:val="1"/>
      <w:marLeft w:val="0"/>
      <w:marRight w:val="0"/>
      <w:marTop w:val="0"/>
      <w:marBottom w:val="0"/>
      <w:divBdr>
        <w:top w:val="none" w:sz="0" w:space="0" w:color="auto"/>
        <w:left w:val="none" w:sz="0" w:space="0" w:color="auto"/>
        <w:bottom w:val="none" w:sz="0" w:space="0" w:color="auto"/>
        <w:right w:val="none" w:sz="0" w:space="0" w:color="auto"/>
      </w:divBdr>
    </w:div>
    <w:div w:id="105121895">
      <w:bodyDiv w:val="1"/>
      <w:marLeft w:val="0"/>
      <w:marRight w:val="0"/>
      <w:marTop w:val="0"/>
      <w:marBottom w:val="0"/>
      <w:divBdr>
        <w:top w:val="none" w:sz="0" w:space="0" w:color="auto"/>
        <w:left w:val="none" w:sz="0" w:space="0" w:color="auto"/>
        <w:bottom w:val="none" w:sz="0" w:space="0" w:color="auto"/>
        <w:right w:val="none" w:sz="0" w:space="0" w:color="auto"/>
      </w:divBdr>
      <w:divsChild>
        <w:div w:id="670523638">
          <w:marLeft w:val="1267"/>
          <w:marRight w:val="0"/>
          <w:marTop w:val="0"/>
          <w:marBottom w:val="0"/>
          <w:divBdr>
            <w:top w:val="none" w:sz="0" w:space="0" w:color="auto"/>
            <w:left w:val="none" w:sz="0" w:space="0" w:color="auto"/>
            <w:bottom w:val="none" w:sz="0" w:space="0" w:color="auto"/>
            <w:right w:val="none" w:sz="0" w:space="0" w:color="auto"/>
          </w:divBdr>
        </w:div>
        <w:div w:id="1555308197">
          <w:marLeft w:val="1267"/>
          <w:marRight w:val="0"/>
          <w:marTop w:val="0"/>
          <w:marBottom w:val="0"/>
          <w:divBdr>
            <w:top w:val="none" w:sz="0" w:space="0" w:color="auto"/>
            <w:left w:val="none" w:sz="0" w:space="0" w:color="auto"/>
            <w:bottom w:val="none" w:sz="0" w:space="0" w:color="auto"/>
            <w:right w:val="none" w:sz="0" w:space="0" w:color="auto"/>
          </w:divBdr>
        </w:div>
        <w:div w:id="1756241128">
          <w:marLeft w:val="1267"/>
          <w:marRight w:val="0"/>
          <w:marTop w:val="0"/>
          <w:marBottom w:val="0"/>
          <w:divBdr>
            <w:top w:val="none" w:sz="0" w:space="0" w:color="auto"/>
            <w:left w:val="none" w:sz="0" w:space="0" w:color="auto"/>
            <w:bottom w:val="none" w:sz="0" w:space="0" w:color="auto"/>
            <w:right w:val="none" w:sz="0" w:space="0" w:color="auto"/>
          </w:divBdr>
        </w:div>
        <w:div w:id="1891107094">
          <w:marLeft w:val="1267"/>
          <w:marRight w:val="0"/>
          <w:marTop w:val="0"/>
          <w:marBottom w:val="0"/>
          <w:divBdr>
            <w:top w:val="none" w:sz="0" w:space="0" w:color="auto"/>
            <w:left w:val="none" w:sz="0" w:space="0" w:color="auto"/>
            <w:bottom w:val="none" w:sz="0" w:space="0" w:color="auto"/>
            <w:right w:val="none" w:sz="0" w:space="0" w:color="auto"/>
          </w:divBdr>
        </w:div>
        <w:div w:id="2040544952">
          <w:marLeft w:val="1267"/>
          <w:marRight w:val="0"/>
          <w:marTop w:val="0"/>
          <w:marBottom w:val="0"/>
          <w:divBdr>
            <w:top w:val="none" w:sz="0" w:space="0" w:color="auto"/>
            <w:left w:val="none" w:sz="0" w:space="0" w:color="auto"/>
            <w:bottom w:val="none" w:sz="0" w:space="0" w:color="auto"/>
            <w:right w:val="none" w:sz="0" w:space="0" w:color="auto"/>
          </w:divBdr>
        </w:div>
      </w:divsChild>
    </w:div>
    <w:div w:id="138156926">
      <w:bodyDiv w:val="1"/>
      <w:marLeft w:val="0"/>
      <w:marRight w:val="0"/>
      <w:marTop w:val="0"/>
      <w:marBottom w:val="0"/>
      <w:divBdr>
        <w:top w:val="none" w:sz="0" w:space="0" w:color="auto"/>
        <w:left w:val="none" w:sz="0" w:space="0" w:color="auto"/>
        <w:bottom w:val="none" w:sz="0" w:space="0" w:color="auto"/>
        <w:right w:val="none" w:sz="0" w:space="0" w:color="auto"/>
      </w:divBdr>
    </w:div>
    <w:div w:id="170293816">
      <w:bodyDiv w:val="1"/>
      <w:marLeft w:val="0"/>
      <w:marRight w:val="0"/>
      <w:marTop w:val="0"/>
      <w:marBottom w:val="0"/>
      <w:divBdr>
        <w:top w:val="none" w:sz="0" w:space="0" w:color="auto"/>
        <w:left w:val="none" w:sz="0" w:space="0" w:color="auto"/>
        <w:bottom w:val="none" w:sz="0" w:space="0" w:color="auto"/>
        <w:right w:val="none" w:sz="0" w:space="0" w:color="auto"/>
      </w:divBdr>
    </w:div>
    <w:div w:id="171573901">
      <w:bodyDiv w:val="1"/>
      <w:marLeft w:val="0"/>
      <w:marRight w:val="0"/>
      <w:marTop w:val="0"/>
      <w:marBottom w:val="0"/>
      <w:divBdr>
        <w:top w:val="none" w:sz="0" w:space="0" w:color="auto"/>
        <w:left w:val="none" w:sz="0" w:space="0" w:color="auto"/>
        <w:bottom w:val="none" w:sz="0" w:space="0" w:color="auto"/>
        <w:right w:val="none" w:sz="0" w:space="0" w:color="auto"/>
      </w:divBdr>
    </w:div>
    <w:div w:id="178549384">
      <w:bodyDiv w:val="1"/>
      <w:marLeft w:val="0"/>
      <w:marRight w:val="0"/>
      <w:marTop w:val="0"/>
      <w:marBottom w:val="0"/>
      <w:divBdr>
        <w:top w:val="none" w:sz="0" w:space="0" w:color="auto"/>
        <w:left w:val="none" w:sz="0" w:space="0" w:color="auto"/>
        <w:bottom w:val="none" w:sz="0" w:space="0" w:color="auto"/>
        <w:right w:val="none" w:sz="0" w:space="0" w:color="auto"/>
      </w:divBdr>
      <w:divsChild>
        <w:div w:id="1261647371">
          <w:marLeft w:val="0"/>
          <w:marRight w:val="0"/>
          <w:marTop w:val="0"/>
          <w:marBottom w:val="0"/>
          <w:divBdr>
            <w:top w:val="none" w:sz="0" w:space="0" w:color="auto"/>
            <w:left w:val="none" w:sz="0" w:space="0" w:color="auto"/>
            <w:bottom w:val="none" w:sz="0" w:space="0" w:color="auto"/>
            <w:right w:val="none" w:sz="0" w:space="0" w:color="auto"/>
          </w:divBdr>
        </w:div>
        <w:div w:id="1723862974">
          <w:marLeft w:val="0"/>
          <w:marRight w:val="0"/>
          <w:marTop w:val="0"/>
          <w:marBottom w:val="0"/>
          <w:divBdr>
            <w:top w:val="none" w:sz="0" w:space="0" w:color="auto"/>
            <w:left w:val="none" w:sz="0" w:space="0" w:color="auto"/>
            <w:bottom w:val="none" w:sz="0" w:space="0" w:color="auto"/>
            <w:right w:val="none" w:sz="0" w:space="0" w:color="auto"/>
          </w:divBdr>
        </w:div>
      </w:divsChild>
    </w:div>
    <w:div w:id="227110496">
      <w:bodyDiv w:val="1"/>
      <w:marLeft w:val="0"/>
      <w:marRight w:val="0"/>
      <w:marTop w:val="0"/>
      <w:marBottom w:val="0"/>
      <w:divBdr>
        <w:top w:val="none" w:sz="0" w:space="0" w:color="auto"/>
        <w:left w:val="none" w:sz="0" w:space="0" w:color="auto"/>
        <w:bottom w:val="none" w:sz="0" w:space="0" w:color="auto"/>
        <w:right w:val="none" w:sz="0" w:space="0" w:color="auto"/>
      </w:divBdr>
      <w:divsChild>
        <w:div w:id="283392671">
          <w:marLeft w:val="547"/>
          <w:marRight w:val="0"/>
          <w:marTop w:val="0"/>
          <w:marBottom w:val="0"/>
          <w:divBdr>
            <w:top w:val="none" w:sz="0" w:space="0" w:color="auto"/>
            <w:left w:val="none" w:sz="0" w:space="0" w:color="auto"/>
            <w:bottom w:val="none" w:sz="0" w:space="0" w:color="auto"/>
            <w:right w:val="none" w:sz="0" w:space="0" w:color="auto"/>
          </w:divBdr>
        </w:div>
        <w:div w:id="585960885">
          <w:marLeft w:val="547"/>
          <w:marRight w:val="0"/>
          <w:marTop w:val="0"/>
          <w:marBottom w:val="240"/>
          <w:divBdr>
            <w:top w:val="none" w:sz="0" w:space="0" w:color="auto"/>
            <w:left w:val="none" w:sz="0" w:space="0" w:color="auto"/>
            <w:bottom w:val="none" w:sz="0" w:space="0" w:color="auto"/>
            <w:right w:val="none" w:sz="0" w:space="0" w:color="auto"/>
          </w:divBdr>
        </w:div>
        <w:div w:id="897204213">
          <w:marLeft w:val="547"/>
          <w:marRight w:val="0"/>
          <w:marTop w:val="120"/>
          <w:marBottom w:val="0"/>
          <w:divBdr>
            <w:top w:val="none" w:sz="0" w:space="0" w:color="auto"/>
            <w:left w:val="none" w:sz="0" w:space="0" w:color="auto"/>
            <w:bottom w:val="none" w:sz="0" w:space="0" w:color="auto"/>
            <w:right w:val="none" w:sz="0" w:space="0" w:color="auto"/>
          </w:divBdr>
        </w:div>
        <w:div w:id="932012305">
          <w:marLeft w:val="547"/>
          <w:marRight w:val="0"/>
          <w:marTop w:val="120"/>
          <w:marBottom w:val="0"/>
          <w:divBdr>
            <w:top w:val="none" w:sz="0" w:space="0" w:color="auto"/>
            <w:left w:val="none" w:sz="0" w:space="0" w:color="auto"/>
            <w:bottom w:val="none" w:sz="0" w:space="0" w:color="auto"/>
            <w:right w:val="none" w:sz="0" w:space="0" w:color="auto"/>
          </w:divBdr>
        </w:div>
        <w:div w:id="1242250001">
          <w:marLeft w:val="547"/>
          <w:marRight w:val="0"/>
          <w:marTop w:val="120"/>
          <w:marBottom w:val="0"/>
          <w:divBdr>
            <w:top w:val="none" w:sz="0" w:space="0" w:color="auto"/>
            <w:left w:val="none" w:sz="0" w:space="0" w:color="auto"/>
            <w:bottom w:val="none" w:sz="0" w:space="0" w:color="auto"/>
            <w:right w:val="none" w:sz="0" w:space="0" w:color="auto"/>
          </w:divBdr>
        </w:div>
        <w:div w:id="1797795756">
          <w:marLeft w:val="547"/>
          <w:marRight w:val="0"/>
          <w:marTop w:val="120"/>
          <w:marBottom w:val="0"/>
          <w:divBdr>
            <w:top w:val="none" w:sz="0" w:space="0" w:color="auto"/>
            <w:left w:val="none" w:sz="0" w:space="0" w:color="auto"/>
            <w:bottom w:val="none" w:sz="0" w:space="0" w:color="auto"/>
            <w:right w:val="none" w:sz="0" w:space="0" w:color="auto"/>
          </w:divBdr>
        </w:div>
      </w:divsChild>
    </w:div>
    <w:div w:id="345060365">
      <w:bodyDiv w:val="1"/>
      <w:marLeft w:val="0"/>
      <w:marRight w:val="0"/>
      <w:marTop w:val="0"/>
      <w:marBottom w:val="0"/>
      <w:divBdr>
        <w:top w:val="none" w:sz="0" w:space="0" w:color="auto"/>
        <w:left w:val="none" w:sz="0" w:space="0" w:color="auto"/>
        <w:bottom w:val="none" w:sz="0" w:space="0" w:color="auto"/>
        <w:right w:val="none" w:sz="0" w:space="0" w:color="auto"/>
      </w:divBdr>
    </w:div>
    <w:div w:id="377708291">
      <w:bodyDiv w:val="1"/>
      <w:marLeft w:val="0"/>
      <w:marRight w:val="0"/>
      <w:marTop w:val="0"/>
      <w:marBottom w:val="0"/>
      <w:divBdr>
        <w:top w:val="none" w:sz="0" w:space="0" w:color="auto"/>
        <w:left w:val="none" w:sz="0" w:space="0" w:color="auto"/>
        <w:bottom w:val="none" w:sz="0" w:space="0" w:color="auto"/>
        <w:right w:val="none" w:sz="0" w:space="0" w:color="auto"/>
      </w:divBdr>
    </w:div>
    <w:div w:id="406658926">
      <w:bodyDiv w:val="1"/>
      <w:marLeft w:val="0"/>
      <w:marRight w:val="0"/>
      <w:marTop w:val="0"/>
      <w:marBottom w:val="0"/>
      <w:divBdr>
        <w:top w:val="none" w:sz="0" w:space="0" w:color="auto"/>
        <w:left w:val="none" w:sz="0" w:space="0" w:color="auto"/>
        <w:bottom w:val="none" w:sz="0" w:space="0" w:color="auto"/>
        <w:right w:val="none" w:sz="0" w:space="0" w:color="auto"/>
      </w:divBdr>
    </w:div>
    <w:div w:id="441992767">
      <w:bodyDiv w:val="1"/>
      <w:marLeft w:val="0"/>
      <w:marRight w:val="0"/>
      <w:marTop w:val="0"/>
      <w:marBottom w:val="0"/>
      <w:divBdr>
        <w:top w:val="none" w:sz="0" w:space="0" w:color="auto"/>
        <w:left w:val="none" w:sz="0" w:space="0" w:color="auto"/>
        <w:bottom w:val="none" w:sz="0" w:space="0" w:color="auto"/>
        <w:right w:val="none" w:sz="0" w:space="0" w:color="auto"/>
      </w:divBdr>
    </w:div>
    <w:div w:id="513110188">
      <w:bodyDiv w:val="1"/>
      <w:marLeft w:val="0"/>
      <w:marRight w:val="0"/>
      <w:marTop w:val="0"/>
      <w:marBottom w:val="0"/>
      <w:divBdr>
        <w:top w:val="none" w:sz="0" w:space="0" w:color="auto"/>
        <w:left w:val="none" w:sz="0" w:space="0" w:color="auto"/>
        <w:bottom w:val="none" w:sz="0" w:space="0" w:color="auto"/>
        <w:right w:val="none" w:sz="0" w:space="0" w:color="auto"/>
      </w:divBdr>
    </w:div>
    <w:div w:id="521633169">
      <w:bodyDiv w:val="1"/>
      <w:marLeft w:val="0"/>
      <w:marRight w:val="0"/>
      <w:marTop w:val="0"/>
      <w:marBottom w:val="0"/>
      <w:divBdr>
        <w:top w:val="none" w:sz="0" w:space="0" w:color="auto"/>
        <w:left w:val="none" w:sz="0" w:space="0" w:color="auto"/>
        <w:bottom w:val="none" w:sz="0" w:space="0" w:color="auto"/>
        <w:right w:val="none" w:sz="0" w:space="0" w:color="auto"/>
      </w:divBdr>
    </w:div>
    <w:div w:id="568853845">
      <w:bodyDiv w:val="1"/>
      <w:marLeft w:val="0"/>
      <w:marRight w:val="0"/>
      <w:marTop w:val="0"/>
      <w:marBottom w:val="0"/>
      <w:divBdr>
        <w:top w:val="none" w:sz="0" w:space="0" w:color="auto"/>
        <w:left w:val="none" w:sz="0" w:space="0" w:color="auto"/>
        <w:bottom w:val="none" w:sz="0" w:space="0" w:color="auto"/>
        <w:right w:val="none" w:sz="0" w:space="0" w:color="auto"/>
      </w:divBdr>
    </w:div>
    <w:div w:id="602491033">
      <w:bodyDiv w:val="1"/>
      <w:marLeft w:val="0"/>
      <w:marRight w:val="0"/>
      <w:marTop w:val="0"/>
      <w:marBottom w:val="0"/>
      <w:divBdr>
        <w:top w:val="none" w:sz="0" w:space="0" w:color="auto"/>
        <w:left w:val="none" w:sz="0" w:space="0" w:color="auto"/>
        <w:bottom w:val="none" w:sz="0" w:space="0" w:color="auto"/>
        <w:right w:val="none" w:sz="0" w:space="0" w:color="auto"/>
      </w:divBdr>
    </w:div>
    <w:div w:id="608439528">
      <w:bodyDiv w:val="1"/>
      <w:marLeft w:val="0"/>
      <w:marRight w:val="0"/>
      <w:marTop w:val="0"/>
      <w:marBottom w:val="0"/>
      <w:divBdr>
        <w:top w:val="none" w:sz="0" w:space="0" w:color="auto"/>
        <w:left w:val="none" w:sz="0" w:space="0" w:color="auto"/>
        <w:bottom w:val="none" w:sz="0" w:space="0" w:color="auto"/>
        <w:right w:val="none" w:sz="0" w:space="0" w:color="auto"/>
      </w:divBdr>
    </w:div>
    <w:div w:id="689336556">
      <w:bodyDiv w:val="1"/>
      <w:marLeft w:val="0"/>
      <w:marRight w:val="0"/>
      <w:marTop w:val="0"/>
      <w:marBottom w:val="0"/>
      <w:divBdr>
        <w:top w:val="none" w:sz="0" w:space="0" w:color="auto"/>
        <w:left w:val="none" w:sz="0" w:space="0" w:color="auto"/>
        <w:bottom w:val="none" w:sz="0" w:space="0" w:color="auto"/>
        <w:right w:val="none" w:sz="0" w:space="0" w:color="auto"/>
      </w:divBdr>
    </w:div>
    <w:div w:id="733047935">
      <w:bodyDiv w:val="1"/>
      <w:marLeft w:val="0"/>
      <w:marRight w:val="0"/>
      <w:marTop w:val="0"/>
      <w:marBottom w:val="0"/>
      <w:divBdr>
        <w:top w:val="none" w:sz="0" w:space="0" w:color="auto"/>
        <w:left w:val="none" w:sz="0" w:space="0" w:color="auto"/>
        <w:bottom w:val="none" w:sz="0" w:space="0" w:color="auto"/>
        <w:right w:val="none" w:sz="0" w:space="0" w:color="auto"/>
      </w:divBdr>
    </w:div>
    <w:div w:id="738481549">
      <w:bodyDiv w:val="1"/>
      <w:marLeft w:val="0"/>
      <w:marRight w:val="0"/>
      <w:marTop w:val="0"/>
      <w:marBottom w:val="0"/>
      <w:divBdr>
        <w:top w:val="none" w:sz="0" w:space="0" w:color="auto"/>
        <w:left w:val="none" w:sz="0" w:space="0" w:color="auto"/>
        <w:bottom w:val="none" w:sz="0" w:space="0" w:color="auto"/>
        <w:right w:val="none" w:sz="0" w:space="0" w:color="auto"/>
      </w:divBdr>
      <w:divsChild>
        <w:div w:id="437024524">
          <w:marLeft w:val="1267"/>
          <w:marRight w:val="0"/>
          <w:marTop w:val="0"/>
          <w:marBottom w:val="0"/>
          <w:divBdr>
            <w:top w:val="none" w:sz="0" w:space="0" w:color="auto"/>
            <w:left w:val="none" w:sz="0" w:space="0" w:color="auto"/>
            <w:bottom w:val="none" w:sz="0" w:space="0" w:color="auto"/>
            <w:right w:val="none" w:sz="0" w:space="0" w:color="auto"/>
          </w:divBdr>
        </w:div>
        <w:div w:id="942687134">
          <w:marLeft w:val="1267"/>
          <w:marRight w:val="0"/>
          <w:marTop w:val="0"/>
          <w:marBottom w:val="0"/>
          <w:divBdr>
            <w:top w:val="none" w:sz="0" w:space="0" w:color="auto"/>
            <w:left w:val="none" w:sz="0" w:space="0" w:color="auto"/>
            <w:bottom w:val="none" w:sz="0" w:space="0" w:color="auto"/>
            <w:right w:val="none" w:sz="0" w:space="0" w:color="auto"/>
          </w:divBdr>
        </w:div>
      </w:divsChild>
    </w:div>
    <w:div w:id="744304463">
      <w:bodyDiv w:val="1"/>
      <w:marLeft w:val="0"/>
      <w:marRight w:val="0"/>
      <w:marTop w:val="0"/>
      <w:marBottom w:val="0"/>
      <w:divBdr>
        <w:top w:val="none" w:sz="0" w:space="0" w:color="auto"/>
        <w:left w:val="none" w:sz="0" w:space="0" w:color="auto"/>
        <w:bottom w:val="none" w:sz="0" w:space="0" w:color="auto"/>
        <w:right w:val="none" w:sz="0" w:space="0" w:color="auto"/>
      </w:divBdr>
    </w:div>
    <w:div w:id="753163743">
      <w:bodyDiv w:val="1"/>
      <w:marLeft w:val="0"/>
      <w:marRight w:val="0"/>
      <w:marTop w:val="0"/>
      <w:marBottom w:val="0"/>
      <w:divBdr>
        <w:top w:val="none" w:sz="0" w:space="0" w:color="auto"/>
        <w:left w:val="none" w:sz="0" w:space="0" w:color="auto"/>
        <w:bottom w:val="none" w:sz="0" w:space="0" w:color="auto"/>
        <w:right w:val="none" w:sz="0" w:space="0" w:color="auto"/>
      </w:divBdr>
    </w:div>
    <w:div w:id="774062702">
      <w:bodyDiv w:val="1"/>
      <w:marLeft w:val="0"/>
      <w:marRight w:val="0"/>
      <w:marTop w:val="0"/>
      <w:marBottom w:val="0"/>
      <w:divBdr>
        <w:top w:val="none" w:sz="0" w:space="0" w:color="auto"/>
        <w:left w:val="none" w:sz="0" w:space="0" w:color="auto"/>
        <w:bottom w:val="none" w:sz="0" w:space="0" w:color="auto"/>
        <w:right w:val="none" w:sz="0" w:space="0" w:color="auto"/>
      </w:divBdr>
    </w:div>
    <w:div w:id="783229812">
      <w:bodyDiv w:val="1"/>
      <w:marLeft w:val="0"/>
      <w:marRight w:val="0"/>
      <w:marTop w:val="0"/>
      <w:marBottom w:val="0"/>
      <w:divBdr>
        <w:top w:val="none" w:sz="0" w:space="0" w:color="auto"/>
        <w:left w:val="none" w:sz="0" w:space="0" w:color="auto"/>
        <w:bottom w:val="none" w:sz="0" w:space="0" w:color="auto"/>
        <w:right w:val="none" w:sz="0" w:space="0" w:color="auto"/>
      </w:divBdr>
    </w:div>
    <w:div w:id="783424551">
      <w:bodyDiv w:val="1"/>
      <w:marLeft w:val="0"/>
      <w:marRight w:val="0"/>
      <w:marTop w:val="0"/>
      <w:marBottom w:val="0"/>
      <w:divBdr>
        <w:top w:val="none" w:sz="0" w:space="0" w:color="auto"/>
        <w:left w:val="none" w:sz="0" w:space="0" w:color="auto"/>
        <w:bottom w:val="none" w:sz="0" w:space="0" w:color="auto"/>
        <w:right w:val="none" w:sz="0" w:space="0" w:color="auto"/>
      </w:divBdr>
    </w:div>
    <w:div w:id="793207177">
      <w:bodyDiv w:val="1"/>
      <w:marLeft w:val="0"/>
      <w:marRight w:val="0"/>
      <w:marTop w:val="0"/>
      <w:marBottom w:val="0"/>
      <w:divBdr>
        <w:top w:val="none" w:sz="0" w:space="0" w:color="auto"/>
        <w:left w:val="none" w:sz="0" w:space="0" w:color="auto"/>
        <w:bottom w:val="none" w:sz="0" w:space="0" w:color="auto"/>
        <w:right w:val="none" w:sz="0" w:space="0" w:color="auto"/>
      </w:divBdr>
      <w:divsChild>
        <w:div w:id="362678127">
          <w:marLeft w:val="1267"/>
          <w:marRight w:val="0"/>
          <w:marTop w:val="0"/>
          <w:marBottom w:val="0"/>
          <w:divBdr>
            <w:top w:val="none" w:sz="0" w:space="0" w:color="auto"/>
            <w:left w:val="none" w:sz="0" w:space="0" w:color="auto"/>
            <w:bottom w:val="none" w:sz="0" w:space="0" w:color="auto"/>
            <w:right w:val="none" w:sz="0" w:space="0" w:color="auto"/>
          </w:divBdr>
        </w:div>
        <w:div w:id="833568090">
          <w:marLeft w:val="1267"/>
          <w:marRight w:val="0"/>
          <w:marTop w:val="0"/>
          <w:marBottom w:val="0"/>
          <w:divBdr>
            <w:top w:val="none" w:sz="0" w:space="0" w:color="auto"/>
            <w:left w:val="none" w:sz="0" w:space="0" w:color="auto"/>
            <w:bottom w:val="none" w:sz="0" w:space="0" w:color="auto"/>
            <w:right w:val="none" w:sz="0" w:space="0" w:color="auto"/>
          </w:divBdr>
        </w:div>
        <w:div w:id="1213300294">
          <w:marLeft w:val="1267"/>
          <w:marRight w:val="0"/>
          <w:marTop w:val="0"/>
          <w:marBottom w:val="0"/>
          <w:divBdr>
            <w:top w:val="none" w:sz="0" w:space="0" w:color="auto"/>
            <w:left w:val="none" w:sz="0" w:space="0" w:color="auto"/>
            <w:bottom w:val="none" w:sz="0" w:space="0" w:color="auto"/>
            <w:right w:val="none" w:sz="0" w:space="0" w:color="auto"/>
          </w:divBdr>
        </w:div>
        <w:div w:id="1282420198">
          <w:marLeft w:val="1267"/>
          <w:marRight w:val="0"/>
          <w:marTop w:val="0"/>
          <w:marBottom w:val="0"/>
          <w:divBdr>
            <w:top w:val="none" w:sz="0" w:space="0" w:color="auto"/>
            <w:left w:val="none" w:sz="0" w:space="0" w:color="auto"/>
            <w:bottom w:val="none" w:sz="0" w:space="0" w:color="auto"/>
            <w:right w:val="none" w:sz="0" w:space="0" w:color="auto"/>
          </w:divBdr>
        </w:div>
        <w:div w:id="1298685649">
          <w:marLeft w:val="1267"/>
          <w:marRight w:val="0"/>
          <w:marTop w:val="0"/>
          <w:marBottom w:val="0"/>
          <w:divBdr>
            <w:top w:val="none" w:sz="0" w:space="0" w:color="auto"/>
            <w:left w:val="none" w:sz="0" w:space="0" w:color="auto"/>
            <w:bottom w:val="none" w:sz="0" w:space="0" w:color="auto"/>
            <w:right w:val="none" w:sz="0" w:space="0" w:color="auto"/>
          </w:divBdr>
        </w:div>
        <w:div w:id="1432816305">
          <w:marLeft w:val="1267"/>
          <w:marRight w:val="0"/>
          <w:marTop w:val="0"/>
          <w:marBottom w:val="0"/>
          <w:divBdr>
            <w:top w:val="none" w:sz="0" w:space="0" w:color="auto"/>
            <w:left w:val="none" w:sz="0" w:space="0" w:color="auto"/>
            <w:bottom w:val="none" w:sz="0" w:space="0" w:color="auto"/>
            <w:right w:val="none" w:sz="0" w:space="0" w:color="auto"/>
          </w:divBdr>
        </w:div>
      </w:divsChild>
    </w:div>
    <w:div w:id="806321589">
      <w:bodyDiv w:val="1"/>
      <w:marLeft w:val="0"/>
      <w:marRight w:val="0"/>
      <w:marTop w:val="0"/>
      <w:marBottom w:val="0"/>
      <w:divBdr>
        <w:top w:val="none" w:sz="0" w:space="0" w:color="auto"/>
        <w:left w:val="none" w:sz="0" w:space="0" w:color="auto"/>
        <w:bottom w:val="none" w:sz="0" w:space="0" w:color="auto"/>
        <w:right w:val="none" w:sz="0" w:space="0" w:color="auto"/>
      </w:divBdr>
    </w:div>
    <w:div w:id="809638390">
      <w:bodyDiv w:val="1"/>
      <w:marLeft w:val="0"/>
      <w:marRight w:val="0"/>
      <w:marTop w:val="0"/>
      <w:marBottom w:val="0"/>
      <w:divBdr>
        <w:top w:val="none" w:sz="0" w:space="0" w:color="auto"/>
        <w:left w:val="none" w:sz="0" w:space="0" w:color="auto"/>
        <w:bottom w:val="none" w:sz="0" w:space="0" w:color="auto"/>
        <w:right w:val="none" w:sz="0" w:space="0" w:color="auto"/>
      </w:divBdr>
    </w:div>
    <w:div w:id="868765369">
      <w:bodyDiv w:val="1"/>
      <w:marLeft w:val="0"/>
      <w:marRight w:val="0"/>
      <w:marTop w:val="0"/>
      <w:marBottom w:val="0"/>
      <w:divBdr>
        <w:top w:val="none" w:sz="0" w:space="0" w:color="auto"/>
        <w:left w:val="none" w:sz="0" w:space="0" w:color="auto"/>
        <w:bottom w:val="none" w:sz="0" w:space="0" w:color="auto"/>
        <w:right w:val="none" w:sz="0" w:space="0" w:color="auto"/>
      </w:divBdr>
    </w:div>
    <w:div w:id="885023455">
      <w:bodyDiv w:val="1"/>
      <w:marLeft w:val="0"/>
      <w:marRight w:val="0"/>
      <w:marTop w:val="0"/>
      <w:marBottom w:val="0"/>
      <w:divBdr>
        <w:top w:val="none" w:sz="0" w:space="0" w:color="auto"/>
        <w:left w:val="none" w:sz="0" w:space="0" w:color="auto"/>
        <w:bottom w:val="none" w:sz="0" w:space="0" w:color="auto"/>
        <w:right w:val="none" w:sz="0" w:space="0" w:color="auto"/>
      </w:divBdr>
    </w:div>
    <w:div w:id="889420990">
      <w:bodyDiv w:val="1"/>
      <w:marLeft w:val="0"/>
      <w:marRight w:val="0"/>
      <w:marTop w:val="0"/>
      <w:marBottom w:val="0"/>
      <w:divBdr>
        <w:top w:val="none" w:sz="0" w:space="0" w:color="auto"/>
        <w:left w:val="none" w:sz="0" w:space="0" w:color="auto"/>
        <w:bottom w:val="none" w:sz="0" w:space="0" w:color="auto"/>
        <w:right w:val="none" w:sz="0" w:space="0" w:color="auto"/>
      </w:divBdr>
    </w:div>
    <w:div w:id="902060871">
      <w:bodyDiv w:val="1"/>
      <w:marLeft w:val="0"/>
      <w:marRight w:val="0"/>
      <w:marTop w:val="0"/>
      <w:marBottom w:val="0"/>
      <w:divBdr>
        <w:top w:val="none" w:sz="0" w:space="0" w:color="auto"/>
        <w:left w:val="none" w:sz="0" w:space="0" w:color="auto"/>
        <w:bottom w:val="none" w:sz="0" w:space="0" w:color="auto"/>
        <w:right w:val="none" w:sz="0" w:space="0" w:color="auto"/>
      </w:divBdr>
    </w:div>
    <w:div w:id="905651242">
      <w:bodyDiv w:val="1"/>
      <w:marLeft w:val="0"/>
      <w:marRight w:val="0"/>
      <w:marTop w:val="0"/>
      <w:marBottom w:val="0"/>
      <w:divBdr>
        <w:top w:val="none" w:sz="0" w:space="0" w:color="auto"/>
        <w:left w:val="none" w:sz="0" w:space="0" w:color="auto"/>
        <w:bottom w:val="none" w:sz="0" w:space="0" w:color="auto"/>
        <w:right w:val="none" w:sz="0" w:space="0" w:color="auto"/>
      </w:divBdr>
    </w:div>
    <w:div w:id="907694220">
      <w:bodyDiv w:val="1"/>
      <w:marLeft w:val="0"/>
      <w:marRight w:val="0"/>
      <w:marTop w:val="0"/>
      <w:marBottom w:val="0"/>
      <w:divBdr>
        <w:top w:val="none" w:sz="0" w:space="0" w:color="auto"/>
        <w:left w:val="none" w:sz="0" w:space="0" w:color="auto"/>
        <w:bottom w:val="none" w:sz="0" w:space="0" w:color="auto"/>
        <w:right w:val="none" w:sz="0" w:space="0" w:color="auto"/>
      </w:divBdr>
    </w:div>
    <w:div w:id="949899215">
      <w:bodyDiv w:val="1"/>
      <w:marLeft w:val="0"/>
      <w:marRight w:val="0"/>
      <w:marTop w:val="0"/>
      <w:marBottom w:val="0"/>
      <w:divBdr>
        <w:top w:val="none" w:sz="0" w:space="0" w:color="auto"/>
        <w:left w:val="none" w:sz="0" w:space="0" w:color="auto"/>
        <w:bottom w:val="none" w:sz="0" w:space="0" w:color="auto"/>
        <w:right w:val="none" w:sz="0" w:space="0" w:color="auto"/>
      </w:divBdr>
    </w:div>
    <w:div w:id="1045177141">
      <w:bodyDiv w:val="1"/>
      <w:marLeft w:val="0"/>
      <w:marRight w:val="0"/>
      <w:marTop w:val="0"/>
      <w:marBottom w:val="0"/>
      <w:divBdr>
        <w:top w:val="none" w:sz="0" w:space="0" w:color="auto"/>
        <w:left w:val="none" w:sz="0" w:space="0" w:color="auto"/>
        <w:bottom w:val="none" w:sz="0" w:space="0" w:color="auto"/>
        <w:right w:val="none" w:sz="0" w:space="0" w:color="auto"/>
      </w:divBdr>
      <w:divsChild>
        <w:div w:id="622230475">
          <w:marLeft w:val="1382"/>
          <w:marRight w:val="0"/>
          <w:marTop w:val="0"/>
          <w:marBottom w:val="120"/>
          <w:divBdr>
            <w:top w:val="none" w:sz="0" w:space="0" w:color="auto"/>
            <w:left w:val="none" w:sz="0" w:space="0" w:color="auto"/>
            <w:bottom w:val="none" w:sz="0" w:space="0" w:color="auto"/>
            <w:right w:val="none" w:sz="0" w:space="0" w:color="auto"/>
          </w:divBdr>
        </w:div>
      </w:divsChild>
    </w:div>
    <w:div w:id="1068962706">
      <w:bodyDiv w:val="1"/>
      <w:marLeft w:val="0"/>
      <w:marRight w:val="0"/>
      <w:marTop w:val="0"/>
      <w:marBottom w:val="0"/>
      <w:divBdr>
        <w:top w:val="none" w:sz="0" w:space="0" w:color="auto"/>
        <w:left w:val="none" w:sz="0" w:space="0" w:color="auto"/>
        <w:bottom w:val="none" w:sz="0" w:space="0" w:color="auto"/>
        <w:right w:val="none" w:sz="0" w:space="0" w:color="auto"/>
      </w:divBdr>
    </w:div>
    <w:div w:id="1071275274">
      <w:bodyDiv w:val="1"/>
      <w:marLeft w:val="0"/>
      <w:marRight w:val="0"/>
      <w:marTop w:val="0"/>
      <w:marBottom w:val="0"/>
      <w:divBdr>
        <w:top w:val="none" w:sz="0" w:space="0" w:color="auto"/>
        <w:left w:val="none" w:sz="0" w:space="0" w:color="auto"/>
        <w:bottom w:val="none" w:sz="0" w:space="0" w:color="auto"/>
        <w:right w:val="none" w:sz="0" w:space="0" w:color="auto"/>
      </w:divBdr>
    </w:div>
    <w:div w:id="1083575222">
      <w:bodyDiv w:val="1"/>
      <w:marLeft w:val="0"/>
      <w:marRight w:val="0"/>
      <w:marTop w:val="0"/>
      <w:marBottom w:val="0"/>
      <w:divBdr>
        <w:top w:val="none" w:sz="0" w:space="0" w:color="auto"/>
        <w:left w:val="none" w:sz="0" w:space="0" w:color="auto"/>
        <w:bottom w:val="none" w:sz="0" w:space="0" w:color="auto"/>
        <w:right w:val="none" w:sz="0" w:space="0" w:color="auto"/>
      </w:divBdr>
    </w:div>
    <w:div w:id="1135680986">
      <w:bodyDiv w:val="1"/>
      <w:marLeft w:val="0"/>
      <w:marRight w:val="0"/>
      <w:marTop w:val="0"/>
      <w:marBottom w:val="0"/>
      <w:divBdr>
        <w:top w:val="none" w:sz="0" w:space="0" w:color="auto"/>
        <w:left w:val="none" w:sz="0" w:space="0" w:color="auto"/>
        <w:bottom w:val="none" w:sz="0" w:space="0" w:color="auto"/>
        <w:right w:val="none" w:sz="0" w:space="0" w:color="auto"/>
      </w:divBdr>
    </w:div>
    <w:div w:id="1175418835">
      <w:bodyDiv w:val="1"/>
      <w:marLeft w:val="0"/>
      <w:marRight w:val="0"/>
      <w:marTop w:val="0"/>
      <w:marBottom w:val="0"/>
      <w:divBdr>
        <w:top w:val="none" w:sz="0" w:space="0" w:color="auto"/>
        <w:left w:val="none" w:sz="0" w:space="0" w:color="auto"/>
        <w:bottom w:val="none" w:sz="0" w:space="0" w:color="auto"/>
        <w:right w:val="none" w:sz="0" w:space="0" w:color="auto"/>
      </w:divBdr>
    </w:div>
    <w:div w:id="1224297131">
      <w:bodyDiv w:val="1"/>
      <w:marLeft w:val="0"/>
      <w:marRight w:val="0"/>
      <w:marTop w:val="0"/>
      <w:marBottom w:val="0"/>
      <w:divBdr>
        <w:top w:val="none" w:sz="0" w:space="0" w:color="auto"/>
        <w:left w:val="none" w:sz="0" w:space="0" w:color="auto"/>
        <w:bottom w:val="none" w:sz="0" w:space="0" w:color="auto"/>
        <w:right w:val="none" w:sz="0" w:space="0" w:color="auto"/>
      </w:divBdr>
    </w:div>
    <w:div w:id="1312366552">
      <w:bodyDiv w:val="1"/>
      <w:marLeft w:val="0"/>
      <w:marRight w:val="0"/>
      <w:marTop w:val="0"/>
      <w:marBottom w:val="0"/>
      <w:divBdr>
        <w:top w:val="none" w:sz="0" w:space="0" w:color="auto"/>
        <w:left w:val="none" w:sz="0" w:space="0" w:color="auto"/>
        <w:bottom w:val="none" w:sz="0" w:space="0" w:color="auto"/>
        <w:right w:val="none" w:sz="0" w:space="0" w:color="auto"/>
      </w:divBdr>
      <w:divsChild>
        <w:div w:id="888999070">
          <w:marLeft w:val="0"/>
          <w:marRight w:val="0"/>
          <w:marTop w:val="0"/>
          <w:marBottom w:val="0"/>
          <w:divBdr>
            <w:top w:val="none" w:sz="0" w:space="0" w:color="auto"/>
            <w:left w:val="none" w:sz="0" w:space="0" w:color="auto"/>
            <w:bottom w:val="none" w:sz="0" w:space="0" w:color="auto"/>
            <w:right w:val="none" w:sz="0" w:space="0" w:color="auto"/>
          </w:divBdr>
          <w:divsChild>
            <w:div w:id="168912654">
              <w:marLeft w:val="0"/>
              <w:marRight w:val="0"/>
              <w:marTop w:val="0"/>
              <w:marBottom w:val="0"/>
              <w:divBdr>
                <w:top w:val="none" w:sz="0" w:space="0" w:color="auto"/>
                <w:left w:val="none" w:sz="0" w:space="0" w:color="auto"/>
                <w:bottom w:val="none" w:sz="0" w:space="0" w:color="auto"/>
                <w:right w:val="none" w:sz="0" w:space="0" w:color="auto"/>
              </w:divBdr>
              <w:divsChild>
                <w:div w:id="1158619952">
                  <w:marLeft w:val="0"/>
                  <w:marRight w:val="0"/>
                  <w:marTop w:val="0"/>
                  <w:marBottom w:val="0"/>
                  <w:divBdr>
                    <w:top w:val="none" w:sz="0" w:space="0" w:color="auto"/>
                    <w:left w:val="none" w:sz="0" w:space="0" w:color="auto"/>
                    <w:bottom w:val="none" w:sz="0" w:space="0" w:color="auto"/>
                    <w:right w:val="none" w:sz="0" w:space="0" w:color="auto"/>
                  </w:divBdr>
                  <w:divsChild>
                    <w:div w:id="259919341">
                      <w:marLeft w:val="0"/>
                      <w:marRight w:val="0"/>
                      <w:marTop w:val="0"/>
                      <w:marBottom w:val="0"/>
                      <w:divBdr>
                        <w:top w:val="none" w:sz="0" w:space="0" w:color="auto"/>
                        <w:left w:val="none" w:sz="0" w:space="0" w:color="auto"/>
                        <w:bottom w:val="none" w:sz="0" w:space="0" w:color="auto"/>
                        <w:right w:val="none" w:sz="0" w:space="0" w:color="auto"/>
                      </w:divBdr>
                      <w:divsChild>
                        <w:div w:id="879172277">
                          <w:marLeft w:val="0"/>
                          <w:marRight w:val="0"/>
                          <w:marTop w:val="0"/>
                          <w:marBottom w:val="0"/>
                          <w:divBdr>
                            <w:top w:val="none" w:sz="0" w:space="0" w:color="auto"/>
                            <w:left w:val="none" w:sz="0" w:space="0" w:color="auto"/>
                            <w:bottom w:val="none" w:sz="0" w:space="0" w:color="auto"/>
                            <w:right w:val="none" w:sz="0" w:space="0" w:color="auto"/>
                          </w:divBdr>
                          <w:divsChild>
                            <w:div w:id="911157419">
                              <w:marLeft w:val="0"/>
                              <w:marRight w:val="0"/>
                              <w:marTop w:val="0"/>
                              <w:marBottom w:val="0"/>
                              <w:divBdr>
                                <w:top w:val="none" w:sz="0" w:space="0" w:color="auto"/>
                                <w:left w:val="none" w:sz="0" w:space="0" w:color="auto"/>
                                <w:bottom w:val="none" w:sz="0" w:space="0" w:color="auto"/>
                                <w:right w:val="none" w:sz="0" w:space="0" w:color="auto"/>
                              </w:divBdr>
                              <w:divsChild>
                                <w:div w:id="189697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07586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610426366">
          <w:marLeft w:val="0"/>
          <w:marRight w:val="0"/>
          <w:marTop w:val="0"/>
          <w:marBottom w:val="0"/>
          <w:divBdr>
            <w:top w:val="none" w:sz="0" w:space="0" w:color="auto"/>
            <w:left w:val="none" w:sz="0" w:space="0" w:color="auto"/>
            <w:bottom w:val="none" w:sz="0" w:space="0" w:color="auto"/>
            <w:right w:val="none" w:sz="0" w:space="0" w:color="auto"/>
          </w:divBdr>
          <w:divsChild>
            <w:div w:id="1843809615">
              <w:marLeft w:val="0"/>
              <w:marRight w:val="0"/>
              <w:marTop w:val="0"/>
              <w:marBottom w:val="0"/>
              <w:divBdr>
                <w:top w:val="none" w:sz="0" w:space="0" w:color="auto"/>
                <w:left w:val="none" w:sz="0" w:space="0" w:color="auto"/>
                <w:bottom w:val="none" w:sz="0" w:space="0" w:color="auto"/>
                <w:right w:val="none" w:sz="0" w:space="0" w:color="auto"/>
              </w:divBdr>
              <w:divsChild>
                <w:div w:id="1751387316">
                  <w:marLeft w:val="0"/>
                  <w:marRight w:val="0"/>
                  <w:marTop w:val="0"/>
                  <w:marBottom w:val="0"/>
                  <w:divBdr>
                    <w:top w:val="none" w:sz="0" w:space="0" w:color="auto"/>
                    <w:left w:val="none" w:sz="0" w:space="0" w:color="auto"/>
                    <w:bottom w:val="none" w:sz="0" w:space="0" w:color="auto"/>
                    <w:right w:val="none" w:sz="0" w:space="0" w:color="auto"/>
                  </w:divBdr>
                  <w:divsChild>
                    <w:div w:id="2051680522">
                      <w:marLeft w:val="0"/>
                      <w:marRight w:val="0"/>
                      <w:marTop w:val="0"/>
                      <w:marBottom w:val="0"/>
                      <w:divBdr>
                        <w:top w:val="none" w:sz="0" w:space="0" w:color="auto"/>
                        <w:left w:val="none" w:sz="0" w:space="0" w:color="auto"/>
                        <w:bottom w:val="none" w:sz="0" w:space="0" w:color="auto"/>
                        <w:right w:val="none" w:sz="0" w:space="0" w:color="auto"/>
                      </w:divBdr>
                      <w:divsChild>
                        <w:div w:id="978919756">
                          <w:marLeft w:val="0"/>
                          <w:marRight w:val="0"/>
                          <w:marTop w:val="0"/>
                          <w:marBottom w:val="0"/>
                          <w:divBdr>
                            <w:top w:val="none" w:sz="0" w:space="0" w:color="auto"/>
                            <w:left w:val="none" w:sz="0" w:space="0" w:color="auto"/>
                            <w:bottom w:val="none" w:sz="0" w:space="0" w:color="auto"/>
                            <w:right w:val="none" w:sz="0" w:space="0" w:color="auto"/>
                          </w:divBdr>
                          <w:divsChild>
                            <w:div w:id="1490748101">
                              <w:marLeft w:val="0"/>
                              <w:marRight w:val="0"/>
                              <w:marTop w:val="150"/>
                              <w:marBottom w:val="0"/>
                              <w:divBdr>
                                <w:top w:val="single" w:sz="6" w:space="0" w:color="CECECE"/>
                                <w:left w:val="none" w:sz="0" w:space="0" w:color="auto"/>
                                <w:bottom w:val="single" w:sz="6" w:space="15" w:color="CECECE"/>
                                <w:right w:val="none" w:sz="0" w:space="0" w:color="auto"/>
                              </w:divBdr>
                              <w:divsChild>
                                <w:div w:id="912545440">
                                  <w:marLeft w:val="0"/>
                                  <w:marRight w:val="0"/>
                                  <w:marTop w:val="0"/>
                                  <w:marBottom w:val="0"/>
                                  <w:divBdr>
                                    <w:top w:val="none" w:sz="0" w:space="0" w:color="auto"/>
                                    <w:left w:val="none" w:sz="0" w:space="0" w:color="auto"/>
                                    <w:bottom w:val="none" w:sz="0" w:space="0" w:color="auto"/>
                                    <w:right w:val="none" w:sz="0" w:space="0" w:color="auto"/>
                                  </w:divBdr>
                                  <w:divsChild>
                                    <w:div w:id="55251730">
                                      <w:marLeft w:val="0"/>
                                      <w:marRight w:val="0"/>
                                      <w:marTop w:val="0"/>
                                      <w:marBottom w:val="0"/>
                                      <w:divBdr>
                                        <w:top w:val="none" w:sz="0" w:space="0" w:color="auto"/>
                                        <w:left w:val="none" w:sz="0" w:space="0" w:color="auto"/>
                                        <w:bottom w:val="none" w:sz="0" w:space="0" w:color="auto"/>
                                        <w:right w:val="none" w:sz="0" w:space="0" w:color="auto"/>
                                      </w:divBdr>
                                    </w:div>
                                  </w:divsChild>
                                </w:div>
                                <w:div w:id="1048531313">
                                  <w:marLeft w:val="0"/>
                                  <w:marRight w:val="0"/>
                                  <w:marTop w:val="0"/>
                                  <w:marBottom w:val="0"/>
                                  <w:divBdr>
                                    <w:top w:val="none" w:sz="0" w:space="0" w:color="auto"/>
                                    <w:left w:val="none" w:sz="0" w:space="0" w:color="auto"/>
                                    <w:bottom w:val="none" w:sz="0" w:space="0" w:color="auto"/>
                                    <w:right w:val="none" w:sz="0" w:space="0" w:color="auto"/>
                                  </w:divBdr>
                                  <w:divsChild>
                                    <w:div w:id="23562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640218">
      <w:bodyDiv w:val="1"/>
      <w:marLeft w:val="0"/>
      <w:marRight w:val="0"/>
      <w:marTop w:val="0"/>
      <w:marBottom w:val="0"/>
      <w:divBdr>
        <w:top w:val="none" w:sz="0" w:space="0" w:color="auto"/>
        <w:left w:val="none" w:sz="0" w:space="0" w:color="auto"/>
        <w:bottom w:val="none" w:sz="0" w:space="0" w:color="auto"/>
        <w:right w:val="none" w:sz="0" w:space="0" w:color="auto"/>
      </w:divBdr>
    </w:div>
    <w:div w:id="1343775089">
      <w:bodyDiv w:val="1"/>
      <w:marLeft w:val="0"/>
      <w:marRight w:val="0"/>
      <w:marTop w:val="0"/>
      <w:marBottom w:val="0"/>
      <w:divBdr>
        <w:top w:val="none" w:sz="0" w:space="0" w:color="auto"/>
        <w:left w:val="none" w:sz="0" w:space="0" w:color="auto"/>
        <w:bottom w:val="none" w:sz="0" w:space="0" w:color="auto"/>
        <w:right w:val="none" w:sz="0" w:space="0" w:color="auto"/>
      </w:divBdr>
      <w:divsChild>
        <w:div w:id="882792663">
          <w:marLeft w:val="1267"/>
          <w:marRight w:val="0"/>
          <w:marTop w:val="0"/>
          <w:marBottom w:val="0"/>
          <w:divBdr>
            <w:top w:val="none" w:sz="0" w:space="0" w:color="auto"/>
            <w:left w:val="none" w:sz="0" w:space="0" w:color="auto"/>
            <w:bottom w:val="none" w:sz="0" w:space="0" w:color="auto"/>
            <w:right w:val="none" w:sz="0" w:space="0" w:color="auto"/>
          </w:divBdr>
        </w:div>
        <w:div w:id="1298532108">
          <w:marLeft w:val="1267"/>
          <w:marRight w:val="0"/>
          <w:marTop w:val="0"/>
          <w:marBottom w:val="0"/>
          <w:divBdr>
            <w:top w:val="none" w:sz="0" w:space="0" w:color="auto"/>
            <w:left w:val="none" w:sz="0" w:space="0" w:color="auto"/>
            <w:bottom w:val="none" w:sz="0" w:space="0" w:color="auto"/>
            <w:right w:val="none" w:sz="0" w:space="0" w:color="auto"/>
          </w:divBdr>
        </w:div>
        <w:div w:id="1316882711">
          <w:marLeft w:val="1267"/>
          <w:marRight w:val="0"/>
          <w:marTop w:val="0"/>
          <w:marBottom w:val="0"/>
          <w:divBdr>
            <w:top w:val="none" w:sz="0" w:space="0" w:color="auto"/>
            <w:left w:val="none" w:sz="0" w:space="0" w:color="auto"/>
            <w:bottom w:val="none" w:sz="0" w:space="0" w:color="auto"/>
            <w:right w:val="none" w:sz="0" w:space="0" w:color="auto"/>
          </w:divBdr>
        </w:div>
        <w:div w:id="1504855544">
          <w:marLeft w:val="1267"/>
          <w:marRight w:val="0"/>
          <w:marTop w:val="0"/>
          <w:marBottom w:val="0"/>
          <w:divBdr>
            <w:top w:val="none" w:sz="0" w:space="0" w:color="auto"/>
            <w:left w:val="none" w:sz="0" w:space="0" w:color="auto"/>
            <w:bottom w:val="none" w:sz="0" w:space="0" w:color="auto"/>
            <w:right w:val="none" w:sz="0" w:space="0" w:color="auto"/>
          </w:divBdr>
        </w:div>
        <w:div w:id="1625577593">
          <w:marLeft w:val="1267"/>
          <w:marRight w:val="0"/>
          <w:marTop w:val="0"/>
          <w:marBottom w:val="0"/>
          <w:divBdr>
            <w:top w:val="none" w:sz="0" w:space="0" w:color="auto"/>
            <w:left w:val="none" w:sz="0" w:space="0" w:color="auto"/>
            <w:bottom w:val="none" w:sz="0" w:space="0" w:color="auto"/>
            <w:right w:val="none" w:sz="0" w:space="0" w:color="auto"/>
          </w:divBdr>
        </w:div>
        <w:div w:id="1734158537">
          <w:marLeft w:val="1267"/>
          <w:marRight w:val="0"/>
          <w:marTop w:val="0"/>
          <w:marBottom w:val="0"/>
          <w:divBdr>
            <w:top w:val="none" w:sz="0" w:space="0" w:color="auto"/>
            <w:left w:val="none" w:sz="0" w:space="0" w:color="auto"/>
            <w:bottom w:val="none" w:sz="0" w:space="0" w:color="auto"/>
            <w:right w:val="none" w:sz="0" w:space="0" w:color="auto"/>
          </w:divBdr>
        </w:div>
      </w:divsChild>
    </w:div>
    <w:div w:id="1364087956">
      <w:bodyDiv w:val="1"/>
      <w:marLeft w:val="0"/>
      <w:marRight w:val="0"/>
      <w:marTop w:val="0"/>
      <w:marBottom w:val="0"/>
      <w:divBdr>
        <w:top w:val="none" w:sz="0" w:space="0" w:color="auto"/>
        <w:left w:val="none" w:sz="0" w:space="0" w:color="auto"/>
        <w:bottom w:val="none" w:sz="0" w:space="0" w:color="auto"/>
        <w:right w:val="none" w:sz="0" w:space="0" w:color="auto"/>
      </w:divBdr>
    </w:div>
    <w:div w:id="1383477572">
      <w:bodyDiv w:val="1"/>
      <w:marLeft w:val="0"/>
      <w:marRight w:val="0"/>
      <w:marTop w:val="0"/>
      <w:marBottom w:val="0"/>
      <w:divBdr>
        <w:top w:val="none" w:sz="0" w:space="0" w:color="auto"/>
        <w:left w:val="none" w:sz="0" w:space="0" w:color="auto"/>
        <w:bottom w:val="none" w:sz="0" w:space="0" w:color="auto"/>
        <w:right w:val="none" w:sz="0" w:space="0" w:color="auto"/>
      </w:divBdr>
    </w:div>
    <w:div w:id="1386563369">
      <w:bodyDiv w:val="1"/>
      <w:marLeft w:val="0"/>
      <w:marRight w:val="0"/>
      <w:marTop w:val="0"/>
      <w:marBottom w:val="0"/>
      <w:divBdr>
        <w:top w:val="none" w:sz="0" w:space="0" w:color="auto"/>
        <w:left w:val="none" w:sz="0" w:space="0" w:color="auto"/>
        <w:bottom w:val="none" w:sz="0" w:space="0" w:color="auto"/>
        <w:right w:val="none" w:sz="0" w:space="0" w:color="auto"/>
      </w:divBdr>
    </w:div>
    <w:div w:id="1430469825">
      <w:bodyDiv w:val="1"/>
      <w:marLeft w:val="0"/>
      <w:marRight w:val="0"/>
      <w:marTop w:val="0"/>
      <w:marBottom w:val="0"/>
      <w:divBdr>
        <w:top w:val="none" w:sz="0" w:space="0" w:color="auto"/>
        <w:left w:val="none" w:sz="0" w:space="0" w:color="auto"/>
        <w:bottom w:val="none" w:sz="0" w:space="0" w:color="auto"/>
        <w:right w:val="none" w:sz="0" w:space="0" w:color="auto"/>
      </w:divBdr>
    </w:div>
    <w:div w:id="1431731993">
      <w:bodyDiv w:val="1"/>
      <w:marLeft w:val="0"/>
      <w:marRight w:val="0"/>
      <w:marTop w:val="0"/>
      <w:marBottom w:val="0"/>
      <w:divBdr>
        <w:top w:val="none" w:sz="0" w:space="0" w:color="auto"/>
        <w:left w:val="none" w:sz="0" w:space="0" w:color="auto"/>
        <w:bottom w:val="none" w:sz="0" w:space="0" w:color="auto"/>
        <w:right w:val="none" w:sz="0" w:space="0" w:color="auto"/>
      </w:divBdr>
    </w:div>
    <w:div w:id="1501891537">
      <w:bodyDiv w:val="1"/>
      <w:marLeft w:val="0"/>
      <w:marRight w:val="0"/>
      <w:marTop w:val="0"/>
      <w:marBottom w:val="0"/>
      <w:divBdr>
        <w:top w:val="none" w:sz="0" w:space="0" w:color="auto"/>
        <w:left w:val="none" w:sz="0" w:space="0" w:color="auto"/>
        <w:bottom w:val="none" w:sz="0" w:space="0" w:color="auto"/>
        <w:right w:val="none" w:sz="0" w:space="0" w:color="auto"/>
      </w:divBdr>
    </w:div>
    <w:div w:id="1519268376">
      <w:bodyDiv w:val="1"/>
      <w:marLeft w:val="0"/>
      <w:marRight w:val="0"/>
      <w:marTop w:val="0"/>
      <w:marBottom w:val="0"/>
      <w:divBdr>
        <w:top w:val="none" w:sz="0" w:space="0" w:color="auto"/>
        <w:left w:val="none" w:sz="0" w:space="0" w:color="auto"/>
        <w:bottom w:val="none" w:sz="0" w:space="0" w:color="auto"/>
        <w:right w:val="none" w:sz="0" w:space="0" w:color="auto"/>
      </w:divBdr>
    </w:div>
    <w:div w:id="1562715403">
      <w:bodyDiv w:val="1"/>
      <w:marLeft w:val="0"/>
      <w:marRight w:val="0"/>
      <w:marTop w:val="0"/>
      <w:marBottom w:val="0"/>
      <w:divBdr>
        <w:top w:val="none" w:sz="0" w:space="0" w:color="auto"/>
        <w:left w:val="none" w:sz="0" w:space="0" w:color="auto"/>
        <w:bottom w:val="none" w:sz="0" w:space="0" w:color="auto"/>
        <w:right w:val="none" w:sz="0" w:space="0" w:color="auto"/>
      </w:divBdr>
    </w:div>
    <w:div w:id="1596554002">
      <w:bodyDiv w:val="1"/>
      <w:marLeft w:val="0"/>
      <w:marRight w:val="0"/>
      <w:marTop w:val="0"/>
      <w:marBottom w:val="0"/>
      <w:divBdr>
        <w:top w:val="none" w:sz="0" w:space="0" w:color="auto"/>
        <w:left w:val="none" w:sz="0" w:space="0" w:color="auto"/>
        <w:bottom w:val="none" w:sz="0" w:space="0" w:color="auto"/>
        <w:right w:val="none" w:sz="0" w:space="0" w:color="auto"/>
      </w:divBdr>
    </w:div>
    <w:div w:id="1633902654">
      <w:bodyDiv w:val="1"/>
      <w:marLeft w:val="0"/>
      <w:marRight w:val="0"/>
      <w:marTop w:val="0"/>
      <w:marBottom w:val="0"/>
      <w:divBdr>
        <w:top w:val="none" w:sz="0" w:space="0" w:color="auto"/>
        <w:left w:val="none" w:sz="0" w:space="0" w:color="auto"/>
        <w:bottom w:val="none" w:sz="0" w:space="0" w:color="auto"/>
        <w:right w:val="none" w:sz="0" w:space="0" w:color="auto"/>
      </w:divBdr>
    </w:div>
    <w:div w:id="1702590585">
      <w:bodyDiv w:val="1"/>
      <w:marLeft w:val="0"/>
      <w:marRight w:val="0"/>
      <w:marTop w:val="0"/>
      <w:marBottom w:val="0"/>
      <w:divBdr>
        <w:top w:val="none" w:sz="0" w:space="0" w:color="auto"/>
        <w:left w:val="none" w:sz="0" w:space="0" w:color="auto"/>
        <w:bottom w:val="none" w:sz="0" w:space="0" w:color="auto"/>
        <w:right w:val="none" w:sz="0" w:space="0" w:color="auto"/>
      </w:divBdr>
    </w:div>
    <w:div w:id="1724795121">
      <w:bodyDiv w:val="1"/>
      <w:marLeft w:val="0"/>
      <w:marRight w:val="0"/>
      <w:marTop w:val="0"/>
      <w:marBottom w:val="0"/>
      <w:divBdr>
        <w:top w:val="none" w:sz="0" w:space="0" w:color="auto"/>
        <w:left w:val="none" w:sz="0" w:space="0" w:color="auto"/>
        <w:bottom w:val="none" w:sz="0" w:space="0" w:color="auto"/>
        <w:right w:val="none" w:sz="0" w:space="0" w:color="auto"/>
      </w:divBdr>
      <w:divsChild>
        <w:div w:id="575822100">
          <w:marLeft w:val="547"/>
          <w:marRight w:val="0"/>
          <w:marTop w:val="115"/>
          <w:marBottom w:val="0"/>
          <w:divBdr>
            <w:top w:val="none" w:sz="0" w:space="0" w:color="auto"/>
            <w:left w:val="none" w:sz="0" w:space="0" w:color="auto"/>
            <w:bottom w:val="none" w:sz="0" w:space="0" w:color="auto"/>
            <w:right w:val="none" w:sz="0" w:space="0" w:color="auto"/>
          </w:divBdr>
        </w:div>
        <w:div w:id="747652520">
          <w:marLeft w:val="547"/>
          <w:marRight w:val="0"/>
          <w:marTop w:val="115"/>
          <w:marBottom w:val="0"/>
          <w:divBdr>
            <w:top w:val="none" w:sz="0" w:space="0" w:color="auto"/>
            <w:left w:val="none" w:sz="0" w:space="0" w:color="auto"/>
            <w:bottom w:val="none" w:sz="0" w:space="0" w:color="auto"/>
            <w:right w:val="none" w:sz="0" w:space="0" w:color="auto"/>
          </w:divBdr>
        </w:div>
        <w:div w:id="1359426956">
          <w:marLeft w:val="547"/>
          <w:marRight w:val="0"/>
          <w:marTop w:val="115"/>
          <w:marBottom w:val="0"/>
          <w:divBdr>
            <w:top w:val="none" w:sz="0" w:space="0" w:color="auto"/>
            <w:left w:val="none" w:sz="0" w:space="0" w:color="auto"/>
            <w:bottom w:val="none" w:sz="0" w:space="0" w:color="auto"/>
            <w:right w:val="none" w:sz="0" w:space="0" w:color="auto"/>
          </w:divBdr>
        </w:div>
        <w:div w:id="1483159126">
          <w:marLeft w:val="547"/>
          <w:marRight w:val="0"/>
          <w:marTop w:val="115"/>
          <w:marBottom w:val="0"/>
          <w:divBdr>
            <w:top w:val="none" w:sz="0" w:space="0" w:color="auto"/>
            <w:left w:val="none" w:sz="0" w:space="0" w:color="auto"/>
            <w:bottom w:val="none" w:sz="0" w:space="0" w:color="auto"/>
            <w:right w:val="none" w:sz="0" w:space="0" w:color="auto"/>
          </w:divBdr>
        </w:div>
        <w:div w:id="1767262869">
          <w:marLeft w:val="547"/>
          <w:marRight w:val="0"/>
          <w:marTop w:val="115"/>
          <w:marBottom w:val="0"/>
          <w:divBdr>
            <w:top w:val="none" w:sz="0" w:space="0" w:color="auto"/>
            <w:left w:val="none" w:sz="0" w:space="0" w:color="auto"/>
            <w:bottom w:val="none" w:sz="0" w:space="0" w:color="auto"/>
            <w:right w:val="none" w:sz="0" w:space="0" w:color="auto"/>
          </w:divBdr>
        </w:div>
      </w:divsChild>
    </w:div>
    <w:div w:id="1730495792">
      <w:bodyDiv w:val="1"/>
      <w:marLeft w:val="0"/>
      <w:marRight w:val="0"/>
      <w:marTop w:val="0"/>
      <w:marBottom w:val="0"/>
      <w:divBdr>
        <w:top w:val="none" w:sz="0" w:space="0" w:color="auto"/>
        <w:left w:val="none" w:sz="0" w:space="0" w:color="auto"/>
        <w:bottom w:val="none" w:sz="0" w:space="0" w:color="auto"/>
        <w:right w:val="none" w:sz="0" w:space="0" w:color="auto"/>
      </w:divBdr>
    </w:div>
    <w:div w:id="1766995916">
      <w:bodyDiv w:val="1"/>
      <w:marLeft w:val="0"/>
      <w:marRight w:val="0"/>
      <w:marTop w:val="0"/>
      <w:marBottom w:val="0"/>
      <w:divBdr>
        <w:top w:val="none" w:sz="0" w:space="0" w:color="auto"/>
        <w:left w:val="none" w:sz="0" w:space="0" w:color="auto"/>
        <w:bottom w:val="none" w:sz="0" w:space="0" w:color="auto"/>
        <w:right w:val="none" w:sz="0" w:space="0" w:color="auto"/>
      </w:divBdr>
    </w:div>
    <w:div w:id="1779717884">
      <w:bodyDiv w:val="1"/>
      <w:marLeft w:val="0"/>
      <w:marRight w:val="0"/>
      <w:marTop w:val="0"/>
      <w:marBottom w:val="0"/>
      <w:divBdr>
        <w:top w:val="none" w:sz="0" w:space="0" w:color="auto"/>
        <w:left w:val="none" w:sz="0" w:space="0" w:color="auto"/>
        <w:bottom w:val="none" w:sz="0" w:space="0" w:color="auto"/>
        <w:right w:val="none" w:sz="0" w:space="0" w:color="auto"/>
      </w:divBdr>
    </w:div>
    <w:div w:id="1798646782">
      <w:bodyDiv w:val="1"/>
      <w:marLeft w:val="0"/>
      <w:marRight w:val="0"/>
      <w:marTop w:val="0"/>
      <w:marBottom w:val="0"/>
      <w:divBdr>
        <w:top w:val="none" w:sz="0" w:space="0" w:color="auto"/>
        <w:left w:val="none" w:sz="0" w:space="0" w:color="auto"/>
        <w:bottom w:val="none" w:sz="0" w:space="0" w:color="auto"/>
        <w:right w:val="none" w:sz="0" w:space="0" w:color="auto"/>
      </w:divBdr>
      <w:divsChild>
        <w:div w:id="338194683">
          <w:marLeft w:val="0"/>
          <w:marRight w:val="0"/>
          <w:marTop w:val="0"/>
          <w:marBottom w:val="0"/>
          <w:divBdr>
            <w:top w:val="none" w:sz="0" w:space="0" w:color="auto"/>
            <w:left w:val="none" w:sz="0" w:space="0" w:color="auto"/>
            <w:bottom w:val="none" w:sz="0" w:space="0" w:color="auto"/>
            <w:right w:val="none" w:sz="0" w:space="0" w:color="auto"/>
          </w:divBdr>
        </w:div>
      </w:divsChild>
    </w:div>
    <w:div w:id="1802069070">
      <w:bodyDiv w:val="1"/>
      <w:marLeft w:val="0"/>
      <w:marRight w:val="0"/>
      <w:marTop w:val="0"/>
      <w:marBottom w:val="0"/>
      <w:divBdr>
        <w:top w:val="none" w:sz="0" w:space="0" w:color="auto"/>
        <w:left w:val="none" w:sz="0" w:space="0" w:color="auto"/>
        <w:bottom w:val="none" w:sz="0" w:space="0" w:color="auto"/>
        <w:right w:val="none" w:sz="0" w:space="0" w:color="auto"/>
      </w:divBdr>
    </w:div>
    <w:div w:id="1845902342">
      <w:bodyDiv w:val="1"/>
      <w:marLeft w:val="0"/>
      <w:marRight w:val="0"/>
      <w:marTop w:val="0"/>
      <w:marBottom w:val="0"/>
      <w:divBdr>
        <w:top w:val="none" w:sz="0" w:space="0" w:color="auto"/>
        <w:left w:val="none" w:sz="0" w:space="0" w:color="auto"/>
        <w:bottom w:val="none" w:sz="0" w:space="0" w:color="auto"/>
        <w:right w:val="none" w:sz="0" w:space="0" w:color="auto"/>
      </w:divBdr>
    </w:div>
    <w:div w:id="1872841815">
      <w:bodyDiv w:val="1"/>
      <w:marLeft w:val="0"/>
      <w:marRight w:val="0"/>
      <w:marTop w:val="0"/>
      <w:marBottom w:val="0"/>
      <w:divBdr>
        <w:top w:val="none" w:sz="0" w:space="0" w:color="auto"/>
        <w:left w:val="none" w:sz="0" w:space="0" w:color="auto"/>
        <w:bottom w:val="none" w:sz="0" w:space="0" w:color="auto"/>
        <w:right w:val="none" w:sz="0" w:space="0" w:color="auto"/>
      </w:divBdr>
      <w:divsChild>
        <w:div w:id="258561783">
          <w:marLeft w:val="547"/>
          <w:marRight w:val="0"/>
          <w:marTop w:val="0"/>
          <w:marBottom w:val="0"/>
          <w:divBdr>
            <w:top w:val="none" w:sz="0" w:space="0" w:color="auto"/>
            <w:left w:val="none" w:sz="0" w:space="0" w:color="auto"/>
            <w:bottom w:val="none" w:sz="0" w:space="0" w:color="auto"/>
            <w:right w:val="none" w:sz="0" w:space="0" w:color="auto"/>
          </w:divBdr>
        </w:div>
      </w:divsChild>
    </w:div>
    <w:div w:id="1879001497">
      <w:bodyDiv w:val="1"/>
      <w:marLeft w:val="0"/>
      <w:marRight w:val="0"/>
      <w:marTop w:val="0"/>
      <w:marBottom w:val="0"/>
      <w:divBdr>
        <w:top w:val="none" w:sz="0" w:space="0" w:color="auto"/>
        <w:left w:val="none" w:sz="0" w:space="0" w:color="auto"/>
        <w:bottom w:val="none" w:sz="0" w:space="0" w:color="auto"/>
        <w:right w:val="none" w:sz="0" w:space="0" w:color="auto"/>
      </w:divBdr>
    </w:div>
    <w:div w:id="1879005296">
      <w:bodyDiv w:val="1"/>
      <w:marLeft w:val="0"/>
      <w:marRight w:val="0"/>
      <w:marTop w:val="0"/>
      <w:marBottom w:val="0"/>
      <w:divBdr>
        <w:top w:val="none" w:sz="0" w:space="0" w:color="auto"/>
        <w:left w:val="none" w:sz="0" w:space="0" w:color="auto"/>
        <w:bottom w:val="none" w:sz="0" w:space="0" w:color="auto"/>
        <w:right w:val="none" w:sz="0" w:space="0" w:color="auto"/>
      </w:divBdr>
    </w:div>
    <w:div w:id="1896502631">
      <w:bodyDiv w:val="1"/>
      <w:marLeft w:val="0"/>
      <w:marRight w:val="0"/>
      <w:marTop w:val="0"/>
      <w:marBottom w:val="0"/>
      <w:divBdr>
        <w:top w:val="none" w:sz="0" w:space="0" w:color="auto"/>
        <w:left w:val="none" w:sz="0" w:space="0" w:color="auto"/>
        <w:bottom w:val="none" w:sz="0" w:space="0" w:color="auto"/>
        <w:right w:val="none" w:sz="0" w:space="0" w:color="auto"/>
      </w:divBdr>
    </w:div>
    <w:div w:id="1925989270">
      <w:bodyDiv w:val="1"/>
      <w:marLeft w:val="0"/>
      <w:marRight w:val="0"/>
      <w:marTop w:val="0"/>
      <w:marBottom w:val="0"/>
      <w:divBdr>
        <w:top w:val="none" w:sz="0" w:space="0" w:color="auto"/>
        <w:left w:val="none" w:sz="0" w:space="0" w:color="auto"/>
        <w:bottom w:val="none" w:sz="0" w:space="0" w:color="auto"/>
        <w:right w:val="none" w:sz="0" w:space="0" w:color="auto"/>
      </w:divBdr>
    </w:div>
    <w:div w:id="1944338496">
      <w:bodyDiv w:val="1"/>
      <w:marLeft w:val="0"/>
      <w:marRight w:val="0"/>
      <w:marTop w:val="0"/>
      <w:marBottom w:val="0"/>
      <w:divBdr>
        <w:top w:val="none" w:sz="0" w:space="0" w:color="auto"/>
        <w:left w:val="none" w:sz="0" w:space="0" w:color="auto"/>
        <w:bottom w:val="none" w:sz="0" w:space="0" w:color="auto"/>
        <w:right w:val="none" w:sz="0" w:space="0" w:color="auto"/>
      </w:divBdr>
    </w:div>
    <w:div w:id="1958632341">
      <w:bodyDiv w:val="1"/>
      <w:marLeft w:val="0"/>
      <w:marRight w:val="0"/>
      <w:marTop w:val="0"/>
      <w:marBottom w:val="0"/>
      <w:divBdr>
        <w:top w:val="none" w:sz="0" w:space="0" w:color="auto"/>
        <w:left w:val="none" w:sz="0" w:space="0" w:color="auto"/>
        <w:bottom w:val="none" w:sz="0" w:space="0" w:color="auto"/>
        <w:right w:val="none" w:sz="0" w:space="0" w:color="auto"/>
      </w:divBdr>
    </w:div>
    <w:div w:id="2013140143">
      <w:bodyDiv w:val="1"/>
      <w:marLeft w:val="0"/>
      <w:marRight w:val="0"/>
      <w:marTop w:val="0"/>
      <w:marBottom w:val="0"/>
      <w:divBdr>
        <w:top w:val="none" w:sz="0" w:space="0" w:color="auto"/>
        <w:left w:val="none" w:sz="0" w:space="0" w:color="auto"/>
        <w:bottom w:val="none" w:sz="0" w:space="0" w:color="auto"/>
        <w:right w:val="none" w:sz="0" w:space="0" w:color="auto"/>
      </w:divBdr>
    </w:div>
    <w:div w:id="2038045993">
      <w:bodyDiv w:val="1"/>
      <w:marLeft w:val="0"/>
      <w:marRight w:val="0"/>
      <w:marTop w:val="0"/>
      <w:marBottom w:val="0"/>
      <w:divBdr>
        <w:top w:val="none" w:sz="0" w:space="0" w:color="auto"/>
        <w:left w:val="none" w:sz="0" w:space="0" w:color="auto"/>
        <w:bottom w:val="none" w:sz="0" w:space="0" w:color="auto"/>
        <w:right w:val="none" w:sz="0" w:space="0" w:color="auto"/>
      </w:divBdr>
    </w:div>
    <w:div w:id="2059547386">
      <w:bodyDiv w:val="1"/>
      <w:marLeft w:val="0"/>
      <w:marRight w:val="0"/>
      <w:marTop w:val="0"/>
      <w:marBottom w:val="0"/>
      <w:divBdr>
        <w:top w:val="none" w:sz="0" w:space="0" w:color="auto"/>
        <w:left w:val="none" w:sz="0" w:space="0" w:color="auto"/>
        <w:bottom w:val="none" w:sz="0" w:space="0" w:color="auto"/>
        <w:right w:val="none" w:sz="0" w:space="0" w:color="auto"/>
      </w:divBdr>
    </w:div>
    <w:div w:id="2094088103">
      <w:bodyDiv w:val="1"/>
      <w:marLeft w:val="0"/>
      <w:marRight w:val="0"/>
      <w:marTop w:val="0"/>
      <w:marBottom w:val="0"/>
      <w:divBdr>
        <w:top w:val="none" w:sz="0" w:space="0" w:color="auto"/>
        <w:left w:val="none" w:sz="0" w:space="0" w:color="auto"/>
        <w:bottom w:val="none" w:sz="0" w:space="0" w:color="auto"/>
        <w:right w:val="none" w:sz="0" w:space="0" w:color="auto"/>
      </w:divBdr>
    </w:div>
    <w:div w:id="214095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2.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yperlink" Target="mailto:burundisupply@unicef.org"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mailto:asojepae@yahoo.ca"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eader" Target="header5.xml"/><Relationship Id="rId28" Type="http://schemas.openxmlformats.org/officeDocument/2006/relationships/hyperlink" Target="mailto:kanybea@yahoo.fr" TargetMode="External"/><Relationship Id="rId10" Type="http://schemas.openxmlformats.org/officeDocument/2006/relationships/settings" Target="settings.xm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header" Target="header4.xml"/><Relationship Id="rId27" Type="http://schemas.openxmlformats.org/officeDocument/2006/relationships/image" Target="media/image4.png"/><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info@myoag.org" TargetMode="External"/><Relationship Id="rId1" Type="http://schemas.openxmlformats.org/officeDocument/2006/relationships/hyperlink" Target="http://www.myoag.org"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info@myoag.org" TargetMode="External"/><Relationship Id="rId1" Type="http://schemas.openxmlformats.org/officeDocument/2006/relationships/hyperlink" Target="http://www.myoag.org"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mailto:info@myoag.org" TargetMode="External"/><Relationship Id="rId1" Type="http://schemas.openxmlformats.org/officeDocument/2006/relationships/hyperlink" Target="http://www.myoag.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897F9674FDB0458D194C8B5C63672B" ma:contentTypeVersion="12" ma:contentTypeDescription="Create a new document." ma:contentTypeScope="" ma:versionID="b12df35df9042beefe77975661c731c8">
  <xsd:schema xmlns:xsd="http://www.w3.org/2001/XMLSchema" xmlns:xs="http://www.w3.org/2001/XMLSchema" xmlns:p="http://schemas.microsoft.com/office/2006/metadata/properties" xmlns:ns3="312c2638-dfeb-43d0-9001-8a2edecb5eeb" xmlns:ns4="ce5e4455-475a-4b22-b703-ea4aaded5d4d" targetNamespace="http://schemas.microsoft.com/office/2006/metadata/properties" ma:root="true" ma:fieldsID="d51e4d4f227e251255bf2ea7ec651e6e" ns3:_="" ns4:_="">
    <xsd:import namespace="312c2638-dfeb-43d0-9001-8a2edecb5eeb"/>
    <xsd:import namespace="ce5e4455-475a-4b22-b703-ea4aaded5d4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c2638-dfeb-43d0-9001-8a2edecb5e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5e4455-475a-4b22-b703-ea4aaded5d4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E94B189AF96A4893CA3915F083F0C4" ma:contentTypeVersion="12" ma:contentTypeDescription="Create a new document." ma:contentTypeScope="" ma:versionID="9c08d30e9f50dea4d2254066dbf543dc">
  <xsd:schema xmlns:xsd="http://www.w3.org/2001/XMLSchema" xmlns:xs="http://www.w3.org/2001/XMLSchema" xmlns:p="http://schemas.microsoft.com/office/2006/metadata/properties" xmlns:ns3="6cc0d25b-d21d-4a2c-b280-f6f47dc663cd" xmlns:ns4="510f1512-18a8-4cf4-9c0e-29dfe318b388" targetNamespace="http://schemas.microsoft.com/office/2006/metadata/properties" ma:root="true" ma:fieldsID="cde5e544a7395bcb5671a0ffbb6c10ce" ns3:_="" ns4:_="">
    <xsd:import namespace="6cc0d25b-d21d-4a2c-b280-f6f47dc663cd"/>
    <xsd:import namespace="510f1512-18a8-4cf4-9c0e-29dfe318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c0d25b-d21d-4a2c-b280-f6f47dc66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0f1512-18a8-4cf4-9c0e-29dfe318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C14ACEDD333C094D8E01505B8347C67C" ma:contentTypeVersion="10" ma:contentTypeDescription="Create a new document." ma:contentTypeScope="" ma:versionID="8b865320efb314d93fd6981cb8a600c0">
  <xsd:schema xmlns:xsd="http://www.w3.org/2001/XMLSchema" xmlns:xs="http://www.w3.org/2001/XMLSchema" xmlns:p="http://schemas.microsoft.com/office/2006/metadata/properties" xmlns:ns2="b610a5b2-b868-47fe-8071-c30be003c1e3" xmlns:ns3="59d8bcb5-5573-4efe-b604-913dd4b980fa" targetNamespace="http://schemas.microsoft.com/office/2006/metadata/properties" ma:root="true" ma:fieldsID="2272ee1fc94b8e7e3ad0b422e2868a4e" ns2:_="" ns3:_="">
    <xsd:import namespace="b610a5b2-b868-47fe-8071-c30be003c1e3"/>
    <xsd:import namespace="59d8bcb5-5573-4efe-b604-913dd4b980f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10a5b2-b868-47fe-8071-c30be003c1e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d8bcb5-5573-4efe-b604-913dd4b980f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F4A27-CE27-473A-9796-2DEF50A76D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767FF7-FA78-4322-97D2-23D80B57C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c2638-dfeb-43d0-9001-8a2edecb5eeb"/>
    <ds:schemaRef ds:uri="ce5e4455-475a-4b22-b703-ea4aaded5d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FC1CF7-D61B-4028-B1CA-1837C0758143}">
  <ds:schemaRefs>
    <ds:schemaRef ds:uri="http://schemas.microsoft.com/sharepoint/events"/>
  </ds:schemaRefs>
</ds:datastoreItem>
</file>

<file path=customXml/itemProps4.xml><?xml version="1.0" encoding="utf-8"?>
<ds:datastoreItem xmlns:ds="http://schemas.openxmlformats.org/officeDocument/2006/customXml" ds:itemID="{FDE11CF6-5FD8-446A-BFFE-63CD155D8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c0d25b-d21d-4a2c-b280-f6f47dc663cd"/>
    <ds:schemaRef ds:uri="510f1512-18a8-4cf4-9c0e-29dfe318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7359E97-1BF4-4AC9-9CE0-0A170192F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10a5b2-b868-47fe-8071-c30be003c1e3"/>
    <ds:schemaRef ds:uri="59d8bcb5-5573-4efe-b604-913dd4b980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AF7648E-E484-41C1-BACE-F810A49048FF}">
  <ds:schemaRefs>
    <ds:schemaRef ds:uri="http://schemas.microsoft.com/sharepoint/v3/contenttype/forms"/>
  </ds:schemaRefs>
</ds:datastoreItem>
</file>

<file path=customXml/itemProps7.xml><?xml version="1.0" encoding="utf-8"?>
<ds:datastoreItem xmlns:ds="http://schemas.openxmlformats.org/officeDocument/2006/customXml" ds:itemID="{14D6E2B3-0604-40DB-8324-A3C4F8340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33160</Words>
  <Characters>189016</Characters>
  <Application>Microsoft Office Word</Application>
  <DocSecurity>0</DocSecurity>
  <Lines>1575</Lines>
  <Paragraphs>443</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LinksUpToDate>false</LinksUpToDate>
  <CharactersWithSpaces>221733</CharactersWithSpaces>
  <SharedDoc>false</SharedDoc>
  <HLinks>
    <vt:vector size="276" baseType="variant">
      <vt:variant>
        <vt:i4>6881371</vt:i4>
      </vt:variant>
      <vt:variant>
        <vt:i4>249</vt:i4>
      </vt:variant>
      <vt:variant>
        <vt:i4>0</vt:i4>
      </vt:variant>
      <vt:variant>
        <vt:i4>5</vt:i4>
      </vt:variant>
      <vt:variant>
        <vt:lpwstr>mailto:asojepae@yahoo.ca</vt:lpwstr>
      </vt:variant>
      <vt:variant>
        <vt:lpwstr/>
      </vt:variant>
      <vt:variant>
        <vt:i4>8126551</vt:i4>
      </vt:variant>
      <vt:variant>
        <vt:i4>246</vt:i4>
      </vt:variant>
      <vt:variant>
        <vt:i4>0</vt:i4>
      </vt:variant>
      <vt:variant>
        <vt:i4>5</vt:i4>
      </vt:variant>
      <vt:variant>
        <vt:lpwstr>mailto:kanybea@yahoo.fr</vt:lpwstr>
      </vt:variant>
      <vt:variant>
        <vt:lpwstr/>
      </vt:variant>
      <vt:variant>
        <vt:i4>2883589</vt:i4>
      </vt:variant>
      <vt:variant>
        <vt:i4>240</vt:i4>
      </vt:variant>
      <vt:variant>
        <vt:i4>0</vt:i4>
      </vt:variant>
      <vt:variant>
        <vt:i4>5</vt:i4>
      </vt:variant>
      <vt:variant>
        <vt:lpwstr>mailto:burundisupply@unicef.org</vt:lpwstr>
      </vt:variant>
      <vt:variant>
        <vt:lpwstr/>
      </vt:variant>
      <vt:variant>
        <vt:i4>2031672</vt:i4>
      </vt:variant>
      <vt:variant>
        <vt:i4>224</vt:i4>
      </vt:variant>
      <vt:variant>
        <vt:i4>0</vt:i4>
      </vt:variant>
      <vt:variant>
        <vt:i4>5</vt:i4>
      </vt:variant>
      <vt:variant>
        <vt:lpwstr/>
      </vt:variant>
      <vt:variant>
        <vt:lpwstr>_Toc36567890</vt:lpwstr>
      </vt:variant>
      <vt:variant>
        <vt:i4>1441849</vt:i4>
      </vt:variant>
      <vt:variant>
        <vt:i4>218</vt:i4>
      </vt:variant>
      <vt:variant>
        <vt:i4>0</vt:i4>
      </vt:variant>
      <vt:variant>
        <vt:i4>5</vt:i4>
      </vt:variant>
      <vt:variant>
        <vt:lpwstr/>
      </vt:variant>
      <vt:variant>
        <vt:lpwstr>_Toc36567889</vt:lpwstr>
      </vt:variant>
      <vt:variant>
        <vt:i4>1507385</vt:i4>
      </vt:variant>
      <vt:variant>
        <vt:i4>212</vt:i4>
      </vt:variant>
      <vt:variant>
        <vt:i4>0</vt:i4>
      </vt:variant>
      <vt:variant>
        <vt:i4>5</vt:i4>
      </vt:variant>
      <vt:variant>
        <vt:lpwstr/>
      </vt:variant>
      <vt:variant>
        <vt:lpwstr>_Toc36567888</vt:lpwstr>
      </vt:variant>
      <vt:variant>
        <vt:i4>1376304</vt:i4>
      </vt:variant>
      <vt:variant>
        <vt:i4>203</vt:i4>
      </vt:variant>
      <vt:variant>
        <vt:i4>0</vt:i4>
      </vt:variant>
      <vt:variant>
        <vt:i4>5</vt:i4>
      </vt:variant>
      <vt:variant>
        <vt:lpwstr/>
      </vt:variant>
      <vt:variant>
        <vt:lpwstr>_Toc36204054</vt:lpwstr>
      </vt:variant>
      <vt:variant>
        <vt:i4>1572914</vt:i4>
      </vt:variant>
      <vt:variant>
        <vt:i4>194</vt:i4>
      </vt:variant>
      <vt:variant>
        <vt:i4>0</vt:i4>
      </vt:variant>
      <vt:variant>
        <vt:i4>5</vt:i4>
      </vt:variant>
      <vt:variant>
        <vt:lpwstr/>
      </vt:variant>
      <vt:variant>
        <vt:lpwstr>_Toc36567837</vt:lpwstr>
      </vt:variant>
      <vt:variant>
        <vt:i4>1638450</vt:i4>
      </vt:variant>
      <vt:variant>
        <vt:i4>188</vt:i4>
      </vt:variant>
      <vt:variant>
        <vt:i4>0</vt:i4>
      </vt:variant>
      <vt:variant>
        <vt:i4>5</vt:i4>
      </vt:variant>
      <vt:variant>
        <vt:lpwstr/>
      </vt:variant>
      <vt:variant>
        <vt:lpwstr>_Toc36567836</vt:lpwstr>
      </vt:variant>
      <vt:variant>
        <vt:i4>1703986</vt:i4>
      </vt:variant>
      <vt:variant>
        <vt:i4>182</vt:i4>
      </vt:variant>
      <vt:variant>
        <vt:i4>0</vt:i4>
      </vt:variant>
      <vt:variant>
        <vt:i4>5</vt:i4>
      </vt:variant>
      <vt:variant>
        <vt:lpwstr/>
      </vt:variant>
      <vt:variant>
        <vt:lpwstr>_Toc36567835</vt:lpwstr>
      </vt:variant>
      <vt:variant>
        <vt:i4>1769522</vt:i4>
      </vt:variant>
      <vt:variant>
        <vt:i4>176</vt:i4>
      </vt:variant>
      <vt:variant>
        <vt:i4>0</vt:i4>
      </vt:variant>
      <vt:variant>
        <vt:i4>5</vt:i4>
      </vt:variant>
      <vt:variant>
        <vt:lpwstr/>
      </vt:variant>
      <vt:variant>
        <vt:lpwstr>_Toc36567834</vt:lpwstr>
      </vt:variant>
      <vt:variant>
        <vt:i4>1835058</vt:i4>
      </vt:variant>
      <vt:variant>
        <vt:i4>170</vt:i4>
      </vt:variant>
      <vt:variant>
        <vt:i4>0</vt:i4>
      </vt:variant>
      <vt:variant>
        <vt:i4>5</vt:i4>
      </vt:variant>
      <vt:variant>
        <vt:lpwstr/>
      </vt:variant>
      <vt:variant>
        <vt:lpwstr>_Toc36567833</vt:lpwstr>
      </vt:variant>
      <vt:variant>
        <vt:i4>1900594</vt:i4>
      </vt:variant>
      <vt:variant>
        <vt:i4>164</vt:i4>
      </vt:variant>
      <vt:variant>
        <vt:i4>0</vt:i4>
      </vt:variant>
      <vt:variant>
        <vt:i4>5</vt:i4>
      </vt:variant>
      <vt:variant>
        <vt:lpwstr/>
      </vt:variant>
      <vt:variant>
        <vt:lpwstr>_Toc36567832</vt:lpwstr>
      </vt:variant>
      <vt:variant>
        <vt:i4>1966130</vt:i4>
      </vt:variant>
      <vt:variant>
        <vt:i4>158</vt:i4>
      </vt:variant>
      <vt:variant>
        <vt:i4>0</vt:i4>
      </vt:variant>
      <vt:variant>
        <vt:i4>5</vt:i4>
      </vt:variant>
      <vt:variant>
        <vt:lpwstr/>
      </vt:variant>
      <vt:variant>
        <vt:lpwstr>_Toc36567831</vt:lpwstr>
      </vt:variant>
      <vt:variant>
        <vt:i4>2031666</vt:i4>
      </vt:variant>
      <vt:variant>
        <vt:i4>152</vt:i4>
      </vt:variant>
      <vt:variant>
        <vt:i4>0</vt:i4>
      </vt:variant>
      <vt:variant>
        <vt:i4>5</vt:i4>
      </vt:variant>
      <vt:variant>
        <vt:lpwstr/>
      </vt:variant>
      <vt:variant>
        <vt:lpwstr>_Toc36567830</vt:lpwstr>
      </vt:variant>
      <vt:variant>
        <vt:i4>1441843</vt:i4>
      </vt:variant>
      <vt:variant>
        <vt:i4>146</vt:i4>
      </vt:variant>
      <vt:variant>
        <vt:i4>0</vt:i4>
      </vt:variant>
      <vt:variant>
        <vt:i4>5</vt:i4>
      </vt:variant>
      <vt:variant>
        <vt:lpwstr/>
      </vt:variant>
      <vt:variant>
        <vt:lpwstr>_Toc36567829</vt:lpwstr>
      </vt:variant>
      <vt:variant>
        <vt:i4>1507379</vt:i4>
      </vt:variant>
      <vt:variant>
        <vt:i4>140</vt:i4>
      </vt:variant>
      <vt:variant>
        <vt:i4>0</vt:i4>
      </vt:variant>
      <vt:variant>
        <vt:i4>5</vt:i4>
      </vt:variant>
      <vt:variant>
        <vt:lpwstr/>
      </vt:variant>
      <vt:variant>
        <vt:lpwstr>_Toc36567828</vt:lpwstr>
      </vt:variant>
      <vt:variant>
        <vt:i4>1572915</vt:i4>
      </vt:variant>
      <vt:variant>
        <vt:i4>134</vt:i4>
      </vt:variant>
      <vt:variant>
        <vt:i4>0</vt:i4>
      </vt:variant>
      <vt:variant>
        <vt:i4>5</vt:i4>
      </vt:variant>
      <vt:variant>
        <vt:lpwstr/>
      </vt:variant>
      <vt:variant>
        <vt:lpwstr>_Toc36567827</vt:lpwstr>
      </vt:variant>
      <vt:variant>
        <vt:i4>1638451</vt:i4>
      </vt:variant>
      <vt:variant>
        <vt:i4>128</vt:i4>
      </vt:variant>
      <vt:variant>
        <vt:i4>0</vt:i4>
      </vt:variant>
      <vt:variant>
        <vt:i4>5</vt:i4>
      </vt:variant>
      <vt:variant>
        <vt:lpwstr/>
      </vt:variant>
      <vt:variant>
        <vt:lpwstr>_Toc36567826</vt:lpwstr>
      </vt:variant>
      <vt:variant>
        <vt:i4>1703987</vt:i4>
      </vt:variant>
      <vt:variant>
        <vt:i4>122</vt:i4>
      </vt:variant>
      <vt:variant>
        <vt:i4>0</vt:i4>
      </vt:variant>
      <vt:variant>
        <vt:i4>5</vt:i4>
      </vt:variant>
      <vt:variant>
        <vt:lpwstr/>
      </vt:variant>
      <vt:variant>
        <vt:lpwstr>_Toc36567825</vt:lpwstr>
      </vt:variant>
      <vt:variant>
        <vt:i4>1769523</vt:i4>
      </vt:variant>
      <vt:variant>
        <vt:i4>116</vt:i4>
      </vt:variant>
      <vt:variant>
        <vt:i4>0</vt:i4>
      </vt:variant>
      <vt:variant>
        <vt:i4>5</vt:i4>
      </vt:variant>
      <vt:variant>
        <vt:lpwstr/>
      </vt:variant>
      <vt:variant>
        <vt:lpwstr>_Toc36567824</vt:lpwstr>
      </vt:variant>
      <vt:variant>
        <vt:i4>1835059</vt:i4>
      </vt:variant>
      <vt:variant>
        <vt:i4>110</vt:i4>
      </vt:variant>
      <vt:variant>
        <vt:i4>0</vt:i4>
      </vt:variant>
      <vt:variant>
        <vt:i4>5</vt:i4>
      </vt:variant>
      <vt:variant>
        <vt:lpwstr/>
      </vt:variant>
      <vt:variant>
        <vt:lpwstr>_Toc36567823</vt:lpwstr>
      </vt:variant>
      <vt:variant>
        <vt:i4>1900595</vt:i4>
      </vt:variant>
      <vt:variant>
        <vt:i4>104</vt:i4>
      </vt:variant>
      <vt:variant>
        <vt:i4>0</vt:i4>
      </vt:variant>
      <vt:variant>
        <vt:i4>5</vt:i4>
      </vt:variant>
      <vt:variant>
        <vt:lpwstr/>
      </vt:variant>
      <vt:variant>
        <vt:lpwstr>_Toc36567822</vt:lpwstr>
      </vt:variant>
      <vt:variant>
        <vt:i4>1966131</vt:i4>
      </vt:variant>
      <vt:variant>
        <vt:i4>98</vt:i4>
      </vt:variant>
      <vt:variant>
        <vt:i4>0</vt:i4>
      </vt:variant>
      <vt:variant>
        <vt:i4>5</vt:i4>
      </vt:variant>
      <vt:variant>
        <vt:lpwstr/>
      </vt:variant>
      <vt:variant>
        <vt:lpwstr>_Toc36567821</vt:lpwstr>
      </vt:variant>
      <vt:variant>
        <vt:i4>2031667</vt:i4>
      </vt:variant>
      <vt:variant>
        <vt:i4>92</vt:i4>
      </vt:variant>
      <vt:variant>
        <vt:i4>0</vt:i4>
      </vt:variant>
      <vt:variant>
        <vt:i4>5</vt:i4>
      </vt:variant>
      <vt:variant>
        <vt:lpwstr/>
      </vt:variant>
      <vt:variant>
        <vt:lpwstr>_Toc36567820</vt:lpwstr>
      </vt:variant>
      <vt:variant>
        <vt:i4>1441840</vt:i4>
      </vt:variant>
      <vt:variant>
        <vt:i4>86</vt:i4>
      </vt:variant>
      <vt:variant>
        <vt:i4>0</vt:i4>
      </vt:variant>
      <vt:variant>
        <vt:i4>5</vt:i4>
      </vt:variant>
      <vt:variant>
        <vt:lpwstr/>
      </vt:variant>
      <vt:variant>
        <vt:lpwstr>_Toc36567819</vt:lpwstr>
      </vt:variant>
      <vt:variant>
        <vt:i4>1507376</vt:i4>
      </vt:variant>
      <vt:variant>
        <vt:i4>80</vt:i4>
      </vt:variant>
      <vt:variant>
        <vt:i4>0</vt:i4>
      </vt:variant>
      <vt:variant>
        <vt:i4>5</vt:i4>
      </vt:variant>
      <vt:variant>
        <vt:lpwstr/>
      </vt:variant>
      <vt:variant>
        <vt:lpwstr>_Toc36567818</vt:lpwstr>
      </vt:variant>
      <vt:variant>
        <vt:i4>1572912</vt:i4>
      </vt:variant>
      <vt:variant>
        <vt:i4>74</vt:i4>
      </vt:variant>
      <vt:variant>
        <vt:i4>0</vt:i4>
      </vt:variant>
      <vt:variant>
        <vt:i4>5</vt:i4>
      </vt:variant>
      <vt:variant>
        <vt:lpwstr/>
      </vt:variant>
      <vt:variant>
        <vt:lpwstr>_Toc36567817</vt:lpwstr>
      </vt:variant>
      <vt:variant>
        <vt:i4>1638448</vt:i4>
      </vt:variant>
      <vt:variant>
        <vt:i4>68</vt:i4>
      </vt:variant>
      <vt:variant>
        <vt:i4>0</vt:i4>
      </vt:variant>
      <vt:variant>
        <vt:i4>5</vt:i4>
      </vt:variant>
      <vt:variant>
        <vt:lpwstr/>
      </vt:variant>
      <vt:variant>
        <vt:lpwstr>_Toc36567816</vt:lpwstr>
      </vt:variant>
      <vt:variant>
        <vt:i4>1703984</vt:i4>
      </vt:variant>
      <vt:variant>
        <vt:i4>62</vt:i4>
      </vt:variant>
      <vt:variant>
        <vt:i4>0</vt:i4>
      </vt:variant>
      <vt:variant>
        <vt:i4>5</vt:i4>
      </vt:variant>
      <vt:variant>
        <vt:lpwstr/>
      </vt:variant>
      <vt:variant>
        <vt:lpwstr>_Toc36567815</vt:lpwstr>
      </vt:variant>
      <vt:variant>
        <vt:i4>1769520</vt:i4>
      </vt:variant>
      <vt:variant>
        <vt:i4>56</vt:i4>
      </vt:variant>
      <vt:variant>
        <vt:i4>0</vt:i4>
      </vt:variant>
      <vt:variant>
        <vt:i4>5</vt:i4>
      </vt:variant>
      <vt:variant>
        <vt:lpwstr/>
      </vt:variant>
      <vt:variant>
        <vt:lpwstr>_Toc36567814</vt:lpwstr>
      </vt:variant>
      <vt:variant>
        <vt:i4>1835056</vt:i4>
      </vt:variant>
      <vt:variant>
        <vt:i4>50</vt:i4>
      </vt:variant>
      <vt:variant>
        <vt:i4>0</vt:i4>
      </vt:variant>
      <vt:variant>
        <vt:i4>5</vt:i4>
      </vt:variant>
      <vt:variant>
        <vt:lpwstr/>
      </vt:variant>
      <vt:variant>
        <vt:lpwstr>_Toc36567813</vt:lpwstr>
      </vt:variant>
      <vt:variant>
        <vt:i4>1900592</vt:i4>
      </vt:variant>
      <vt:variant>
        <vt:i4>44</vt:i4>
      </vt:variant>
      <vt:variant>
        <vt:i4>0</vt:i4>
      </vt:variant>
      <vt:variant>
        <vt:i4>5</vt:i4>
      </vt:variant>
      <vt:variant>
        <vt:lpwstr/>
      </vt:variant>
      <vt:variant>
        <vt:lpwstr>_Toc36567812</vt:lpwstr>
      </vt:variant>
      <vt:variant>
        <vt:i4>1966128</vt:i4>
      </vt:variant>
      <vt:variant>
        <vt:i4>38</vt:i4>
      </vt:variant>
      <vt:variant>
        <vt:i4>0</vt:i4>
      </vt:variant>
      <vt:variant>
        <vt:i4>5</vt:i4>
      </vt:variant>
      <vt:variant>
        <vt:lpwstr/>
      </vt:variant>
      <vt:variant>
        <vt:lpwstr>_Toc36567811</vt:lpwstr>
      </vt:variant>
      <vt:variant>
        <vt:i4>2031664</vt:i4>
      </vt:variant>
      <vt:variant>
        <vt:i4>32</vt:i4>
      </vt:variant>
      <vt:variant>
        <vt:i4>0</vt:i4>
      </vt:variant>
      <vt:variant>
        <vt:i4>5</vt:i4>
      </vt:variant>
      <vt:variant>
        <vt:lpwstr/>
      </vt:variant>
      <vt:variant>
        <vt:lpwstr>_Toc36567810</vt:lpwstr>
      </vt:variant>
      <vt:variant>
        <vt:i4>1441841</vt:i4>
      </vt:variant>
      <vt:variant>
        <vt:i4>26</vt:i4>
      </vt:variant>
      <vt:variant>
        <vt:i4>0</vt:i4>
      </vt:variant>
      <vt:variant>
        <vt:i4>5</vt:i4>
      </vt:variant>
      <vt:variant>
        <vt:lpwstr/>
      </vt:variant>
      <vt:variant>
        <vt:lpwstr>_Toc36567809</vt:lpwstr>
      </vt:variant>
      <vt:variant>
        <vt:i4>1507377</vt:i4>
      </vt:variant>
      <vt:variant>
        <vt:i4>20</vt:i4>
      </vt:variant>
      <vt:variant>
        <vt:i4>0</vt:i4>
      </vt:variant>
      <vt:variant>
        <vt:i4>5</vt:i4>
      </vt:variant>
      <vt:variant>
        <vt:lpwstr/>
      </vt:variant>
      <vt:variant>
        <vt:lpwstr>_Toc36567808</vt:lpwstr>
      </vt:variant>
      <vt:variant>
        <vt:i4>1572913</vt:i4>
      </vt:variant>
      <vt:variant>
        <vt:i4>14</vt:i4>
      </vt:variant>
      <vt:variant>
        <vt:i4>0</vt:i4>
      </vt:variant>
      <vt:variant>
        <vt:i4>5</vt:i4>
      </vt:variant>
      <vt:variant>
        <vt:lpwstr/>
      </vt:variant>
      <vt:variant>
        <vt:lpwstr>_Toc36567807</vt:lpwstr>
      </vt:variant>
      <vt:variant>
        <vt:i4>1638449</vt:i4>
      </vt:variant>
      <vt:variant>
        <vt:i4>8</vt:i4>
      </vt:variant>
      <vt:variant>
        <vt:i4>0</vt:i4>
      </vt:variant>
      <vt:variant>
        <vt:i4>5</vt:i4>
      </vt:variant>
      <vt:variant>
        <vt:lpwstr/>
      </vt:variant>
      <vt:variant>
        <vt:lpwstr>_Toc36567806</vt:lpwstr>
      </vt:variant>
      <vt:variant>
        <vt:i4>1703985</vt:i4>
      </vt:variant>
      <vt:variant>
        <vt:i4>2</vt:i4>
      </vt:variant>
      <vt:variant>
        <vt:i4>0</vt:i4>
      </vt:variant>
      <vt:variant>
        <vt:i4>5</vt:i4>
      </vt:variant>
      <vt:variant>
        <vt:lpwstr/>
      </vt:variant>
      <vt:variant>
        <vt:lpwstr>_Toc36567805</vt:lpwstr>
      </vt:variant>
      <vt:variant>
        <vt:i4>6881345</vt:i4>
      </vt:variant>
      <vt:variant>
        <vt:i4>21</vt:i4>
      </vt:variant>
      <vt:variant>
        <vt:i4>0</vt:i4>
      </vt:variant>
      <vt:variant>
        <vt:i4>5</vt:i4>
      </vt:variant>
      <vt:variant>
        <vt:lpwstr>mailto:info@myoag.org</vt:lpwstr>
      </vt:variant>
      <vt:variant>
        <vt:lpwstr/>
      </vt:variant>
      <vt:variant>
        <vt:i4>4587540</vt:i4>
      </vt:variant>
      <vt:variant>
        <vt:i4>18</vt:i4>
      </vt:variant>
      <vt:variant>
        <vt:i4>0</vt:i4>
      </vt:variant>
      <vt:variant>
        <vt:i4>5</vt:i4>
      </vt:variant>
      <vt:variant>
        <vt:lpwstr>http://www.myoag.org/</vt:lpwstr>
      </vt:variant>
      <vt:variant>
        <vt:lpwstr/>
      </vt:variant>
      <vt:variant>
        <vt:i4>6881345</vt:i4>
      </vt:variant>
      <vt:variant>
        <vt:i4>12</vt:i4>
      </vt:variant>
      <vt:variant>
        <vt:i4>0</vt:i4>
      </vt:variant>
      <vt:variant>
        <vt:i4>5</vt:i4>
      </vt:variant>
      <vt:variant>
        <vt:lpwstr>mailto:info@myoag.org</vt:lpwstr>
      </vt:variant>
      <vt:variant>
        <vt:lpwstr/>
      </vt:variant>
      <vt:variant>
        <vt:i4>4587540</vt:i4>
      </vt:variant>
      <vt:variant>
        <vt:i4>9</vt:i4>
      </vt:variant>
      <vt:variant>
        <vt:i4>0</vt:i4>
      </vt:variant>
      <vt:variant>
        <vt:i4>5</vt:i4>
      </vt:variant>
      <vt:variant>
        <vt:lpwstr>http://www.myoag.org/</vt:lpwstr>
      </vt:variant>
      <vt:variant>
        <vt:lpwstr/>
      </vt:variant>
      <vt:variant>
        <vt:i4>6881345</vt:i4>
      </vt:variant>
      <vt:variant>
        <vt:i4>3</vt:i4>
      </vt:variant>
      <vt:variant>
        <vt:i4>0</vt:i4>
      </vt:variant>
      <vt:variant>
        <vt:i4>5</vt:i4>
      </vt:variant>
      <vt:variant>
        <vt:lpwstr>mailto:info@myoag.org</vt:lpwstr>
      </vt:variant>
      <vt:variant>
        <vt:lpwstr/>
      </vt:variant>
      <vt:variant>
        <vt:i4>4587540</vt:i4>
      </vt:variant>
      <vt:variant>
        <vt:i4>0</vt:i4>
      </vt:variant>
      <vt:variant>
        <vt:i4>0</vt:i4>
      </vt:variant>
      <vt:variant>
        <vt:i4>5</vt:i4>
      </vt:variant>
      <vt:variant>
        <vt:lpwstr>http://www.myoag.org/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2020-11-03T12:13:00Z</dcterms:created>
  <dcterms:modified xsi:type="dcterms:W3CDTF">2020-11-03T12:13:00Z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0x010100C14ACEDD333C094D8E01505B8347C67C</vt:lpwstr>
  </property>
</Properties>
</file>