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A0D36" w:rsidRDefault="007A0D36">
      <w:pPr>
        <w:spacing w:line="200" w:lineRule="exact"/>
        <w:rPr>
          <w:rFonts w:ascii="Times New Roman" w:eastAsia="Times New Roman" w:hAnsi="Times New Roman"/>
          <w:sz w:val="24"/>
        </w:rPr>
      </w:pPr>
    </w:p>
    <w:p w:rsidR="007A0D36" w:rsidRDefault="007A0D36">
      <w:pPr>
        <w:spacing w:line="200" w:lineRule="exact"/>
        <w:rPr>
          <w:rFonts w:ascii="Times New Roman" w:eastAsia="Times New Roman" w:hAnsi="Times New Roman"/>
          <w:sz w:val="24"/>
        </w:rPr>
      </w:pPr>
    </w:p>
    <w:p w:rsidR="00E31979" w:rsidRDefault="00D473D6" w:rsidP="00E31979">
      <w:pPr>
        <w:shd w:val="clear" w:color="auto" w:fill="FFFFFF"/>
        <w:spacing w:after="195"/>
        <w:jc w:val="center"/>
        <w:outlineLvl w:val="1"/>
        <w:rPr>
          <w:rFonts w:ascii="Arial" w:eastAsia="Times New Roman" w:hAnsi="Arial"/>
          <w:b/>
          <w:color w:val="17365D"/>
          <w:sz w:val="24"/>
          <w:szCs w:val="24"/>
        </w:rPr>
      </w:pPr>
      <w:r>
        <w:rPr>
          <w:noProof/>
        </w:rPr>
        <w:drawing>
          <wp:anchor distT="0" distB="0" distL="114300" distR="114300" simplePos="0" relativeHeight="251746304" behindDoc="0" locked="0" layoutInCell="1" allowOverlap="1">
            <wp:simplePos x="0" y="0"/>
            <wp:positionH relativeFrom="column">
              <wp:posOffset>2333625</wp:posOffset>
            </wp:positionH>
            <wp:positionV relativeFrom="paragraph">
              <wp:posOffset>243205</wp:posOffset>
            </wp:positionV>
            <wp:extent cx="1809750" cy="657225"/>
            <wp:effectExtent l="19050" t="0" r="0" b="0"/>
            <wp:wrapSquare wrapText="bothSides"/>
            <wp:docPr id="7" name="Image 11" descr="unicefcy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 descr="unicefcyan"/>
                    <pic:cNvPicPr>
                      <a:picLocks noChangeAspect="1" noChangeArrowheads="1"/>
                    </pic:cNvPicPr>
                  </pic:nvPicPr>
                  <pic:blipFill>
                    <a:blip r:embed="rId8"/>
                    <a:srcRect/>
                    <a:stretch>
                      <a:fillRect/>
                    </a:stretch>
                  </pic:blipFill>
                  <pic:spPr bwMode="auto">
                    <a:xfrm>
                      <a:off x="0" y="0"/>
                      <a:ext cx="1809750" cy="657225"/>
                    </a:xfrm>
                    <a:prstGeom prst="rect">
                      <a:avLst/>
                    </a:prstGeom>
                    <a:noFill/>
                    <a:ln w="9525">
                      <a:noFill/>
                      <a:miter lim="800000"/>
                      <a:headEnd/>
                      <a:tailEnd/>
                    </a:ln>
                  </pic:spPr>
                </pic:pic>
              </a:graphicData>
            </a:graphic>
          </wp:anchor>
        </w:drawing>
      </w:r>
      <w:r w:rsidRPr="007774B4">
        <w:rPr>
          <w:noProof/>
        </w:rPr>
        <w:drawing>
          <wp:inline distT="0" distB="0" distL="0" distR="0">
            <wp:extent cx="1209675" cy="1047750"/>
            <wp:effectExtent l="19050" t="0" r="9525" b="0"/>
            <wp:docPr id="3" name="Image 3" descr="Résultat de recherche d'images pour &quot;logo om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ésultat de recherche d'images pour &quot;logo oms&quot;"/>
                    <pic:cNvPicPr>
                      <a:picLocks noChangeAspect="1" noChangeArrowheads="1"/>
                    </pic:cNvPicPr>
                  </pic:nvPicPr>
                  <pic:blipFill>
                    <a:blip r:embed="rId9"/>
                    <a:srcRect/>
                    <a:stretch>
                      <a:fillRect/>
                    </a:stretch>
                  </pic:blipFill>
                  <pic:spPr bwMode="auto">
                    <a:xfrm>
                      <a:off x="0" y="0"/>
                      <a:ext cx="1214823" cy="1052209"/>
                    </a:xfrm>
                    <a:prstGeom prst="rect">
                      <a:avLst/>
                    </a:prstGeom>
                    <a:noFill/>
                    <a:ln w="9525">
                      <a:noFill/>
                      <a:miter lim="800000"/>
                      <a:headEnd/>
                      <a:tailEnd/>
                    </a:ln>
                  </pic:spPr>
                </pic:pic>
              </a:graphicData>
            </a:graphic>
          </wp:inline>
        </w:drawing>
      </w:r>
      <w:r w:rsidRPr="007774B4">
        <w:rPr>
          <w:noProof/>
        </w:rPr>
        <w:drawing>
          <wp:inline distT="0" distB="0" distL="0" distR="0">
            <wp:extent cx="1466850" cy="1041464"/>
            <wp:effectExtent l="19050" t="0" r="0" b="0"/>
            <wp:docPr id="5" name="Image 6" descr="Résultat de recherche d'images pour &quot;logo onusida&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ésultat de recherche d'images pour &quot;logo onusida&quot;"/>
                    <pic:cNvPicPr>
                      <a:picLocks noChangeAspect="1" noChangeArrowheads="1"/>
                    </pic:cNvPicPr>
                  </pic:nvPicPr>
                  <pic:blipFill>
                    <a:blip r:embed="rId10"/>
                    <a:srcRect/>
                    <a:stretch>
                      <a:fillRect/>
                    </a:stretch>
                  </pic:blipFill>
                  <pic:spPr bwMode="auto">
                    <a:xfrm>
                      <a:off x="0" y="0"/>
                      <a:ext cx="1466850" cy="1041464"/>
                    </a:xfrm>
                    <a:prstGeom prst="rect">
                      <a:avLst/>
                    </a:prstGeom>
                    <a:noFill/>
                    <a:ln w="9525">
                      <a:noFill/>
                      <a:miter lim="800000"/>
                      <a:headEnd/>
                      <a:tailEnd/>
                    </a:ln>
                  </pic:spPr>
                </pic:pic>
              </a:graphicData>
            </a:graphic>
          </wp:inline>
        </w:drawing>
      </w:r>
      <w:r w:rsidR="00E820C2">
        <w:rPr>
          <w:rFonts w:ascii="Arial" w:eastAsia="Times New Roman" w:hAnsi="Arial"/>
          <w:b/>
          <w:noProof/>
          <w:color w:val="17365D"/>
          <w:sz w:val="24"/>
          <w:szCs w:val="24"/>
        </w:rPr>
        <w:pict>
          <v:rect id="Rectangle 5" o:spid="_x0000_s1026" style="position:absolute;left:0;text-align:left;margin-left:-5.05pt;margin-top:0;width:621pt;height:62.55pt;z-index:25174732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" fillcolor="#09f" stroked="f">
            <w10:wrap type="square" anchorx="page" anchory="page"/>
            <w10:anchorlock/>
          </v:rect>
        </w:pict>
      </w:r>
    </w:p>
    <w:p w:rsidR="00E31979" w:rsidRDefault="00E820C2" w:rsidP="00E31979">
      <w:pPr>
        <w:shd w:val="clear" w:color="auto" w:fill="FFFFFF"/>
        <w:spacing w:after="195"/>
        <w:jc w:val="center"/>
        <w:outlineLvl w:val="1"/>
        <w:rPr>
          <w:rFonts w:ascii="Arial" w:eastAsia="Times New Roman" w:hAnsi="Arial"/>
          <w:color w:val="17365D"/>
          <w:sz w:val="24"/>
          <w:szCs w:val="24"/>
        </w:rPr>
      </w:pPr>
      <w:r w:rsidRPr="00E820C2">
        <w:rPr>
          <w:rFonts w:ascii="Arial" w:hAnsi="Arial"/>
          <w:noProof/>
          <w:sz w:val="24"/>
          <w:szCs w:val="24"/>
        </w:rPr>
        <w:pict>
          <v:line id="Connecteur droit 5" o:spid="_x0000_s1063" style="position:absolute;left:0;text-align:left;z-index:251744256;visibility:visible;mso-wrap-distance-top:-1e-4mm;mso-wrap-distance-bottom:-1e-4mm;mso-width-relative:margin;mso-height-relative:margin" from="204.1pt,22.75pt" to="251.35pt,2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">
            <o:lock v:ext="edit" shapetype="f"/>
          </v:line>
        </w:pict>
      </w:r>
      <w:r w:rsidRPr="00E820C2">
        <w:rPr>
          <w:rFonts w:ascii="Arial" w:hAnsi="Arial"/>
          <w:noProof/>
          <w:sz w:val="24"/>
          <w:szCs w:val="24"/>
        </w:rPr>
        <w:pict>
          <v:group id="Groupe 8" o:spid="_x0000_s1062" style="position:absolute;left:0;text-align:left;margin-left:24.5pt;margin-top:-3.7pt;width:168pt;height:799.35pt;z-index:-251571200;mso-position-horizontal-relative:page;mso-position-vertical-relative:page"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">
            <v:rect id="Rectangle 10" o:spid="_x0000_s1027" style="position:absolute;width:1945;height:9125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" fillcolor="#1f497d" stroked="f" strokeweight="1pt"/>
            <v:group id="Groupe 11" o:spid="_x0000_s1028" style="position:absolute;left:762;top:42100;width:20574;height:49103" coordorigin="762,42100"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group id="Groupe 12" o:spid="_x0000_s1029" style="position:absolute;left:1366;top:42100;width:10477;height:31210" coordorigin="1366,42100"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o:lock v:ext="edit" aspectratio="t"/>
                <v:shape id="Forme libre 25" o:spid="_x0000_s1030" style="position:absolute;left:3652;top:62150;width:1936;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" path="m,l39,152,84,304r38,113l122,440,76,306,39,180,6,53,,xe" fillcolor="#1f497d" strokecolor="#1f497d" strokeweight="0">
                  <v:path arrowok="t" o:connecttype="custom" o:connectlocs="0,0;982488,3830638;2116111,7661275;3073400,10509060;3073400,11088688;1914577,7711678;982488,4536281;151151,1335691;0,0" o:connectangles="0,0,0,0,0,0,0,0,0"/>
                </v:shape>
                <v:shape id="Forme libre 26" o:spid="_x0000_s1031" style="position:absolute;left:5684;top:69040;width:1841;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" path="m,l8,19,37,93r30,74l116,269r-8,l60,169,30,98,1,25,,xe" fillcolor="#1f497d" strokecolor="#1f497d" strokeweight="0">
                  <v:path arrowok="t" o:connecttype="custom" o:connectlocs="0,0;201558,478796;932213,2343547;1688054,4208299;2922588,6778633;2721030,6778633;1511683,4258698;755842,2469536;25203,629992;0,0" o:connectangles="0,0,0,0,0,0,0,0,0,0"/>
                </v:shape>
                <v:shape id="Forme libre 27" o:spid="_x0000_s1032" style="position:absolute;left:1366;top:42100;width:2222;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" path="m,l,,1,79r2,80l12,317,23,476,39,634,58,792,83,948r24,138l135,1223r5,49l138,1262,105,1106,77,949,53,792,35,634,20,476,9,317,2,159,,79,,xe" fillcolor="#1f497d" strokecolor="#1f497d" strokeweight="0">
                  <v:path arrowok="t" o:connecttype="custom" o:connectlocs="0,0;0,0;25204,1990931;75596,4007056;302351,7988903;579513,11995944;982648,15977791;1461362,19959638;2091267,23891081;2695968,27368897;3401453,30821519;3527425,32056388;3477033,31804372;2645577,27872928;1940092,23916291;1335390,19959638;881864,15977791;503918,11995944;226771,7988903;50392,4007056;0,1990931;0,0" o:connectangles="0,0,0,0,0,0,0,0,0,0,0,0,0,0,0,0,0,0,0,0,0,0"/>
                </v:shape>
                <v:shape id="Forme libre 28" o:spid="_x0000_s1033" style="position:absolute;left:3366;top:48593;width:714;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" path="m45,r,l35,66r-9,67l14,267,6,401,3,534,6,669r8,134l18,854r,-3l9,814,8,803,1,669,,534,3,401,12,267,25,132,34,66,45,xe" fillcolor="#1f497d" strokecolor="#1f497d" strokeweight="0">
                  <v:path arrowok="t" o:connecttype="custom" o:connectlocs="1133483,0;1133483,0;881600,1663272;654897,3351754;352637,6728701;151130,10105648;75573,13457386;151130,16859542;352637,20236489;453390,21521738;453390,21446142;226703,20513694;201507,20236489;25196,16859542;0,13457386;75573,10105648;302260,6728701;629716,3326545;856403,1663272;1133483,0" o:connectangles="0,0,0,0,0,0,0,0,0,0,0,0,0,0,0,0,0,0,0,0"/>
                </v:shape>
                <v:shape id="Forme libre 29" o:spid="_x0000_s1034" style="position:absolute;left:3588;top:62293;width:2445;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" path="m,l10,44r11,82l34,207r19,86l75,380r25,86l120,521r21,55l152,618r2,11l140,595,115,532,93,468,67,383,47,295,28,207,12,104,,xe" fillcolor="#1f497d" strokecolor="#1f497d" strokeweight="0">
                  <v:path arrowok="t" o:connecttype="custom" o:connectlocs="0,0;252041,1108827;529295,3175278;856941,5216535;1335827,7383788;1890318,9576234;2520414,11743487;3024497,13129529;3553792,14515555;3831029,15573981;3881438,15851195;3528580,14994374;2898484,13406728;2343993,11793888;1688685,9651844;1184603,7434190;705716,5216535;302450,2620864;0,0" o:connectangles="0,0,0,0,0,0,0,0,0,0,0,0,0,0,0,0,0,0,0"/>
                </v:shape>
                <v:shape id="Forme libre 30" o:spid="_x0000_s1035" style="position:absolute;left:6160;top:72215;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" path="m,l33,69r-9,l12,35,,xe" fillcolor="#1f497d" strokecolor="#1f497d" strokeweight="0">
                  <v:path arrowok="t" o:connecttype="custom" o:connectlocs="0,0;831858,1738320;604982,1738320;302491,881761;0,0" o:connectangles="0,0,0,0,0"/>
                </v:shape>
                <v:shape id="Forme libre 31" o:spid="_x0000_s1036" style="position:absolute;left:3509;top:61515;width:238;height:1477;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" path="m,l9,37r,3l15,93,5,49,,xe" fillcolor="#1f497d" strokecolor="#1f497d" strokeweight="0">
                  <v:path arrowok="t" o:connecttype="custom" o:connectlocs="0,0;226703,932860;226703,1008489;377833,2344745;125950,1235407;0,0" o:connectangles="0,0,0,0,0,0"/>
                </v:shape>
                <v:shape id="Forme libre 32" o:spid="_x0000_s1037" style="position:absolute;left:5588;top:56880;width:6255;height:12160;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" path="m394,r,l356,38,319,77r-35,40l249,160r-42,58l168,276r-37,63l98,402,69,467,45,535,26,604,14,673,7,746,6,766,,749r1,-5l7,673,21,603,40,533,65,466,94,400r33,-64l164,275r40,-60l248,158r34,-42l318,76,354,37,394,xe" fillcolor="#1f497d" strokecolor="#1f497d" strokeweight="0">
                  <v:path arrowok="t" o:connecttype="custom" o:connectlocs="9929813,0;9929813,0;8972115,957640;8039628,1940488;7157530,2948530;6275448,4032167;5216940,5493828;4234032,6955488;3301545,8543162;2469852,10130820;1738985,11768896;1134124,13482567;655267,15221431;352836,16960311;176426,18799979;151215,19304000;0,18875590;25211,18749577;176426,16960311;529262,15196238;1008103,13432165;1638175,11743687;2369042,10080418;3200734,8467551;4133221,6930295;5141324,5418232;6250237,3981765;7107125,2923321;8014417,1915279;8921710,932447;9929813,0" o:connectangles="0,0,0,0,0,0,0,0,0,0,0,0,0,0,0,0,0,0,0,0,0,0,0,0,0,0,0,0,0,0,0"/>
                </v:shape>
                <v:shape id="Forme libre 33" o:spid="_x0000_s1038" style="position:absolute;left:5588;top:69135;width:572;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" path="m,l6,16r1,3l11,80r9,52l33,185r3,9l21,161,15,145,5,81,1,41,,xe" fillcolor="#1f497d" strokecolor="#1f497d" strokeweight="0">
                  <v:path arrowok="t" o:connecttype="custom" o:connectlocs="0,0;151342,403258;176573,478876;277468,2016289;504472,3326876;832387,4662675;908050,4889500;529704,4057789;378362,3654531;126126,2041500;25232,1033356;0,0" o:connectangles="0,0,0,0,0,0,0,0,0,0,0,0"/>
                </v:shape>
                <v:shape id="Forme libre 34" o:spid="_x0000_s1039" style="position:absolute;left:6033;top:72278;width:492;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" path="m,l31,65r-8,l,xe" fillcolor="#1f497d" strokecolor="#1f497d" strokeweight="0">
                  <v:path arrowok="t" o:connecttype="custom" o:connectlocs="0,0;781058,1638308;579497,1638308;0,0" o:connectangles="0,0,0,0"/>
                </v:shape>
                <v:shape id="Forme libre 35" o:spid="_x0000_s1040" style="position:absolute;left:5588;top:68770;width:112;height:667;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" path="m,l6,17,7,42,6,39,,23,,xe" fillcolor="#1f497d" strokecolor="#1f497d" strokeweight="0">
                  <v:path arrowok="t" o:connecttype="custom" o:connectlocs="0,0;152400,428595;177808,1058863;152400,983237;0,579861;0,0" o:connectangles="0,0,0,0,0,0"/>
                </v:shape>
                <v:shape id="Forme libre 36" o:spid="_x0000_s1041" style="position:absolute;left:5827;top:71437;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" path="m,l6,16,21,49,33,84r12,34l44,118,13,53,11,42,,xe" fillcolor="#1f497d" strokecolor="#1f497d" strokeweight="0">
                  <v:path arrowok="t" o:connecttype="custom" o:connectlocs="0,0;151130,403171;528963,1234720;831223,2116649;1133483,2973388;1108287,2973388;327456,1335512;277080,1058324;0,0" o:connectangles="0,0,0,0,0,0,0,0,0"/>
                </v:shape>
              </v:group>
              <v:group id="Groupe 13" o:spid="_x0000_s1042" style="position:absolute;left:762;top:48252;width:13062;height:25058" coordorigin="762,48252"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o:lock v:ext="edit" aspectratio="t"/>
                <v:shape id="Forme libre 14" o:spid="_x0000_s1043" style="position:absolute;left:1143;top:53649;width:1984;height:7144;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" path="m,l41,155,86,309r39,116l125,450,79,311,41,183,7,54,,xe" fillcolor="#1f497d" strokecolor="#1f497d" strokeweight="0">
                  <v:fill opacity="13107f"/>
                  <v:stroke opacity="13107f"/>
                  <v:path arrowok="t" o:connecttype="custom" o:connectlocs="0,0;1033077,3906387;2166925,7787563;3149608,10711047;3149608,11341100;1990555,7837968;1033077,4612055;176386,1360932;0,0" o:connectangles="0,0,0,0,0,0,0,0,0"/>
                </v:shape>
                <v:shape id="Forme libre 15" o:spid="_x0000_s1044" style="position:absolute;left:3238;top:60666;width:1873;height:4365;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" path="m,l8,20,37,96r32,74l118,275r-9,l61,174,30,100,,26,,xe" fillcolor="#1f497d" strokecolor="#1f497d" strokeweight="0">
                  <v:fill opacity="13107f"/>
                  <v:stroke opacity="13107f"/>
                  <v:path arrowok="t" o:connecttype="custom" o:connectlocs="0,0;201586,503959;932341,2419004;1738684,4283652;2973388,6929445;2746612,6929445;1537098,4384444;755946,2519795;0,655147;0,0" o:connectangles="0,0,0,0,0,0,0,0,0,0"/>
                </v:shape>
                <v:shape id="Forme libre 16" o:spid="_x0000_s1045" style="position:absolute;left:762;top:51855;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" path="m,l16,72r4,49l18,112,,31,,xe" fillcolor="#1f497d" strokecolor="#1f497d" strokeweight="0">
                  <v:fill opacity="13107f"/>
                  <v:stroke opacity="13107f"/>
                  <v:path arrowok="t" o:connecttype="custom" o:connectlocs="0,0;402590,1814631;503238,3049595;452914,2822759;0,781307;0,0" o:connectangles="0,0,0,0,0,0"/>
                </v:shape>
                <v:shape id="Forme libre 17" o:spid="_x0000_s1046" style="position:absolute;left:1079;top:53776;width:2508;height:10208;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" path="m,l11,46r11,83l36,211r19,90l76,389r27,87l123,533r21,55l155,632r3,11l142,608,118,544,95,478,69,391,47,302,29,212,13,107,,xe" fillcolor="#1f497d" strokecolor="#1f497d" strokeweight="0">
                  <v:fill opacity="13107f"/>
                  <v:stroke opacity="13107f"/>
                  <v:path arrowok="t" o:connecttype="custom" o:connectlocs="0,0;277197,1159314;554379,3251129;907166,5317733;1385956,7585957;1915128,9803776;2595510,11996384;3099491,13432934;3628663,14819063;3905861,15927973;3981450,16205208;3578265,15323113;2973488,13710154;2393918,12046789;1738742,9854181;1184363,7611151;730780,5342928;327596,2696674;0,0" o:connectangles="0,0,0,0,0,0,0,0,0,0,0,0,0,0,0,0,0,0,0"/>
                </v:shape>
                <v:shape id="Forme libre 18" o:spid="_x0000_s1047" style="position:absolute;left:3714;top:63904;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" path="m,l33,71r-9,l11,36,,xe" fillcolor="#1f497d" strokecolor="#1f497d" strokeweight="0">
                  <v:fill opacity="13107f"/>
                  <v:stroke opacity="13107f"/>
                  <v:path arrowok="t" o:connecttype="custom" o:connectlocs="0,0;831858,1789120;604982,1789120;277291,907156;0,0" o:connectangles="0,0,0,0,0"/>
                </v:shape>
                <v:shape id="Forme libre 19" o:spid="_x0000_s1048" style="position:absolute;left:1016;top:52998;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" path="m,l8,37r,4l15,95,4,49,,xe" fillcolor="#1f497d" strokecolor="#1f497d" strokeweight="0">
                  <v:fill opacity="13107f"/>
                  <v:stroke opacity="13107f"/>
                  <v:path arrowok="t" o:connecttype="custom" o:connectlocs="0,0;201507,932388;201507,1033186;377833,2393958;100753,1234782;0,0" o:connectangles="0,0,0,0,0,0"/>
                </v:shape>
                <v:shape id="Forme libre 20" o:spid="_x0000_s1049" style="position:absolute;left:3127;top:48252;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" path="m402,r,1l363,39,325,79r-35,42l255,164r-44,58l171,284r-38,62l100,411,71,478,45,546,27,617,13,689,7,761r,21l,765r1,-4l7,688,21,616,40,545,66,475,95,409r35,-66l167,281r42,-61l253,163r34,-43l324,78,362,38,402,xe" fillcolor="#1f497d" strokecolor="#1f497d" strokeweight="0">
                  <v:fill opacity="13107f"/>
                  <v:stroke opacity="13107f"/>
                  <v:path arrowok="t" o:connecttype="custom" o:connectlocs="10131425,0;10131425,25209;9148533,982849;8190837,1990891;7308739,3049336;6426658,4132973;5317746,5594634;4309644,7157100;3351947,8719565;2520255,10357642;1789389,12046104;1134123,13759776;680477,15549059;327641,17363535;176426,19178011;176426,19707225;0,19278815;25210,19178011;176426,17338326;529261,15523850;1008102,13734583;1663368,11970509;2394250,10307239;3276331,8643970;4208834,7081504;5267341,5544232;6376253,4107780;7233140,3024127;8165626,1965682;9123323,957640;10131425,0" o:connectangles="0,0,0,0,0,0,0,0,0,0,0,0,0,0,0,0,0,0,0,0,0,0,0,0,0,0,0,0,0,0,0"/>
                </v:shape>
                <v:shape id="Forme libre 21" o:spid="_x0000_s1050" style="position:absolute;left:3127;top:60793;width:587;height:3111;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" path="m,l6,15r1,3l12,80r9,54l33,188r4,8l22,162,15,146,5,81,1,40,,xe" fillcolor="#1f497d" strokecolor="#1f497d" strokeweight="0">
                  <v:fill opacity="13107f"/>
                  <v:stroke opacity="13107f"/>
                  <v:path arrowok="t" o:connecttype="custom" o:connectlocs="0,0;151113,377971;176306,453555;302226,2015801;528903,3376467;831129,4737132;931870,4938713;554080,4081997;377790,3678837;125935,2041006;25193,1007901;0,0" o:connectangles="0,0,0,0,0,0,0,0,0,0,0,0"/>
                </v:shape>
                <v:shape id="Forme libre 22" o:spid="_x0000_s1051" style="position:absolute;left:3587;top:63984;width:492;height:1047;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" path="m,l31,66r-7,l,xe" fillcolor="#1f497d" strokecolor="#1f497d" strokeweight="0">
                  <v:fill opacity="13107f"/>
                  <v:stroke opacity="13107f"/>
                  <v:path arrowok="t" o:connecttype="custom" o:connectlocs="0,0;781058,1662113;604684,1662113;0,0" o:connectangles="0,0,0,0"/>
                </v:shape>
                <v:shape id="Forme libre 23" o:spid="_x0000_s1052" style="position:absolute;left:3127;top:60396;width:111;height:683;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" path="m,l7,17r,26l6,40,,25,,xe" fillcolor="#1f497d" strokecolor="#1f497d" strokeweight="0">
                  <v:fill opacity="13107f"/>
                  <v:stroke opacity="13107f"/>
                  <v:path arrowok="t" o:connecttype="custom" o:connectlocs="0,0;176220,428670;176220,1084270;151039,1008616;0,630393;0,0" o:connectangles="0,0,0,0,0,0"/>
                </v:shape>
                <v:shape id="Forme libre 24" o:spid="_x0000_s1053" style="position:absolute;left:3365;top:63111;width:730;height:1920;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" path="m,l7,16,22,50,33,86r13,35l45,121,14,55,11,44,,xe" fillcolor="#1f497d" strokecolor="#1f497d" strokeweight="0">
                  <v:fill opacity="13107f"/>
                  <v:stroke opacity="13107f"/>
                  <v:path arrowok="t" o:connecttype="custom" o:connectlocs="0,0;176358,403041;554245,1259504;831375,2166347;1158875,3048008;1133690,3048008;352701,1385462;277130,1108364;0,0" o:connectangles="0,0,0,0,0,0,0,0,0"/>
                </v:shape>
              </v:group>
            </v:group>
            <w10:wrap anchorx="page" anchory="page"/>
          </v:group>
        </w:pict>
      </w:r>
    </w:p>
    <w:p w:rsidR="00E31979" w:rsidRDefault="00E31979" w:rsidP="00E31979">
      <w:pPr>
        <w:shd w:val="clear" w:color="auto" w:fill="FFFFFF"/>
        <w:spacing w:after="195"/>
        <w:outlineLvl w:val="1"/>
        <w:rPr>
          <w:rFonts w:ascii="Arial" w:eastAsia="Times New Roman" w:hAnsi="Arial"/>
          <w:color w:val="17365D"/>
          <w:sz w:val="24"/>
          <w:szCs w:val="24"/>
        </w:rPr>
      </w:pPr>
      <w:r w:rsidRPr="007B6D9F">
        <w:rPr>
          <w:rFonts w:ascii="Arial" w:eastAsia="Times New Roman" w:hAnsi="Arial"/>
          <w:color w:val="17365D"/>
          <w:sz w:val="24"/>
          <w:szCs w:val="24"/>
        </w:rPr>
        <w:tab/>
      </w:r>
    </w:p>
    <w:p w:rsidR="00D36D90" w:rsidRDefault="00E820C2" w:rsidP="00D36D90">
      <w:pPr>
        <w:shd w:val="clear" w:color="auto" w:fill="FFFFFF"/>
        <w:spacing w:after="195"/>
        <w:outlineLvl w:val="1"/>
        <w:rPr>
          <w:rFonts w:ascii="Arial" w:eastAsia="Times New Roman" w:hAnsi="Arial"/>
          <w:color w:val="17365D"/>
          <w:sz w:val="24"/>
          <w:szCs w:val="24"/>
        </w:rPr>
      </w:pPr>
      <w:r w:rsidRPr="00E820C2">
        <w:rPr>
          <w:noProof/>
        </w:rPr>
        <w:pict>
          <v:shapetype id="_x0000_t202" coordsize="21600,21600" o:spt="202" path="m,l,21600r21600,l21600,xe">
            <v:stroke joinstyle="miter"/>
            <v:path gradientshapeok="t" o:connecttype="rect"/>
          </v:shapetype>
          <v:shape id="Text Box 46" o:spid="_x0000_s1061" type="#_x0000_t202" style="position:absolute;margin-left:42.55pt;margin-top:16.75pt;width:134pt;height:77.4pt;z-index:2517606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" stroked="f">
            <v:textbox>
              <w:txbxContent>
                <w:p w:rsidR="007A4151" w:rsidRDefault="007A4151"/>
              </w:txbxContent>
            </v:textbox>
          </v:shape>
        </w:pict>
      </w:r>
      <w:r w:rsidR="00D36D90" w:rsidRPr="007B6D9F">
        <w:rPr>
          <w:rFonts w:ascii="Arial" w:eastAsia="Times New Roman" w:hAnsi="Arial"/>
          <w:color w:val="17365D"/>
          <w:sz w:val="24"/>
          <w:szCs w:val="24"/>
        </w:rPr>
        <w:tab/>
      </w:r>
    </w:p>
    <w:p w:rsidR="00D36D90" w:rsidRDefault="00D36D90" w:rsidP="00D36D90">
      <w:pPr>
        <w:shd w:val="clear" w:color="auto" w:fill="FFFFFF"/>
        <w:spacing w:after="195"/>
        <w:outlineLvl w:val="1"/>
        <w:rPr>
          <w:rFonts w:ascii="Arial" w:eastAsia="Times New Roman" w:hAnsi="Arial"/>
          <w:color w:val="17365D"/>
          <w:sz w:val="24"/>
          <w:szCs w:val="24"/>
        </w:rPr>
      </w:pPr>
    </w:p>
    <w:p w:rsidR="00D36D90" w:rsidRDefault="00D36D90" w:rsidP="00D36D90">
      <w:pPr>
        <w:shd w:val="clear" w:color="auto" w:fill="FFFFFF"/>
        <w:spacing w:after="195"/>
        <w:outlineLvl w:val="1"/>
        <w:rPr>
          <w:rFonts w:ascii="Arial" w:eastAsia="Times New Roman" w:hAnsi="Arial"/>
          <w:color w:val="17365D"/>
          <w:sz w:val="24"/>
          <w:szCs w:val="24"/>
        </w:rPr>
      </w:pPr>
    </w:p>
    <w:p w:rsidR="00D36D90" w:rsidRDefault="00D36D90" w:rsidP="00D36D90">
      <w:pPr>
        <w:shd w:val="clear" w:color="auto" w:fill="FFFFFF"/>
        <w:spacing w:after="195"/>
        <w:outlineLvl w:val="1"/>
        <w:rPr>
          <w:rFonts w:ascii="Arial" w:eastAsia="Times New Roman" w:hAnsi="Arial"/>
          <w:color w:val="17365D"/>
          <w:sz w:val="24"/>
          <w:szCs w:val="24"/>
        </w:rPr>
      </w:pPr>
    </w:p>
    <w:p w:rsidR="00D36D90" w:rsidRDefault="00D36D90" w:rsidP="00D36D90">
      <w:pPr>
        <w:shd w:val="clear" w:color="auto" w:fill="FFFFFF"/>
        <w:spacing w:after="195"/>
        <w:outlineLvl w:val="1"/>
        <w:rPr>
          <w:rFonts w:ascii="Helvetica" w:eastAsia="Times New Roman" w:hAnsi="Helvetica" w:cs="Times New Roman"/>
          <w:color w:val="F6911D"/>
          <w:sz w:val="27"/>
          <w:szCs w:val="27"/>
        </w:rPr>
      </w:pPr>
    </w:p>
    <w:p w:rsidR="007152D3" w:rsidRDefault="00D36D90" w:rsidP="00D36D90">
      <w:pPr>
        <w:pStyle w:val="Titre2"/>
        <w:pBdr>
          <w:top w:val="thinThickSmallGap" w:sz="24" w:space="1" w:color="auto"/>
          <w:left w:val="thinThickSmallGap" w:sz="24" w:space="4" w:color="auto"/>
          <w:bottom w:val="thickThinSmallGap" w:sz="24" w:space="1" w:color="auto"/>
          <w:right w:val="thickThinSmallGap" w:sz="24" w:space="4" w:color="auto"/>
        </w:pBdr>
        <w:shd w:val="clear" w:color="auto" w:fill="548DD4" w:themeFill="text2" w:themeFillTint="99"/>
        <w:spacing w:before="0" w:beforeAutospacing="0" w:after="195" w:afterAutospacing="0"/>
        <w:jc w:val="center"/>
        <w:rPr>
          <w:rFonts w:ascii="Agency FB" w:hAnsi="Agency FB" w:cs="Helvetica"/>
          <w:bCs w:val="0"/>
          <w:color w:val="FFFFFF" w:themeColor="background1"/>
          <w:sz w:val="48"/>
          <w:szCs w:val="48"/>
        </w:rPr>
      </w:pPr>
      <w:r w:rsidRPr="009027AE">
        <w:rPr>
          <w:rFonts w:ascii="Agency FB" w:hAnsi="Agency FB" w:cs="Helvetica"/>
          <w:bCs w:val="0"/>
          <w:color w:val="FFFFFF" w:themeColor="background1"/>
          <w:sz w:val="48"/>
          <w:szCs w:val="48"/>
        </w:rPr>
        <w:t xml:space="preserve">Evaluation </w:t>
      </w:r>
      <w:r w:rsidRPr="00C1452B">
        <w:rPr>
          <w:rFonts w:ascii="Agency FB" w:hAnsi="Agency FB" w:cs="Helvetica"/>
          <w:bCs w:val="0"/>
          <w:color w:val="FFFFFF" w:themeColor="background1"/>
          <w:sz w:val="48"/>
          <w:szCs w:val="48"/>
        </w:rPr>
        <w:t>de la stratégie nationale d'élimination de la transmission du VIH de la mère à l'enfant en Algérie</w:t>
      </w:r>
    </w:p>
    <w:p w:rsidR="00D36D90" w:rsidRPr="009027AE" w:rsidRDefault="00F55CDE" w:rsidP="00D36D90">
      <w:pPr>
        <w:pStyle w:val="Titre2"/>
        <w:pBdr>
          <w:top w:val="thinThickSmallGap" w:sz="24" w:space="1" w:color="auto"/>
          <w:left w:val="thinThickSmallGap" w:sz="24" w:space="4" w:color="auto"/>
          <w:bottom w:val="thickThinSmallGap" w:sz="24" w:space="1" w:color="auto"/>
          <w:right w:val="thickThinSmallGap" w:sz="24" w:space="4" w:color="auto"/>
        </w:pBdr>
        <w:shd w:val="clear" w:color="auto" w:fill="548DD4" w:themeFill="text2" w:themeFillTint="99"/>
        <w:spacing w:before="0" w:beforeAutospacing="0" w:after="195" w:afterAutospacing="0"/>
        <w:jc w:val="center"/>
        <w:rPr>
          <w:rFonts w:ascii="Agency FB" w:hAnsi="Agency FB" w:cs="Helvetica"/>
          <w:bCs w:val="0"/>
          <w:color w:val="FFFFFF" w:themeColor="background1"/>
          <w:sz w:val="48"/>
          <w:szCs w:val="48"/>
        </w:rPr>
      </w:pPr>
      <w:r>
        <w:rPr>
          <w:rFonts w:ascii="Agency FB" w:hAnsi="Agency FB" w:cs="Helvetica"/>
          <w:bCs w:val="0"/>
          <w:color w:val="FFFFFF" w:themeColor="background1"/>
          <w:sz w:val="48"/>
          <w:szCs w:val="48"/>
        </w:rPr>
        <w:t xml:space="preserve">Année couverte par l’évaluation : </w:t>
      </w:r>
      <w:r w:rsidR="00D36D90" w:rsidRPr="00350EA5">
        <w:rPr>
          <w:rFonts w:ascii="Agency FB" w:hAnsi="Agency FB" w:cs="Helvetica"/>
          <w:bCs w:val="0"/>
          <w:color w:val="FFFFFF" w:themeColor="background1"/>
          <w:sz w:val="48"/>
          <w:szCs w:val="48"/>
        </w:rPr>
        <w:t>201</w:t>
      </w:r>
      <w:r w:rsidR="00D36D90">
        <w:rPr>
          <w:rFonts w:ascii="Agency FB" w:hAnsi="Agency FB" w:cs="Helvetica"/>
          <w:bCs w:val="0"/>
          <w:color w:val="FFFFFF" w:themeColor="background1"/>
          <w:sz w:val="48"/>
          <w:szCs w:val="48"/>
        </w:rPr>
        <w:t>3</w:t>
      </w:r>
      <w:r w:rsidR="00D36D90" w:rsidRPr="00350EA5">
        <w:rPr>
          <w:rFonts w:ascii="Agency FB" w:hAnsi="Agency FB" w:cs="Helvetica"/>
          <w:bCs w:val="0"/>
          <w:color w:val="FFFFFF" w:themeColor="background1"/>
          <w:sz w:val="48"/>
          <w:szCs w:val="48"/>
        </w:rPr>
        <w:t>-201</w:t>
      </w:r>
      <w:r>
        <w:rPr>
          <w:rFonts w:ascii="Agency FB" w:hAnsi="Agency FB" w:cs="Helvetica"/>
          <w:bCs w:val="0"/>
          <w:color w:val="FFFFFF" w:themeColor="background1"/>
          <w:sz w:val="48"/>
          <w:szCs w:val="48"/>
        </w:rPr>
        <w:t>8</w:t>
      </w:r>
      <w:r w:rsidR="00D36D90" w:rsidRPr="00FA370C">
        <w:rPr>
          <w:rFonts w:ascii="Arial" w:hAnsi="Arial" w:cs="Arial"/>
          <w:color w:val="404041"/>
          <w:sz w:val="18"/>
          <w:szCs w:val="18"/>
        </w:rPr>
        <w:t> </w:t>
      </w:r>
    </w:p>
    <w:p w:rsidR="00E31979" w:rsidRPr="00304FFE" w:rsidRDefault="00E31979" w:rsidP="00E31979">
      <w:pPr>
        <w:pStyle w:val="Titre2"/>
        <w:shd w:val="clear" w:color="auto" w:fill="FFFFFF"/>
        <w:spacing w:before="0" w:beforeAutospacing="0" w:after="195" w:afterAutospacing="0"/>
        <w:rPr>
          <w:rFonts w:ascii="Helvetica" w:hAnsi="Helvetica" w:cs="Helvetica"/>
          <w:b w:val="0"/>
          <w:bCs w:val="0"/>
          <w:color w:val="F6911D"/>
          <w:sz w:val="27"/>
          <w:szCs w:val="27"/>
        </w:rPr>
      </w:pPr>
      <w:r>
        <w:rPr>
          <w:rFonts w:ascii="Agency FB" w:eastAsia="Agency FB" w:hAnsi="Agency FB"/>
          <w:b w:val="0"/>
          <w:color w:val="FFFFFF"/>
          <w:sz w:val="34"/>
        </w:rPr>
        <w:t xml:space="preserve">Evaluation de la Composante "Protection de l’Enfant" du </w:t>
      </w:r>
    </w:p>
    <w:p w:rsidR="00E31979" w:rsidRDefault="00E31979" w:rsidP="00E31979">
      <w:pPr>
        <w:shd w:val="clear" w:color="auto" w:fill="FFFFFF"/>
        <w:spacing w:after="195"/>
        <w:outlineLvl w:val="1"/>
        <w:rPr>
          <w:rFonts w:ascii="Arial" w:eastAsia="Times New Roman" w:hAnsi="Arial"/>
          <w:color w:val="17365D"/>
          <w:sz w:val="24"/>
          <w:szCs w:val="24"/>
        </w:rPr>
      </w:pPr>
    </w:p>
    <w:p w:rsidR="00E31979" w:rsidRPr="003B1AA3" w:rsidRDefault="00E31979" w:rsidP="00E31979">
      <w:pPr>
        <w:ind w:left="-426" w:right="-455"/>
        <w:rPr>
          <w:rFonts w:ascii="Rockwell" w:hAnsi="Rockwell"/>
          <w:color w:val="FFFFFF" w:themeColor="background1"/>
        </w:rPr>
      </w:pPr>
    </w:p>
    <w:p w:rsidR="00E31979" w:rsidRPr="00C5642C" w:rsidRDefault="00E31979" w:rsidP="00E31979">
      <w:pPr>
        <w:shd w:val="clear" w:color="auto" w:fill="FFFFFF"/>
        <w:spacing w:after="163"/>
        <w:outlineLvl w:val="1"/>
        <w:rPr>
          <w:rFonts w:ascii="Helvetica" w:eastAsia="Times New Roman" w:hAnsi="Helvetica" w:cs="Helvetica"/>
          <w:color w:val="F6911D"/>
          <w:sz w:val="23"/>
          <w:szCs w:val="23"/>
        </w:rPr>
      </w:pPr>
    </w:p>
    <w:p w:rsidR="00E31979" w:rsidRDefault="00E31979" w:rsidP="00E31979">
      <w:pPr>
        <w:spacing w:line="0" w:lineRule="atLeast"/>
        <w:ind w:left="6360"/>
        <w:rPr>
          <w:rFonts w:ascii="Brush Script MT" w:eastAsia="Brush Script MT" w:hAnsi="Brush Script MT"/>
          <w:b/>
          <w:i/>
          <w:color w:val="0070C0"/>
          <w:sz w:val="53"/>
        </w:rPr>
      </w:pPr>
    </w:p>
    <w:p w:rsidR="00E31979" w:rsidRDefault="00E31979" w:rsidP="00E31979">
      <w:pPr>
        <w:spacing w:line="0" w:lineRule="atLeast"/>
        <w:ind w:left="2160" w:firstLine="720"/>
        <w:rPr>
          <w:rFonts w:ascii="Brush Script MT" w:eastAsia="Brush Script MT" w:hAnsi="Brush Script MT"/>
          <w:b/>
          <w:i/>
          <w:color w:val="0070C0"/>
          <w:sz w:val="53"/>
        </w:rPr>
      </w:pPr>
      <w:r>
        <w:rPr>
          <w:rFonts w:ascii="Brush Script MT" w:eastAsia="Brush Script MT" w:hAnsi="Brush Script MT"/>
          <w:b/>
          <w:i/>
          <w:color w:val="0070C0"/>
          <w:sz w:val="53"/>
        </w:rPr>
        <w:t>Rapport de démarrage</w:t>
      </w:r>
    </w:p>
    <w:p w:rsidR="00E31979" w:rsidRDefault="00E31979" w:rsidP="00E31979">
      <w:pPr>
        <w:spacing w:line="0" w:lineRule="atLeast"/>
        <w:ind w:left="6360"/>
        <w:rPr>
          <w:rFonts w:ascii="Brush Script MT" w:eastAsia="Brush Script MT" w:hAnsi="Brush Script MT"/>
          <w:b/>
          <w:i/>
          <w:color w:val="0070C0"/>
          <w:sz w:val="53"/>
        </w:rPr>
      </w:pPr>
    </w:p>
    <w:p w:rsidR="00E31979" w:rsidRDefault="00E31979" w:rsidP="00E31979">
      <w:pPr>
        <w:spacing w:line="0" w:lineRule="atLeast"/>
        <w:ind w:left="6360"/>
        <w:rPr>
          <w:rFonts w:ascii="Brush Script MT" w:eastAsia="Brush Script MT" w:hAnsi="Brush Script MT"/>
          <w:b/>
          <w:i/>
          <w:color w:val="0070C0"/>
          <w:sz w:val="53"/>
        </w:rPr>
      </w:pPr>
    </w:p>
    <w:p w:rsidR="00E31979" w:rsidRDefault="00D473D6" w:rsidP="00E31979">
      <w:pPr>
        <w:spacing w:line="0" w:lineRule="atLeast"/>
        <w:ind w:right="360"/>
        <w:jc w:val="center"/>
        <w:rPr>
          <w:rFonts w:ascii="Arial" w:eastAsia="Arial" w:hAnsi="Arial"/>
          <w:b/>
          <w:color w:val="0000FF"/>
          <w:sz w:val="24"/>
          <w:u w:val="single"/>
        </w:rPr>
      </w:pPr>
      <w:r>
        <w:rPr>
          <w:rFonts w:ascii="Arial" w:eastAsia="Arial" w:hAnsi="Arial"/>
          <w:b/>
          <w:sz w:val="24"/>
        </w:rPr>
        <w:t>Février</w:t>
      </w:r>
      <w:r w:rsidR="00E31979">
        <w:rPr>
          <w:rFonts w:ascii="Arial" w:eastAsia="Arial" w:hAnsi="Arial"/>
          <w:b/>
          <w:sz w:val="24"/>
        </w:rPr>
        <w:t xml:space="preserve"> 2019</w:t>
      </w:r>
    </w:p>
    <w:p w:rsidR="00E31979" w:rsidRDefault="00E31979" w:rsidP="00E31979">
      <w:pPr>
        <w:spacing w:line="0" w:lineRule="atLeast"/>
        <w:ind w:left="6360"/>
        <w:rPr>
          <w:rFonts w:ascii="Brush Script MT" w:eastAsia="Brush Script MT" w:hAnsi="Brush Script MT"/>
          <w:b/>
          <w:i/>
          <w:color w:val="0070C0"/>
          <w:sz w:val="53"/>
        </w:rPr>
      </w:pPr>
    </w:p>
    <w:p w:rsidR="00E31979" w:rsidRDefault="00E31979" w:rsidP="00E31979">
      <w:pPr>
        <w:spacing w:line="0" w:lineRule="atLeast"/>
        <w:ind w:left="6360"/>
        <w:rPr>
          <w:rFonts w:ascii="Brush Script MT" w:eastAsia="Brush Script MT" w:hAnsi="Brush Script MT"/>
          <w:b/>
          <w:i/>
          <w:color w:val="0070C0"/>
          <w:sz w:val="53"/>
        </w:rPr>
      </w:pPr>
    </w:p>
    <w:p w:rsidR="007A0D36" w:rsidRDefault="007A0D36">
      <w:pPr>
        <w:spacing w:line="200" w:lineRule="exact"/>
        <w:rPr>
          <w:rFonts w:ascii="Times New Roman" w:eastAsia="Times New Roman" w:hAnsi="Times New Roman"/>
          <w:sz w:val="24"/>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46"/>
        <w:gridCol w:w="1242"/>
      </w:tblGrid>
      <w:tr w:rsidR="00043608" w:rsidRPr="00FD0AAF" w:rsidTr="00FD0AAF">
        <w:tc>
          <w:tcPr>
            <w:tcW w:w="8046" w:type="dxa"/>
          </w:tcPr>
          <w:p w:rsidR="00043608" w:rsidRDefault="00043608" w:rsidP="00D81357">
            <w:pPr>
              <w:spacing w:line="0" w:lineRule="atLeast"/>
              <w:rPr>
                <w:rFonts w:ascii="Times New Roman" w:eastAsia="Times New Roman" w:hAnsi="Times New Roman" w:cs="Times New Roman"/>
                <w:b/>
                <w:sz w:val="32"/>
                <w:szCs w:val="32"/>
              </w:rPr>
            </w:pPr>
            <w:bookmarkStart w:id="0" w:name="page2"/>
            <w:bookmarkEnd w:id="0"/>
            <w:r w:rsidRPr="00FD0AAF">
              <w:rPr>
                <w:rFonts w:ascii="Times New Roman" w:eastAsia="Times New Roman" w:hAnsi="Times New Roman" w:cs="Times New Roman"/>
                <w:b/>
                <w:sz w:val="32"/>
                <w:szCs w:val="32"/>
              </w:rPr>
              <w:t>SOMMAIRE</w:t>
            </w:r>
          </w:p>
          <w:p w:rsidR="004F52FF" w:rsidRDefault="004F52FF" w:rsidP="00D81357">
            <w:pPr>
              <w:spacing w:line="0" w:lineRule="atLeast"/>
              <w:rPr>
                <w:rFonts w:ascii="Times New Roman" w:eastAsia="Times New Roman" w:hAnsi="Times New Roman" w:cs="Times New Roman"/>
                <w:sz w:val="32"/>
                <w:szCs w:val="32"/>
              </w:rPr>
            </w:pPr>
          </w:p>
          <w:p w:rsidR="004F52FF" w:rsidRPr="004F52FF" w:rsidRDefault="004F52FF" w:rsidP="00D81357">
            <w:pPr>
              <w:spacing w:line="0" w:lineRule="atLeast"/>
              <w:rPr>
                <w:rFonts w:ascii="Times New Roman" w:eastAsia="Times New Roman" w:hAnsi="Times New Roman" w:cs="Times New Roman"/>
                <w:sz w:val="32"/>
                <w:szCs w:val="32"/>
              </w:rPr>
            </w:pPr>
            <w:r w:rsidRPr="004F52FF">
              <w:rPr>
                <w:rFonts w:ascii="Times New Roman" w:eastAsia="Times New Roman" w:hAnsi="Times New Roman" w:cs="Times New Roman"/>
                <w:sz w:val="32"/>
                <w:szCs w:val="32"/>
              </w:rPr>
              <w:t xml:space="preserve">Sigles et abréviations </w:t>
            </w:r>
          </w:p>
          <w:p w:rsidR="004F52FF" w:rsidRDefault="004F52FF" w:rsidP="00D81357">
            <w:pPr>
              <w:spacing w:line="0" w:lineRule="atLeast"/>
              <w:rPr>
                <w:rFonts w:ascii="Times New Roman" w:eastAsia="Times New Roman" w:hAnsi="Times New Roman" w:cs="Times New Roman"/>
                <w:b/>
                <w:sz w:val="32"/>
                <w:szCs w:val="32"/>
              </w:rPr>
            </w:pPr>
          </w:p>
          <w:p w:rsidR="007A4151" w:rsidRDefault="007A4151" w:rsidP="00D81357">
            <w:pPr>
              <w:spacing w:line="0" w:lineRule="atLeast"/>
              <w:rPr>
                <w:rFonts w:ascii="Times New Roman" w:eastAsia="Times New Roman" w:hAnsi="Times New Roman" w:cs="Times New Roman"/>
                <w:b/>
                <w:sz w:val="32"/>
                <w:szCs w:val="32"/>
              </w:rPr>
            </w:pPr>
            <w:r>
              <w:rPr>
                <w:rFonts w:ascii="Times New Roman" w:eastAsia="Times New Roman" w:hAnsi="Times New Roman" w:cs="Times New Roman"/>
                <w:b/>
                <w:sz w:val="32"/>
                <w:szCs w:val="32"/>
              </w:rPr>
              <w:t>Introduction</w:t>
            </w:r>
          </w:p>
          <w:p w:rsidR="007A4151" w:rsidRPr="00FD0AAF" w:rsidRDefault="007A4151" w:rsidP="00D81357">
            <w:pPr>
              <w:spacing w:line="0" w:lineRule="atLeast"/>
              <w:rPr>
                <w:rFonts w:ascii="Times New Roman" w:eastAsia="Times New Roman" w:hAnsi="Times New Roman" w:cs="Times New Roman"/>
                <w:b/>
                <w:sz w:val="32"/>
                <w:szCs w:val="32"/>
              </w:rPr>
            </w:pPr>
          </w:p>
        </w:tc>
        <w:tc>
          <w:tcPr>
            <w:tcW w:w="1242" w:type="dxa"/>
          </w:tcPr>
          <w:p w:rsidR="00043608" w:rsidRDefault="00043608" w:rsidP="00D81357">
            <w:pPr>
              <w:spacing w:line="0" w:lineRule="atLeast"/>
              <w:rPr>
                <w:rFonts w:ascii="Times New Roman" w:eastAsia="Times New Roman" w:hAnsi="Times New Roman" w:cs="Times New Roman"/>
                <w:b/>
                <w:sz w:val="32"/>
                <w:szCs w:val="32"/>
              </w:rPr>
            </w:pPr>
            <w:r w:rsidRPr="00FD0AAF">
              <w:rPr>
                <w:rFonts w:ascii="Times New Roman" w:eastAsia="Times New Roman" w:hAnsi="Times New Roman" w:cs="Times New Roman"/>
                <w:b/>
                <w:sz w:val="32"/>
                <w:szCs w:val="32"/>
              </w:rPr>
              <w:t>Page</w:t>
            </w:r>
          </w:p>
          <w:p w:rsidR="004F52FF" w:rsidRDefault="004F52FF" w:rsidP="00D81357">
            <w:pPr>
              <w:spacing w:line="0" w:lineRule="atLeast"/>
              <w:rPr>
                <w:rFonts w:ascii="Times New Roman" w:eastAsia="Times New Roman" w:hAnsi="Times New Roman" w:cs="Times New Roman"/>
                <w:b/>
                <w:sz w:val="32"/>
                <w:szCs w:val="32"/>
              </w:rPr>
            </w:pPr>
          </w:p>
          <w:p w:rsidR="004F52FF" w:rsidRDefault="004F52FF" w:rsidP="00D81357">
            <w:pPr>
              <w:spacing w:line="0" w:lineRule="atLeast"/>
              <w:rPr>
                <w:rFonts w:ascii="Times New Roman" w:eastAsia="Times New Roman" w:hAnsi="Times New Roman" w:cs="Times New Roman"/>
                <w:b/>
                <w:sz w:val="32"/>
                <w:szCs w:val="32"/>
              </w:rPr>
            </w:pPr>
            <w:r>
              <w:rPr>
                <w:rFonts w:ascii="Times New Roman" w:eastAsia="Times New Roman" w:hAnsi="Times New Roman" w:cs="Times New Roman"/>
                <w:b/>
                <w:sz w:val="32"/>
                <w:szCs w:val="32"/>
              </w:rPr>
              <w:t>3</w:t>
            </w:r>
          </w:p>
          <w:p w:rsidR="007A4151" w:rsidRDefault="007A4151" w:rsidP="00D81357">
            <w:pPr>
              <w:spacing w:line="0" w:lineRule="atLeast"/>
              <w:rPr>
                <w:rFonts w:ascii="Times New Roman" w:eastAsia="Times New Roman" w:hAnsi="Times New Roman" w:cs="Times New Roman"/>
                <w:b/>
                <w:sz w:val="32"/>
                <w:szCs w:val="32"/>
              </w:rPr>
            </w:pPr>
          </w:p>
          <w:p w:rsidR="007A4151" w:rsidRDefault="007A4151" w:rsidP="00D81357">
            <w:pPr>
              <w:spacing w:line="0" w:lineRule="atLeast"/>
              <w:rPr>
                <w:rFonts w:ascii="Times New Roman" w:eastAsia="Times New Roman" w:hAnsi="Times New Roman" w:cs="Times New Roman"/>
                <w:b/>
                <w:sz w:val="32"/>
                <w:szCs w:val="32"/>
              </w:rPr>
            </w:pPr>
            <w:r>
              <w:rPr>
                <w:rFonts w:ascii="Times New Roman" w:eastAsia="Times New Roman" w:hAnsi="Times New Roman" w:cs="Times New Roman"/>
                <w:b/>
                <w:sz w:val="32"/>
                <w:szCs w:val="32"/>
              </w:rPr>
              <w:t>4</w:t>
            </w:r>
          </w:p>
          <w:p w:rsidR="0097269D" w:rsidRPr="00FD0AAF" w:rsidRDefault="0097269D" w:rsidP="00D81357">
            <w:pPr>
              <w:spacing w:line="0" w:lineRule="atLeast"/>
              <w:rPr>
                <w:rFonts w:ascii="Times New Roman" w:eastAsia="Times New Roman" w:hAnsi="Times New Roman" w:cs="Times New Roman"/>
                <w:b/>
                <w:sz w:val="32"/>
                <w:szCs w:val="32"/>
              </w:rPr>
            </w:pPr>
          </w:p>
        </w:tc>
      </w:tr>
      <w:tr w:rsidR="00FD0AAF" w:rsidRPr="00D85B5C" w:rsidTr="00FD0AAF">
        <w:tc>
          <w:tcPr>
            <w:tcW w:w="8046" w:type="dxa"/>
          </w:tcPr>
          <w:p w:rsidR="00FF738B" w:rsidRPr="00D85B5C" w:rsidRDefault="00FF738B" w:rsidP="00FF738B">
            <w:pPr>
              <w:pStyle w:val="Paragraphedeliste"/>
              <w:numPr>
                <w:ilvl w:val="0"/>
                <w:numId w:val="10"/>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32"/>
                <w:szCs w:val="32"/>
                <w:lang w:eastAsia="fr-FR"/>
              </w:rPr>
            </w:pPr>
            <w:r w:rsidRPr="00D85B5C">
              <w:rPr>
                <w:rFonts w:ascii="Times New Roman" w:eastAsia="Times New Roman" w:hAnsi="Times New Roman" w:cs="Times New Roman"/>
                <w:sz w:val="32"/>
                <w:szCs w:val="32"/>
                <w:lang w:eastAsia="fr-FR"/>
              </w:rPr>
              <w:t xml:space="preserve">Contexte de l'évaluation </w:t>
            </w:r>
          </w:p>
          <w:p w:rsidR="00FD0AAF" w:rsidRDefault="00FD0AAF" w:rsidP="00460A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32"/>
                <w:szCs w:val="32"/>
              </w:rPr>
            </w:pPr>
          </w:p>
          <w:p w:rsidR="0097269D" w:rsidRPr="0097269D" w:rsidRDefault="0097269D" w:rsidP="0097269D">
            <w:pPr>
              <w:pStyle w:val="Paragraphedeliste"/>
              <w:numPr>
                <w:ilvl w:val="0"/>
                <w:numId w:val="10"/>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Objet de l’évaluation</w:t>
            </w:r>
          </w:p>
          <w:p w:rsidR="0097269D" w:rsidRPr="00D85B5C" w:rsidRDefault="0097269D" w:rsidP="00460A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32"/>
                <w:szCs w:val="32"/>
              </w:rPr>
            </w:pPr>
          </w:p>
        </w:tc>
        <w:tc>
          <w:tcPr>
            <w:tcW w:w="1242" w:type="dxa"/>
          </w:tcPr>
          <w:p w:rsidR="00FD0AAF" w:rsidRDefault="0097269D" w:rsidP="00D85B5C">
            <w:pPr>
              <w:spacing w:before="240" w:after="120" w:line="276"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4</w:t>
            </w:r>
          </w:p>
          <w:p w:rsidR="0097269D" w:rsidRPr="00D85B5C" w:rsidRDefault="0097269D" w:rsidP="00D85B5C">
            <w:pPr>
              <w:spacing w:before="240" w:after="120" w:line="276"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6</w:t>
            </w:r>
          </w:p>
        </w:tc>
      </w:tr>
      <w:tr w:rsidR="00FD0AAF" w:rsidRPr="00D85B5C" w:rsidTr="00FD0AAF">
        <w:tc>
          <w:tcPr>
            <w:tcW w:w="8046" w:type="dxa"/>
          </w:tcPr>
          <w:p w:rsidR="00FD0AAF" w:rsidRPr="00D85B5C" w:rsidRDefault="00FD0AAF" w:rsidP="003D57C3">
            <w:pPr>
              <w:pStyle w:val="Paragraphedeliste"/>
              <w:numPr>
                <w:ilvl w:val="0"/>
                <w:numId w:val="10"/>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32"/>
                <w:szCs w:val="32"/>
                <w:lang w:eastAsia="fr-FR"/>
              </w:rPr>
            </w:pPr>
            <w:r w:rsidRPr="00D85B5C">
              <w:rPr>
                <w:rFonts w:ascii="Times New Roman" w:eastAsia="Times New Roman" w:hAnsi="Times New Roman" w:cs="Times New Roman"/>
                <w:sz w:val="32"/>
                <w:szCs w:val="32"/>
                <w:lang w:eastAsia="fr-FR"/>
              </w:rPr>
              <w:t xml:space="preserve">Objectifs de l'évaluation </w:t>
            </w:r>
          </w:p>
          <w:p w:rsidR="00FD0AAF" w:rsidRPr="00D85B5C" w:rsidRDefault="00FD0AAF" w:rsidP="00460A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32"/>
                <w:szCs w:val="32"/>
              </w:rPr>
            </w:pPr>
          </w:p>
        </w:tc>
        <w:tc>
          <w:tcPr>
            <w:tcW w:w="1242" w:type="dxa"/>
          </w:tcPr>
          <w:p w:rsidR="00FD0AAF" w:rsidRPr="00D85B5C" w:rsidRDefault="0097269D" w:rsidP="00D85B5C">
            <w:pPr>
              <w:spacing w:before="240" w:after="120" w:line="276"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8</w:t>
            </w:r>
          </w:p>
        </w:tc>
      </w:tr>
      <w:tr w:rsidR="00FD0AAF" w:rsidRPr="00D85B5C" w:rsidTr="00FD0AAF">
        <w:tc>
          <w:tcPr>
            <w:tcW w:w="8046" w:type="dxa"/>
          </w:tcPr>
          <w:p w:rsidR="00FD0AAF" w:rsidRPr="00D85B5C" w:rsidRDefault="00FD0AAF" w:rsidP="003D57C3">
            <w:pPr>
              <w:pStyle w:val="Paragraphedeliste"/>
              <w:numPr>
                <w:ilvl w:val="0"/>
                <w:numId w:val="10"/>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32"/>
                <w:szCs w:val="32"/>
                <w:lang w:eastAsia="fr-FR"/>
              </w:rPr>
            </w:pPr>
            <w:r w:rsidRPr="00D85B5C">
              <w:rPr>
                <w:rFonts w:ascii="Times New Roman" w:eastAsia="Times New Roman" w:hAnsi="Times New Roman" w:cs="Times New Roman"/>
                <w:sz w:val="32"/>
                <w:szCs w:val="32"/>
                <w:lang w:eastAsia="fr-FR"/>
              </w:rPr>
              <w:t xml:space="preserve">Portée de l'évaluation </w:t>
            </w:r>
          </w:p>
          <w:p w:rsidR="00FD0AAF" w:rsidRPr="00D85B5C" w:rsidRDefault="00FD0AAF" w:rsidP="00460A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32"/>
                <w:szCs w:val="32"/>
              </w:rPr>
            </w:pPr>
          </w:p>
        </w:tc>
        <w:tc>
          <w:tcPr>
            <w:tcW w:w="1242" w:type="dxa"/>
          </w:tcPr>
          <w:p w:rsidR="00FD0AAF" w:rsidRPr="00D85B5C" w:rsidRDefault="0097269D" w:rsidP="00D85B5C">
            <w:pPr>
              <w:spacing w:before="240" w:line="0" w:lineRule="atLeast"/>
              <w:rPr>
                <w:rFonts w:ascii="Times New Roman" w:eastAsia="Times New Roman" w:hAnsi="Times New Roman" w:cs="Times New Roman"/>
                <w:b/>
                <w:sz w:val="32"/>
                <w:szCs w:val="32"/>
              </w:rPr>
            </w:pPr>
            <w:r>
              <w:rPr>
                <w:rFonts w:ascii="Times New Roman" w:eastAsia="Times New Roman" w:hAnsi="Times New Roman" w:cs="Times New Roman"/>
                <w:b/>
                <w:sz w:val="32"/>
                <w:szCs w:val="32"/>
              </w:rPr>
              <w:t>9</w:t>
            </w:r>
          </w:p>
        </w:tc>
      </w:tr>
      <w:tr w:rsidR="00FD0AAF" w:rsidRPr="00D85B5C" w:rsidTr="00FD0AAF">
        <w:tc>
          <w:tcPr>
            <w:tcW w:w="8046" w:type="dxa"/>
          </w:tcPr>
          <w:p w:rsidR="00FD0AAF" w:rsidRPr="00D85B5C" w:rsidRDefault="00FD0AAF" w:rsidP="003D57C3">
            <w:pPr>
              <w:pStyle w:val="Paragraphedeliste"/>
              <w:numPr>
                <w:ilvl w:val="0"/>
                <w:numId w:val="10"/>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32"/>
                <w:szCs w:val="32"/>
                <w:lang w:eastAsia="fr-FR"/>
              </w:rPr>
            </w:pPr>
            <w:r w:rsidRPr="00D85B5C">
              <w:rPr>
                <w:rFonts w:ascii="Times New Roman" w:eastAsia="Times New Roman" w:hAnsi="Times New Roman" w:cs="Times New Roman"/>
                <w:sz w:val="32"/>
                <w:szCs w:val="32"/>
                <w:lang w:eastAsia="fr-FR"/>
              </w:rPr>
              <w:t xml:space="preserve">Critères d'évaluation </w:t>
            </w:r>
          </w:p>
          <w:p w:rsidR="00FD0AAF" w:rsidRPr="00D85B5C" w:rsidRDefault="00FD0AAF" w:rsidP="00460A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32"/>
                <w:szCs w:val="32"/>
              </w:rPr>
            </w:pPr>
          </w:p>
        </w:tc>
        <w:tc>
          <w:tcPr>
            <w:tcW w:w="1242" w:type="dxa"/>
          </w:tcPr>
          <w:p w:rsidR="00FD0AAF" w:rsidRPr="00D85B5C" w:rsidRDefault="0097269D" w:rsidP="00D85B5C">
            <w:pPr>
              <w:spacing w:before="240" w:line="0" w:lineRule="atLeast"/>
              <w:rPr>
                <w:rFonts w:ascii="Times New Roman" w:eastAsia="Times New Roman" w:hAnsi="Times New Roman" w:cs="Times New Roman"/>
                <w:b/>
                <w:sz w:val="32"/>
                <w:szCs w:val="32"/>
              </w:rPr>
            </w:pPr>
            <w:r>
              <w:rPr>
                <w:rFonts w:ascii="Times New Roman" w:eastAsia="Times New Roman" w:hAnsi="Times New Roman" w:cs="Times New Roman"/>
                <w:b/>
                <w:sz w:val="32"/>
                <w:szCs w:val="32"/>
              </w:rPr>
              <w:t>9</w:t>
            </w:r>
          </w:p>
        </w:tc>
      </w:tr>
      <w:tr w:rsidR="00FD0AAF" w:rsidRPr="00D85B5C" w:rsidTr="00FD0AAF">
        <w:tc>
          <w:tcPr>
            <w:tcW w:w="8046" w:type="dxa"/>
          </w:tcPr>
          <w:p w:rsidR="00FD0AAF" w:rsidRPr="00D85B5C" w:rsidRDefault="00FD0AAF" w:rsidP="003D57C3">
            <w:pPr>
              <w:pStyle w:val="Paragraphedeliste"/>
              <w:numPr>
                <w:ilvl w:val="0"/>
                <w:numId w:val="10"/>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32"/>
                <w:szCs w:val="32"/>
                <w:lang w:eastAsia="fr-FR"/>
              </w:rPr>
            </w:pPr>
            <w:r w:rsidRPr="00D85B5C">
              <w:rPr>
                <w:rFonts w:ascii="Times New Roman" w:eastAsia="Times New Roman" w:hAnsi="Times New Roman" w:cs="Times New Roman"/>
                <w:sz w:val="32"/>
                <w:szCs w:val="32"/>
                <w:lang w:eastAsia="fr-FR"/>
              </w:rPr>
              <w:t xml:space="preserve">Cadre d'évaluation </w:t>
            </w:r>
          </w:p>
          <w:p w:rsidR="00FD0AAF" w:rsidRPr="00D85B5C" w:rsidRDefault="00FD0AAF" w:rsidP="00460A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32"/>
                <w:szCs w:val="32"/>
              </w:rPr>
            </w:pPr>
          </w:p>
        </w:tc>
        <w:tc>
          <w:tcPr>
            <w:tcW w:w="1242" w:type="dxa"/>
          </w:tcPr>
          <w:p w:rsidR="00FD0AAF" w:rsidRPr="00D85B5C" w:rsidRDefault="0097269D" w:rsidP="00D85B5C">
            <w:pPr>
              <w:spacing w:before="240" w:line="0" w:lineRule="atLeast"/>
              <w:rPr>
                <w:rFonts w:ascii="Times New Roman" w:eastAsia="Times New Roman" w:hAnsi="Times New Roman" w:cs="Times New Roman"/>
                <w:b/>
                <w:sz w:val="32"/>
                <w:szCs w:val="32"/>
              </w:rPr>
            </w:pPr>
            <w:r>
              <w:rPr>
                <w:rFonts w:ascii="Times New Roman" w:eastAsia="Times New Roman" w:hAnsi="Times New Roman" w:cs="Times New Roman"/>
                <w:b/>
                <w:sz w:val="32"/>
                <w:szCs w:val="32"/>
              </w:rPr>
              <w:t>11</w:t>
            </w:r>
          </w:p>
        </w:tc>
      </w:tr>
      <w:tr w:rsidR="00FD0AAF" w:rsidRPr="00D85B5C" w:rsidTr="00FD0AAF">
        <w:tc>
          <w:tcPr>
            <w:tcW w:w="8046" w:type="dxa"/>
          </w:tcPr>
          <w:p w:rsidR="00FD0AAF" w:rsidRPr="00D85B5C" w:rsidRDefault="00E71055" w:rsidP="003D57C3">
            <w:pPr>
              <w:pStyle w:val="Paragraphedeliste"/>
              <w:numPr>
                <w:ilvl w:val="0"/>
                <w:numId w:val="10"/>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32"/>
                <w:szCs w:val="32"/>
                <w:lang w:eastAsia="fr-FR"/>
              </w:rPr>
            </w:pPr>
            <w:r w:rsidRPr="00D85B5C">
              <w:rPr>
                <w:rFonts w:ascii="Times New Roman" w:eastAsia="Times New Roman" w:hAnsi="Times New Roman" w:cs="Times New Roman"/>
                <w:sz w:val="32"/>
                <w:szCs w:val="32"/>
                <w:lang w:eastAsia="fr-FR"/>
              </w:rPr>
              <w:t>Processus</w:t>
            </w:r>
            <w:r w:rsidR="00F01698" w:rsidRPr="00D85B5C">
              <w:rPr>
                <w:rFonts w:ascii="Times New Roman" w:eastAsia="Times New Roman" w:hAnsi="Times New Roman" w:cs="Times New Roman"/>
                <w:sz w:val="32"/>
                <w:szCs w:val="32"/>
                <w:lang w:eastAsia="fr-FR"/>
              </w:rPr>
              <w:t xml:space="preserve"> et orientation méthodologique de l’évaluation</w:t>
            </w:r>
          </w:p>
          <w:p w:rsidR="00FD0AAF" w:rsidRPr="00D85B5C" w:rsidRDefault="00FD0AAF" w:rsidP="00460A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32"/>
                <w:szCs w:val="32"/>
              </w:rPr>
            </w:pPr>
          </w:p>
        </w:tc>
        <w:tc>
          <w:tcPr>
            <w:tcW w:w="1242" w:type="dxa"/>
          </w:tcPr>
          <w:p w:rsidR="00FD0AAF" w:rsidRPr="00D85B5C" w:rsidRDefault="00FD0AAF" w:rsidP="0097269D">
            <w:pPr>
              <w:spacing w:before="240" w:line="0" w:lineRule="atLeast"/>
              <w:rPr>
                <w:rFonts w:ascii="Times New Roman" w:eastAsia="Times New Roman" w:hAnsi="Times New Roman" w:cs="Times New Roman"/>
                <w:b/>
                <w:sz w:val="32"/>
                <w:szCs w:val="32"/>
              </w:rPr>
            </w:pPr>
            <w:r w:rsidRPr="00D85B5C">
              <w:rPr>
                <w:rFonts w:ascii="Times New Roman" w:eastAsia="Times New Roman" w:hAnsi="Times New Roman" w:cs="Times New Roman"/>
                <w:b/>
                <w:sz w:val="32"/>
                <w:szCs w:val="32"/>
              </w:rPr>
              <w:t>1</w:t>
            </w:r>
            <w:r w:rsidR="0097269D">
              <w:rPr>
                <w:rFonts w:ascii="Times New Roman" w:eastAsia="Times New Roman" w:hAnsi="Times New Roman" w:cs="Times New Roman"/>
                <w:b/>
                <w:sz w:val="32"/>
                <w:szCs w:val="32"/>
              </w:rPr>
              <w:t>7</w:t>
            </w:r>
          </w:p>
        </w:tc>
      </w:tr>
      <w:tr w:rsidR="00FD0AAF" w:rsidRPr="00D85B5C" w:rsidTr="00FD0AAF">
        <w:tc>
          <w:tcPr>
            <w:tcW w:w="8046" w:type="dxa"/>
          </w:tcPr>
          <w:p w:rsidR="00FD0AAF" w:rsidRPr="00D85B5C" w:rsidRDefault="00FD0AAF" w:rsidP="003D57C3">
            <w:pPr>
              <w:pStyle w:val="Paragraphedeliste"/>
              <w:numPr>
                <w:ilvl w:val="0"/>
                <w:numId w:val="10"/>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32"/>
                <w:szCs w:val="32"/>
                <w:lang w:eastAsia="fr-FR"/>
              </w:rPr>
            </w:pPr>
            <w:r w:rsidRPr="00D85B5C">
              <w:rPr>
                <w:rFonts w:ascii="Times New Roman" w:eastAsia="Times New Roman" w:hAnsi="Times New Roman" w:cs="Times New Roman"/>
                <w:sz w:val="32"/>
                <w:szCs w:val="32"/>
                <w:lang w:eastAsia="fr-FR"/>
              </w:rPr>
              <w:t xml:space="preserve">Plan de travail de l'évaluation </w:t>
            </w:r>
          </w:p>
          <w:p w:rsidR="00FD0AAF" w:rsidRPr="00D85B5C" w:rsidRDefault="00FD0AAF" w:rsidP="00460A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32"/>
                <w:szCs w:val="32"/>
              </w:rPr>
            </w:pPr>
          </w:p>
        </w:tc>
        <w:tc>
          <w:tcPr>
            <w:tcW w:w="1242" w:type="dxa"/>
          </w:tcPr>
          <w:p w:rsidR="00FD0AAF" w:rsidRPr="00D85B5C" w:rsidRDefault="0097269D" w:rsidP="00506E08">
            <w:pPr>
              <w:spacing w:line="0" w:lineRule="atLeast"/>
              <w:rPr>
                <w:rFonts w:ascii="Times New Roman" w:eastAsia="Times New Roman" w:hAnsi="Times New Roman" w:cs="Times New Roman"/>
                <w:b/>
                <w:sz w:val="32"/>
                <w:szCs w:val="32"/>
              </w:rPr>
            </w:pPr>
            <w:r>
              <w:rPr>
                <w:rFonts w:ascii="Times New Roman" w:eastAsia="Times New Roman" w:hAnsi="Times New Roman" w:cs="Times New Roman"/>
                <w:b/>
                <w:sz w:val="32"/>
                <w:szCs w:val="32"/>
              </w:rPr>
              <w:t>24</w:t>
            </w:r>
          </w:p>
        </w:tc>
      </w:tr>
      <w:tr w:rsidR="00FD0AAF" w:rsidRPr="002001DA" w:rsidTr="00FD0AAF">
        <w:tc>
          <w:tcPr>
            <w:tcW w:w="8046" w:type="dxa"/>
          </w:tcPr>
          <w:p w:rsidR="00FD0AAF" w:rsidRPr="00D85B5C" w:rsidRDefault="00FD0AAF" w:rsidP="003D57C3">
            <w:pPr>
              <w:pStyle w:val="Paragraphedeliste"/>
              <w:numPr>
                <w:ilvl w:val="0"/>
                <w:numId w:val="10"/>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32"/>
                <w:szCs w:val="32"/>
                <w:lang w:eastAsia="fr-FR"/>
              </w:rPr>
            </w:pPr>
            <w:r w:rsidRPr="00D85B5C">
              <w:rPr>
                <w:rFonts w:ascii="Times New Roman" w:eastAsia="Times New Roman" w:hAnsi="Times New Roman" w:cs="Times New Roman"/>
                <w:sz w:val="32"/>
                <w:szCs w:val="32"/>
                <w:lang w:eastAsia="fr-FR"/>
              </w:rPr>
              <w:t xml:space="preserve">Genre et droits humains, y compris les droits de l'enfant </w:t>
            </w:r>
          </w:p>
          <w:p w:rsidR="00FD0AAF" w:rsidRDefault="00FD0AAF" w:rsidP="00460A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32"/>
                <w:szCs w:val="32"/>
              </w:rPr>
            </w:pPr>
          </w:p>
          <w:p w:rsidR="0097269D" w:rsidRPr="00D85B5C" w:rsidRDefault="0097269D" w:rsidP="00460A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XII- Bibliographie </w:t>
            </w:r>
          </w:p>
        </w:tc>
        <w:tc>
          <w:tcPr>
            <w:tcW w:w="1242" w:type="dxa"/>
          </w:tcPr>
          <w:p w:rsidR="00FD0AAF" w:rsidRDefault="0097269D" w:rsidP="00F01698">
            <w:pPr>
              <w:spacing w:line="0" w:lineRule="atLeast"/>
              <w:rPr>
                <w:rFonts w:ascii="Times New Roman" w:eastAsia="Times New Roman" w:hAnsi="Times New Roman" w:cs="Times New Roman"/>
                <w:b/>
                <w:sz w:val="32"/>
                <w:szCs w:val="32"/>
              </w:rPr>
            </w:pPr>
            <w:r>
              <w:rPr>
                <w:rFonts w:ascii="Times New Roman" w:eastAsia="Times New Roman" w:hAnsi="Times New Roman" w:cs="Times New Roman"/>
                <w:b/>
                <w:sz w:val="32"/>
                <w:szCs w:val="32"/>
              </w:rPr>
              <w:t>30</w:t>
            </w:r>
          </w:p>
          <w:p w:rsidR="0097269D" w:rsidRDefault="0097269D" w:rsidP="00F01698">
            <w:pPr>
              <w:spacing w:line="0" w:lineRule="atLeast"/>
              <w:rPr>
                <w:rFonts w:ascii="Times New Roman" w:eastAsia="Times New Roman" w:hAnsi="Times New Roman" w:cs="Times New Roman"/>
                <w:b/>
                <w:sz w:val="32"/>
                <w:szCs w:val="32"/>
              </w:rPr>
            </w:pPr>
          </w:p>
          <w:p w:rsidR="0097269D" w:rsidRDefault="0097269D" w:rsidP="00F01698">
            <w:pPr>
              <w:spacing w:line="0" w:lineRule="atLeast"/>
              <w:rPr>
                <w:rFonts w:ascii="Times New Roman" w:eastAsia="Times New Roman" w:hAnsi="Times New Roman" w:cs="Times New Roman"/>
                <w:b/>
                <w:sz w:val="32"/>
                <w:szCs w:val="32"/>
              </w:rPr>
            </w:pPr>
          </w:p>
          <w:p w:rsidR="0097269D" w:rsidRPr="00D85B5C" w:rsidRDefault="0097269D" w:rsidP="00F01698">
            <w:pPr>
              <w:spacing w:line="0" w:lineRule="atLeast"/>
              <w:rPr>
                <w:rFonts w:ascii="Times New Roman" w:eastAsia="Times New Roman" w:hAnsi="Times New Roman" w:cs="Times New Roman"/>
                <w:b/>
                <w:sz w:val="32"/>
                <w:szCs w:val="32"/>
              </w:rPr>
            </w:pPr>
            <w:r>
              <w:rPr>
                <w:rFonts w:ascii="Times New Roman" w:eastAsia="Times New Roman" w:hAnsi="Times New Roman" w:cs="Times New Roman"/>
                <w:b/>
                <w:sz w:val="32"/>
                <w:szCs w:val="32"/>
              </w:rPr>
              <w:t>31</w:t>
            </w:r>
          </w:p>
        </w:tc>
      </w:tr>
    </w:tbl>
    <w:p w:rsidR="007A0D36" w:rsidRPr="002001DA" w:rsidRDefault="007A0D36">
      <w:pPr>
        <w:spacing w:line="200" w:lineRule="exact"/>
        <w:rPr>
          <w:rFonts w:ascii="Times New Roman" w:eastAsia="Times New Roman" w:hAnsi="Times New Roman"/>
        </w:rPr>
      </w:pPr>
    </w:p>
    <w:p w:rsidR="007A0D36" w:rsidRPr="002001DA" w:rsidRDefault="007A0D36">
      <w:pPr>
        <w:spacing w:line="200" w:lineRule="exact"/>
        <w:rPr>
          <w:rFonts w:ascii="Times New Roman" w:eastAsia="Times New Roman" w:hAnsi="Times New Roman"/>
        </w:rPr>
      </w:pPr>
    </w:p>
    <w:p w:rsidR="006F316A" w:rsidRPr="002001DA" w:rsidRDefault="006F316A" w:rsidP="00FD0AAF">
      <w:pPr>
        <w:spacing w:line="0" w:lineRule="atLeast"/>
        <w:rPr>
          <w:rFonts w:ascii="Arial" w:eastAsia="Arial" w:hAnsi="Arial"/>
          <w:b/>
          <w:sz w:val="24"/>
        </w:rPr>
      </w:pPr>
      <w:bookmarkStart w:id="1" w:name="page6"/>
      <w:bookmarkEnd w:id="1"/>
    </w:p>
    <w:p w:rsidR="006F316A" w:rsidRPr="002001DA" w:rsidRDefault="006F316A" w:rsidP="00FD0AAF">
      <w:pPr>
        <w:spacing w:line="0" w:lineRule="atLeast"/>
        <w:rPr>
          <w:rFonts w:ascii="Arial" w:eastAsia="Arial" w:hAnsi="Arial"/>
          <w:b/>
          <w:sz w:val="24"/>
        </w:rPr>
      </w:pPr>
    </w:p>
    <w:p w:rsidR="006F316A" w:rsidRDefault="006F316A" w:rsidP="00FD0AAF">
      <w:pPr>
        <w:spacing w:line="0" w:lineRule="atLeast"/>
        <w:rPr>
          <w:rFonts w:ascii="Arial" w:eastAsia="Arial" w:hAnsi="Arial"/>
          <w:b/>
          <w:color w:val="0070C0"/>
          <w:sz w:val="24"/>
        </w:rPr>
      </w:pPr>
    </w:p>
    <w:p w:rsidR="006F316A" w:rsidRDefault="006F316A" w:rsidP="00FD0AAF">
      <w:pPr>
        <w:spacing w:line="0" w:lineRule="atLeast"/>
        <w:rPr>
          <w:rFonts w:ascii="Arial" w:eastAsia="Arial" w:hAnsi="Arial"/>
          <w:b/>
          <w:color w:val="0070C0"/>
          <w:sz w:val="24"/>
        </w:rPr>
      </w:pPr>
    </w:p>
    <w:p w:rsidR="006F316A" w:rsidRDefault="006F316A" w:rsidP="00FD0AAF">
      <w:pPr>
        <w:spacing w:line="0" w:lineRule="atLeast"/>
        <w:rPr>
          <w:rFonts w:ascii="Arial" w:eastAsia="Arial" w:hAnsi="Arial"/>
          <w:b/>
          <w:color w:val="0070C0"/>
          <w:sz w:val="24"/>
        </w:rPr>
      </w:pPr>
    </w:p>
    <w:p w:rsidR="006F316A" w:rsidRDefault="006F316A" w:rsidP="00FD0AAF">
      <w:pPr>
        <w:spacing w:line="0" w:lineRule="atLeast"/>
        <w:rPr>
          <w:rFonts w:ascii="Arial" w:eastAsia="Arial" w:hAnsi="Arial"/>
          <w:b/>
          <w:color w:val="0070C0"/>
          <w:sz w:val="24"/>
        </w:rPr>
      </w:pPr>
    </w:p>
    <w:p w:rsidR="006F316A" w:rsidRDefault="006F316A" w:rsidP="00FD0AAF">
      <w:pPr>
        <w:spacing w:line="0" w:lineRule="atLeast"/>
        <w:rPr>
          <w:rFonts w:ascii="Arial" w:eastAsia="Arial" w:hAnsi="Arial"/>
          <w:b/>
          <w:color w:val="0070C0"/>
          <w:sz w:val="24"/>
        </w:rPr>
      </w:pPr>
    </w:p>
    <w:p w:rsidR="006F316A" w:rsidRDefault="006F316A" w:rsidP="00FD0AAF">
      <w:pPr>
        <w:spacing w:line="0" w:lineRule="atLeast"/>
        <w:rPr>
          <w:rFonts w:ascii="Arial" w:eastAsia="Arial" w:hAnsi="Arial"/>
          <w:b/>
          <w:color w:val="0070C0"/>
          <w:sz w:val="24"/>
        </w:rPr>
      </w:pPr>
    </w:p>
    <w:p w:rsidR="00407E95" w:rsidRDefault="00407E95" w:rsidP="00FD0AAF">
      <w:pPr>
        <w:spacing w:line="0" w:lineRule="atLeast"/>
        <w:rPr>
          <w:rFonts w:ascii="Arial" w:eastAsia="Arial" w:hAnsi="Arial"/>
          <w:b/>
          <w:color w:val="0070C0"/>
          <w:sz w:val="24"/>
        </w:rPr>
      </w:pPr>
    </w:p>
    <w:p w:rsidR="00407E95" w:rsidRDefault="00407E95" w:rsidP="00FD0AAF">
      <w:pPr>
        <w:spacing w:line="0" w:lineRule="atLeast"/>
        <w:rPr>
          <w:rFonts w:ascii="Arial" w:eastAsia="Arial" w:hAnsi="Arial"/>
          <w:b/>
          <w:color w:val="0070C0"/>
          <w:sz w:val="24"/>
        </w:rPr>
      </w:pPr>
    </w:p>
    <w:p w:rsidR="00407E95" w:rsidRDefault="00407E95" w:rsidP="00FD0AAF">
      <w:pPr>
        <w:spacing w:line="0" w:lineRule="atLeast"/>
        <w:rPr>
          <w:rFonts w:ascii="Arial" w:eastAsia="Arial" w:hAnsi="Arial"/>
          <w:b/>
          <w:color w:val="0070C0"/>
          <w:sz w:val="24"/>
        </w:rPr>
      </w:pPr>
    </w:p>
    <w:p w:rsidR="00407E95" w:rsidRDefault="00407E95" w:rsidP="00FD0AAF">
      <w:pPr>
        <w:spacing w:line="0" w:lineRule="atLeast"/>
        <w:rPr>
          <w:rFonts w:ascii="Arial" w:eastAsia="Arial" w:hAnsi="Arial"/>
          <w:b/>
          <w:color w:val="0070C0"/>
          <w:sz w:val="24"/>
        </w:rPr>
      </w:pPr>
    </w:p>
    <w:p w:rsidR="00407E95" w:rsidRDefault="00407E95" w:rsidP="00FD0AAF">
      <w:pPr>
        <w:spacing w:line="0" w:lineRule="atLeast"/>
        <w:rPr>
          <w:rFonts w:ascii="Arial" w:eastAsia="Arial" w:hAnsi="Arial"/>
          <w:b/>
          <w:color w:val="0070C0"/>
          <w:sz w:val="24"/>
        </w:rPr>
      </w:pPr>
    </w:p>
    <w:p w:rsidR="00F02235" w:rsidRDefault="00F02235" w:rsidP="00FD0AAF">
      <w:pPr>
        <w:spacing w:line="0" w:lineRule="atLeast"/>
        <w:rPr>
          <w:rFonts w:ascii="Arial" w:eastAsia="Arial" w:hAnsi="Arial"/>
          <w:b/>
          <w:color w:val="0070C0"/>
          <w:sz w:val="24"/>
        </w:rPr>
      </w:pPr>
    </w:p>
    <w:p w:rsidR="00F02235" w:rsidRDefault="00F02235" w:rsidP="00FD0AAF">
      <w:pPr>
        <w:spacing w:line="0" w:lineRule="atLeast"/>
        <w:rPr>
          <w:rFonts w:ascii="Arial" w:eastAsia="Arial" w:hAnsi="Arial"/>
          <w:b/>
          <w:color w:val="0070C0"/>
          <w:sz w:val="24"/>
        </w:rPr>
      </w:pPr>
    </w:p>
    <w:p w:rsidR="006F316A" w:rsidRDefault="006F316A" w:rsidP="00FD0AAF">
      <w:pPr>
        <w:spacing w:line="0" w:lineRule="atLeast"/>
        <w:rPr>
          <w:rFonts w:ascii="Arial" w:eastAsia="Arial" w:hAnsi="Arial"/>
          <w:b/>
          <w:color w:val="0070C0"/>
          <w:sz w:val="24"/>
        </w:rPr>
      </w:pPr>
    </w:p>
    <w:p w:rsidR="006F316A" w:rsidRDefault="006F316A" w:rsidP="00FD0AAF">
      <w:pPr>
        <w:spacing w:line="0" w:lineRule="atLeast"/>
        <w:rPr>
          <w:rFonts w:ascii="Arial" w:eastAsia="Arial" w:hAnsi="Arial"/>
          <w:b/>
          <w:color w:val="0070C0"/>
          <w:sz w:val="24"/>
        </w:rPr>
      </w:pPr>
    </w:p>
    <w:p w:rsidR="006F316A" w:rsidRDefault="006F316A" w:rsidP="00FD0AAF">
      <w:pPr>
        <w:spacing w:line="0" w:lineRule="atLeast"/>
        <w:rPr>
          <w:rFonts w:ascii="Arial" w:eastAsia="Arial" w:hAnsi="Arial"/>
          <w:b/>
          <w:color w:val="0070C0"/>
          <w:sz w:val="24"/>
        </w:rPr>
      </w:pPr>
    </w:p>
    <w:p w:rsidR="00FF738B" w:rsidRDefault="00FF738B" w:rsidP="00FD0AAF">
      <w:pPr>
        <w:spacing w:line="0" w:lineRule="atLeast"/>
        <w:rPr>
          <w:rFonts w:ascii="Arial" w:eastAsia="Arial" w:hAnsi="Arial"/>
          <w:b/>
          <w:color w:val="0070C0"/>
          <w:sz w:val="24"/>
        </w:rPr>
      </w:pPr>
    </w:p>
    <w:p w:rsidR="00FF738B" w:rsidRDefault="00FF738B" w:rsidP="00FD0AAF">
      <w:pPr>
        <w:spacing w:line="0" w:lineRule="atLeast"/>
        <w:rPr>
          <w:rFonts w:ascii="Arial" w:eastAsia="Arial" w:hAnsi="Arial"/>
          <w:b/>
          <w:color w:val="0070C0"/>
          <w:sz w:val="24"/>
        </w:rPr>
      </w:pPr>
    </w:p>
    <w:p w:rsidR="00FF738B" w:rsidRDefault="00FF738B" w:rsidP="00FD0AAF">
      <w:pPr>
        <w:spacing w:line="0" w:lineRule="atLeast"/>
        <w:rPr>
          <w:rFonts w:ascii="Arial" w:eastAsia="Arial" w:hAnsi="Arial"/>
          <w:b/>
          <w:color w:val="0070C0"/>
          <w:sz w:val="24"/>
        </w:rPr>
      </w:pPr>
    </w:p>
    <w:p w:rsidR="00325B28" w:rsidRPr="004F52FF" w:rsidRDefault="00F55CDE" w:rsidP="00FD0AAF">
      <w:pPr>
        <w:spacing w:line="0" w:lineRule="atLeast"/>
        <w:rPr>
          <w:rFonts w:ascii="Arial" w:eastAsia="Arial" w:hAnsi="Arial"/>
          <w:b/>
          <w:sz w:val="24"/>
        </w:rPr>
      </w:pPr>
      <w:r w:rsidRPr="004F52FF">
        <w:rPr>
          <w:rFonts w:ascii="Arial" w:eastAsia="Arial" w:hAnsi="Arial"/>
          <w:b/>
          <w:sz w:val="24"/>
        </w:rPr>
        <w:t>Sigles et abréviations</w:t>
      </w:r>
    </w:p>
    <w:p w:rsidR="00F55CDE" w:rsidRPr="004F52FF" w:rsidRDefault="00F55CDE" w:rsidP="00FD0AAF">
      <w:pPr>
        <w:spacing w:line="0" w:lineRule="atLeast"/>
        <w:rPr>
          <w:rFonts w:ascii="Arial" w:eastAsia="Arial" w:hAnsi="Arial"/>
          <w:b/>
          <w:sz w:val="24"/>
        </w:rPr>
      </w:pPr>
    </w:p>
    <w:p w:rsidR="00F55CDE" w:rsidRDefault="00F55CDE" w:rsidP="00FD0AAF">
      <w:pPr>
        <w:spacing w:line="0" w:lineRule="atLeast"/>
        <w:rPr>
          <w:rFonts w:ascii="Times New Roman" w:eastAsia="Times New Roman" w:hAnsi="Times New Roman"/>
          <w:sz w:val="24"/>
          <w:szCs w:val="24"/>
          <w:highlight w:val="yellow"/>
        </w:rPr>
      </w:pPr>
    </w:p>
    <w:p w:rsidR="00B17A19" w:rsidRPr="00B17A19" w:rsidRDefault="00B17A19" w:rsidP="00B17A19">
      <w:pPr>
        <w:pStyle w:val="Corpsdetexte"/>
        <w:jc w:val="both"/>
        <w:rPr>
          <w:rFonts w:ascii="Times New Roman" w:hAnsi="Times New Roman" w:cs="Times New Roman"/>
          <w:sz w:val="24"/>
          <w:szCs w:val="24"/>
        </w:rPr>
      </w:pPr>
      <w:r w:rsidRPr="00B17A19">
        <w:rPr>
          <w:rFonts w:ascii="Times New Roman" w:hAnsi="Times New Roman" w:cs="Times New Roman"/>
          <w:sz w:val="24"/>
          <w:szCs w:val="24"/>
        </w:rPr>
        <w:t xml:space="preserve">CD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B17A19">
        <w:rPr>
          <w:rFonts w:ascii="Times New Roman" w:hAnsi="Times New Roman" w:cs="Times New Roman"/>
          <w:sz w:val="24"/>
          <w:szCs w:val="24"/>
        </w:rPr>
        <w:t xml:space="preserve">Centre de Dépistage </w:t>
      </w:r>
    </w:p>
    <w:p w:rsidR="00B17A19" w:rsidRPr="00B17A19" w:rsidRDefault="00B17A19" w:rsidP="00B17A19">
      <w:pPr>
        <w:jc w:val="both"/>
        <w:rPr>
          <w:rFonts w:ascii="Times New Roman" w:hAnsi="Times New Roman" w:cs="Times New Roman"/>
          <w:sz w:val="24"/>
          <w:szCs w:val="24"/>
        </w:rPr>
      </w:pPr>
      <w:r w:rsidRPr="00B17A19">
        <w:rPr>
          <w:rFonts w:ascii="Times New Roman" w:hAnsi="Times New Roman" w:cs="Times New Roman"/>
          <w:sz w:val="24"/>
          <w:szCs w:val="24"/>
        </w:rPr>
        <w:t xml:space="preserve">CDR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B17A19">
        <w:rPr>
          <w:rFonts w:ascii="Times New Roman" w:hAnsi="Times New Roman" w:cs="Times New Roman"/>
          <w:sz w:val="24"/>
          <w:szCs w:val="24"/>
        </w:rPr>
        <w:t xml:space="preserve">Centre de Référence </w:t>
      </w:r>
    </w:p>
    <w:p w:rsidR="00B17A19" w:rsidRPr="00B17A19" w:rsidRDefault="00B17A19" w:rsidP="00B17A19">
      <w:pPr>
        <w:pStyle w:val="Corpsdetexte"/>
        <w:jc w:val="both"/>
        <w:rPr>
          <w:rFonts w:ascii="Times New Roman" w:hAnsi="Times New Roman" w:cs="Times New Roman"/>
          <w:sz w:val="24"/>
          <w:szCs w:val="24"/>
        </w:rPr>
      </w:pPr>
      <w:r w:rsidRPr="00B17A19">
        <w:rPr>
          <w:rFonts w:ascii="Times New Roman" w:hAnsi="Times New Roman" w:cs="Times New Roman"/>
          <w:sz w:val="24"/>
          <w:szCs w:val="24"/>
        </w:rPr>
        <w:t xml:space="preserve">CNPLS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B17A19">
        <w:rPr>
          <w:rFonts w:ascii="Times New Roman" w:hAnsi="Times New Roman" w:cs="Times New Roman"/>
          <w:sz w:val="24"/>
          <w:szCs w:val="24"/>
        </w:rPr>
        <w:t>Comité National de prévention et de lutte contre les IST/sida</w:t>
      </w:r>
    </w:p>
    <w:p w:rsidR="00B17A19" w:rsidRPr="00B17A19" w:rsidRDefault="00B17A19" w:rsidP="00B17A19">
      <w:pPr>
        <w:spacing w:after="200"/>
        <w:jc w:val="both"/>
        <w:rPr>
          <w:rFonts w:ascii="Times New Roman" w:hAnsi="Times New Roman" w:cs="Times New Roman"/>
          <w:sz w:val="24"/>
          <w:szCs w:val="24"/>
        </w:rPr>
      </w:pPr>
      <w:r w:rsidRPr="00B17A19">
        <w:rPr>
          <w:rFonts w:ascii="Times New Roman" w:hAnsi="Times New Roman" w:cs="Times New Roman"/>
          <w:sz w:val="24"/>
          <w:szCs w:val="24"/>
        </w:rPr>
        <w:t>DSP</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B17A19">
        <w:rPr>
          <w:rFonts w:ascii="Times New Roman" w:hAnsi="Times New Roman" w:cs="Times New Roman"/>
          <w:sz w:val="24"/>
          <w:szCs w:val="24"/>
        </w:rPr>
        <w:t xml:space="preserve">Direction de la Santé et de la Population </w:t>
      </w:r>
    </w:p>
    <w:p w:rsidR="00B17A19" w:rsidRPr="00B17A19" w:rsidRDefault="00B17A19" w:rsidP="00B17A19">
      <w:pPr>
        <w:spacing w:after="200"/>
        <w:jc w:val="both"/>
        <w:rPr>
          <w:rFonts w:ascii="Times New Roman" w:hAnsi="Times New Roman" w:cs="Times New Roman"/>
          <w:sz w:val="24"/>
          <w:szCs w:val="24"/>
        </w:rPr>
      </w:pPr>
      <w:r w:rsidRPr="00B17A19">
        <w:rPr>
          <w:rFonts w:ascii="Times New Roman" w:hAnsi="Times New Roman" w:cs="Times New Roman"/>
          <w:sz w:val="24"/>
          <w:szCs w:val="24"/>
        </w:rPr>
        <w:t xml:space="preserve">eTME :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B17A19">
        <w:rPr>
          <w:rFonts w:ascii="Times New Roman" w:hAnsi="Times New Roman" w:cs="Times New Roman"/>
          <w:sz w:val="24"/>
          <w:szCs w:val="24"/>
        </w:rPr>
        <w:t>Elimination de la transmission du VIH de la mère à l'enfant</w:t>
      </w:r>
    </w:p>
    <w:p w:rsidR="00B17A19" w:rsidRPr="00B17A19" w:rsidRDefault="00B17A19" w:rsidP="00B17A19">
      <w:pPr>
        <w:spacing w:line="0" w:lineRule="atLeast"/>
        <w:jc w:val="both"/>
        <w:rPr>
          <w:rFonts w:ascii="Times New Roman" w:hAnsi="Times New Roman" w:cs="Times New Roman"/>
          <w:sz w:val="24"/>
          <w:szCs w:val="24"/>
        </w:rPr>
      </w:pPr>
      <w:r w:rsidRPr="00B17A19">
        <w:rPr>
          <w:rFonts w:ascii="Times New Roman" w:hAnsi="Times New Roman" w:cs="Times New Roman"/>
          <w:sz w:val="24"/>
          <w:szCs w:val="24"/>
        </w:rPr>
        <w:t xml:space="preserve">GEROS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B17A19">
        <w:rPr>
          <w:rFonts w:ascii="Times New Roman" w:hAnsi="Times New Roman" w:cs="Times New Roman"/>
          <w:sz w:val="24"/>
          <w:szCs w:val="24"/>
        </w:rPr>
        <w:t xml:space="preserve">Système de surveillance des rapports d'évaluation mondiaux </w:t>
      </w:r>
    </w:p>
    <w:p w:rsidR="00B17A19" w:rsidRPr="00B17A19" w:rsidRDefault="00B17A19" w:rsidP="00B17A19">
      <w:pPr>
        <w:spacing w:line="0" w:lineRule="atLeast"/>
        <w:ind w:left="3600" w:hanging="3600"/>
        <w:jc w:val="both"/>
        <w:rPr>
          <w:rFonts w:ascii="Times New Roman" w:eastAsia="Arial" w:hAnsi="Times New Roman" w:cs="Times New Roman"/>
          <w:sz w:val="24"/>
          <w:szCs w:val="24"/>
          <w:lang w:val="en-US" w:eastAsia="en-US"/>
        </w:rPr>
      </w:pPr>
      <w:r w:rsidRPr="00B17A19">
        <w:rPr>
          <w:rFonts w:ascii="Times New Roman" w:hAnsi="Times New Roman" w:cs="Times New Roman"/>
          <w:sz w:val="24"/>
          <w:szCs w:val="24"/>
        </w:rPr>
        <w:t>IST/VIH/sida</w:t>
      </w:r>
      <w:r w:rsidRPr="00B17A19">
        <w:rPr>
          <w:rFonts w:ascii="Arial" w:hAnsi="Arial"/>
          <w:color w:val="222222"/>
          <w:shd w:val="clear" w:color="auto" w:fill="FFFFFF"/>
        </w:rPr>
        <w:t xml:space="preserve"> </w:t>
      </w:r>
      <w:r>
        <w:rPr>
          <w:rFonts w:ascii="Arial" w:hAnsi="Arial"/>
          <w:color w:val="222222"/>
          <w:shd w:val="clear" w:color="auto" w:fill="FFFFFF"/>
        </w:rPr>
        <w:tab/>
      </w:r>
      <w:r w:rsidRPr="00B17A19">
        <w:rPr>
          <w:rFonts w:ascii="Times New Roman" w:eastAsia="Arial" w:hAnsi="Times New Roman" w:cs="Times New Roman"/>
          <w:sz w:val="24"/>
          <w:szCs w:val="24"/>
          <w:lang w:val="en-US" w:eastAsia="en-US"/>
        </w:rPr>
        <w:t>Infection sexuellement transmissible/ Virus de l'immunodéficience humaine/ Syndrome d'immunodéficience acquise</w:t>
      </w:r>
    </w:p>
    <w:p w:rsidR="00B17A19" w:rsidRPr="00B17A19" w:rsidRDefault="00B17A19" w:rsidP="00B17A19">
      <w:pPr>
        <w:pStyle w:val="Corpsdetexte"/>
        <w:jc w:val="both"/>
        <w:rPr>
          <w:rFonts w:ascii="Times New Roman" w:hAnsi="Times New Roman" w:cs="Times New Roman"/>
          <w:sz w:val="24"/>
          <w:szCs w:val="24"/>
        </w:rPr>
      </w:pPr>
      <w:r w:rsidRPr="00B17A19">
        <w:rPr>
          <w:rFonts w:ascii="Times New Roman" w:hAnsi="Times New Roman" w:cs="Times New Roman"/>
          <w:sz w:val="24"/>
          <w:szCs w:val="24"/>
        </w:rPr>
        <w:t xml:space="preserve">LNR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B17A19">
        <w:rPr>
          <w:rFonts w:ascii="Times New Roman" w:hAnsi="Times New Roman" w:cs="Times New Roman"/>
          <w:sz w:val="24"/>
          <w:szCs w:val="24"/>
        </w:rPr>
        <w:t xml:space="preserve">Laboratoire National de Référence </w:t>
      </w:r>
    </w:p>
    <w:p w:rsidR="00B17A19" w:rsidRPr="00B17A19" w:rsidRDefault="00B17A19" w:rsidP="00B17A19">
      <w:pPr>
        <w:spacing w:line="0" w:lineRule="atLeast"/>
        <w:ind w:left="3600" w:hanging="3600"/>
        <w:jc w:val="both"/>
        <w:rPr>
          <w:rFonts w:ascii="Times New Roman" w:eastAsia="Times New Roman" w:hAnsi="Times New Roman" w:cs="Times New Roman"/>
          <w:sz w:val="24"/>
          <w:szCs w:val="24"/>
          <w:highlight w:val="yellow"/>
        </w:rPr>
      </w:pPr>
      <w:r w:rsidRPr="00B17A19">
        <w:rPr>
          <w:rFonts w:ascii="Times New Roman" w:hAnsi="Times New Roman" w:cs="Times New Roman"/>
          <w:bCs/>
          <w:sz w:val="24"/>
          <w:szCs w:val="24"/>
        </w:rPr>
        <w:t xml:space="preserve">MSPRH </w:t>
      </w:r>
      <w:r w:rsidRPr="00B17A19">
        <w:rPr>
          <w:rFonts w:ascii="Times New Roman" w:hAnsi="Times New Roman" w:cs="Times New Roman"/>
          <w:bCs/>
          <w:sz w:val="24"/>
          <w:szCs w:val="24"/>
        </w:rPr>
        <w:tab/>
      </w:r>
      <w:r>
        <w:rPr>
          <w:rFonts w:ascii="Times New Roman" w:hAnsi="Times New Roman" w:cs="Times New Roman"/>
          <w:bCs/>
          <w:sz w:val="24"/>
          <w:szCs w:val="24"/>
        </w:rPr>
        <w:t>M</w:t>
      </w:r>
      <w:r w:rsidRPr="00B17A19">
        <w:rPr>
          <w:rFonts w:ascii="Times New Roman" w:hAnsi="Times New Roman" w:cs="Times New Roman"/>
          <w:bCs/>
          <w:sz w:val="24"/>
          <w:szCs w:val="24"/>
        </w:rPr>
        <w:t>inistère</w:t>
      </w:r>
      <w:r>
        <w:rPr>
          <w:rFonts w:ascii="Times New Roman" w:hAnsi="Times New Roman" w:cs="Times New Roman"/>
          <w:bCs/>
          <w:sz w:val="24"/>
          <w:szCs w:val="24"/>
        </w:rPr>
        <w:t xml:space="preserve"> de la Santé, de la Population et de la Reforme Hospitaliè</w:t>
      </w:r>
      <w:r w:rsidRPr="00B17A19">
        <w:rPr>
          <w:rFonts w:ascii="Times New Roman" w:hAnsi="Times New Roman" w:cs="Times New Roman"/>
          <w:bCs/>
          <w:sz w:val="24"/>
          <w:szCs w:val="24"/>
        </w:rPr>
        <w:t>re</w:t>
      </w:r>
    </w:p>
    <w:p w:rsidR="00B17A19" w:rsidRPr="00B17A19" w:rsidRDefault="00B17A19" w:rsidP="00B17A19">
      <w:pPr>
        <w:spacing w:line="0" w:lineRule="atLeast"/>
        <w:jc w:val="both"/>
        <w:rPr>
          <w:rFonts w:ascii="Times New Roman" w:eastAsia="Times New Roman" w:hAnsi="Times New Roman" w:cs="Times New Roman"/>
          <w:sz w:val="24"/>
          <w:szCs w:val="24"/>
          <w:highlight w:val="yellow"/>
        </w:rPr>
      </w:pPr>
      <w:r w:rsidRPr="00B17A19">
        <w:rPr>
          <w:rFonts w:ascii="Times New Roman" w:hAnsi="Times New Roman" w:cs="Times New Roman"/>
          <w:sz w:val="24"/>
          <w:szCs w:val="24"/>
        </w:rPr>
        <w:t xml:space="preserve">OMS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B17A19">
        <w:rPr>
          <w:rFonts w:ascii="Times New Roman" w:hAnsi="Times New Roman" w:cs="Times New Roman"/>
          <w:sz w:val="24"/>
          <w:szCs w:val="24"/>
        </w:rPr>
        <w:t>Organisation Mondiale de la Santé</w:t>
      </w:r>
    </w:p>
    <w:p w:rsidR="00B17A19" w:rsidRPr="00B17A19" w:rsidRDefault="00B17A19" w:rsidP="00B17A19">
      <w:pPr>
        <w:spacing w:line="0" w:lineRule="atLeast"/>
        <w:jc w:val="both"/>
        <w:rPr>
          <w:rFonts w:ascii="Times New Roman" w:hAnsi="Times New Roman" w:cs="Times New Roman"/>
          <w:sz w:val="24"/>
          <w:szCs w:val="24"/>
        </w:rPr>
      </w:pPr>
      <w:r w:rsidRPr="00B17A19">
        <w:rPr>
          <w:rFonts w:ascii="Times New Roman" w:hAnsi="Times New Roman" w:cs="Times New Roman"/>
          <w:sz w:val="24"/>
          <w:szCs w:val="24"/>
        </w:rPr>
        <w:t>ONUSIDA</w:t>
      </w:r>
      <w:r w:rsidRPr="00B17A19">
        <w:rPr>
          <w:rFonts w:ascii="Times New Roman" w:hAnsi="Times New Roman" w:cs="Times New Roman"/>
          <w:color w:val="545454"/>
          <w:sz w:val="24"/>
          <w:szCs w:val="24"/>
          <w:shd w:val="clear" w:color="auto" w:fill="FFFFFF"/>
        </w:rPr>
        <w:t xml:space="preserve">  </w:t>
      </w:r>
      <w:r>
        <w:rPr>
          <w:rFonts w:ascii="Times New Roman" w:hAnsi="Times New Roman" w:cs="Times New Roman"/>
          <w:color w:val="545454"/>
          <w:sz w:val="24"/>
          <w:szCs w:val="24"/>
          <w:shd w:val="clear" w:color="auto" w:fill="FFFFFF"/>
        </w:rPr>
        <w:tab/>
      </w:r>
      <w:r>
        <w:rPr>
          <w:rFonts w:ascii="Times New Roman" w:hAnsi="Times New Roman" w:cs="Times New Roman"/>
          <w:color w:val="545454"/>
          <w:sz w:val="24"/>
          <w:szCs w:val="24"/>
          <w:shd w:val="clear" w:color="auto" w:fill="FFFFFF"/>
        </w:rPr>
        <w:tab/>
      </w:r>
      <w:r>
        <w:rPr>
          <w:rFonts w:ascii="Times New Roman" w:hAnsi="Times New Roman" w:cs="Times New Roman"/>
          <w:color w:val="545454"/>
          <w:sz w:val="24"/>
          <w:szCs w:val="24"/>
          <w:shd w:val="clear" w:color="auto" w:fill="FFFFFF"/>
        </w:rPr>
        <w:tab/>
      </w:r>
      <w:r>
        <w:rPr>
          <w:rFonts w:ascii="Times New Roman" w:hAnsi="Times New Roman" w:cs="Times New Roman"/>
          <w:color w:val="545454"/>
          <w:sz w:val="24"/>
          <w:szCs w:val="24"/>
          <w:shd w:val="clear" w:color="auto" w:fill="FFFFFF"/>
        </w:rPr>
        <w:tab/>
      </w:r>
      <w:r w:rsidRPr="00B17A19">
        <w:rPr>
          <w:rFonts w:ascii="Times New Roman" w:hAnsi="Times New Roman" w:cs="Times New Roman"/>
          <w:color w:val="545454"/>
          <w:sz w:val="24"/>
          <w:szCs w:val="24"/>
          <w:shd w:val="clear" w:color="auto" w:fill="FFFFFF"/>
        </w:rPr>
        <w:t>Programme commun des Nations Unies sur le VIH/sida </w:t>
      </w:r>
    </w:p>
    <w:p w:rsidR="00B17A19" w:rsidRPr="00B17A19" w:rsidRDefault="00B17A19" w:rsidP="00B17A19">
      <w:pPr>
        <w:pStyle w:val="Corpsdetexte"/>
        <w:jc w:val="both"/>
        <w:rPr>
          <w:rFonts w:ascii="Times New Roman" w:hAnsi="Times New Roman" w:cs="Times New Roman"/>
          <w:sz w:val="24"/>
          <w:szCs w:val="24"/>
        </w:rPr>
      </w:pPr>
      <w:r w:rsidRPr="00B17A19">
        <w:rPr>
          <w:rFonts w:ascii="Times New Roman" w:hAnsi="Times New Roman" w:cs="Times New Roman"/>
          <w:sz w:val="24"/>
          <w:szCs w:val="24"/>
        </w:rPr>
        <w:t xml:space="preserve">PCH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B17A19">
        <w:rPr>
          <w:rFonts w:ascii="Times New Roman" w:hAnsi="Times New Roman" w:cs="Times New Roman"/>
          <w:sz w:val="24"/>
          <w:szCs w:val="24"/>
        </w:rPr>
        <w:t xml:space="preserve">Pharmacie Centrale de l'Hôpital </w:t>
      </w:r>
    </w:p>
    <w:p w:rsidR="00B17A19" w:rsidRPr="00B17A19" w:rsidRDefault="00B17A19" w:rsidP="00B17A19">
      <w:pPr>
        <w:spacing w:line="0" w:lineRule="atLeast"/>
        <w:jc w:val="both"/>
        <w:rPr>
          <w:rFonts w:ascii="Times New Roman" w:eastAsia="Times New Roman" w:hAnsi="Times New Roman" w:cs="Times New Roman"/>
          <w:sz w:val="24"/>
          <w:szCs w:val="24"/>
          <w:highlight w:val="yellow"/>
        </w:rPr>
      </w:pPr>
      <w:r w:rsidRPr="00B17A19">
        <w:rPr>
          <w:rFonts w:ascii="Times New Roman" w:hAnsi="Times New Roman" w:cs="Times New Roman"/>
          <w:sz w:val="24"/>
          <w:szCs w:val="24"/>
        </w:rPr>
        <w:t xml:space="preserve">PVVIH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B17A19">
        <w:rPr>
          <w:rFonts w:ascii="Times New Roman" w:hAnsi="Times New Roman" w:cs="Times New Roman"/>
          <w:sz w:val="24"/>
          <w:szCs w:val="24"/>
        </w:rPr>
        <w:t>Personnes Vivant avec le VIH</w:t>
      </w:r>
    </w:p>
    <w:p w:rsidR="00B17A19" w:rsidRPr="00B17A19" w:rsidRDefault="00B17A19" w:rsidP="00B17A19">
      <w:pPr>
        <w:spacing w:after="200"/>
        <w:jc w:val="both"/>
        <w:rPr>
          <w:rFonts w:ascii="Times New Roman" w:hAnsi="Times New Roman" w:cs="Times New Roman"/>
          <w:sz w:val="24"/>
          <w:szCs w:val="24"/>
        </w:rPr>
      </w:pPr>
      <w:r w:rsidRPr="00B17A19">
        <w:rPr>
          <w:rFonts w:ascii="Times New Roman" w:hAnsi="Times New Roman" w:cs="Times New Roman"/>
          <w:sz w:val="24"/>
          <w:szCs w:val="24"/>
        </w:rPr>
        <w:t xml:space="preserve">PMI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B17A19">
        <w:rPr>
          <w:rFonts w:ascii="Times New Roman" w:hAnsi="Times New Roman" w:cs="Times New Roman"/>
          <w:sz w:val="24"/>
          <w:szCs w:val="24"/>
        </w:rPr>
        <w:t xml:space="preserve">Service de Protection Maternelle et Infantile </w:t>
      </w:r>
    </w:p>
    <w:p w:rsidR="00B17A19" w:rsidRPr="00B17A19" w:rsidRDefault="00B17A19" w:rsidP="00B17A19">
      <w:pPr>
        <w:spacing w:line="0" w:lineRule="atLeast"/>
        <w:jc w:val="both"/>
        <w:rPr>
          <w:rFonts w:ascii="Times New Roman" w:eastAsia="Times New Roman" w:hAnsi="Times New Roman" w:cs="Times New Roman"/>
          <w:sz w:val="24"/>
          <w:szCs w:val="24"/>
          <w:highlight w:val="yellow"/>
        </w:rPr>
      </w:pPr>
      <w:r w:rsidRPr="00B17A19">
        <w:rPr>
          <w:rFonts w:ascii="Times New Roman" w:hAnsi="Times New Roman" w:cs="Times New Roman"/>
          <w:sz w:val="24"/>
          <w:szCs w:val="24"/>
        </w:rPr>
        <w:t xml:space="preserve">PNS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B17A19">
        <w:rPr>
          <w:rFonts w:ascii="Times New Roman" w:hAnsi="Times New Roman" w:cs="Times New Roman"/>
          <w:sz w:val="24"/>
          <w:szCs w:val="24"/>
        </w:rPr>
        <w:t xml:space="preserve">Plan National Stratégique IST/VIH/sida 2016-2020 </w:t>
      </w:r>
    </w:p>
    <w:p w:rsidR="00B17A19" w:rsidRPr="00B17A19" w:rsidRDefault="00B17A19" w:rsidP="00B17A19">
      <w:pPr>
        <w:spacing w:line="0" w:lineRule="atLeast"/>
        <w:jc w:val="both"/>
        <w:rPr>
          <w:rFonts w:ascii="Times New Roman" w:hAnsi="Times New Roman" w:cs="Times New Roman"/>
          <w:sz w:val="24"/>
          <w:szCs w:val="24"/>
        </w:rPr>
      </w:pPr>
    </w:p>
    <w:p w:rsidR="00F55CDE" w:rsidRPr="00B17A19" w:rsidRDefault="00F55CDE" w:rsidP="00B17A19">
      <w:pPr>
        <w:spacing w:line="0" w:lineRule="atLeast"/>
        <w:jc w:val="both"/>
        <w:rPr>
          <w:rFonts w:ascii="Times New Roman" w:hAnsi="Times New Roman" w:cs="Times New Roman"/>
          <w:sz w:val="24"/>
          <w:szCs w:val="24"/>
        </w:rPr>
      </w:pPr>
      <w:r w:rsidRPr="00B17A19">
        <w:rPr>
          <w:rFonts w:ascii="Times New Roman" w:hAnsi="Times New Roman" w:cs="Times New Roman"/>
          <w:sz w:val="24"/>
          <w:szCs w:val="24"/>
        </w:rPr>
        <w:t>PTME</w:t>
      </w:r>
      <w:r w:rsidR="00B17A19">
        <w:rPr>
          <w:rFonts w:ascii="Times New Roman" w:hAnsi="Times New Roman" w:cs="Times New Roman"/>
          <w:sz w:val="24"/>
          <w:szCs w:val="24"/>
        </w:rPr>
        <w:t xml:space="preserve"> </w:t>
      </w:r>
      <w:r w:rsidR="00B17A19">
        <w:rPr>
          <w:rFonts w:ascii="Times New Roman" w:hAnsi="Times New Roman" w:cs="Times New Roman"/>
          <w:sz w:val="24"/>
          <w:szCs w:val="24"/>
        </w:rPr>
        <w:tab/>
      </w:r>
      <w:r w:rsidR="00B17A19">
        <w:rPr>
          <w:rFonts w:ascii="Times New Roman" w:hAnsi="Times New Roman" w:cs="Times New Roman"/>
          <w:sz w:val="24"/>
          <w:szCs w:val="24"/>
        </w:rPr>
        <w:tab/>
      </w:r>
      <w:r w:rsidR="00B17A19">
        <w:rPr>
          <w:rFonts w:ascii="Times New Roman" w:hAnsi="Times New Roman" w:cs="Times New Roman"/>
          <w:sz w:val="24"/>
          <w:szCs w:val="24"/>
        </w:rPr>
        <w:tab/>
      </w:r>
      <w:r w:rsidR="00B17A19">
        <w:rPr>
          <w:rFonts w:ascii="Times New Roman" w:hAnsi="Times New Roman" w:cs="Times New Roman"/>
          <w:sz w:val="24"/>
          <w:szCs w:val="24"/>
        </w:rPr>
        <w:tab/>
      </w:r>
      <w:r w:rsidR="00B17A19">
        <w:rPr>
          <w:rFonts w:ascii="Times New Roman" w:hAnsi="Times New Roman" w:cs="Times New Roman"/>
          <w:sz w:val="24"/>
          <w:szCs w:val="24"/>
        </w:rPr>
        <w:tab/>
        <w:t>Prévention de la Transmission Mère-Enfant</w:t>
      </w:r>
    </w:p>
    <w:p w:rsidR="00B17A19" w:rsidRPr="00B17A19" w:rsidRDefault="00B17A19" w:rsidP="00B17A19">
      <w:pPr>
        <w:jc w:val="both"/>
        <w:rPr>
          <w:rFonts w:ascii="Times New Roman" w:hAnsi="Times New Roman" w:cs="Times New Roman"/>
          <w:sz w:val="24"/>
          <w:szCs w:val="24"/>
        </w:rPr>
      </w:pPr>
      <w:r w:rsidRPr="00B17A19">
        <w:rPr>
          <w:rFonts w:ascii="Times New Roman" w:hAnsi="Times New Roman" w:cs="Times New Roman"/>
          <w:sz w:val="24"/>
          <w:szCs w:val="24"/>
        </w:rPr>
        <w:t xml:space="preserve">SGO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B17A19">
        <w:rPr>
          <w:rFonts w:ascii="Times New Roman" w:hAnsi="Times New Roman" w:cs="Times New Roman"/>
          <w:sz w:val="24"/>
          <w:szCs w:val="24"/>
        </w:rPr>
        <w:t>Service de Gynécologie-Obstétrique</w:t>
      </w:r>
    </w:p>
    <w:p w:rsidR="00F55CDE" w:rsidRPr="00B17A19" w:rsidRDefault="00F55CDE" w:rsidP="00B17A19">
      <w:pPr>
        <w:spacing w:line="0" w:lineRule="atLeast"/>
        <w:jc w:val="both"/>
        <w:rPr>
          <w:rFonts w:ascii="Times New Roman" w:hAnsi="Times New Roman" w:cs="Times New Roman"/>
          <w:sz w:val="24"/>
          <w:szCs w:val="24"/>
        </w:rPr>
      </w:pPr>
      <w:r w:rsidRPr="00B17A19">
        <w:rPr>
          <w:rFonts w:ascii="Times New Roman" w:hAnsi="Times New Roman" w:cs="Times New Roman"/>
          <w:sz w:val="24"/>
          <w:szCs w:val="24"/>
        </w:rPr>
        <w:t xml:space="preserve">UNICEF </w:t>
      </w:r>
      <w:r w:rsidR="00B17A19">
        <w:rPr>
          <w:rFonts w:ascii="Times New Roman" w:hAnsi="Times New Roman" w:cs="Times New Roman"/>
          <w:sz w:val="24"/>
          <w:szCs w:val="24"/>
        </w:rPr>
        <w:tab/>
      </w:r>
      <w:r w:rsidR="00B17A19">
        <w:rPr>
          <w:rFonts w:ascii="Times New Roman" w:hAnsi="Times New Roman" w:cs="Times New Roman"/>
          <w:sz w:val="24"/>
          <w:szCs w:val="24"/>
        </w:rPr>
        <w:tab/>
      </w:r>
      <w:r w:rsidR="00B17A19">
        <w:rPr>
          <w:rFonts w:ascii="Times New Roman" w:hAnsi="Times New Roman" w:cs="Times New Roman"/>
          <w:sz w:val="24"/>
          <w:szCs w:val="24"/>
        </w:rPr>
        <w:tab/>
      </w:r>
      <w:r w:rsidR="00B17A19">
        <w:rPr>
          <w:rFonts w:ascii="Times New Roman" w:hAnsi="Times New Roman" w:cs="Times New Roman"/>
          <w:sz w:val="24"/>
          <w:szCs w:val="24"/>
        </w:rPr>
        <w:tab/>
      </w:r>
      <w:r w:rsidRPr="00B17A19">
        <w:rPr>
          <w:rFonts w:ascii="Times New Roman" w:hAnsi="Times New Roman" w:cs="Times New Roman"/>
          <w:sz w:val="24"/>
          <w:szCs w:val="24"/>
        </w:rPr>
        <w:t xml:space="preserve">Fonds des Nations Unies pour l’Enfance </w:t>
      </w:r>
    </w:p>
    <w:p w:rsidR="00F55CDE" w:rsidRDefault="00F55CDE" w:rsidP="00FD0AAF">
      <w:pPr>
        <w:spacing w:line="0" w:lineRule="atLeast"/>
      </w:pPr>
    </w:p>
    <w:p w:rsidR="00F55CDE" w:rsidRDefault="00F55CDE" w:rsidP="00FD0AAF">
      <w:pPr>
        <w:spacing w:line="0" w:lineRule="atLeast"/>
        <w:rPr>
          <w:rFonts w:ascii="Times New Roman" w:eastAsia="Times New Roman" w:hAnsi="Times New Roman"/>
          <w:sz w:val="24"/>
          <w:szCs w:val="24"/>
          <w:highlight w:val="yellow"/>
        </w:rPr>
      </w:pPr>
    </w:p>
    <w:p w:rsidR="00F55CDE" w:rsidRPr="004F52FF" w:rsidRDefault="00F55CDE" w:rsidP="00FD0AAF">
      <w:pPr>
        <w:spacing w:line="0" w:lineRule="atLeast"/>
        <w:rPr>
          <w:rFonts w:ascii="Times New Roman" w:eastAsia="Times New Roman" w:hAnsi="Times New Roman"/>
          <w:sz w:val="24"/>
          <w:szCs w:val="24"/>
        </w:rPr>
      </w:pPr>
    </w:p>
    <w:p w:rsidR="004F52FF" w:rsidRDefault="004F52FF" w:rsidP="00FD0AAF">
      <w:pPr>
        <w:spacing w:line="0" w:lineRule="atLeast"/>
        <w:rPr>
          <w:rFonts w:ascii="Times New Roman" w:eastAsia="Times New Roman" w:hAnsi="Times New Roman"/>
          <w:b/>
          <w:i/>
          <w:sz w:val="24"/>
          <w:szCs w:val="24"/>
        </w:rPr>
      </w:pPr>
    </w:p>
    <w:p w:rsidR="004F52FF" w:rsidRDefault="004F52FF" w:rsidP="00FD0AAF">
      <w:pPr>
        <w:spacing w:line="0" w:lineRule="atLeast"/>
        <w:rPr>
          <w:rFonts w:ascii="Times New Roman" w:eastAsia="Times New Roman" w:hAnsi="Times New Roman"/>
          <w:b/>
          <w:i/>
          <w:sz w:val="24"/>
          <w:szCs w:val="24"/>
        </w:rPr>
      </w:pPr>
    </w:p>
    <w:p w:rsidR="004F52FF" w:rsidRDefault="004F52FF" w:rsidP="00FD0AAF">
      <w:pPr>
        <w:spacing w:line="0" w:lineRule="atLeast"/>
        <w:rPr>
          <w:rFonts w:ascii="Times New Roman" w:eastAsia="Times New Roman" w:hAnsi="Times New Roman"/>
          <w:b/>
          <w:i/>
          <w:sz w:val="24"/>
          <w:szCs w:val="24"/>
        </w:rPr>
      </w:pPr>
    </w:p>
    <w:p w:rsidR="004F52FF" w:rsidRDefault="004F52FF" w:rsidP="00FD0AAF">
      <w:pPr>
        <w:spacing w:line="0" w:lineRule="atLeast"/>
        <w:rPr>
          <w:rFonts w:ascii="Times New Roman" w:eastAsia="Times New Roman" w:hAnsi="Times New Roman"/>
          <w:b/>
          <w:i/>
          <w:sz w:val="24"/>
          <w:szCs w:val="24"/>
        </w:rPr>
      </w:pPr>
    </w:p>
    <w:p w:rsidR="004F52FF" w:rsidRDefault="004F52FF" w:rsidP="00FD0AAF">
      <w:pPr>
        <w:spacing w:line="0" w:lineRule="atLeast"/>
        <w:rPr>
          <w:rFonts w:ascii="Times New Roman" w:eastAsia="Times New Roman" w:hAnsi="Times New Roman"/>
          <w:b/>
          <w:i/>
          <w:sz w:val="24"/>
          <w:szCs w:val="24"/>
        </w:rPr>
      </w:pPr>
    </w:p>
    <w:p w:rsidR="004F52FF" w:rsidRDefault="004F52FF" w:rsidP="00FD0AAF">
      <w:pPr>
        <w:spacing w:line="0" w:lineRule="atLeast"/>
        <w:rPr>
          <w:rFonts w:ascii="Times New Roman" w:eastAsia="Times New Roman" w:hAnsi="Times New Roman"/>
          <w:b/>
          <w:i/>
          <w:sz w:val="24"/>
          <w:szCs w:val="24"/>
        </w:rPr>
      </w:pPr>
    </w:p>
    <w:p w:rsidR="004F52FF" w:rsidRDefault="004F52FF" w:rsidP="00FD0AAF">
      <w:pPr>
        <w:spacing w:line="0" w:lineRule="atLeast"/>
        <w:rPr>
          <w:rFonts w:ascii="Times New Roman" w:eastAsia="Times New Roman" w:hAnsi="Times New Roman"/>
          <w:b/>
          <w:i/>
          <w:sz w:val="24"/>
          <w:szCs w:val="24"/>
        </w:rPr>
      </w:pPr>
    </w:p>
    <w:p w:rsidR="004F52FF" w:rsidRDefault="004F52FF" w:rsidP="00FD0AAF">
      <w:pPr>
        <w:spacing w:line="0" w:lineRule="atLeast"/>
        <w:rPr>
          <w:rFonts w:ascii="Times New Roman" w:eastAsia="Times New Roman" w:hAnsi="Times New Roman"/>
          <w:b/>
          <w:i/>
          <w:sz w:val="24"/>
          <w:szCs w:val="24"/>
        </w:rPr>
      </w:pPr>
    </w:p>
    <w:p w:rsidR="004F52FF" w:rsidRDefault="004F52FF" w:rsidP="00FD0AAF">
      <w:pPr>
        <w:spacing w:line="0" w:lineRule="atLeast"/>
        <w:rPr>
          <w:rFonts w:ascii="Times New Roman" w:eastAsia="Times New Roman" w:hAnsi="Times New Roman"/>
          <w:b/>
          <w:i/>
          <w:sz w:val="24"/>
          <w:szCs w:val="24"/>
        </w:rPr>
      </w:pPr>
    </w:p>
    <w:p w:rsidR="004F52FF" w:rsidRDefault="004F52FF" w:rsidP="00FD0AAF">
      <w:pPr>
        <w:spacing w:line="0" w:lineRule="atLeast"/>
        <w:rPr>
          <w:rFonts w:ascii="Times New Roman" w:eastAsia="Times New Roman" w:hAnsi="Times New Roman"/>
          <w:b/>
          <w:i/>
          <w:sz w:val="24"/>
          <w:szCs w:val="24"/>
        </w:rPr>
      </w:pPr>
    </w:p>
    <w:p w:rsidR="004F52FF" w:rsidRDefault="004F52FF" w:rsidP="00FD0AAF">
      <w:pPr>
        <w:spacing w:line="0" w:lineRule="atLeast"/>
        <w:rPr>
          <w:rFonts w:ascii="Times New Roman" w:eastAsia="Times New Roman" w:hAnsi="Times New Roman"/>
          <w:b/>
          <w:i/>
          <w:sz w:val="24"/>
          <w:szCs w:val="24"/>
        </w:rPr>
      </w:pPr>
    </w:p>
    <w:p w:rsidR="004F52FF" w:rsidRDefault="004F52FF" w:rsidP="00FD0AAF">
      <w:pPr>
        <w:spacing w:line="0" w:lineRule="atLeast"/>
        <w:rPr>
          <w:rFonts w:ascii="Times New Roman" w:eastAsia="Times New Roman" w:hAnsi="Times New Roman"/>
          <w:b/>
          <w:i/>
          <w:sz w:val="24"/>
          <w:szCs w:val="24"/>
        </w:rPr>
      </w:pPr>
    </w:p>
    <w:p w:rsidR="004F52FF" w:rsidRDefault="004F52FF" w:rsidP="00FD0AAF">
      <w:pPr>
        <w:spacing w:line="0" w:lineRule="atLeast"/>
        <w:rPr>
          <w:rFonts w:ascii="Times New Roman" w:eastAsia="Times New Roman" w:hAnsi="Times New Roman"/>
          <w:b/>
          <w:i/>
          <w:sz w:val="24"/>
          <w:szCs w:val="24"/>
        </w:rPr>
      </w:pPr>
    </w:p>
    <w:p w:rsidR="004F52FF" w:rsidRDefault="004F52FF" w:rsidP="00FD0AAF">
      <w:pPr>
        <w:spacing w:line="0" w:lineRule="atLeast"/>
        <w:rPr>
          <w:rFonts w:ascii="Times New Roman" w:eastAsia="Times New Roman" w:hAnsi="Times New Roman"/>
          <w:b/>
          <w:i/>
          <w:sz w:val="24"/>
          <w:szCs w:val="24"/>
        </w:rPr>
      </w:pPr>
    </w:p>
    <w:p w:rsidR="004F52FF" w:rsidRDefault="004F52FF" w:rsidP="00FD0AAF">
      <w:pPr>
        <w:spacing w:line="0" w:lineRule="atLeast"/>
        <w:rPr>
          <w:rFonts w:ascii="Times New Roman" w:eastAsia="Times New Roman" w:hAnsi="Times New Roman"/>
          <w:b/>
          <w:i/>
          <w:sz w:val="24"/>
          <w:szCs w:val="24"/>
        </w:rPr>
      </w:pPr>
    </w:p>
    <w:p w:rsidR="00325B28" w:rsidRPr="004F52FF" w:rsidRDefault="00325B28" w:rsidP="00FD0AAF">
      <w:pPr>
        <w:spacing w:line="0" w:lineRule="atLeast"/>
        <w:rPr>
          <w:rFonts w:ascii="Times New Roman" w:eastAsia="Times New Roman" w:hAnsi="Times New Roman"/>
          <w:b/>
          <w:i/>
          <w:sz w:val="24"/>
          <w:szCs w:val="24"/>
        </w:rPr>
      </w:pPr>
      <w:r w:rsidRPr="004F52FF">
        <w:rPr>
          <w:rFonts w:ascii="Times New Roman" w:eastAsia="Times New Roman" w:hAnsi="Times New Roman"/>
          <w:b/>
          <w:i/>
          <w:sz w:val="24"/>
          <w:szCs w:val="24"/>
        </w:rPr>
        <w:t xml:space="preserve">Introduction </w:t>
      </w:r>
    </w:p>
    <w:p w:rsidR="00325B28" w:rsidRPr="004F52FF" w:rsidRDefault="00325B28" w:rsidP="00FD0AAF">
      <w:pPr>
        <w:spacing w:line="0" w:lineRule="atLeast"/>
        <w:rPr>
          <w:rFonts w:ascii="Times New Roman" w:eastAsia="Times New Roman" w:hAnsi="Times New Roman"/>
          <w:sz w:val="24"/>
          <w:szCs w:val="24"/>
        </w:rPr>
      </w:pPr>
    </w:p>
    <w:p w:rsidR="00C6605F" w:rsidRPr="004F52FF" w:rsidRDefault="00C6605F" w:rsidP="00C6605F">
      <w:pPr>
        <w:ind w:right="840"/>
        <w:jc w:val="both"/>
        <w:rPr>
          <w:rFonts w:ascii="Times New Roman" w:eastAsia="Times New Roman" w:hAnsi="Times New Roman"/>
          <w:sz w:val="24"/>
          <w:szCs w:val="24"/>
        </w:rPr>
      </w:pPr>
    </w:p>
    <w:p w:rsidR="005F2CC0" w:rsidRPr="004F52FF" w:rsidRDefault="005F2CC0" w:rsidP="005F2CC0">
      <w:pPr>
        <w:pStyle w:val="PrformatHTML"/>
        <w:shd w:val="clear" w:color="auto" w:fill="FFFFFF"/>
        <w:jc w:val="both"/>
        <w:rPr>
          <w:rFonts w:ascii="Times New Roman" w:hAnsi="Times New Roman" w:cs="Arial"/>
          <w:sz w:val="24"/>
          <w:szCs w:val="24"/>
        </w:rPr>
      </w:pPr>
      <w:r w:rsidRPr="004F52FF">
        <w:rPr>
          <w:rFonts w:ascii="Times New Roman" w:hAnsi="Times New Roman" w:cs="Arial"/>
          <w:sz w:val="24"/>
          <w:szCs w:val="24"/>
        </w:rPr>
        <w:t>L</w:t>
      </w:r>
      <w:r w:rsidRPr="004F52FF">
        <w:rPr>
          <w:rFonts w:ascii="Times New Roman" w:hAnsi="Times New Roman" w:cs="Arial" w:hint="eastAsia"/>
          <w:sz w:val="24"/>
          <w:szCs w:val="24"/>
        </w:rPr>
        <w:t>’</w:t>
      </w:r>
      <w:r w:rsidRPr="004F52FF">
        <w:rPr>
          <w:rFonts w:ascii="Times New Roman" w:hAnsi="Times New Roman" w:cs="Arial"/>
          <w:sz w:val="24"/>
          <w:szCs w:val="24"/>
        </w:rPr>
        <w:t>objectif général du rapport de démarrage est de décrire les principaux éléments de l’objet, de la portée, des objectifs, du processus et des produits de l</w:t>
      </w:r>
      <w:r w:rsidRPr="004F52FF">
        <w:rPr>
          <w:rFonts w:ascii="Times New Roman" w:hAnsi="Times New Roman" w:cs="Arial" w:hint="eastAsia"/>
          <w:sz w:val="24"/>
          <w:szCs w:val="24"/>
        </w:rPr>
        <w:t>’</w:t>
      </w:r>
      <w:r w:rsidRPr="004F52FF">
        <w:rPr>
          <w:rFonts w:ascii="Times New Roman" w:hAnsi="Times New Roman" w:cs="Arial"/>
          <w:sz w:val="24"/>
          <w:szCs w:val="24"/>
        </w:rPr>
        <w:t>évaluation de la mise en oeuvre de la Stratégie nationale d'élimination de la transmission mère-enfant du VIH 2013-2015</w:t>
      </w:r>
      <w:r w:rsidR="00AF218F" w:rsidRPr="004F52FF">
        <w:rPr>
          <w:rFonts w:ascii="Times New Roman" w:hAnsi="Times New Roman" w:cs="Arial"/>
          <w:sz w:val="24"/>
          <w:szCs w:val="24"/>
        </w:rPr>
        <w:t xml:space="preserve"> prolongée en 2018,</w:t>
      </w:r>
      <w:r w:rsidRPr="004F52FF">
        <w:rPr>
          <w:rFonts w:ascii="Times New Roman" w:hAnsi="Times New Roman" w:cs="Arial"/>
          <w:sz w:val="24"/>
          <w:szCs w:val="24"/>
        </w:rPr>
        <w:t xml:space="preserve"> en Algérie</w:t>
      </w:r>
      <w:r w:rsidR="000A0B5A" w:rsidRPr="004F52FF">
        <w:rPr>
          <w:rFonts w:ascii="Times New Roman" w:hAnsi="Times New Roman" w:cs="Arial"/>
          <w:sz w:val="24"/>
          <w:szCs w:val="24"/>
        </w:rPr>
        <w:t xml:space="preserve">, </w:t>
      </w:r>
      <w:r w:rsidRPr="004F52FF">
        <w:rPr>
          <w:rFonts w:ascii="Times New Roman" w:hAnsi="Times New Roman" w:cs="Arial"/>
          <w:sz w:val="24"/>
          <w:szCs w:val="24"/>
        </w:rPr>
        <w:t>y compris les a</w:t>
      </w:r>
      <w:r w:rsidR="000A0B5A" w:rsidRPr="004F52FF">
        <w:rPr>
          <w:rFonts w:ascii="Times New Roman" w:hAnsi="Times New Roman" w:cs="Arial"/>
          <w:sz w:val="24"/>
          <w:szCs w:val="24"/>
        </w:rPr>
        <w:t>spects techniques et de gestion</w:t>
      </w:r>
      <w:r w:rsidRPr="004F52FF">
        <w:rPr>
          <w:rFonts w:ascii="Times New Roman" w:hAnsi="Times New Roman" w:cs="Arial"/>
          <w:sz w:val="24"/>
          <w:szCs w:val="24"/>
        </w:rPr>
        <w:t xml:space="preserve">. L'élaboration </w:t>
      </w:r>
      <w:r w:rsidR="000A0B5A" w:rsidRPr="004F52FF">
        <w:rPr>
          <w:rFonts w:ascii="Times New Roman" w:hAnsi="Times New Roman" w:cs="Arial"/>
          <w:sz w:val="24"/>
          <w:szCs w:val="24"/>
        </w:rPr>
        <w:t xml:space="preserve">du rapport de démarrage </w:t>
      </w:r>
      <w:r w:rsidRPr="004F52FF">
        <w:rPr>
          <w:rFonts w:ascii="Times New Roman" w:hAnsi="Times New Roman" w:cs="Arial"/>
          <w:sz w:val="24"/>
          <w:szCs w:val="24"/>
        </w:rPr>
        <w:t>est une première étape es</w:t>
      </w:r>
      <w:r w:rsidR="000A0B5A" w:rsidRPr="004F52FF">
        <w:rPr>
          <w:rFonts w:ascii="Times New Roman" w:hAnsi="Times New Roman" w:cs="Arial"/>
          <w:sz w:val="24"/>
          <w:szCs w:val="24"/>
        </w:rPr>
        <w:t>sentielle dans toute évaluation</w:t>
      </w:r>
      <w:r w:rsidRPr="004F52FF">
        <w:rPr>
          <w:rFonts w:ascii="Times New Roman" w:hAnsi="Times New Roman" w:cs="Arial"/>
          <w:sz w:val="24"/>
          <w:szCs w:val="24"/>
        </w:rPr>
        <w:t xml:space="preserve">. </w:t>
      </w:r>
      <w:r w:rsidR="000A0B5A" w:rsidRPr="004F52FF">
        <w:rPr>
          <w:rFonts w:ascii="Times New Roman" w:hAnsi="Times New Roman" w:cs="Arial"/>
          <w:sz w:val="24"/>
          <w:szCs w:val="24"/>
        </w:rPr>
        <w:t>Ce rapport</w:t>
      </w:r>
      <w:r w:rsidRPr="004F52FF">
        <w:rPr>
          <w:rFonts w:ascii="Times New Roman" w:hAnsi="Times New Roman" w:cs="Arial"/>
          <w:sz w:val="24"/>
          <w:szCs w:val="24"/>
        </w:rPr>
        <w:t xml:space="preserve"> constitue la base des accords contractuels </w:t>
      </w:r>
      <w:r w:rsidR="000A0B5A" w:rsidRPr="004F52FF">
        <w:rPr>
          <w:rFonts w:ascii="Times New Roman" w:hAnsi="Times New Roman" w:cs="Arial"/>
          <w:sz w:val="24"/>
          <w:szCs w:val="24"/>
        </w:rPr>
        <w:t xml:space="preserve">entre les mandants (ONUCEF, ONUSIDA, OMS) </w:t>
      </w:r>
      <w:r w:rsidRPr="004F52FF">
        <w:rPr>
          <w:rFonts w:ascii="Times New Roman" w:hAnsi="Times New Roman" w:cs="Arial"/>
          <w:sz w:val="24"/>
          <w:szCs w:val="24"/>
        </w:rPr>
        <w:t xml:space="preserve">avec </w:t>
      </w:r>
      <w:r w:rsidR="000A0B5A" w:rsidRPr="004F52FF">
        <w:rPr>
          <w:rFonts w:ascii="Times New Roman" w:hAnsi="Times New Roman" w:cs="Arial"/>
          <w:sz w:val="24"/>
          <w:szCs w:val="24"/>
        </w:rPr>
        <w:t>l</w:t>
      </w:r>
      <w:r w:rsidR="000A0B5A" w:rsidRPr="004F52FF">
        <w:rPr>
          <w:rFonts w:ascii="Times New Roman" w:hAnsi="Times New Roman" w:cs="Arial" w:hint="eastAsia"/>
          <w:sz w:val="24"/>
          <w:szCs w:val="24"/>
        </w:rPr>
        <w:t>’</w:t>
      </w:r>
      <w:r w:rsidR="000A0B5A" w:rsidRPr="004F52FF">
        <w:rPr>
          <w:rFonts w:ascii="Times New Roman" w:hAnsi="Times New Roman" w:cs="Arial"/>
          <w:sz w:val="24"/>
          <w:szCs w:val="24"/>
        </w:rPr>
        <w:t xml:space="preserve">équipe de consultants externes. Il permet </w:t>
      </w:r>
      <w:r w:rsidRPr="004F52FF">
        <w:rPr>
          <w:rFonts w:ascii="Times New Roman" w:hAnsi="Times New Roman" w:cs="Arial"/>
          <w:sz w:val="24"/>
          <w:szCs w:val="24"/>
        </w:rPr>
        <w:t>de clarifier les attentes, les rôles et les responsabilités des différentes parties prenantes, en fournissan</w:t>
      </w:r>
      <w:r w:rsidR="000A0B5A" w:rsidRPr="004F52FF">
        <w:rPr>
          <w:rFonts w:ascii="Times New Roman" w:hAnsi="Times New Roman" w:cs="Arial"/>
          <w:sz w:val="24"/>
          <w:szCs w:val="24"/>
        </w:rPr>
        <w:t>t le plan de l'activité globale</w:t>
      </w:r>
      <w:r w:rsidRPr="004F52FF">
        <w:rPr>
          <w:rFonts w:ascii="Times New Roman" w:hAnsi="Times New Roman" w:cs="Arial"/>
          <w:sz w:val="24"/>
          <w:szCs w:val="24"/>
        </w:rPr>
        <w:t xml:space="preserve">. Le </w:t>
      </w:r>
      <w:r w:rsidR="000A0B5A" w:rsidRPr="004F52FF">
        <w:rPr>
          <w:rFonts w:ascii="Times New Roman" w:hAnsi="Times New Roman" w:cs="Arial"/>
          <w:sz w:val="24"/>
          <w:szCs w:val="24"/>
        </w:rPr>
        <w:t xml:space="preserve">rapport de démarrage sert de </w:t>
      </w:r>
      <w:r w:rsidRPr="004F52FF">
        <w:rPr>
          <w:rFonts w:ascii="Times New Roman" w:hAnsi="Times New Roman" w:cs="Arial"/>
          <w:sz w:val="24"/>
          <w:szCs w:val="24"/>
        </w:rPr>
        <w:t xml:space="preserve">guide </w:t>
      </w:r>
      <w:r w:rsidR="000A0B5A" w:rsidRPr="004F52FF">
        <w:rPr>
          <w:rFonts w:ascii="Times New Roman" w:hAnsi="Times New Roman" w:cs="Arial"/>
          <w:sz w:val="24"/>
          <w:szCs w:val="24"/>
        </w:rPr>
        <w:t xml:space="preserve">pour chaque partie prenante et y compris </w:t>
      </w:r>
      <w:r w:rsidRPr="004F52FF">
        <w:rPr>
          <w:rFonts w:ascii="Times New Roman" w:hAnsi="Times New Roman" w:cs="Arial"/>
          <w:sz w:val="24"/>
          <w:szCs w:val="24"/>
        </w:rPr>
        <w:t xml:space="preserve">l'équipe d'évaluation </w:t>
      </w:r>
      <w:r w:rsidR="000A0B5A" w:rsidRPr="004F52FF">
        <w:rPr>
          <w:rFonts w:ascii="Times New Roman" w:hAnsi="Times New Roman" w:cs="Arial"/>
          <w:sz w:val="24"/>
          <w:szCs w:val="24"/>
        </w:rPr>
        <w:t>qui pourra s'assurer</w:t>
      </w:r>
      <w:r w:rsidRPr="004F52FF">
        <w:rPr>
          <w:rFonts w:ascii="Times New Roman" w:hAnsi="Times New Roman" w:cs="Arial"/>
          <w:sz w:val="24"/>
          <w:szCs w:val="24"/>
        </w:rPr>
        <w:t xml:space="preserve"> que les attentes sont claires et </w:t>
      </w:r>
      <w:r w:rsidR="000A0B5A" w:rsidRPr="004F52FF">
        <w:rPr>
          <w:rFonts w:ascii="Times New Roman" w:hAnsi="Times New Roman" w:cs="Arial"/>
          <w:sz w:val="24"/>
          <w:szCs w:val="24"/>
        </w:rPr>
        <w:t>que les objectifs sont atteints.</w:t>
      </w:r>
    </w:p>
    <w:p w:rsidR="005F2CC0" w:rsidRPr="004F52FF" w:rsidRDefault="000A0B5A" w:rsidP="00D523FD">
      <w:pPr>
        <w:tabs>
          <w:tab w:val="left" w:pos="1180"/>
        </w:tabs>
        <w:spacing w:line="0" w:lineRule="atLeast"/>
        <w:jc w:val="both"/>
        <w:rPr>
          <w:rFonts w:ascii="Times New Roman" w:eastAsia="Times New Roman" w:hAnsi="Times New Roman"/>
          <w:sz w:val="24"/>
          <w:szCs w:val="24"/>
        </w:rPr>
      </w:pPr>
      <w:r w:rsidRPr="004F52FF">
        <w:rPr>
          <w:rFonts w:ascii="Times New Roman" w:eastAsia="Times New Roman" w:hAnsi="Times New Roman"/>
          <w:sz w:val="24"/>
          <w:szCs w:val="24"/>
        </w:rPr>
        <w:t xml:space="preserve">Le rapport de démarrage a été élaboré </w:t>
      </w:r>
      <w:r w:rsidR="005F2CC0" w:rsidRPr="004F52FF">
        <w:rPr>
          <w:rFonts w:ascii="Times New Roman" w:eastAsia="Times New Roman" w:hAnsi="Times New Roman"/>
          <w:sz w:val="24"/>
          <w:szCs w:val="24"/>
        </w:rPr>
        <w:t xml:space="preserve">par étapes. </w:t>
      </w:r>
      <w:r w:rsidR="00D523FD" w:rsidRPr="004F52FF">
        <w:rPr>
          <w:rFonts w:ascii="Times New Roman" w:eastAsia="Times New Roman" w:hAnsi="Times New Roman"/>
          <w:sz w:val="24"/>
          <w:szCs w:val="24"/>
        </w:rPr>
        <w:t xml:space="preserve">D’abord, </w:t>
      </w:r>
      <w:r w:rsidR="007152D3" w:rsidRPr="004F52FF">
        <w:rPr>
          <w:rFonts w:ascii="Times New Roman" w:eastAsia="Times New Roman" w:hAnsi="Times New Roman"/>
          <w:sz w:val="24"/>
          <w:szCs w:val="24"/>
        </w:rPr>
        <w:t>des</w:t>
      </w:r>
      <w:r w:rsidR="00D523FD" w:rsidRPr="004F52FF">
        <w:rPr>
          <w:rFonts w:ascii="Times New Roman" w:eastAsia="Times New Roman" w:hAnsi="Times New Roman"/>
          <w:sz w:val="24"/>
          <w:szCs w:val="24"/>
        </w:rPr>
        <w:t xml:space="preserve"> réunion</w:t>
      </w:r>
      <w:r w:rsidR="007152D3" w:rsidRPr="004F52FF">
        <w:rPr>
          <w:rFonts w:ascii="Times New Roman" w:eastAsia="Times New Roman" w:hAnsi="Times New Roman"/>
          <w:sz w:val="24"/>
          <w:szCs w:val="24"/>
        </w:rPr>
        <w:t>s</w:t>
      </w:r>
      <w:r w:rsidR="00D523FD" w:rsidRPr="004F52FF">
        <w:rPr>
          <w:rFonts w:ascii="Times New Roman" w:eastAsia="Times New Roman" w:hAnsi="Times New Roman"/>
          <w:sz w:val="24"/>
          <w:szCs w:val="24"/>
        </w:rPr>
        <w:t xml:space="preserve"> de cadrage </w:t>
      </w:r>
      <w:r w:rsidR="007152D3" w:rsidRPr="004F52FF">
        <w:rPr>
          <w:rFonts w:ascii="Times New Roman" w:eastAsia="Times New Roman" w:hAnsi="Times New Roman"/>
          <w:sz w:val="24"/>
          <w:szCs w:val="24"/>
        </w:rPr>
        <w:t>ont</w:t>
      </w:r>
      <w:r w:rsidR="00D523FD" w:rsidRPr="004F52FF">
        <w:rPr>
          <w:rFonts w:ascii="Times New Roman" w:eastAsia="Times New Roman" w:hAnsi="Times New Roman"/>
          <w:sz w:val="24"/>
          <w:szCs w:val="24"/>
        </w:rPr>
        <w:t xml:space="preserve"> eu lieu entre </w:t>
      </w:r>
      <w:r w:rsidR="007152D3" w:rsidRPr="004F52FF">
        <w:rPr>
          <w:rFonts w:ascii="Times New Roman" w:eastAsia="Times New Roman" w:hAnsi="Times New Roman"/>
          <w:sz w:val="24"/>
          <w:szCs w:val="24"/>
        </w:rPr>
        <w:t xml:space="preserve">le MSPRH, l’Unicef, l’ONUSIDA, l’OMS </w:t>
      </w:r>
      <w:r w:rsidR="00D523FD" w:rsidRPr="004F52FF">
        <w:rPr>
          <w:rFonts w:ascii="Times New Roman" w:eastAsia="Times New Roman" w:hAnsi="Times New Roman"/>
          <w:sz w:val="24"/>
          <w:szCs w:val="24"/>
        </w:rPr>
        <w:t xml:space="preserve">et l’équipe de consultants. Au cours de </w:t>
      </w:r>
      <w:r w:rsidR="007152D3" w:rsidRPr="004F52FF">
        <w:rPr>
          <w:rFonts w:ascii="Times New Roman" w:eastAsia="Times New Roman" w:hAnsi="Times New Roman"/>
          <w:sz w:val="24"/>
          <w:szCs w:val="24"/>
        </w:rPr>
        <w:t>ces</w:t>
      </w:r>
      <w:r w:rsidR="00D523FD" w:rsidRPr="004F52FF">
        <w:rPr>
          <w:rFonts w:ascii="Times New Roman" w:eastAsia="Times New Roman" w:hAnsi="Times New Roman"/>
          <w:sz w:val="24"/>
          <w:szCs w:val="24"/>
        </w:rPr>
        <w:t xml:space="preserve"> réunion</w:t>
      </w:r>
      <w:r w:rsidR="007152D3" w:rsidRPr="004F52FF">
        <w:rPr>
          <w:rFonts w:ascii="Times New Roman" w:eastAsia="Times New Roman" w:hAnsi="Times New Roman"/>
          <w:sz w:val="24"/>
          <w:szCs w:val="24"/>
        </w:rPr>
        <w:t>s</w:t>
      </w:r>
      <w:r w:rsidR="00D523FD" w:rsidRPr="004F52FF">
        <w:rPr>
          <w:rFonts w:ascii="Times New Roman" w:eastAsia="Times New Roman" w:hAnsi="Times New Roman"/>
          <w:sz w:val="24"/>
          <w:szCs w:val="24"/>
        </w:rPr>
        <w:t xml:space="preserve"> de cadrage, les différents acteurs impliqués dans la mise en œuvre de la mission et les modalités de mise en œuvre du processus ont été précisées. Les échanges ont porté sur la compréhension des termes de la mission (les enjeux, objectifs, résultats attendus), les attentes des mandataires de l’évaluation, la démarche méthodologique proposée par le consultant pour évaluer la stratégie, les responsabilités de chaque partie, et le chronogramme de mise en œuvre de la mission (date de démarrage, dates de production des livrables etc).  </w:t>
      </w:r>
      <w:r w:rsidR="007152D3" w:rsidRPr="004F52FF">
        <w:rPr>
          <w:rFonts w:ascii="Times New Roman" w:eastAsia="Times New Roman" w:hAnsi="Times New Roman"/>
          <w:sz w:val="24"/>
          <w:szCs w:val="24"/>
        </w:rPr>
        <w:t>L</w:t>
      </w:r>
      <w:r w:rsidR="00D523FD" w:rsidRPr="004F52FF">
        <w:rPr>
          <w:rFonts w:ascii="Times New Roman" w:eastAsia="Times New Roman" w:hAnsi="Times New Roman"/>
          <w:sz w:val="24"/>
          <w:szCs w:val="24"/>
        </w:rPr>
        <w:t xml:space="preserve">es documents à consulter ont été mis à la disposition de l’équipe de consultants. </w:t>
      </w:r>
      <w:r w:rsidR="007152D3" w:rsidRPr="004F52FF">
        <w:rPr>
          <w:rFonts w:ascii="Times New Roman" w:eastAsia="Times New Roman" w:hAnsi="Times New Roman"/>
          <w:sz w:val="24"/>
          <w:szCs w:val="24"/>
        </w:rPr>
        <w:t>Après, l</w:t>
      </w:r>
      <w:r w:rsidR="00D523FD" w:rsidRPr="004F52FF">
        <w:rPr>
          <w:rFonts w:ascii="Times New Roman" w:eastAsia="Times New Roman" w:hAnsi="Times New Roman"/>
          <w:sz w:val="24"/>
          <w:szCs w:val="24"/>
        </w:rPr>
        <w:t xml:space="preserve">es deux consultants  </w:t>
      </w:r>
      <w:r w:rsidR="005F2CC0" w:rsidRPr="004F52FF">
        <w:rPr>
          <w:rFonts w:ascii="Times New Roman" w:eastAsia="Times New Roman" w:hAnsi="Times New Roman"/>
          <w:sz w:val="24"/>
          <w:szCs w:val="24"/>
        </w:rPr>
        <w:t xml:space="preserve">se </w:t>
      </w:r>
      <w:r w:rsidR="00D523FD" w:rsidRPr="004F52FF">
        <w:rPr>
          <w:rFonts w:ascii="Times New Roman" w:eastAsia="Times New Roman" w:hAnsi="Times New Roman"/>
          <w:sz w:val="24"/>
          <w:szCs w:val="24"/>
        </w:rPr>
        <w:t>sont concentrés</w:t>
      </w:r>
      <w:r w:rsidR="005F2CC0" w:rsidRPr="004F52FF">
        <w:rPr>
          <w:rFonts w:ascii="Times New Roman" w:eastAsia="Times New Roman" w:hAnsi="Times New Roman"/>
          <w:sz w:val="24"/>
          <w:szCs w:val="24"/>
        </w:rPr>
        <w:t xml:space="preserve"> sur les détails des objectifs et des questions d'évaluation</w:t>
      </w:r>
      <w:r w:rsidR="00D523FD" w:rsidRPr="004F52FF">
        <w:rPr>
          <w:rFonts w:ascii="Times New Roman" w:eastAsia="Times New Roman" w:hAnsi="Times New Roman"/>
          <w:sz w:val="24"/>
          <w:szCs w:val="24"/>
        </w:rPr>
        <w:t xml:space="preserve"> et de la méthodologie</w:t>
      </w:r>
      <w:r w:rsidR="005F2CC0" w:rsidRPr="004F52FF">
        <w:rPr>
          <w:rFonts w:ascii="Times New Roman" w:eastAsia="Times New Roman" w:hAnsi="Times New Roman"/>
          <w:sz w:val="24"/>
          <w:szCs w:val="24"/>
        </w:rPr>
        <w:t xml:space="preserve">. </w:t>
      </w:r>
      <w:r w:rsidR="00D523FD" w:rsidRPr="004F52FF">
        <w:rPr>
          <w:rFonts w:ascii="Times New Roman" w:eastAsia="Times New Roman" w:hAnsi="Times New Roman"/>
          <w:sz w:val="24"/>
          <w:szCs w:val="24"/>
        </w:rPr>
        <w:t xml:space="preserve">Ainsi, les deux consultants se sont partagés leurs offres méthodologiques. </w:t>
      </w:r>
      <w:r w:rsidR="007152D3" w:rsidRPr="004F52FF">
        <w:rPr>
          <w:rFonts w:ascii="Times New Roman" w:eastAsia="Times New Roman" w:hAnsi="Times New Roman"/>
          <w:sz w:val="24"/>
          <w:szCs w:val="24"/>
        </w:rPr>
        <w:t>U</w:t>
      </w:r>
      <w:r w:rsidR="005F2CC0" w:rsidRPr="004F52FF">
        <w:rPr>
          <w:rFonts w:ascii="Times New Roman" w:eastAsia="Times New Roman" w:hAnsi="Times New Roman"/>
          <w:sz w:val="24"/>
          <w:szCs w:val="24"/>
        </w:rPr>
        <w:t xml:space="preserve">ne version </w:t>
      </w:r>
      <w:r w:rsidR="00D523FD" w:rsidRPr="004F52FF">
        <w:rPr>
          <w:rFonts w:ascii="Times New Roman" w:eastAsia="Times New Roman" w:hAnsi="Times New Roman"/>
          <w:sz w:val="24"/>
          <w:szCs w:val="24"/>
        </w:rPr>
        <w:t xml:space="preserve">consolidée et </w:t>
      </w:r>
      <w:r w:rsidR="005F2CC0" w:rsidRPr="004F52FF">
        <w:rPr>
          <w:rFonts w:ascii="Times New Roman" w:eastAsia="Times New Roman" w:hAnsi="Times New Roman"/>
          <w:sz w:val="24"/>
          <w:szCs w:val="24"/>
        </w:rPr>
        <w:t xml:space="preserve">plus élaborée </w:t>
      </w:r>
      <w:r w:rsidR="00D523FD" w:rsidRPr="004F52FF">
        <w:rPr>
          <w:rFonts w:ascii="Times New Roman" w:eastAsia="Times New Roman" w:hAnsi="Times New Roman"/>
          <w:sz w:val="24"/>
          <w:szCs w:val="24"/>
        </w:rPr>
        <w:t xml:space="preserve">de l’approche méthodologique a été produite </w:t>
      </w:r>
      <w:r w:rsidR="007152D3" w:rsidRPr="004F52FF">
        <w:rPr>
          <w:rFonts w:ascii="Times New Roman" w:eastAsia="Times New Roman" w:hAnsi="Times New Roman"/>
          <w:sz w:val="24"/>
          <w:szCs w:val="24"/>
        </w:rPr>
        <w:t xml:space="preserve">sur la base de la revue documentaire et </w:t>
      </w:r>
      <w:r w:rsidR="005F2CC0" w:rsidRPr="004F52FF">
        <w:rPr>
          <w:rFonts w:ascii="Times New Roman" w:eastAsia="Times New Roman" w:hAnsi="Times New Roman"/>
          <w:sz w:val="24"/>
          <w:szCs w:val="24"/>
        </w:rPr>
        <w:t xml:space="preserve">des informations plus détaillées sur les sources d’information existantes, la </w:t>
      </w:r>
      <w:r w:rsidR="007152D3" w:rsidRPr="004F52FF">
        <w:rPr>
          <w:rFonts w:ascii="Times New Roman" w:eastAsia="Times New Roman" w:hAnsi="Times New Roman"/>
          <w:sz w:val="24"/>
          <w:szCs w:val="24"/>
        </w:rPr>
        <w:t>répartition de tâches. Enfin, le rapport de démarrage a été soumis au MSPRH, l’Unicef, l’ONUSIDA, l’OMS pour observations. Après réception de leurs commentaires,  le rapport de démarrage a été</w:t>
      </w:r>
      <w:r w:rsidR="005F2CC0" w:rsidRPr="004F52FF">
        <w:rPr>
          <w:rFonts w:ascii="Times New Roman" w:eastAsia="Times New Roman" w:hAnsi="Times New Roman"/>
          <w:sz w:val="24"/>
          <w:szCs w:val="24"/>
        </w:rPr>
        <w:t xml:space="preserve"> affiné </w:t>
      </w:r>
      <w:r w:rsidR="007152D3" w:rsidRPr="004F52FF">
        <w:rPr>
          <w:rFonts w:ascii="Times New Roman" w:eastAsia="Times New Roman" w:hAnsi="Times New Roman"/>
          <w:sz w:val="24"/>
          <w:szCs w:val="24"/>
        </w:rPr>
        <w:t xml:space="preserve">par l’équipe d’évaluation, </w:t>
      </w:r>
      <w:r w:rsidR="005F2CC0" w:rsidRPr="004F52FF">
        <w:rPr>
          <w:rFonts w:ascii="Times New Roman" w:eastAsia="Times New Roman" w:hAnsi="Times New Roman"/>
          <w:sz w:val="24"/>
          <w:szCs w:val="24"/>
        </w:rPr>
        <w:t>avec un examen approfondi des questions clés, ainsi que de la méthodologie</w:t>
      </w:r>
      <w:r w:rsidR="004F52FF">
        <w:rPr>
          <w:rFonts w:ascii="Times New Roman" w:eastAsia="Times New Roman" w:hAnsi="Times New Roman"/>
          <w:sz w:val="24"/>
          <w:szCs w:val="24"/>
        </w:rPr>
        <w:t>.</w:t>
      </w:r>
    </w:p>
    <w:p w:rsidR="005F2CC0" w:rsidRPr="007152D3" w:rsidRDefault="005F2CC0" w:rsidP="005F2CC0">
      <w:pPr>
        <w:pStyle w:val="Corpsdetexte"/>
        <w:jc w:val="both"/>
        <w:rPr>
          <w:rFonts w:ascii="Times New Roman" w:eastAsia="Times New Roman" w:hAnsi="Times New Roman" w:cs="Times New Roman"/>
          <w:sz w:val="24"/>
          <w:szCs w:val="24"/>
          <w:lang w:val="fr-FR" w:eastAsia="fr-FR"/>
        </w:rPr>
      </w:pPr>
    </w:p>
    <w:p w:rsidR="00325B28" w:rsidRDefault="00325B28" w:rsidP="00FD0AAF">
      <w:pPr>
        <w:spacing w:line="0" w:lineRule="atLeast"/>
        <w:rPr>
          <w:rFonts w:ascii="Arial" w:eastAsia="Arial" w:hAnsi="Arial"/>
          <w:b/>
          <w:color w:val="0070C0"/>
          <w:sz w:val="24"/>
        </w:rPr>
      </w:pPr>
    </w:p>
    <w:p w:rsidR="007A0D36" w:rsidRDefault="00D81357" w:rsidP="00FD0AAF">
      <w:pPr>
        <w:spacing w:line="0" w:lineRule="atLeast"/>
        <w:rPr>
          <w:rFonts w:ascii="Arial" w:eastAsia="Arial" w:hAnsi="Arial"/>
          <w:b/>
          <w:color w:val="0070C0"/>
          <w:sz w:val="24"/>
        </w:rPr>
      </w:pPr>
      <w:r>
        <w:rPr>
          <w:rFonts w:ascii="Arial" w:eastAsia="Arial" w:hAnsi="Arial"/>
          <w:b/>
          <w:color w:val="0070C0"/>
          <w:sz w:val="24"/>
        </w:rPr>
        <w:t xml:space="preserve">I- </w:t>
      </w:r>
      <w:r w:rsidR="006242B2">
        <w:rPr>
          <w:rFonts w:ascii="Arial" w:eastAsia="Arial" w:hAnsi="Arial"/>
          <w:b/>
          <w:color w:val="0070C0"/>
          <w:sz w:val="24"/>
        </w:rPr>
        <w:t>CONTEXTE DE</w:t>
      </w:r>
      <w:r w:rsidR="00E712BF">
        <w:rPr>
          <w:rFonts w:ascii="Arial" w:eastAsia="Arial" w:hAnsi="Arial"/>
          <w:b/>
          <w:color w:val="0070C0"/>
          <w:sz w:val="24"/>
        </w:rPr>
        <w:t xml:space="preserve"> L’EVALUATION</w:t>
      </w:r>
    </w:p>
    <w:p w:rsidR="007A0D36" w:rsidRDefault="007A0D36">
      <w:pPr>
        <w:spacing w:line="20" w:lineRule="exact"/>
        <w:rPr>
          <w:rFonts w:ascii="Times New Roman" w:eastAsia="Times New Roman" w:hAnsi="Times New Roman"/>
        </w:rPr>
      </w:pPr>
    </w:p>
    <w:p w:rsidR="007A0D36" w:rsidRDefault="00E820C2">
      <w:pPr>
        <w:spacing w:line="200" w:lineRule="exact"/>
        <w:rPr>
          <w:rFonts w:ascii="Times New Roman" w:eastAsia="Times New Roman" w:hAnsi="Times New Roman"/>
        </w:rPr>
      </w:pPr>
      <w:r w:rsidRPr="00E820C2">
        <w:rPr>
          <w:rFonts w:ascii="Arial" w:eastAsia="Arial" w:hAnsi="Arial"/>
          <w:b/>
          <w:noProof/>
          <w:color w:val="0070C0"/>
          <w:sz w:val="24"/>
        </w:rPr>
        <w:pict>
          <v:line id="Line 28" o:spid="_x0000_s1060" style="position:absolute;z-index:-251683840;visibility:visible;mso-wrap-distance-top:-6e-5mm;mso-wrap-distance-bottom:-6e-5mm" from="28.2pt,5.85pt" to="411.15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" strokecolor="#4f81bd" strokeweight=".48pt"/>
        </w:pict>
      </w:r>
    </w:p>
    <w:p w:rsidR="007A0D36" w:rsidRDefault="007A0D36">
      <w:pPr>
        <w:spacing w:line="200" w:lineRule="exact"/>
        <w:rPr>
          <w:rFonts w:ascii="Times New Roman" w:eastAsia="Times New Roman" w:hAnsi="Times New Roman"/>
        </w:rPr>
      </w:pPr>
    </w:p>
    <w:p w:rsidR="00290BDE" w:rsidRDefault="00290BDE" w:rsidP="00290BDE">
      <w:pPr>
        <w:autoSpaceDE w:val="0"/>
        <w:autoSpaceDN w:val="0"/>
        <w:adjustRightInd w:val="0"/>
        <w:jc w:val="both"/>
        <w:rPr>
          <w:rFonts w:ascii="Times New Roman" w:hAnsi="Times New Roman" w:cs="Times New Roman"/>
          <w:iCs/>
          <w:sz w:val="24"/>
          <w:szCs w:val="24"/>
        </w:rPr>
      </w:pPr>
    </w:p>
    <w:p w:rsidR="006242B2" w:rsidRPr="00A00AB1" w:rsidRDefault="006242B2" w:rsidP="006242B2">
      <w:pPr>
        <w:pStyle w:val="Corpsdetexte"/>
        <w:jc w:val="both"/>
        <w:rPr>
          <w:rFonts w:ascii="Times New Roman" w:eastAsia="Times New Roman" w:hAnsi="Times New Roman"/>
          <w:sz w:val="24"/>
          <w:szCs w:val="24"/>
          <w:lang w:val="fr-FR" w:eastAsia="fr-FR"/>
        </w:rPr>
      </w:pPr>
      <w:r w:rsidRPr="00A00AB1">
        <w:rPr>
          <w:rFonts w:ascii="Times New Roman" w:eastAsia="Times New Roman" w:hAnsi="Times New Roman"/>
          <w:sz w:val="24"/>
          <w:szCs w:val="24"/>
          <w:lang w:val="fr-FR" w:eastAsia="fr-FR"/>
        </w:rPr>
        <w:t>Dans la plupart des pays, des progrès remarquables ont été faits en matière de prévention de la transmission du VIH de la mère à l'enfant (PTME). En 2017, le traitement antirétroviral pour la prévention de la transmission mère-enfant a aussi considérablement réduit les nouvelles infections chez les enfants. À l'échelle mondiale, 1,4 million de nouvelles infections infanti</w:t>
      </w:r>
      <w:r w:rsidR="00965DC0">
        <w:rPr>
          <w:rFonts w:ascii="Times New Roman" w:eastAsia="Times New Roman" w:hAnsi="Times New Roman"/>
          <w:sz w:val="24"/>
          <w:szCs w:val="24"/>
          <w:lang w:val="fr-FR" w:eastAsia="fr-FR"/>
        </w:rPr>
        <w:t>les ont été évitées depuis 2010</w:t>
      </w:r>
      <w:r w:rsidRPr="00A00AB1">
        <w:rPr>
          <w:rFonts w:ascii="Times New Roman" w:eastAsia="Times New Roman" w:hAnsi="Times New Roman"/>
          <w:sz w:val="24"/>
          <w:szCs w:val="24"/>
          <w:lang w:val="fr-FR" w:eastAsia="fr-FR"/>
        </w:rPr>
        <w:t xml:space="preserve">. Toutefois, les efforts visant à prévenir la transmission du VIH de la mère à l'enfant ont été ralentis par une insuffisance de l'observance des traitements par les femmes enceintes et allaitantes vivant avec le VIH, et par le nombre important de femmes qui restent non diagnostiquées. Pourtant, des interventions efficaces pour lutter contre l'infection existent aujourd'hui, et les pays qui disposent de moyens suffisants ont été en mesure de ramener le risque d'infection associé à la transmission du virus de la mère à l'enfant à moins de 2%, le pourcentage en Algérie étant de 3.2% en 2017. </w:t>
      </w:r>
    </w:p>
    <w:p w:rsidR="006242B2" w:rsidRPr="00A00AB1" w:rsidRDefault="006242B2" w:rsidP="006242B2">
      <w:pPr>
        <w:pStyle w:val="Corpsdetexte"/>
        <w:jc w:val="both"/>
        <w:rPr>
          <w:rFonts w:ascii="Times New Roman" w:eastAsia="Times New Roman" w:hAnsi="Times New Roman"/>
          <w:sz w:val="24"/>
          <w:szCs w:val="24"/>
          <w:lang w:val="fr-FR" w:eastAsia="fr-FR"/>
        </w:rPr>
      </w:pPr>
    </w:p>
    <w:p w:rsidR="006242B2" w:rsidRPr="00A00AB1" w:rsidRDefault="006242B2" w:rsidP="006242B2">
      <w:pPr>
        <w:pStyle w:val="Corpsdetexte"/>
        <w:jc w:val="both"/>
        <w:rPr>
          <w:rFonts w:ascii="Times New Roman" w:eastAsia="Times New Roman" w:hAnsi="Times New Roman"/>
          <w:sz w:val="24"/>
          <w:szCs w:val="24"/>
          <w:lang w:val="fr-FR" w:eastAsia="fr-FR"/>
        </w:rPr>
      </w:pPr>
      <w:r w:rsidRPr="00A00AB1">
        <w:rPr>
          <w:rFonts w:ascii="Times New Roman" w:eastAsia="Times New Roman" w:hAnsi="Times New Roman"/>
          <w:sz w:val="24"/>
          <w:szCs w:val="24"/>
          <w:lang w:val="fr-FR" w:eastAsia="fr-FR"/>
        </w:rPr>
        <w:lastRenderedPageBreak/>
        <w:t>Ainsi, sans attendre la mobilisation internationale, l'Algérie avec l'appui de l'UNAIDS, de l'OMS et de l'UNICEF s’est investie pour la PTME avec notamment :</w:t>
      </w:r>
    </w:p>
    <w:p w:rsidR="006242B2" w:rsidRPr="00A00AB1" w:rsidRDefault="00965DC0" w:rsidP="006242B2">
      <w:pPr>
        <w:pStyle w:val="Corpsdetexte"/>
        <w:numPr>
          <w:ilvl w:val="0"/>
          <w:numId w:val="23"/>
        </w:numPr>
        <w:jc w:val="both"/>
        <w:rPr>
          <w:rFonts w:ascii="Times New Roman" w:eastAsia="Times New Roman" w:hAnsi="Times New Roman"/>
          <w:sz w:val="24"/>
          <w:szCs w:val="24"/>
          <w:lang w:val="fr-FR" w:eastAsia="fr-FR"/>
        </w:rPr>
      </w:pPr>
      <w:r>
        <w:rPr>
          <w:rFonts w:ascii="Times New Roman" w:eastAsia="Times New Roman" w:hAnsi="Times New Roman"/>
          <w:sz w:val="24"/>
          <w:szCs w:val="24"/>
          <w:lang w:val="fr-FR" w:eastAsia="fr-FR"/>
        </w:rPr>
        <w:t>En 2008</w:t>
      </w:r>
      <w:r w:rsidR="006242B2" w:rsidRPr="00A00AB1">
        <w:rPr>
          <w:rFonts w:ascii="Times New Roman" w:eastAsia="Times New Roman" w:hAnsi="Times New Roman"/>
          <w:sz w:val="24"/>
          <w:szCs w:val="24"/>
          <w:lang w:val="fr-FR" w:eastAsia="fr-FR"/>
        </w:rPr>
        <w:t>, l'intégration de la PTME dans le « Guide national de prise en charge thérapeutique de l'infection VIH/sida et des infections opportunistes de l'adulte et de l'enfant »,</w:t>
      </w:r>
    </w:p>
    <w:p w:rsidR="006242B2" w:rsidRPr="00A00AB1" w:rsidRDefault="006242B2" w:rsidP="006242B2">
      <w:pPr>
        <w:pStyle w:val="Paragraphedeliste"/>
        <w:numPr>
          <w:ilvl w:val="0"/>
          <w:numId w:val="23"/>
        </w:numPr>
        <w:spacing w:after="200"/>
        <w:jc w:val="both"/>
        <w:rPr>
          <w:rFonts w:ascii="Times New Roman" w:eastAsia="Times New Roman" w:hAnsi="Times New Roman"/>
          <w:sz w:val="24"/>
          <w:szCs w:val="24"/>
        </w:rPr>
      </w:pPr>
      <w:r w:rsidRPr="00A00AB1">
        <w:rPr>
          <w:rFonts w:ascii="Times New Roman" w:eastAsia="Times New Roman" w:hAnsi="Times New Roman"/>
          <w:sz w:val="24"/>
          <w:szCs w:val="24"/>
        </w:rPr>
        <w:t>En 2007, la tenue d’un séminaire-atelier sur la prise en charge de la transmission mère-enfant (TME) de l'infection VIH/sida qui a permis d'élaborer des principes généraux et des propositions concernant la prise en charge de la TME en Algérie,</w:t>
      </w:r>
    </w:p>
    <w:p w:rsidR="006242B2" w:rsidRPr="00A00AB1" w:rsidRDefault="006242B2" w:rsidP="006242B2">
      <w:pPr>
        <w:pStyle w:val="Paragraphedeliste"/>
        <w:numPr>
          <w:ilvl w:val="0"/>
          <w:numId w:val="23"/>
        </w:numPr>
        <w:spacing w:after="200"/>
        <w:jc w:val="both"/>
        <w:rPr>
          <w:rFonts w:ascii="Times New Roman" w:eastAsia="Times New Roman" w:hAnsi="Times New Roman"/>
          <w:sz w:val="24"/>
          <w:szCs w:val="24"/>
        </w:rPr>
      </w:pPr>
      <w:r w:rsidRPr="00A00AB1">
        <w:rPr>
          <w:rFonts w:ascii="Times New Roman" w:eastAsia="Times New Roman" w:hAnsi="Times New Roman"/>
          <w:sz w:val="24"/>
          <w:szCs w:val="24"/>
        </w:rPr>
        <w:t>En 2008, la formation du personnel soignant par des séminaires régionaux,</w:t>
      </w:r>
    </w:p>
    <w:p w:rsidR="006242B2" w:rsidRPr="00A00AB1" w:rsidRDefault="006242B2" w:rsidP="006242B2">
      <w:pPr>
        <w:pStyle w:val="FirstParagraph"/>
        <w:numPr>
          <w:ilvl w:val="0"/>
          <w:numId w:val="23"/>
        </w:numPr>
        <w:jc w:val="both"/>
        <w:rPr>
          <w:rFonts w:ascii="Times New Roman" w:eastAsia="Times New Roman" w:hAnsi="Times New Roman" w:cs="Arial"/>
          <w:lang w:val="fr-FR" w:eastAsia="fr-FR"/>
        </w:rPr>
      </w:pPr>
      <w:r w:rsidRPr="00A00AB1">
        <w:rPr>
          <w:rFonts w:ascii="Times New Roman" w:eastAsia="Times New Roman" w:hAnsi="Times New Roman" w:cs="Arial"/>
          <w:lang w:val="fr-FR" w:eastAsia="fr-FR"/>
        </w:rPr>
        <w:t>En 2008, l'adoption d’une stratégie nationale de PTME,</w:t>
      </w:r>
    </w:p>
    <w:p w:rsidR="006242B2" w:rsidRPr="00A00AB1" w:rsidRDefault="006242B2" w:rsidP="006242B2">
      <w:pPr>
        <w:pStyle w:val="Corpsdetexte"/>
        <w:numPr>
          <w:ilvl w:val="0"/>
          <w:numId w:val="23"/>
        </w:numPr>
        <w:jc w:val="both"/>
        <w:rPr>
          <w:rFonts w:ascii="Times New Roman" w:eastAsia="Times New Roman" w:hAnsi="Times New Roman"/>
          <w:sz w:val="24"/>
          <w:szCs w:val="24"/>
          <w:lang w:val="fr-FR" w:eastAsia="fr-FR"/>
        </w:rPr>
      </w:pPr>
      <w:r w:rsidRPr="00A00AB1">
        <w:rPr>
          <w:rFonts w:ascii="Times New Roman" w:eastAsia="Times New Roman" w:hAnsi="Times New Roman"/>
          <w:sz w:val="24"/>
          <w:szCs w:val="24"/>
          <w:lang w:val="fr-FR" w:eastAsia="fr-FR"/>
        </w:rPr>
        <w:t>En 2010, l’actualisation du consensus national sur la prise en charge de l'infection VIH/sida y compris le volet de la PTME notamment dans son aspect obstétrical,</w:t>
      </w:r>
    </w:p>
    <w:p w:rsidR="006242B2" w:rsidRPr="00A00AB1" w:rsidRDefault="006242B2" w:rsidP="006242B2">
      <w:pPr>
        <w:pStyle w:val="Corpsdetexte"/>
        <w:numPr>
          <w:ilvl w:val="0"/>
          <w:numId w:val="23"/>
        </w:numPr>
        <w:jc w:val="both"/>
        <w:rPr>
          <w:rFonts w:ascii="Times New Roman" w:eastAsia="Times New Roman" w:hAnsi="Times New Roman"/>
          <w:sz w:val="24"/>
          <w:szCs w:val="24"/>
          <w:lang w:val="fr-FR" w:eastAsia="fr-FR"/>
        </w:rPr>
      </w:pPr>
      <w:r w:rsidRPr="00A00AB1">
        <w:rPr>
          <w:rFonts w:ascii="Times New Roman" w:eastAsia="Times New Roman" w:hAnsi="Times New Roman"/>
          <w:sz w:val="24"/>
          <w:szCs w:val="24"/>
          <w:lang w:val="fr-FR" w:eastAsia="fr-FR"/>
        </w:rPr>
        <w:t>En 2011, l'élaboration par le MSPRH d'un dispositif opérationnel de mise en œuvre de la stratégie nationale PTME avec la constitution de six réseaux régionaux de PTME pour la prise en charge des femmes enceintes séropositives dans les Centres de Référence (CDR) d'Alger, d'Annaba, de Constantine, d'Oran, de Sétif et de Tamanrasset,</w:t>
      </w:r>
    </w:p>
    <w:p w:rsidR="006242B2" w:rsidRPr="00A00AB1" w:rsidRDefault="006242B2" w:rsidP="006242B2">
      <w:pPr>
        <w:pStyle w:val="Corpsdetexte"/>
        <w:numPr>
          <w:ilvl w:val="0"/>
          <w:numId w:val="23"/>
        </w:numPr>
        <w:jc w:val="both"/>
        <w:rPr>
          <w:rFonts w:ascii="Times New Roman" w:eastAsia="Times New Roman" w:hAnsi="Times New Roman"/>
          <w:sz w:val="24"/>
          <w:szCs w:val="24"/>
          <w:lang w:val="fr-FR" w:eastAsia="fr-FR"/>
        </w:rPr>
      </w:pPr>
      <w:r w:rsidRPr="00A00AB1">
        <w:rPr>
          <w:rFonts w:ascii="Times New Roman" w:eastAsia="Times New Roman" w:hAnsi="Times New Roman"/>
          <w:sz w:val="24"/>
          <w:szCs w:val="24"/>
          <w:lang w:val="fr-FR" w:eastAsia="fr-FR"/>
        </w:rPr>
        <w:t>En juin 2012, l’organisation d'un atelier national pour mobiliser la société civile dans la mise en œuvre de la Stratégie nationale de prévention de la transmission mère-enfant du VIH/sida</w:t>
      </w:r>
    </w:p>
    <w:p w:rsidR="006242B2" w:rsidRPr="00A00AB1" w:rsidRDefault="006242B2" w:rsidP="006242B2">
      <w:pPr>
        <w:pStyle w:val="Corpsdetexte"/>
        <w:numPr>
          <w:ilvl w:val="0"/>
          <w:numId w:val="23"/>
        </w:numPr>
        <w:jc w:val="both"/>
        <w:rPr>
          <w:rFonts w:ascii="Times New Roman" w:eastAsia="Times New Roman" w:hAnsi="Times New Roman"/>
          <w:sz w:val="24"/>
          <w:szCs w:val="24"/>
          <w:lang w:val="fr-FR" w:eastAsia="fr-FR"/>
        </w:rPr>
      </w:pPr>
      <w:r w:rsidRPr="00A00AB1">
        <w:rPr>
          <w:rFonts w:ascii="Times New Roman" w:eastAsia="Times New Roman" w:hAnsi="Times New Roman"/>
          <w:sz w:val="24"/>
          <w:szCs w:val="24"/>
          <w:lang w:val="fr-FR" w:eastAsia="fr-FR"/>
        </w:rPr>
        <w:t>En 2013, l'adoption du Plan National Stratégique de lutte contre les IST/VIH/sida 2013-2015</w:t>
      </w:r>
    </w:p>
    <w:p w:rsidR="006242B2" w:rsidRPr="00A00AB1" w:rsidRDefault="006242B2" w:rsidP="006242B2">
      <w:pPr>
        <w:pStyle w:val="Corpsdetexte"/>
        <w:numPr>
          <w:ilvl w:val="0"/>
          <w:numId w:val="23"/>
        </w:numPr>
        <w:jc w:val="both"/>
        <w:rPr>
          <w:rFonts w:ascii="Times New Roman" w:eastAsia="Times New Roman" w:hAnsi="Times New Roman"/>
          <w:sz w:val="24"/>
          <w:szCs w:val="24"/>
          <w:lang w:val="fr-FR" w:eastAsia="fr-FR"/>
        </w:rPr>
      </w:pPr>
      <w:r w:rsidRPr="00A00AB1">
        <w:rPr>
          <w:rFonts w:ascii="Times New Roman" w:eastAsia="Times New Roman" w:hAnsi="Times New Roman"/>
          <w:sz w:val="24"/>
          <w:szCs w:val="24"/>
          <w:lang w:val="fr-FR" w:eastAsia="fr-FR"/>
        </w:rPr>
        <w:t>En 2013, l'élaboration de la stratégie nationale d'élimination de la transmission du VIH de la mère à l'enfant 2013-2015 avec comme principes fondamentaux le respect des valeurs d'équité et de solidarité dans l'accès à la prévention, aux soins et au traitement des femmes enceintes et des enfants vivant avec le VIH, le contrôle de qualité des services offerts et la durabilité des acquis,</w:t>
      </w:r>
    </w:p>
    <w:p w:rsidR="006242B2" w:rsidRPr="00A00AB1" w:rsidRDefault="006242B2" w:rsidP="006242B2">
      <w:pPr>
        <w:pStyle w:val="Corpsdetexte"/>
        <w:numPr>
          <w:ilvl w:val="0"/>
          <w:numId w:val="23"/>
        </w:numPr>
        <w:jc w:val="both"/>
        <w:rPr>
          <w:rFonts w:ascii="Times New Roman" w:eastAsia="Times New Roman" w:hAnsi="Times New Roman"/>
          <w:sz w:val="24"/>
          <w:szCs w:val="24"/>
          <w:lang w:val="fr-FR" w:eastAsia="fr-FR"/>
        </w:rPr>
      </w:pPr>
      <w:r w:rsidRPr="00A00AB1">
        <w:rPr>
          <w:rFonts w:ascii="Times New Roman" w:eastAsia="Times New Roman" w:hAnsi="Times New Roman"/>
          <w:sz w:val="24"/>
          <w:szCs w:val="24"/>
          <w:lang w:val="fr-FR" w:eastAsia="fr-FR"/>
        </w:rPr>
        <w:t>En 2015, la publication de l'instruction du MSPRH pour la généralisation de la mise en œuvre de la Stratégie nationale eTME</w:t>
      </w:r>
    </w:p>
    <w:p w:rsidR="006242B2" w:rsidRPr="00A00AB1" w:rsidRDefault="006242B2" w:rsidP="006242B2">
      <w:pPr>
        <w:pStyle w:val="Corpsdetexte"/>
        <w:numPr>
          <w:ilvl w:val="0"/>
          <w:numId w:val="23"/>
        </w:numPr>
        <w:jc w:val="both"/>
        <w:rPr>
          <w:rFonts w:ascii="Times New Roman" w:eastAsia="Times New Roman" w:hAnsi="Times New Roman"/>
          <w:sz w:val="24"/>
          <w:szCs w:val="24"/>
          <w:lang w:val="fr-FR" w:eastAsia="fr-FR"/>
        </w:rPr>
      </w:pPr>
      <w:r w:rsidRPr="00A00AB1">
        <w:rPr>
          <w:rFonts w:ascii="Times New Roman" w:eastAsia="Times New Roman" w:hAnsi="Times New Roman"/>
          <w:sz w:val="24"/>
          <w:szCs w:val="24"/>
          <w:lang w:val="fr-FR" w:eastAsia="fr-FR"/>
        </w:rPr>
        <w:t>En 2016, l'inclusion de l'eTME parmi les axes stratégiques du Plan National Stratégique IST/VIH/sida 2016-2020 et</w:t>
      </w:r>
    </w:p>
    <w:p w:rsidR="006242B2" w:rsidRPr="00A00AB1" w:rsidRDefault="006242B2" w:rsidP="006242B2">
      <w:pPr>
        <w:pStyle w:val="Corpsdetexte"/>
        <w:numPr>
          <w:ilvl w:val="0"/>
          <w:numId w:val="23"/>
        </w:numPr>
        <w:jc w:val="both"/>
        <w:rPr>
          <w:rFonts w:ascii="Times New Roman" w:eastAsia="Times New Roman" w:hAnsi="Times New Roman"/>
          <w:sz w:val="24"/>
          <w:szCs w:val="24"/>
          <w:lang w:val="fr-FR" w:eastAsia="fr-FR"/>
        </w:rPr>
      </w:pPr>
      <w:r w:rsidRPr="00A00AB1">
        <w:rPr>
          <w:rFonts w:ascii="Times New Roman" w:eastAsia="Times New Roman" w:hAnsi="Times New Roman"/>
          <w:sz w:val="24"/>
          <w:szCs w:val="24"/>
          <w:lang w:val="fr-FR" w:eastAsia="fr-FR"/>
        </w:rPr>
        <w:t>En 2018, l'élaboration par le MSPRH dans le cadre de la subvention du Fonds mondial, du Plan national de suivi et d'évaluation du Plan National Stratégique IST/VIH/sida 2016-2020 (PNS) en y associant des organisations de la société civile, des responsables de CDR et de CD et des agences du SNU.</w:t>
      </w:r>
    </w:p>
    <w:p w:rsidR="006242B2" w:rsidRPr="00A00AB1" w:rsidRDefault="006242B2" w:rsidP="006242B2">
      <w:pPr>
        <w:pStyle w:val="Corpsdetexte"/>
        <w:jc w:val="both"/>
        <w:rPr>
          <w:rFonts w:ascii="Times New Roman" w:eastAsia="Times New Roman" w:hAnsi="Times New Roman"/>
          <w:sz w:val="24"/>
          <w:szCs w:val="24"/>
          <w:lang w:val="fr-FR" w:eastAsia="fr-FR"/>
        </w:rPr>
      </w:pPr>
    </w:p>
    <w:p w:rsidR="006242B2" w:rsidRPr="00A00AB1" w:rsidRDefault="006242B2" w:rsidP="006242B2">
      <w:pPr>
        <w:pStyle w:val="Corpsdetexte"/>
        <w:jc w:val="both"/>
        <w:rPr>
          <w:rFonts w:ascii="Times New Roman" w:eastAsia="Times New Roman" w:hAnsi="Times New Roman"/>
          <w:sz w:val="24"/>
          <w:szCs w:val="24"/>
          <w:lang w:val="fr-FR" w:eastAsia="fr-FR"/>
        </w:rPr>
      </w:pPr>
      <w:r w:rsidRPr="00A00AB1">
        <w:rPr>
          <w:rFonts w:ascii="Times New Roman" w:eastAsia="Times New Roman" w:hAnsi="Times New Roman"/>
          <w:sz w:val="24"/>
          <w:szCs w:val="24"/>
          <w:lang w:val="fr-FR" w:eastAsia="fr-FR"/>
        </w:rPr>
        <w:t>L'Algérie a obtenu des résultats substantiels avec notamment un taux de couverture des traitements antirétroviraux chez les enfants de moins de 15 ans supérieur à 95%, contre 77% chez les 15 ans et plus. Néanmoins, malgré des taux élevés de couverture des soins prénataux (une visite) et des taux de vaccination par le DTC1, de 92,7% et 95% respectivement, le taux de couverture de la PTME reste en deca des niveaux souhaités à 55,9% (28% en 2014) et le taux de diagnostic précoce des nourrissons est lui à 61,4%. Le pourcentage de femmes enceintes au niveau national dont le statut VIH est connu en 2017 est de 71,77%.</w:t>
      </w:r>
    </w:p>
    <w:p w:rsidR="00E30F4B" w:rsidRDefault="00E30F4B" w:rsidP="00AB7A89">
      <w:pPr>
        <w:autoSpaceDE w:val="0"/>
        <w:adjustRightInd w:val="0"/>
        <w:spacing w:before="240" w:after="120"/>
        <w:jc w:val="both"/>
        <w:rPr>
          <w:rFonts w:ascii="Times New Roman" w:hAnsi="Times New Roman" w:cs="Times New Roman"/>
          <w:sz w:val="24"/>
          <w:szCs w:val="24"/>
        </w:rPr>
      </w:pPr>
      <w:r w:rsidRPr="00D85B5C">
        <w:rPr>
          <w:rFonts w:ascii="Times New Roman" w:eastAsiaTheme="minorHAnsi" w:hAnsi="Times New Roman" w:cs="Times New Roman"/>
          <w:sz w:val="24"/>
          <w:szCs w:val="24"/>
        </w:rPr>
        <w:t>Ces données sont rendues disponibles grâce au suivi du programme élargi de vaccination et du programme national de lutte contre le VIH. A</w:t>
      </w:r>
      <w:r w:rsidR="00A3730D" w:rsidRPr="00D85B5C">
        <w:rPr>
          <w:rFonts w:ascii="Times New Roman" w:eastAsiaTheme="minorHAnsi" w:hAnsi="Times New Roman" w:cs="Times New Roman"/>
          <w:sz w:val="24"/>
          <w:szCs w:val="24"/>
        </w:rPr>
        <w:t xml:space="preserve"> jour d’aujourd’hui, a</w:t>
      </w:r>
      <w:r w:rsidRPr="00D85B5C">
        <w:rPr>
          <w:rFonts w:ascii="Times New Roman" w:eastAsiaTheme="minorHAnsi" w:hAnsi="Times New Roman" w:cs="Times New Roman"/>
          <w:sz w:val="24"/>
          <w:szCs w:val="24"/>
        </w:rPr>
        <w:t xml:space="preserve">ucune évaluation de la stratégie d’ETME </w:t>
      </w:r>
      <w:r w:rsidR="00A3730D" w:rsidRPr="00D85B5C">
        <w:rPr>
          <w:rFonts w:ascii="Times New Roman" w:eastAsiaTheme="minorHAnsi" w:hAnsi="Times New Roman" w:cs="Times New Roman"/>
          <w:sz w:val="24"/>
          <w:szCs w:val="24"/>
        </w:rPr>
        <w:t>n’a été faite, bien qu’elle</w:t>
      </w:r>
      <w:r w:rsidRPr="00D85B5C">
        <w:rPr>
          <w:rFonts w:ascii="Times New Roman" w:hAnsi="Times New Roman" w:cs="Times New Roman"/>
          <w:sz w:val="24"/>
          <w:szCs w:val="24"/>
        </w:rPr>
        <w:t>a été abordé</w:t>
      </w:r>
      <w:r w:rsidR="00A3730D" w:rsidRPr="00D85B5C">
        <w:rPr>
          <w:rFonts w:ascii="Times New Roman" w:hAnsi="Times New Roman" w:cs="Times New Roman"/>
          <w:sz w:val="24"/>
          <w:szCs w:val="24"/>
        </w:rPr>
        <w:t>e</w:t>
      </w:r>
      <w:r w:rsidRPr="00D85B5C">
        <w:rPr>
          <w:rFonts w:ascii="Times New Roman" w:hAnsi="Times New Roman" w:cs="Times New Roman"/>
          <w:sz w:val="24"/>
          <w:szCs w:val="24"/>
        </w:rPr>
        <w:t xml:space="preserve"> dans son plan de suivi &amp; évaluation, où deux évaluations avaient été programmées, dont l’une à mi-parcours en 2014 visant l’appréciation du niveau d’atteinte des résultats de la stratégie et l’évaluation des aspects administratifs, financiers et techniques de mise en œuvre des activités, l’autre, externe et finale en 2016, </w:t>
      </w:r>
      <w:r w:rsidR="00A3730D" w:rsidRPr="00D85B5C">
        <w:rPr>
          <w:rFonts w:ascii="Times New Roman" w:hAnsi="Times New Roman" w:cs="Times New Roman"/>
          <w:sz w:val="24"/>
          <w:szCs w:val="24"/>
        </w:rPr>
        <w:t xml:space="preserve">prévue pour </w:t>
      </w:r>
      <w:r w:rsidRPr="00D85B5C">
        <w:rPr>
          <w:rFonts w:ascii="Times New Roman" w:hAnsi="Times New Roman" w:cs="Times New Roman"/>
          <w:sz w:val="24"/>
          <w:szCs w:val="24"/>
        </w:rPr>
        <w:t>faire le bilan des progrès accomplis, des difficultés rencontrées et des leçons apprises.</w:t>
      </w:r>
    </w:p>
    <w:p w:rsidR="0097269D" w:rsidRDefault="0097269D" w:rsidP="00AB7A89">
      <w:pPr>
        <w:autoSpaceDE w:val="0"/>
        <w:adjustRightInd w:val="0"/>
        <w:spacing w:before="240" w:after="120"/>
        <w:jc w:val="both"/>
        <w:rPr>
          <w:rFonts w:ascii="Times New Roman" w:hAnsi="Times New Roman" w:cs="Times New Roman"/>
          <w:sz w:val="24"/>
          <w:szCs w:val="24"/>
        </w:rPr>
      </w:pPr>
    </w:p>
    <w:p w:rsidR="0097269D" w:rsidRPr="00D85B5C" w:rsidRDefault="0097269D" w:rsidP="00AB7A89">
      <w:pPr>
        <w:autoSpaceDE w:val="0"/>
        <w:adjustRightInd w:val="0"/>
        <w:spacing w:before="240" w:after="120"/>
        <w:jc w:val="both"/>
        <w:rPr>
          <w:rFonts w:ascii="Times New Roman" w:hAnsi="Times New Roman" w:cs="Times New Roman"/>
          <w:sz w:val="24"/>
          <w:szCs w:val="24"/>
        </w:rPr>
      </w:pPr>
    </w:p>
    <w:p w:rsidR="00AB7A89" w:rsidRDefault="00AB7A89" w:rsidP="00AB7A89">
      <w:pPr>
        <w:spacing w:line="0" w:lineRule="atLeast"/>
        <w:rPr>
          <w:rFonts w:ascii="Arial" w:eastAsia="Arial" w:hAnsi="Arial"/>
          <w:b/>
          <w:color w:val="0070C0"/>
          <w:sz w:val="24"/>
        </w:rPr>
      </w:pPr>
      <w:r>
        <w:rPr>
          <w:rFonts w:ascii="Arial" w:eastAsia="Arial" w:hAnsi="Arial"/>
          <w:b/>
          <w:color w:val="0070C0"/>
          <w:sz w:val="24"/>
        </w:rPr>
        <w:t>II- OBJET DE L’EVALUATION</w:t>
      </w:r>
    </w:p>
    <w:p w:rsidR="00AB7A89" w:rsidRDefault="00E820C2" w:rsidP="00AB7A89">
      <w:pPr>
        <w:spacing w:line="20" w:lineRule="exact"/>
        <w:rPr>
          <w:rFonts w:ascii="Times New Roman" w:eastAsia="Times New Roman" w:hAnsi="Times New Roman"/>
        </w:rPr>
      </w:pPr>
      <w:r w:rsidRPr="00E820C2">
        <w:rPr>
          <w:rFonts w:ascii="Arial" w:eastAsia="Arial" w:hAnsi="Arial"/>
          <w:b/>
          <w:noProof/>
          <w:color w:val="0070C0"/>
          <w:sz w:val="24"/>
        </w:rPr>
        <w:pict>
          <v:line id="_x0000_s1067" style="position:absolute;z-index:-251551744;visibility:visible;mso-wrap-distance-top:-3e-5mm;mso-wrap-distance-bottom:-3e-5mm" from="20.25pt,6.85pt" to="403.2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" strokecolor="#4f81bd" strokeweight=".48pt"/>
        </w:pict>
      </w:r>
    </w:p>
    <w:p w:rsidR="00AB7A89" w:rsidRDefault="00AB7A89" w:rsidP="00AB7A89">
      <w:pPr>
        <w:spacing w:line="200" w:lineRule="exact"/>
        <w:rPr>
          <w:rFonts w:ascii="Times New Roman" w:eastAsia="Times New Roman" w:hAnsi="Times New Roman"/>
        </w:rPr>
      </w:pPr>
    </w:p>
    <w:p w:rsidR="00AB7A89" w:rsidRDefault="00AB7A89" w:rsidP="00AB7A89">
      <w:pPr>
        <w:spacing w:line="200" w:lineRule="exact"/>
        <w:rPr>
          <w:rFonts w:ascii="Times New Roman" w:eastAsia="Times New Roman" w:hAnsi="Times New Roman"/>
        </w:rPr>
      </w:pPr>
    </w:p>
    <w:p w:rsidR="00AB7A89" w:rsidRDefault="00AB7A89" w:rsidP="00AB7A89">
      <w:pPr>
        <w:autoSpaceDE w:val="0"/>
        <w:autoSpaceDN w:val="0"/>
        <w:adjustRightInd w:val="0"/>
        <w:jc w:val="both"/>
        <w:rPr>
          <w:rFonts w:ascii="Times New Roman" w:hAnsi="Times New Roman" w:cs="Times New Roman"/>
          <w:sz w:val="24"/>
          <w:szCs w:val="24"/>
        </w:rPr>
      </w:pPr>
      <w:r w:rsidRPr="00D36D90">
        <w:rPr>
          <w:rFonts w:ascii="Times New Roman" w:hAnsi="Times New Roman" w:cs="Times New Roman"/>
          <w:sz w:val="24"/>
          <w:szCs w:val="24"/>
        </w:rPr>
        <w:t>Pour faire face à l’évolution de la pandémie du VIH, l’Assemblée Générale des</w:t>
      </w:r>
      <w:r>
        <w:rPr>
          <w:rFonts w:ascii="Times New Roman" w:hAnsi="Times New Roman" w:cs="Times New Roman"/>
          <w:sz w:val="24"/>
          <w:szCs w:val="24"/>
        </w:rPr>
        <w:t xml:space="preserve"> </w:t>
      </w:r>
      <w:r w:rsidRPr="00D36D90">
        <w:rPr>
          <w:rFonts w:ascii="Times New Roman" w:hAnsi="Times New Roman" w:cs="Times New Roman"/>
          <w:sz w:val="24"/>
          <w:szCs w:val="24"/>
        </w:rPr>
        <w:t>Nations Unies a adopté plusieurs déclarations dont la plus récente est celle de juin</w:t>
      </w:r>
      <w:r>
        <w:rPr>
          <w:rFonts w:ascii="Times New Roman" w:hAnsi="Times New Roman" w:cs="Times New Roman"/>
          <w:sz w:val="24"/>
          <w:szCs w:val="24"/>
        </w:rPr>
        <w:t xml:space="preserve"> </w:t>
      </w:r>
      <w:r w:rsidRPr="00D36D90">
        <w:rPr>
          <w:rFonts w:ascii="Times New Roman" w:hAnsi="Times New Roman" w:cs="Times New Roman"/>
          <w:sz w:val="24"/>
          <w:szCs w:val="24"/>
        </w:rPr>
        <w:t>2011 qui s’est concrétisée, entre autres stratégies, par le Plan mondial d’élimination</w:t>
      </w:r>
      <w:r>
        <w:rPr>
          <w:rFonts w:ascii="Times New Roman" w:hAnsi="Times New Roman" w:cs="Times New Roman"/>
          <w:sz w:val="24"/>
          <w:szCs w:val="24"/>
        </w:rPr>
        <w:t xml:space="preserve"> </w:t>
      </w:r>
      <w:r w:rsidRPr="00D36D90">
        <w:rPr>
          <w:rFonts w:ascii="Times New Roman" w:hAnsi="Times New Roman" w:cs="Times New Roman"/>
          <w:sz w:val="24"/>
          <w:szCs w:val="24"/>
        </w:rPr>
        <w:t>de la transmission mère-enfant du VIH. Cette approche recommande une série</w:t>
      </w:r>
      <w:r>
        <w:rPr>
          <w:rFonts w:ascii="Times New Roman" w:hAnsi="Times New Roman" w:cs="Times New Roman"/>
          <w:sz w:val="24"/>
          <w:szCs w:val="24"/>
        </w:rPr>
        <w:t xml:space="preserve"> </w:t>
      </w:r>
      <w:r w:rsidRPr="00D36D90">
        <w:rPr>
          <w:rFonts w:ascii="Times New Roman" w:hAnsi="Times New Roman" w:cs="Times New Roman"/>
          <w:sz w:val="24"/>
          <w:szCs w:val="24"/>
        </w:rPr>
        <w:t>d'interventions fondamentales à mettre en œuvre dans le cadre des services de santé</w:t>
      </w:r>
      <w:r>
        <w:rPr>
          <w:rFonts w:ascii="Times New Roman" w:hAnsi="Times New Roman" w:cs="Times New Roman"/>
          <w:sz w:val="24"/>
          <w:szCs w:val="24"/>
        </w:rPr>
        <w:t xml:space="preserve"> </w:t>
      </w:r>
      <w:r w:rsidRPr="00D36D90">
        <w:rPr>
          <w:rFonts w:ascii="Times New Roman" w:hAnsi="Times New Roman" w:cs="Times New Roman"/>
          <w:sz w:val="24"/>
          <w:szCs w:val="24"/>
        </w:rPr>
        <w:t>essentiels offerts aux mères,</w:t>
      </w:r>
      <w:r>
        <w:rPr>
          <w:rFonts w:ascii="Times New Roman" w:hAnsi="Times New Roman" w:cs="Times New Roman"/>
          <w:sz w:val="24"/>
          <w:szCs w:val="24"/>
        </w:rPr>
        <w:t xml:space="preserve"> aux nouveau-nés et aux enfants</w:t>
      </w:r>
      <w:r w:rsidRPr="00D36D90">
        <w:rPr>
          <w:rFonts w:ascii="Times New Roman" w:hAnsi="Times New Roman" w:cs="Times New Roman"/>
          <w:sz w:val="24"/>
          <w:szCs w:val="24"/>
        </w:rPr>
        <w:t>; pour chaque pays, elle</w:t>
      </w:r>
      <w:r>
        <w:rPr>
          <w:rFonts w:ascii="Times New Roman" w:hAnsi="Times New Roman" w:cs="Times New Roman"/>
          <w:sz w:val="24"/>
          <w:szCs w:val="24"/>
        </w:rPr>
        <w:t xml:space="preserve"> </w:t>
      </w:r>
      <w:r w:rsidRPr="00D36D90">
        <w:rPr>
          <w:rFonts w:ascii="Times New Roman" w:hAnsi="Times New Roman" w:cs="Times New Roman"/>
          <w:sz w:val="24"/>
          <w:szCs w:val="24"/>
        </w:rPr>
        <w:t>vise (i) à réduire de 90 % le nombre de nouvelles infections à VIH parmi les enfants</w:t>
      </w:r>
      <w:r>
        <w:rPr>
          <w:rFonts w:ascii="Times New Roman" w:hAnsi="Times New Roman" w:cs="Times New Roman"/>
          <w:sz w:val="24"/>
          <w:szCs w:val="24"/>
        </w:rPr>
        <w:t xml:space="preserve"> </w:t>
      </w:r>
      <w:r w:rsidRPr="00D36D90">
        <w:rPr>
          <w:rFonts w:ascii="Times New Roman" w:hAnsi="Times New Roman" w:cs="Times New Roman"/>
          <w:sz w:val="24"/>
          <w:szCs w:val="24"/>
        </w:rPr>
        <w:t>nés de mères</w:t>
      </w:r>
      <w:r>
        <w:rPr>
          <w:rFonts w:ascii="Times New Roman" w:hAnsi="Times New Roman" w:cs="Times New Roman"/>
          <w:sz w:val="24"/>
          <w:szCs w:val="24"/>
        </w:rPr>
        <w:t xml:space="preserve"> </w:t>
      </w:r>
      <w:r w:rsidRPr="00D36D90">
        <w:rPr>
          <w:rFonts w:ascii="Times New Roman" w:hAnsi="Times New Roman" w:cs="Times New Roman"/>
          <w:sz w:val="24"/>
          <w:szCs w:val="24"/>
        </w:rPr>
        <w:t>séropositives et (ii) à réduire de 50 % le nombre de décès maternels liés</w:t>
      </w:r>
      <w:r>
        <w:rPr>
          <w:rFonts w:ascii="Times New Roman" w:hAnsi="Times New Roman" w:cs="Times New Roman"/>
          <w:sz w:val="24"/>
          <w:szCs w:val="24"/>
        </w:rPr>
        <w:t xml:space="preserve"> </w:t>
      </w:r>
      <w:r w:rsidRPr="00D36D90">
        <w:rPr>
          <w:rFonts w:ascii="Times New Roman" w:hAnsi="Times New Roman" w:cs="Times New Roman"/>
          <w:sz w:val="24"/>
          <w:szCs w:val="24"/>
        </w:rPr>
        <w:t>au sida.</w:t>
      </w:r>
      <w:r>
        <w:rPr>
          <w:rFonts w:ascii="Times New Roman" w:hAnsi="Times New Roman" w:cs="Times New Roman"/>
          <w:sz w:val="24"/>
          <w:szCs w:val="24"/>
        </w:rPr>
        <w:t xml:space="preserve"> </w:t>
      </w:r>
      <w:r w:rsidRPr="00D36D90">
        <w:rPr>
          <w:rFonts w:ascii="Times New Roman" w:hAnsi="Times New Roman" w:cs="Times New Roman"/>
          <w:sz w:val="24"/>
          <w:szCs w:val="24"/>
        </w:rPr>
        <w:t>Actuellement, l’expérience algérienne de la Prévention de la Transmission Mère</w:t>
      </w:r>
      <w:r>
        <w:rPr>
          <w:rFonts w:ascii="Times New Roman" w:hAnsi="Times New Roman" w:cs="Times New Roman"/>
          <w:sz w:val="24"/>
          <w:szCs w:val="24"/>
        </w:rPr>
        <w:t xml:space="preserve"> </w:t>
      </w:r>
      <w:r w:rsidRPr="00D36D90">
        <w:rPr>
          <w:rFonts w:ascii="Times New Roman" w:hAnsi="Times New Roman" w:cs="Times New Roman"/>
          <w:sz w:val="24"/>
          <w:szCs w:val="24"/>
        </w:rPr>
        <w:t>Enfant du VIH et de la prise en charge de l’infection pédiatrique par le VIH est</w:t>
      </w:r>
      <w:r>
        <w:rPr>
          <w:rFonts w:ascii="Times New Roman" w:hAnsi="Times New Roman" w:cs="Times New Roman"/>
          <w:sz w:val="24"/>
          <w:szCs w:val="24"/>
        </w:rPr>
        <w:t xml:space="preserve"> </w:t>
      </w:r>
      <w:r w:rsidRPr="00D36D90">
        <w:rPr>
          <w:rFonts w:ascii="Times New Roman" w:hAnsi="Times New Roman" w:cs="Times New Roman"/>
          <w:sz w:val="24"/>
          <w:szCs w:val="24"/>
        </w:rPr>
        <w:t>essentiellement celle des centres de référence et de quelques maternités. Pour aller à</w:t>
      </w:r>
      <w:r>
        <w:rPr>
          <w:rFonts w:ascii="Times New Roman" w:hAnsi="Times New Roman" w:cs="Times New Roman"/>
          <w:sz w:val="24"/>
          <w:szCs w:val="24"/>
        </w:rPr>
        <w:t xml:space="preserve"> </w:t>
      </w:r>
      <w:r w:rsidRPr="00D36D90">
        <w:rPr>
          <w:rFonts w:ascii="Times New Roman" w:hAnsi="Times New Roman" w:cs="Times New Roman"/>
          <w:sz w:val="24"/>
          <w:szCs w:val="24"/>
        </w:rPr>
        <w:t>l’échelle et atteindre l’élimination de cette TME, l’Algérie a engagé un processus qui</w:t>
      </w:r>
      <w:r>
        <w:rPr>
          <w:rFonts w:ascii="Times New Roman" w:hAnsi="Times New Roman" w:cs="Times New Roman"/>
          <w:sz w:val="24"/>
          <w:szCs w:val="24"/>
        </w:rPr>
        <w:t xml:space="preserve"> </w:t>
      </w:r>
      <w:r w:rsidRPr="00D36D90">
        <w:rPr>
          <w:rFonts w:ascii="Times New Roman" w:hAnsi="Times New Roman" w:cs="Times New Roman"/>
          <w:sz w:val="24"/>
          <w:szCs w:val="24"/>
        </w:rPr>
        <w:t xml:space="preserve">a abouti à </w:t>
      </w:r>
      <w:r>
        <w:rPr>
          <w:rFonts w:ascii="Times New Roman" w:hAnsi="Times New Roman" w:cs="Times New Roman"/>
          <w:sz w:val="24"/>
          <w:szCs w:val="24"/>
        </w:rPr>
        <w:t>l’élaboration d’une</w:t>
      </w:r>
      <w:r w:rsidRPr="00D36D90">
        <w:rPr>
          <w:rFonts w:ascii="Times New Roman" w:hAnsi="Times New Roman" w:cs="Times New Roman"/>
          <w:sz w:val="24"/>
          <w:szCs w:val="24"/>
        </w:rPr>
        <w:t xml:space="preserve"> stratégie national d’élimination de la Transmission Mère Enfant du</w:t>
      </w:r>
      <w:r>
        <w:rPr>
          <w:rFonts w:ascii="Times New Roman" w:hAnsi="Times New Roman" w:cs="Times New Roman"/>
          <w:sz w:val="24"/>
          <w:szCs w:val="24"/>
        </w:rPr>
        <w:t xml:space="preserve"> </w:t>
      </w:r>
      <w:r w:rsidRPr="00D36D90">
        <w:rPr>
          <w:rFonts w:ascii="Times New Roman" w:hAnsi="Times New Roman" w:cs="Times New Roman"/>
          <w:sz w:val="24"/>
          <w:szCs w:val="24"/>
        </w:rPr>
        <w:t>VIH.</w:t>
      </w:r>
    </w:p>
    <w:p w:rsidR="00AB7A89" w:rsidRDefault="00AB7A89" w:rsidP="00AB7A89">
      <w:pPr>
        <w:autoSpaceDE w:val="0"/>
        <w:autoSpaceDN w:val="0"/>
        <w:adjustRightInd w:val="0"/>
        <w:jc w:val="both"/>
        <w:rPr>
          <w:rFonts w:ascii="Times New Roman" w:hAnsi="Times New Roman" w:cs="Times New Roman"/>
          <w:sz w:val="24"/>
          <w:szCs w:val="24"/>
        </w:rPr>
      </w:pPr>
    </w:p>
    <w:p w:rsidR="00AB7A89" w:rsidRDefault="00AB7A89" w:rsidP="00AB7A89">
      <w:pPr>
        <w:autoSpaceDE w:val="0"/>
        <w:autoSpaceDN w:val="0"/>
        <w:adjustRightInd w:val="0"/>
        <w:jc w:val="both"/>
        <w:rPr>
          <w:rFonts w:ascii="Times New Roman" w:hAnsi="Times New Roman" w:cs="Times New Roman"/>
          <w:sz w:val="24"/>
          <w:szCs w:val="24"/>
        </w:rPr>
      </w:pPr>
      <w:r w:rsidRPr="00D36D90">
        <w:rPr>
          <w:rFonts w:ascii="Times New Roman" w:hAnsi="Times New Roman" w:cs="Times New Roman"/>
          <w:sz w:val="24"/>
          <w:szCs w:val="24"/>
        </w:rPr>
        <w:t>Ce processus s’est déroulé en quatre phases essentielles : (i) l’élaboration en 2008</w:t>
      </w:r>
      <w:r>
        <w:rPr>
          <w:rFonts w:ascii="Times New Roman" w:hAnsi="Times New Roman" w:cs="Times New Roman"/>
          <w:sz w:val="24"/>
          <w:szCs w:val="24"/>
        </w:rPr>
        <w:t xml:space="preserve"> </w:t>
      </w:r>
      <w:r w:rsidRPr="00D36D90">
        <w:rPr>
          <w:rFonts w:ascii="Times New Roman" w:hAnsi="Times New Roman" w:cs="Times New Roman"/>
          <w:sz w:val="24"/>
          <w:szCs w:val="24"/>
        </w:rPr>
        <w:t>d’une « stratégie nationale de PTME » qui a permis la mise en œuvre d’une phase</w:t>
      </w:r>
      <w:r>
        <w:rPr>
          <w:rFonts w:ascii="Times New Roman" w:hAnsi="Times New Roman" w:cs="Times New Roman"/>
          <w:sz w:val="24"/>
          <w:szCs w:val="24"/>
        </w:rPr>
        <w:t xml:space="preserve"> </w:t>
      </w:r>
      <w:r w:rsidRPr="00D36D90">
        <w:rPr>
          <w:rFonts w:ascii="Times New Roman" w:hAnsi="Times New Roman" w:cs="Times New Roman"/>
          <w:sz w:val="24"/>
          <w:szCs w:val="24"/>
        </w:rPr>
        <w:t>pilote ayant abouti au réseau actuel de structures impliquées dans la PTME, (ii)</w:t>
      </w:r>
      <w:r>
        <w:rPr>
          <w:rFonts w:ascii="Times New Roman" w:hAnsi="Times New Roman" w:cs="Times New Roman"/>
          <w:sz w:val="24"/>
          <w:szCs w:val="24"/>
        </w:rPr>
        <w:t xml:space="preserve"> </w:t>
      </w:r>
      <w:r w:rsidRPr="00D36D90">
        <w:rPr>
          <w:rFonts w:ascii="Times New Roman" w:hAnsi="Times New Roman" w:cs="Times New Roman"/>
          <w:sz w:val="24"/>
          <w:szCs w:val="24"/>
        </w:rPr>
        <w:t>l’élaboration du Plan National Stratégique (PNS) 2013-2015 qui consacre une place de</w:t>
      </w:r>
      <w:r>
        <w:rPr>
          <w:rFonts w:ascii="Times New Roman" w:hAnsi="Times New Roman" w:cs="Times New Roman"/>
          <w:sz w:val="24"/>
          <w:szCs w:val="24"/>
        </w:rPr>
        <w:t xml:space="preserve"> </w:t>
      </w:r>
      <w:r w:rsidRPr="00D36D90">
        <w:rPr>
          <w:rFonts w:ascii="Times New Roman" w:hAnsi="Times New Roman" w:cs="Times New Roman"/>
          <w:sz w:val="24"/>
          <w:szCs w:val="24"/>
        </w:rPr>
        <w:t>choix à l’élimination de la transmission « verticale » du VIH, (iii) l’organisation d’une</w:t>
      </w:r>
      <w:r>
        <w:rPr>
          <w:rFonts w:ascii="Times New Roman" w:hAnsi="Times New Roman" w:cs="Times New Roman"/>
          <w:sz w:val="24"/>
          <w:szCs w:val="24"/>
        </w:rPr>
        <w:t xml:space="preserve"> </w:t>
      </w:r>
      <w:r w:rsidRPr="00D36D90">
        <w:rPr>
          <w:rFonts w:ascii="Times New Roman" w:hAnsi="Times New Roman" w:cs="Times New Roman"/>
          <w:sz w:val="24"/>
          <w:szCs w:val="24"/>
        </w:rPr>
        <w:t>mission exploratoire en 2012 qui a permis de dégager les principaux goulots</w:t>
      </w:r>
      <w:r>
        <w:rPr>
          <w:rFonts w:ascii="Times New Roman" w:hAnsi="Times New Roman" w:cs="Times New Roman"/>
          <w:sz w:val="24"/>
          <w:szCs w:val="24"/>
        </w:rPr>
        <w:t xml:space="preserve"> </w:t>
      </w:r>
      <w:r w:rsidRPr="00D36D90">
        <w:rPr>
          <w:rFonts w:ascii="Times New Roman" w:hAnsi="Times New Roman" w:cs="Times New Roman"/>
          <w:sz w:val="24"/>
          <w:szCs w:val="24"/>
        </w:rPr>
        <w:t>d’étranglement sur la voie du passage à l’échelle en vue d’une élimination de cette</w:t>
      </w:r>
      <w:r>
        <w:rPr>
          <w:rFonts w:ascii="Times New Roman" w:hAnsi="Times New Roman" w:cs="Times New Roman"/>
          <w:sz w:val="24"/>
          <w:szCs w:val="24"/>
        </w:rPr>
        <w:t xml:space="preserve"> </w:t>
      </w:r>
      <w:r w:rsidRPr="00D36D90">
        <w:rPr>
          <w:rFonts w:ascii="Times New Roman" w:hAnsi="Times New Roman" w:cs="Times New Roman"/>
          <w:sz w:val="24"/>
          <w:szCs w:val="24"/>
        </w:rPr>
        <w:t>transmission verticale, et enfin (iv) la rédaction puis la validation du présent</w:t>
      </w:r>
      <w:r>
        <w:rPr>
          <w:rFonts w:ascii="Times New Roman" w:hAnsi="Times New Roman" w:cs="Times New Roman"/>
          <w:sz w:val="24"/>
          <w:szCs w:val="24"/>
        </w:rPr>
        <w:t xml:space="preserve"> </w:t>
      </w:r>
      <w:r w:rsidRPr="00D36D90">
        <w:rPr>
          <w:rFonts w:ascii="Times New Roman" w:hAnsi="Times New Roman" w:cs="Times New Roman"/>
          <w:sz w:val="24"/>
          <w:szCs w:val="24"/>
        </w:rPr>
        <w:t>document de stratégie qui trace les principaux axes stratégiques et les principales</w:t>
      </w:r>
      <w:r>
        <w:rPr>
          <w:rFonts w:ascii="Times New Roman" w:hAnsi="Times New Roman" w:cs="Times New Roman"/>
          <w:sz w:val="24"/>
          <w:szCs w:val="24"/>
        </w:rPr>
        <w:t xml:space="preserve"> </w:t>
      </w:r>
      <w:r w:rsidRPr="00D36D90">
        <w:rPr>
          <w:rFonts w:ascii="Times New Roman" w:hAnsi="Times New Roman" w:cs="Times New Roman"/>
          <w:sz w:val="24"/>
          <w:szCs w:val="24"/>
        </w:rPr>
        <w:t>mesures et réformes nécessaires pour une élimination de cette transmission en 2015.</w:t>
      </w:r>
      <w:r>
        <w:rPr>
          <w:rFonts w:ascii="Times New Roman" w:hAnsi="Times New Roman" w:cs="Times New Roman"/>
          <w:sz w:val="24"/>
          <w:szCs w:val="24"/>
        </w:rPr>
        <w:t xml:space="preserve"> </w:t>
      </w:r>
      <w:r w:rsidRPr="00D36D90">
        <w:rPr>
          <w:rFonts w:ascii="Times New Roman" w:hAnsi="Times New Roman" w:cs="Times New Roman"/>
          <w:sz w:val="24"/>
          <w:szCs w:val="24"/>
        </w:rPr>
        <w:t>Pour l’élimination de la TME, le système de santé est le moteur principal, et dans ce</w:t>
      </w:r>
      <w:r>
        <w:rPr>
          <w:rFonts w:ascii="Times New Roman" w:hAnsi="Times New Roman" w:cs="Times New Roman"/>
          <w:sz w:val="24"/>
          <w:szCs w:val="24"/>
        </w:rPr>
        <w:t xml:space="preserve"> </w:t>
      </w:r>
      <w:r w:rsidRPr="00D36D90">
        <w:rPr>
          <w:rFonts w:ascii="Times New Roman" w:hAnsi="Times New Roman" w:cs="Times New Roman"/>
          <w:sz w:val="24"/>
          <w:szCs w:val="24"/>
        </w:rPr>
        <w:t>cadre son analyse a dégagé une couverture large du pays qui « masque de grandes</w:t>
      </w:r>
      <w:r>
        <w:rPr>
          <w:rFonts w:ascii="Times New Roman" w:hAnsi="Times New Roman" w:cs="Times New Roman"/>
          <w:sz w:val="24"/>
          <w:szCs w:val="24"/>
        </w:rPr>
        <w:t xml:space="preserve"> </w:t>
      </w:r>
      <w:r w:rsidRPr="00D36D90">
        <w:rPr>
          <w:rFonts w:ascii="Times New Roman" w:hAnsi="Times New Roman" w:cs="Times New Roman"/>
          <w:sz w:val="24"/>
          <w:szCs w:val="24"/>
        </w:rPr>
        <w:t>disparités qualitatives et quantitatives entre les régions sanitaires et les wilayas en</w:t>
      </w:r>
      <w:r>
        <w:rPr>
          <w:rFonts w:ascii="Times New Roman" w:hAnsi="Times New Roman" w:cs="Times New Roman"/>
          <w:sz w:val="24"/>
          <w:szCs w:val="24"/>
        </w:rPr>
        <w:t xml:space="preserve"> </w:t>
      </w:r>
      <w:r w:rsidRPr="00D36D90">
        <w:rPr>
          <w:rFonts w:ascii="Times New Roman" w:hAnsi="Times New Roman" w:cs="Times New Roman"/>
          <w:sz w:val="24"/>
          <w:szCs w:val="24"/>
        </w:rPr>
        <w:t>matière d’accès aux services de santé. Si les ressources humaines et les infrastructures</w:t>
      </w:r>
      <w:r>
        <w:rPr>
          <w:rFonts w:ascii="Times New Roman" w:hAnsi="Times New Roman" w:cs="Times New Roman"/>
          <w:sz w:val="24"/>
          <w:szCs w:val="24"/>
        </w:rPr>
        <w:t xml:space="preserve"> </w:t>
      </w:r>
      <w:r w:rsidRPr="00D36D90">
        <w:rPr>
          <w:rFonts w:ascii="Times New Roman" w:hAnsi="Times New Roman" w:cs="Times New Roman"/>
          <w:sz w:val="24"/>
          <w:szCs w:val="24"/>
        </w:rPr>
        <w:t>permettent actuellement de faire face aux différents besoins de la lutte contre les</w:t>
      </w:r>
      <w:r>
        <w:rPr>
          <w:rFonts w:ascii="Times New Roman" w:hAnsi="Times New Roman" w:cs="Times New Roman"/>
          <w:sz w:val="24"/>
          <w:szCs w:val="24"/>
        </w:rPr>
        <w:t xml:space="preserve"> </w:t>
      </w:r>
      <w:r w:rsidRPr="00D36D90">
        <w:rPr>
          <w:rFonts w:ascii="Times New Roman" w:hAnsi="Times New Roman" w:cs="Times New Roman"/>
          <w:sz w:val="24"/>
          <w:szCs w:val="24"/>
        </w:rPr>
        <w:t>IST/VIH/SIDA, de grands efforts restent à fournir pour la mise à niveau</w:t>
      </w:r>
      <w:r>
        <w:rPr>
          <w:rFonts w:ascii="Times New Roman" w:hAnsi="Times New Roman" w:cs="Times New Roman"/>
          <w:sz w:val="24"/>
          <w:szCs w:val="24"/>
        </w:rPr>
        <w:t xml:space="preserve"> </w:t>
      </w:r>
      <w:r w:rsidRPr="00D36D90">
        <w:rPr>
          <w:rFonts w:ascii="Times New Roman" w:hAnsi="Times New Roman" w:cs="Times New Roman"/>
          <w:sz w:val="24"/>
          <w:szCs w:val="24"/>
        </w:rPr>
        <w:t>des divers acteurs et structures en matière d’organisation, de formation, de suivi et</w:t>
      </w:r>
      <w:r>
        <w:rPr>
          <w:rFonts w:ascii="Times New Roman" w:hAnsi="Times New Roman" w:cs="Times New Roman"/>
          <w:sz w:val="24"/>
          <w:szCs w:val="24"/>
        </w:rPr>
        <w:t xml:space="preserve"> </w:t>
      </w:r>
      <w:r w:rsidRPr="00D36D90">
        <w:rPr>
          <w:rFonts w:ascii="Times New Roman" w:hAnsi="Times New Roman" w:cs="Times New Roman"/>
          <w:sz w:val="24"/>
          <w:szCs w:val="24"/>
        </w:rPr>
        <w:t>d’évaluation ».</w:t>
      </w:r>
    </w:p>
    <w:p w:rsidR="00AB7A89" w:rsidRDefault="00AB7A89" w:rsidP="00AB7A89">
      <w:pPr>
        <w:autoSpaceDE w:val="0"/>
        <w:autoSpaceDN w:val="0"/>
        <w:adjustRightInd w:val="0"/>
        <w:jc w:val="both"/>
        <w:rPr>
          <w:rFonts w:ascii="Times New Roman" w:hAnsi="Times New Roman" w:cs="Times New Roman"/>
          <w:sz w:val="24"/>
          <w:szCs w:val="24"/>
        </w:rPr>
      </w:pPr>
    </w:p>
    <w:p w:rsidR="00AB7A89" w:rsidRPr="00290171" w:rsidRDefault="004F52FF" w:rsidP="00AB7A89">
      <w:pPr>
        <w:autoSpaceDE w:val="0"/>
        <w:autoSpaceDN w:val="0"/>
        <w:adjustRightInd w:val="0"/>
        <w:jc w:val="both"/>
        <w:rPr>
          <w:rFonts w:ascii="Times New Roman" w:hAnsi="Times New Roman" w:cs="Times New Roman"/>
          <w:sz w:val="24"/>
          <w:szCs w:val="24"/>
        </w:rPr>
      </w:pPr>
      <w:r>
        <w:rPr>
          <w:rFonts w:ascii="Times New Roman" w:hAnsi="Times New Roman" w:cs="Times New Roman"/>
          <w:b/>
          <w:bCs/>
          <w:color w:val="2E88FF"/>
          <w:sz w:val="24"/>
          <w:szCs w:val="24"/>
        </w:rPr>
        <w:t>2</w:t>
      </w:r>
      <w:r w:rsidR="00AB7A89" w:rsidRPr="00290171">
        <w:rPr>
          <w:rFonts w:ascii="Times New Roman" w:hAnsi="Times New Roman" w:cs="Times New Roman"/>
          <w:b/>
          <w:bCs/>
          <w:color w:val="2E88FF"/>
          <w:sz w:val="24"/>
          <w:szCs w:val="24"/>
        </w:rPr>
        <w:t>.1- Vision en matière d’élimination de la TME</w:t>
      </w:r>
    </w:p>
    <w:p w:rsidR="00AB7A89" w:rsidRDefault="00AB7A89" w:rsidP="00AB7A89">
      <w:pPr>
        <w:autoSpaceDE w:val="0"/>
        <w:autoSpaceDN w:val="0"/>
        <w:adjustRightInd w:val="0"/>
        <w:jc w:val="both"/>
        <w:rPr>
          <w:rFonts w:ascii="Times New Roman" w:hAnsi="Times New Roman" w:cs="Times New Roman"/>
          <w:sz w:val="24"/>
          <w:szCs w:val="24"/>
        </w:rPr>
      </w:pPr>
    </w:p>
    <w:p w:rsidR="00AB7A89" w:rsidRDefault="00AB7A89" w:rsidP="00AB7A89">
      <w:pPr>
        <w:autoSpaceDE w:val="0"/>
        <w:autoSpaceDN w:val="0"/>
        <w:adjustRightInd w:val="0"/>
        <w:jc w:val="both"/>
        <w:rPr>
          <w:rFonts w:ascii="Times New Roman" w:hAnsi="Times New Roman" w:cs="Times New Roman"/>
          <w:sz w:val="24"/>
          <w:szCs w:val="24"/>
        </w:rPr>
      </w:pPr>
      <w:r w:rsidRPr="001003B9">
        <w:rPr>
          <w:rFonts w:ascii="Times New Roman" w:hAnsi="Times New Roman" w:cs="Times New Roman"/>
          <w:sz w:val="24"/>
          <w:szCs w:val="24"/>
        </w:rPr>
        <w:t>La vision est celle d’une Algérie indemne de toute</w:t>
      </w:r>
      <w:r>
        <w:rPr>
          <w:rFonts w:ascii="Times New Roman" w:hAnsi="Times New Roman" w:cs="Times New Roman"/>
          <w:sz w:val="24"/>
          <w:szCs w:val="24"/>
        </w:rPr>
        <w:t xml:space="preserve"> </w:t>
      </w:r>
      <w:r w:rsidRPr="001003B9">
        <w:rPr>
          <w:rFonts w:ascii="Times New Roman" w:hAnsi="Times New Roman" w:cs="Times New Roman"/>
          <w:sz w:val="24"/>
          <w:szCs w:val="24"/>
        </w:rPr>
        <w:t>nouvelle infection à VIH chez l’enfant secondaire à une transmission «</w:t>
      </w:r>
      <w:r w:rsidRPr="00AB7A89">
        <w:rPr>
          <w:rFonts w:ascii="Times New Roman" w:hAnsi="Times New Roman" w:cs="Times New Roman"/>
          <w:sz w:val="24"/>
          <w:szCs w:val="24"/>
        </w:rPr>
        <w:t>materno-foetalle </w:t>
      </w:r>
      <w:r w:rsidRPr="001003B9">
        <w:rPr>
          <w:rFonts w:ascii="Times New Roman" w:hAnsi="Times New Roman" w:cs="Times New Roman"/>
          <w:sz w:val="24"/>
          <w:szCs w:val="24"/>
        </w:rPr>
        <w:t xml:space="preserve"> », et grâce à un conseil-dépistage systématique chez toute femme</w:t>
      </w:r>
      <w:r>
        <w:rPr>
          <w:rFonts w:ascii="Times New Roman" w:hAnsi="Times New Roman" w:cs="Times New Roman"/>
          <w:sz w:val="24"/>
          <w:szCs w:val="24"/>
        </w:rPr>
        <w:t xml:space="preserve"> </w:t>
      </w:r>
      <w:r w:rsidRPr="001003B9">
        <w:rPr>
          <w:rFonts w:ascii="Times New Roman" w:hAnsi="Times New Roman" w:cs="Times New Roman"/>
          <w:sz w:val="24"/>
          <w:szCs w:val="24"/>
        </w:rPr>
        <w:t>enceinte et à une mise sous ARV –conformément aux directives nationales– de toute</w:t>
      </w:r>
      <w:r>
        <w:rPr>
          <w:rFonts w:ascii="Times New Roman" w:hAnsi="Times New Roman" w:cs="Times New Roman"/>
          <w:sz w:val="24"/>
          <w:szCs w:val="24"/>
        </w:rPr>
        <w:t xml:space="preserve"> </w:t>
      </w:r>
      <w:r w:rsidRPr="001003B9">
        <w:rPr>
          <w:rFonts w:ascii="Times New Roman" w:hAnsi="Times New Roman" w:cs="Times New Roman"/>
          <w:sz w:val="24"/>
          <w:szCs w:val="24"/>
        </w:rPr>
        <w:t>femme enceinte séropositive. Cette vision a pour principes fondamentaux</w:t>
      </w:r>
      <w:r w:rsidRPr="00AB7A89">
        <w:rPr>
          <w:rFonts w:ascii="Times New Roman" w:hAnsi="Times New Roman" w:cs="Times New Roman"/>
          <w:sz w:val="24"/>
          <w:szCs w:val="24"/>
        </w:rPr>
        <w:t>,</w:t>
      </w:r>
      <w:r w:rsidRPr="001003B9">
        <w:rPr>
          <w:rFonts w:ascii="Times New Roman" w:hAnsi="Times New Roman" w:cs="Times New Roman"/>
          <w:sz w:val="24"/>
          <w:szCs w:val="24"/>
        </w:rPr>
        <w:t xml:space="preserve"> le respect</w:t>
      </w:r>
      <w:r>
        <w:rPr>
          <w:rFonts w:ascii="Times New Roman" w:hAnsi="Times New Roman" w:cs="Times New Roman"/>
          <w:sz w:val="24"/>
          <w:szCs w:val="24"/>
        </w:rPr>
        <w:t xml:space="preserve"> </w:t>
      </w:r>
      <w:r w:rsidRPr="001003B9">
        <w:rPr>
          <w:rFonts w:ascii="Times New Roman" w:hAnsi="Times New Roman" w:cs="Times New Roman"/>
          <w:sz w:val="24"/>
          <w:szCs w:val="24"/>
        </w:rPr>
        <w:t>des valeurs d’équité et de solidarité dans l’accès à la prévention, aux soins et au</w:t>
      </w:r>
      <w:r>
        <w:rPr>
          <w:rFonts w:ascii="Times New Roman" w:hAnsi="Times New Roman" w:cs="Times New Roman"/>
          <w:sz w:val="24"/>
          <w:szCs w:val="24"/>
        </w:rPr>
        <w:t xml:space="preserve"> </w:t>
      </w:r>
      <w:r w:rsidRPr="001003B9">
        <w:rPr>
          <w:rFonts w:ascii="Times New Roman" w:hAnsi="Times New Roman" w:cs="Times New Roman"/>
          <w:sz w:val="24"/>
          <w:szCs w:val="24"/>
        </w:rPr>
        <w:t>traitement des femmes enceintes et des enfants vivant avec le VIH, le contrôle de</w:t>
      </w:r>
      <w:r>
        <w:rPr>
          <w:rFonts w:ascii="Times New Roman" w:hAnsi="Times New Roman" w:cs="Times New Roman"/>
          <w:sz w:val="24"/>
          <w:szCs w:val="24"/>
        </w:rPr>
        <w:t xml:space="preserve"> </w:t>
      </w:r>
      <w:r w:rsidRPr="001003B9">
        <w:rPr>
          <w:rFonts w:ascii="Times New Roman" w:hAnsi="Times New Roman" w:cs="Times New Roman"/>
          <w:sz w:val="24"/>
          <w:szCs w:val="24"/>
        </w:rPr>
        <w:t>qualité des services offerts et la durabilité des acquis.</w:t>
      </w:r>
    </w:p>
    <w:p w:rsidR="00AB7A89" w:rsidRDefault="00AB7A89" w:rsidP="00AB7A89">
      <w:pPr>
        <w:autoSpaceDE w:val="0"/>
        <w:autoSpaceDN w:val="0"/>
        <w:adjustRightInd w:val="0"/>
        <w:rPr>
          <w:rFonts w:ascii="Arial-BoldMT" w:hAnsi="Arial-BoldMT" w:cs="Arial-BoldMT"/>
          <w:b/>
          <w:bCs/>
          <w:color w:val="2E88FF"/>
          <w:sz w:val="28"/>
          <w:szCs w:val="28"/>
        </w:rPr>
      </w:pPr>
    </w:p>
    <w:p w:rsidR="00AB7A89" w:rsidRPr="00290171" w:rsidRDefault="004F52FF" w:rsidP="00AB7A89">
      <w:pPr>
        <w:autoSpaceDE w:val="0"/>
        <w:autoSpaceDN w:val="0"/>
        <w:adjustRightInd w:val="0"/>
        <w:jc w:val="both"/>
        <w:rPr>
          <w:rFonts w:ascii="Times New Roman" w:hAnsi="Times New Roman" w:cs="Times New Roman"/>
          <w:b/>
          <w:bCs/>
          <w:color w:val="2E88FF"/>
          <w:sz w:val="24"/>
          <w:szCs w:val="24"/>
        </w:rPr>
      </w:pPr>
      <w:r>
        <w:rPr>
          <w:rFonts w:ascii="Times New Roman" w:hAnsi="Times New Roman" w:cs="Times New Roman"/>
          <w:b/>
          <w:bCs/>
          <w:color w:val="2E88FF"/>
          <w:sz w:val="24"/>
          <w:szCs w:val="24"/>
        </w:rPr>
        <w:t>2</w:t>
      </w:r>
      <w:r w:rsidR="00AB7A89" w:rsidRPr="00290171">
        <w:rPr>
          <w:rFonts w:ascii="Times New Roman" w:hAnsi="Times New Roman" w:cs="Times New Roman"/>
          <w:b/>
          <w:bCs/>
          <w:color w:val="2E88FF"/>
          <w:sz w:val="24"/>
          <w:szCs w:val="24"/>
        </w:rPr>
        <w:t>.2- Résultats d’impact et d’effet attendus en 2015, stratégies et</w:t>
      </w:r>
      <w:r w:rsidR="00AB7A89">
        <w:rPr>
          <w:rFonts w:ascii="Times New Roman" w:hAnsi="Times New Roman" w:cs="Times New Roman"/>
          <w:b/>
          <w:bCs/>
          <w:color w:val="2E88FF"/>
          <w:sz w:val="24"/>
          <w:szCs w:val="24"/>
        </w:rPr>
        <w:t xml:space="preserve"> </w:t>
      </w:r>
      <w:r w:rsidR="00AB7A89" w:rsidRPr="00290171">
        <w:rPr>
          <w:rFonts w:ascii="Times New Roman" w:hAnsi="Times New Roman" w:cs="Times New Roman"/>
          <w:b/>
          <w:bCs/>
          <w:color w:val="2E88FF"/>
          <w:sz w:val="24"/>
          <w:szCs w:val="24"/>
        </w:rPr>
        <w:t>actions nécessaires</w:t>
      </w:r>
    </w:p>
    <w:p w:rsidR="00AB7A89" w:rsidRDefault="00AB7A89" w:rsidP="00AB7A89">
      <w:pPr>
        <w:autoSpaceDE w:val="0"/>
        <w:autoSpaceDN w:val="0"/>
        <w:adjustRightInd w:val="0"/>
        <w:jc w:val="both"/>
        <w:rPr>
          <w:rFonts w:ascii="Times New Roman" w:hAnsi="Times New Roman" w:cs="Times New Roman"/>
          <w:sz w:val="24"/>
          <w:szCs w:val="24"/>
        </w:rPr>
      </w:pPr>
    </w:p>
    <w:p w:rsidR="00AB7A89" w:rsidRPr="001003B9" w:rsidRDefault="00AB7A89" w:rsidP="00AB7A89">
      <w:pPr>
        <w:autoSpaceDE w:val="0"/>
        <w:autoSpaceDN w:val="0"/>
        <w:adjustRightInd w:val="0"/>
        <w:jc w:val="both"/>
        <w:rPr>
          <w:rFonts w:ascii="Times New Roman" w:hAnsi="Times New Roman" w:cs="Times New Roman"/>
          <w:sz w:val="24"/>
          <w:szCs w:val="24"/>
        </w:rPr>
      </w:pPr>
      <w:r w:rsidRPr="00290171">
        <w:rPr>
          <w:rFonts w:ascii="Times New Roman" w:hAnsi="Times New Roman" w:cs="Times New Roman"/>
          <w:sz w:val="24"/>
          <w:szCs w:val="24"/>
        </w:rPr>
        <w:t>La mise en œuvre de cette stratégie nationale d’élimination de la transmission du VIH de la</w:t>
      </w:r>
      <w:r>
        <w:rPr>
          <w:rFonts w:ascii="Times New Roman" w:hAnsi="Times New Roman" w:cs="Times New Roman"/>
          <w:sz w:val="24"/>
          <w:szCs w:val="24"/>
        </w:rPr>
        <w:t xml:space="preserve"> </w:t>
      </w:r>
      <w:r w:rsidRPr="00290171">
        <w:rPr>
          <w:rFonts w:ascii="Times New Roman" w:hAnsi="Times New Roman" w:cs="Times New Roman"/>
          <w:sz w:val="24"/>
          <w:szCs w:val="24"/>
        </w:rPr>
        <w:t>mère à l’enfant permettra l’atteinte des résultats d’impact, d’effet et des produits, ainsi que les</w:t>
      </w:r>
      <w:r>
        <w:rPr>
          <w:rFonts w:ascii="Times New Roman" w:hAnsi="Times New Roman" w:cs="Times New Roman"/>
          <w:sz w:val="24"/>
          <w:szCs w:val="24"/>
        </w:rPr>
        <w:t xml:space="preserve"> </w:t>
      </w:r>
      <w:r w:rsidRPr="00290171">
        <w:rPr>
          <w:rFonts w:ascii="Times New Roman" w:hAnsi="Times New Roman" w:cs="Times New Roman"/>
          <w:sz w:val="24"/>
          <w:szCs w:val="24"/>
        </w:rPr>
        <w:t>stratégies et interventions par pilier.</w:t>
      </w:r>
      <w:r>
        <w:rPr>
          <w:rFonts w:ascii="Times New Roman" w:hAnsi="Times New Roman" w:cs="Times New Roman"/>
          <w:sz w:val="24"/>
          <w:szCs w:val="24"/>
        </w:rPr>
        <w:t xml:space="preserve"> </w:t>
      </w:r>
      <w:r w:rsidRPr="001003B9">
        <w:rPr>
          <w:rFonts w:ascii="Times New Roman" w:hAnsi="Times New Roman" w:cs="Times New Roman"/>
          <w:sz w:val="24"/>
          <w:szCs w:val="24"/>
        </w:rPr>
        <w:t>Pour cela, trois principaux axes stratégiques ont été indi</w:t>
      </w:r>
      <w:r>
        <w:rPr>
          <w:rFonts w:ascii="Times New Roman" w:hAnsi="Times New Roman" w:cs="Times New Roman"/>
          <w:sz w:val="24"/>
          <w:szCs w:val="24"/>
        </w:rPr>
        <w:t xml:space="preserve">vidualisés avec leurs  résultats </w:t>
      </w:r>
      <w:r w:rsidRPr="001003B9">
        <w:rPr>
          <w:rFonts w:ascii="Times New Roman" w:hAnsi="Times New Roman" w:cs="Times New Roman"/>
          <w:sz w:val="24"/>
          <w:szCs w:val="24"/>
        </w:rPr>
        <w:t>d’</w:t>
      </w:r>
      <w:r>
        <w:rPr>
          <w:rFonts w:ascii="Times New Roman" w:hAnsi="Times New Roman" w:cs="Times New Roman"/>
          <w:sz w:val="24"/>
          <w:szCs w:val="24"/>
        </w:rPr>
        <w:t xml:space="preserve">impact, </w:t>
      </w:r>
      <w:r w:rsidRPr="001003B9">
        <w:rPr>
          <w:rFonts w:ascii="Times New Roman" w:hAnsi="Times New Roman" w:cs="Times New Roman"/>
          <w:sz w:val="24"/>
          <w:szCs w:val="24"/>
        </w:rPr>
        <w:t>d’effets et leurs produits, leurs stratégies et</w:t>
      </w:r>
      <w:r>
        <w:rPr>
          <w:rFonts w:ascii="Times New Roman" w:hAnsi="Times New Roman" w:cs="Times New Roman"/>
          <w:sz w:val="24"/>
          <w:szCs w:val="24"/>
        </w:rPr>
        <w:t xml:space="preserve"> interventions essentielles. On </w:t>
      </w:r>
      <w:r w:rsidRPr="001003B9">
        <w:rPr>
          <w:rFonts w:ascii="Times New Roman" w:hAnsi="Times New Roman" w:cs="Times New Roman"/>
          <w:sz w:val="24"/>
          <w:szCs w:val="24"/>
        </w:rPr>
        <w:t>retiendra en particulier, que cette stratégie vise :</w:t>
      </w:r>
    </w:p>
    <w:p w:rsidR="00AB7A89" w:rsidRPr="00965DC0" w:rsidRDefault="00AB7A89" w:rsidP="00AB7A89">
      <w:pPr>
        <w:pStyle w:val="Paragraphedeliste"/>
        <w:numPr>
          <w:ilvl w:val="0"/>
          <w:numId w:val="14"/>
        </w:numPr>
        <w:autoSpaceDE w:val="0"/>
        <w:autoSpaceDN w:val="0"/>
        <w:adjustRightInd w:val="0"/>
        <w:jc w:val="both"/>
        <w:rPr>
          <w:rFonts w:ascii="Times New Roman" w:hAnsi="Times New Roman" w:cs="Times New Roman"/>
          <w:sz w:val="24"/>
          <w:szCs w:val="24"/>
        </w:rPr>
      </w:pPr>
      <w:r w:rsidRPr="00965DC0">
        <w:rPr>
          <w:rFonts w:ascii="Times New Roman" w:hAnsi="Times New Roman" w:cs="Times New Roman"/>
          <w:sz w:val="24"/>
          <w:szCs w:val="24"/>
        </w:rPr>
        <w:lastRenderedPageBreak/>
        <w:t>en matière de prévention primaire chez les femmes en âge de procréer, une réduction de l’incidence des nouvelles infections à VIH de moitié : « </w:t>
      </w:r>
      <w:r w:rsidRPr="00965DC0">
        <w:rPr>
          <w:rFonts w:ascii="Times New Roman" w:hAnsi="Times New Roman" w:cs="Times New Roman"/>
          <w:b/>
          <w:bCs/>
          <w:i/>
          <w:iCs/>
          <w:sz w:val="24"/>
          <w:szCs w:val="24"/>
        </w:rPr>
        <w:t>D’ici 2015, l’incidence des nouvelles infections à VIH est réduite de moitié chez les femmes en âge de procréer (15-49 ans) </w:t>
      </w:r>
      <w:r w:rsidRPr="00965DC0">
        <w:rPr>
          <w:rFonts w:ascii="Times New Roman" w:hAnsi="Times New Roman" w:cs="Times New Roman"/>
          <w:sz w:val="24"/>
          <w:szCs w:val="24"/>
        </w:rPr>
        <w:t xml:space="preserve">». </w:t>
      </w:r>
    </w:p>
    <w:p w:rsidR="00AB7A89" w:rsidRPr="00965DC0" w:rsidRDefault="00AB7A89" w:rsidP="00AB7A89">
      <w:pPr>
        <w:pStyle w:val="Paragraphedeliste"/>
        <w:numPr>
          <w:ilvl w:val="0"/>
          <w:numId w:val="14"/>
        </w:numPr>
        <w:autoSpaceDE w:val="0"/>
        <w:autoSpaceDN w:val="0"/>
        <w:adjustRightInd w:val="0"/>
        <w:rPr>
          <w:rFonts w:ascii="Times New Roman" w:hAnsi="Times New Roman" w:cs="Times New Roman"/>
          <w:sz w:val="24"/>
          <w:szCs w:val="24"/>
        </w:rPr>
      </w:pPr>
      <w:r w:rsidRPr="00965DC0">
        <w:rPr>
          <w:rFonts w:ascii="Times New Roman" w:hAnsi="Times New Roman" w:cs="Times New Roman"/>
          <w:sz w:val="24"/>
          <w:szCs w:val="24"/>
        </w:rPr>
        <w:t>en matière de prévention de la transmission du VIH de la mère à l’enfant, une réduction de 90% de cette transmission verticale du VIH : « </w:t>
      </w:r>
      <w:r w:rsidRPr="00965DC0">
        <w:rPr>
          <w:rFonts w:ascii="Times New Roman" w:hAnsi="Times New Roman" w:cs="Times New Roman"/>
          <w:b/>
          <w:bCs/>
          <w:i/>
          <w:iCs/>
          <w:sz w:val="24"/>
          <w:szCs w:val="24"/>
        </w:rPr>
        <w:t>D’ici 2015, la transmission du VIH de la mère à l’enfant est réduite de 90% »</w:t>
      </w:r>
    </w:p>
    <w:p w:rsidR="00AB7A89" w:rsidRPr="00965DC0" w:rsidRDefault="00AB7A89" w:rsidP="00AB7A89">
      <w:pPr>
        <w:pStyle w:val="Paragraphedeliste"/>
        <w:numPr>
          <w:ilvl w:val="0"/>
          <w:numId w:val="14"/>
        </w:numPr>
        <w:autoSpaceDE w:val="0"/>
        <w:autoSpaceDN w:val="0"/>
        <w:adjustRightInd w:val="0"/>
        <w:jc w:val="both"/>
        <w:rPr>
          <w:rFonts w:ascii="Times New Roman" w:hAnsi="Times New Roman" w:cs="Times New Roman"/>
          <w:sz w:val="24"/>
          <w:szCs w:val="24"/>
        </w:rPr>
      </w:pPr>
      <w:r w:rsidRPr="00965DC0">
        <w:rPr>
          <w:rFonts w:ascii="Times New Roman" w:hAnsi="Times New Roman" w:cs="Times New Roman"/>
          <w:sz w:val="24"/>
          <w:szCs w:val="24"/>
        </w:rPr>
        <w:t>en matière de soins et traitement aux mères et aux enfants infectés, le maintien en vie de 3/4 des femmes enceintes et des enfants séropositifs : « </w:t>
      </w:r>
      <w:r w:rsidRPr="00965DC0">
        <w:rPr>
          <w:rFonts w:ascii="Times New Roman" w:hAnsi="Times New Roman" w:cs="Times New Roman"/>
          <w:b/>
          <w:bCs/>
          <w:i/>
          <w:iCs/>
          <w:sz w:val="24"/>
          <w:szCs w:val="24"/>
        </w:rPr>
        <w:t>D’ici 2015, 75% des femmes enceintes ou des mères séropositives et 75% des enfants séropositifs sont maintenus en vie d’ici 2015 »</w:t>
      </w:r>
    </w:p>
    <w:p w:rsidR="00AB7A89" w:rsidRDefault="00AB7A89" w:rsidP="00AB7A89">
      <w:pPr>
        <w:autoSpaceDE w:val="0"/>
        <w:autoSpaceDN w:val="0"/>
        <w:adjustRightInd w:val="0"/>
        <w:jc w:val="both"/>
        <w:rPr>
          <w:rFonts w:ascii="Times New Roman" w:hAnsi="Times New Roman" w:cs="Times New Roman"/>
          <w:sz w:val="24"/>
          <w:szCs w:val="24"/>
        </w:rPr>
      </w:pPr>
    </w:p>
    <w:p w:rsidR="00AB7A89" w:rsidRPr="00146683" w:rsidRDefault="00AB7A89" w:rsidP="00AB7A89">
      <w:pPr>
        <w:autoSpaceDE w:val="0"/>
        <w:autoSpaceDN w:val="0"/>
        <w:adjustRightInd w:val="0"/>
        <w:jc w:val="both"/>
        <w:rPr>
          <w:rFonts w:ascii="Times New Roman" w:hAnsi="Times New Roman" w:cs="Times New Roman"/>
          <w:sz w:val="24"/>
          <w:szCs w:val="24"/>
        </w:rPr>
      </w:pPr>
      <w:r w:rsidRPr="00146683">
        <w:rPr>
          <w:rFonts w:ascii="Times New Roman" w:hAnsi="Times New Roman" w:cs="Times New Roman"/>
          <w:sz w:val="24"/>
          <w:szCs w:val="24"/>
        </w:rPr>
        <w:t>D’ici 2015, les résultats d’effet ci-dessous seront atteints :</w:t>
      </w:r>
      <w:r>
        <w:rPr>
          <w:rFonts w:ascii="Times New Roman" w:hAnsi="Times New Roman" w:cs="Times New Roman"/>
          <w:sz w:val="24"/>
          <w:szCs w:val="24"/>
        </w:rPr>
        <w:t xml:space="preserve"> </w:t>
      </w:r>
      <w:r w:rsidRPr="00146683">
        <w:rPr>
          <w:rFonts w:ascii="Times New Roman" w:hAnsi="Times New Roman" w:cs="Times New Roman"/>
          <w:sz w:val="24"/>
          <w:szCs w:val="24"/>
        </w:rPr>
        <w:t xml:space="preserve">i)  Proportion de femmes enceintes dépistées </w:t>
      </w:r>
      <w:r>
        <w:rPr>
          <w:rFonts w:ascii="Times New Roman" w:hAnsi="Times New Roman" w:cs="Times New Roman"/>
          <w:sz w:val="24"/>
          <w:szCs w:val="24"/>
        </w:rPr>
        <w:t xml:space="preserve">pour </w:t>
      </w:r>
      <w:r w:rsidRPr="00146683">
        <w:rPr>
          <w:rFonts w:ascii="Times New Roman" w:hAnsi="Times New Roman" w:cs="Times New Roman"/>
          <w:sz w:val="24"/>
          <w:szCs w:val="24"/>
        </w:rPr>
        <w:t xml:space="preserve">le VIH et connaissant leur statut sérologique (à 92%) ; ii) % de femmes enceintes </w:t>
      </w:r>
      <w:r w:rsidRPr="004F52FF">
        <w:rPr>
          <w:rFonts w:ascii="Times New Roman" w:hAnsi="Times New Roman" w:cs="Times New Roman"/>
          <w:sz w:val="24"/>
          <w:szCs w:val="24"/>
        </w:rPr>
        <w:t>séropositives attendues recevant des ARV pour réduire la transmission mère enfant du VIH selon les directives nationales (de 8,9% à 90%) ; iii) % enfants nés de mères séropositives recevant des ARV pour réduire la transmission mère-enfant selon les directives nationale (de 4,8% à 90%) ; iv) % de femmes enceintes séropositives attendues qui adoptent les pratiques alimentaires appropriées pour elles mêmes et pour leurs enfants (à 90%) ; v) Proportion d'enfants nés de mères séropositives bénéficiant du diagnostic précoce dans les 2 premiers mois de vie et ayant reçu leurs résultats (à 80%) ; vi) Proportion d'enfants 0-14 ans VIH+ mis sous traitement ARV conformément au protocole national (de 40% à 80%) ; vii) Proportion d'enfants 0-14 ans VIH+ éligibles qui sont mis sous traitement ARV et qui bénéficient régulièrement de suivi biologique et nutritionnel adapté (à 80%) ; viii) Proportion d'enfants 0-14 ans VIH+ éligibles qui bénéficient d’une prise en charge adéquate des infections opportunistes et des co-infections (à 80%) ; ix) Proportion de femmes enceintes vivant avec le VIH qui sont mises sous traitement ARV et qui le continuent après l'accouchement (à 90%) ; x) Proportion de femmes enceintes vivant avec le VIH qui sont mises sous traitement ARV et qui bénéficient régulièrement de suivi biologique et nutritionnel adapté (à 80%) ; xi) Proportion de</w:t>
      </w:r>
      <w:r w:rsidRPr="00146683">
        <w:rPr>
          <w:rFonts w:ascii="Times New Roman" w:hAnsi="Times New Roman" w:cs="Times New Roman"/>
          <w:sz w:val="24"/>
          <w:szCs w:val="24"/>
        </w:rPr>
        <w:t xml:space="preserve"> femmes enceintes vivant avec le VIH qui bénéficient d’une prise en charge adéquate des infections opportunistes et des</w:t>
      </w:r>
      <w:r>
        <w:rPr>
          <w:rFonts w:ascii="Times New Roman" w:hAnsi="Times New Roman" w:cs="Times New Roman"/>
          <w:sz w:val="24"/>
          <w:szCs w:val="24"/>
        </w:rPr>
        <w:t xml:space="preserve"> </w:t>
      </w:r>
      <w:r w:rsidRPr="00146683">
        <w:rPr>
          <w:rFonts w:ascii="Times New Roman" w:hAnsi="Times New Roman" w:cs="Times New Roman"/>
          <w:sz w:val="24"/>
          <w:szCs w:val="24"/>
        </w:rPr>
        <w:t>co-infections (à 80%)</w:t>
      </w:r>
      <w:r>
        <w:rPr>
          <w:rFonts w:ascii="Times New Roman" w:hAnsi="Times New Roman" w:cs="Times New Roman"/>
          <w:sz w:val="24"/>
          <w:szCs w:val="24"/>
        </w:rPr>
        <w:t>.</w:t>
      </w:r>
    </w:p>
    <w:p w:rsidR="00AB7A89" w:rsidRDefault="00AB7A89" w:rsidP="00AB7A89">
      <w:pPr>
        <w:autoSpaceDE w:val="0"/>
        <w:autoSpaceDN w:val="0"/>
        <w:adjustRightInd w:val="0"/>
        <w:jc w:val="both"/>
        <w:rPr>
          <w:rFonts w:ascii="Times New Roman" w:hAnsi="Times New Roman" w:cs="Times New Roman"/>
          <w:sz w:val="24"/>
          <w:szCs w:val="24"/>
        </w:rPr>
      </w:pPr>
    </w:p>
    <w:p w:rsidR="00AB7A89" w:rsidRPr="001003B9" w:rsidRDefault="00AB7A89" w:rsidP="00AB7A89">
      <w:pPr>
        <w:autoSpaceDE w:val="0"/>
        <w:autoSpaceDN w:val="0"/>
        <w:adjustRightInd w:val="0"/>
        <w:jc w:val="both"/>
        <w:rPr>
          <w:rFonts w:ascii="Times New Roman" w:hAnsi="Times New Roman" w:cs="Times New Roman"/>
          <w:sz w:val="24"/>
          <w:szCs w:val="24"/>
        </w:rPr>
      </w:pPr>
      <w:r w:rsidRPr="001003B9">
        <w:rPr>
          <w:rFonts w:ascii="Times New Roman" w:hAnsi="Times New Roman" w:cs="Times New Roman"/>
          <w:sz w:val="24"/>
          <w:szCs w:val="24"/>
        </w:rPr>
        <w:t>Ces résultats seront obtenus grâce à la mise en œuvre d’un ensemble de stratégies et</w:t>
      </w:r>
      <w:r>
        <w:rPr>
          <w:rFonts w:ascii="Times New Roman" w:hAnsi="Times New Roman" w:cs="Times New Roman"/>
          <w:sz w:val="24"/>
          <w:szCs w:val="24"/>
        </w:rPr>
        <w:t xml:space="preserve"> </w:t>
      </w:r>
      <w:r w:rsidRPr="001003B9">
        <w:rPr>
          <w:rFonts w:ascii="Times New Roman" w:hAnsi="Times New Roman" w:cs="Times New Roman"/>
          <w:sz w:val="24"/>
          <w:szCs w:val="24"/>
        </w:rPr>
        <w:t>interventions prioritaires dont les principales sont :</w:t>
      </w:r>
    </w:p>
    <w:p w:rsidR="00AB7A89" w:rsidRPr="001003B9" w:rsidRDefault="00AB7A89" w:rsidP="00AB7A89">
      <w:pPr>
        <w:pStyle w:val="Paragraphedeliste"/>
        <w:numPr>
          <w:ilvl w:val="0"/>
          <w:numId w:val="15"/>
        </w:numPr>
        <w:autoSpaceDE w:val="0"/>
        <w:autoSpaceDN w:val="0"/>
        <w:adjustRightInd w:val="0"/>
        <w:jc w:val="both"/>
        <w:rPr>
          <w:rFonts w:ascii="Times New Roman" w:hAnsi="Times New Roman" w:cs="Times New Roman"/>
          <w:sz w:val="24"/>
          <w:szCs w:val="24"/>
        </w:rPr>
      </w:pPr>
      <w:r w:rsidRPr="001003B9">
        <w:rPr>
          <w:rFonts w:ascii="Times New Roman" w:hAnsi="Times New Roman" w:cs="Times New Roman"/>
          <w:sz w:val="24"/>
          <w:szCs w:val="24"/>
        </w:rPr>
        <w:t>en matière de prévention primaire chez les femmes en âge de procréer, (i) l’adoption et la mise en œuvre d’une stratégie nationale de communication et de promotion ciblant les FEAP autour de l’épidémie, des modes de transmission et des moyens de prévention, (ii) la mise en œuvre d’un programme de formation et révision du guide de prise en charge syndromique des IST et (iii) la recherche-action auprès des groupes à haut risque ;</w:t>
      </w:r>
    </w:p>
    <w:p w:rsidR="00AB7A89" w:rsidRDefault="00AB7A89" w:rsidP="00AB7A89">
      <w:pPr>
        <w:pStyle w:val="Paragraphedeliste"/>
        <w:numPr>
          <w:ilvl w:val="0"/>
          <w:numId w:val="15"/>
        </w:numPr>
        <w:autoSpaceDE w:val="0"/>
        <w:autoSpaceDN w:val="0"/>
        <w:adjustRightInd w:val="0"/>
        <w:jc w:val="both"/>
        <w:rPr>
          <w:rFonts w:ascii="Times New Roman" w:hAnsi="Times New Roman" w:cs="Times New Roman"/>
          <w:sz w:val="24"/>
          <w:szCs w:val="24"/>
        </w:rPr>
      </w:pPr>
      <w:r w:rsidRPr="001003B9">
        <w:rPr>
          <w:rFonts w:ascii="Times New Roman" w:hAnsi="Times New Roman" w:cs="Times New Roman"/>
          <w:sz w:val="24"/>
          <w:szCs w:val="24"/>
        </w:rPr>
        <w:t>en matière de prévention de la transmission du VIH de la mère à l’enfant, l’élaboration et la mise en œuvre de stratégies spécifiques telles que (i) la communication autour de l’importance de la CPN et de la PTME, (ii) le dépistage systématique des femmes enceintes, (iii) la prise en charge des femmes enceintes séropositives vues en CPN et (iv) la recherche de perdues</w:t>
      </w:r>
      <w:r>
        <w:rPr>
          <w:rFonts w:ascii="Times New Roman" w:hAnsi="Times New Roman" w:cs="Times New Roman"/>
          <w:sz w:val="24"/>
          <w:szCs w:val="24"/>
        </w:rPr>
        <w:t xml:space="preserve"> </w:t>
      </w:r>
      <w:r w:rsidRPr="001003B9">
        <w:rPr>
          <w:rFonts w:ascii="Times New Roman" w:hAnsi="Times New Roman" w:cs="Times New Roman"/>
          <w:sz w:val="24"/>
          <w:szCs w:val="24"/>
        </w:rPr>
        <w:t>de vue ;</w:t>
      </w:r>
    </w:p>
    <w:p w:rsidR="00AB7A89" w:rsidRPr="001003B9" w:rsidRDefault="00AB7A89" w:rsidP="00AB7A89">
      <w:pPr>
        <w:pStyle w:val="Paragraphedeliste"/>
        <w:numPr>
          <w:ilvl w:val="0"/>
          <w:numId w:val="15"/>
        </w:numPr>
        <w:autoSpaceDE w:val="0"/>
        <w:autoSpaceDN w:val="0"/>
        <w:adjustRightInd w:val="0"/>
        <w:jc w:val="both"/>
        <w:rPr>
          <w:rFonts w:ascii="Times New Roman" w:hAnsi="Times New Roman" w:cs="Times New Roman"/>
          <w:sz w:val="24"/>
          <w:szCs w:val="24"/>
        </w:rPr>
      </w:pPr>
      <w:r w:rsidRPr="001003B9">
        <w:rPr>
          <w:rFonts w:ascii="Times New Roman" w:hAnsi="Times New Roman" w:cs="Times New Roman"/>
          <w:sz w:val="24"/>
          <w:szCs w:val="24"/>
        </w:rPr>
        <w:t>en matière de soins et traitements aux mères et aux enfants infectés,</w:t>
      </w:r>
      <w:r>
        <w:rPr>
          <w:rFonts w:ascii="Times New Roman" w:hAnsi="Times New Roman" w:cs="Times New Roman"/>
          <w:sz w:val="24"/>
          <w:szCs w:val="24"/>
        </w:rPr>
        <w:t xml:space="preserve"> </w:t>
      </w:r>
      <w:r w:rsidRPr="001003B9">
        <w:rPr>
          <w:rFonts w:ascii="Times New Roman" w:hAnsi="Times New Roman" w:cs="Times New Roman"/>
          <w:sz w:val="24"/>
          <w:szCs w:val="24"/>
        </w:rPr>
        <w:t>le renforcement de la mise en œuvre de la stratégie nationale de prise en charge</w:t>
      </w:r>
      <w:r>
        <w:rPr>
          <w:rFonts w:ascii="Times New Roman" w:hAnsi="Times New Roman" w:cs="Times New Roman"/>
          <w:sz w:val="24"/>
          <w:szCs w:val="24"/>
        </w:rPr>
        <w:t xml:space="preserve"> </w:t>
      </w:r>
      <w:r w:rsidRPr="001003B9">
        <w:rPr>
          <w:rFonts w:ascii="Times New Roman" w:hAnsi="Times New Roman" w:cs="Times New Roman"/>
          <w:sz w:val="24"/>
          <w:szCs w:val="24"/>
        </w:rPr>
        <w:t xml:space="preserve">thérapeutique des femmes enceintes séropositives et de leurs </w:t>
      </w:r>
      <w:r w:rsidRPr="00011CD2">
        <w:rPr>
          <w:rFonts w:ascii="Times New Roman" w:hAnsi="Times New Roman" w:cs="Times New Roman"/>
          <w:sz w:val="24"/>
          <w:szCs w:val="24"/>
        </w:rPr>
        <w:t>enfants, basé</w:t>
      </w:r>
      <w:r w:rsidRPr="001003B9">
        <w:rPr>
          <w:rFonts w:ascii="Times New Roman" w:hAnsi="Times New Roman" w:cs="Times New Roman"/>
          <w:sz w:val="24"/>
          <w:szCs w:val="24"/>
        </w:rPr>
        <w:t xml:space="preserve"> sur le</w:t>
      </w:r>
      <w:r>
        <w:rPr>
          <w:rFonts w:ascii="Times New Roman" w:hAnsi="Times New Roman" w:cs="Times New Roman"/>
          <w:sz w:val="24"/>
          <w:szCs w:val="24"/>
        </w:rPr>
        <w:t xml:space="preserve"> </w:t>
      </w:r>
      <w:r w:rsidRPr="001003B9">
        <w:rPr>
          <w:rFonts w:ascii="Times New Roman" w:hAnsi="Times New Roman" w:cs="Times New Roman"/>
          <w:sz w:val="24"/>
          <w:szCs w:val="24"/>
        </w:rPr>
        <w:t>diagnostic précoce du VIH chez les enfants nés de mères séropositives.</w:t>
      </w:r>
    </w:p>
    <w:p w:rsidR="00AB7A89" w:rsidRPr="001003B9" w:rsidRDefault="00AB7A89" w:rsidP="00AB7A89">
      <w:pPr>
        <w:autoSpaceDE w:val="0"/>
        <w:autoSpaceDN w:val="0"/>
        <w:adjustRightInd w:val="0"/>
        <w:jc w:val="both"/>
        <w:rPr>
          <w:rFonts w:ascii="Times New Roman" w:hAnsi="Times New Roman" w:cs="Times New Roman"/>
          <w:sz w:val="24"/>
          <w:szCs w:val="24"/>
        </w:rPr>
      </w:pPr>
      <w:r w:rsidRPr="001003B9">
        <w:rPr>
          <w:rFonts w:ascii="Times New Roman" w:hAnsi="Times New Roman" w:cs="Times New Roman"/>
          <w:sz w:val="24"/>
          <w:szCs w:val="24"/>
        </w:rPr>
        <w:t>Ces deux derniers axes s’appuieront sur deux principales stratégies de soutien à</w:t>
      </w:r>
      <w:r>
        <w:rPr>
          <w:rFonts w:ascii="Times New Roman" w:hAnsi="Times New Roman" w:cs="Times New Roman"/>
          <w:sz w:val="24"/>
          <w:szCs w:val="24"/>
        </w:rPr>
        <w:t xml:space="preserve"> </w:t>
      </w:r>
      <w:r w:rsidRPr="001003B9">
        <w:rPr>
          <w:rFonts w:ascii="Times New Roman" w:hAnsi="Times New Roman" w:cs="Times New Roman"/>
          <w:sz w:val="24"/>
          <w:szCs w:val="24"/>
        </w:rPr>
        <w:t>savoir le renforcement des compétences des personnels et la redynamisation du</w:t>
      </w:r>
      <w:r>
        <w:rPr>
          <w:rFonts w:ascii="Times New Roman" w:hAnsi="Times New Roman" w:cs="Times New Roman"/>
          <w:sz w:val="24"/>
          <w:szCs w:val="24"/>
        </w:rPr>
        <w:t xml:space="preserve"> </w:t>
      </w:r>
      <w:r w:rsidRPr="001003B9">
        <w:rPr>
          <w:rFonts w:ascii="Times New Roman" w:hAnsi="Times New Roman" w:cs="Times New Roman"/>
          <w:sz w:val="24"/>
          <w:szCs w:val="24"/>
        </w:rPr>
        <w:t>système d’approvisionnement et de distribution des médicaments et consommables</w:t>
      </w:r>
      <w:r>
        <w:rPr>
          <w:rFonts w:ascii="Times New Roman" w:hAnsi="Times New Roman" w:cs="Times New Roman"/>
          <w:sz w:val="24"/>
          <w:szCs w:val="24"/>
        </w:rPr>
        <w:t xml:space="preserve"> </w:t>
      </w:r>
      <w:r w:rsidRPr="001003B9">
        <w:rPr>
          <w:rFonts w:ascii="Times New Roman" w:hAnsi="Times New Roman" w:cs="Times New Roman"/>
          <w:sz w:val="24"/>
          <w:szCs w:val="24"/>
        </w:rPr>
        <w:t>à toutes les structures impliquées.</w:t>
      </w:r>
    </w:p>
    <w:p w:rsidR="00AB7A89" w:rsidRDefault="00AB7A89" w:rsidP="00AB7A89">
      <w:pPr>
        <w:autoSpaceDE w:val="0"/>
        <w:autoSpaceDN w:val="0"/>
        <w:adjustRightInd w:val="0"/>
        <w:jc w:val="both"/>
        <w:rPr>
          <w:rFonts w:ascii="Times New Roman" w:hAnsi="Times New Roman" w:cs="Times New Roman"/>
          <w:sz w:val="24"/>
          <w:szCs w:val="24"/>
        </w:rPr>
      </w:pPr>
    </w:p>
    <w:p w:rsidR="00AB7A89" w:rsidRDefault="00D41F28" w:rsidP="00AB7A89">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La stratégie eTME</w:t>
      </w:r>
      <w:r w:rsidRPr="00564E69">
        <w:rPr>
          <w:rFonts w:ascii="Times New Roman" w:hAnsi="Times New Roman" w:cs="Times New Roman"/>
          <w:sz w:val="24"/>
          <w:szCs w:val="24"/>
        </w:rPr>
        <w:t xml:space="preserve"> est doté</w:t>
      </w:r>
      <w:r>
        <w:rPr>
          <w:rFonts w:ascii="Times New Roman" w:hAnsi="Times New Roman" w:cs="Times New Roman"/>
          <w:sz w:val="24"/>
          <w:szCs w:val="24"/>
        </w:rPr>
        <w:t>e</w:t>
      </w:r>
      <w:r w:rsidRPr="00564E69">
        <w:rPr>
          <w:rFonts w:ascii="Times New Roman" w:hAnsi="Times New Roman" w:cs="Times New Roman"/>
          <w:sz w:val="24"/>
          <w:szCs w:val="24"/>
        </w:rPr>
        <w:t xml:space="preserve"> d’un cadre logique qui indique la chaine des résultats attendus (</w:t>
      </w:r>
      <w:r w:rsidRPr="00D41F28">
        <w:rPr>
          <w:rFonts w:ascii="Times New Roman" w:hAnsi="Times New Roman" w:cs="Times New Roman"/>
          <w:sz w:val="24"/>
          <w:szCs w:val="24"/>
        </w:rPr>
        <w:t>Résultats d'Effet</w:t>
      </w:r>
      <w:r>
        <w:rPr>
          <w:rFonts w:ascii="Times New Roman" w:hAnsi="Times New Roman" w:cs="Times New Roman"/>
          <w:sz w:val="24"/>
          <w:szCs w:val="24"/>
        </w:rPr>
        <w:t xml:space="preserve">, </w:t>
      </w:r>
      <w:r w:rsidRPr="00D41F28">
        <w:rPr>
          <w:rFonts w:ascii="Times New Roman" w:hAnsi="Times New Roman" w:cs="Times New Roman"/>
          <w:sz w:val="24"/>
          <w:szCs w:val="24"/>
        </w:rPr>
        <w:t>Produits</w:t>
      </w:r>
      <w:r>
        <w:rPr>
          <w:rFonts w:ascii="Times New Roman" w:hAnsi="Times New Roman" w:cs="Times New Roman"/>
          <w:sz w:val="24"/>
          <w:szCs w:val="24"/>
        </w:rPr>
        <w:t xml:space="preserve">, </w:t>
      </w:r>
      <w:r w:rsidRPr="00D41F28">
        <w:rPr>
          <w:rFonts w:ascii="Times New Roman" w:hAnsi="Times New Roman" w:cs="Times New Roman"/>
          <w:sz w:val="24"/>
          <w:szCs w:val="24"/>
        </w:rPr>
        <w:t>Stratégies</w:t>
      </w:r>
      <w:r>
        <w:rPr>
          <w:rFonts w:ascii="Times New Roman" w:hAnsi="Times New Roman" w:cs="Times New Roman"/>
          <w:sz w:val="24"/>
          <w:szCs w:val="24"/>
        </w:rPr>
        <w:t xml:space="preserve">, </w:t>
      </w:r>
      <w:r w:rsidRPr="00D41F28">
        <w:rPr>
          <w:rFonts w:ascii="Times New Roman" w:hAnsi="Times New Roman" w:cs="Times New Roman"/>
          <w:sz w:val="24"/>
          <w:szCs w:val="24"/>
        </w:rPr>
        <w:t>Interventions</w:t>
      </w:r>
      <w:r>
        <w:rPr>
          <w:rFonts w:ascii="Times New Roman" w:hAnsi="Times New Roman" w:cs="Times New Roman"/>
          <w:sz w:val="24"/>
          <w:szCs w:val="24"/>
        </w:rPr>
        <w:t xml:space="preserve">, </w:t>
      </w:r>
      <w:r w:rsidRPr="00D41F28">
        <w:rPr>
          <w:rFonts w:ascii="Times New Roman" w:hAnsi="Times New Roman" w:cs="Times New Roman"/>
          <w:sz w:val="24"/>
          <w:szCs w:val="24"/>
        </w:rPr>
        <w:t>Hypothèses et risques</w:t>
      </w:r>
      <w:r w:rsidRPr="00564E69">
        <w:rPr>
          <w:rFonts w:ascii="Times New Roman" w:hAnsi="Times New Roman" w:cs="Times New Roman"/>
          <w:sz w:val="24"/>
          <w:szCs w:val="24"/>
        </w:rPr>
        <w:t xml:space="preserve">).  </w:t>
      </w:r>
      <w:r w:rsidRPr="00122382">
        <w:rPr>
          <w:rFonts w:ascii="Times New Roman" w:hAnsi="Times New Roman" w:cs="Times New Roman"/>
          <w:sz w:val="24"/>
          <w:szCs w:val="24"/>
        </w:rPr>
        <w:t xml:space="preserve">Sur la base des résultats des </w:t>
      </w:r>
      <w:r w:rsidRPr="00122382">
        <w:rPr>
          <w:rFonts w:ascii="Times New Roman" w:hAnsi="Times New Roman" w:cs="Times New Roman"/>
          <w:sz w:val="24"/>
          <w:szCs w:val="24"/>
        </w:rPr>
        <w:lastRenderedPageBreak/>
        <w:t>analyses de situation qui ont permis d’identifier les problèmes auxquels l’intervention entend apporter une solution, les causes et les conséquences de ces problèmes, et les goulots d’étranglement et</w:t>
      </w:r>
      <w:r w:rsidR="00AF218F">
        <w:rPr>
          <w:rFonts w:ascii="Times New Roman" w:hAnsi="Times New Roman" w:cs="Times New Roman"/>
          <w:sz w:val="24"/>
          <w:szCs w:val="24"/>
        </w:rPr>
        <w:t xml:space="preserve"> opportunités, l’évaluation va</w:t>
      </w:r>
      <w:r w:rsidRPr="00122382">
        <w:rPr>
          <w:rFonts w:ascii="Times New Roman" w:hAnsi="Times New Roman" w:cs="Times New Roman"/>
          <w:sz w:val="24"/>
          <w:szCs w:val="24"/>
        </w:rPr>
        <w:t xml:space="preserve"> formuler </w:t>
      </w:r>
      <w:r w:rsidR="00AF218F" w:rsidRPr="00AF218F">
        <w:rPr>
          <w:rFonts w:ascii="Times New Roman" w:hAnsi="Times New Roman" w:cs="Times New Roman"/>
          <w:i/>
          <w:sz w:val="24"/>
          <w:szCs w:val="24"/>
        </w:rPr>
        <w:t>a postiori</w:t>
      </w:r>
      <w:r w:rsidR="00AF218F" w:rsidRPr="00AF218F">
        <w:rPr>
          <w:rFonts w:ascii="Times New Roman" w:hAnsi="Times New Roman" w:cs="Times New Roman"/>
          <w:sz w:val="24"/>
          <w:szCs w:val="24"/>
        </w:rPr>
        <w:t xml:space="preserve"> </w:t>
      </w:r>
      <w:r w:rsidRPr="00122382">
        <w:rPr>
          <w:rFonts w:ascii="Times New Roman" w:hAnsi="Times New Roman" w:cs="Times New Roman"/>
          <w:sz w:val="24"/>
          <w:szCs w:val="24"/>
        </w:rPr>
        <w:t xml:space="preserve">la </w:t>
      </w:r>
      <w:r w:rsidR="00AF218F">
        <w:rPr>
          <w:rFonts w:ascii="Times New Roman" w:hAnsi="Times New Roman" w:cs="Times New Roman"/>
          <w:sz w:val="24"/>
          <w:szCs w:val="24"/>
        </w:rPr>
        <w:t xml:space="preserve">théorie de changement. Le </w:t>
      </w:r>
      <w:r w:rsidR="00AF218F" w:rsidRPr="00564E69">
        <w:rPr>
          <w:rFonts w:ascii="Times New Roman" w:hAnsi="Times New Roman" w:cs="Times New Roman"/>
          <w:sz w:val="24"/>
          <w:szCs w:val="24"/>
        </w:rPr>
        <w:t>cadre logique</w:t>
      </w:r>
      <w:r w:rsidR="00AB7A89" w:rsidRPr="001003B9">
        <w:rPr>
          <w:rFonts w:ascii="Times New Roman" w:hAnsi="Times New Roman" w:cs="Times New Roman"/>
          <w:sz w:val="24"/>
          <w:szCs w:val="24"/>
        </w:rPr>
        <w:t xml:space="preserve"> se complète par une estimation budgétaire d’environ</w:t>
      </w:r>
      <w:r w:rsidR="00AB7A89">
        <w:rPr>
          <w:rFonts w:ascii="Times New Roman" w:hAnsi="Times New Roman" w:cs="Times New Roman"/>
          <w:sz w:val="24"/>
          <w:szCs w:val="24"/>
        </w:rPr>
        <w:t xml:space="preserve"> </w:t>
      </w:r>
      <w:r w:rsidR="00AB7A89" w:rsidRPr="001003B9">
        <w:rPr>
          <w:rFonts w:ascii="Times New Roman" w:hAnsi="Times New Roman" w:cs="Times New Roman"/>
          <w:sz w:val="24"/>
          <w:szCs w:val="24"/>
        </w:rPr>
        <w:t>1,7 milliards de Dinars Algériens (environ 23,6 millions d’USD) allant</w:t>
      </w:r>
      <w:r w:rsidR="00AB7A89">
        <w:rPr>
          <w:rFonts w:ascii="Times New Roman" w:hAnsi="Times New Roman" w:cs="Times New Roman"/>
          <w:sz w:val="24"/>
          <w:szCs w:val="24"/>
        </w:rPr>
        <w:t xml:space="preserve"> </w:t>
      </w:r>
      <w:r w:rsidR="00AB7A89" w:rsidRPr="001003B9">
        <w:rPr>
          <w:rFonts w:ascii="Times New Roman" w:hAnsi="Times New Roman" w:cs="Times New Roman"/>
          <w:sz w:val="24"/>
          <w:szCs w:val="24"/>
        </w:rPr>
        <w:t>progressivement – avec la mise à échelle des stratégies – d’environ 330 millions DZD</w:t>
      </w:r>
      <w:r w:rsidR="00AB7A89">
        <w:rPr>
          <w:rFonts w:ascii="Times New Roman" w:hAnsi="Times New Roman" w:cs="Times New Roman"/>
          <w:sz w:val="24"/>
          <w:szCs w:val="24"/>
        </w:rPr>
        <w:t xml:space="preserve"> </w:t>
      </w:r>
      <w:r w:rsidR="00AB7A89" w:rsidRPr="001003B9">
        <w:rPr>
          <w:rFonts w:ascii="Times New Roman" w:hAnsi="Times New Roman" w:cs="Times New Roman"/>
          <w:sz w:val="24"/>
          <w:szCs w:val="24"/>
        </w:rPr>
        <w:t>en 2013 à 842 millions en 2015 ; ce qui représenterait une dépense annuelle</w:t>
      </w:r>
      <w:r w:rsidR="00AB7A89">
        <w:rPr>
          <w:rFonts w:ascii="Times New Roman" w:hAnsi="Times New Roman" w:cs="Times New Roman"/>
          <w:sz w:val="24"/>
          <w:szCs w:val="24"/>
        </w:rPr>
        <w:t xml:space="preserve"> </w:t>
      </w:r>
      <w:r w:rsidR="00AB7A89" w:rsidRPr="001003B9">
        <w:rPr>
          <w:rFonts w:ascii="Times New Roman" w:hAnsi="Times New Roman" w:cs="Times New Roman"/>
          <w:sz w:val="24"/>
          <w:szCs w:val="24"/>
        </w:rPr>
        <w:t>de 5 à 11 dollars par femmes enceinte et par an, ce qui est jugé acceptable au vu des</w:t>
      </w:r>
      <w:r w:rsidR="00AB7A89">
        <w:rPr>
          <w:rFonts w:ascii="Times New Roman" w:hAnsi="Times New Roman" w:cs="Times New Roman"/>
          <w:sz w:val="24"/>
          <w:szCs w:val="24"/>
        </w:rPr>
        <w:t xml:space="preserve"> </w:t>
      </w:r>
      <w:r w:rsidR="00AB7A89" w:rsidRPr="001003B9">
        <w:rPr>
          <w:rFonts w:ascii="Times New Roman" w:hAnsi="Times New Roman" w:cs="Times New Roman"/>
          <w:sz w:val="24"/>
          <w:szCs w:val="24"/>
        </w:rPr>
        <w:t>stratégies similaires dans d’autres pays.</w:t>
      </w:r>
    </w:p>
    <w:p w:rsidR="00AB7A89" w:rsidRDefault="00AB7A89" w:rsidP="00AB7A89">
      <w:pPr>
        <w:autoSpaceDE w:val="0"/>
        <w:autoSpaceDN w:val="0"/>
        <w:adjustRightInd w:val="0"/>
        <w:jc w:val="both"/>
        <w:rPr>
          <w:rFonts w:ascii="Times New Roman" w:hAnsi="Times New Roman" w:cs="Times New Roman"/>
          <w:sz w:val="24"/>
          <w:szCs w:val="24"/>
        </w:rPr>
      </w:pPr>
    </w:p>
    <w:p w:rsidR="00AB7A89" w:rsidRPr="001003B9" w:rsidRDefault="00AB7A89" w:rsidP="00AB7A89">
      <w:pPr>
        <w:autoSpaceDE w:val="0"/>
        <w:autoSpaceDN w:val="0"/>
        <w:adjustRightInd w:val="0"/>
        <w:jc w:val="both"/>
        <w:rPr>
          <w:rFonts w:ascii="Times New Roman" w:hAnsi="Times New Roman" w:cs="Times New Roman"/>
          <w:sz w:val="24"/>
          <w:szCs w:val="24"/>
        </w:rPr>
      </w:pPr>
      <w:r w:rsidRPr="001003B9">
        <w:rPr>
          <w:rFonts w:ascii="Times New Roman" w:hAnsi="Times New Roman" w:cs="Times New Roman"/>
          <w:sz w:val="24"/>
          <w:szCs w:val="24"/>
        </w:rPr>
        <w:t>Un système de suivi évaluation, étroitement intégré à celui proposé pour le PNS</w:t>
      </w:r>
      <w:r>
        <w:rPr>
          <w:rFonts w:ascii="Times New Roman" w:hAnsi="Times New Roman" w:cs="Times New Roman"/>
          <w:sz w:val="24"/>
          <w:szCs w:val="24"/>
        </w:rPr>
        <w:t xml:space="preserve"> </w:t>
      </w:r>
      <w:r w:rsidRPr="001003B9">
        <w:rPr>
          <w:rFonts w:ascii="Times New Roman" w:hAnsi="Times New Roman" w:cs="Times New Roman"/>
          <w:sz w:val="24"/>
          <w:szCs w:val="24"/>
        </w:rPr>
        <w:t>2013-2015, reposera ainsi sur les trois niveaux :</w:t>
      </w:r>
    </w:p>
    <w:p w:rsidR="00AB7A89" w:rsidRPr="001003B9" w:rsidRDefault="00AB7A89" w:rsidP="00AB7A89">
      <w:pPr>
        <w:pStyle w:val="Paragraphedeliste"/>
        <w:numPr>
          <w:ilvl w:val="0"/>
          <w:numId w:val="16"/>
        </w:numPr>
        <w:autoSpaceDE w:val="0"/>
        <w:autoSpaceDN w:val="0"/>
        <w:adjustRightInd w:val="0"/>
        <w:jc w:val="both"/>
        <w:rPr>
          <w:rFonts w:ascii="Times New Roman" w:hAnsi="Times New Roman" w:cs="Times New Roman"/>
          <w:sz w:val="24"/>
          <w:szCs w:val="24"/>
        </w:rPr>
      </w:pPr>
      <w:r w:rsidRPr="001003B9">
        <w:rPr>
          <w:rFonts w:ascii="Times New Roman" w:hAnsi="Times New Roman" w:cs="Times New Roman"/>
          <w:sz w:val="24"/>
          <w:szCs w:val="24"/>
        </w:rPr>
        <w:t>le niveau opérationnel au sein des structures : premier niveau de suivi, de collecte et de traitement de l’information ;</w:t>
      </w:r>
    </w:p>
    <w:p w:rsidR="00AB7A89" w:rsidRPr="001003B9" w:rsidRDefault="00AB7A89" w:rsidP="00AB7A89">
      <w:pPr>
        <w:pStyle w:val="Paragraphedeliste"/>
        <w:numPr>
          <w:ilvl w:val="0"/>
          <w:numId w:val="16"/>
        </w:numPr>
        <w:autoSpaceDE w:val="0"/>
        <w:autoSpaceDN w:val="0"/>
        <w:adjustRightInd w:val="0"/>
        <w:jc w:val="both"/>
        <w:rPr>
          <w:rFonts w:ascii="Times New Roman" w:hAnsi="Times New Roman" w:cs="Times New Roman"/>
          <w:sz w:val="24"/>
          <w:szCs w:val="24"/>
        </w:rPr>
      </w:pPr>
      <w:r w:rsidRPr="001003B9">
        <w:rPr>
          <w:rFonts w:ascii="Times New Roman" w:hAnsi="Times New Roman" w:cs="Times New Roman"/>
          <w:sz w:val="24"/>
          <w:szCs w:val="24"/>
        </w:rPr>
        <w:t>le niveau de coordination au niveau wilaya : deuxième niveau de suivi, de collecte et de traitement de l’information des structures intermédiaires et périphériques ;</w:t>
      </w:r>
    </w:p>
    <w:p w:rsidR="00AB7A89" w:rsidRPr="001003B9" w:rsidRDefault="00AB7A89" w:rsidP="00AB7A89">
      <w:pPr>
        <w:pStyle w:val="Paragraphedeliste"/>
        <w:numPr>
          <w:ilvl w:val="0"/>
          <w:numId w:val="16"/>
        </w:numPr>
        <w:autoSpaceDE w:val="0"/>
        <w:autoSpaceDN w:val="0"/>
        <w:adjustRightInd w:val="0"/>
        <w:jc w:val="both"/>
        <w:rPr>
          <w:rFonts w:ascii="Times New Roman" w:hAnsi="Times New Roman" w:cs="Times New Roman"/>
          <w:sz w:val="24"/>
          <w:szCs w:val="24"/>
        </w:rPr>
      </w:pPr>
      <w:r w:rsidRPr="001003B9">
        <w:rPr>
          <w:rFonts w:ascii="Times New Roman" w:hAnsi="Times New Roman" w:cs="Times New Roman"/>
          <w:sz w:val="24"/>
          <w:szCs w:val="24"/>
        </w:rPr>
        <w:t>le niveau central, de pilotage : troisième niveau où sont traitées et diffusées aux différents acteurs les informations programmatiques et financières sur l’élimination de la TME. C’est à ce niveau que sont conduites les études d’impact et d’effet permettant l’évaluation de l’atteinte des résultats.</w:t>
      </w:r>
    </w:p>
    <w:p w:rsidR="00AB7A89" w:rsidRDefault="00AB7A89" w:rsidP="00AB7A89">
      <w:pPr>
        <w:autoSpaceDE w:val="0"/>
        <w:autoSpaceDN w:val="0"/>
        <w:adjustRightInd w:val="0"/>
        <w:jc w:val="both"/>
        <w:rPr>
          <w:rFonts w:ascii="Times New Roman" w:hAnsi="Times New Roman" w:cs="Times New Roman"/>
          <w:sz w:val="24"/>
          <w:szCs w:val="24"/>
        </w:rPr>
      </w:pPr>
    </w:p>
    <w:p w:rsidR="00AB7A89" w:rsidRPr="00A00AB1" w:rsidRDefault="00AB7A89" w:rsidP="00AB7A89">
      <w:pPr>
        <w:pStyle w:val="Corpsdetexte"/>
        <w:jc w:val="both"/>
        <w:rPr>
          <w:rFonts w:ascii="Times New Roman" w:eastAsia="Times New Roman" w:hAnsi="Times New Roman"/>
          <w:sz w:val="24"/>
          <w:szCs w:val="24"/>
          <w:lang w:val="fr-FR" w:eastAsia="fr-FR"/>
        </w:rPr>
      </w:pPr>
      <w:r w:rsidRPr="00A00AB1">
        <w:rPr>
          <w:rFonts w:ascii="Times New Roman" w:eastAsia="Times New Roman" w:hAnsi="Times New Roman"/>
          <w:sz w:val="24"/>
          <w:szCs w:val="24"/>
          <w:lang w:val="fr-FR" w:eastAsia="fr-FR"/>
        </w:rPr>
        <w:t>Dans le PNS 2016-2020, l'eTME est incluse sous l'axe stratégique 2 « dépistage et prise en charge des Personnes Vivant avec le VIH (PVVIH) » avec comme résultats d'impact anticipés une réduction de 5% de la TME et un taux de survie de 90% des femmes enceintes ou des mères séropositives et de 90% des enfants séropositifs. Dans son chapitre 5 «Plan de suivi et évaluation », la Stratégie eTME avait anticipé la mise en œuvre d’une évaluation à mi-parcours en juin 2014 visant l'appréciation du niveau d'atteinte des résultats de la Stratégie et l'évaluation des aspects administratifs, financiers et techniques de mise en œuvre des activités ainsi qu’une évaluation finale externe en 2016 pour faire le bilan des progrès accomplis, des difficultés rencontrées et des leçons apprises. Ces deux évaluations n'ayant pas pu être réalisées à ces dates, le MSPRH a demandé en 2018 aux Nations Unies un appui technique pour évaluer la Stratégie nationale d'élimination de la transmission de l'infection VIH de la mère à l'enfant.</w:t>
      </w:r>
    </w:p>
    <w:p w:rsidR="00AB7A89" w:rsidRDefault="00AB7A89" w:rsidP="00AB7A89">
      <w:pPr>
        <w:pStyle w:val="Corpsdetexte"/>
        <w:jc w:val="both"/>
        <w:rPr>
          <w:rFonts w:ascii="Times New Roman" w:eastAsia="Times New Roman" w:hAnsi="Times New Roman" w:cs="Times New Roman"/>
          <w:sz w:val="24"/>
          <w:szCs w:val="24"/>
          <w:lang w:val="fr-FR" w:eastAsia="fr-FR"/>
        </w:rPr>
      </w:pPr>
    </w:p>
    <w:p w:rsidR="00AB7A89" w:rsidRPr="00A00AB1" w:rsidRDefault="00AB7A89" w:rsidP="00AB7A89">
      <w:pPr>
        <w:pStyle w:val="Corpsdetexte"/>
        <w:jc w:val="both"/>
        <w:rPr>
          <w:rFonts w:ascii="Times New Roman" w:eastAsia="Times New Roman" w:hAnsi="Times New Roman"/>
          <w:sz w:val="24"/>
          <w:szCs w:val="24"/>
          <w:lang w:val="fr-FR" w:eastAsia="fr-FR"/>
        </w:rPr>
      </w:pPr>
      <w:r w:rsidRPr="00A00AB1">
        <w:rPr>
          <w:rFonts w:ascii="Times New Roman" w:eastAsia="Times New Roman" w:hAnsi="Times New Roman"/>
          <w:sz w:val="24"/>
          <w:szCs w:val="24"/>
          <w:lang w:val="fr-FR" w:eastAsia="fr-FR"/>
        </w:rPr>
        <w:t>Cet appel d'offre vise ainsi à identifier un expert international et un expert national qui auront pour mission d'accompagner le MSPRH, avec le soutien de l'UNICEF, de l'ONUSIDA et de l'OMS dans l'évaluation de la mise en œuvre de la Stratégie Nationale d'élimination de la transmission de l'infection du VIH de la mère à l'enfant (2013-2015). Cette évaluation incluant une large consultation des professionnels publics, privés et de la société civile et des publics bénéficiaires informera les pouvoirs publics algériens sur le meilleur suivi à apporter pour la réalisation des objectifs en matière de prévention.</w:t>
      </w:r>
    </w:p>
    <w:p w:rsidR="00AB7A89" w:rsidRDefault="00AB7A89" w:rsidP="004951EA">
      <w:pPr>
        <w:spacing w:line="276" w:lineRule="auto"/>
        <w:ind w:right="840"/>
        <w:jc w:val="both"/>
        <w:rPr>
          <w:rFonts w:ascii="Arial" w:eastAsia="Times New Roman" w:hAnsi="Arial"/>
          <w:b/>
          <w:color w:val="4F81BD" w:themeColor="accent1"/>
          <w:sz w:val="24"/>
          <w:szCs w:val="24"/>
        </w:rPr>
      </w:pPr>
    </w:p>
    <w:p w:rsidR="004951EA" w:rsidRPr="00E71055" w:rsidRDefault="008B3200" w:rsidP="004951EA">
      <w:pPr>
        <w:spacing w:line="276" w:lineRule="auto"/>
        <w:ind w:right="840"/>
        <w:jc w:val="both"/>
        <w:rPr>
          <w:rFonts w:ascii="Arial" w:eastAsia="Times New Roman" w:hAnsi="Arial"/>
          <w:b/>
          <w:color w:val="4F81BD" w:themeColor="accent1"/>
          <w:sz w:val="24"/>
          <w:szCs w:val="24"/>
        </w:rPr>
      </w:pPr>
      <w:r w:rsidRPr="00E71055">
        <w:rPr>
          <w:rFonts w:ascii="Arial" w:eastAsia="Times New Roman" w:hAnsi="Arial"/>
          <w:b/>
          <w:color w:val="4F81BD" w:themeColor="accent1"/>
          <w:sz w:val="24"/>
          <w:szCs w:val="24"/>
        </w:rPr>
        <w:t>I</w:t>
      </w:r>
      <w:r w:rsidR="00AB7A89">
        <w:rPr>
          <w:rFonts w:ascii="Arial" w:eastAsia="Times New Roman" w:hAnsi="Arial"/>
          <w:b/>
          <w:color w:val="4F81BD" w:themeColor="accent1"/>
          <w:sz w:val="24"/>
          <w:szCs w:val="24"/>
        </w:rPr>
        <w:t>I</w:t>
      </w:r>
      <w:r w:rsidRPr="00E71055">
        <w:rPr>
          <w:rFonts w:ascii="Arial" w:eastAsia="Times New Roman" w:hAnsi="Arial"/>
          <w:b/>
          <w:color w:val="4F81BD" w:themeColor="accent1"/>
          <w:sz w:val="24"/>
          <w:szCs w:val="24"/>
        </w:rPr>
        <w:t>I-OBJECTIFS DE L’EVALUATION</w:t>
      </w:r>
    </w:p>
    <w:p w:rsidR="00B32D7F" w:rsidRDefault="004951EA" w:rsidP="00E71055">
      <w:pPr>
        <w:shd w:val="clear" w:color="auto" w:fill="FFFFFF"/>
        <w:spacing w:before="240" w:after="300"/>
        <w:jc w:val="both"/>
        <w:rPr>
          <w:rFonts w:ascii="Times New Roman" w:eastAsia="Times New Roman" w:hAnsi="Times New Roman"/>
          <w:sz w:val="24"/>
          <w:szCs w:val="24"/>
        </w:rPr>
      </w:pPr>
      <w:r w:rsidRPr="00A93561">
        <w:rPr>
          <w:rFonts w:ascii="Times New Roman" w:eastAsia="Times New Roman" w:hAnsi="Times New Roman" w:cs="Times New Roman"/>
          <w:sz w:val="24"/>
          <w:szCs w:val="24"/>
        </w:rPr>
        <w:t xml:space="preserve">Cette évaluation se veut une évaluation sommative (finale) </w:t>
      </w:r>
      <w:r w:rsidR="00B32D7F">
        <w:rPr>
          <w:rFonts w:ascii="Times New Roman" w:eastAsia="Times New Roman" w:hAnsi="Times New Roman" w:cs="Times New Roman"/>
          <w:sz w:val="24"/>
          <w:szCs w:val="24"/>
        </w:rPr>
        <w:t xml:space="preserve">de la </w:t>
      </w:r>
      <w:r w:rsidR="00B32D7F" w:rsidRPr="00A00AB1">
        <w:rPr>
          <w:rFonts w:ascii="Times New Roman" w:eastAsia="Times New Roman" w:hAnsi="Times New Roman"/>
          <w:sz w:val="24"/>
          <w:szCs w:val="24"/>
        </w:rPr>
        <w:t xml:space="preserve">Stratégie Nationale d'élimination de la transmission de l'infection du VIH de la mère à l'enfant (2013-2015). </w:t>
      </w:r>
    </w:p>
    <w:p w:rsidR="00B32D7F" w:rsidRPr="0028091F" w:rsidRDefault="00823987" w:rsidP="00823987">
      <w:pPr>
        <w:pStyle w:val="Corpsdetexte"/>
        <w:rPr>
          <w:rFonts w:ascii="Times New Roman" w:hAnsi="Times New Roman" w:cs="Times New Roman"/>
          <w:b/>
          <w:sz w:val="24"/>
          <w:szCs w:val="24"/>
          <w:lang w:val="fr-FR"/>
        </w:rPr>
      </w:pPr>
      <w:r w:rsidRPr="0028091F">
        <w:rPr>
          <w:rFonts w:ascii="Times New Roman" w:eastAsia="Times New Roman" w:hAnsi="Times New Roman" w:cs="Times New Roman"/>
          <w:b/>
          <w:sz w:val="24"/>
          <w:szCs w:val="24"/>
          <w:lang w:val="fr-FR"/>
        </w:rPr>
        <w:t>I</w:t>
      </w:r>
      <w:r w:rsidR="00AB7A89">
        <w:rPr>
          <w:rFonts w:ascii="Times New Roman" w:eastAsia="Times New Roman" w:hAnsi="Times New Roman" w:cs="Times New Roman"/>
          <w:b/>
          <w:sz w:val="24"/>
          <w:szCs w:val="24"/>
          <w:lang w:val="fr-FR"/>
        </w:rPr>
        <w:t>I</w:t>
      </w:r>
      <w:r w:rsidRPr="0028091F">
        <w:rPr>
          <w:rFonts w:ascii="Times New Roman" w:eastAsia="Times New Roman" w:hAnsi="Times New Roman" w:cs="Times New Roman"/>
          <w:b/>
          <w:sz w:val="24"/>
          <w:szCs w:val="24"/>
          <w:lang w:val="fr-FR"/>
        </w:rPr>
        <w:t>I-1-</w:t>
      </w:r>
      <w:r w:rsidR="00B32D7F" w:rsidRPr="0028091F">
        <w:rPr>
          <w:rFonts w:ascii="Times New Roman" w:hAnsi="Times New Roman" w:cs="Times New Roman"/>
          <w:b/>
          <w:sz w:val="24"/>
          <w:szCs w:val="24"/>
          <w:lang w:val="fr-FR"/>
        </w:rPr>
        <w:t>Objectif général</w:t>
      </w:r>
    </w:p>
    <w:p w:rsidR="00B32D7F" w:rsidRPr="0028091F" w:rsidRDefault="00B32D7F" w:rsidP="00B32D7F">
      <w:pPr>
        <w:pStyle w:val="Corpsdetexte"/>
        <w:rPr>
          <w:rFonts w:ascii="Times New Roman" w:hAnsi="Times New Roman" w:cs="Times New Roman"/>
          <w:sz w:val="24"/>
          <w:szCs w:val="24"/>
          <w:lang w:val="fr-FR"/>
        </w:rPr>
      </w:pPr>
    </w:p>
    <w:p w:rsidR="00B32D7F" w:rsidRPr="0028091F" w:rsidRDefault="00B32D7F" w:rsidP="00B32D7F">
      <w:pPr>
        <w:pStyle w:val="Corpsdetexte"/>
        <w:jc w:val="both"/>
        <w:rPr>
          <w:rFonts w:ascii="Times New Roman" w:hAnsi="Times New Roman" w:cs="Times New Roman"/>
          <w:sz w:val="24"/>
          <w:szCs w:val="24"/>
          <w:lang w:val="fr-FR"/>
        </w:rPr>
      </w:pPr>
      <w:r w:rsidRPr="0028091F">
        <w:rPr>
          <w:rFonts w:ascii="Times New Roman" w:hAnsi="Times New Roman" w:cs="Times New Roman"/>
          <w:sz w:val="24"/>
          <w:szCs w:val="24"/>
          <w:lang w:val="fr-FR"/>
        </w:rPr>
        <w:t>Evaluer la mise en œuvre de la Stratégie eTME en documentant les progrès accomplis, les difficultés rencontrées et les leçons apprises, en vue de l'élaboration de la nouvelle stratégie d'élimination de la transmission mère-enfant du VIH.</w:t>
      </w:r>
    </w:p>
    <w:p w:rsidR="00B32D7F" w:rsidRPr="0028091F" w:rsidRDefault="00B32D7F" w:rsidP="00B32D7F">
      <w:pPr>
        <w:pStyle w:val="Corpsdetexte"/>
        <w:rPr>
          <w:rFonts w:ascii="Times New Roman" w:hAnsi="Times New Roman" w:cs="Times New Roman"/>
          <w:sz w:val="24"/>
          <w:szCs w:val="24"/>
          <w:lang w:val="fr-FR"/>
        </w:rPr>
      </w:pPr>
    </w:p>
    <w:p w:rsidR="00B32D7F" w:rsidRPr="00823987" w:rsidRDefault="00823987" w:rsidP="00823987">
      <w:pPr>
        <w:pStyle w:val="Corpsdetexte"/>
        <w:rPr>
          <w:rFonts w:ascii="Times New Roman" w:hAnsi="Times New Roman" w:cs="Times New Roman"/>
          <w:b/>
          <w:sz w:val="24"/>
          <w:szCs w:val="24"/>
        </w:rPr>
      </w:pPr>
      <w:r w:rsidRPr="00823987">
        <w:rPr>
          <w:rFonts w:ascii="Times New Roman" w:eastAsia="Times New Roman" w:hAnsi="Times New Roman" w:cs="Times New Roman"/>
          <w:b/>
          <w:sz w:val="24"/>
          <w:szCs w:val="24"/>
        </w:rPr>
        <w:t>I</w:t>
      </w:r>
      <w:r w:rsidR="00AB7A89">
        <w:rPr>
          <w:rFonts w:ascii="Times New Roman" w:eastAsia="Times New Roman" w:hAnsi="Times New Roman" w:cs="Times New Roman"/>
          <w:b/>
          <w:sz w:val="24"/>
          <w:szCs w:val="24"/>
        </w:rPr>
        <w:t>I</w:t>
      </w:r>
      <w:r w:rsidRPr="00823987">
        <w:rPr>
          <w:rFonts w:ascii="Times New Roman" w:eastAsia="Times New Roman" w:hAnsi="Times New Roman" w:cs="Times New Roman"/>
          <w:b/>
          <w:sz w:val="24"/>
          <w:szCs w:val="24"/>
        </w:rPr>
        <w:t>I-2-</w:t>
      </w:r>
      <w:r w:rsidR="00B32D7F" w:rsidRPr="00823987">
        <w:rPr>
          <w:rFonts w:ascii="Times New Roman" w:hAnsi="Times New Roman" w:cs="Times New Roman"/>
          <w:b/>
          <w:sz w:val="24"/>
          <w:szCs w:val="24"/>
        </w:rPr>
        <w:t>Objectifs spécifiques</w:t>
      </w:r>
    </w:p>
    <w:p w:rsidR="00B32D7F" w:rsidRPr="00413A90" w:rsidRDefault="00B32D7F" w:rsidP="00B32D7F">
      <w:pPr>
        <w:pStyle w:val="Corpsdetexte"/>
        <w:rPr>
          <w:rFonts w:ascii="Times New Roman" w:hAnsi="Times New Roman" w:cs="Times New Roman"/>
          <w:b/>
          <w:sz w:val="24"/>
          <w:szCs w:val="24"/>
        </w:rPr>
      </w:pPr>
    </w:p>
    <w:p w:rsidR="00B32D7F" w:rsidRPr="0028091F" w:rsidRDefault="00B32D7F" w:rsidP="00B32D7F">
      <w:pPr>
        <w:pStyle w:val="Corpsdetexte"/>
        <w:numPr>
          <w:ilvl w:val="0"/>
          <w:numId w:val="20"/>
        </w:numPr>
        <w:rPr>
          <w:rFonts w:ascii="Times New Roman" w:hAnsi="Times New Roman" w:cs="Times New Roman"/>
          <w:sz w:val="24"/>
          <w:szCs w:val="24"/>
          <w:lang w:val="fr-FR"/>
        </w:rPr>
      </w:pPr>
      <w:r w:rsidRPr="0028091F">
        <w:rPr>
          <w:rFonts w:ascii="Times New Roman" w:hAnsi="Times New Roman" w:cs="Times New Roman"/>
          <w:sz w:val="24"/>
          <w:szCs w:val="24"/>
          <w:lang w:val="fr-FR"/>
        </w:rPr>
        <w:t>Evaluer les interventions stratégiques mises en œuvre (pertinence, efficience, efficacité, impact, durabilité)</w:t>
      </w:r>
    </w:p>
    <w:p w:rsidR="00B32D7F" w:rsidRPr="0028091F" w:rsidRDefault="00B32D7F" w:rsidP="00B32D7F">
      <w:pPr>
        <w:pStyle w:val="Compact"/>
        <w:numPr>
          <w:ilvl w:val="0"/>
          <w:numId w:val="20"/>
        </w:numPr>
        <w:rPr>
          <w:rFonts w:ascii="Times New Roman" w:hAnsi="Times New Roman" w:cs="Times New Roman"/>
          <w:lang w:val="fr-FR"/>
        </w:rPr>
      </w:pPr>
      <w:r w:rsidRPr="0028091F">
        <w:rPr>
          <w:rFonts w:ascii="Times New Roman" w:hAnsi="Times New Roman" w:cs="Times New Roman"/>
          <w:lang w:val="fr-FR"/>
        </w:rPr>
        <w:t>Evaluer les progrès en matière de :</w:t>
      </w:r>
    </w:p>
    <w:p w:rsidR="00B32D7F" w:rsidRPr="0028091F" w:rsidRDefault="00B32D7F" w:rsidP="00B32D7F">
      <w:pPr>
        <w:pStyle w:val="Compact"/>
        <w:numPr>
          <w:ilvl w:val="0"/>
          <w:numId w:val="21"/>
        </w:numPr>
        <w:rPr>
          <w:rFonts w:ascii="Times New Roman" w:hAnsi="Times New Roman" w:cs="Times New Roman"/>
          <w:lang w:val="fr-FR"/>
        </w:rPr>
      </w:pPr>
      <w:r w:rsidRPr="0028091F">
        <w:rPr>
          <w:rFonts w:ascii="Times New Roman" w:hAnsi="Times New Roman" w:cs="Times New Roman"/>
          <w:lang w:val="fr-FR"/>
        </w:rPr>
        <w:t xml:space="preserve">Prévention de la transmission du VIH mère-enfant </w:t>
      </w:r>
    </w:p>
    <w:p w:rsidR="00B32D7F" w:rsidRPr="0028091F" w:rsidRDefault="00B32D7F" w:rsidP="00B32D7F">
      <w:pPr>
        <w:pStyle w:val="Compact"/>
        <w:numPr>
          <w:ilvl w:val="0"/>
          <w:numId w:val="21"/>
        </w:numPr>
        <w:rPr>
          <w:rFonts w:ascii="Times New Roman" w:hAnsi="Times New Roman" w:cs="Times New Roman"/>
          <w:lang w:val="fr-FR"/>
        </w:rPr>
      </w:pPr>
      <w:r w:rsidRPr="0028091F">
        <w:rPr>
          <w:rFonts w:ascii="Times New Roman" w:hAnsi="Times New Roman" w:cs="Times New Roman"/>
          <w:lang w:val="fr-FR"/>
        </w:rPr>
        <w:t>Traitement des femmes enceintes et enfants vivant avec le VIH</w:t>
      </w:r>
    </w:p>
    <w:p w:rsidR="00B32D7F" w:rsidRPr="00413A90" w:rsidRDefault="00B32D7F" w:rsidP="00B32D7F">
      <w:pPr>
        <w:pStyle w:val="Paragraphedeliste"/>
        <w:numPr>
          <w:ilvl w:val="0"/>
          <w:numId w:val="20"/>
        </w:numPr>
        <w:spacing w:after="200"/>
        <w:rPr>
          <w:rFonts w:ascii="Times New Roman" w:hAnsi="Times New Roman" w:cs="Times New Roman"/>
          <w:sz w:val="24"/>
          <w:szCs w:val="24"/>
        </w:rPr>
      </w:pPr>
      <w:r w:rsidRPr="00413A90">
        <w:rPr>
          <w:rFonts w:ascii="Times New Roman" w:hAnsi="Times New Roman" w:cs="Times New Roman"/>
          <w:sz w:val="24"/>
          <w:szCs w:val="24"/>
        </w:rPr>
        <w:t>Identifier les goulots d’étranglement et les mesures correctrices y afférentes</w:t>
      </w:r>
    </w:p>
    <w:p w:rsidR="00B32D7F" w:rsidRPr="00413A90" w:rsidRDefault="00B32D7F" w:rsidP="00B32D7F">
      <w:pPr>
        <w:pStyle w:val="Paragraphedeliste"/>
        <w:numPr>
          <w:ilvl w:val="0"/>
          <w:numId w:val="20"/>
        </w:numPr>
        <w:spacing w:after="200"/>
        <w:rPr>
          <w:rFonts w:ascii="Times New Roman" w:hAnsi="Times New Roman" w:cs="Times New Roman"/>
          <w:sz w:val="24"/>
          <w:szCs w:val="24"/>
        </w:rPr>
      </w:pPr>
      <w:r w:rsidRPr="00413A90">
        <w:rPr>
          <w:rFonts w:ascii="Times New Roman" w:hAnsi="Times New Roman" w:cs="Times New Roman"/>
          <w:sz w:val="24"/>
          <w:szCs w:val="24"/>
        </w:rPr>
        <w:t>Elaborer des recommandations pour le développement de la nouvelle stratégie eTME dans le respect des principes et standards internationaux en la matière</w:t>
      </w:r>
    </w:p>
    <w:p w:rsidR="00B32D7F" w:rsidRPr="0028091F" w:rsidRDefault="00B32D7F" w:rsidP="00B32D7F">
      <w:pPr>
        <w:pStyle w:val="FirstParagraph"/>
        <w:jc w:val="both"/>
        <w:rPr>
          <w:rFonts w:ascii="Times New Roman" w:hAnsi="Times New Roman" w:cs="Times New Roman"/>
          <w:lang w:val="fr-FR"/>
        </w:rPr>
      </w:pPr>
      <w:r w:rsidRPr="0028091F">
        <w:rPr>
          <w:rFonts w:ascii="Times New Roman" w:hAnsi="Times New Roman" w:cs="Times New Roman"/>
          <w:lang w:val="fr-FR"/>
        </w:rPr>
        <w:t>Pour atteindre ces objectifs, l'évaluation essentiellement sommative mettra l'accent sur l'évaluation de l'efficacité de la gouvernance et des interventions à tous les niveaux (central et local) pour la mise en œuvre de la Stratégie.</w:t>
      </w:r>
    </w:p>
    <w:p w:rsidR="008B3200" w:rsidRPr="00E71055" w:rsidRDefault="00AB7A89" w:rsidP="008B3200">
      <w:pPr>
        <w:autoSpaceDE w:val="0"/>
        <w:autoSpaceDN w:val="0"/>
        <w:adjustRightInd w:val="0"/>
        <w:jc w:val="both"/>
        <w:rPr>
          <w:rFonts w:ascii="Arial" w:hAnsi="Arial"/>
          <w:b/>
          <w:color w:val="0070C0"/>
          <w:sz w:val="24"/>
          <w:szCs w:val="24"/>
        </w:rPr>
      </w:pPr>
      <w:r>
        <w:rPr>
          <w:rFonts w:ascii="Arial" w:hAnsi="Arial"/>
          <w:b/>
          <w:color w:val="0070C0"/>
          <w:sz w:val="24"/>
          <w:szCs w:val="24"/>
        </w:rPr>
        <w:t>IV</w:t>
      </w:r>
      <w:r w:rsidR="008B3200" w:rsidRPr="00E71055">
        <w:rPr>
          <w:rFonts w:ascii="Arial" w:hAnsi="Arial"/>
          <w:b/>
          <w:color w:val="0070C0"/>
          <w:sz w:val="24"/>
          <w:szCs w:val="24"/>
        </w:rPr>
        <w:t>-PORTEE DE L’EVALUATION</w:t>
      </w:r>
    </w:p>
    <w:p w:rsidR="008B3200" w:rsidRPr="006803E9" w:rsidRDefault="008B3200" w:rsidP="008B3200">
      <w:pPr>
        <w:autoSpaceDE w:val="0"/>
        <w:autoSpaceDN w:val="0"/>
        <w:adjustRightInd w:val="0"/>
        <w:jc w:val="both"/>
        <w:rPr>
          <w:rFonts w:ascii="Arial" w:hAnsi="Arial"/>
          <w:i/>
          <w:sz w:val="22"/>
          <w:szCs w:val="22"/>
        </w:rPr>
      </w:pPr>
    </w:p>
    <w:p w:rsidR="008B3200" w:rsidRPr="00AB7A89" w:rsidRDefault="00AB7A89" w:rsidP="00AB7A89">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IV-1-</w:t>
      </w:r>
      <w:r w:rsidR="007105A0" w:rsidRPr="00AB7A89">
        <w:rPr>
          <w:rFonts w:ascii="Times New Roman" w:hAnsi="Times New Roman" w:cs="Times New Roman"/>
          <w:b/>
          <w:sz w:val="24"/>
          <w:szCs w:val="24"/>
        </w:rPr>
        <w:t>Portée t</w:t>
      </w:r>
      <w:r w:rsidR="008B3200" w:rsidRPr="00AB7A89">
        <w:rPr>
          <w:rFonts w:ascii="Times New Roman" w:hAnsi="Times New Roman" w:cs="Times New Roman"/>
          <w:b/>
          <w:sz w:val="24"/>
          <w:szCs w:val="24"/>
        </w:rPr>
        <w:t>hématique</w:t>
      </w:r>
    </w:p>
    <w:p w:rsidR="00326B48" w:rsidRPr="00E2203D" w:rsidRDefault="00326B48" w:rsidP="008B3200">
      <w:pPr>
        <w:autoSpaceDE w:val="0"/>
        <w:autoSpaceDN w:val="0"/>
        <w:adjustRightInd w:val="0"/>
        <w:jc w:val="both"/>
        <w:rPr>
          <w:rFonts w:ascii="Times New Roman" w:hAnsi="Times New Roman" w:cs="Times New Roman"/>
          <w:sz w:val="24"/>
          <w:szCs w:val="24"/>
        </w:rPr>
      </w:pPr>
    </w:p>
    <w:p w:rsidR="002B20EB" w:rsidRPr="0028091F" w:rsidRDefault="00326B48" w:rsidP="002B20EB">
      <w:pPr>
        <w:pStyle w:val="Corpsdetexte"/>
        <w:jc w:val="both"/>
        <w:rPr>
          <w:rFonts w:ascii="Times New Roman" w:hAnsi="Times New Roman" w:cs="Times New Roman"/>
          <w:sz w:val="24"/>
          <w:szCs w:val="24"/>
          <w:lang w:val="fr-FR"/>
        </w:rPr>
      </w:pPr>
      <w:r w:rsidRPr="0028091F">
        <w:rPr>
          <w:rFonts w:ascii="Times New Roman" w:hAnsi="Times New Roman" w:cs="Times New Roman"/>
          <w:sz w:val="24"/>
          <w:szCs w:val="24"/>
          <w:lang w:val="fr-FR"/>
        </w:rPr>
        <w:t xml:space="preserve">Cette évaluation portera sur </w:t>
      </w:r>
      <w:r w:rsidR="002B20EB" w:rsidRPr="0028091F">
        <w:rPr>
          <w:rFonts w:ascii="Times New Roman" w:hAnsi="Times New Roman" w:cs="Times New Roman"/>
          <w:sz w:val="24"/>
          <w:szCs w:val="24"/>
          <w:lang w:val="fr-FR"/>
        </w:rPr>
        <w:t>la Stratégie eTME. Au niveau central et local, l'évaluation va se focaliser sur les résultats visés en matière de 1) prévention primaire chez les femmes en âge de procréer, 2) prévention de la transmission du VIH de la mère à l'enfant et 3) soins et traitement aux mères et enfants infectés.</w:t>
      </w:r>
    </w:p>
    <w:p w:rsidR="00E2203D" w:rsidRPr="00E2203D" w:rsidRDefault="00E2203D" w:rsidP="008B3200">
      <w:pPr>
        <w:autoSpaceDE w:val="0"/>
        <w:autoSpaceDN w:val="0"/>
        <w:adjustRightInd w:val="0"/>
        <w:jc w:val="both"/>
        <w:rPr>
          <w:rFonts w:ascii="Times New Roman" w:hAnsi="Times New Roman" w:cs="Times New Roman"/>
          <w:sz w:val="24"/>
          <w:szCs w:val="24"/>
        </w:rPr>
      </w:pPr>
    </w:p>
    <w:p w:rsidR="008B3200" w:rsidRPr="00AB7A89" w:rsidRDefault="00AB7A89" w:rsidP="00AB7A89">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IV-2-</w:t>
      </w:r>
      <w:r w:rsidR="007105A0" w:rsidRPr="00AB7A89">
        <w:rPr>
          <w:rFonts w:ascii="Times New Roman" w:hAnsi="Times New Roman" w:cs="Times New Roman"/>
          <w:b/>
          <w:sz w:val="24"/>
          <w:szCs w:val="24"/>
        </w:rPr>
        <w:t>Portée g</w:t>
      </w:r>
      <w:r w:rsidR="008B3200" w:rsidRPr="00AB7A89">
        <w:rPr>
          <w:rFonts w:ascii="Times New Roman" w:hAnsi="Times New Roman" w:cs="Times New Roman"/>
          <w:b/>
          <w:sz w:val="24"/>
          <w:szCs w:val="24"/>
        </w:rPr>
        <w:t>éographique</w:t>
      </w:r>
    </w:p>
    <w:p w:rsidR="008B3200" w:rsidRPr="00E2203D" w:rsidRDefault="008B3200" w:rsidP="008B3200">
      <w:pPr>
        <w:autoSpaceDE w:val="0"/>
        <w:autoSpaceDN w:val="0"/>
        <w:adjustRightInd w:val="0"/>
        <w:jc w:val="both"/>
        <w:rPr>
          <w:rFonts w:ascii="Times New Roman" w:hAnsi="Times New Roman" w:cs="Times New Roman"/>
          <w:sz w:val="24"/>
          <w:szCs w:val="24"/>
        </w:rPr>
      </w:pPr>
    </w:p>
    <w:p w:rsidR="00715C78" w:rsidRDefault="00715C78" w:rsidP="00715C78">
      <w:pPr>
        <w:pStyle w:val="Corpsdetexte"/>
        <w:jc w:val="both"/>
        <w:rPr>
          <w:rFonts w:ascii="Times New Roman" w:eastAsia="Times New Roman" w:hAnsi="Times New Roman"/>
          <w:sz w:val="24"/>
          <w:szCs w:val="24"/>
          <w:lang w:val="fr-FR" w:eastAsia="fr-FR"/>
        </w:rPr>
      </w:pPr>
      <w:r w:rsidRPr="00715C78">
        <w:rPr>
          <w:rFonts w:ascii="Times New Roman" w:eastAsia="Times New Roman" w:hAnsi="Times New Roman"/>
          <w:sz w:val="24"/>
          <w:szCs w:val="24"/>
          <w:lang w:val="fr-FR" w:eastAsia="fr-FR"/>
        </w:rPr>
        <w:t>L'évaluation vise à évaluer la mise en œuvre et l'impact de la Stratégie, en regardant spécifiquement cinq pôles gé</w:t>
      </w:r>
      <w:r>
        <w:rPr>
          <w:rFonts w:ascii="Times New Roman" w:eastAsia="Times New Roman" w:hAnsi="Times New Roman"/>
          <w:sz w:val="24"/>
          <w:szCs w:val="24"/>
          <w:lang w:val="fr-FR" w:eastAsia="fr-FR"/>
        </w:rPr>
        <w:t>ographiques</w:t>
      </w:r>
      <w:r w:rsidRPr="00715C78">
        <w:rPr>
          <w:rFonts w:ascii="Times New Roman" w:eastAsia="Times New Roman" w:hAnsi="Times New Roman"/>
          <w:sz w:val="24"/>
          <w:szCs w:val="24"/>
          <w:lang w:val="fr-FR" w:eastAsia="fr-FR"/>
        </w:rPr>
        <w:t>: 1) Alger, 2) Oran et Sidi Belabes, 3) Annaba, 4) Constantine et 5) Tamanrasset.</w:t>
      </w:r>
    </w:p>
    <w:p w:rsidR="00F02235" w:rsidRDefault="00F02235" w:rsidP="00715C78">
      <w:pPr>
        <w:pStyle w:val="Corpsdetexte"/>
        <w:jc w:val="both"/>
        <w:rPr>
          <w:rFonts w:ascii="Times New Roman" w:eastAsia="Times New Roman" w:hAnsi="Times New Roman"/>
          <w:sz w:val="24"/>
          <w:szCs w:val="24"/>
          <w:lang w:val="fr-FR" w:eastAsia="fr-FR"/>
        </w:rPr>
      </w:pPr>
    </w:p>
    <w:p w:rsidR="008B3200" w:rsidRPr="00AB7A89" w:rsidRDefault="00AB7A89" w:rsidP="00AB7A89">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IV-3-</w:t>
      </w:r>
      <w:r w:rsidR="008B3200" w:rsidRPr="00AB7A89">
        <w:rPr>
          <w:rFonts w:ascii="Times New Roman" w:hAnsi="Times New Roman" w:cs="Times New Roman"/>
          <w:b/>
          <w:sz w:val="24"/>
          <w:szCs w:val="24"/>
        </w:rPr>
        <w:t>Portée chronologique</w:t>
      </w:r>
    </w:p>
    <w:p w:rsidR="00D577DB" w:rsidRDefault="00D577DB" w:rsidP="008B3200">
      <w:pPr>
        <w:jc w:val="both"/>
        <w:rPr>
          <w:rFonts w:ascii="Times New Roman" w:hAnsi="Times New Roman" w:cs="Times New Roman"/>
          <w:sz w:val="24"/>
          <w:szCs w:val="24"/>
        </w:rPr>
      </w:pPr>
    </w:p>
    <w:p w:rsidR="00F42F93" w:rsidRPr="00F42F93" w:rsidRDefault="00F42F93" w:rsidP="00F42F93">
      <w:pPr>
        <w:pStyle w:val="Corpsdetexte"/>
        <w:jc w:val="both"/>
        <w:rPr>
          <w:rFonts w:ascii="Times New Roman" w:eastAsia="Times New Roman" w:hAnsi="Times New Roman"/>
          <w:sz w:val="24"/>
          <w:szCs w:val="24"/>
          <w:lang w:val="fr-FR" w:eastAsia="fr-FR"/>
        </w:rPr>
      </w:pPr>
      <w:r w:rsidRPr="00F42F93">
        <w:rPr>
          <w:rFonts w:ascii="Times New Roman" w:eastAsia="Times New Roman" w:hAnsi="Times New Roman"/>
          <w:sz w:val="24"/>
          <w:szCs w:val="24"/>
          <w:lang w:val="fr-FR" w:eastAsia="fr-FR"/>
        </w:rPr>
        <w:t>En termes de période, l'évaluation va porter sur la mise en œuvre de la Stratégie de 2013</w:t>
      </w:r>
      <w:r w:rsidR="00AF218F">
        <w:rPr>
          <w:rFonts w:ascii="Times New Roman" w:eastAsia="Times New Roman" w:hAnsi="Times New Roman"/>
          <w:sz w:val="24"/>
          <w:szCs w:val="24"/>
          <w:lang w:val="fr-FR" w:eastAsia="fr-FR"/>
        </w:rPr>
        <w:t xml:space="preserve"> à </w:t>
      </w:r>
      <w:r w:rsidRPr="00F42F93">
        <w:rPr>
          <w:rFonts w:ascii="Times New Roman" w:eastAsia="Times New Roman" w:hAnsi="Times New Roman"/>
          <w:sz w:val="24"/>
          <w:szCs w:val="24"/>
          <w:lang w:val="fr-FR" w:eastAsia="fr-FR"/>
        </w:rPr>
        <w:t>2018</w:t>
      </w:r>
      <w:r w:rsidR="00AF218F">
        <w:rPr>
          <w:rFonts w:ascii="Times New Roman" w:eastAsia="Times New Roman" w:hAnsi="Times New Roman"/>
          <w:sz w:val="24"/>
          <w:szCs w:val="24"/>
          <w:lang w:val="fr-FR" w:eastAsia="fr-FR"/>
        </w:rPr>
        <w:t xml:space="preserve">. En effet, </w:t>
      </w:r>
      <w:r w:rsidRPr="00F42F93">
        <w:rPr>
          <w:rFonts w:ascii="Times New Roman" w:eastAsia="Times New Roman" w:hAnsi="Times New Roman"/>
          <w:sz w:val="24"/>
          <w:szCs w:val="24"/>
          <w:lang w:val="fr-FR" w:eastAsia="fr-FR"/>
        </w:rPr>
        <w:t xml:space="preserve">sa période de mise en œuvre initialement prévue pour 2013-2015 ayant été prolongée </w:t>
      </w:r>
      <w:r w:rsidR="00AF218F">
        <w:rPr>
          <w:rFonts w:ascii="Times New Roman" w:eastAsia="Times New Roman" w:hAnsi="Times New Roman"/>
          <w:sz w:val="24"/>
          <w:szCs w:val="24"/>
          <w:lang w:val="fr-FR" w:eastAsia="fr-FR"/>
        </w:rPr>
        <w:t xml:space="preserve">en 2018 </w:t>
      </w:r>
      <w:r w:rsidRPr="00F42F93">
        <w:rPr>
          <w:rFonts w:ascii="Times New Roman" w:eastAsia="Times New Roman" w:hAnsi="Times New Roman"/>
          <w:sz w:val="24"/>
          <w:szCs w:val="24"/>
          <w:lang w:val="fr-FR" w:eastAsia="fr-FR"/>
        </w:rPr>
        <w:t xml:space="preserve">par l'« instruction </w:t>
      </w:r>
      <w:r w:rsidRPr="00C234AB">
        <w:rPr>
          <w:rFonts w:ascii="Times New Roman" w:eastAsia="Times New Roman" w:hAnsi="Times New Roman"/>
          <w:sz w:val="24"/>
          <w:szCs w:val="24"/>
          <w:lang w:val="fr-FR" w:eastAsia="fr-FR"/>
        </w:rPr>
        <w:t>N</w:t>
      </w:r>
      <w:r w:rsidR="00720D02" w:rsidRPr="00C234AB">
        <w:rPr>
          <w:rFonts w:ascii="Times New Roman" w:eastAsia="Times New Roman" w:hAnsi="Times New Roman"/>
          <w:sz w:val="24"/>
          <w:szCs w:val="24"/>
          <w:lang w:val="fr-FR" w:eastAsia="fr-FR"/>
        </w:rPr>
        <w:t>°</w:t>
      </w:r>
      <w:r w:rsidRPr="00C234AB">
        <w:rPr>
          <w:rFonts w:ascii="Times New Roman" w:eastAsia="Times New Roman" w:hAnsi="Times New Roman"/>
          <w:sz w:val="24"/>
          <w:szCs w:val="24"/>
          <w:lang w:val="fr-FR" w:eastAsia="fr-FR"/>
        </w:rPr>
        <w:t>17 du 29 novembre 2015 du MSPRH relative à la généralisation de la mise en œuvre de la</w:t>
      </w:r>
      <w:r w:rsidRPr="00F42F93">
        <w:rPr>
          <w:rFonts w:ascii="Times New Roman" w:eastAsia="Times New Roman" w:hAnsi="Times New Roman"/>
          <w:sz w:val="24"/>
          <w:szCs w:val="24"/>
          <w:lang w:val="fr-FR" w:eastAsia="fr-FR"/>
        </w:rPr>
        <w:t xml:space="preserve"> Stratégie nationale d'élimination de la transmission mère-enfant du VIH».</w:t>
      </w:r>
    </w:p>
    <w:p w:rsidR="00F42F93" w:rsidRPr="00E2203D" w:rsidRDefault="00F42F93" w:rsidP="008B3200">
      <w:pPr>
        <w:jc w:val="both"/>
        <w:rPr>
          <w:rFonts w:ascii="Times New Roman" w:hAnsi="Times New Roman" w:cs="Times New Roman"/>
          <w:sz w:val="24"/>
          <w:szCs w:val="24"/>
        </w:rPr>
      </w:pPr>
    </w:p>
    <w:p w:rsidR="00E2203D" w:rsidRPr="00E71055" w:rsidRDefault="00F02235" w:rsidP="00E2203D">
      <w:pPr>
        <w:spacing w:line="0" w:lineRule="atLeast"/>
        <w:rPr>
          <w:rFonts w:ascii="Arial" w:hAnsi="Arial"/>
          <w:b/>
          <w:color w:val="0070C0"/>
          <w:sz w:val="24"/>
          <w:szCs w:val="24"/>
        </w:rPr>
      </w:pPr>
      <w:r>
        <w:rPr>
          <w:rFonts w:ascii="Arial" w:hAnsi="Arial"/>
          <w:b/>
          <w:color w:val="0070C0"/>
          <w:sz w:val="24"/>
          <w:szCs w:val="24"/>
        </w:rPr>
        <w:t>V</w:t>
      </w:r>
      <w:r w:rsidR="0044458B" w:rsidRPr="00E71055">
        <w:rPr>
          <w:rFonts w:ascii="Arial" w:hAnsi="Arial"/>
          <w:b/>
          <w:color w:val="0070C0"/>
          <w:sz w:val="24"/>
          <w:szCs w:val="24"/>
        </w:rPr>
        <w:t>-CRITERES D’</w:t>
      </w:r>
      <w:r w:rsidR="00D4528E" w:rsidRPr="00E71055">
        <w:rPr>
          <w:rFonts w:ascii="Arial" w:hAnsi="Arial"/>
          <w:b/>
          <w:color w:val="0070C0"/>
          <w:sz w:val="24"/>
          <w:szCs w:val="24"/>
        </w:rPr>
        <w:t>E</w:t>
      </w:r>
      <w:r w:rsidR="0044458B" w:rsidRPr="00E71055">
        <w:rPr>
          <w:rFonts w:ascii="Arial" w:hAnsi="Arial"/>
          <w:b/>
          <w:color w:val="0070C0"/>
          <w:sz w:val="24"/>
          <w:szCs w:val="24"/>
        </w:rPr>
        <w:t xml:space="preserve">VALUATION </w:t>
      </w:r>
    </w:p>
    <w:p w:rsidR="00603F95" w:rsidRPr="0044458B" w:rsidRDefault="00603F95" w:rsidP="00E2203D">
      <w:pPr>
        <w:spacing w:line="0" w:lineRule="atLeast"/>
        <w:rPr>
          <w:rFonts w:ascii="Arial" w:hAnsi="Arial"/>
          <w:b/>
          <w:color w:val="00B0F0"/>
          <w:sz w:val="22"/>
          <w:szCs w:val="22"/>
        </w:rPr>
      </w:pPr>
    </w:p>
    <w:p w:rsidR="000F499F" w:rsidRDefault="00983ACC" w:rsidP="00447D33">
      <w:pPr>
        <w:pStyle w:val="Commentaire"/>
        <w:jc w:val="both"/>
        <w:rPr>
          <w:rFonts w:ascii="Times New Roman" w:hAnsi="Times New Roman" w:cs="Times New Roman"/>
          <w:color w:val="000000"/>
          <w:sz w:val="24"/>
          <w:szCs w:val="24"/>
        </w:rPr>
      </w:pPr>
      <w:r w:rsidRPr="000F499F">
        <w:rPr>
          <w:rFonts w:ascii="Times New Roman" w:hAnsi="Times New Roman" w:cs="Times New Roman"/>
          <w:color w:val="000000"/>
          <w:sz w:val="24"/>
          <w:szCs w:val="24"/>
        </w:rPr>
        <w:t xml:space="preserve">L'évaluation s’alignera sur </w:t>
      </w:r>
      <w:r w:rsidR="009213E4">
        <w:rPr>
          <w:rFonts w:ascii="Times New Roman" w:hAnsi="Times New Roman" w:cs="Times New Roman"/>
          <w:color w:val="000000"/>
          <w:sz w:val="24"/>
          <w:szCs w:val="24"/>
        </w:rPr>
        <w:t>les</w:t>
      </w:r>
      <w:r w:rsidR="00C16CBB">
        <w:rPr>
          <w:rFonts w:ascii="Times New Roman" w:hAnsi="Times New Roman" w:cs="Times New Roman"/>
          <w:color w:val="000000"/>
          <w:sz w:val="24"/>
          <w:szCs w:val="24"/>
        </w:rPr>
        <w:t xml:space="preserve"> </w:t>
      </w:r>
      <w:r w:rsidRPr="000F499F">
        <w:rPr>
          <w:rFonts w:ascii="Times New Roman" w:hAnsi="Times New Roman" w:cs="Times New Roman"/>
          <w:color w:val="000000"/>
          <w:sz w:val="24"/>
          <w:szCs w:val="24"/>
        </w:rPr>
        <w:t xml:space="preserve">critères internationaux d'évaluation </w:t>
      </w:r>
      <w:r w:rsidR="002C02E9">
        <w:rPr>
          <w:rFonts w:ascii="Times New Roman" w:hAnsi="Times New Roman" w:cs="Times New Roman"/>
          <w:color w:val="000000"/>
          <w:sz w:val="24"/>
          <w:szCs w:val="24"/>
        </w:rPr>
        <w:t xml:space="preserve">(OCDE/CAD), notamment </w:t>
      </w:r>
      <w:r w:rsidR="009213E4" w:rsidRPr="0030469B">
        <w:rPr>
          <w:rFonts w:ascii="Times New Roman" w:eastAsia="Times New Roman" w:hAnsi="Times New Roman"/>
          <w:sz w:val="24"/>
          <w:lang w:eastAsia="fr-FR"/>
        </w:rPr>
        <w:t xml:space="preserve">à savoir la pertinence, l’efficacité, l’efficience, </w:t>
      </w:r>
      <w:r w:rsidR="009213E4">
        <w:rPr>
          <w:rFonts w:ascii="Times New Roman" w:eastAsia="Times New Roman" w:hAnsi="Times New Roman"/>
          <w:sz w:val="24"/>
          <w:lang w:eastAsia="fr-FR"/>
        </w:rPr>
        <w:t xml:space="preserve">la </w:t>
      </w:r>
      <w:r w:rsidR="009213E4" w:rsidRPr="006E6363">
        <w:rPr>
          <w:rFonts w:ascii="Times New Roman" w:eastAsia="Times New Roman" w:hAnsi="Times New Roman"/>
          <w:sz w:val="24"/>
          <w:lang w:eastAsia="fr-FR"/>
        </w:rPr>
        <w:t xml:space="preserve">Coordination, </w:t>
      </w:r>
      <w:r w:rsidR="009213E4">
        <w:rPr>
          <w:rFonts w:ascii="Times New Roman" w:eastAsia="Times New Roman" w:hAnsi="Times New Roman"/>
          <w:sz w:val="24"/>
          <w:lang w:eastAsia="fr-FR"/>
        </w:rPr>
        <w:t>l’i</w:t>
      </w:r>
      <w:r w:rsidR="009213E4" w:rsidRPr="006E6363">
        <w:rPr>
          <w:rFonts w:ascii="Times New Roman" w:eastAsia="Times New Roman" w:hAnsi="Times New Roman"/>
          <w:sz w:val="24"/>
          <w:lang w:eastAsia="fr-FR"/>
        </w:rPr>
        <w:t xml:space="preserve">mpact, </w:t>
      </w:r>
      <w:r w:rsidR="009213E4" w:rsidRPr="0030469B">
        <w:rPr>
          <w:rFonts w:ascii="Times New Roman" w:eastAsia="Times New Roman" w:hAnsi="Times New Roman"/>
          <w:sz w:val="24"/>
          <w:lang w:eastAsia="fr-FR"/>
        </w:rPr>
        <w:t>et la durabilité</w:t>
      </w:r>
      <w:r w:rsidR="009213E4">
        <w:rPr>
          <w:rFonts w:ascii="Times New Roman" w:eastAsia="Times New Roman" w:hAnsi="Times New Roman"/>
          <w:sz w:val="24"/>
          <w:lang w:eastAsia="fr-FR"/>
        </w:rPr>
        <w:t>, y compris la coordination</w:t>
      </w:r>
      <w:r w:rsidR="00C16CBB">
        <w:rPr>
          <w:rFonts w:ascii="Times New Roman" w:eastAsia="Times New Roman" w:hAnsi="Times New Roman"/>
          <w:sz w:val="24"/>
          <w:lang w:eastAsia="fr-FR"/>
        </w:rPr>
        <w:t xml:space="preserve"> </w:t>
      </w:r>
      <w:r w:rsidR="009A6440">
        <w:rPr>
          <w:rFonts w:ascii="Times New Roman" w:hAnsi="Times New Roman" w:cs="Times New Roman"/>
          <w:color w:val="000000"/>
          <w:sz w:val="24"/>
          <w:szCs w:val="24"/>
        </w:rPr>
        <w:t>c</w:t>
      </w:r>
      <w:r w:rsidR="00447D33" w:rsidRPr="00447D33">
        <w:rPr>
          <w:rFonts w:ascii="Times New Roman" w:hAnsi="Times New Roman" w:cs="Times New Roman"/>
          <w:color w:val="000000"/>
          <w:sz w:val="24"/>
          <w:szCs w:val="24"/>
        </w:rPr>
        <w:t xml:space="preserve">onformément </w:t>
      </w:r>
      <w:r w:rsidR="00F97518" w:rsidRPr="00447D33">
        <w:rPr>
          <w:rFonts w:ascii="Times New Roman" w:hAnsi="Times New Roman" w:cs="Times New Roman"/>
          <w:color w:val="000000"/>
          <w:sz w:val="24"/>
          <w:szCs w:val="24"/>
        </w:rPr>
        <w:t>à</w:t>
      </w:r>
      <w:r w:rsidR="00447D33" w:rsidRPr="00447D33">
        <w:rPr>
          <w:rFonts w:ascii="Times New Roman" w:hAnsi="Times New Roman" w:cs="Times New Roman"/>
          <w:color w:val="000000"/>
          <w:sz w:val="24"/>
          <w:szCs w:val="24"/>
        </w:rPr>
        <w:t xml:space="preserve"> la grille de GEROS</w:t>
      </w:r>
      <w:r w:rsidR="00447D33">
        <w:rPr>
          <w:rFonts w:ascii="Times New Roman" w:hAnsi="Times New Roman" w:cs="Times New Roman"/>
          <w:color w:val="000000"/>
          <w:sz w:val="24"/>
          <w:szCs w:val="24"/>
        </w:rPr>
        <w:t xml:space="preserve">. </w:t>
      </w:r>
      <w:r w:rsidR="009213E4">
        <w:rPr>
          <w:rFonts w:ascii="Times New Roman" w:hAnsi="Times New Roman" w:cs="Times New Roman"/>
          <w:color w:val="000000"/>
          <w:sz w:val="24"/>
          <w:szCs w:val="24"/>
        </w:rPr>
        <w:t xml:space="preserve">Cependant, </w:t>
      </w:r>
      <w:r w:rsidR="009213E4">
        <w:rPr>
          <w:rFonts w:ascii="Times New Roman" w:eastAsia="Times New Roman" w:hAnsi="Times New Roman"/>
          <w:sz w:val="24"/>
          <w:lang w:eastAsia="fr-FR"/>
        </w:rPr>
        <w:t>la mise en œuvre de la stratégie, arrivant à son terme en 2018, il s’avère pénible d’évaluer l’impact de la stratégie à l’heure actuelle, comme le recommande les TDRs. En effet, l’impact d’une action de développement ne peut se mesurer qu’au moins dans une période de cinq ans après sa mise en œuvre, alors que</w:t>
      </w:r>
      <w:r w:rsidR="00C16CBB">
        <w:rPr>
          <w:rFonts w:ascii="Times New Roman" w:eastAsia="Times New Roman" w:hAnsi="Times New Roman"/>
          <w:sz w:val="24"/>
          <w:lang w:eastAsia="fr-FR"/>
        </w:rPr>
        <w:t xml:space="preserve"> </w:t>
      </w:r>
      <w:r w:rsidR="009213E4">
        <w:rPr>
          <w:rFonts w:ascii="Times New Roman" w:hAnsi="Times New Roman" w:cs="Times New Roman"/>
          <w:color w:val="000000"/>
          <w:sz w:val="24"/>
          <w:szCs w:val="24"/>
        </w:rPr>
        <w:t>la mise en œuvre de la Stratégie</w:t>
      </w:r>
      <w:r w:rsidR="009213E4" w:rsidRPr="00F414B3">
        <w:rPr>
          <w:rFonts w:ascii="Times New Roman" w:hAnsi="Times New Roman" w:cs="Times New Roman"/>
          <w:color w:val="000000"/>
          <w:sz w:val="24"/>
          <w:szCs w:val="24"/>
        </w:rPr>
        <w:t xml:space="preserve"> a pris fin depuis 01 an</w:t>
      </w:r>
      <w:r w:rsidR="009213E4">
        <w:rPr>
          <w:rFonts w:ascii="Times New Roman" w:hAnsi="Times New Roman" w:cs="Times New Roman"/>
          <w:color w:val="000000"/>
          <w:sz w:val="24"/>
          <w:szCs w:val="24"/>
        </w:rPr>
        <w:t>.</w:t>
      </w:r>
      <w:r w:rsidR="009213E4">
        <w:rPr>
          <w:rFonts w:ascii="Times New Roman" w:eastAsia="Times New Roman" w:hAnsi="Times New Roman"/>
          <w:sz w:val="24"/>
          <w:lang w:eastAsia="fr-FR"/>
        </w:rPr>
        <w:t xml:space="preserve"> Ainsi, dans le cadre de cette évaluation, c’est la mesure des effets de la mise en œuvre de la stratégie qui sera analysée.</w:t>
      </w:r>
      <w:r w:rsidR="00C16CBB">
        <w:rPr>
          <w:rFonts w:ascii="Times New Roman" w:eastAsia="Times New Roman" w:hAnsi="Times New Roman"/>
          <w:sz w:val="24"/>
          <w:lang w:eastAsia="fr-FR"/>
        </w:rPr>
        <w:t xml:space="preserve"> </w:t>
      </w:r>
      <w:r w:rsidR="000F499F">
        <w:rPr>
          <w:rFonts w:ascii="Times New Roman" w:hAnsi="Times New Roman" w:cs="Times New Roman"/>
          <w:color w:val="212121"/>
          <w:sz w:val="24"/>
          <w:szCs w:val="24"/>
        </w:rPr>
        <w:t>L’évaluation</w:t>
      </w:r>
      <w:r w:rsidR="000F499F" w:rsidRPr="004E6ED5">
        <w:rPr>
          <w:rFonts w:ascii="Times New Roman" w:hAnsi="Times New Roman" w:cs="Times New Roman"/>
          <w:color w:val="212121"/>
          <w:sz w:val="24"/>
          <w:szCs w:val="24"/>
        </w:rPr>
        <w:t xml:space="preserve"> comprend </w:t>
      </w:r>
      <w:r w:rsidR="000F499F">
        <w:rPr>
          <w:rFonts w:ascii="Times New Roman" w:hAnsi="Times New Roman" w:cs="Times New Roman"/>
          <w:color w:val="212121"/>
          <w:sz w:val="24"/>
          <w:szCs w:val="24"/>
        </w:rPr>
        <w:t>également</w:t>
      </w:r>
      <w:r w:rsidR="000F499F" w:rsidRPr="004E6ED5">
        <w:rPr>
          <w:rFonts w:ascii="Times New Roman" w:hAnsi="Times New Roman" w:cs="Times New Roman"/>
          <w:color w:val="212121"/>
          <w:sz w:val="24"/>
          <w:szCs w:val="24"/>
        </w:rPr>
        <w:t xml:space="preserve"> un cr</w:t>
      </w:r>
      <w:r w:rsidR="000F499F">
        <w:rPr>
          <w:rFonts w:ascii="Times New Roman" w:hAnsi="Times New Roman" w:cs="Times New Roman"/>
          <w:color w:val="212121"/>
          <w:sz w:val="24"/>
          <w:szCs w:val="24"/>
        </w:rPr>
        <w:t>itère autonome sur les droits humains</w:t>
      </w:r>
      <w:r w:rsidR="000F499F" w:rsidRPr="004E6ED5">
        <w:rPr>
          <w:rFonts w:ascii="Times New Roman" w:hAnsi="Times New Roman" w:cs="Times New Roman"/>
          <w:color w:val="212121"/>
          <w:sz w:val="24"/>
          <w:szCs w:val="24"/>
        </w:rPr>
        <w:t xml:space="preserve">, l'équité </w:t>
      </w:r>
      <w:r w:rsidR="000F499F">
        <w:rPr>
          <w:rFonts w:ascii="Times New Roman" w:hAnsi="Times New Roman" w:cs="Times New Roman"/>
          <w:color w:val="212121"/>
          <w:sz w:val="24"/>
          <w:szCs w:val="24"/>
        </w:rPr>
        <w:t>et</w:t>
      </w:r>
      <w:r w:rsidR="000F499F" w:rsidRPr="004E6ED5">
        <w:rPr>
          <w:rFonts w:ascii="Times New Roman" w:hAnsi="Times New Roman" w:cs="Times New Roman"/>
          <w:color w:val="212121"/>
          <w:sz w:val="24"/>
          <w:szCs w:val="24"/>
        </w:rPr>
        <w:t xml:space="preserve"> l'égalité des sexes</w:t>
      </w:r>
      <w:r w:rsidR="000F499F">
        <w:rPr>
          <w:rFonts w:ascii="Times New Roman" w:hAnsi="Times New Roman" w:cs="Times New Roman"/>
          <w:color w:val="212121"/>
          <w:sz w:val="24"/>
          <w:szCs w:val="24"/>
        </w:rPr>
        <w:t>.</w:t>
      </w:r>
    </w:p>
    <w:p w:rsidR="0032778D" w:rsidRDefault="008970CB" w:rsidP="008970CB">
      <w:pPr>
        <w:autoSpaceDE w:val="0"/>
        <w:autoSpaceDN w:val="0"/>
        <w:adjustRightInd w:val="0"/>
        <w:jc w:val="both"/>
        <w:rPr>
          <w:rFonts w:ascii="Times New Roman" w:hAnsi="Times New Roman" w:cs="Times New Roman"/>
          <w:color w:val="000000"/>
          <w:sz w:val="24"/>
          <w:szCs w:val="24"/>
        </w:rPr>
      </w:pPr>
      <w:r w:rsidRPr="001B52FA">
        <w:rPr>
          <w:rFonts w:ascii="Times New Roman" w:hAnsi="Times New Roman" w:cs="Times New Roman"/>
          <w:b/>
          <w:bCs/>
          <w:color w:val="000000"/>
          <w:sz w:val="24"/>
          <w:szCs w:val="24"/>
        </w:rPr>
        <w:lastRenderedPageBreak/>
        <w:t xml:space="preserve">La pertinence </w:t>
      </w:r>
      <w:r w:rsidRPr="001B52FA">
        <w:rPr>
          <w:rFonts w:ascii="Times New Roman" w:hAnsi="Times New Roman" w:cs="Times New Roman"/>
          <w:color w:val="000000"/>
          <w:sz w:val="24"/>
          <w:szCs w:val="24"/>
        </w:rPr>
        <w:t xml:space="preserve">: </w:t>
      </w:r>
      <w:r w:rsidRPr="0032778D">
        <w:rPr>
          <w:rFonts w:ascii="Times New Roman" w:eastAsia="Times New Roman" w:hAnsi="Times New Roman" w:cstheme="minorBidi"/>
          <w:sz w:val="24"/>
        </w:rPr>
        <w:t xml:space="preserve">C’est la mesure </w:t>
      </w:r>
      <w:r w:rsidR="00B47690">
        <w:rPr>
          <w:rFonts w:ascii="Times New Roman" w:eastAsia="Times New Roman" w:hAnsi="Times New Roman" w:cstheme="minorBidi"/>
          <w:sz w:val="24"/>
        </w:rPr>
        <w:t>avec</w:t>
      </w:r>
      <w:r w:rsidRPr="0032778D">
        <w:rPr>
          <w:rFonts w:ascii="Times New Roman" w:eastAsia="Times New Roman" w:hAnsi="Times New Roman" w:cstheme="minorBidi"/>
          <w:sz w:val="24"/>
        </w:rPr>
        <w:t xml:space="preserve"> laquelle les </w:t>
      </w:r>
      <w:r w:rsidR="0032778D" w:rsidRPr="0032778D">
        <w:rPr>
          <w:rFonts w:ascii="Times New Roman" w:eastAsia="Times New Roman" w:hAnsi="Times New Roman" w:cstheme="minorBidi"/>
          <w:sz w:val="24"/>
        </w:rPr>
        <w:t>axes programmatiqueset les objectifs de la Stratégie sont compatibles avec les différentes politiques nationales et les besoins des populations cibles</w:t>
      </w:r>
      <w:r w:rsidR="0032778D">
        <w:rPr>
          <w:rFonts w:ascii="Times New Roman" w:eastAsia="Times New Roman" w:hAnsi="Times New Roman" w:cstheme="minorBidi"/>
          <w:sz w:val="24"/>
        </w:rPr>
        <w:t>.</w:t>
      </w:r>
    </w:p>
    <w:p w:rsidR="0032778D" w:rsidRDefault="0032778D" w:rsidP="008970CB">
      <w:pPr>
        <w:autoSpaceDE w:val="0"/>
        <w:autoSpaceDN w:val="0"/>
        <w:adjustRightInd w:val="0"/>
        <w:jc w:val="both"/>
        <w:rPr>
          <w:rFonts w:ascii="Times New Roman" w:hAnsi="Times New Roman" w:cs="Times New Roman"/>
          <w:color w:val="000000"/>
          <w:sz w:val="24"/>
          <w:szCs w:val="24"/>
        </w:rPr>
      </w:pPr>
    </w:p>
    <w:p w:rsidR="008970CB" w:rsidRPr="001B52FA" w:rsidRDefault="008970CB" w:rsidP="008970CB">
      <w:pPr>
        <w:autoSpaceDE w:val="0"/>
        <w:autoSpaceDN w:val="0"/>
        <w:adjustRightInd w:val="0"/>
        <w:jc w:val="both"/>
        <w:rPr>
          <w:rFonts w:ascii="Times New Roman" w:hAnsi="Times New Roman" w:cs="Times New Roman"/>
          <w:color w:val="000000"/>
          <w:sz w:val="24"/>
          <w:szCs w:val="24"/>
        </w:rPr>
      </w:pPr>
      <w:r w:rsidRPr="001B52FA">
        <w:rPr>
          <w:rFonts w:ascii="Times New Roman" w:hAnsi="Times New Roman" w:cs="Times New Roman"/>
          <w:b/>
          <w:bCs/>
          <w:color w:val="000000"/>
          <w:sz w:val="24"/>
          <w:szCs w:val="24"/>
        </w:rPr>
        <w:t xml:space="preserve">L’efficacité </w:t>
      </w:r>
      <w:r w:rsidRPr="001B52FA">
        <w:rPr>
          <w:rFonts w:ascii="Times New Roman" w:hAnsi="Times New Roman" w:cs="Times New Roman"/>
          <w:color w:val="000000"/>
          <w:sz w:val="24"/>
          <w:szCs w:val="24"/>
        </w:rPr>
        <w:t xml:space="preserve">: C’est la mesure avec laquelle </w:t>
      </w:r>
      <w:r w:rsidR="0032778D">
        <w:rPr>
          <w:rFonts w:ascii="Times New Roman" w:hAnsi="Times New Roman" w:cs="Times New Roman"/>
          <w:color w:val="000000"/>
          <w:sz w:val="24"/>
          <w:szCs w:val="24"/>
        </w:rPr>
        <w:t>la mise en œuvre de la Stratégie</w:t>
      </w:r>
      <w:r w:rsidRPr="001B52FA">
        <w:rPr>
          <w:rFonts w:ascii="Times New Roman" w:hAnsi="Times New Roman" w:cs="Times New Roman"/>
          <w:color w:val="000000"/>
          <w:sz w:val="24"/>
          <w:szCs w:val="24"/>
        </w:rPr>
        <w:t xml:space="preserve"> réalise les produits et atteint les </w:t>
      </w:r>
      <w:r w:rsidR="00983ACC">
        <w:rPr>
          <w:rFonts w:ascii="Times New Roman" w:hAnsi="Times New Roman" w:cs="Times New Roman"/>
          <w:color w:val="000000"/>
          <w:sz w:val="24"/>
          <w:szCs w:val="24"/>
        </w:rPr>
        <w:t>objectifs</w:t>
      </w:r>
      <w:r w:rsidRPr="001B52FA">
        <w:rPr>
          <w:rFonts w:ascii="Times New Roman" w:hAnsi="Times New Roman" w:cs="Times New Roman"/>
          <w:color w:val="000000"/>
          <w:sz w:val="24"/>
          <w:szCs w:val="24"/>
        </w:rPr>
        <w:t xml:space="preserve"> prévus. Elle appréciera également le degré avec lequel les cibles bénéf</w:t>
      </w:r>
      <w:r w:rsidR="00983ACC">
        <w:rPr>
          <w:rFonts w:ascii="Times New Roman" w:hAnsi="Times New Roman" w:cs="Times New Roman"/>
          <w:color w:val="000000"/>
          <w:sz w:val="24"/>
          <w:szCs w:val="24"/>
        </w:rPr>
        <w:t xml:space="preserve">iciaires visées </w:t>
      </w:r>
      <w:r w:rsidRPr="001B52FA">
        <w:rPr>
          <w:rFonts w:ascii="Times New Roman" w:hAnsi="Times New Roman" w:cs="Times New Roman"/>
          <w:color w:val="000000"/>
          <w:sz w:val="24"/>
          <w:szCs w:val="24"/>
        </w:rPr>
        <w:t xml:space="preserve">ont effectivement été atteintes. </w:t>
      </w:r>
    </w:p>
    <w:p w:rsidR="008970CB" w:rsidRDefault="008970CB" w:rsidP="00D84330">
      <w:pPr>
        <w:pStyle w:val="PrformatHTML"/>
        <w:shd w:val="clear" w:color="auto" w:fill="FFFFFF"/>
        <w:jc w:val="both"/>
        <w:rPr>
          <w:rFonts w:ascii="Times New Roman" w:hAnsi="Times New Roman" w:cs="Times New Roman"/>
          <w:color w:val="000000"/>
          <w:sz w:val="24"/>
          <w:szCs w:val="24"/>
        </w:rPr>
      </w:pPr>
    </w:p>
    <w:p w:rsidR="00983ACC" w:rsidRDefault="00983ACC" w:rsidP="00983ACC">
      <w:pPr>
        <w:autoSpaceDE w:val="0"/>
        <w:autoSpaceDN w:val="0"/>
        <w:adjustRightInd w:val="0"/>
        <w:jc w:val="both"/>
        <w:rPr>
          <w:rFonts w:ascii="Times New Roman" w:hAnsi="Times New Roman" w:cs="Times New Roman"/>
          <w:color w:val="000000"/>
          <w:sz w:val="24"/>
          <w:szCs w:val="24"/>
        </w:rPr>
      </w:pPr>
      <w:r w:rsidRPr="001B52FA">
        <w:rPr>
          <w:rFonts w:ascii="Times New Roman" w:hAnsi="Times New Roman" w:cs="Times New Roman"/>
          <w:b/>
          <w:bCs/>
          <w:color w:val="000000"/>
          <w:sz w:val="24"/>
          <w:szCs w:val="24"/>
        </w:rPr>
        <w:t xml:space="preserve">L’efficience </w:t>
      </w:r>
      <w:r w:rsidRPr="001B52FA">
        <w:rPr>
          <w:rFonts w:ascii="Times New Roman" w:hAnsi="Times New Roman" w:cs="Times New Roman"/>
          <w:color w:val="000000"/>
          <w:sz w:val="24"/>
          <w:szCs w:val="24"/>
        </w:rPr>
        <w:t xml:space="preserve">: C’est l’utilisation rationnelle des ressources dans l’atteinte des résultats. Elle apprécie la mesure selon laquelle les ressources humaines, financières et administratives mobilisées ont été </w:t>
      </w:r>
      <w:r w:rsidR="00C7415A">
        <w:rPr>
          <w:rFonts w:ascii="Times New Roman" w:hAnsi="Times New Roman" w:cs="Times New Roman"/>
          <w:color w:val="000000"/>
          <w:sz w:val="24"/>
          <w:szCs w:val="24"/>
        </w:rPr>
        <w:t xml:space="preserve">suffisantes, </w:t>
      </w:r>
      <w:r w:rsidRPr="001B52FA">
        <w:rPr>
          <w:rFonts w:ascii="Times New Roman" w:hAnsi="Times New Roman" w:cs="Times New Roman"/>
          <w:color w:val="000000"/>
          <w:sz w:val="24"/>
          <w:szCs w:val="24"/>
        </w:rPr>
        <w:t>adéquate</w:t>
      </w:r>
      <w:r w:rsidR="00C7415A">
        <w:rPr>
          <w:rFonts w:ascii="Times New Roman" w:hAnsi="Times New Roman" w:cs="Times New Roman"/>
          <w:color w:val="000000"/>
          <w:sz w:val="24"/>
          <w:szCs w:val="24"/>
        </w:rPr>
        <w:t>s et</w:t>
      </w:r>
      <w:r w:rsidRPr="001B52FA">
        <w:rPr>
          <w:rFonts w:ascii="Times New Roman" w:hAnsi="Times New Roman" w:cs="Times New Roman"/>
          <w:color w:val="000000"/>
          <w:sz w:val="24"/>
          <w:szCs w:val="24"/>
        </w:rPr>
        <w:t xml:space="preserve"> utilisées </w:t>
      </w:r>
      <w:r w:rsidR="00C7415A">
        <w:rPr>
          <w:rFonts w:ascii="Times New Roman" w:hAnsi="Times New Roman" w:cs="Times New Roman"/>
          <w:color w:val="000000"/>
          <w:sz w:val="24"/>
          <w:szCs w:val="24"/>
        </w:rPr>
        <w:t xml:space="preserve">au maximum </w:t>
      </w:r>
      <w:r w:rsidRPr="001B52FA">
        <w:rPr>
          <w:rFonts w:ascii="Times New Roman" w:hAnsi="Times New Roman" w:cs="Times New Roman"/>
          <w:color w:val="000000"/>
          <w:sz w:val="24"/>
          <w:szCs w:val="24"/>
        </w:rPr>
        <w:t xml:space="preserve">dans l’atteinte des résultats. </w:t>
      </w:r>
    </w:p>
    <w:p w:rsidR="0032778D" w:rsidRDefault="0032778D" w:rsidP="00983ACC">
      <w:pPr>
        <w:autoSpaceDE w:val="0"/>
        <w:autoSpaceDN w:val="0"/>
        <w:adjustRightInd w:val="0"/>
        <w:jc w:val="both"/>
        <w:rPr>
          <w:rFonts w:ascii="Times New Roman" w:hAnsi="Times New Roman" w:cs="Times New Roman"/>
          <w:color w:val="000000"/>
          <w:sz w:val="24"/>
          <w:szCs w:val="24"/>
        </w:rPr>
      </w:pPr>
    </w:p>
    <w:p w:rsidR="0032778D" w:rsidRPr="0032778D" w:rsidRDefault="0032778D" w:rsidP="0032778D">
      <w:pPr>
        <w:autoSpaceDE w:val="0"/>
        <w:autoSpaceDN w:val="0"/>
        <w:adjustRightInd w:val="0"/>
        <w:jc w:val="both"/>
        <w:rPr>
          <w:rFonts w:ascii="Times New Roman" w:hAnsi="Times New Roman" w:cs="Times New Roman"/>
          <w:color w:val="000000"/>
          <w:sz w:val="24"/>
          <w:szCs w:val="24"/>
        </w:rPr>
      </w:pPr>
      <w:r w:rsidRPr="0032778D">
        <w:rPr>
          <w:rFonts w:ascii="Times New Roman" w:hAnsi="Times New Roman" w:cs="Times New Roman"/>
          <w:b/>
          <w:bCs/>
          <w:color w:val="000000"/>
          <w:sz w:val="24"/>
          <w:szCs w:val="24"/>
        </w:rPr>
        <w:t xml:space="preserve">La coordination : </w:t>
      </w:r>
      <w:r w:rsidRPr="0032778D">
        <w:rPr>
          <w:rFonts w:ascii="Times New Roman" w:hAnsi="Times New Roman" w:cs="Times New Roman"/>
          <w:color w:val="000000"/>
          <w:sz w:val="24"/>
          <w:szCs w:val="24"/>
        </w:rPr>
        <w:t>C’est la mesure avec laquelle la Stratégie a contribué à favoriser les synergies et à éviter les chevauchements / approches incohérentes entre les différents secteurs et partenaires inclus dans l'initiative.</w:t>
      </w:r>
    </w:p>
    <w:p w:rsidR="00B47690" w:rsidRDefault="00B47690" w:rsidP="00B47690">
      <w:pPr>
        <w:pStyle w:val="Compact"/>
        <w:rPr>
          <w:rFonts w:ascii="Times New Roman" w:hAnsi="Times New Roman" w:cs="Times New Roman"/>
          <w:color w:val="000000"/>
          <w:sz w:val="18"/>
          <w:szCs w:val="18"/>
          <w:lang w:val="fr-FR"/>
        </w:rPr>
      </w:pPr>
    </w:p>
    <w:p w:rsidR="0032778D" w:rsidRPr="00B47690" w:rsidRDefault="00B47690" w:rsidP="00C16CBB">
      <w:pPr>
        <w:pStyle w:val="Compact"/>
        <w:jc w:val="both"/>
        <w:rPr>
          <w:rFonts w:ascii="Times New Roman" w:eastAsia="Calibri" w:hAnsi="Times New Roman" w:cs="Times New Roman"/>
          <w:color w:val="000000"/>
          <w:lang w:val="fr-FR" w:eastAsia="fr-FR"/>
        </w:rPr>
      </w:pPr>
      <w:r w:rsidRPr="00B47690">
        <w:rPr>
          <w:rFonts w:ascii="Times New Roman" w:eastAsia="Calibri" w:hAnsi="Times New Roman" w:cs="Times New Roman"/>
          <w:b/>
          <w:bCs/>
          <w:color w:val="000000"/>
          <w:lang w:val="fr-FR" w:eastAsia="fr-FR"/>
        </w:rPr>
        <w:t>L’Impact </w:t>
      </w:r>
      <w:r>
        <w:rPr>
          <w:rFonts w:ascii="Times New Roman" w:hAnsi="Times New Roman" w:cs="Times New Roman"/>
          <w:color w:val="000000"/>
          <w:sz w:val="18"/>
          <w:szCs w:val="18"/>
          <w:lang w:val="fr-FR"/>
        </w:rPr>
        <w:t xml:space="preserve">: </w:t>
      </w:r>
      <w:r w:rsidRPr="00B47690">
        <w:rPr>
          <w:rFonts w:ascii="Times New Roman" w:eastAsia="Calibri" w:hAnsi="Times New Roman" w:cs="Times New Roman"/>
          <w:color w:val="000000"/>
          <w:lang w:val="fr-FR" w:eastAsia="fr-FR"/>
        </w:rPr>
        <w:t xml:space="preserve">C’est la mesure de la baisse documentée de la transmission du VIH/sida de la mère à l'enfant sur le plan national. Comme précédemment souligné, dans le cadre de cette évaluation, c’est l’effet qui sera analysé. L’évaluation appréciera aussi les effets pas prévus (positifs et négatifs) produits par les différentes activités de la mise en </w:t>
      </w:r>
      <w:r w:rsidR="009D2B85" w:rsidRPr="00B47690">
        <w:rPr>
          <w:rFonts w:ascii="Times New Roman" w:eastAsia="Calibri" w:hAnsi="Times New Roman" w:cs="Times New Roman"/>
          <w:color w:val="000000"/>
          <w:lang w:val="fr-FR" w:eastAsia="fr-FR"/>
        </w:rPr>
        <w:t>œuvre</w:t>
      </w:r>
      <w:r w:rsidRPr="00B47690">
        <w:rPr>
          <w:rFonts w:ascii="Times New Roman" w:eastAsia="Calibri" w:hAnsi="Times New Roman" w:cs="Times New Roman"/>
          <w:color w:val="000000"/>
          <w:lang w:val="fr-FR" w:eastAsia="fr-FR"/>
        </w:rPr>
        <w:t xml:space="preserve"> de la Stratégie.</w:t>
      </w:r>
    </w:p>
    <w:p w:rsidR="00B47690" w:rsidRDefault="00B47690" w:rsidP="00603F95">
      <w:pPr>
        <w:spacing w:line="0" w:lineRule="atLeast"/>
        <w:jc w:val="both"/>
        <w:rPr>
          <w:rFonts w:ascii="Times New Roman" w:hAnsi="Times New Roman" w:cs="Times New Roman"/>
          <w:b/>
          <w:bCs/>
          <w:color w:val="000000"/>
          <w:sz w:val="24"/>
          <w:szCs w:val="24"/>
        </w:rPr>
      </w:pPr>
    </w:p>
    <w:p w:rsidR="00603F95" w:rsidRPr="000429B6" w:rsidRDefault="00603F95" w:rsidP="00603F95">
      <w:pPr>
        <w:spacing w:line="0" w:lineRule="atLeast"/>
        <w:jc w:val="both"/>
        <w:rPr>
          <w:rFonts w:ascii="Times New Roman" w:hAnsi="Times New Roman" w:cs="Times New Roman"/>
          <w:color w:val="000000"/>
          <w:sz w:val="24"/>
          <w:szCs w:val="24"/>
        </w:rPr>
      </w:pPr>
      <w:r w:rsidRPr="000429B6">
        <w:rPr>
          <w:rFonts w:ascii="Times New Roman" w:hAnsi="Times New Roman" w:cs="Times New Roman"/>
          <w:b/>
          <w:bCs/>
          <w:color w:val="000000"/>
          <w:sz w:val="24"/>
          <w:szCs w:val="24"/>
        </w:rPr>
        <w:t xml:space="preserve">La durabilité </w:t>
      </w:r>
      <w:r w:rsidRPr="000429B6">
        <w:rPr>
          <w:rFonts w:ascii="Times New Roman" w:hAnsi="Times New Roman" w:cs="Times New Roman"/>
          <w:color w:val="000000"/>
          <w:sz w:val="24"/>
          <w:szCs w:val="24"/>
        </w:rPr>
        <w:t>: C’est la me</w:t>
      </w:r>
      <w:r w:rsidR="00983ACC">
        <w:rPr>
          <w:rFonts w:ascii="Times New Roman" w:hAnsi="Times New Roman" w:cs="Times New Roman"/>
          <w:color w:val="000000"/>
          <w:sz w:val="24"/>
          <w:szCs w:val="24"/>
        </w:rPr>
        <w:t xml:space="preserve">sure selon laquelle </w:t>
      </w:r>
      <w:r w:rsidR="00B47690">
        <w:rPr>
          <w:rFonts w:ascii="Times New Roman" w:hAnsi="Times New Roman" w:cs="Times New Roman"/>
          <w:color w:val="000000"/>
          <w:sz w:val="24"/>
          <w:szCs w:val="24"/>
        </w:rPr>
        <w:t>la mise en œuvre de la Stratégie</w:t>
      </w:r>
      <w:r w:rsidRPr="000429B6">
        <w:rPr>
          <w:rFonts w:ascii="Times New Roman" w:hAnsi="Times New Roman" w:cs="Times New Roman"/>
          <w:color w:val="000000"/>
          <w:sz w:val="24"/>
          <w:szCs w:val="24"/>
        </w:rPr>
        <w:t xml:space="preserve"> a suscité une appropriation nationale ou est en passe de le faire de manière à assurer la continuité de ses effets au-delà de la durée de sa mise en œuvre.</w:t>
      </w:r>
      <w:r w:rsidR="00657C2E">
        <w:rPr>
          <w:rFonts w:ascii="Times New Roman" w:hAnsi="Times New Roman" w:cs="Times New Roman"/>
          <w:color w:val="000000"/>
          <w:sz w:val="24"/>
          <w:szCs w:val="24"/>
        </w:rPr>
        <w:t xml:space="preserve"> </w:t>
      </w:r>
      <w:r w:rsidR="00983ACC">
        <w:rPr>
          <w:rFonts w:ascii="Times New Roman" w:hAnsi="Times New Roman" w:cs="Times New Roman"/>
          <w:color w:val="212121"/>
          <w:sz w:val="24"/>
          <w:szCs w:val="24"/>
        </w:rPr>
        <w:t xml:space="preserve">Elle </w:t>
      </w:r>
      <w:r w:rsidR="00983ACC" w:rsidRPr="00D84330">
        <w:rPr>
          <w:rFonts w:ascii="Times New Roman" w:hAnsi="Times New Roman" w:cs="Times New Roman"/>
          <w:color w:val="212121"/>
          <w:sz w:val="24"/>
          <w:szCs w:val="24"/>
        </w:rPr>
        <w:t xml:space="preserve">vise à déterminer si les </w:t>
      </w:r>
      <w:r w:rsidR="00B47690">
        <w:rPr>
          <w:rFonts w:ascii="Times New Roman" w:hAnsi="Times New Roman" w:cs="Times New Roman"/>
          <w:color w:val="212121"/>
          <w:sz w:val="24"/>
          <w:szCs w:val="24"/>
        </w:rPr>
        <w:t>acquis de la Stratégie</w:t>
      </w:r>
      <w:r w:rsidR="00983ACC" w:rsidRPr="00D84330">
        <w:rPr>
          <w:rFonts w:ascii="Times New Roman" w:hAnsi="Times New Roman" w:cs="Times New Roman"/>
          <w:color w:val="212121"/>
          <w:sz w:val="24"/>
          <w:szCs w:val="24"/>
        </w:rPr>
        <w:t xml:space="preserve"> vont probablement perdurer après le retrait du financement </w:t>
      </w:r>
      <w:r w:rsidR="00983ACC">
        <w:rPr>
          <w:rFonts w:ascii="Times New Roman" w:hAnsi="Times New Roman" w:cs="Times New Roman"/>
          <w:color w:val="212121"/>
          <w:sz w:val="24"/>
          <w:szCs w:val="24"/>
        </w:rPr>
        <w:t>de l’Unicef et ses partenaires.</w:t>
      </w:r>
    </w:p>
    <w:p w:rsidR="00603F95" w:rsidRDefault="00603F95" w:rsidP="00603F95">
      <w:pPr>
        <w:jc w:val="both"/>
        <w:rPr>
          <w:rFonts w:ascii="Times New Roman" w:hAnsi="Times New Roman" w:cs="Times New Roman"/>
          <w:b/>
          <w:bCs/>
          <w:color w:val="000000"/>
          <w:sz w:val="24"/>
          <w:szCs w:val="24"/>
        </w:rPr>
      </w:pPr>
    </w:p>
    <w:p w:rsidR="00C16CBB" w:rsidRDefault="00C16CBB" w:rsidP="00C16CBB">
      <w:pPr>
        <w:spacing w:line="0" w:lineRule="atLeast"/>
        <w:jc w:val="both"/>
        <w:rPr>
          <w:rFonts w:ascii="Times New Roman" w:eastAsia="Arial" w:hAnsi="Times New Roman" w:cs="Times New Roman"/>
          <w:b/>
          <w:sz w:val="24"/>
          <w:szCs w:val="24"/>
        </w:rPr>
      </w:pPr>
      <w:r>
        <w:rPr>
          <w:rFonts w:ascii="Times New Roman" w:eastAsia="Arial" w:hAnsi="Times New Roman" w:cs="Times New Roman"/>
          <w:b/>
          <w:sz w:val="24"/>
          <w:szCs w:val="24"/>
        </w:rPr>
        <w:t xml:space="preserve">Limites </w:t>
      </w:r>
    </w:p>
    <w:p w:rsidR="00C16CBB" w:rsidRDefault="00C16CBB" w:rsidP="00C16CBB">
      <w:pPr>
        <w:spacing w:line="0" w:lineRule="atLeast"/>
        <w:jc w:val="both"/>
        <w:rPr>
          <w:rFonts w:ascii="Times New Roman" w:eastAsia="Times New Roman" w:hAnsi="Times New Roman"/>
          <w:sz w:val="24"/>
          <w:szCs w:val="24"/>
        </w:rPr>
      </w:pPr>
    </w:p>
    <w:p w:rsidR="00C16CBB" w:rsidRDefault="00C16CBB" w:rsidP="00C16CBB">
      <w:pPr>
        <w:spacing w:line="0" w:lineRule="atLeast"/>
        <w:jc w:val="both"/>
        <w:rPr>
          <w:rFonts w:ascii="Times New Roman" w:eastAsia="Times New Roman" w:hAnsi="Times New Roman"/>
          <w:sz w:val="24"/>
          <w:szCs w:val="24"/>
        </w:rPr>
      </w:pPr>
      <w:r w:rsidRPr="009A660C">
        <w:rPr>
          <w:rFonts w:ascii="Times New Roman" w:eastAsia="Times New Roman" w:hAnsi="Times New Roman"/>
          <w:sz w:val="24"/>
          <w:szCs w:val="24"/>
        </w:rPr>
        <w:t xml:space="preserve">La collecte de données </w:t>
      </w:r>
      <w:r>
        <w:rPr>
          <w:rFonts w:ascii="Times New Roman" w:eastAsia="Times New Roman" w:hAnsi="Times New Roman"/>
          <w:sz w:val="24"/>
          <w:szCs w:val="24"/>
        </w:rPr>
        <w:t>ser</w:t>
      </w:r>
      <w:r w:rsidRPr="009A660C">
        <w:rPr>
          <w:rFonts w:ascii="Times New Roman" w:eastAsia="Times New Roman" w:hAnsi="Times New Roman"/>
          <w:sz w:val="24"/>
          <w:szCs w:val="24"/>
        </w:rPr>
        <w:t xml:space="preserve">a limitée par un certain nombre de facteurs que l’équipe d’évaluation </w:t>
      </w:r>
      <w:r>
        <w:rPr>
          <w:rFonts w:ascii="Times New Roman" w:eastAsia="Times New Roman" w:hAnsi="Times New Roman"/>
          <w:sz w:val="24"/>
          <w:szCs w:val="24"/>
        </w:rPr>
        <w:t>essaiera</w:t>
      </w:r>
      <w:r w:rsidRPr="009A660C">
        <w:rPr>
          <w:rFonts w:ascii="Times New Roman" w:eastAsia="Times New Roman" w:hAnsi="Times New Roman"/>
          <w:sz w:val="24"/>
          <w:szCs w:val="24"/>
        </w:rPr>
        <w:t xml:space="preserve"> d’adresser autant que possible lors de la mission</w:t>
      </w:r>
      <w:r>
        <w:rPr>
          <w:rFonts w:ascii="Times New Roman" w:eastAsia="Times New Roman" w:hAnsi="Times New Roman"/>
          <w:sz w:val="24"/>
          <w:szCs w:val="24"/>
        </w:rPr>
        <w:t>.</w:t>
      </w:r>
    </w:p>
    <w:p w:rsidR="00C16CBB" w:rsidRDefault="00C16CBB" w:rsidP="00C16CBB">
      <w:pPr>
        <w:spacing w:line="0" w:lineRule="atLeast"/>
        <w:jc w:val="both"/>
        <w:rPr>
          <w:rFonts w:ascii="Times New Roman" w:eastAsia="Times New Roman" w:hAnsi="Times New Roman"/>
          <w:sz w:val="24"/>
          <w:szCs w:val="24"/>
        </w:rPr>
      </w:pPr>
    </w:p>
    <w:p w:rsidR="00C16CBB" w:rsidRPr="009A660C" w:rsidRDefault="00C16CBB" w:rsidP="00C16CBB">
      <w:pPr>
        <w:spacing w:line="0" w:lineRule="atLeast"/>
        <w:jc w:val="both"/>
        <w:rPr>
          <w:rFonts w:ascii="Times New Roman" w:eastAsia="Times New Roman" w:hAnsi="Times New Roman"/>
          <w:b/>
          <w:sz w:val="24"/>
          <w:szCs w:val="24"/>
        </w:rPr>
      </w:pPr>
      <w:r w:rsidRPr="009A660C">
        <w:rPr>
          <w:rFonts w:ascii="Times New Roman" w:eastAsia="Times New Roman" w:hAnsi="Times New Roman"/>
          <w:b/>
          <w:sz w:val="24"/>
          <w:szCs w:val="24"/>
        </w:rPr>
        <w:t xml:space="preserve">Tableau </w:t>
      </w:r>
      <w:r w:rsidR="00011CD2">
        <w:rPr>
          <w:rFonts w:ascii="Times New Roman" w:eastAsia="Times New Roman" w:hAnsi="Times New Roman"/>
          <w:b/>
          <w:sz w:val="24"/>
          <w:szCs w:val="24"/>
        </w:rPr>
        <w:t>1</w:t>
      </w:r>
      <w:r w:rsidRPr="009A660C">
        <w:rPr>
          <w:rFonts w:ascii="Times New Roman" w:eastAsia="Times New Roman" w:hAnsi="Times New Roman"/>
          <w:b/>
          <w:sz w:val="24"/>
          <w:szCs w:val="24"/>
        </w:rPr>
        <w:t>. Réactivité de la mission aux défis rencontrés</w:t>
      </w:r>
    </w:p>
    <w:p w:rsidR="00C16CBB" w:rsidRDefault="00C16CBB" w:rsidP="00C16CBB">
      <w:pPr>
        <w:spacing w:line="0" w:lineRule="atLeast"/>
        <w:jc w:val="both"/>
        <w:rPr>
          <w:rFonts w:ascii="Times New Roman" w:eastAsia="Times New Roman" w:hAnsi="Times New Roman"/>
          <w:sz w:val="24"/>
          <w:szCs w:val="24"/>
        </w:rPr>
      </w:pPr>
    </w:p>
    <w:tbl>
      <w:tblPr>
        <w:tblStyle w:val="Grilledutableau"/>
        <w:tblW w:w="0" w:type="auto"/>
        <w:tblInd w:w="-176" w:type="dxa"/>
        <w:tblLook w:val="04A0"/>
      </w:tblPr>
      <w:tblGrid>
        <w:gridCol w:w="4973"/>
        <w:gridCol w:w="4797"/>
      </w:tblGrid>
      <w:tr w:rsidR="00C16CBB" w:rsidRPr="009A660C" w:rsidTr="00E1184C">
        <w:tc>
          <w:tcPr>
            <w:tcW w:w="4973" w:type="dxa"/>
            <w:shd w:val="clear" w:color="auto" w:fill="C6D9F1" w:themeFill="text2" w:themeFillTint="33"/>
          </w:tcPr>
          <w:p w:rsidR="00C16CBB" w:rsidRPr="009A660C" w:rsidRDefault="00C16CBB" w:rsidP="00E1184C">
            <w:pPr>
              <w:pStyle w:val="Default"/>
              <w:jc w:val="both"/>
              <w:rPr>
                <w:rFonts w:ascii="Times New Roman" w:hAnsi="Times New Roman" w:cs="Times New Roman"/>
              </w:rPr>
            </w:pPr>
            <w:r w:rsidRPr="009A660C">
              <w:rPr>
                <w:rFonts w:ascii="Times New Roman" w:hAnsi="Times New Roman" w:cs="Times New Roman"/>
                <w:b/>
                <w:bCs/>
              </w:rPr>
              <w:t xml:space="preserve">DEFIS RENCONTRES </w:t>
            </w:r>
          </w:p>
        </w:tc>
        <w:tc>
          <w:tcPr>
            <w:tcW w:w="4797" w:type="dxa"/>
            <w:shd w:val="clear" w:color="auto" w:fill="C6D9F1" w:themeFill="text2" w:themeFillTint="33"/>
          </w:tcPr>
          <w:p w:rsidR="00C16CBB" w:rsidRPr="009A660C" w:rsidRDefault="00C16CBB" w:rsidP="00E1184C">
            <w:pPr>
              <w:pStyle w:val="Default"/>
              <w:jc w:val="both"/>
              <w:rPr>
                <w:rFonts w:ascii="Times New Roman" w:hAnsi="Times New Roman" w:cs="Times New Roman"/>
              </w:rPr>
            </w:pPr>
            <w:r w:rsidRPr="009A660C">
              <w:rPr>
                <w:rFonts w:ascii="Times New Roman" w:hAnsi="Times New Roman" w:cs="Times New Roman"/>
                <w:b/>
                <w:bCs/>
              </w:rPr>
              <w:t xml:space="preserve">STRATEGIES DE MITIGATION </w:t>
            </w:r>
          </w:p>
        </w:tc>
      </w:tr>
      <w:tr w:rsidR="00C16CBB" w:rsidTr="00E1184C">
        <w:tc>
          <w:tcPr>
            <w:tcW w:w="4973" w:type="dxa"/>
            <w:shd w:val="clear" w:color="auto" w:fill="FBD4B4" w:themeFill="accent6" w:themeFillTint="66"/>
          </w:tcPr>
          <w:p w:rsidR="00C16CBB" w:rsidRPr="009A660C" w:rsidRDefault="00C16CBB" w:rsidP="00C16CBB">
            <w:pPr>
              <w:spacing w:line="0" w:lineRule="atLeast"/>
              <w:jc w:val="both"/>
              <w:rPr>
                <w:rFonts w:ascii="Times New Roman" w:eastAsia="Times New Roman" w:hAnsi="Times New Roman"/>
                <w:sz w:val="24"/>
                <w:szCs w:val="24"/>
              </w:rPr>
            </w:pPr>
            <w:r>
              <w:rPr>
                <w:rFonts w:ascii="Times New Roman" w:eastAsia="Times New Roman" w:hAnsi="Times New Roman"/>
                <w:sz w:val="24"/>
                <w:lang w:eastAsia="fr-FR"/>
              </w:rPr>
              <w:t xml:space="preserve">Impossibilité de mesurer l’impact de la mise en œuvre de la stratégie comme indiquée dans les TDRs. En effet, l’impact d’une action de développement ne peut se mesurer qu’au moins dans une période de cinq ans après sa mise en œuvre, alors que </w:t>
            </w:r>
            <w:r>
              <w:rPr>
                <w:rFonts w:ascii="Times New Roman" w:hAnsi="Times New Roman" w:cs="Times New Roman"/>
                <w:color w:val="000000"/>
                <w:sz w:val="24"/>
                <w:szCs w:val="24"/>
              </w:rPr>
              <w:t>la mise en œuvre de la Stratégie</w:t>
            </w:r>
            <w:r w:rsidRPr="00F414B3">
              <w:rPr>
                <w:rFonts w:ascii="Times New Roman" w:hAnsi="Times New Roman" w:cs="Times New Roman"/>
                <w:color w:val="000000"/>
                <w:sz w:val="24"/>
                <w:szCs w:val="24"/>
              </w:rPr>
              <w:t xml:space="preserve"> a pris fin depuis 01 an</w:t>
            </w:r>
            <w:r>
              <w:rPr>
                <w:rFonts w:ascii="Times New Roman" w:hAnsi="Times New Roman" w:cs="Times New Roman"/>
                <w:color w:val="000000"/>
                <w:sz w:val="24"/>
                <w:szCs w:val="24"/>
              </w:rPr>
              <w:t>.</w:t>
            </w:r>
            <w:r>
              <w:rPr>
                <w:rFonts w:ascii="Times New Roman" w:eastAsia="Times New Roman" w:hAnsi="Times New Roman"/>
                <w:sz w:val="24"/>
                <w:lang w:eastAsia="fr-FR"/>
              </w:rPr>
              <w:t xml:space="preserve"> </w:t>
            </w:r>
          </w:p>
        </w:tc>
        <w:tc>
          <w:tcPr>
            <w:tcW w:w="4797" w:type="dxa"/>
            <w:shd w:val="clear" w:color="auto" w:fill="FBD4B4" w:themeFill="accent6" w:themeFillTint="66"/>
          </w:tcPr>
          <w:p w:rsidR="00C16CBB" w:rsidRDefault="00C16CBB" w:rsidP="00E1184C">
            <w:pPr>
              <w:spacing w:line="0" w:lineRule="atLeast"/>
              <w:jc w:val="both"/>
              <w:rPr>
                <w:rFonts w:ascii="Times New Roman" w:eastAsia="Times New Roman" w:hAnsi="Times New Roman"/>
                <w:sz w:val="24"/>
                <w:szCs w:val="24"/>
              </w:rPr>
            </w:pPr>
            <w:r>
              <w:rPr>
                <w:rFonts w:ascii="Times New Roman" w:eastAsia="Times New Roman" w:hAnsi="Times New Roman"/>
                <w:sz w:val="24"/>
                <w:lang w:eastAsia="fr-FR"/>
              </w:rPr>
              <w:t>Ainsi, dans le cadre de cette évaluation, c’est la mesure des effets de la mise en œuvre de la stratégie qui sera analysée</w:t>
            </w:r>
          </w:p>
        </w:tc>
      </w:tr>
      <w:tr w:rsidR="00C16CBB" w:rsidTr="00E1184C">
        <w:tc>
          <w:tcPr>
            <w:tcW w:w="4973" w:type="dxa"/>
            <w:shd w:val="clear" w:color="auto" w:fill="FBD4B4" w:themeFill="accent6" w:themeFillTint="66"/>
          </w:tcPr>
          <w:p w:rsidR="00C16CBB" w:rsidRDefault="00C16CBB" w:rsidP="00657C2E">
            <w:pPr>
              <w:spacing w:line="0" w:lineRule="atLeast"/>
              <w:jc w:val="both"/>
              <w:rPr>
                <w:rFonts w:ascii="Times New Roman" w:eastAsia="Times New Roman" w:hAnsi="Times New Roman"/>
                <w:sz w:val="24"/>
              </w:rPr>
            </w:pPr>
            <w:r>
              <w:rPr>
                <w:rFonts w:ascii="Times New Roman" w:eastAsia="Times New Roman" w:hAnsi="Times New Roman"/>
                <w:sz w:val="24"/>
                <w:lang w:eastAsia="fr-FR"/>
              </w:rPr>
              <w:t>Les T</w:t>
            </w:r>
            <w:r w:rsidR="00EC6612">
              <w:rPr>
                <w:rFonts w:ascii="Times New Roman" w:eastAsia="Times New Roman" w:hAnsi="Times New Roman"/>
                <w:sz w:val="24"/>
                <w:lang w:eastAsia="fr-FR"/>
              </w:rPr>
              <w:t xml:space="preserve">dR ont </w:t>
            </w:r>
            <w:r w:rsidR="00657C2E" w:rsidRPr="00657C2E">
              <w:rPr>
                <w:rFonts w:ascii="Times New Roman" w:eastAsia="Times New Roman" w:hAnsi="Times New Roman"/>
                <w:sz w:val="24"/>
                <w:lang w:eastAsia="fr-FR"/>
              </w:rPr>
              <w:t xml:space="preserve">pré-identifiées </w:t>
            </w:r>
            <w:r w:rsidR="00EC6612">
              <w:rPr>
                <w:rFonts w:ascii="Times New Roman" w:eastAsia="Times New Roman" w:hAnsi="Times New Roman"/>
                <w:sz w:val="24"/>
                <w:lang w:eastAsia="fr-FR"/>
              </w:rPr>
              <w:t>les</w:t>
            </w:r>
            <w:r w:rsidRPr="00C16CBB">
              <w:rPr>
                <w:rFonts w:ascii="Times New Roman" w:eastAsia="Times New Roman" w:hAnsi="Times New Roman"/>
                <w:sz w:val="24"/>
                <w:lang w:eastAsia="fr-FR"/>
              </w:rPr>
              <w:t xml:space="preserve"> pôles géographiques </w:t>
            </w:r>
            <w:r w:rsidR="00EC6612">
              <w:rPr>
                <w:rFonts w:ascii="Times New Roman" w:eastAsia="Times New Roman" w:hAnsi="Times New Roman"/>
                <w:sz w:val="24"/>
                <w:lang w:eastAsia="fr-FR"/>
              </w:rPr>
              <w:t>à visiter qui sont</w:t>
            </w:r>
            <w:r w:rsidRPr="00C16CBB">
              <w:rPr>
                <w:rFonts w:ascii="Times New Roman" w:eastAsia="Times New Roman" w:hAnsi="Times New Roman"/>
                <w:sz w:val="24"/>
                <w:lang w:eastAsia="fr-FR"/>
              </w:rPr>
              <w:t>: 1) Alger, 2) Oran et Sidi Belabes, 3) Annaba, 4) Constantine et 5) Tamanrasset</w:t>
            </w:r>
            <w:r w:rsidR="00657C2E" w:rsidRPr="00657C2E">
              <w:rPr>
                <w:rFonts w:ascii="Times New Roman" w:eastAsia="Times New Roman" w:hAnsi="Times New Roman"/>
                <w:sz w:val="24"/>
                <w:lang w:eastAsia="fr-FR"/>
              </w:rPr>
              <w:t xml:space="preserve"> comme représentant une diversité de situations</w:t>
            </w:r>
            <w:r w:rsidR="00EC6612">
              <w:rPr>
                <w:rFonts w:ascii="Times New Roman" w:eastAsia="Times New Roman" w:hAnsi="Times New Roman"/>
                <w:sz w:val="24"/>
                <w:lang w:eastAsia="fr-FR"/>
              </w:rPr>
              <w:t xml:space="preserve">. Ces régions sont les pôles pilotes de la mise en œuvre de la Stratégie. </w:t>
            </w:r>
            <w:r w:rsidR="00EC6612">
              <w:rPr>
                <w:rFonts w:ascii="Times New Roman" w:eastAsia="Times New Roman" w:hAnsi="Times New Roman"/>
                <w:sz w:val="24"/>
              </w:rPr>
              <w:t xml:space="preserve"> La limitation de l’évaluation à ces grandes zones géographiques ne permet pas de se rendre compte des réalités des zones rurales en matière </w:t>
            </w:r>
            <w:r w:rsidR="00EC6612">
              <w:rPr>
                <w:rFonts w:ascii="Times New Roman" w:eastAsia="Times New Roman" w:hAnsi="Times New Roman"/>
                <w:sz w:val="24"/>
              </w:rPr>
              <w:lastRenderedPageBreak/>
              <w:t>dans le cadre de la mise en œuvre de la stratégie</w:t>
            </w:r>
          </w:p>
        </w:tc>
        <w:tc>
          <w:tcPr>
            <w:tcW w:w="4797" w:type="dxa"/>
            <w:shd w:val="clear" w:color="auto" w:fill="FBD4B4" w:themeFill="accent6" w:themeFillTint="66"/>
          </w:tcPr>
          <w:p w:rsidR="00C16CBB" w:rsidRDefault="00EC6612" w:rsidP="00E1184C">
            <w:pPr>
              <w:spacing w:line="0" w:lineRule="atLeast"/>
              <w:jc w:val="both"/>
              <w:rPr>
                <w:rFonts w:ascii="Times New Roman" w:eastAsia="Times New Roman" w:hAnsi="Times New Roman"/>
                <w:sz w:val="24"/>
              </w:rPr>
            </w:pPr>
            <w:r>
              <w:rPr>
                <w:rFonts w:ascii="Times New Roman" w:eastAsia="Times New Roman" w:hAnsi="Times New Roman"/>
                <w:sz w:val="24"/>
              </w:rPr>
              <w:lastRenderedPageBreak/>
              <w:t>Dans ces zones indiquées, l’équipe de consultants veillera à intégrer dans l’échantillon, les services de santé qui n’ont pas fa</w:t>
            </w:r>
            <w:r w:rsidR="00B003DF">
              <w:rPr>
                <w:rFonts w:ascii="Times New Roman" w:eastAsia="Times New Roman" w:hAnsi="Times New Roman"/>
                <w:sz w:val="24"/>
              </w:rPr>
              <w:t>i</w:t>
            </w:r>
            <w:r>
              <w:rPr>
                <w:rFonts w:ascii="Times New Roman" w:eastAsia="Times New Roman" w:hAnsi="Times New Roman"/>
                <w:sz w:val="24"/>
              </w:rPr>
              <w:t>t l’objet de structures pilotes dans la mise en œuvre de la Stratégie</w:t>
            </w:r>
            <w:r w:rsidR="00B003DF">
              <w:rPr>
                <w:rFonts w:ascii="Times New Roman" w:eastAsia="Times New Roman" w:hAnsi="Times New Roman"/>
                <w:sz w:val="24"/>
              </w:rPr>
              <w:t xml:space="preserve"> de 2013 à 2015</w:t>
            </w:r>
            <w:r>
              <w:rPr>
                <w:rFonts w:ascii="Times New Roman" w:eastAsia="Times New Roman" w:hAnsi="Times New Roman"/>
                <w:sz w:val="24"/>
              </w:rPr>
              <w:t>.</w:t>
            </w:r>
            <w:r w:rsidR="00657C2E" w:rsidRPr="00657C2E">
              <w:rPr>
                <w:rFonts w:ascii="Times New Roman" w:eastAsia="Times New Roman" w:hAnsi="Times New Roman"/>
                <w:sz w:val="24"/>
                <w:lang w:eastAsia="fr-FR"/>
              </w:rPr>
              <w:t xml:space="preserve"> </w:t>
            </w:r>
            <w:r w:rsidR="00657C2E">
              <w:rPr>
                <w:rFonts w:ascii="Times New Roman" w:eastAsia="Times New Roman" w:hAnsi="Times New Roman"/>
                <w:sz w:val="24"/>
                <w:lang w:eastAsia="fr-FR"/>
              </w:rPr>
              <w:t>D</w:t>
            </w:r>
            <w:r w:rsidR="00657C2E" w:rsidRPr="00657C2E">
              <w:rPr>
                <w:rFonts w:ascii="Times New Roman" w:eastAsia="Times New Roman" w:hAnsi="Times New Roman"/>
                <w:sz w:val="24"/>
                <w:lang w:eastAsia="fr-FR"/>
              </w:rPr>
              <w:t>es contacts par téléphone pourront être envisagés pour rechercher des informations complémentaires le cas échéant.</w:t>
            </w:r>
          </w:p>
        </w:tc>
      </w:tr>
      <w:tr w:rsidR="00C16CBB" w:rsidTr="00E1184C">
        <w:tc>
          <w:tcPr>
            <w:tcW w:w="4973" w:type="dxa"/>
            <w:shd w:val="clear" w:color="auto" w:fill="D6E3BC" w:themeFill="accent3" w:themeFillTint="66"/>
          </w:tcPr>
          <w:p w:rsidR="00C16CBB" w:rsidRDefault="00965DC0" w:rsidP="00EC6612">
            <w:pPr>
              <w:spacing w:before="120" w:after="120"/>
              <w:jc w:val="both"/>
              <w:rPr>
                <w:rFonts w:ascii="Times New Roman" w:hAnsi="Times New Roman"/>
                <w:sz w:val="24"/>
                <w:szCs w:val="24"/>
              </w:rPr>
            </w:pPr>
            <w:r>
              <w:rPr>
                <w:rFonts w:ascii="Times New Roman" w:hAnsi="Times New Roman"/>
                <w:sz w:val="24"/>
                <w:szCs w:val="24"/>
              </w:rPr>
              <w:lastRenderedPageBreak/>
              <w:t>A</w:t>
            </w:r>
            <w:r w:rsidRPr="00965DC0">
              <w:rPr>
                <w:rFonts w:ascii="Times New Roman" w:hAnsi="Times New Roman"/>
                <w:sz w:val="24"/>
                <w:szCs w:val="24"/>
              </w:rPr>
              <w:t>ccessibilité aux sources d'information</w:t>
            </w:r>
            <w:r>
              <w:rPr>
                <w:rFonts w:ascii="Times New Roman" w:hAnsi="Times New Roman"/>
                <w:sz w:val="24"/>
                <w:szCs w:val="24"/>
              </w:rPr>
              <w:t xml:space="preserve"> : </w:t>
            </w:r>
            <w:r w:rsidR="00C16CBB" w:rsidRPr="00874A47">
              <w:rPr>
                <w:rFonts w:ascii="Times New Roman" w:hAnsi="Times New Roman"/>
                <w:sz w:val="24"/>
                <w:szCs w:val="24"/>
              </w:rPr>
              <w:t>L’incapacité de quelques répondants à donner des informations sur une période antérieure à leur prise de fonction (absence de mémoire institutionnelle) résultant d’une forte mobilité du personnel non accompagnée d’un transfert de dossiers lors de la passat</w:t>
            </w:r>
            <w:r w:rsidR="00C16CBB">
              <w:rPr>
                <w:rFonts w:ascii="Times New Roman" w:hAnsi="Times New Roman"/>
                <w:sz w:val="24"/>
                <w:szCs w:val="24"/>
              </w:rPr>
              <w:t xml:space="preserve">ion de service </w:t>
            </w:r>
          </w:p>
        </w:tc>
        <w:tc>
          <w:tcPr>
            <w:tcW w:w="4797" w:type="dxa"/>
            <w:shd w:val="clear" w:color="auto" w:fill="D6E3BC" w:themeFill="accent3" w:themeFillTint="66"/>
          </w:tcPr>
          <w:p w:rsidR="00C16CBB" w:rsidRDefault="00C16CBB" w:rsidP="00E1184C">
            <w:pPr>
              <w:spacing w:line="0" w:lineRule="atLeast"/>
              <w:jc w:val="both"/>
              <w:rPr>
                <w:rFonts w:ascii="Times New Roman" w:hAnsi="Times New Roman"/>
                <w:sz w:val="24"/>
                <w:szCs w:val="24"/>
              </w:rPr>
            </w:pPr>
            <w:r w:rsidRPr="00874A47">
              <w:rPr>
                <w:rFonts w:ascii="Times New Roman" w:hAnsi="Times New Roman"/>
                <w:sz w:val="24"/>
                <w:szCs w:val="24"/>
              </w:rPr>
              <w:t>Il a fallu recourir à des répondants complémentaires ou retrouver le responsable affecté</w:t>
            </w:r>
          </w:p>
        </w:tc>
      </w:tr>
      <w:tr w:rsidR="00965DC0" w:rsidTr="00E1184C">
        <w:tc>
          <w:tcPr>
            <w:tcW w:w="4973" w:type="dxa"/>
            <w:shd w:val="clear" w:color="auto" w:fill="D6E3BC" w:themeFill="accent3" w:themeFillTint="66"/>
          </w:tcPr>
          <w:p w:rsidR="00965DC0" w:rsidRDefault="00965DC0" w:rsidP="00657C2E">
            <w:pPr>
              <w:spacing w:before="120" w:after="120"/>
              <w:jc w:val="both"/>
              <w:rPr>
                <w:rFonts w:ascii="Times New Roman" w:hAnsi="Times New Roman"/>
                <w:sz w:val="24"/>
                <w:szCs w:val="24"/>
              </w:rPr>
            </w:pPr>
            <w:r>
              <w:rPr>
                <w:rFonts w:ascii="Times New Roman" w:hAnsi="Times New Roman"/>
                <w:sz w:val="24"/>
                <w:szCs w:val="24"/>
              </w:rPr>
              <w:t>Insuffisance du temps imparti par les Td</w:t>
            </w:r>
            <w:r w:rsidR="00657C2E">
              <w:rPr>
                <w:rFonts w:ascii="Times New Roman" w:hAnsi="Times New Roman"/>
                <w:sz w:val="24"/>
                <w:szCs w:val="24"/>
              </w:rPr>
              <w:t xml:space="preserve">R (14 jours) pour collecter les données, notamment effectuer les voyages et visiter toutes les 5 localités et conduire des entretiens avec tous les acteurs </w:t>
            </w:r>
          </w:p>
        </w:tc>
        <w:tc>
          <w:tcPr>
            <w:tcW w:w="4797" w:type="dxa"/>
            <w:shd w:val="clear" w:color="auto" w:fill="D6E3BC" w:themeFill="accent3" w:themeFillTint="66"/>
          </w:tcPr>
          <w:p w:rsidR="00965DC0" w:rsidRPr="00874A47" w:rsidRDefault="00657C2E" w:rsidP="00657C2E">
            <w:pPr>
              <w:spacing w:line="0" w:lineRule="atLeast"/>
              <w:jc w:val="both"/>
              <w:rPr>
                <w:rFonts w:ascii="Times New Roman" w:hAnsi="Times New Roman"/>
                <w:sz w:val="24"/>
                <w:szCs w:val="24"/>
              </w:rPr>
            </w:pPr>
            <w:r>
              <w:rPr>
                <w:rFonts w:ascii="Times New Roman" w:hAnsi="Times New Roman"/>
                <w:sz w:val="24"/>
                <w:szCs w:val="24"/>
              </w:rPr>
              <w:t>Adaptation de la conduite des entretiens sur le terrain par la répartition des structures à enquêter entre les consultants. Accompagnement de l’équipe de consultants par un responsable du MSRH et de l’Unicef.</w:t>
            </w:r>
          </w:p>
        </w:tc>
      </w:tr>
    </w:tbl>
    <w:p w:rsidR="00C16CBB" w:rsidRPr="009A660C" w:rsidRDefault="00C16CBB" w:rsidP="00C16CBB">
      <w:pPr>
        <w:spacing w:line="0" w:lineRule="atLeast"/>
        <w:jc w:val="both"/>
        <w:rPr>
          <w:rFonts w:ascii="Times New Roman" w:eastAsia="Times New Roman" w:hAnsi="Times New Roman"/>
          <w:sz w:val="24"/>
          <w:szCs w:val="24"/>
        </w:rPr>
      </w:pPr>
    </w:p>
    <w:p w:rsidR="00C16CBB" w:rsidRDefault="00C16CBB" w:rsidP="000F499F">
      <w:pPr>
        <w:pStyle w:val="PrformatHTML"/>
        <w:shd w:val="clear" w:color="auto" w:fill="FFFFFF"/>
        <w:jc w:val="both"/>
        <w:rPr>
          <w:rFonts w:ascii="Arial" w:eastAsia="Calibri" w:hAnsi="Arial" w:cs="Arial"/>
          <w:b/>
          <w:color w:val="0070C0"/>
          <w:sz w:val="24"/>
          <w:szCs w:val="24"/>
        </w:rPr>
      </w:pPr>
    </w:p>
    <w:p w:rsidR="00C16CBB" w:rsidRDefault="00C16CBB" w:rsidP="000F499F">
      <w:pPr>
        <w:pStyle w:val="PrformatHTML"/>
        <w:shd w:val="clear" w:color="auto" w:fill="FFFFFF"/>
        <w:jc w:val="both"/>
        <w:rPr>
          <w:rFonts w:ascii="Arial" w:eastAsia="Calibri" w:hAnsi="Arial" w:cs="Arial"/>
          <w:b/>
          <w:color w:val="0070C0"/>
          <w:sz w:val="24"/>
          <w:szCs w:val="24"/>
        </w:rPr>
      </w:pPr>
    </w:p>
    <w:p w:rsidR="000F499F" w:rsidRPr="00E71055" w:rsidRDefault="00F02235" w:rsidP="000F499F">
      <w:pPr>
        <w:pStyle w:val="PrformatHTML"/>
        <w:shd w:val="clear" w:color="auto" w:fill="FFFFFF"/>
        <w:jc w:val="both"/>
        <w:rPr>
          <w:rFonts w:ascii="Arial" w:eastAsia="Calibri" w:hAnsi="Arial" w:cs="Arial"/>
          <w:b/>
          <w:color w:val="0070C0"/>
          <w:sz w:val="24"/>
          <w:szCs w:val="24"/>
        </w:rPr>
      </w:pPr>
      <w:r>
        <w:rPr>
          <w:rFonts w:ascii="Arial" w:eastAsia="Calibri" w:hAnsi="Arial" w:cs="Arial"/>
          <w:b/>
          <w:color w:val="0070C0"/>
          <w:sz w:val="24"/>
          <w:szCs w:val="24"/>
        </w:rPr>
        <w:t>V</w:t>
      </w:r>
      <w:r w:rsidR="00AB7A89">
        <w:rPr>
          <w:rFonts w:ascii="Arial" w:eastAsia="Calibri" w:hAnsi="Arial" w:cs="Arial"/>
          <w:b/>
          <w:color w:val="0070C0"/>
          <w:sz w:val="24"/>
          <w:szCs w:val="24"/>
        </w:rPr>
        <w:t>I</w:t>
      </w:r>
      <w:r w:rsidR="000F499F" w:rsidRPr="00E71055">
        <w:rPr>
          <w:rFonts w:ascii="Arial" w:eastAsia="Calibri" w:hAnsi="Arial" w:cs="Arial"/>
          <w:b/>
          <w:color w:val="0070C0"/>
          <w:sz w:val="24"/>
          <w:szCs w:val="24"/>
        </w:rPr>
        <w:t>-CADRE D'ÉVALUATION</w:t>
      </w:r>
    </w:p>
    <w:p w:rsidR="00603F95" w:rsidRPr="000F499F" w:rsidRDefault="00603F95" w:rsidP="00E2203D">
      <w:pPr>
        <w:spacing w:line="0" w:lineRule="atLeast"/>
        <w:rPr>
          <w:rFonts w:ascii="Arial" w:hAnsi="Arial"/>
          <w:b/>
          <w:color w:val="00B0F0"/>
          <w:sz w:val="22"/>
          <w:szCs w:val="22"/>
        </w:rPr>
      </w:pPr>
    </w:p>
    <w:p w:rsidR="00F11CFC" w:rsidRPr="00F11CFC" w:rsidRDefault="000F499F" w:rsidP="00F11CFC">
      <w:pPr>
        <w:spacing w:line="0" w:lineRule="atLeast"/>
        <w:jc w:val="both"/>
        <w:rPr>
          <w:rFonts w:ascii="Times New Roman" w:eastAsia="Times New Roman" w:hAnsi="Times New Roman"/>
          <w:sz w:val="24"/>
        </w:rPr>
      </w:pPr>
      <w:r>
        <w:rPr>
          <w:rFonts w:ascii="Times New Roman" w:eastAsia="Times New Roman" w:hAnsi="Times New Roman"/>
          <w:sz w:val="24"/>
        </w:rPr>
        <w:t xml:space="preserve">L'évaluation sera effectuée en conformité avec les normes </w:t>
      </w:r>
      <w:r w:rsidR="00A3730D" w:rsidRPr="00D85B5C">
        <w:rPr>
          <w:rFonts w:ascii="Times New Roman" w:eastAsia="Times New Roman" w:hAnsi="Times New Roman"/>
          <w:sz w:val="24"/>
        </w:rPr>
        <w:t>et</w:t>
      </w:r>
      <w:r w:rsidR="00AB7A89">
        <w:rPr>
          <w:rFonts w:ascii="Times New Roman" w:eastAsia="Times New Roman" w:hAnsi="Times New Roman"/>
          <w:sz w:val="24"/>
        </w:rPr>
        <w:t xml:space="preserve"> </w:t>
      </w:r>
      <w:r w:rsidR="00964381">
        <w:rPr>
          <w:rFonts w:ascii="Times New Roman" w:eastAsia="Times New Roman" w:hAnsi="Times New Roman"/>
          <w:sz w:val="24"/>
        </w:rPr>
        <w:t xml:space="preserve">critères de l’OCDE et adaptés par </w:t>
      </w:r>
      <w:r w:rsidRPr="00EF7C11">
        <w:rPr>
          <w:rFonts w:ascii="Times New Roman" w:eastAsia="Times New Roman" w:hAnsi="Times New Roman"/>
          <w:sz w:val="24"/>
        </w:rPr>
        <w:t>l'UNEG pour les évaluations</w:t>
      </w:r>
      <w:r w:rsidR="00F11CFC">
        <w:rPr>
          <w:rFonts w:ascii="Times New Roman" w:eastAsia="Times New Roman" w:hAnsi="Times New Roman"/>
          <w:sz w:val="24"/>
        </w:rPr>
        <w:t xml:space="preserve"> (</w:t>
      </w:r>
      <w:r w:rsidR="00F11CFC" w:rsidRPr="004E6ED5">
        <w:rPr>
          <w:rFonts w:ascii="Times New Roman" w:hAnsi="Times New Roman" w:cs="Times New Roman"/>
          <w:color w:val="212121"/>
          <w:sz w:val="24"/>
          <w:szCs w:val="24"/>
        </w:rPr>
        <w:t xml:space="preserve">critères OCDE-CAD / </w:t>
      </w:r>
      <w:r w:rsidR="00F11CFC" w:rsidRPr="00F11CFC">
        <w:rPr>
          <w:rFonts w:ascii="Times New Roman" w:eastAsia="Times New Roman" w:hAnsi="Times New Roman"/>
          <w:sz w:val="24"/>
        </w:rPr>
        <w:t xml:space="preserve">UNEG). </w:t>
      </w:r>
      <w:r w:rsidRPr="00EF7C11">
        <w:rPr>
          <w:rFonts w:ascii="Times New Roman" w:eastAsia="Times New Roman" w:hAnsi="Times New Roman"/>
          <w:sz w:val="24"/>
        </w:rPr>
        <w:t xml:space="preserve">De même l’évaluation </w:t>
      </w:r>
      <w:r>
        <w:rPr>
          <w:rFonts w:ascii="Times New Roman" w:eastAsia="Times New Roman" w:hAnsi="Times New Roman"/>
          <w:sz w:val="24"/>
        </w:rPr>
        <w:t>va</w:t>
      </w:r>
      <w:r w:rsidRPr="00EF7C11">
        <w:rPr>
          <w:rFonts w:ascii="Times New Roman" w:eastAsia="Times New Roman" w:hAnsi="Times New Roman"/>
          <w:sz w:val="24"/>
        </w:rPr>
        <w:t xml:space="preserve"> suivre les </w:t>
      </w:r>
      <w:r w:rsidR="0031489D">
        <w:rPr>
          <w:rFonts w:ascii="Times New Roman" w:eastAsia="Times New Roman" w:hAnsi="Times New Roman"/>
          <w:sz w:val="24"/>
        </w:rPr>
        <w:t xml:space="preserve">Lignes directrices du Groupe d’Evaluation des Nations Unies (UNEG) </w:t>
      </w:r>
      <w:r w:rsidRPr="00EF7C11">
        <w:rPr>
          <w:rFonts w:ascii="Times New Roman" w:eastAsia="Times New Roman" w:hAnsi="Times New Roman"/>
          <w:sz w:val="24"/>
        </w:rPr>
        <w:t xml:space="preserve">sur l'intégration de l'égalité des </w:t>
      </w:r>
      <w:r w:rsidR="005868AB">
        <w:rPr>
          <w:rFonts w:ascii="Times New Roman" w:eastAsia="Times New Roman" w:hAnsi="Times New Roman"/>
          <w:sz w:val="24"/>
        </w:rPr>
        <w:t>genres</w:t>
      </w:r>
      <w:r w:rsidR="00AB7A89">
        <w:rPr>
          <w:rFonts w:ascii="Times New Roman" w:eastAsia="Times New Roman" w:hAnsi="Times New Roman"/>
          <w:sz w:val="24"/>
        </w:rPr>
        <w:t xml:space="preserve"> </w:t>
      </w:r>
      <w:r w:rsidR="0031489D">
        <w:rPr>
          <w:rFonts w:ascii="Times New Roman" w:eastAsia="Times New Roman" w:hAnsi="Times New Roman"/>
          <w:sz w:val="24"/>
        </w:rPr>
        <w:t>et des droits de l’homme</w:t>
      </w:r>
      <w:r w:rsidR="00964381">
        <w:rPr>
          <w:rFonts w:ascii="Times New Roman" w:eastAsia="Times New Roman" w:hAnsi="Times New Roman"/>
          <w:sz w:val="24"/>
        </w:rPr>
        <w:t>.</w:t>
      </w:r>
      <w:r w:rsidR="00AB7A89">
        <w:rPr>
          <w:rFonts w:ascii="Times New Roman" w:eastAsia="Times New Roman" w:hAnsi="Times New Roman"/>
          <w:sz w:val="24"/>
        </w:rPr>
        <w:t xml:space="preserve"> </w:t>
      </w:r>
      <w:r w:rsidR="00F11CFC" w:rsidRPr="00F11CFC">
        <w:rPr>
          <w:rFonts w:ascii="Times New Roman" w:hAnsi="Times New Roman"/>
          <w:sz w:val="24"/>
        </w:rPr>
        <w:t>En tenant compte des informations qui seront collectées et du contexte de l'évaluation, l’évaluation va répondre à l'ensemble des questions de l'évaluation à l'aide de preuves. Le cadre d'évaluation complet comprenant des critères d'évaluation, des questions et les indicateurs requis est présenté dans la matrice ci-dessous :</w:t>
      </w:r>
    </w:p>
    <w:p w:rsidR="00C6545D" w:rsidRPr="00E2203D" w:rsidRDefault="00C6545D" w:rsidP="00F11CFC">
      <w:pPr>
        <w:spacing w:line="0" w:lineRule="atLeast"/>
        <w:jc w:val="both"/>
        <w:rPr>
          <w:color w:val="8DB3E2" w:themeColor="text2" w:themeTint="66"/>
          <w:sz w:val="16"/>
        </w:rPr>
        <w:sectPr w:rsidR="00C6545D" w:rsidRPr="00E2203D">
          <w:footerReference w:type="default" r:id="rId11"/>
          <w:pgSz w:w="12240" w:h="15840"/>
          <w:pgMar w:top="1376" w:right="1040" w:bottom="0" w:left="1440" w:header="0" w:footer="0" w:gutter="0"/>
          <w:cols w:space="0" w:equalWidth="0">
            <w:col w:w="9760"/>
          </w:cols>
          <w:docGrid w:linePitch="360"/>
        </w:sectPr>
      </w:pPr>
    </w:p>
    <w:p w:rsidR="007A0D36" w:rsidRDefault="007A0D36">
      <w:pPr>
        <w:spacing w:line="200" w:lineRule="exact"/>
        <w:rPr>
          <w:rFonts w:ascii="Times New Roman" w:eastAsia="Times New Roman" w:hAnsi="Times New Roman"/>
        </w:rPr>
      </w:pPr>
      <w:bookmarkStart w:id="2" w:name="page11"/>
      <w:bookmarkStart w:id="3" w:name="page15"/>
      <w:bookmarkEnd w:id="2"/>
      <w:bookmarkEnd w:id="3"/>
    </w:p>
    <w:p w:rsidR="007D412A" w:rsidRDefault="007D412A" w:rsidP="007D412A">
      <w:pPr>
        <w:jc w:val="center"/>
        <w:rPr>
          <w:rFonts w:ascii="Times New Roman" w:hAnsi="Times New Roman" w:cs="Times New Roman"/>
          <w:b/>
          <w:sz w:val="24"/>
          <w:szCs w:val="24"/>
        </w:rPr>
      </w:pPr>
      <w:r w:rsidRPr="00B57191">
        <w:rPr>
          <w:rFonts w:ascii="Times New Roman" w:hAnsi="Times New Roman" w:cs="Times New Roman"/>
          <w:b/>
          <w:sz w:val="24"/>
          <w:szCs w:val="24"/>
        </w:rPr>
        <w:t>MATRICE D’EVALUATION</w:t>
      </w:r>
    </w:p>
    <w:tbl>
      <w:tblPr>
        <w:tblStyle w:val="Grilledutableau"/>
        <w:tblW w:w="0" w:type="auto"/>
        <w:tblLook w:val="04A0"/>
      </w:tblPr>
      <w:tblGrid>
        <w:gridCol w:w="1722"/>
        <w:gridCol w:w="3206"/>
        <w:gridCol w:w="1984"/>
        <w:gridCol w:w="2268"/>
        <w:gridCol w:w="1418"/>
        <w:gridCol w:w="1701"/>
        <w:gridCol w:w="1843"/>
      </w:tblGrid>
      <w:tr w:rsidR="00C6545D" w:rsidRPr="0020504E" w:rsidTr="006F316A">
        <w:trPr>
          <w:tblHeader/>
        </w:trPr>
        <w:tc>
          <w:tcPr>
            <w:tcW w:w="1722" w:type="dxa"/>
            <w:shd w:val="clear" w:color="auto" w:fill="B8CCE4" w:themeFill="accent1" w:themeFillTint="66"/>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b/>
                <w:bCs/>
                <w:sz w:val="18"/>
                <w:szCs w:val="18"/>
              </w:rPr>
              <w:t xml:space="preserve">Critères d’évaluation </w:t>
            </w:r>
          </w:p>
          <w:p w:rsidR="00C6545D" w:rsidRPr="0020504E" w:rsidRDefault="00C6545D" w:rsidP="00913E28">
            <w:pPr>
              <w:rPr>
                <w:rFonts w:ascii="Times New Roman" w:hAnsi="Times New Roman" w:cs="Times New Roman"/>
                <w:sz w:val="18"/>
                <w:szCs w:val="18"/>
              </w:rPr>
            </w:pPr>
          </w:p>
        </w:tc>
        <w:tc>
          <w:tcPr>
            <w:tcW w:w="3206" w:type="dxa"/>
            <w:shd w:val="clear" w:color="auto" w:fill="B8CCE4" w:themeFill="accent1" w:themeFillTint="66"/>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b/>
                <w:bCs/>
                <w:sz w:val="18"/>
                <w:szCs w:val="18"/>
              </w:rPr>
              <w:t xml:space="preserve">Questions évaluatives </w:t>
            </w:r>
          </w:p>
        </w:tc>
        <w:tc>
          <w:tcPr>
            <w:tcW w:w="1984" w:type="dxa"/>
            <w:shd w:val="clear" w:color="auto" w:fill="B8CCE4" w:themeFill="accent1" w:themeFillTint="66"/>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b/>
                <w:bCs/>
                <w:sz w:val="18"/>
                <w:szCs w:val="18"/>
              </w:rPr>
              <w:t xml:space="preserve">Sous questions </w:t>
            </w:r>
          </w:p>
        </w:tc>
        <w:tc>
          <w:tcPr>
            <w:tcW w:w="2268" w:type="dxa"/>
            <w:shd w:val="clear" w:color="auto" w:fill="B8CCE4" w:themeFill="accent1" w:themeFillTint="66"/>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b/>
                <w:bCs/>
                <w:sz w:val="18"/>
                <w:szCs w:val="18"/>
              </w:rPr>
              <w:t xml:space="preserve">Indicateurs </w:t>
            </w:r>
          </w:p>
        </w:tc>
        <w:tc>
          <w:tcPr>
            <w:tcW w:w="1418" w:type="dxa"/>
            <w:shd w:val="clear" w:color="auto" w:fill="B8CCE4" w:themeFill="accent1" w:themeFillTint="66"/>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b/>
                <w:bCs/>
                <w:sz w:val="18"/>
                <w:szCs w:val="18"/>
              </w:rPr>
              <w:t xml:space="preserve">Source des données </w:t>
            </w:r>
          </w:p>
        </w:tc>
        <w:tc>
          <w:tcPr>
            <w:tcW w:w="1701" w:type="dxa"/>
            <w:shd w:val="clear" w:color="auto" w:fill="B8CCE4" w:themeFill="accent1" w:themeFillTint="66"/>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b/>
                <w:bCs/>
                <w:sz w:val="18"/>
                <w:szCs w:val="18"/>
              </w:rPr>
              <w:t xml:space="preserve">Méthodes de collecte des données </w:t>
            </w:r>
          </w:p>
        </w:tc>
        <w:tc>
          <w:tcPr>
            <w:tcW w:w="1843" w:type="dxa"/>
            <w:shd w:val="clear" w:color="auto" w:fill="B8CCE4" w:themeFill="accent1" w:themeFillTint="66"/>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b/>
                <w:bCs/>
                <w:sz w:val="18"/>
                <w:szCs w:val="18"/>
              </w:rPr>
              <w:t xml:space="preserve">Méthode d’analyse des données </w:t>
            </w:r>
          </w:p>
        </w:tc>
      </w:tr>
      <w:tr w:rsidR="00C6545D" w:rsidRPr="0020504E" w:rsidTr="006F316A">
        <w:tc>
          <w:tcPr>
            <w:tcW w:w="1722" w:type="dxa"/>
            <w:vMerge w:val="restart"/>
            <w:shd w:val="clear" w:color="auto" w:fill="FFFF00"/>
          </w:tcPr>
          <w:p w:rsidR="00C6545D" w:rsidRPr="0020504E" w:rsidRDefault="00C6545D" w:rsidP="00913E28">
            <w:pPr>
              <w:rPr>
                <w:rFonts w:ascii="Times New Roman" w:hAnsi="Times New Roman" w:cs="Times New Roman"/>
                <w:sz w:val="18"/>
                <w:szCs w:val="18"/>
              </w:rPr>
            </w:pPr>
          </w:p>
          <w:p w:rsidR="00C6545D" w:rsidRPr="0020504E" w:rsidRDefault="00C6545D" w:rsidP="00913E28">
            <w:pPr>
              <w:rPr>
                <w:rFonts w:ascii="Times New Roman" w:hAnsi="Times New Roman" w:cs="Times New Roman"/>
                <w:sz w:val="18"/>
                <w:szCs w:val="18"/>
              </w:rPr>
            </w:pPr>
          </w:p>
          <w:p w:rsidR="00C6545D" w:rsidRPr="0020504E" w:rsidRDefault="00C6545D" w:rsidP="00913E28">
            <w:pPr>
              <w:rPr>
                <w:rFonts w:ascii="Times New Roman" w:hAnsi="Times New Roman" w:cs="Times New Roman"/>
                <w:sz w:val="18"/>
                <w:szCs w:val="18"/>
              </w:rPr>
            </w:pPr>
          </w:p>
          <w:p w:rsidR="00C6545D" w:rsidRPr="0020504E" w:rsidRDefault="00C6545D" w:rsidP="00913E28">
            <w:pPr>
              <w:rPr>
                <w:rFonts w:ascii="Times New Roman" w:hAnsi="Times New Roman" w:cs="Times New Roman"/>
                <w:sz w:val="18"/>
                <w:szCs w:val="18"/>
              </w:rPr>
            </w:pPr>
          </w:p>
          <w:p w:rsidR="00C6545D" w:rsidRPr="0020504E" w:rsidRDefault="00C6545D" w:rsidP="00913E28">
            <w:pPr>
              <w:rPr>
                <w:rFonts w:ascii="Times New Roman" w:hAnsi="Times New Roman" w:cs="Times New Roman"/>
                <w:sz w:val="18"/>
                <w:szCs w:val="18"/>
              </w:rPr>
            </w:pPr>
            <w:r w:rsidRPr="0020504E">
              <w:rPr>
                <w:rFonts w:ascii="Times New Roman" w:hAnsi="Times New Roman" w:cs="Times New Roman"/>
                <w:sz w:val="18"/>
                <w:szCs w:val="18"/>
              </w:rPr>
              <w:t xml:space="preserve">Pertinence </w:t>
            </w:r>
          </w:p>
        </w:tc>
        <w:tc>
          <w:tcPr>
            <w:tcW w:w="3206" w:type="dxa"/>
            <w:vMerge w:val="restart"/>
            <w:shd w:val="clear" w:color="auto" w:fill="FFFF00"/>
          </w:tcPr>
          <w:p w:rsidR="00C6545D" w:rsidRDefault="00C6545D" w:rsidP="00913E28">
            <w:pPr>
              <w:spacing w:after="200"/>
              <w:rPr>
                <w:rFonts w:ascii="Times New Roman" w:hAnsi="Times New Roman" w:cs="Times New Roman"/>
                <w:color w:val="000000"/>
                <w:sz w:val="18"/>
                <w:szCs w:val="18"/>
              </w:rPr>
            </w:pPr>
            <w:r w:rsidRPr="00574E2C">
              <w:rPr>
                <w:rFonts w:ascii="Times New Roman" w:hAnsi="Times New Roman" w:cs="Times New Roman"/>
                <w:color w:val="000000"/>
                <w:sz w:val="18"/>
                <w:szCs w:val="18"/>
              </w:rPr>
              <w:t>Les objectifs de la Stratégie sont-ils compatibles avec les différentes politiques nationales et les besoins des populations cibles ?</w:t>
            </w:r>
          </w:p>
          <w:p w:rsidR="00C6545D" w:rsidRDefault="00C6545D" w:rsidP="00913E28">
            <w:pPr>
              <w:spacing w:after="200"/>
              <w:rPr>
                <w:rFonts w:ascii="Times New Roman" w:hAnsi="Times New Roman" w:cs="Times New Roman"/>
                <w:color w:val="000000"/>
                <w:sz w:val="18"/>
                <w:szCs w:val="18"/>
              </w:rPr>
            </w:pPr>
            <w:r w:rsidRPr="00574E2C">
              <w:rPr>
                <w:rFonts w:ascii="Times New Roman" w:hAnsi="Times New Roman" w:cs="Times New Roman"/>
                <w:color w:val="000000"/>
                <w:sz w:val="18"/>
                <w:szCs w:val="18"/>
              </w:rPr>
              <w:t>Les objectifs répondent-ils aux problèmes identifiés dans l'analyse et ces problèmes sont-ils conformes aux perceptions des populations cibles ?</w:t>
            </w:r>
          </w:p>
          <w:p w:rsidR="00C6545D" w:rsidRDefault="00C6545D" w:rsidP="00913E28">
            <w:pPr>
              <w:spacing w:after="200"/>
            </w:pPr>
            <w:r w:rsidRPr="00574E2C">
              <w:rPr>
                <w:rFonts w:ascii="Times New Roman" w:hAnsi="Times New Roman" w:cs="Times New Roman"/>
                <w:color w:val="000000"/>
                <w:sz w:val="18"/>
                <w:szCs w:val="18"/>
              </w:rPr>
              <w:t>L'exécution des interventions identifiées dans la Stratégie était-elle a priori réalisable au regard de la situation géographique et contextuelle de l'Algérie et des croyances et pratiques socio-</w:t>
            </w:r>
            <w:r w:rsidR="001217AE">
              <w:rPr>
                <w:rFonts w:ascii="Times New Roman" w:hAnsi="Times New Roman" w:cs="Times New Roman"/>
                <w:color w:val="000000"/>
                <w:sz w:val="18"/>
                <w:szCs w:val="18"/>
              </w:rPr>
              <w:t>c</w:t>
            </w:r>
            <w:r w:rsidRPr="00574E2C">
              <w:rPr>
                <w:rFonts w:ascii="Times New Roman" w:hAnsi="Times New Roman" w:cs="Times New Roman"/>
                <w:color w:val="000000"/>
                <w:sz w:val="18"/>
                <w:szCs w:val="18"/>
              </w:rPr>
              <w:t>ulturelles du pays</w:t>
            </w:r>
            <w:r>
              <w:t xml:space="preserve"> ?</w:t>
            </w:r>
          </w:p>
          <w:p w:rsidR="007A4B04" w:rsidRPr="007A4B04" w:rsidRDefault="007A4B04" w:rsidP="007A4B04">
            <w:pPr>
              <w:pStyle w:val="Default"/>
              <w:rPr>
                <w:rFonts w:ascii="Times New Roman" w:hAnsi="Times New Roman" w:cs="Times New Roman"/>
                <w:sz w:val="18"/>
                <w:szCs w:val="18"/>
              </w:rPr>
            </w:pPr>
            <w:r w:rsidRPr="007A4B04">
              <w:rPr>
                <w:rFonts w:ascii="Times New Roman" w:hAnsi="Times New Roman" w:cs="Times New Roman"/>
                <w:sz w:val="18"/>
                <w:szCs w:val="18"/>
              </w:rPr>
              <w:t xml:space="preserve">Les activités réalisées ont-elles mis en application une approche des DH et de l’EGS ? </w:t>
            </w:r>
          </w:p>
          <w:p w:rsidR="007A4B04" w:rsidRPr="007A4B04" w:rsidRDefault="007A4B04" w:rsidP="007A4B04">
            <w:pPr>
              <w:pStyle w:val="Default"/>
              <w:rPr>
                <w:rFonts w:ascii="Times New Roman" w:hAnsi="Times New Roman" w:cs="Times New Roman"/>
                <w:sz w:val="18"/>
                <w:szCs w:val="18"/>
              </w:rPr>
            </w:pPr>
            <w:r w:rsidRPr="007A4B04">
              <w:rPr>
                <w:rFonts w:ascii="Times New Roman" w:hAnsi="Times New Roman" w:cs="Times New Roman"/>
                <w:sz w:val="18"/>
                <w:szCs w:val="18"/>
              </w:rPr>
              <w:t xml:space="preserve">- Les activités ont-elles répondu aux besoins des différents groupes de parties prenantes et, en particulier, </w:t>
            </w:r>
            <w:r>
              <w:rPr>
                <w:rFonts w:ascii="Times New Roman" w:hAnsi="Times New Roman" w:cs="Times New Roman"/>
                <w:sz w:val="18"/>
                <w:szCs w:val="18"/>
              </w:rPr>
              <w:t xml:space="preserve">les femmes enceintes séropositives et les enfants séropositifs </w:t>
            </w:r>
            <w:r w:rsidRPr="007A4B04">
              <w:rPr>
                <w:rFonts w:ascii="Times New Roman" w:hAnsi="Times New Roman" w:cs="Times New Roman"/>
                <w:sz w:val="18"/>
                <w:szCs w:val="18"/>
              </w:rPr>
              <w:t xml:space="preserve">dont les droits sont le plus susceptibles d’être bafoués ? </w:t>
            </w:r>
          </w:p>
          <w:p w:rsidR="007A4B04" w:rsidRPr="007A4B04" w:rsidRDefault="007A4B04" w:rsidP="007A4B04">
            <w:pPr>
              <w:spacing w:after="200"/>
              <w:rPr>
                <w:rFonts w:ascii="Times New Roman" w:hAnsi="Times New Roman" w:cs="Times New Roman"/>
                <w:color w:val="000000"/>
                <w:sz w:val="18"/>
                <w:szCs w:val="18"/>
              </w:rPr>
            </w:pPr>
            <w:r w:rsidRPr="007A4B04">
              <w:rPr>
                <w:rFonts w:ascii="Times New Roman" w:hAnsi="Times New Roman" w:cs="Times New Roman"/>
                <w:color w:val="000000"/>
                <w:sz w:val="18"/>
                <w:szCs w:val="18"/>
              </w:rPr>
              <w:t xml:space="preserve">- Les activités ont-elles eu un effet sur les causes fondamentales des inégalités et des discriminations ? </w:t>
            </w:r>
          </w:p>
          <w:p w:rsidR="007A4B04" w:rsidRPr="007A4B04" w:rsidRDefault="007A4B04" w:rsidP="007A4B04">
            <w:pPr>
              <w:pStyle w:val="Default"/>
              <w:jc w:val="both"/>
              <w:rPr>
                <w:rFonts w:ascii="Times New Roman" w:hAnsi="Times New Roman" w:cs="Times New Roman"/>
                <w:sz w:val="18"/>
                <w:szCs w:val="18"/>
              </w:rPr>
            </w:pPr>
            <w:r>
              <w:rPr>
                <w:rFonts w:ascii="Times New Roman" w:hAnsi="Times New Roman" w:cs="Times New Roman"/>
                <w:sz w:val="18"/>
                <w:szCs w:val="18"/>
              </w:rPr>
              <w:t>-</w:t>
            </w:r>
            <w:r w:rsidRPr="007A4B04">
              <w:rPr>
                <w:rFonts w:ascii="Times New Roman" w:hAnsi="Times New Roman" w:cs="Times New Roman"/>
                <w:sz w:val="18"/>
                <w:szCs w:val="18"/>
              </w:rPr>
              <w:t xml:space="preserve">Les résultats de </w:t>
            </w:r>
            <w:r>
              <w:rPr>
                <w:rFonts w:ascii="Times New Roman" w:hAnsi="Times New Roman" w:cs="Times New Roman"/>
                <w:sz w:val="18"/>
                <w:szCs w:val="18"/>
              </w:rPr>
              <w:t xml:space="preserve">la stratégie eTME </w:t>
            </w:r>
            <w:r w:rsidRPr="007A4B04">
              <w:rPr>
                <w:rFonts w:ascii="Times New Roman" w:hAnsi="Times New Roman" w:cs="Times New Roman"/>
                <w:sz w:val="18"/>
                <w:szCs w:val="18"/>
              </w:rPr>
              <w:t xml:space="preserve">répondent-ils aux besoins et aux intérêts de tous les groupes de parties prenantes tels que définis lors de la phase de conception ? </w:t>
            </w:r>
          </w:p>
          <w:p w:rsidR="007A4B04" w:rsidRPr="00574E2C" w:rsidRDefault="007A4B04" w:rsidP="007A4B04">
            <w:pPr>
              <w:spacing w:after="200"/>
              <w:jc w:val="both"/>
              <w:rPr>
                <w:rFonts w:ascii="Times New Roman" w:hAnsi="Times New Roman" w:cs="Times New Roman"/>
                <w:color w:val="000000"/>
                <w:sz w:val="18"/>
                <w:szCs w:val="18"/>
              </w:rPr>
            </w:pPr>
          </w:p>
          <w:p w:rsidR="00C6545D" w:rsidRPr="00633806" w:rsidRDefault="00C6545D" w:rsidP="00913E28">
            <w:pPr>
              <w:autoSpaceDE w:val="0"/>
              <w:autoSpaceDN w:val="0"/>
              <w:adjustRightInd w:val="0"/>
              <w:rPr>
                <w:rFonts w:ascii="Times New Roman" w:hAnsi="Times New Roman" w:cs="Times New Roman"/>
                <w:color w:val="000000"/>
                <w:sz w:val="18"/>
                <w:szCs w:val="18"/>
              </w:rPr>
            </w:pPr>
          </w:p>
        </w:tc>
        <w:tc>
          <w:tcPr>
            <w:tcW w:w="1984" w:type="dxa"/>
            <w:shd w:val="clear" w:color="auto" w:fill="FFFF00"/>
          </w:tcPr>
          <w:p w:rsidR="00C6545D"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Dans quelle mesure </w:t>
            </w:r>
            <w:r>
              <w:rPr>
                <w:rFonts w:ascii="Times New Roman" w:hAnsi="Times New Roman" w:cs="Times New Roman"/>
                <w:sz w:val="18"/>
                <w:szCs w:val="18"/>
              </w:rPr>
              <w:t xml:space="preserve">les </w:t>
            </w:r>
            <w:r w:rsidRPr="00574E2C">
              <w:rPr>
                <w:rFonts w:ascii="Times New Roman" w:hAnsi="Times New Roman" w:cs="Times New Roman"/>
                <w:sz w:val="18"/>
                <w:szCs w:val="18"/>
              </w:rPr>
              <w:t>interventions identifiées dans la Stratégie</w:t>
            </w:r>
            <w:r>
              <w:rPr>
                <w:rFonts w:ascii="Times New Roman" w:hAnsi="Times New Roman" w:cs="Times New Roman"/>
                <w:sz w:val="18"/>
                <w:szCs w:val="18"/>
              </w:rPr>
              <w:t xml:space="preserve"> étaient-elles  adaptées</w:t>
            </w:r>
            <w:r w:rsidRPr="0020504E">
              <w:rPr>
                <w:rFonts w:ascii="Times New Roman" w:hAnsi="Times New Roman" w:cs="Times New Roman"/>
                <w:sz w:val="18"/>
                <w:szCs w:val="18"/>
              </w:rPr>
              <w:t xml:space="preserve"> aux besoins </w:t>
            </w:r>
            <w:r w:rsidRPr="00D417AB">
              <w:rPr>
                <w:rFonts w:ascii="Times New Roman" w:hAnsi="Times New Roman" w:cs="Times New Roman"/>
                <w:sz w:val="18"/>
                <w:szCs w:val="18"/>
              </w:rPr>
              <w:t>du groupe cible</w:t>
            </w:r>
            <w:r>
              <w:rPr>
                <w:rFonts w:ascii="Times New Roman" w:hAnsi="Times New Roman" w:cs="Times New Roman"/>
                <w:sz w:val="18"/>
                <w:szCs w:val="18"/>
              </w:rPr>
              <w:t> ?</w:t>
            </w:r>
          </w:p>
          <w:p w:rsidR="00C6545D" w:rsidRPr="00417357" w:rsidRDefault="00C6545D" w:rsidP="00913E28">
            <w:pPr>
              <w:pStyle w:val="Default"/>
              <w:rPr>
                <w:rFonts w:eastAsia="Calibri"/>
                <w:b/>
                <w:bCs/>
                <w:sz w:val="18"/>
                <w:szCs w:val="18"/>
              </w:rPr>
            </w:pPr>
            <w:r>
              <w:rPr>
                <w:rFonts w:ascii="Times New Roman" w:hAnsi="Times New Roman" w:cs="Times New Roman"/>
                <w:sz w:val="18"/>
                <w:szCs w:val="18"/>
              </w:rPr>
              <w:t xml:space="preserve">Les </w:t>
            </w:r>
            <w:r w:rsidRPr="00574E2C">
              <w:rPr>
                <w:rFonts w:ascii="Times New Roman" w:hAnsi="Times New Roman" w:cs="Times New Roman"/>
                <w:sz w:val="18"/>
                <w:szCs w:val="18"/>
              </w:rPr>
              <w:t>interventions identifiées dans la Stratégie</w:t>
            </w:r>
            <w:r>
              <w:rPr>
                <w:rFonts w:ascii="Times New Roman" w:hAnsi="Times New Roman" w:cs="Times New Roman"/>
                <w:sz w:val="18"/>
                <w:szCs w:val="18"/>
              </w:rPr>
              <w:t>, les stratégies et plans de travail étaient-ils pertinents ?</w:t>
            </w:r>
          </w:p>
        </w:tc>
        <w:tc>
          <w:tcPr>
            <w:tcW w:w="2268" w:type="dxa"/>
            <w:shd w:val="clear" w:color="auto" w:fill="FFFF00"/>
          </w:tcPr>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 xml:space="preserve">Degré d’adéquation </w:t>
            </w:r>
            <w:r w:rsidR="001217AE" w:rsidRPr="00022B29">
              <w:rPr>
                <w:rFonts w:ascii="Times New Roman" w:hAnsi="Times New Roman" w:cs="Times New Roman"/>
                <w:sz w:val="18"/>
                <w:szCs w:val="18"/>
              </w:rPr>
              <w:t>d</w:t>
            </w:r>
            <w:r w:rsidRPr="00022B29">
              <w:rPr>
                <w:rFonts w:ascii="Times New Roman" w:hAnsi="Times New Roman" w:cs="Times New Roman"/>
                <w:sz w:val="18"/>
                <w:szCs w:val="18"/>
              </w:rPr>
              <w:t xml:space="preserve">es interventions identifiées dans la Stratégie avec : </w:t>
            </w:r>
          </w:p>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 xml:space="preserve">o Les besoins des populations </w:t>
            </w:r>
          </w:p>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 xml:space="preserve">o Les priorités nationales </w:t>
            </w:r>
          </w:p>
          <w:p w:rsidR="00C6545D" w:rsidRPr="00022B29" w:rsidRDefault="00C6545D" w:rsidP="00913E28">
            <w:pPr>
              <w:pStyle w:val="Default"/>
              <w:rPr>
                <w:rFonts w:ascii="Times New Roman" w:hAnsi="Times New Roman" w:cs="Times New Roman"/>
                <w:sz w:val="18"/>
                <w:szCs w:val="18"/>
              </w:rPr>
            </w:pPr>
          </w:p>
        </w:tc>
        <w:tc>
          <w:tcPr>
            <w:tcW w:w="1418" w:type="dxa"/>
            <w:shd w:val="clear" w:color="auto" w:fill="FFFF00"/>
          </w:tcPr>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Documents projets</w:t>
            </w:r>
          </w:p>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 xml:space="preserve">Documents de stratégies et politiques sectorielles (PND, plan d’action </w:t>
            </w:r>
          </w:p>
          <w:p w:rsidR="00C6545D" w:rsidRPr="00022B29" w:rsidRDefault="00C6545D" w:rsidP="001217AE">
            <w:pPr>
              <w:pStyle w:val="Default"/>
              <w:rPr>
                <w:rFonts w:ascii="Times New Roman" w:hAnsi="Times New Roman" w:cs="Times New Roman"/>
                <w:sz w:val="18"/>
                <w:szCs w:val="18"/>
              </w:rPr>
            </w:pPr>
            <w:r w:rsidRPr="00022B29">
              <w:rPr>
                <w:rFonts w:ascii="Times New Roman" w:hAnsi="Times New Roman" w:cs="Times New Roman"/>
                <w:sz w:val="18"/>
                <w:szCs w:val="18"/>
              </w:rPr>
              <w:t>Discussion avec les parties prenantes</w:t>
            </w:r>
            <w:r w:rsidR="001217AE" w:rsidRPr="00022B29">
              <w:rPr>
                <w:rFonts w:ascii="Times New Roman" w:hAnsi="Times New Roman" w:cs="Times New Roman"/>
                <w:sz w:val="18"/>
                <w:szCs w:val="18"/>
              </w:rPr>
              <w:t>)</w:t>
            </w:r>
          </w:p>
        </w:tc>
        <w:tc>
          <w:tcPr>
            <w:tcW w:w="1701" w:type="dxa"/>
            <w:shd w:val="clear" w:color="auto" w:fill="FFFF00"/>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Revue documentaire </w:t>
            </w:r>
          </w:p>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Entretiens avec les bénéficiaires (femmes, hommes, jeunes) </w:t>
            </w:r>
          </w:p>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Entretiens avec les parties prenantes </w:t>
            </w:r>
          </w:p>
        </w:tc>
        <w:tc>
          <w:tcPr>
            <w:tcW w:w="1843" w:type="dxa"/>
            <w:shd w:val="clear" w:color="auto" w:fill="FFFF00"/>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Analyse de la cohérence des effets, des besoins des détenteurs de droits et les priorités nationales </w:t>
            </w:r>
          </w:p>
        </w:tc>
      </w:tr>
      <w:tr w:rsidR="00C6545D" w:rsidRPr="0020504E" w:rsidTr="006F316A">
        <w:tc>
          <w:tcPr>
            <w:tcW w:w="1722" w:type="dxa"/>
            <w:vMerge/>
            <w:shd w:val="clear" w:color="auto" w:fill="FFFF00"/>
          </w:tcPr>
          <w:p w:rsidR="00C6545D" w:rsidRPr="0020504E" w:rsidRDefault="00C6545D" w:rsidP="00913E28">
            <w:pPr>
              <w:rPr>
                <w:rFonts w:ascii="Times New Roman" w:hAnsi="Times New Roman" w:cs="Times New Roman"/>
                <w:sz w:val="18"/>
                <w:szCs w:val="18"/>
              </w:rPr>
            </w:pPr>
          </w:p>
        </w:tc>
        <w:tc>
          <w:tcPr>
            <w:tcW w:w="3206" w:type="dxa"/>
            <w:vMerge/>
            <w:shd w:val="clear" w:color="auto" w:fill="FFFF00"/>
          </w:tcPr>
          <w:p w:rsidR="00C6545D" w:rsidRPr="0020504E" w:rsidRDefault="00C6545D" w:rsidP="00913E28">
            <w:pPr>
              <w:rPr>
                <w:rFonts w:ascii="Times New Roman" w:hAnsi="Times New Roman" w:cs="Times New Roman"/>
                <w:sz w:val="18"/>
                <w:szCs w:val="18"/>
              </w:rPr>
            </w:pPr>
          </w:p>
        </w:tc>
        <w:tc>
          <w:tcPr>
            <w:tcW w:w="1984" w:type="dxa"/>
            <w:shd w:val="clear" w:color="auto" w:fill="FFFF00"/>
          </w:tcPr>
          <w:p w:rsidR="00C6545D" w:rsidRPr="006F67E0" w:rsidRDefault="00C6545D" w:rsidP="00913E28">
            <w:pPr>
              <w:autoSpaceDE w:val="0"/>
              <w:autoSpaceDN w:val="0"/>
              <w:adjustRightInd w:val="0"/>
              <w:rPr>
                <w:rFonts w:ascii="Times New Roman" w:hAnsi="Times New Roman" w:cs="Times New Roman"/>
                <w:color w:val="000000"/>
                <w:sz w:val="18"/>
                <w:szCs w:val="18"/>
              </w:rPr>
            </w:pPr>
            <w:r w:rsidRPr="006F67E0">
              <w:rPr>
                <w:rFonts w:ascii="Times New Roman" w:hAnsi="Times New Roman" w:cs="Times New Roman"/>
                <w:color w:val="000000"/>
                <w:sz w:val="18"/>
                <w:szCs w:val="18"/>
              </w:rPr>
              <w:t xml:space="preserve">Dans quelle mesure </w:t>
            </w:r>
            <w:r>
              <w:rPr>
                <w:rFonts w:ascii="Times New Roman" w:hAnsi="Times New Roman" w:cs="Times New Roman"/>
                <w:sz w:val="18"/>
                <w:szCs w:val="18"/>
              </w:rPr>
              <w:t xml:space="preserve">les </w:t>
            </w:r>
            <w:r w:rsidRPr="00574E2C">
              <w:rPr>
                <w:rFonts w:ascii="Times New Roman" w:hAnsi="Times New Roman" w:cs="Times New Roman"/>
                <w:color w:val="000000"/>
                <w:sz w:val="18"/>
                <w:szCs w:val="18"/>
              </w:rPr>
              <w:t>interventions identifiées dans la Stratégie</w:t>
            </w:r>
            <w:r w:rsidR="007A4B04">
              <w:rPr>
                <w:rFonts w:ascii="Times New Roman" w:hAnsi="Times New Roman" w:cs="Times New Roman"/>
                <w:color w:val="000000"/>
                <w:sz w:val="18"/>
                <w:szCs w:val="18"/>
              </w:rPr>
              <w:t xml:space="preserve"> </w:t>
            </w:r>
            <w:r>
              <w:rPr>
                <w:rFonts w:ascii="Times New Roman" w:hAnsi="Times New Roman" w:cs="Times New Roman"/>
                <w:color w:val="000000"/>
                <w:sz w:val="18"/>
                <w:szCs w:val="18"/>
              </w:rPr>
              <w:t xml:space="preserve">avaient des </w:t>
            </w:r>
            <w:r w:rsidRPr="006F67E0">
              <w:rPr>
                <w:rFonts w:ascii="Times New Roman" w:hAnsi="Times New Roman" w:cs="Times New Roman"/>
                <w:color w:val="000000"/>
                <w:sz w:val="18"/>
                <w:szCs w:val="18"/>
              </w:rPr>
              <w:t xml:space="preserve">liens avec les </w:t>
            </w:r>
          </w:p>
          <w:p w:rsidR="00C6545D" w:rsidRPr="006F67E0" w:rsidRDefault="007A4B04" w:rsidP="00913E28">
            <w:pPr>
              <w:rPr>
                <w:rFonts w:ascii="Times New Roman" w:hAnsi="Times New Roman" w:cs="Times New Roman"/>
                <w:color w:val="000000"/>
                <w:sz w:val="18"/>
                <w:szCs w:val="18"/>
              </w:rPr>
            </w:pPr>
            <w:r>
              <w:rPr>
                <w:rFonts w:ascii="Times New Roman" w:hAnsi="Times New Roman" w:cs="Times New Roman"/>
                <w:color w:val="000000"/>
                <w:sz w:val="18"/>
                <w:szCs w:val="18"/>
              </w:rPr>
              <w:t>P</w:t>
            </w:r>
            <w:r w:rsidR="00C6545D" w:rsidRPr="006F67E0">
              <w:rPr>
                <w:rFonts w:ascii="Times New Roman" w:hAnsi="Times New Roman" w:cs="Times New Roman"/>
                <w:color w:val="000000"/>
                <w:sz w:val="18"/>
                <w:szCs w:val="18"/>
              </w:rPr>
              <w:t>rogramme</w:t>
            </w:r>
            <w:r w:rsidR="00C6545D">
              <w:rPr>
                <w:rFonts w:ascii="Times New Roman" w:hAnsi="Times New Roman" w:cs="Times New Roman"/>
                <w:color w:val="000000"/>
                <w:sz w:val="18"/>
                <w:szCs w:val="18"/>
              </w:rPr>
              <w:t>s</w:t>
            </w:r>
            <w:r>
              <w:rPr>
                <w:rFonts w:ascii="Times New Roman" w:hAnsi="Times New Roman" w:cs="Times New Roman"/>
                <w:color w:val="000000"/>
                <w:sz w:val="18"/>
                <w:szCs w:val="18"/>
              </w:rPr>
              <w:t xml:space="preserve"> </w:t>
            </w:r>
            <w:r w:rsidR="00C6545D">
              <w:rPr>
                <w:rFonts w:ascii="Times New Roman" w:hAnsi="Times New Roman" w:cs="Times New Roman"/>
                <w:color w:val="000000"/>
                <w:sz w:val="18"/>
                <w:szCs w:val="18"/>
              </w:rPr>
              <w:t>des autres PTF</w:t>
            </w:r>
            <w:r w:rsidR="00C6545D" w:rsidRPr="006F67E0">
              <w:rPr>
                <w:rFonts w:ascii="Times New Roman" w:hAnsi="Times New Roman" w:cs="Times New Roman"/>
                <w:color w:val="000000"/>
                <w:sz w:val="18"/>
                <w:szCs w:val="18"/>
              </w:rPr>
              <w:t xml:space="preserve"> ?</w:t>
            </w:r>
          </w:p>
        </w:tc>
        <w:tc>
          <w:tcPr>
            <w:tcW w:w="2268" w:type="dxa"/>
            <w:shd w:val="clear" w:color="auto" w:fill="FFFF00"/>
          </w:tcPr>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 xml:space="preserve">Degré de compatibilité des activités avec la finalité de la stratégie et la concrétisation des effets escomptés </w:t>
            </w:r>
          </w:p>
          <w:p w:rsidR="00C6545D" w:rsidRPr="00022B29" w:rsidRDefault="00C6545D" w:rsidP="00913E28">
            <w:pPr>
              <w:pStyle w:val="Default"/>
              <w:rPr>
                <w:rFonts w:ascii="Times New Roman" w:hAnsi="Times New Roman" w:cs="Times New Roman"/>
                <w:sz w:val="18"/>
                <w:szCs w:val="18"/>
              </w:rPr>
            </w:pPr>
          </w:p>
        </w:tc>
        <w:tc>
          <w:tcPr>
            <w:tcW w:w="1418" w:type="dxa"/>
            <w:shd w:val="clear" w:color="auto" w:fill="FFFF00"/>
          </w:tcPr>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Cadre de résultats</w:t>
            </w:r>
          </w:p>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Cadre logique</w:t>
            </w:r>
          </w:p>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 xml:space="preserve">Plans de travail annuels </w:t>
            </w:r>
          </w:p>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 xml:space="preserve">Documents de projets </w:t>
            </w:r>
          </w:p>
        </w:tc>
        <w:tc>
          <w:tcPr>
            <w:tcW w:w="1701" w:type="dxa"/>
            <w:shd w:val="clear" w:color="auto" w:fill="FFFF00"/>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Revue documentaire </w:t>
            </w:r>
          </w:p>
          <w:p w:rsidR="00C6545D" w:rsidRPr="0020504E" w:rsidRDefault="00C6545D" w:rsidP="00913E28">
            <w:pPr>
              <w:rPr>
                <w:rFonts w:ascii="Times New Roman" w:hAnsi="Times New Roman" w:cs="Times New Roman"/>
                <w:sz w:val="18"/>
                <w:szCs w:val="18"/>
              </w:rPr>
            </w:pPr>
            <w:r w:rsidRPr="0020504E">
              <w:rPr>
                <w:rFonts w:ascii="Times New Roman" w:hAnsi="Times New Roman" w:cs="Times New Roman"/>
                <w:sz w:val="18"/>
                <w:szCs w:val="18"/>
              </w:rPr>
              <w:t>Entretiens avec des informateurs clés</w:t>
            </w:r>
          </w:p>
        </w:tc>
        <w:tc>
          <w:tcPr>
            <w:tcW w:w="1843" w:type="dxa"/>
            <w:shd w:val="clear" w:color="auto" w:fill="FFFF00"/>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Analyse de la cohérence des activités avec les effets escomptés </w:t>
            </w:r>
            <w:r>
              <w:rPr>
                <w:rFonts w:ascii="Times New Roman" w:hAnsi="Times New Roman" w:cs="Times New Roman"/>
                <w:sz w:val="18"/>
                <w:szCs w:val="18"/>
              </w:rPr>
              <w:t>de la stratégie</w:t>
            </w:r>
          </w:p>
        </w:tc>
      </w:tr>
      <w:tr w:rsidR="00C6545D" w:rsidRPr="0020504E" w:rsidTr="006F316A">
        <w:tc>
          <w:tcPr>
            <w:tcW w:w="1722" w:type="dxa"/>
            <w:vMerge w:val="restart"/>
            <w:shd w:val="clear" w:color="auto" w:fill="E5B8B7" w:themeFill="accent2" w:themeFillTint="66"/>
          </w:tcPr>
          <w:p w:rsidR="00C6545D" w:rsidRPr="0020504E" w:rsidRDefault="00C6545D" w:rsidP="00913E28">
            <w:pPr>
              <w:rPr>
                <w:rFonts w:ascii="Times New Roman" w:hAnsi="Times New Roman" w:cs="Times New Roman"/>
                <w:sz w:val="18"/>
                <w:szCs w:val="18"/>
              </w:rPr>
            </w:pPr>
          </w:p>
          <w:p w:rsidR="00C6545D" w:rsidRPr="0020504E" w:rsidRDefault="00C6545D" w:rsidP="00913E28">
            <w:pPr>
              <w:rPr>
                <w:rFonts w:ascii="Times New Roman" w:hAnsi="Times New Roman" w:cs="Times New Roman"/>
                <w:sz w:val="18"/>
                <w:szCs w:val="18"/>
              </w:rPr>
            </w:pPr>
          </w:p>
          <w:p w:rsidR="00C6545D" w:rsidRPr="0020504E" w:rsidRDefault="00C6545D" w:rsidP="00913E28">
            <w:pPr>
              <w:rPr>
                <w:rFonts w:ascii="Times New Roman" w:hAnsi="Times New Roman" w:cs="Times New Roman"/>
                <w:sz w:val="18"/>
                <w:szCs w:val="18"/>
              </w:rPr>
            </w:pPr>
          </w:p>
          <w:p w:rsidR="00C6545D" w:rsidRPr="0020504E" w:rsidRDefault="00C6545D" w:rsidP="00913E28">
            <w:pPr>
              <w:rPr>
                <w:rFonts w:ascii="Times New Roman" w:hAnsi="Times New Roman" w:cs="Times New Roman"/>
                <w:sz w:val="18"/>
                <w:szCs w:val="18"/>
              </w:rPr>
            </w:pPr>
          </w:p>
          <w:p w:rsidR="00C6545D" w:rsidRPr="0020504E" w:rsidRDefault="00C6545D" w:rsidP="00913E28">
            <w:pPr>
              <w:rPr>
                <w:rFonts w:ascii="Times New Roman" w:hAnsi="Times New Roman" w:cs="Times New Roman"/>
                <w:sz w:val="18"/>
                <w:szCs w:val="18"/>
              </w:rPr>
            </w:pPr>
          </w:p>
          <w:p w:rsidR="00C6545D" w:rsidRPr="0020504E" w:rsidRDefault="00C6545D" w:rsidP="00913E28">
            <w:pPr>
              <w:rPr>
                <w:rFonts w:ascii="Times New Roman" w:hAnsi="Times New Roman" w:cs="Times New Roman"/>
                <w:sz w:val="18"/>
                <w:szCs w:val="18"/>
              </w:rPr>
            </w:pPr>
          </w:p>
          <w:p w:rsidR="00C6545D" w:rsidRPr="0020504E" w:rsidRDefault="00C6545D" w:rsidP="00913E28">
            <w:pPr>
              <w:rPr>
                <w:rFonts w:ascii="Times New Roman" w:hAnsi="Times New Roman" w:cs="Times New Roman"/>
                <w:sz w:val="18"/>
                <w:szCs w:val="18"/>
              </w:rPr>
            </w:pPr>
          </w:p>
          <w:p w:rsidR="00C6545D" w:rsidRPr="0020504E" w:rsidRDefault="00C6545D" w:rsidP="00913E28">
            <w:pPr>
              <w:rPr>
                <w:rFonts w:ascii="Times New Roman" w:hAnsi="Times New Roman" w:cs="Times New Roman"/>
                <w:sz w:val="18"/>
                <w:szCs w:val="18"/>
              </w:rPr>
            </w:pPr>
          </w:p>
          <w:p w:rsidR="00C6545D" w:rsidRPr="0020504E" w:rsidRDefault="00C6545D" w:rsidP="00913E28">
            <w:pPr>
              <w:rPr>
                <w:rFonts w:ascii="Times New Roman" w:hAnsi="Times New Roman" w:cs="Times New Roman"/>
                <w:sz w:val="18"/>
                <w:szCs w:val="18"/>
              </w:rPr>
            </w:pPr>
          </w:p>
          <w:p w:rsidR="00C6545D" w:rsidRPr="0020504E" w:rsidRDefault="00C6545D" w:rsidP="00913E28">
            <w:pPr>
              <w:rPr>
                <w:rFonts w:ascii="Times New Roman" w:hAnsi="Times New Roman" w:cs="Times New Roman"/>
                <w:sz w:val="18"/>
                <w:szCs w:val="18"/>
              </w:rPr>
            </w:pPr>
            <w:r w:rsidRPr="0020504E">
              <w:rPr>
                <w:rFonts w:ascii="Times New Roman" w:hAnsi="Times New Roman" w:cs="Times New Roman"/>
                <w:sz w:val="18"/>
                <w:szCs w:val="18"/>
              </w:rPr>
              <w:t xml:space="preserve">Efficacité </w:t>
            </w:r>
          </w:p>
        </w:tc>
        <w:tc>
          <w:tcPr>
            <w:tcW w:w="3206" w:type="dxa"/>
            <w:vMerge w:val="restart"/>
            <w:shd w:val="clear" w:color="auto" w:fill="E5B8B7" w:themeFill="accent2" w:themeFillTint="66"/>
          </w:tcPr>
          <w:p w:rsidR="00C6545D" w:rsidRPr="00C234AB" w:rsidRDefault="00C6545D" w:rsidP="00913E28">
            <w:pPr>
              <w:spacing w:after="200"/>
              <w:rPr>
                <w:rFonts w:ascii="Times New Roman" w:hAnsi="Times New Roman" w:cs="Times New Roman"/>
                <w:color w:val="000000"/>
                <w:sz w:val="18"/>
                <w:szCs w:val="18"/>
              </w:rPr>
            </w:pPr>
            <w:r w:rsidRPr="00C234AB">
              <w:rPr>
                <w:rFonts w:ascii="Times New Roman" w:hAnsi="Times New Roman" w:cs="Times New Roman"/>
                <w:color w:val="000000"/>
                <w:sz w:val="18"/>
                <w:szCs w:val="18"/>
              </w:rPr>
              <w:lastRenderedPageBreak/>
              <w:t>Les objectifs visés par la Stratégie ont-ils été totalement ou partiellement atteints ?</w:t>
            </w:r>
          </w:p>
          <w:p w:rsidR="00C6545D" w:rsidRPr="00C234AB" w:rsidRDefault="00C6545D" w:rsidP="00913E28">
            <w:pPr>
              <w:spacing w:after="200"/>
              <w:rPr>
                <w:rFonts w:ascii="Times New Roman" w:hAnsi="Times New Roman" w:cs="Times New Roman"/>
                <w:color w:val="000000"/>
                <w:sz w:val="18"/>
                <w:szCs w:val="18"/>
              </w:rPr>
            </w:pPr>
            <w:r w:rsidRPr="00C234AB">
              <w:rPr>
                <w:rFonts w:ascii="Times New Roman" w:hAnsi="Times New Roman" w:cs="Times New Roman"/>
                <w:color w:val="000000"/>
                <w:sz w:val="18"/>
                <w:szCs w:val="18"/>
              </w:rPr>
              <w:t>Quel</w:t>
            </w:r>
            <w:r w:rsidR="001217AE" w:rsidRPr="00C234AB">
              <w:rPr>
                <w:rFonts w:ascii="Times New Roman" w:hAnsi="Times New Roman" w:cs="Times New Roman"/>
                <w:color w:val="000000"/>
                <w:sz w:val="18"/>
                <w:szCs w:val="18"/>
              </w:rPr>
              <w:t>le</w:t>
            </w:r>
            <w:r w:rsidRPr="00C234AB">
              <w:rPr>
                <w:rFonts w:ascii="Times New Roman" w:hAnsi="Times New Roman" w:cs="Times New Roman"/>
                <w:color w:val="000000"/>
                <w:sz w:val="18"/>
                <w:szCs w:val="18"/>
              </w:rPr>
              <w:t xml:space="preserve">s ont été les difficultés rencontrées </w:t>
            </w:r>
            <w:r w:rsidRPr="00C234AB">
              <w:rPr>
                <w:rFonts w:ascii="Times New Roman" w:hAnsi="Times New Roman" w:cs="Times New Roman"/>
                <w:color w:val="000000"/>
                <w:sz w:val="18"/>
                <w:szCs w:val="18"/>
              </w:rPr>
              <w:lastRenderedPageBreak/>
              <w:t>pour la mise en œuvre de la Stratégie ?</w:t>
            </w:r>
          </w:p>
          <w:p w:rsidR="00C6545D" w:rsidRPr="00C234AB" w:rsidRDefault="00C6545D" w:rsidP="00913E28">
            <w:pPr>
              <w:spacing w:after="200"/>
              <w:rPr>
                <w:rFonts w:ascii="Times New Roman" w:hAnsi="Times New Roman" w:cs="Times New Roman"/>
                <w:color w:val="000000"/>
                <w:sz w:val="18"/>
                <w:szCs w:val="18"/>
              </w:rPr>
            </w:pPr>
            <w:r w:rsidRPr="00C234AB">
              <w:rPr>
                <w:rFonts w:ascii="Times New Roman" w:hAnsi="Times New Roman" w:cs="Times New Roman"/>
                <w:color w:val="000000"/>
                <w:sz w:val="18"/>
                <w:szCs w:val="18"/>
              </w:rPr>
              <w:t>Quels facteurs ont favorisé ou entravé l'atteinte de certains objectifs ?</w:t>
            </w:r>
          </w:p>
          <w:p w:rsidR="00C6545D" w:rsidRPr="00C234AB" w:rsidRDefault="00C6545D" w:rsidP="00913E28">
            <w:pPr>
              <w:spacing w:after="200"/>
              <w:rPr>
                <w:rFonts w:ascii="Times New Roman" w:hAnsi="Times New Roman" w:cs="Times New Roman"/>
                <w:color w:val="000000"/>
                <w:sz w:val="18"/>
                <w:szCs w:val="18"/>
              </w:rPr>
            </w:pPr>
            <w:r w:rsidRPr="00C234AB">
              <w:rPr>
                <w:rFonts w:ascii="Times New Roman" w:hAnsi="Times New Roman" w:cs="Times New Roman"/>
                <w:color w:val="000000"/>
                <w:sz w:val="18"/>
                <w:szCs w:val="18"/>
              </w:rPr>
              <w:t>Si la contribution de certaines activités a été minime, quelles étaient les principales raisons à cela ?</w:t>
            </w:r>
          </w:p>
          <w:p w:rsidR="007A4B04" w:rsidRPr="007A4B04" w:rsidRDefault="00C6545D" w:rsidP="007A4B04">
            <w:pPr>
              <w:spacing w:after="200"/>
              <w:rPr>
                <w:rFonts w:ascii="Times New Roman" w:hAnsi="Times New Roman" w:cs="Times New Roman"/>
                <w:color w:val="000000"/>
                <w:sz w:val="18"/>
                <w:szCs w:val="18"/>
              </w:rPr>
            </w:pPr>
            <w:r w:rsidRPr="00C234AB">
              <w:rPr>
                <w:rFonts w:ascii="Times New Roman" w:hAnsi="Times New Roman" w:cs="Times New Roman"/>
                <w:color w:val="000000"/>
                <w:sz w:val="18"/>
                <w:szCs w:val="18"/>
              </w:rPr>
              <w:t>Les activités menées ont-elles permis d'atteindre des objectifs non prévus au départ ou ont- elles eu des effets négatifs indirects ?</w:t>
            </w:r>
          </w:p>
          <w:p w:rsidR="007A4B04" w:rsidRPr="007A4B04" w:rsidRDefault="007A4B04" w:rsidP="007A4B04">
            <w:pPr>
              <w:pStyle w:val="Default"/>
              <w:rPr>
                <w:rFonts w:ascii="Times New Roman" w:hAnsi="Times New Roman" w:cs="Times New Roman"/>
                <w:sz w:val="18"/>
                <w:szCs w:val="18"/>
              </w:rPr>
            </w:pPr>
            <w:r w:rsidRPr="007A4B04">
              <w:rPr>
                <w:rFonts w:ascii="Times New Roman" w:hAnsi="Times New Roman" w:cs="Times New Roman"/>
                <w:sz w:val="18"/>
                <w:szCs w:val="18"/>
              </w:rPr>
              <w:t xml:space="preserve">- La mise en œuvre de </w:t>
            </w:r>
            <w:r>
              <w:rPr>
                <w:rFonts w:ascii="Times New Roman" w:hAnsi="Times New Roman" w:cs="Times New Roman"/>
                <w:sz w:val="18"/>
                <w:szCs w:val="18"/>
              </w:rPr>
              <w:t>la stratégie</w:t>
            </w:r>
            <w:r w:rsidRPr="007A4B04">
              <w:rPr>
                <w:rFonts w:ascii="Times New Roman" w:hAnsi="Times New Roman" w:cs="Times New Roman"/>
                <w:sz w:val="18"/>
                <w:szCs w:val="18"/>
              </w:rPr>
              <w:t xml:space="preserve"> a-t-elle permis de déployer tous les efforts possibles afin de renforcer les capacités des détenteurs de droits et des responsables ? </w:t>
            </w:r>
          </w:p>
          <w:p w:rsidR="007A4B04" w:rsidRPr="007A4B04" w:rsidRDefault="007A4B04" w:rsidP="007A4B04">
            <w:pPr>
              <w:pStyle w:val="Default"/>
              <w:rPr>
                <w:rFonts w:ascii="Times New Roman" w:hAnsi="Times New Roman" w:cs="Times New Roman"/>
                <w:sz w:val="18"/>
                <w:szCs w:val="18"/>
              </w:rPr>
            </w:pPr>
            <w:r w:rsidRPr="007A4B04">
              <w:rPr>
                <w:rFonts w:ascii="Times New Roman" w:hAnsi="Times New Roman" w:cs="Times New Roman"/>
                <w:sz w:val="18"/>
                <w:szCs w:val="18"/>
              </w:rPr>
              <w:t xml:space="preserve">- Les données utilisées lors du suivi ont-elles été recueillies et ventilées en fonction de critères pertinents (sexe, âge, origine ethnique, revenu, etc.) ? </w:t>
            </w:r>
          </w:p>
          <w:p w:rsidR="00C6545D" w:rsidRPr="00C234AB" w:rsidRDefault="007A4B04" w:rsidP="007A4B04">
            <w:pPr>
              <w:pStyle w:val="Default"/>
              <w:rPr>
                <w:rFonts w:ascii="Times New Roman" w:hAnsi="Times New Roman" w:cs="Times New Roman"/>
                <w:sz w:val="18"/>
                <w:szCs w:val="18"/>
              </w:rPr>
            </w:pPr>
            <w:r w:rsidRPr="007A4B04">
              <w:rPr>
                <w:rFonts w:ascii="Times New Roman" w:hAnsi="Times New Roman" w:cs="Times New Roman"/>
                <w:sz w:val="18"/>
                <w:szCs w:val="18"/>
              </w:rPr>
              <w:t xml:space="preserve">- A-t-on collecté assez de données sur des indicateurs spécifiques afin de mesurer les progrès accomplis dans les domaines des DH et de l’EGS ? </w:t>
            </w:r>
          </w:p>
        </w:tc>
        <w:tc>
          <w:tcPr>
            <w:tcW w:w="1984" w:type="dxa"/>
            <w:shd w:val="clear" w:color="auto" w:fill="E5B8B7" w:themeFill="accent2" w:themeFillTint="66"/>
          </w:tcPr>
          <w:p w:rsidR="00C6545D" w:rsidRPr="00C234AB" w:rsidRDefault="00C6545D" w:rsidP="00913E28">
            <w:pPr>
              <w:pStyle w:val="Default"/>
              <w:rPr>
                <w:rFonts w:ascii="Times New Roman" w:hAnsi="Times New Roman" w:cs="Times New Roman"/>
                <w:sz w:val="18"/>
                <w:szCs w:val="18"/>
              </w:rPr>
            </w:pPr>
            <w:r w:rsidRPr="00C234AB">
              <w:rPr>
                <w:rFonts w:ascii="Times New Roman" w:hAnsi="Times New Roman" w:cs="Times New Roman"/>
                <w:sz w:val="18"/>
                <w:szCs w:val="18"/>
              </w:rPr>
              <w:lastRenderedPageBreak/>
              <w:t xml:space="preserve">Quelles sont les principales raisons de la réalisation ou la non-réalisation des résultats </w:t>
            </w:r>
            <w:r w:rsidRPr="00C234AB">
              <w:rPr>
                <w:rFonts w:ascii="Times New Roman" w:hAnsi="Times New Roman" w:cs="Times New Roman"/>
                <w:sz w:val="18"/>
                <w:szCs w:val="18"/>
              </w:rPr>
              <w:lastRenderedPageBreak/>
              <w:t>(produits)?</w:t>
            </w:r>
          </w:p>
          <w:p w:rsidR="00C6545D" w:rsidRPr="00C234AB" w:rsidRDefault="00C6545D" w:rsidP="00913E28">
            <w:pPr>
              <w:pStyle w:val="Default"/>
              <w:rPr>
                <w:rFonts w:ascii="Times New Roman" w:hAnsi="Times New Roman" w:cs="Times New Roman"/>
                <w:sz w:val="18"/>
                <w:szCs w:val="18"/>
              </w:rPr>
            </w:pPr>
            <w:r w:rsidRPr="00C234AB">
              <w:rPr>
                <w:rFonts w:ascii="Times New Roman" w:hAnsi="Times New Roman" w:cs="Times New Roman"/>
                <w:sz w:val="18"/>
                <w:szCs w:val="18"/>
              </w:rPr>
              <w:t>Quelles ont été les stratégies les plus efficaces ?</w:t>
            </w:r>
          </w:p>
        </w:tc>
        <w:tc>
          <w:tcPr>
            <w:tcW w:w="2268" w:type="dxa"/>
            <w:shd w:val="clear" w:color="auto" w:fill="E5B8B7" w:themeFill="accent2" w:themeFillTint="66"/>
          </w:tcPr>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lastRenderedPageBreak/>
              <w:t xml:space="preserve">Niveau d’atteinte des résultats (produits) escomptés </w:t>
            </w:r>
          </w:p>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 xml:space="preserve">Importance de l’écart entre </w:t>
            </w:r>
            <w:r w:rsidRPr="00022B29">
              <w:rPr>
                <w:rFonts w:ascii="Times New Roman" w:hAnsi="Times New Roman" w:cs="Times New Roman"/>
                <w:sz w:val="18"/>
                <w:szCs w:val="18"/>
              </w:rPr>
              <w:lastRenderedPageBreak/>
              <w:t xml:space="preserve">les résultats obtenus et escomptés </w:t>
            </w:r>
          </w:p>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 xml:space="preserve">Importance des résultats indirects obtenus </w:t>
            </w:r>
          </w:p>
        </w:tc>
        <w:tc>
          <w:tcPr>
            <w:tcW w:w="1418" w:type="dxa"/>
            <w:shd w:val="clear" w:color="auto" w:fill="E5B8B7" w:themeFill="accent2" w:themeFillTint="66"/>
          </w:tcPr>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lastRenderedPageBreak/>
              <w:t xml:space="preserve">Rapports de suivi </w:t>
            </w:r>
          </w:p>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 xml:space="preserve">Rapports d’évaluation </w:t>
            </w:r>
          </w:p>
        </w:tc>
        <w:tc>
          <w:tcPr>
            <w:tcW w:w="1701" w:type="dxa"/>
            <w:shd w:val="clear" w:color="auto" w:fill="E5B8B7" w:themeFill="accent2" w:themeFillTint="66"/>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Revue documentaire </w:t>
            </w:r>
          </w:p>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Entretiens avec les responsables en charge du suivi et </w:t>
            </w:r>
            <w:r w:rsidRPr="0020504E">
              <w:rPr>
                <w:rFonts w:ascii="Times New Roman" w:hAnsi="Times New Roman" w:cs="Times New Roman"/>
                <w:sz w:val="18"/>
                <w:szCs w:val="18"/>
              </w:rPr>
              <w:lastRenderedPageBreak/>
              <w:t xml:space="preserve">évaluation </w:t>
            </w:r>
          </w:p>
        </w:tc>
        <w:tc>
          <w:tcPr>
            <w:tcW w:w="1843" w:type="dxa"/>
            <w:shd w:val="clear" w:color="auto" w:fill="E5B8B7" w:themeFill="accent2" w:themeFillTint="66"/>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lastRenderedPageBreak/>
              <w:t xml:space="preserve">Analyse comparatives des résultats escomptés aux résultats atteints </w:t>
            </w:r>
          </w:p>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lastRenderedPageBreak/>
              <w:t xml:space="preserve">Analyse des résultats indirects obtenus </w:t>
            </w:r>
          </w:p>
        </w:tc>
      </w:tr>
      <w:tr w:rsidR="00C6545D" w:rsidRPr="0020504E" w:rsidTr="006F316A">
        <w:tc>
          <w:tcPr>
            <w:tcW w:w="1722" w:type="dxa"/>
            <w:vMerge/>
            <w:shd w:val="clear" w:color="auto" w:fill="E5B8B7" w:themeFill="accent2" w:themeFillTint="66"/>
          </w:tcPr>
          <w:p w:rsidR="00C6545D" w:rsidRPr="0020504E" w:rsidRDefault="00C6545D" w:rsidP="00913E28">
            <w:pPr>
              <w:rPr>
                <w:rFonts w:ascii="Times New Roman" w:hAnsi="Times New Roman" w:cs="Times New Roman"/>
                <w:sz w:val="18"/>
                <w:szCs w:val="18"/>
              </w:rPr>
            </w:pPr>
          </w:p>
        </w:tc>
        <w:tc>
          <w:tcPr>
            <w:tcW w:w="3206" w:type="dxa"/>
            <w:vMerge/>
            <w:shd w:val="clear" w:color="auto" w:fill="E5B8B7" w:themeFill="accent2" w:themeFillTint="66"/>
          </w:tcPr>
          <w:p w:rsidR="00C6545D" w:rsidRPr="00C234AB" w:rsidRDefault="00C6545D" w:rsidP="00913E28">
            <w:pPr>
              <w:rPr>
                <w:rFonts w:ascii="Times New Roman" w:hAnsi="Times New Roman" w:cs="Times New Roman"/>
                <w:sz w:val="18"/>
                <w:szCs w:val="18"/>
              </w:rPr>
            </w:pPr>
          </w:p>
        </w:tc>
        <w:tc>
          <w:tcPr>
            <w:tcW w:w="1984" w:type="dxa"/>
            <w:shd w:val="clear" w:color="auto" w:fill="E5B8B7" w:themeFill="accent2" w:themeFillTint="66"/>
          </w:tcPr>
          <w:p w:rsidR="00C6545D" w:rsidRPr="00C234AB" w:rsidRDefault="00C6545D" w:rsidP="001217AE">
            <w:pPr>
              <w:pStyle w:val="Default"/>
              <w:rPr>
                <w:rFonts w:ascii="Times New Roman" w:hAnsi="Times New Roman" w:cs="Times New Roman"/>
                <w:sz w:val="18"/>
                <w:szCs w:val="18"/>
              </w:rPr>
            </w:pPr>
            <w:r w:rsidRPr="00C234AB">
              <w:rPr>
                <w:rFonts w:ascii="Times New Roman" w:hAnsi="Times New Roman" w:cs="Times New Roman"/>
                <w:sz w:val="18"/>
                <w:szCs w:val="18"/>
              </w:rPr>
              <w:t xml:space="preserve">Dans quelle mesure </w:t>
            </w:r>
            <w:r w:rsidR="001217AE" w:rsidRPr="00C234AB">
              <w:rPr>
                <w:rFonts w:ascii="Times New Roman" w:hAnsi="Times New Roman" w:cs="Times New Roman"/>
                <w:sz w:val="18"/>
                <w:szCs w:val="18"/>
              </w:rPr>
              <w:t xml:space="preserve">la </w:t>
            </w:r>
            <w:r w:rsidRPr="00C234AB">
              <w:rPr>
                <w:rFonts w:ascii="Times New Roman" w:hAnsi="Times New Roman" w:cs="Times New Roman"/>
                <w:sz w:val="18"/>
                <w:szCs w:val="18"/>
              </w:rPr>
              <w:t xml:space="preserve">stratégie a-t-elle adressé les lacunes et faiblesses du système national en matière de transmission mère-enfant du </w:t>
            </w:r>
            <w:r w:rsidR="001217AE" w:rsidRPr="00C234AB">
              <w:rPr>
                <w:rFonts w:ascii="Times New Roman" w:hAnsi="Times New Roman" w:cs="Times New Roman"/>
                <w:sz w:val="18"/>
                <w:szCs w:val="18"/>
              </w:rPr>
              <w:t>VIH</w:t>
            </w:r>
            <w:r w:rsidRPr="00C234AB">
              <w:rPr>
                <w:rFonts w:ascii="Times New Roman" w:hAnsi="Times New Roman" w:cs="Times New Roman"/>
                <w:sz w:val="18"/>
                <w:szCs w:val="18"/>
              </w:rPr>
              <w:t>?</w:t>
            </w:r>
          </w:p>
        </w:tc>
        <w:tc>
          <w:tcPr>
            <w:tcW w:w="2268" w:type="dxa"/>
            <w:shd w:val="clear" w:color="auto" w:fill="E5B8B7" w:themeFill="accent2" w:themeFillTint="66"/>
          </w:tcPr>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 xml:space="preserve">Prise en compte des lacunes et faiblesses du système national </w:t>
            </w:r>
          </w:p>
        </w:tc>
        <w:tc>
          <w:tcPr>
            <w:tcW w:w="1418" w:type="dxa"/>
            <w:shd w:val="clear" w:color="auto" w:fill="E5B8B7" w:themeFill="accent2" w:themeFillTint="66"/>
          </w:tcPr>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 xml:space="preserve">Plan de travail annuel ; Matrice des résultats </w:t>
            </w:r>
          </w:p>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Documents de programme</w:t>
            </w:r>
          </w:p>
        </w:tc>
        <w:tc>
          <w:tcPr>
            <w:tcW w:w="1701" w:type="dxa"/>
            <w:shd w:val="clear" w:color="auto" w:fill="E5B8B7" w:themeFill="accent2" w:themeFillTint="66"/>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Revue documentaire </w:t>
            </w:r>
          </w:p>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Entretiens avec les responsables en charge du suivi et évaluation des parties prenantes, </w:t>
            </w:r>
            <w:r w:rsidRPr="004C452D">
              <w:rPr>
                <w:rFonts w:ascii="Times New Roman" w:hAnsi="Times New Roman" w:cs="Times New Roman"/>
                <w:sz w:val="18"/>
                <w:szCs w:val="18"/>
              </w:rPr>
              <w:t>Entretiens avec les personnes au niveau central et local</w:t>
            </w:r>
            <w:r w:rsidRPr="00C5642C">
              <w:rPr>
                <w:rFonts w:eastAsia="Times New Roman" w:cs="Arial"/>
                <w:color w:val="404041"/>
                <w:sz w:val="15"/>
                <w:szCs w:val="15"/>
                <w:lang w:eastAsia="fr-FR"/>
              </w:rPr>
              <w:t> </w:t>
            </w:r>
          </w:p>
        </w:tc>
        <w:tc>
          <w:tcPr>
            <w:tcW w:w="1843" w:type="dxa"/>
            <w:shd w:val="clear" w:color="auto" w:fill="E5B8B7" w:themeFill="accent2" w:themeFillTint="66"/>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Examen de la prise en compte des principes programmatiques dans les plans de travail</w:t>
            </w:r>
          </w:p>
        </w:tc>
      </w:tr>
      <w:tr w:rsidR="00C6545D" w:rsidRPr="0020504E" w:rsidTr="006F316A">
        <w:tc>
          <w:tcPr>
            <w:tcW w:w="1722" w:type="dxa"/>
            <w:vMerge/>
            <w:shd w:val="clear" w:color="auto" w:fill="E5B8B7" w:themeFill="accent2" w:themeFillTint="66"/>
          </w:tcPr>
          <w:p w:rsidR="00C6545D" w:rsidRPr="0020504E" w:rsidRDefault="00C6545D" w:rsidP="00913E28">
            <w:pPr>
              <w:rPr>
                <w:rFonts w:ascii="Times New Roman" w:hAnsi="Times New Roman" w:cs="Times New Roman"/>
                <w:sz w:val="18"/>
                <w:szCs w:val="18"/>
              </w:rPr>
            </w:pPr>
          </w:p>
        </w:tc>
        <w:tc>
          <w:tcPr>
            <w:tcW w:w="3206" w:type="dxa"/>
            <w:vMerge/>
            <w:shd w:val="clear" w:color="auto" w:fill="E5B8B7" w:themeFill="accent2" w:themeFillTint="66"/>
          </w:tcPr>
          <w:p w:rsidR="00C6545D" w:rsidRPr="0020504E" w:rsidRDefault="00C6545D" w:rsidP="00913E28">
            <w:pPr>
              <w:rPr>
                <w:rFonts w:ascii="Times New Roman" w:hAnsi="Times New Roman" w:cs="Times New Roman"/>
                <w:sz w:val="18"/>
                <w:szCs w:val="18"/>
              </w:rPr>
            </w:pPr>
          </w:p>
        </w:tc>
        <w:tc>
          <w:tcPr>
            <w:tcW w:w="1984" w:type="dxa"/>
            <w:shd w:val="clear" w:color="auto" w:fill="E5B8B7" w:themeFill="accent2" w:themeFillTint="66"/>
          </w:tcPr>
          <w:p w:rsidR="00C6545D" w:rsidRPr="00B10E40" w:rsidRDefault="00C6545D" w:rsidP="00913E28">
            <w:pPr>
              <w:autoSpaceDE w:val="0"/>
              <w:autoSpaceDN w:val="0"/>
              <w:adjustRightInd w:val="0"/>
              <w:rPr>
                <w:rFonts w:ascii="Times New Roman" w:hAnsi="Times New Roman" w:cs="Times New Roman"/>
                <w:color w:val="000000"/>
                <w:sz w:val="18"/>
                <w:szCs w:val="18"/>
              </w:rPr>
            </w:pPr>
            <w:r w:rsidRPr="00B10E40">
              <w:rPr>
                <w:rFonts w:ascii="Times New Roman" w:hAnsi="Times New Roman" w:cs="Times New Roman"/>
                <w:color w:val="000000"/>
                <w:sz w:val="18"/>
                <w:szCs w:val="18"/>
              </w:rPr>
              <w:t>Dans quelle mesure les structures/institutions de prestation de services atteignent-elles les</w:t>
            </w:r>
          </w:p>
          <w:p w:rsidR="00C6545D" w:rsidRPr="00B10E40" w:rsidRDefault="00C6545D" w:rsidP="00913E28">
            <w:pPr>
              <w:autoSpaceDE w:val="0"/>
              <w:autoSpaceDN w:val="0"/>
              <w:adjustRightInd w:val="0"/>
              <w:rPr>
                <w:rFonts w:ascii="Times New Roman" w:hAnsi="Times New Roman" w:cs="Times New Roman"/>
                <w:color w:val="000000"/>
                <w:sz w:val="18"/>
                <w:szCs w:val="18"/>
              </w:rPr>
            </w:pPr>
            <w:r w:rsidRPr="00B10E40">
              <w:rPr>
                <w:rFonts w:ascii="Times New Roman" w:hAnsi="Times New Roman" w:cs="Times New Roman"/>
                <w:color w:val="000000"/>
                <w:sz w:val="18"/>
                <w:szCs w:val="18"/>
              </w:rPr>
              <w:t>groupes ciblées par les interventions : (i) quelles sont les principales contraintes relatives à l'offre, à la demande</w:t>
            </w:r>
            <w:r>
              <w:rPr>
                <w:rFonts w:ascii="Times New Roman" w:hAnsi="Times New Roman" w:cs="Times New Roman"/>
                <w:color w:val="000000"/>
                <w:sz w:val="18"/>
                <w:szCs w:val="18"/>
              </w:rPr>
              <w:t>,  (i</w:t>
            </w:r>
            <w:r w:rsidRPr="00B10E40">
              <w:rPr>
                <w:rFonts w:ascii="Times New Roman" w:hAnsi="Times New Roman" w:cs="Times New Roman"/>
                <w:color w:val="000000"/>
                <w:sz w:val="18"/>
                <w:szCs w:val="18"/>
              </w:rPr>
              <w:t>i) quels sont les facteurs de</w:t>
            </w:r>
          </w:p>
          <w:p w:rsidR="00C6545D" w:rsidRPr="0020504E" w:rsidRDefault="00C6545D" w:rsidP="00913E28">
            <w:pPr>
              <w:pStyle w:val="Default"/>
              <w:rPr>
                <w:rFonts w:ascii="Times New Roman" w:hAnsi="Times New Roman" w:cs="Times New Roman"/>
                <w:sz w:val="18"/>
                <w:szCs w:val="18"/>
              </w:rPr>
            </w:pPr>
            <w:r w:rsidRPr="00B10E40">
              <w:rPr>
                <w:rFonts w:ascii="Times New Roman" w:hAnsi="Times New Roman" w:cs="Times New Roman"/>
                <w:sz w:val="18"/>
                <w:szCs w:val="18"/>
              </w:rPr>
              <w:t>succès et/ou d’échec ?</w:t>
            </w:r>
          </w:p>
        </w:tc>
        <w:tc>
          <w:tcPr>
            <w:tcW w:w="2268" w:type="dxa"/>
            <w:shd w:val="clear" w:color="auto" w:fill="E5B8B7" w:themeFill="accent2" w:themeFillTint="66"/>
          </w:tcPr>
          <w:p w:rsidR="00C6545D" w:rsidRPr="00022B29" w:rsidRDefault="00C6545D" w:rsidP="00913E28">
            <w:pPr>
              <w:pStyle w:val="Default"/>
              <w:rPr>
                <w:rFonts w:ascii="Times New Roman" w:hAnsi="Times New Roman" w:cs="Times New Roman"/>
                <w:color w:val="auto"/>
                <w:sz w:val="18"/>
                <w:szCs w:val="18"/>
              </w:rPr>
            </w:pPr>
          </w:p>
          <w:p w:rsidR="00C6545D" w:rsidRPr="00022B29" w:rsidRDefault="00C6545D" w:rsidP="00913E28">
            <w:pPr>
              <w:autoSpaceDE w:val="0"/>
              <w:autoSpaceDN w:val="0"/>
              <w:adjustRightInd w:val="0"/>
              <w:rPr>
                <w:rFonts w:ascii="Times New Roman" w:hAnsi="Times New Roman" w:cs="Times New Roman"/>
                <w:color w:val="000000"/>
                <w:sz w:val="18"/>
                <w:szCs w:val="18"/>
              </w:rPr>
            </w:pPr>
            <w:r w:rsidRPr="00022B29">
              <w:rPr>
                <w:rFonts w:ascii="Times New Roman" w:hAnsi="Times New Roman" w:cs="Times New Roman"/>
                <w:sz w:val="18"/>
                <w:szCs w:val="18"/>
              </w:rPr>
              <w:t xml:space="preserve">Prise en compte </w:t>
            </w:r>
            <w:r w:rsidRPr="00022B29">
              <w:rPr>
                <w:rFonts w:ascii="Times New Roman" w:hAnsi="Times New Roman" w:cs="Times New Roman"/>
                <w:color w:val="000000"/>
                <w:sz w:val="18"/>
                <w:szCs w:val="18"/>
              </w:rPr>
              <w:t>des</w:t>
            </w:r>
          </w:p>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 xml:space="preserve">groupes ciblés par les interventions dans la mise en </w:t>
            </w:r>
            <w:r w:rsidR="005E013C" w:rsidRPr="00022B29">
              <w:rPr>
                <w:rFonts w:ascii="Times New Roman" w:hAnsi="Times New Roman" w:cs="Times New Roman"/>
                <w:sz w:val="18"/>
                <w:szCs w:val="18"/>
              </w:rPr>
              <w:t>œuvre</w:t>
            </w:r>
            <w:r w:rsidRPr="00022B29">
              <w:rPr>
                <w:rFonts w:ascii="Times New Roman" w:hAnsi="Times New Roman" w:cs="Times New Roman"/>
                <w:sz w:val="18"/>
                <w:szCs w:val="18"/>
              </w:rPr>
              <w:t xml:space="preserve"> de la stratégie</w:t>
            </w:r>
          </w:p>
          <w:p w:rsidR="000E7DEE" w:rsidRDefault="000E7DEE" w:rsidP="000E7DEE">
            <w:pPr>
              <w:pStyle w:val="Default"/>
              <w:rPr>
                <w:rFonts w:ascii="Times New Roman" w:hAnsi="Times New Roman" w:cs="Times New Roman"/>
                <w:sz w:val="18"/>
                <w:szCs w:val="18"/>
              </w:rPr>
            </w:pPr>
          </w:p>
          <w:p w:rsidR="000E7DEE" w:rsidRPr="007A4B04" w:rsidRDefault="000E7DEE" w:rsidP="000E7DEE">
            <w:pPr>
              <w:pStyle w:val="Default"/>
              <w:rPr>
                <w:rFonts w:ascii="Times New Roman" w:hAnsi="Times New Roman" w:cs="Times New Roman"/>
                <w:sz w:val="18"/>
                <w:szCs w:val="18"/>
              </w:rPr>
            </w:pPr>
            <w:r>
              <w:rPr>
                <w:rFonts w:ascii="Times New Roman" w:hAnsi="Times New Roman" w:cs="Times New Roman"/>
                <w:sz w:val="18"/>
                <w:szCs w:val="18"/>
              </w:rPr>
              <w:t>Actions de renforcement d</w:t>
            </w:r>
            <w:r w:rsidRPr="007A4B04">
              <w:rPr>
                <w:rFonts w:ascii="Times New Roman" w:hAnsi="Times New Roman" w:cs="Times New Roman"/>
                <w:sz w:val="18"/>
                <w:szCs w:val="18"/>
              </w:rPr>
              <w:t xml:space="preserve">es capacités des </w:t>
            </w:r>
            <w:r>
              <w:rPr>
                <w:rFonts w:ascii="Times New Roman" w:hAnsi="Times New Roman" w:cs="Times New Roman"/>
                <w:sz w:val="18"/>
                <w:szCs w:val="18"/>
              </w:rPr>
              <w:t xml:space="preserve">femmes séropositives et enfants séropositifs </w:t>
            </w:r>
          </w:p>
          <w:p w:rsidR="000E7DEE" w:rsidRDefault="000E7DEE" w:rsidP="000E7DEE">
            <w:pPr>
              <w:pStyle w:val="Default"/>
              <w:rPr>
                <w:rFonts w:ascii="Times New Roman" w:hAnsi="Times New Roman" w:cs="Times New Roman"/>
                <w:sz w:val="18"/>
                <w:szCs w:val="18"/>
              </w:rPr>
            </w:pPr>
          </w:p>
          <w:p w:rsidR="000E7DEE" w:rsidRPr="007A4B04" w:rsidRDefault="000E7DEE" w:rsidP="000E7DEE">
            <w:pPr>
              <w:pStyle w:val="Default"/>
              <w:rPr>
                <w:rFonts w:ascii="Times New Roman" w:hAnsi="Times New Roman" w:cs="Times New Roman"/>
                <w:sz w:val="18"/>
                <w:szCs w:val="18"/>
              </w:rPr>
            </w:pPr>
            <w:r>
              <w:rPr>
                <w:rFonts w:ascii="Times New Roman" w:hAnsi="Times New Roman" w:cs="Times New Roman"/>
                <w:sz w:val="18"/>
                <w:szCs w:val="18"/>
              </w:rPr>
              <w:t xml:space="preserve">Désagrégation des </w:t>
            </w:r>
            <w:r w:rsidRPr="007A4B04">
              <w:rPr>
                <w:rFonts w:ascii="Times New Roman" w:hAnsi="Times New Roman" w:cs="Times New Roman"/>
                <w:sz w:val="18"/>
                <w:szCs w:val="18"/>
              </w:rPr>
              <w:t>données (sexe, âge, o</w:t>
            </w:r>
            <w:r>
              <w:rPr>
                <w:rFonts w:ascii="Times New Roman" w:hAnsi="Times New Roman" w:cs="Times New Roman"/>
                <w:sz w:val="18"/>
                <w:szCs w:val="18"/>
              </w:rPr>
              <w:t>rigine ethnique, revenu, etc.)</w:t>
            </w:r>
            <w:r w:rsidRPr="007A4B04">
              <w:rPr>
                <w:rFonts w:ascii="Times New Roman" w:hAnsi="Times New Roman" w:cs="Times New Roman"/>
                <w:sz w:val="18"/>
                <w:szCs w:val="18"/>
              </w:rPr>
              <w:t xml:space="preserve"> </w:t>
            </w:r>
          </w:p>
          <w:p w:rsidR="00C6545D" w:rsidRPr="00022B29" w:rsidRDefault="000E7DEE" w:rsidP="000E7DEE">
            <w:pPr>
              <w:pStyle w:val="Default"/>
              <w:rPr>
                <w:rFonts w:ascii="Times New Roman" w:hAnsi="Times New Roman" w:cs="Times New Roman"/>
                <w:sz w:val="18"/>
                <w:szCs w:val="18"/>
              </w:rPr>
            </w:pPr>
            <w:r w:rsidRPr="007A4B04">
              <w:rPr>
                <w:rFonts w:ascii="Times New Roman" w:hAnsi="Times New Roman" w:cs="Times New Roman"/>
                <w:sz w:val="18"/>
                <w:szCs w:val="18"/>
              </w:rPr>
              <w:t xml:space="preserve">- </w:t>
            </w:r>
            <w:r>
              <w:rPr>
                <w:rFonts w:ascii="Times New Roman" w:hAnsi="Times New Roman" w:cs="Times New Roman"/>
                <w:sz w:val="18"/>
                <w:szCs w:val="18"/>
              </w:rPr>
              <w:t>Do</w:t>
            </w:r>
            <w:r w:rsidRPr="007A4B04">
              <w:rPr>
                <w:rFonts w:ascii="Times New Roman" w:hAnsi="Times New Roman" w:cs="Times New Roman"/>
                <w:sz w:val="18"/>
                <w:szCs w:val="18"/>
              </w:rPr>
              <w:t xml:space="preserve">nnées sur les progrès accomplis dans les domaines des DH et de l’EGS </w:t>
            </w:r>
          </w:p>
        </w:tc>
        <w:tc>
          <w:tcPr>
            <w:tcW w:w="1418" w:type="dxa"/>
            <w:shd w:val="clear" w:color="auto" w:fill="E5B8B7" w:themeFill="accent2" w:themeFillTint="66"/>
          </w:tcPr>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 xml:space="preserve">Plans de travail annuel de mise en </w:t>
            </w:r>
            <w:r w:rsidR="005E013C" w:rsidRPr="00022B29">
              <w:rPr>
                <w:rFonts w:ascii="Times New Roman" w:hAnsi="Times New Roman" w:cs="Times New Roman"/>
                <w:sz w:val="18"/>
                <w:szCs w:val="18"/>
              </w:rPr>
              <w:t>œuvre</w:t>
            </w:r>
          </w:p>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 xml:space="preserve">Rapports annuels de mise en </w:t>
            </w:r>
            <w:r w:rsidR="005E013C" w:rsidRPr="00022B29">
              <w:rPr>
                <w:rFonts w:ascii="Times New Roman" w:hAnsi="Times New Roman" w:cs="Times New Roman"/>
                <w:sz w:val="18"/>
                <w:szCs w:val="18"/>
              </w:rPr>
              <w:t>œuvre</w:t>
            </w:r>
          </w:p>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Discussion avec les acteurs</w:t>
            </w:r>
          </w:p>
        </w:tc>
        <w:tc>
          <w:tcPr>
            <w:tcW w:w="1701" w:type="dxa"/>
            <w:shd w:val="clear" w:color="auto" w:fill="E5B8B7" w:themeFill="accent2" w:themeFillTint="66"/>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Revue documentaire </w:t>
            </w:r>
          </w:p>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Entretiens avec les parties prenantes, </w:t>
            </w:r>
            <w:r w:rsidRPr="004C452D">
              <w:rPr>
                <w:rFonts w:ascii="Times New Roman" w:hAnsi="Times New Roman" w:cs="Times New Roman"/>
                <w:sz w:val="18"/>
                <w:szCs w:val="18"/>
              </w:rPr>
              <w:t>Entretiens avec les personnes au niveau central et local</w:t>
            </w:r>
            <w:r w:rsidRPr="00C5642C">
              <w:rPr>
                <w:rFonts w:eastAsia="Times New Roman" w:cs="Arial"/>
                <w:color w:val="404041"/>
                <w:sz w:val="15"/>
                <w:szCs w:val="15"/>
                <w:lang w:eastAsia="fr-FR"/>
              </w:rPr>
              <w:t> </w:t>
            </w:r>
          </w:p>
        </w:tc>
        <w:tc>
          <w:tcPr>
            <w:tcW w:w="1843" w:type="dxa"/>
            <w:shd w:val="clear" w:color="auto" w:fill="E5B8B7" w:themeFill="accent2" w:themeFillTint="66"/>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Analyse des risques liés à la mise en œuvre </w:t>
            </w:r>
          </w:p>
        </w:tc>
      </w:tr>
      <w:tr w:rsidR="00C6545D" w:rsidRPr="0020504E" w:rsidTr="006F316A">
        <w:tc>
          <w:tcPr>
            <w:tcW w:w="1722" w:type="dxa"/>
            <w:vMerge w:val="restart"/>
            <w:shd w:val="clear" w:color="auto" w:fill="CCC0D9" w:themeFill="accent4" w:themeFillTint="66"/>
          </w:tcPr>
          <w:p w:rsidR="00C6545D" w:rsidRDefault="00C6545D" w:rsidP="00913E28">
            <w:pPr>
              <w:rPr>
                <w:rFonts w:ascii="Times New Roman" w:hAnsi="Times New Roman" w:cs="Times New Roman"/>
                <w:sz w:val="18"/>
                <w:szCs w:val="18"/>
              </w:rPr>
            </w:pPr>
          </w:p>
          <w:p w:rsidR="00C6545D" w:rsidRDefault="00C6545D" w:rsidP="00913E28">
            <w:pPr>
              <w:rPr>
                <w:rFonts w:ascii="Times New Roman" w:hAnsi="Times New Roman" w:cs="Times New Roman"/>
                <w:sz w:val="18"/>
                <w:szCs w:val="18"/>
              </w:rPr>
            </w:pPr>
          </w:p>
          <w:p w:rsidR="00C6545D" w:rsidRDefault="00C6545D" w:rsidP="00913E28">
            <w:pPr>
              <w:rPr>
                <w:rFonts w:ascii="Times New Roman" w:hAnsi="Times New Roman" w:cs="Times New Roman"/>
                <w:sz w:val="18"/>
                <w:szCs w:val="18"/>
              </w:rPr>
            </w:pPr>
          </w:p>
          <w:p w:rsidR="00C6545D" w:rsidRDefault="00C6545D" w:rsidP="00913E28">
            <w:pPr>
              <w:rPr>
                <w:rFonts w:ascii="Times New Roman" w:hAnsi="Times New Roman" w:cs="Times New Roman"/>
                <w:sz w:val="18"/>
                <w:szCs w:val="18"/>
              </w:rPr>
            </w:pPr>
          </w:p>
          <w:p w:rsidR="00C6545D" w:rsidRDefault="00C6545D" w:rsidP="00913E28">
            <w:pPr>
              <w:rPr>
                <w:rFonts w:ascii="Times New Roman" w:hAnsi="Times New Roman" w:cs="Times New Roman"/>
                <w:sz w:val="18"/>
                <w:szCs w:val="18"/>
              </w:rPr>
            </w:pPr>
          </w:p>
          <w:p w:rsidR="00C6545D" w:rsidRDefault="00C6545D" w:rsidP="00913E28">
            <w:pPr>
              <w:rPr>
                <w:rFonts w:ascii="Times New Roman" w:hAnsi="Times New Roman" w:cs="Times New Roman"/>
                <w:sz w:val="18"/>
                <w:szCs w:val="18"/>
              </w:rPr>
            </w:pPr>
          </w:p>
          <w:p w:rsidR="00C6545D" w:rsidRDefault="00C6545D" w:rsidP="00913E28">
            <w:pPr>
              <w:rPr>
                <w:rFonts w:ascii="Times New Roman" w:hAnsi="Times New Roman" w:cs="Times New Roman"/>
                <w:sz w:val="18"/>
                <w:szCs w:val="18"/>
              </w:rPr>
            </w:pPr>
          </w:p>
          <w:p w:rsidR="00C6545D" w:rsidRDefault="00C6545D" w:rsidP="00913E28">
            <w:pPr>
              <w:rPr>
                <w:rFonts w:ascii="Times New Roman" w:hAnsi="Times New Roman" w:cs="Times New Roman"/>
                <w:sz w:val="18"/>
                <w:szCs w:val="18"/>
              </w:rPr>
            </w:pPr>
          </w:p>
          <w:p w:rsidR="00C6545D" w:rsidRDefault="00C6545D" w:rsidP="00913E28">
            <w:pPr>
              <w:rPr>
                <w:rFonts w:ascii="Times New Roman" w:hAnsi="Times New Roman" w:cs="Times New Roman"/>
                <w:sz w:val="18"/>
                <w:szCs w:val="18"/>
              </w:rPr>
            </w:pPr>
          </w:p>
          <w:p w:rsidR="00C6545D" w:rsidRDefault="00C6545D" w:rsidP="00913E28">
            <w:pPr>
              <w:rPr>
                <w:rFonts w:ascii="Times New Roman" w:hAnsi="Times New Roman" w:cs="Times New Roman"/>
                <w:sz w:val="18"/>
                <w:szCs w:val="18"/>
              </w:rPr>
            </w:pPr>
          </w:p>
          <w:p w:rsidR="00C6545D" w:rsidRPr="0020504E" w:rsidRDefault="00C6545D" w:rsidP="00913E28">
            <w:pPr>
              <w:rPr>
                <w:rFonts w:ascii="Times New Roman" w:hAnsi="Times New Roman" w:cs="Times New Roman"/>
                <w:sz w:val="18"/>
                <w:szCs w:val="18"/>
              </w:rPr>
            </w:pPr>
            <w:r w:rsidRPr="0020504E">
              <w:rPr>
                <w:rFonts w:ascii="Times New Roman" w:hAnsi="Times New Roman" w:cs="Times New Roman"/>
                <w:sz w:val="18"/>
                <w:szCs w:val="18"/>
              </w:rPr>
              <w:t xml:space="preserve">Efficience </w:t>
            </w:r>
          </w:p>
        </w:tc>
        <w:tc>
          <w:tcPr>
            <w:tcW w:w="3206" w:type="dxa"/>
            <w:vMerge w:val="restart"/>
            <w:shd w:val="clear" w:color="auto" w:fill="CCC0D9" w:themeFill="accent4" w:themeFillTint="66"/>
          </w:tcPr>
          <w:p w:rsidR="00C6545D" w:rsidRPr="000A26FD" w:rsidRDefault="00C6545D" w:rsidP="00913E28">
            <w:pPr>
              <w:spacing w:after="200"/>
              <w:rPr>
                <w:rFonts w:ascii="Times New Roman" w:hAnsi="Times New Roman" w:cs="Times New Roman"/>
                <w:color w:val="000000"/>
                <w:sz w:val="18"/>
                <w:szCs w:val="18"/>
              </w:rPr>
            </w:pPr>
            <w:r w:rsidRPr="000A26FD">
              <w:rPr>
                <w:rFonts w:ascii="Times New Roman" w:hAnsi="Times New Roman" w:cs="Times New Roman"/>
                <w:color w:val="000000"/>
                <w:sz w:val="18"/>
                <w:szCs w:val="18"/>
              </w:rPr>
              <w:lastRenderedPageBreak/>
              <w:t>Les projets et programmes et les moyens mis en œuvre ont-ils été bien adaptés compte tenu des objectifs, des enjeux, des contextes et des résultats visés ou atteints ?</w:t>
            </w:r>
          </w:p>
          <w:p w:rsidR="00C6545D" w:rsidRPr="000A26FD" w:rsidRDefault="00C6545D" w:rsidP="00913E28">
            <w:pPr>
              <w:spacing w:after="200"/>
              <w:rPr>
                <w:rFonts w:ascii="Times New Roman" w:hAnsi="Times New Roman" w:cs="Times New Roman"/>
                <w:color w:val="000000"/>
                <w:sz w:val="18"/>
                <w:szCs w:val="18"/>
              </w:rPr>
            </w:pPr>
            <w:r w:rsidRPr="000A26FD">
              <w:rPr>
                <w:rFonts w:ascii="Times New Roman" w:hAnsi="Times New Roman" w:cs="Times New Roman"/>
                <w:color w:val="000000"/>
                <w:sz w:val="18"/>
                <w:szCs w:val="18"/>
              </w:rPr>
              <w:t xml:space="preserve">La mise en œuvre de la Stratégie a-t-elle </w:t>
            </w:r>
            <w:r w:rsidRPr="000A26FD">
              <w:rPr>
                <w:rFonts w:ascii="Times New Roman" w:hAnsi="Times New Roman" w:cs="Times New Roman"/>
                <w:color w:val="000000"/>
                <w:sz w:val="18"/>
                <w:szCs w:val="18"/>
              </w:rPr>
              <w:lastRenderedPageBreak/>
              <w:t>bénéficié d'une gouvernance adéquate ? et quelles seraient les recommandations pour une plus grande efficacité et efficience ?</w:t>
            </w:r>
          </w:p>
          <w:p w:rsidR="00C6545D" w:rsidRDefault="00C6545D" w:rsidP="00913E28">
            <w:pPr>
              <w:spacing w:after="200"/>
              <w:rPr>
                <w:rFonts w:ascii="Times New Roman" w:hAnsi="Times New Roman" w:cs="Times New Roman"/>
                <w:color w:val="000000"/>
                <w:sz w:val="18"/>
                <w:szCs w:val="18"/>
              </w:rPr>
            </w:pPr>
            <w:r w:rsidRPr="000A26FD">
              <w:rPr>
                <w:rFonts w:ascii="Times New Roman" w:hAnsi="Times New Roman" w:cs="Times New Roman"/>
                <w:color w:val="000000"/>
                <w:sz w:val="18"/>
                <w:szCs w:val="18"/>
              </w:rPr>
              <w:t>Les coûts des interventions ont-ils été correctement estimés et les budgets prévus ont-ils été effectivement alloués aux interventions planifiées ?</w:t>
            </w:r>
          </w:p>
          <w:p w:rsidR="00C6545D" w:rsidRDefault="00C6545D" w:rsidP="00E71055">
            <w:pPr>
              <w:rPr>
                <w:rFonts w:ascii="Times New Roman" w:hAnsi="Times New Roman" w:cs="Times New Roman"/>
                <w:color w:val="000000"/>
                <w:sz w:val="18"/>
                <w:szCs w:val="18"/>
              </w:rPr>
            </w:pPr>
            <w:r>
              <w:rPr>
                <w:rFonts w:ascii="Times New Roman" w:hAnsi="Times New Roman" w:cs="Times New Roman"/>
                <w:color w:val="000000"/>
                <w:sz w:val="18"/>
                <w:szCs w:val="18"/>
              </w:rPr>
              <w:t>L</w:t>
            </w:r>
            <w:r w:rsidRPr="000A26FD">
              <w:rPr>
                <w:rFonts w:ascii="Times New Roman" w:hAnsi="Times New Roman" w:cs="Times New Roman"/>
                <w:color w:val="000000"/>
                <w:sz w:val="18"/>
                <w:szCs w:val="18"/>
              </w:rPr>
              <w:t>es activités ont-elles pu être menées dans les temps, et dans les limites du budget imparti ?</w:t>
            </w:r>
          </w:p>
          <w:p w:rsidR="007A4B04" w:rsidRDefault="007A4B04" w:rsidP="00E71055">
            <w:pPr>
              <w:rPr>
                <w:rFonts w:ascii="Times New Roman" w:hAnsi="Times New Roman" w:cs="Times New Roman"/>
                <w:color w:val="000000"/>
                <w:sz w:val="18"/>
                <w:szCs w:val="18"/>
              </w:rPr>
            </w:pPr>
          </w:p>
          <w:p w:rsidR="007A4B04" w:rsidRPr="007A4B04" w:rsidRDefault="007A4B04" w:rsidP="007A4B04">
            <w:pPr>
              <w:pStyle w:val="Default"/>
              <w:jc w:val="both"/>
              <w:rPr>
                <w:rFonts w:ascii="Times New Roman" w:hAnsi="Times New Roman" w:cs="Times New Roman"/>
                <w:sz w:val="18"/>
                <w:szCs w:val="18"/>
              </w:rPr>
            </w:pPr>
            <w:r w:rsidRPr="007A4B04">
              <w:rPr>
                <w:rFonts w:ascii="Times New Roman" w:hAnsi="Times New Roman" w:cs="Times New Roman"/>
                <w:sz w:val="18"/>
                <w:szCs w:val="18"/>
              </w:rPr>
              <w:t xml:space="preserve">Les ressources de </w:t>
            </w:r>
            <w:r>
              <w:rPr>
                <w:rFonts w:ascii="Times New Roman" w:hAnsi="Times New Roman" w:cs="Times New Roman"/>
                <w:sz w:val="18"/>
                <w:szCs w:val="18"/>
              </w:rPr>
              <w:t xml:space="preserve">la </w:t>
            </w:r>
            <w:r w:rsidR="000E7DEE">
              <w:rPr>
                <w:rFonts w:ascii="Times New Roman" w:hAnsi="Times New Roman" w:cs="Times New Roman"/>
                <w:sz w:val="18"/>
                <w:szCs w:val="18"/>
              </w:rPr>
              <w:t>Stratégie</w:t>
            </w:r>
            <w:r w:rsidRPr="007A4B04">
              <w:rPr>
                <w:rFonts w:ascii="Times New Roman" w:hAnsi="Times New Roman" w:cs="Times New Roman"/>
                <w:sz w:val="18"/>
                <w:szCs w:val="18"/>
              </w:rPr>
              <w:t xml:space="preserve"> ont-elles été utilisées efficacement pour que les DH et l’EGS soient pris en considération lors de la mise en oeuvre (participation des parties prenantes visées, collecte de données ventilées, etc.) ? </w:t>
            </w:r>
          </w:p>
          <w:p w:rsidR="007A4B04" w:rsidRDefault="007A4B04" w:rsidP="007A4B04">
            <w:pPr>
              <w:jc w:val="both"/>
              <w:rPr>
                <w:rFonts w:ascii="Times New Roman" w:hAnsi="Times New Roman" w:cs="Times New Roman"/>
                <w:color w:val="000000"/>
                <w:sz w:val="18"/>
                <w:szCs w:val="18"/>
              </w:rPr>
            </w:pPr>
            <w:r w:rsidRPr="007A4B04">
              <w:rPr>
                <w:rFonts w:ascii="Times New Roman" w:hAnsi="Times New Roman" w:cs="Times New Roman"/>
                <w:color w:val="000000"/>
                <w:sz w:val="18"/>
                <w:szCs w:val="18"/>
              </w:rPr>
              <w:t xml:space="preserve">- Y a-t-il eu des obstacles, d’ordre politique, pratique ou administratif, à l’intégration efficace des DH et de l’EGS lors de la mise en oeuvre ? Quel a été le niveau d’efforts déployés afin de surmonter ces difficultés ? </w:t>
            </w:r>
          </w:p>
          <w:p w:rsidR="007A4B04" w:rsidRPr="0020504E" w:rsidRDefault="007A4B04" w:rsidP="00E71055">
            <w:pPr>
              <w:rPr>
                <w:rFonts w:ascii="Times New Roman" w:hAnsi="Times New Roman" w:cs="Times New Roman"/>
                <w:sz w:val="18"/>
                <w:szCs w:val="18"/>
              </w:rPr>
            </w:pPr>
          </w:p>
        </w:tc>
        <w:tc>
          <w:tcPr>
            <w:tcW w:w="1984" w:type="dxa"/>
            <w:shd w:val="clear" w:color="auto" w:fill="CCC0D9" w:themeFill="accent4" w:themeFillTint="66"/>
          </w:tcPr>
          <w:p w:rsidR="00C6545D" w:rsidRPr="0020504E" w:rsidRDefault="00C6545D" w:rsidP="00FC5A9F">
            <w:pPr>
              <w:pStyle w:val="Default"/>
              <w:rPr>
                <w:rFonts w:ascii="Times New Roman" w:hAnsi="Times New Roman" w:cs="Times New Roman"/>
                <w:sz w:val="18"/>
                <w:szCs w:val="18"/>
              </w:rPr>
            </w:pPr>
            <w:r w:rsidRPr="0020504E">
              <w:rPr>
                <w:rFonts w:ascii="Times New Roman" w:hAnsi="Times New Roman" w:cs="Times New Roman"/>
                <w:sz w:val="18"/>
                <w:szCs w:val="18"/>
              </w:rPr>
              <w:lastRenderedPageBreak/>
              <w:t xml:space="preserve">La mise en œuvre </w:t>
            </w:r>
            <w:r>
              <w:rPr>
                <w:rFonts w:ascii="Times New Roman" w:hAnsi="Times New Roman" w:cs="Times New Roman"/>
                <w:sz w:val="18"/>
                <w:szCs w:val="18"/>
              </w:rPr>
              <w:t xml:space="preserve">de la stratégie </w:t>
            </w:r>
            <w:r w:rsidRPr="0020504E">
              <w:rPr>
                <w:rFonts w:ascii="Times New Roman" w:hAnsi="Times New Roman" w:cs="Times New Roman"/>
                <w:sz w:val="18"/>
                <w:szCs w:val="18"/>
              </w:rPr>
              <w:t>est-elle efficiente par rapport à tout l’investissement consenti (moyens humains, matériels, financiers, techniques)?</w:t>
            </w:r>
          </w:p>
        </w:tc>
        <w:tc>
          <w:tcPr>
            <w:tcW w:w="2268" w:type="dxa"/>
            <w:shd w:val="clear" w:color="auto" w:fill="CCC0D9" w:themeFill="accent4" w:themeFillTint="66"/>
          </w:tcPr>
          <w:p w:rsidR="00C6545D" w:rsidRPr="00022B29" w:rsidRDefault="00EE04BA" w:rsidP="00913E28">
            <w:pPr>
              <w:pStyle w:val="Default"/>
              <w:rPr>
                <w:rFonts w:ascii="Times New Roman" w:hAnsi="Times New Roman" w:cs="Times New Roman"/>
                <w:sz w:val="18"/>
                <w:szCs w:val="18"/>
              </w:rPr>
            </w:pPr>
            <w:r w:rsidRPr="00022B29">
              <w:rPr>
                <w:rFonts w:ascii="Times New Roman" w:hAnsi="Times New Roman" w:cs="Times New Roman"/>
                <w:sz w:val="18"/>
                <w:szCs w:val="18"/>
              </w:rPr>
              <w:t>C</w:t>
            </w:r>
            <w:r w:rsidR="00C6545D" w:rsidRPr="00022B29">
              <w:rPr>
                <w:rFonts w:ascii="Times New Roman" w:hAnsi="Times New Roman" w:cs="Times New Roman"/>
                <w:sz w:val="18"/>
                <w:szCs w:val="18"/>
              </w:rPr>
              <w:t xml:space="preserve">omparaison entre les coûts des investissements et les coûts administratifs des activités réalisées </w:t>
            </w:r>
          </w:p>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 xml:space="preserve">Adéquation des budgets prévus aux dépenses engagées </w:t>
            </w:r>
          </w:p>
        </w:tc>
        <w:tc>
          <w:tcPr>
            <w:tcW w:w="1418" w:type="dxa"/>
            <w:shd w:val="clear" w:color="auto" w:fill="CCC0D9" w:themeFill="accent4" w:themeFillTint="66"/>
          </w:tcPr>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 xml:space="preserve">Rapports financiers Discussion avec les parties prenantes et les responsables financiers </w:t>
            </w:r>
          </w:p>
        </w:tc>
        <w:tc>
          <w:tcPr>
            <w:tcW w:w="1701" w:type="dxa"/>
            <w:shd w:val="clear" w:color="auto" w:fill="CCC0D9" w:themeFill="accent4" w:themeFillTint="66"/>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Revue documentaire Entretiens avec les parties prenantes</w:t>
            </w:r>
            <w:r w:rsidRPr="004C452D">
              <w:rPr>
                <w:rFonts w:ascii="Times New Roman" w:hAnsi="Times New Roman" w:cs="Times New Roman"/>
                <w:sz w:val="18"/>
                <w:szCs w:val="18"/>
              </w:rPr>
              <w:t xml:space="preserve"> Entretiens avec les personnes au niveau central et local</w:t>
            </w:r>
            <w:r w:rsidRPr="00C5642C">
              <w:rPr>
                <w:rFonts w:eastAsia="Times New Roman" w:cs="Arial"/>
                <w:color w:val="404041"/>
                <w:sz w:val="15"/>
                <w:szCs w:val="15"/>
                <w:lang w:eastAsia="fr-FR"/>
              </w:rPr>
              <w:t> </w:t>
            </w:r>
          </w:p>
        </w:tc>
        <w:tc>
          <w:tcPr>
            <w:tcW w:w="1843" w:type="dxa"/>
            <w:shd w:val="clear" w:color="auto" w:fill="CCC0D9" w:themeFill="accent4" w:themeFillTint="66"/>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Ressources dépensées rapportées au % de </w:t>
            </w:r>
          </w:p>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réalisation des résultats escomptés</w:t>
            </w:r>
          </w:p>
        </w:tc>
      </w:tr>
      <w:tr w:rsidR="00C6545D" w:rsidRPr="0020504E" w:rsidTr="00E71055">
        <w:trPr>
          <w:trHeight w:val="2665"/>
        </w:trPr>
        <w:tc>
          <w:tcPr>
            <w:tcW w:w="1722" w:type="dxa"/>
            <w:vMerge/>
            <w:shd w:val="clear" w:color="auto" w:fill="CCC0D9" w:themeFill="accent4" w:themeFillTint="66"/>
          </w:tcPr>
          <w:p w:rsidR="00C6545D" w:rsidRPr="0020504E" w:rsidRDefault="00C6545D" w:rsidP="00913E28">
            <w:pPr>
              <w:rPr>
                <w:rFonts w:ascii="Times New Roman" w:hAnsi="Times New Roman" w:cs="Times New Roman"/>
                <w:sz w:val="18"/>
                <w:szCs w:val="18"/>
              </w:rPr>
            </w:pPr>
          </w:p>
        </w:tc>
        <w:tc>
          <w:tcPr>
            <w:tcW w:w="3206" w:type="dxa"/>
            <w:vMerge/>
            <w:shd w:val="clear" w:color="auto" w:fill="CCC0D9" w:themeFill="accent4" w:themeFillTint="66"/>
          </w:tcPr>
          <w:p w:rsidR="00C6545D" w:rsidRPr="0020504E" w:rsidRDefault="00C6545D" w:rsidP="00913E28">
            <w:pPr>
              <w:rPr>
                <w:rFonts w:ascii="Times New Roman" w:hAnsi="Times New Roman" w:cs="Times New Roman"/>
                <w:sz w:val="18"/>
                <w:szCs w:val="18"/>
              </w:rPr>
            </w:pPr>
          </w:p>
        </w:tc>
        <w:tc>
          <w:tcPr>
            <w:tcW w:w="1984" w:type="dxa"/>
            <w:shd w:val="clear" w:color="auto" w:fill="CCC0D9" w:themeFill="accent4" w:themeFillTint="66"/>
          </w:tcPr>
          <w:p w:rsidR="00C6545D" w:rsidRPr="0020504E" w:rsidRDefault="00C6545D" w:rsidP="00913E28">
            <w:pPr>
              <w:pStyle w:val="Default"/>
              <w:rPr>
                <w:rFonts w:ascii="Times New Roman" w:hAnsi="Times New Roman" w:cs="Times New Roman"/>
                <w:color w:val="auto"/>
                <w:sz w:val="18"/>
                <w:szCs w:val="18"/>
              </w:rPr>
            </w:pPr>
          </w:p>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Les résultats attendus sont-ils atteints dans les délais prévus ? </w:t>
            </w:r>
          </w:p>
          <w:p w:rsidR="00C6545D" w:rsidRPr="0020504E" w:rsidRDefault="00C6545D" w:rsidP="00913E28">
            <w:pPr>
              <w:rPr>
                <w:rFonts w:ascii="Times New Roman" w:hAnsi="Times New Roman" w:cs="Times New Roman"/>
                <w:sz w:val="18"/>
                <w:szCs w:val="18"/>
              </w:rPr>
            </w:pPr>
          </w:p>
        </w:tc>
        <w:tc>
          <w:tcPr>
            <w:tcW w:w="2268" w:type="dxa"/>
            <w:shd w:val="clear" w:color="auto" w:fill="CCC0D9" w:themeFill="accent4" w:themeFillTint="66"/>
          </w:tcPr>
          <w:p w:rsidR="00C6545D" w:rsidRPr="00022B29" w:rsidRDefault="00C6545D" w:rsidP="00913E28">
            <w:pPr>
              <w:pStyle w:val="Default"/>
              <w:rPr>
                <w:rFonts w:ascii="Times New Roman" w:hAnsi="Times New Roman" w:cs="Times New Roman"/>
                <w:color w:val="auto"/>
                <w:sz w:val="18"/>
                <w:szCs w:val="18"/>
              </w:rPr>
            </w:pPr>
          </w:p>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Importance des retards dans la mise en œuvre du programme</w:t>
            </w:r>
          </w:p>
          <w:p w:rsidR="00C6545D" w:rsidRDefault="00C6545D" w:rsidP="00913E28">
            <w:pPr>
              <w:pStyle w:val="Default"/>
              <w:rPr>
                <w:rFonts w:ascii="Times New Roman" w:hAnsi="Times New Roman" w:cs="Times New Roman"/>
                <w:sz w:val="18"/>
                <w:szCs w:val="18"/>
              </w:rPr>
            </w:pPr>
          </w:p>
          <w:p w:rsidR="000E7DEE" w:rsidRDefault="000E7DEE" w:rsidP="00913E28">
            <w:pPr>
              <w:pStyle w:val="Default"/>
              <w:rPr>
                <w:rFonts w:ascii="Times New Roman" w:hAnsi="Times New Roman" w:cs="Times New Roman"/>
                <w:sz w:val="18"/>
                <w:szCs w:val="18"/>
              </w:rPr>
            </w:pPr>
          </w:p>
          <w:p w:rsidR="000E7DEE" w:rsidRPr="007A4B04" w:rsidRDefault="000E7DEE" w:rsidP="000E7DEE">
            <w:pPr>
              <w:pStyle w:val="Default"/>
              <w:jc w:val="both"/>
              <w:rPr>
                <w:rFonts w:ascii="Times New Roman" w:hAnsi="Times New Roman" w:cs="Times New Roman"/>
                <w:sz w:val="18"/>
                <w:szCs w:val="18"/>
              </w:rPr>
            </w:pPr>
            <w:r>
              <w:rPr>
                <w:rFonts w:ascii="Times New Roman" w:hAnsi="Times New Roman" w:cs="Times New Roman"/>
                <w:sz w:val="18"/>
                <w:szCs w:val="18"/>
              </w:rPr>
              <w:t xml:space="preserve">Quantité et qualité des </w:t>
            </w:r>
            <w:r w:rsidRPr="007A4B04">
              <w:rPr>
                <w:rFonts w:ascii="Times New Roman" w:hAnsi="Times New Roman" w:cs="Times New Roman"/>
                <w:sz w:val="18"/>
                <w:szCs w:val="18"/>
              </w:rPr>
              <w:t xml:space="preserve">ressources </w:t>
            </w:r>
            <w:r>
              <w:rPr>
                <w:rFonts w:ascii="Times New Roman" w:hAnsi="Times New Roman" w:cs="Times New Roman"/>
                <w:sz w:val="18"/>
                <w:szCs w:val="18"/>
              </w:rPr>
              <w:t>humaines, financières, matérielles, en fonction des</w:t>
            </w:r>
            <w:r w:rsidRPr="007A4B04">
              <w:rPr>
                <w:rFonts w:ascii="Times New Roman" w:hAnsi="Times New Roman" w:cs="Times New Roman"/>
                <w:sz w:val="18"/>
                <w:szCs w:val="18"/>
              </w:rPr>
              <w:t xml:space="preserve"> DH et l’EGS </w:t>
            </w:r>
          </w:p>
          <w:p w:rsidR="000E7DEE" w:rsidRPr="00022B29" w:rsidRDefault="000E7DEE" w:rsidP="000E7DEE">
            <w:pPr>
              <w:jc w:val="both"/>
              <w:rPr>
                <w:rFonts w:ascii="Times New Roman" w:hAnsi="Times New Roman" w:cs="Times New Roman"/>
                <w:sz w:val="18"/>
                <w:szCs w:val="18"/>
              </w:rPr>
            </w:pPr>
            <w:r>
              <w:rPr>
                <w:rFonts w:ascii="Times New Roman" w:hAnsi="Times New Roman" w:cs="Times New Roman"/>
                <w:color w:val="000000"/>
                <w:sz w:val="18"/>
                <w:szCs w:val="18"/>
              </w:rPr>
              <w:t>O</w:t>
            </w:r>
            <w:r w:rsidRPr="007A4B04">
              <w:rPr>
                <w:rFonts w:ascii="Times New Roman" w:hAnsi="Times New Roman" w:cs="Times New Roman"/>
                <w:color w:val="000000"/>
                <w:sz w:val="18"/>
                <w:szCs w:val="18"/>
              </w:rPr>
              <w:t xml:space="preserve">bstacles, d’ordre politique, pratique ou administratif, à l’intégration efficace des DH et de l’EGS </w:t>
            </w:r>
          </w:p>
        </w:tc>
        <w:tc>
          <w:tcPr>
            <w:tcW w:w="1418" w:type="dxa"/>
            <w:shd w:val="clear" w:color="auto" w:fill="CCC0D9" w:themeFill="accent4" w:themeFillTint="66"/>
          </w:tcPr>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 xml:space="preserve">Plans de travail </w:t>
            </w:r>
          </w:p>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 xml:space="preserve">Rapports annuels de mise en œuvre </w:t>
            </w:r>
          </w:p>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 xml:space="preserve">Discussions avec les parties prenantes </w:t>
            </w:r>
          </w:p>
        </w:tc>
        <w:tc>
          <w:tcPr>
            <w:tcW w:w="1701" w:type="dxa"/>
            <w:shd w:val="clear" w:color="auto" w:fill="CCC0D9" w:themeFill="accent4" w:themeFillTint="66"/>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Revue documentaire </w:t>
            </w:r>
          </w:p>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Entretiens avec les parties prenantes, </w:t>
            </w:r>
            <w:r w:rsidRPr="004C452D">
              <w:rPr>
                <w:rFonts w:ascii="Times New Roman" w:hAnsi="Times New Roman" w:cs="Times New Roman"/>
                <w:sz w:val="18"/>
                <w:szCs w:val="18"/>
              </w:rPr>
              <w:t>Entretiens avec les personnes au niveau central et local</w:t>
            </w:r>
            <w:r w:rsidRPr="00C5642C">
              <w:rPr>
                <w:rFonts w:eastAsia="Times New Roman" w:cs="Arial"/>
                <w:color w:val="404041"/>
                <w:sz w:val="15"/>
                <w:szCs w:val="15"/>
                <w:lang w:eastAsia="fr-FR"/>
              </w:rPr>
              <w:t> </w:t>
            </w:r>
          </w:p>
        </w:tc>
        <w:tc>
          <w:tcPr>
            <w:tcW w:w="1843" w:type="dxa"/>
            <w:shd w:val="clear" w:color="auto" w:fill="CCC0D9" w:themeFill="accent4" w:themeFillTint="66"/>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Examen du dysfonctionnement du dispositif organisationnel et institutionnel de mise en œuvre </w:t>
            </w:r>
            <w:r>
              <w:rPr>
                <w:rFonts w:ascii="Times New Roman" w:hAnsi="Times New Roman" w:cs="Times New Roman"/>
                <w:sz w:val="18"/>
                <w:szCs w:val="18"/>
              </w:rPr>
              <w:t>de la stratégie</w:t>
            </w:r>
          </w:p>
        </w:tc>
      </w:tr>
      <w:tr w:rsidR="00C6545D" w:rsidRPr="0020504E" w:rsidTr="006F316A">
        <w:tc>
          <w:tcPr>
            <w:tcW w:w="1722" w:type="dxa"/>
            <w:shd w:val="clear" w:color="auto" w:fill="B6DDE8" w:themeFill="accent5" w:themeFillTint="66"/>
          </w:tcPr>
          <w:p w:rsidR="00C6545D" w:rsidRDefault="00C6545D" w:rsidP="00913E28">
            <w:pPr>
              <w:pStyle w:val="FirstParagraph"/>
              <w:rPr>
                <w:rFonts w:ascii="Times New Roman" w:hAnsi="Times New Roman" w:cs="Times New Roman"/>
                <w:color w:val="000000"/>
                <w:sz w:val="18"/>
                <w:szCs w:val="18"/>
                <w:lang w:val="fr-FR"/>
              </w:rPr>
            </w:pPr>
          </w:p>
          <w:p w:rsidR="00C6545D" w:rsidRDefault="00C6545D" w:rsidP="00913E28">
            <w:pPr>
              <w:pStyle w:val="FirstParagraph"/>
              <w:rPr>
                <w:rFonts w:ascii="Times New Roman" w:hAnsi="Times New Roman" w:cs="Times New Roman"/>
                <w:color w:val="000000"/>
                <w:sz w:val="18"/>
                <w:szCs w:val="18"/>
                <w:lang w:val="fr-FR"/>
              </w:rPr>
            </w:pPr>
          </w:p>
          <w:p w:rsidR="00C6545D" w:rsidRPr="001F21B2" w:rsidRDefault="00C6545D" w:rsidP="00913E28">
            <w:pPr>
              <w:pStyle w:val="FirstParagraph"/>
              <w:rPr>
                <w:rFonts w:ascii="Times New Roman" w:hAnsi="Times New Roman" w:cs="Times New Roman"/>
                <w:color w:val="000000"/>
                <w:sz w:val="18"/>
                <w:szCs w:val="18"/>
                <w:lang w:val="fr-FR"/>
              </w:rPr>
            </w:pPr>
            <w:r w:rsidRPr="001F21B2">
              <w:rPr>
                <w:rFonts w:ascii="Times New Roman" w:hAnsi="Times New Roman" w:cs="Times New Roman"/>
                <w:color w:val="000000"/>
                <w:sz w:val="18"/>
                <w:szCs w:val="18"/>
                <w:lang w:val="fr-FR"/>
              </w:rPr>
              <w:t>Coordination</w:t>
            </w:r>
          </w:p>
          <w:p w:rsidR="00C6545D" w:rsidRPr="0020504E" w:rsidRDefault="00C6545D" w:rsidP="00913E28">
            <w:pPr>
              <w:spacing w:after="200"/>
              <w:rPr>
                <w:rFonts w:ascii="Times New Roman" w:hAnsi="Times New Roman" w:cs="Times New Roman"/>
                <w:sz w:val="18"/>
                <w:szCs w:val="18"/>
              </w:rPr>
            </w:pPr>
          </w:p>
        </w:tc>
        <w:tc>
          <w:tcPr>
            <w:tcW w:w="3206" w:type="dxa"/>
            <w:shd w:val="clear" w:color="auto" w:fill="B6DDE8" w:themeFill="accent5" w:themeFillTint="66"/>
          </w:tcPr>
          <w:p w:rsidR="00C6545D" w:rsidRPr="001F21B2" w:rsidRDefault="00C6545D" w:rsidP="00913E28">
            <w:pPr>
              <w:spacing w:after="200"/>
              <w:rPr>
                <w:rFonts w:ascii="Times New Roman" w:hAnsi="Times New Roman" w:cs="Times New Roman"/>
                <w:color w:val="000000"/>
                <w:sz w:val="18"/>
                <w:szCs w:val="18"/>
              </w:rPr>
            </w:pPr>
            <w:r w:rsidRPr="001F21B2">
              <w:rPr>
                <w:rFonts w:ascii="Times New Roman" w:hAnsi="Times New Roman" w:cs="Times New Roman"/>
                <w:color w:val="000000"/>
                <w:sz w:val="18"/>
                <w:szCs w:val="18"/>
              </w:rPr>
              <w:t>Dans quelle mesure la Stratégie a</w:t>
            </w:r>
            <w:r w:rsidR="00965DC0">
              <w:rPr>
                <w:rFonts w:ascii="Times New Roman" w:hAnsi="Times New Roman" w:cs="Times New Roman"/>
                <w:color w:val="000000"/>
                <w:sz w:val="18"/>
                <w:szCs w:val="18"/>
              </w:rPr>
              <w:t xml:space="preserve"> </w:t>
            </w:r>
            <w:r w:rsidRPr="001F21B2">
              <w:rPr>
                <w:rFonts w:ascii="Times New Roman" w:hAnsi="Times New Roman" w:cs="Times New Roman"/>
                <w:color w:val="000000"/>
                <w:sz w:val="18"/>
                <w:szCs w:val="18"/>
              </w:rPr>
              <w:t>t-elle contribué à favoriser les synergies et à éviter les chevauchements / approches incohérentes entre les différents secteurs et partenaires inclus dans l'initiative ?</w:t>
            </w:r>
          </w:p>
          <w:p w:rsidR="00C6545D" w:rsidRDefault="00C6545D" w:rsidP="00913E28">
            <w:pPr>
              <w:spacing w:after="200"/>
              <w:rPr>
                <w:rFonts w:ascii="Times New Roman" w:hAnsi="Times New Roman" w:cs="Times New Roman"/>
                <w:color w:val="000000"/>
                <w:sz w:val="18"/>
                <w:szCs w:val="18"/>
              </w:rPr>
            </w:pPr>
            <w:r w:rsidRPr="001F21B2">
              <w:rPr>
                <w:rFonts w:ascii="Times New Roman" w:hAnsi="Times New Roman" w:cs="Times New Roman"/>
                <w:color w:val="000000"/>
                <w:sz w:val="18"/>
                <w:szCs w:val="18"/>
              </w:rPr>
              <w:t>Au niveau national et local, existe-t-il des mécanismes de coordination (formels ou informels) pour la mise en œuvre de la Stratégie et, dans l'affirmative, avec quelle efficacité ont-ils fonctionné ? Si non, pourquoi ?</w:t>
            </w:r>
          </w:p>
          <w:p w:rsidR="000E7DEE" w:rsidRDefault="000E7DEE" w:rsidP="00913E28">
            <w:pPr>
              <w:spacing w:after="200"/>
              <w:rPr>
                <w:rFonts w:ascii="Times New Roman" w:hAnsi="Times New Roman" w:cs="Times New Roman"/>
                <w:color w:val="000000"/>
                <w:sz w:val="18"/>
                <w:szCs w:val="18"/>
              </w:rPr>
            </w:pPr>
            <w:r>
              <w:rPr>
                <w:rFonts w:ascii="Times New Roman" w:hAnsi="Times New Roman" w:cs="Times New Roman"/>
                <w:color w:val="000000"/>
                <w:sz w:val="18"/>
                <w:szCs w:val="18"/>
              </w:rPr>
              <w:t>Dans quelle mesure le genre a été pris en compte dans l</w:t>
            </w:r>
            <w:r w:rsidRPr="001F21B2">
              <w:rPr>
                <w:rFonts w:ascii="Times New Roman" w:hAnsi="Times New Roman" w:cs="Times New Roman"/>
                <w:color w:val="000000"/>
                <w:sz w:val="18"/>
                <w:szCs w:val="18"/>
              </w:rPr>
              <w:t xml:space="preserve">es mécanismes de coordination (formels ou informels) pour la </w:t>
            </w:r>
            <w:r>
              <w:rPr>
                <w:rFonts w:ascii="Times New Roman" w:hAnsi="Times New Roman" w:cs="Times New Roman"/>
                <w:color w:val="000000"/>
                <w:sz w:val="18"/>
                <w:szCs w:val="18"/>
              </w:rPr>
              <w:t>mise en œuvre de la Stratégie ?</w:t>
            </w:r>
          </w:p>
          <w:p w:rsidR="000E7DEE" w:rsidRPr="001F21B2" w:rsidRDefault="000E7DEE" w:rsidP="00913E28">
            <w:pPr>
              <w:spacing w:after="200"/>
              <w:rPr>
                <w:rFonts w:ascii="Times New Roman" w:hAnsi="Times New Roman" w:cs="Times New Roman"/>
                <w:color w:val="000000"/>
                <w:sz w:val="18"/>
                <w:szCs w:val="18"/>
              </w:rPr>
            </w:pPr>
          </w:p>
          <w:p w:rsidR="00C6545D" w:rsidRPr="001F21B2" w:rsidRDefault="00C6545D" w:rsidP="00913E28">
            <w:pPr>
              <w:rPr>
                <w:rFonts w:ascii="Times New Roman" w:hAnsi="Times New Roman" w:cs="Times New Roman"/>
                <w:color w:val="000000"/>
                <w:sz w:val="18"/>
                <w:szCs w:val="18"/>
              </w:rPr>
            </w:pPr>
          </w:p>
        </w:tc>
        <w:tc>
          <w:tcPr>
            <w:tcW w:w="1984" w:type="dxa"/>
            <w:shd w:val="clear" w:color="auto" w:fill="B6DDE8" w:themeFill="accent5" w:themeFillTint="66"/>
          </w:tcPr>
          <w:p w:rsidR="00C6545D" w:rsidRDefault="00C6545D" w:rsidP="00913E28">
            <w:pPr>
              <w:spacing w:after="200"/>
              <w:rPr>
                <w:rFonts w:ascii="Times New Roman" w:hAnsi="Times New Roman" w:cs="Times New Roman"/>
                <w:color w:val="000000"/>
                <w:sz w:val="18"/>
                <w:szCs w:val="18"/>
              </w:rPr>
            </w:pPr>
            <w:r>
              <w:rPr>
                <w:rFonts w:ascii="Times New Roman" w:hAnsi="Times New Roman" w:cs="Times New Roman"/>
                <w:color w:val="000000"/>
                <w:sz w:val="18"/>
                <w:szCs w:val="18"/>
              </w:rPr>
              <w:lastRenderedPageBreak/>
              <w:t>Y a-t-il eu un cadre de Coordination et s</w:t>
            </w:r>
            <w:r w:rsidRPr="001F21B2">
              <w:rPr>
                <w:rFonts w:ascii="Times New Roman" w:hAnsi="Times New Roman" w:cs="Times New Roman"/>
                <w:color w:val="000000"/>
                <w:sz w:val="18"/>
                <w:szCs w:val="18"/>
              </w:rPr>
              <w:t xml:space="preserve">ynergies </w:t>
            </w:r>
            <w:r>
              <w:rPr>
                <w:rFonts w:ascii="Times New Roman" w:hAnsi="Times New Roman" w:cs="Times New Roman"/>
                <w:color w:val="000000"/>
                <w:sz w:val="18"/>
                <w:szCs w:val="18"/>
              </w:rPr>
              <w:t>d’actions entre les acteurs</w:t>
            </w:r>
          </w:p>
          <w:p w:rsidR="00C6545D" w:rsidRDefault="00C6545D" w:rsidP="00913E28">
            <w:pPr>
              <w:spacing w:after="200"/>
              <w:rPr>
                <w:rFonts w:ascii="Times New Roman" w:hAnsi="Times New Roman" w:cs="Times New Roman"/>
                <w:color w:val="000000"/>
                <w:sz w:val="18"/>
                <w:szCs w:val="18"/>
              </w:rPr>
            </w:pPr>
            <w:r>
              <w:rPr>
                <w:rFonts w:ascii="Times New Roman" w:hAnsi="Times New Roman" w:cs="Times New Roman"/>
                <w:color w:val="000000"/>
                <w:sz w:val="18"/>
                <w:szCs w:val="18"/>
              </w:rPr>
              <w:t>Quelle est la Cohérence des interventions</w:t>
            </w:r>
          </w:p>
          <w:p w:rsidR="00C6545D" w:rsidRPr="0020504E" w:rsidRDefault="00C6545D" w:rsidP="006F316A">
            <w:pPr>
              <w:spacing w:after="200"/>
              <w:rPr>
                <w:rFonts w:ascii="Times New Roman" w:hAnsi="Times New Roman" w:cs="Times New Roman"/>
                <w:sz w:val="18"/>
                <w:szCs w:val="18"/>
              </w:rPr>
            </w:pPr>
            <w:r w:rsidRPr="001F21B2">
              <w:rPr>
                <w:rFonts w:ascii="Times New Roman" w:hAnsi="Times New Roman" w:cs="Times New Roman"/>
                <w:color w:val="000000"/>
                <w:sz w:val="18"/>
                <w:szCs w:val="18"/>
              </w:rPr>
              <w:t>Stratégie et, dans l'affirmative, avec quelle efficacité ont-ils fonctionné ? Si non, pourquoi ?</w:t>
            </w:r>
          </w:p>
        </w:tc>
        <w:tc>
          <w:tcPr>
            <w:tcW w:w="2268" w:type="dxa"/>
            <w:shd w:val="clear" w:color="auto" w:fill="B6DDE8" w:themeFill="accent5" w:themeFillTint="66"/>
          </w:tcPr>
          <w:p w:rsidR="00C6545D"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 xml:space="preserve">Mécanismes de coordination (formels ou informels) </w:t>
            </w:r>
          </w:p>
          <w:p w:rsidR="000E7DEE" w:rsidRPr="00022B29" w:rsidRDefault="000E7DEE" w:rsidP="00913E28">
            <w:pPr>
              <w:pStyle w:val="Default"/>
              <w:rPr>
                <w:rFonts w:ascii="Times New Roman" w:hAnsi="Times New Roman" w:cs="Times New Roman"/>
                <w:color w:val="auto"/>
                <w:sz w:val="18"/>
                <w:szCs w:val="18"/>
              </w:rPr>
            </w:pPr>
            <w:r>
              <w:rPr>
                <w:rFonts w:ascii="Times New Roman" w:hAnsi="Times New Roman" w:cs="Times New Roman"/>
                <w:sz w:val="18"/>
                <w:szCs w:val="18"/>
              </w:rPr>
              <w:t>Nombre d’hommes et de femmes présentes dans les mécanismes de coordination</w:t>
            </w:r>
          </w:p>
        </w:tc>
        <w:tc>
          <w:tcPr>
            <w:tcW w:w="1418" w:type="dxa"/>
            <w:shd w:val="clear" w:color="auto" w:fill="B6DDE8" w:themeFill="accent5" w:themeFillTint="66"/>
          </w:tcPr>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 xml:space="preserve">Plans de travail </w:t>
            </w:r>
          </w:p>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 xml:space="preserve">Rapports annuels de mise en œuvre </w:t>
            </w:r>
          </w:p>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Discussions avec les parties prenantes</w:t>
            </w:r>
          </w:p>
        </w:tc>
        <w:tc>
          <w:tcPr>
            <w:tcW w:w="1701" w:type="dxa"/>
            <w:shd w:val="clear" w:color="auto" w:fill="B6DDE8" w:themeFill="accent5" w:themeFillTint="66"/>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Revue documentaire </w:t>
            </w:r>
          </w:p>
          <w:p w:rsidR="000E7DE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Entretiens avec les parties prenantes,</w:t>
            </w:r>
          </w:p>
          <w:p w:rsidR="00C6545D" w:rsidRPr="0020504E" w:rsidRDefault="00C6545D" w:rsidP="00913E28">
            <w:pPr>
              <w:pStyle w:val="Default"/>
              <w:rPr>
                <w:rFonts w:ascii="Times New Roman" w:hAnsi="Times New Roman" w:cs="Times New Roman"/>
                <w:sz w:val="18"/>
                <w:szCs w:val="18"/>
              </w:rPr>
            </w:pPr>
            <w:r w:rsidRPr="004C452D">
              <w:rPr>
                <w:rFonts w:ascii="Times New Roman" w:hAnsi="Times New Roman" w:cs="Times New Roman"/>
                <w:sz w:val="18"/>
                <w:szCs w:val="18"/>
              </w:rPr>
              <w:t>Entretiens avec les personnes au niveau central et local</w:t>
            </w:r>
            <w:r w:rsidRPr="00C5642C">
              <w:rPr>
                <w:rFonts w:eastAsia="Times New Roman" w:cs="Arial"/>
                <w:color w:val="404041"/>
                <w:sz w:val="15"/>
                <w:szCs w:val="15"/>
                <w:lang w:eastAsia="fr-FR"/>
              </w:rPr>
              <w:t> </w:t>
            </w:r>
          </w:p>
        </w:tc>
        <w:tc>
          <w:tcPr>
            <w:tcW w:w="1843" w:type="dxa"/>
            <w:shd w:val="clear" w:color="auto" w:fill="B6DDE8" w:themeFill="accent5" w:themeFillTint="66"/>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Examen du dysfonctionnement du dispositif organisationnel et institutionnel de mise en œuvre </w:t>
            </w:r>
            <w:r>
              <w:rPr>
                <w:rFonts w:ascii="Times New Roman" w:hAnsi="Times New Roman" w:cs="Times New Roman"/>
                <w:sz w:val="18"/>
                <w:szCs w:val="18"/>
              </w:rPr>
              <w:t>de la stratégie</w:t>
            </w:r>
          </w:p>
        </w:tc>
      </w:tr>
      <w:tr w:rsidR="00C6545D" w:rsidRPr="0020504E" w:rsidTr="006F316A">
        <w:trPr>
          <w:trHeight w:val="1691"/>
        </w:trPr>
        <w:tc>
          <w:tcPr>
            <w:tcW w:w="1722" w:type="dxa"/>
            <w:shd w:val="clear" w:color="auto" w:fill="DDD9C3" w:themeFill="background2" w:themeFillShade="E6"/>
          </w:tcPr>
          <w:p w:rsidR="00C6545D" w:rsidRDefault="00C6545D" w:rsidP="00913E28">
            <w:pPr>
              <w:pStyle w:val="FirstParagraph"/>
              <w:rPr>
                <w:rFonts w:ascii="Times New Roman" w:hAnsi="Times New Roman" w:cs="Times New Roman"/>
                <w:color w:val="000000"/>
                <w:sz w:val="18"/>
                <w:szCs w:val="18"/>
                <w:lang w:val="fr-FR"/>
              </w:rPr>
            </w:pPr>
            <w:r>
              <w:rPr>
                <w:rFonts w:ascii="Times New Roman" w:hAnsi="Times New Roman" w:cs="Times New Roman"/>
                <w:color w:val="000000"/>
                <w:sz w:val="18"/>
                <w:szCs w:val="18"/>
                <w:lang w:val="fr-FR"/>
              </w:rPr>
              <w:lastRenderedPageBreak/>
              <w:t>Impact (effet)</w:t>
            </w:r>
          </w:p>
        </w:tc>
        <w:tc>
          <w:tcPr>
            <w:tcW w:w="3206" w:type="dxa"/>
            <w:shd w:val="clear" w:color="auto" w:fill="DDD9C3" w:themeFill="background2" w:themeFillShade="E6"/>
          </w:tcPr>
          <w:p w:rsidR="00C6545D" w:rsidRPr="00697271" w:rsidRDefault="00C6545D" w:rsidP="00913E28">
            <w:pPr>
              <w:pStyle w:val="Compact"/>
              <w:rPr>
                <w:rFonts w:ascii="Times New Roman" w:hAnsi="Times New Roman" w:cs="Times New Roman"/>
                <w:color w:val="000000"/>
                <w:sz w:val="18"/>
                <w:szCs w:val="18"/>
                <w:lang w:val="fr-FR"/>
              </w:rPr>
            </w:pPr>
            <w:r w:rsidRPr="00697271">
              <w:rPr>
                <w:rFonts w:ascii="Times New Roman" w:hAnsi="Times New Roman" w:cs="Times New Roman"/>
                <w:color w:val="000000"/>
                <w:sz w:val="18"/>
                <w:szCs w:val="18"/>
                <w:lang w:val="fr-FR"/>
              </w:rPr>
              <w:t>Y at-il eu une baisse documentée de la transmission du VIH/sida de la mère à l'enfant sur le plan national ?</w:t>
            </w:r>
          </w:p>
          <w:p w:rsidR="00C6545D" w:rsidRPr="00697271" w:rsidRDefault="00C6545D" w:rsidP="00913E28">
            <w:pPr>
              <w:pStyle w:val="Compact"/>
              <w:rPr>
                <w:rFonts w:ascii="Times New Roman" w:hAnsi="Times New Roman" w:cs="Times New Roman"/>
                <w:color w:val="000000"/>
                <w:sz w:val="18"/>
                <w:szCs w:val="18"/>
                <w:lang w:val="fr-FR"/>
              </w:rPr>
            </w:pPr>
            <w:r w:rsidRPr="00697271">
              <w:rPr>
                <w:rFonts w:ascii="Times New Roman" w:hAnsi="Times New Roman" w:cs="Times New Roman"/>
                <w:color w:val="000000"/>
                <w:sz w:val="18"/>
                <w:szCs w:val="18"/>
                <w:lang w:val="fr-FR"/>
              </w:rPr>
              <w:t>Quels sont les résultats majeurs atteints grâce à la mise en œuvre de la Stratégie ?</w:t>
            </w:r>
          </w:p>
          <w:p w:rsidR="00C6545D" w:rsidRPr="00697271" w:rsidRDefault="00C6545D" w:rsidP="00913E28">
            <w:pPr>
              <w:pStyle w:val="Corpsdetexte"/>
              <w:rPr>
                <w:rFonts w:ascii="Times New Roman" w:eastAsiaTheme="minorHAnsi" w:hAnsi="Times New Roman" w:cs="Times New Roman"/>
                <w:color w:val="000000"/>
                <w:sz w:val="18"/>
                <w:szCs w:val="18"/>
                <w:lang w:val="fr-FR"/>
              </w:rPr>
            </w:pPr>
            <w:r w:rsidRPr="00697271">
              <w:rPr>
                <w:rFonts w:ascii="Times New Roman" w:eastAsiaTheme="minorHAnsi" w:hAnsi="Times New Roman" w:cs="Times New Roman"/>
                <w:color w:val="000000"/>
                <w:sz w:val="18"/>
                <w:szCs w:val="18"/>
                <w:lang w:val="fr-FR"/>
              </w:rPr>
              <w:t>Quel a été le degré d'adhésion de la population, des professionnels de santé et la société civile à la Stratégie ?</w:t>
            </w:r>
          </w:p>
          <w:p w:rsidR="00C6545D" w:rsidRDefault="00C6545D" w:rsidP="00B8501A">
            <w:pPr>
              <w:pStyle w:val="Corpsdetexte"/>
              <w:rPr>
                <w:rFonts w:ascii="Times New Roman" w:eastAsiaTheme="minorHAnsi" w:hAnsi="Times New Roman" w:cs="Times New Roman"/>
                <w:color w:val="000000"/>
                <w:sz w:val="18"/>
                <w:szCs w:val="18"/>
                <w:lang w:val="fr-FR"/>
              </w:rPr>
            </w:pPr>
            <w:r w:rsidRPr="00697271">
              <w:rPr>
                <w:rFonts w:ascii="Times New Roman" w:eastAsiaTheme="minorHAnsi" w:hAnsi="Times New Roman" w:cs="Times New Roman"/>
                <w:color w:val="000000"/>
                <w:sz w:val="18"/>
                <w:szCs w:val="18"/>
                <w:lang w:val="fr-FR"/>
              </w:rPr>
              <w:t xml:space="preserve"> Y a-t-il eu une évolution de la situation au regard </w:t>
            </w:r>
            <w:r w:rsidR="00FC5A9F">
              <w:rPr>
                <w:rFonts w:ascii="Times New Roman" w:eastAsiaTheme="minorHAnsi" w:hAnsi="Times New Roman" w:cs="Times New Roman"/>
                <w:color w:val="000000"/>
                <w:sz w:val="18"/>
                <w:szCs w:val="18"/>
                <w:lang w:val="fr-FR"/>
              </w:rPr>
              <w:t>des indicateurs de la Stratégie </w:t>
            </w:r>
            <w:r w:rsidR="00FC5A9F" w:rsidRPr="00011CD2">
              <w:rPr>
                <w:rFonts w:ascii="Times New Roman" w:eastAsiaTheme="minorHAnsi" w:hAnsi="Times New Roman" w:cs="Times New Roman"/>
                <w:color w:val="000000"/>
                <w:sz w:val="18"/>
                <w:szCs w:val="18"/>
                <w:lang w:val="fr-FR"/>
              </w:rPr>
              <w:t>?</w:t>
            </w:r>
          </w:p>
          <w:p w:rsidR="000E7DEE" w:rsidRPr="000E7DEE" w:rsidRDefault="000E7DEE" w:rsidP="000E7DEE">
            <w:pPr>
              <w:pStyle w:val="Default"/>
              <w:jc w:val="both"/>
              <w:rPr>
                <w:rFonts w:ascii="Times New Roman" w:hAnsi="Times New Roman" w:cs="Times New Roman"/>
                <w:sz w:val="18"/>
                <w:szCs w:val="18"/>
              </w:rPr>
            </w:pPr>
            <w:r w:rsidRPr="000E7DEE">
              <w:rPr>
                <w:rFonts w:ascii="Times New Roman" w:hAnsi="Times New Roman" w:cs="Times New Roman"/>
                <w:sz w:val="18"/>
                <w:szCs w:val="18"/>
              </w:rPr>
              <w:t xml:space="preserve">En quoi les activités de </w:t>
            </w:r>
            <w:r>
              <w:rPr>
                <w:rFonts w:ascii="Times New Roman" w:hAnsi="Times New Roman" w:cs="Times New Roman"/>
                <w:sz w:val="18"/>
                <w:szCs w:val="18"/>
              </w:rPr>
              <w:t>la Stratégie</w:t>
            </w:r>
            <w:r w:rsidRPr="000E7DEE">
              <w:rPr>
                <w:rFonts w:ascii="Times New Roman" w:hAnsi="Times New Roman" w:cs="Times New Roman"/>
                <w:sz w:val="18"/>
                <w:szCs w:val="18"/>
              </w:rPr>
              <w:t xml:space="preserve"> sont-elles liées aux objectifs à long terme prévus en matière de DH et d’EGS ? </w:t>
            </w:r>
          </w:p>
          <w:p w:rsidR="000E7DEE" w:rsidRPr="000E7DEE" w:rsidRDefault="000E7DEE" w:rsidP="000E7DEE">
            <w:pPr>
              <w:pStyle w:val="Default"/>
              <w:jc w:val="both"/>
              <w:rPr>
                <w:rFonts w:ascii="Times New Roman" w:hAnsi="Times New Roman" w:cs="Times New Roman"/>
                <w:sz w:val="18"/>
                <w:szCs w:val="18"/>
              </w:rPr>
            </w:pPr>
            <w:r w:rsidRPr="000E7DEE">
              <w:rPr>
                <w:rFonts w:ascii="Times New Roman" w:hAnsi="Times New Roman" w:cs="Times New Roman" w:hint="eastAsia"/>
                <w:sz w:val="18"/>
                <w:szCs w:val="18"/>
              </w:rPr>
              <w:t>‐</w:t>
            </w:r>
            <w:r w:rsidRPr="000E7DEE">
              <w:rPr>
                <w:rFonts w:ascii="Times New Roman" w:hAnsi="Times New Roman" w:cs="Times New Roman"/>
                <w:sz w:val="18"/>
                <w:szCs w:val="18"/>
              </w:rPr>
              <w:t xml:space="preserve"> Les systèmes de suivi de </w:t>
            </w:r>
            <w:r>
              <w:rPr>
                <w:rFonts w:ascii="Times New Roman" w:hAnsi="Times New Roman" w:cs="Times New Roman"/>
                <w:sz w:val="18"/>
                <w:szCs w:val="18"/>
              </w:rPr>
              <w:t xml:space="preserve">la </w:t>
            </w:r>
            <w:r w:rsidR="00965DC0">
              <w:rPr>
                <w:rFonts w:ascii="Times New Roman" w:hAnsi="Times New Roman" w:cs="Times New Roman"/>
                <w:sz w:val="18"/>
                <w:szCs w:val="18"/>
              </w:rPr>
              <w:t>Stratégie</w:t>
            </w:r>
            <w:r w:rsidRPr="000E7DEE">
              <w:rPr>
                <w:rFonts w:ascii="Times New Roman" w:hAnsi="Times New Roman" w:cs="Times New Roman"/>
                <w:sz w:val="18"/>
                <w:szCs w:val="18"/>
              </w:rPr>
              <w:t xml:space="preserve"> ont-ils mis en évidence les progrès accomplis en vue de la réalisation des objectifs à long terme en matière de DH et d’EGS ? </w:t>
            </w:r>
          </w:p>
          <w:p w:rsidR="000E7DEE" w:rsidRPr="00697271" w:rsidRDefault="000E7DEE" w:rsidP="000E7DEE">
            <w:pPr>
              <w:pStyle w:val="Corpsdetexte"/>
              <w:jc w:val="both"/>
              <w:rPr>
                <w:rFonts w:ascii="Times New Roman" w:eastAsiaTheme="minorHAnsi" w:hAnsi="Times New Roman" w:cs="Times New Roman"/>
                <w:color w:val="000000"/>
                <w:sz w:val="18"/>
                <w:szCs w:val="18"/>
                <w:lang w:val="fr-FR"/>
              </w:rPr>
            </w:pPr>
            <w:r w:rsidRPr="000E7DEE">
              <w:rPr>
                <w:rFonts w:ascii="Times New Roman" w:eastAsiaTheme="minorHAnsi" w:hAnsi="Times New Roman" w:cs="Times New Roman" w:hint="eastAsia"/>
                <w:color w:val="000000"/>
                <w:sz w:val="18"/>
                <w:szCs w:val="18"/>
                <w:lang w:val="fr-FR"/>
              </w:rPr>
              <w:t>‐</w:t>
            </w:r>
            <w:r w:rsidRPr="000E7DEE">
              <w:rPr>
                <w:rFonts w:ascii="Times New Roman" w:eastAsiaTheme="minorHAnsi" w:hAnsi="Times New Roman" w:cs="Times New Roman"/>
                <w:color w:val="000000"/>
                <w:sz w:val="18"/>
                <w:szCs w:val="18"/>
                <w:lang w:val="fr-FR"/>
              </w:rPr>
              <w:t xml:space="preserve"> Des effets involontaires, positifs ou négatifs, sur les DH et l’EGS ont-ils été identifiés au cours de la mise en oeuvre ? Quelle a été la réponse apportée ?</w:t>
            </w:r>
            <w:r>
              <w:rPr>
                <w:rFonts w:eastAsia="SimSun"/>
                <w:sz w:val="16"/>
                <w:szCs w:val="16"/>
              </w:rPr>
              <w:t xml:space="preserve"> </w:t>
            </w:r>
          </w:p>
        </w:tc>
        <w:tc>
          <w:tcPr>
            <w:tcW w:w="1984" w:type="dxa"/>
            <w:shd w:val="clear" w:color="auto" w:fill="DDD9C3" w:themeFill="background2" w:themeFillShade="E6"/>
          </w:tcPr>
          <w:p w:rsidR="00C6545D" w:rsidRPr="000F5C59" w:rsidRDefault="00C6545D" w:rsidP="00913E28">
            <w:pPr>
              <w:spacing w:after="200"/>
              <w:rPr>
                <w:rFonts w:ascii="Times New Roman" w:hAnsi="Times New Roman" w:cs="Times New Roman"/>
                <w:color w:val="000000"/>
                <w:sz w:val="18"/>
                <w:szCs w:val="18"/>
              </w:rPr>
            </w:pPr>
            <w:r w:rsidRPr="000F5C59">
              <w:rPr>
                <w:rFonts w:ascii="Times New Roman" w:hAnsi="Times New Roman" w:cs="Times New Roman"/>
                <w:color w:val="000000"/>
                <w:sz w:val="18"/>
                <w:szCs w:val="18"/>
              </w:rPr>
              <w:t>Combien de cas de transmission du VIH/sida de la mère à l'enfant sur le plan national ont été documentés ?</w:t>
            </w:r>
          </w:p>
          <w:p w:rsidR="00C6545D" w:rsidRPr="000F5C59" w:rsidRDefault="00C6545D" w:rsidP="00913E28">
            <w:pPr>
              <w:spacing w:after="200"/>
              <w:rPr>
                <w:rFonts w:ascii="Times New Roman" w:hAnsi="Times New Roman" w:cs="Times New Roman"/>
                <w:color w:val="000000"/>
                <w:sz w:val="18"/>
                <w:szCs w:val="18"/>
              </w:rPr>
            </w:pPr>
            <w:r w:rsidRPr="000F5C59">
              <w:rPr>
                <w:rFonts w:ascii="Times New Roman" w:hAnsi="Times New Roman" w:cs="Times New Roman"/>
                <w:color w:val="000000"/>
                <w:sz w:val="18"/>
                <w:szCs w:val="18"/>
              </w:rPr>
              <w:t>Quelle est l’implication des acteurs dans la mise en œuvre de la stratégie ?</w:t>
            </w:r>
          </w:p>
          <w:p w:rsidR="00E5247C" w:rsidRPr="000F5C59" w:rsidRDefault="00E5247C" w:rsidP="00826739">
            <w:pPr>
              <w:rPr>
                <w:rFonts w:ascii="Times New Roman" w:hAnsi="Times New Roman" w:cs="Times New Roman"/>
                <w:color w:val="000000"/>
                <w:sz w:val="18"/>
                <w:szCs w:val="18"/>
              </w:rPr>
            </w:pPr>
            <w:r w:rsidRPr="000F5C59">
              <w:rPr>
                <w:rFonts w:ascii="Times New Roman" w:hAnsi="Times New Roman" w:cs="Times New Roman"/>
                <w:sz w:val="18"/>
                <w:szCs w:val="18"/>
              </w:rPr>
              <w:t xml:space="preserve">Quelle est la proportion de femmes en âge de procréer </w:t>
            </w:r>
            <w:r w:rsidR="00826739" w:rsidRPr="000F5C59">
              <w:rPr>
                <w:rFonts w:ascii="Times New Roman" w:hAnsi="Times New Roman" w:cs="Times New Roman"/>
                <w:sz w:val="18"/>
                <w:szCs w:val="18"/>
              </w:rPr>
              <w:t>adhérant à</w:t>
            </w:r>
            <w:r w:rsidRPr="000F5C59">
              <w:rPr>
                <w:rFonts w:ascii="Times New Roman" w:hAnsi="Times New Roman" w:cs="Times New Roman"/>
                <w:sz w:val="18"/>
                <w:szCs w:val="18"/>
              </w:rPr>
              <w:t xml:space="preserve"> la stratégie ? </w:t>
            </w:r>
          </w:p>
        </w:tc>
        <w:tc>
          <w:tcPr>
            <w:tcW w:w="2268" w:type="dxa"/>
            <w:shd w:val="clear" w:color="auto" w:fill="DDD9C3" w:themeFill="background2" w:themeFillShade="E6"/>
          </w:tcPr>
          <w:p w:rsidR="00E5247C" w:rsidRPr="000F5C59" w:rsidRDefault="00C6545D" w:rsidP="00826739">
            <w:pPr>
              <w:pStyle w:val="Default"/>
              <w:rPr>
                <w:rFonts w:ascii="Times New Roman" w:hAnsi="Times New Roman" w:cs="Times New Roman"/>
                <w:sz w:val="18"/>
                <w:szCs w:val="18"/>
              </w:rPr>
            </w:pPr>
            <w:r w:rsidRPr="000F5C59">
              <w:rPr>
                <w:rFonts w:ascii="Times New Roman" w:hAnsi="Times New Roman" w:cs="Times New Roman"/>
                <w:sz w:val="18"/>
                <w:szCs w:val="18"/>
              </w:rPr>
              <w:t>Nombre de cas de transmission du VIH/sida de la mère à l'enfant</w:t>
            </w:r>
          </w:p>
          <w:p w:rsidR="00697271" w:rsidRPr="000F5C59" w:rsidRDefault="00C6545D" w:rsidP="00826739">
            <w:pPr>
              <w:pStyle w:val="Default"/>
              <w:spacing w:after="240"/>
              <w:rPr>
                <w:rFonts w:ascii="Times New Roman" w:hAnsi="Times New Roman" w:cs="Times New Roman"/>
                <w:sz w:val="18"/>
                <w:szCs w:val="18"/>
              </w:rPr>
            </w:pPr>
            <w:r w:rsidRPr="000F5C59">
              <w:rPr>
                <w:rFonts w:ascii="Times New Roman" w:hAnsi="Times New Roman" w:cs="Times New Roman"/>
                <w:sz w:val="18"/>
                <w:szCs w:val="18"/>
              </w:rPr>
              <w:t>Pourcentage cas de transmission du VIH/sida de la mère à l'enfant</w:t>
            </w:r>
          </w:p>
          <w:p w:rsidR="00E5247C" w:rsidRPr="000F5C59" w:rsidRDefault="00E5247C" w:rsidP="00E5247C">
            <w:pPr>
              <w:rPr>
                <w:sz w:val="18"/>
                <w:szCs w:val="18"/>
              </w:rPr>
            </w:pPr>
            <w:r w:rsidRPr="000F5C59">
              <w:rPr>
                <w:rFonts w:ascii="Times New Roman" w:hAnsi="Times New Roman" w:cs="Times New Roman"/>
                <w:sz w:val="18"/>
                <w:szCs w:val="18"/>
              </w:rPr>
              <w:t xml:space="preserve">Pourcentage de femmes en âge de procréer </w:t>
            </w:r>
            <w:r w:rsidR="00697271" w:rsidRPr="000F5C59">
              <w:rPr>
                <w:rFonts w:ascii="Times New Roman" w:hAnsi="Times New Roman" w:cs="Times New Roman"/>
                <w:sz w:val="18"/>
                <w:szCs w:val="18"/>
              </w:rPr>
              <w:t>a</w:t>
            </w:r>
            <w:r w:rsidR="00826739" w:rsidRPr="000F5C59">
              <w:rPr>
                <w:rFonts w:ascii="Times New Roman" w:hAnsi="Times New Roman" w:cs="Times New Roman"/>
                <w:sz w:val="18"/>
                <w:szCs w:val="18"/>
              </w:rPr>
              <w:t>ppliquant la prévention et les soins contre les IST et le</w:t>
            </w:r>
            <w:r w:rsidRPr="000F5C59">
              <w:rPr>
                <w:rFonts w:ascii="Times New Roman" w:hAnsi="Times New Roman" w:cs="Times New Roman"/>
                <w:sz w:val="18"/>
                <w:szCs w:val="18"/>
              </w:rPr>
              <w:t xml:space="preserve"> VIH</w:t>
            </w:r>
            <w:r w:rsidR="000E7DEE">
              <w:rPr>
                <w:rFonts w:ascii="Times New Roman" w:hAnsi="Times New Roman" w:cs="Times New Roman"/>
                <w:sz w:val="18"/>
                <w:szCs w:val="18"/>
              </w:rPr>
              <w:t xml:space="preserve"> </w:t>
            </w:r>
            <w:r w:rsidRPr="000F5C59">
              <w:rPr>
                <w:rFonts w:ascii="Times New Roman" w:hAnsi="Times New Roman" w:cs="Times New Roman"/>
                <w:sz w:val="18"/>
                <w:szCs w:val="18"/>
              </w:rPr>
              <w:t xml:space="preserve">selon les directives nationales </w:t>
            </w:r>
          </w:p>
          <w:p w:rsidR="00E5247C" w:rsidRPr="000F5C59" w:rsidRDefault="00E5247C" w:rsidP="00C16CBB">
            <w:pPr>
              <w:spacing w:before="240"/>
            </w:pPr>
            <w:r w:rsidRPr="000F5C59">
              <w:rPr>
                <w:rFonts w:ascii="Times New Roman" w:hAnsi="Times New Roman" w:cs="Times New Roman"/>
                <w:sz w:val="18"/>
                <w:szCs w:val="18"/>
              </w:rPr>
              <w:t xml:space="preserve">pourcentage de femmes en âge de procréer </w:t>
            </w:r>
            <w:r w:rsidR="00C16CBB">
              <w:rPr>
                <w:rFonts w:ascii="Times New Roman" w:hAnsi="Times New Roman" w:cs="Times New Roman"/>
                <w:sz w:val="18"/>
                <w:szCs w:val="18"/>
              </w:rPr>
              <w:t xml:space="preserve">séropositives </w:t>
            </w:r>
            <w:r w:rsidRPr="000F5C59">
              <w:rPr>
                <w:rFonts w:ascii="Times New Roman" w:hAnsi="Times New Roman" w:cs="Times New Roman"/>
                <w:sz w:val="18"/>
                <w:szCs w:val="18"/>
              </w:rPr>
              <w:t xml:space="preserve"> prises en charge selon les directives nationales </w:t>
            </w:r>
          </w:p>
        </w:tc>
        <w:tc>
          <w:tcPr>
            <w:tcW w:w="1418" w:type="dxa"/>
            <w:shd w:val="clear" w:color="auto" w:fill="DDD9C3" w:themeFill="background2" w:themeFillShade="E6"/>
          </w:tcPr>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 xml:space="preserve">Plans de travail </w:t>
            </w:r>
          </w:p>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 xml:space="preserve">Rapports annuels de mise en œuvre </w:t>
            </w:r>
          </w:p>
          <w:p w:rsidR="00C6545D" w:rsidRPr="00022B29" w:rsidRDefault="00C6545D" w:rsidP="00913E28">
            <w:pPr>
              <w:pStyle w:val="Default"/>
              <w:rPr>
                <w:rFonts w:ascii="Times New Roman" w:hAnsi="Times New Roman" w:cs="Times New Roman"/>
                <w:sz w:val="18"/>
                <w:szCs w:val="18"/>
              </w:rPr>
            </w:pPr>
            <w:r w:rsidRPr="00022B29">
              <w:rPr>
                <w:rFonts w:ascii="Times New Roman" w:hAnsi="Times New Roman" w:cs="Times New Roman"/>
                <w:sz w:val="18"/>
                <w:szCs w:val="18"/>
              </w:rPr>
              <w:t>Discussions avec les parties prenantes</w:t>
            </w:r>
          </w:p>
        </w:tc>
        <w:tc>
          <w:tcPr>
            <w:tcW w:w="1701" w:type="dxa"/>
            <w:shd w:val="clear" w:color="auto" w:fill="DDD9C3" w:themeFill="background2" w:themeFillShade="E6"/>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Revue documentaire </w:t>
            </w:r>
          </w:p>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Entretiens avec les parties prenantes,</w:t>
            </w:r>
            <w:r w:rsidR="000E7DEE">
              <w:rPr>
                <w:rFonts w:ascii="Times New Roman" w:hAnsi="Times New Roman" w:cs="Times New Roman"/>
                <w:sz w:val="18"/>
                <w:szCs w:val="18"/>
              </w:rPr>
              <w:t xml:space="preserve"> </w:t>
            </w:r>
            <w:r w:rsidRPr="004C452D">
              <w:rPr>
                <w:rFonts w:ascii="Times New Roman" w:hAnsi="Times New Roman" w:cs="Times New Roman"/>
                <w:sz w:val="18"/>
                <w:szCs w:val="18"/>
              </w:rPr>
              <w:t>Entretiens avec les personnes au niveau central et local</w:t>
            </w:r>
            <w:r w:rsidRPr="00C5642C">
              <w:rPr>
                <w:rFonts w:eastAsia="Times New Roman" w:cs="Arial"/>
                <w:color w:val="404041"/>
                <w:sz w:val="15"/>
                <w:szCs w:val="15"/>
                <w:lang w:eastAsia="fr-FR"/>
              </w:rPr>
              <w:t> </w:t>
            </w:r>
          </w:p>
        </w:tc>
        <w:tc>
          <w:tcPr>
            <w:tcW w:w="1843" w:type="dxa"/>
            <w:shd w:val="clear" w:color="auto" w:fill="DDD9C3" w:themeFill="background2" w:themeFillShade="E6"/>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Examen du dysfonctionnement du dispositif organisationnel et institutionnel de mise en œuvre </w:t>
            </w:r>
            <w:r>
              <w:rPr>
                <w:rFonts w:ascii="Times New Roman" w:hAnsi="Times New Roman" w:cs="Times New Roman"/>
                <w:sz w:val="18"/>
                <w:szCs w:val="18"/>
              </w:rPr>
              <w:t>de la stratégie</w:t>
            </w:r>
          </w:p>
        </w:tc>
      </w:tr>
      <w:tr w:rsidR="00C6545D" w:rsidRPr="0020504E" w:rsidTr="006F316A">
        <w:tc>
          <w:tcPr>
            <w:tcW w:w="1722" w:type="dxa"/>
            <w:vMerge w:val="restart"/>
            <w:shd w:val="clear" w:color="auto" w:fill="92D050"/>
          </w:tcPr>
          <w:p w:rsidR="00C6545D" w:rsidRPr="0020504E" w:rsidRDefault="00C6545D" w:rsidP="00913E28">
            <w:pPr>
              <w:rPr>
                <w:rFonts w:ascii="Times New Roman" w:hAnsi="Times New Roman" w:cs="Times New Roman"/>
                <w:sz w:val="18"/>
                <w:szCs w:val="18"/>
              </w:rPr>
            </w:pPr>
          </w:p>
          <w:p w:rsidR="00C6545D" w:rsidRPr="0020504E" w:rsidRDefault="00C6545D" w:rsidP="00913E28">
            <w:pPr>
              <w:rPr>
                <w:rFonts w:ascii="Times New Roman" w:hAnsi="Times New Roman" w:cs="Times New Roman"/>
                <w:sz w:val="18"/>
                <w:szCs w:val="18"/>
              </w:rPr>
            </w:pPr>
          </w:p>
          <w:p w:rsidR="00C6545D" w:rsidRPr="0020504E" w:rsidRDefault="00C6545D" w:rsidP="00913E28">
            <w:pPr>
              <w:rPr>
                <w:rFonts w:ascii="Times New Roman" w:hAnsi="Times New Roman" w:cs="Times New Roman"/>
                <w:sz w:val="18"/>
                <w:szCs w:val="18"/>
              </w:rPr>
            </w:pPr>
          </w:p>
          <w:p w:rsidR="00C6545D" w:rsidRPr="0020504E" w:rsidRDefault="00C6545D" w:rsidP="00913E28">
            <w:pPr>
              <w:rPr>
                <w:rFonts w:ascii="Times New Roman" w:hAnsi="Times New Roman" w:cs="Times New Roman"/>
                <w:sz w:val="18"/>
                <w:szCs w:val="18"/>
              </w:rPr>
            </w:pPr>
          </w:p>
          <w:p w:rsidR="00C6545D" w:rsidRPr="0020504E" w:rsidRDefault="00C6545D" w:rsidP="00913E28">
            <w:pPr>
              <w:rPr>
                <w:rFonts w:ascii="Times New Roman" w:hAnsi="Times New Roman" w:cs="Times New Roman"/>
                <w:sz w:val="18"/>
                <w:szCs w:val="18"/>
              </w:rPr>
            </w:pPr>
          </w:p>
          <w:p w:rsidR="00C6545D" w:rsidRPr="0020504E" w:rsidRDefault="00C6545D" w:rsidP="00913E28">
            <w:pPr>
              <w:rPr>
                <w:rFonts w:ascii="Times New Roman" w:hAnsi="Times New Roman" w:cs="Times New Roman"/>
                <w:sz w:val="18"/>
                <w:szCs w:val="18"/>
              </w:rPr>
            </w:pPr>
          </w:p>
          <w:p w:rsidR="00C6545D" w:rsidRPr="0020504E" w:rsidRDefault="00C6545D" w:rsidP="00913E28">
            <w:pPr>
              <w:rPr>
                <w:rFonts w:ascii="Times New Roman" w:hAnsi="Times New Roman" w:cs="Times New Roman"/>
                <w:sz w:val="18"/>
                <w:szCs w:val="18"/>
              </w:rPr>
            </w:pPr>
          </w:p>
          <w:p w:rsidR="00C6545D" w:rsidRPr="0020504E" w:rsidRDefault="00C6545D" w:rsidP="00913E28">
            <w:pPr>
              <w:rPr>
                <w:rFonts w:ascii="Times New Roman" w:hAnsi="Times New Roman" w:cs="Times New Roman"/>
                <w:sz w:val="18"/>
                <w:szCs w:val="18"/>
              </w:rPr>
            </w:pPr>
          </w:p>
          <w:p w:rsidR="00C6545D" w:rsidRPr="0020504E" w:rsidRDefault="00C6545D" w:rsidP="00913E28">
            <w:pPr>
              <w:rPr>
                <w:rFonts w:ascii="Times New Roman" w:hAnsi="Times New Roman" w:cs="Times New Roman"/>
                <w:sz w:val="18"/>
                <w:szCs w:val="18"/>
              </w:rPr>
            </w:pPr>
          </w:p>
          <w:p w:rsidR="00C6545D" w:rsidRPr="0020504E" w:rsidRDefault="00C6545D" w:rsidP="00913E28">
            <w:pPr>
              <w:rPr>
                <w:rFonts w:ascii="Times New Roman" w:hAnsi="Times New Roman" w:cs="Times New Roman"/>
                <w:sz w:val="18"/>
                <w:szCs w:val="18"/>
              </w:rPr>
            </w:pPr>
          </w:p>
          <w:p w:rsidR="00C6545D" w:rsidRPr="0020504E" w:rsidRDefault="00C6545D" w:rsidP="00913E28">
            <w:pPr>
              <w:rPr>
                <w:rFonts w:ascii="Times New Roman" w:hAnsi="Times New Roman" w:cs="Times New Roman"/>
                <w:sz w:val="18"/>
                <w:szCs w:val="18"/>
              </w:rPr>
            </w:pPr>
          </w:p>
          <w:p w:rsidR="00C6545D" w:rsidRPr="0020504E" w:rsidRDefault="00C6545D" w:rsidP="00913E28">
            <w:pPr>
              <w:rPr>
                <w:rFonts w:ascii="Times New Roman" w:hAnsi="Times New Roman" w:cs="Times New Roman"/>
                <w:sz w:val="18"/>
                <w:szCs w:val="18"/>
              </w:rPr>
            </w:pPr>
            <w:r w:rsidRPr="0020504E">
              <w:rPr>
                <w:rFonts w:ascii="Times New Roman" w:hAnsi="Times New Roman" w:cs="Times New Roman"/>
                <w:sz w:val="18"/>
                <w:szCs w:val="18"/>
              </w:rPr>
              <w:t xml:space="preserve">Durabilité </w:t>
            </w:r>
          </w:p>
        </w:tc>
        <w:tc>
          <w:tcPr>
            <w:tcW w:w="3206" w:type="dxa"/>
            <w:vMerge w:val="restart"/>
            <w:shd w:val="clear" w:color="auto" w:fill="92D050"/>
          </w:tcPr>
          <w:p w:rsidR="000E7DEE" w:rsidRDefault="00C6545D" w:rsidP="000E7DEE">
            <w:pPr>
              <w:pStyle w:val="Compact"/>
              <w:rPr>
                <w:rFonts w:ascii="Times New Roman" w:hAnsi="Times New Roman" w:cs="Times New Roman"/>
                <w:color w:val="000000"/>
                <w:sz w:val="18"/>
                <w:szCs w:val="18"/>
                <w:lang w:val="fr-FR"/>
              </w:rPr>
            </w:pPr>
            <w:r w:rsidRPr="006A4302">
              <w:rPr>
                <w:rFonts w:ascii="Times New Roman" w:hAnsi="Times New Roman" w:cs="Times New Roman"/>
                <w:color w:val="000000"/>
                <w:sz w:val="18"/>
                <w:szCs w:val="18"/>
                <w:lang w:val="fr-FR"/>
              </w:rPr>
              <w:lastRenderedPageBreak/>
              <w:t>Les mesures règlementaires prises en faveur de la lutte contre la transmission du VIH/sida de la mère à l'enfant ont-elles été suffisantes ? Dans quelle mesure sont-elles mises en œuvre</w:t>
            </w:r>
            <w:r w:rsidR="002839DC">
              <w:rPr>
                <w:rFonts w:ascii="Times New Roman" w:hAnsi="Times New Roman" w:cs="Times New Roman"/>
                <w:color w:val="000000"/>
                <w:sz w:val="18"/>
                <w:szCs w:val="18"/>
                <w:lang w:val="fr-FR"/>
              </w:rPr>
              <w:t> </w:t>
            </w:r>
            <w:r w:rsidR="002839DC" w:rsidRPr="00E5247C">
              <w:rPr>
                <w:rFonts w:ascii="Times New Roman" w:hAnsi="Times New Roman" w:cs="Times New Roman"/>
                <w:color w:val="000000"/>
                <w:sz w:val="18"/>
                <w:szCs w:val="18"/>
                <w:lang w:val="fr-FR"/>
              </w:rPr>
              <w:t>?</w:t>
            </w:r>
            <w:r w:rsidRPr="0028091F">
              <w:rPr>
                <w:rFonts w:ascii="Times New Roman" w:hAnsi="Times New Roman" w:cs="Times New Roman"/>
                <w:color w:val="000000"/>
                <w:sz w:val="18"/>
                <w:szCs w:val="18"/>
                <w:lang w:val="fr-FR"/>
              </w:rPr>
              <w:t xml:space="preserve">Quelles sont les capacités des institutions existantes (MSPRH et partenaires) ? ces dernières </w:t>
            </w:r>
            <w:r w:rsidRPr="0028091F">
              <w:rPr>
                <w:rFonts w:ascii="Times New Roman" w:hAnsi="Times New Roman" w:cs="Times New Roman"/>
                <w:color w:val="000000"/>
                <w:sz w:val="18"/>
                <w:szCs w:val="18"/>
                <w:lang w:val="fr-FR"/>
              </w:rPr>
              <w:lastRenderedPageBreak/>
              <w:t>sont-elles en mesure de poursuivre leur contribution à la mise en œuvre de la Stratégie ?</w:t>
            </w:r>
          </w:p>
          <w:p w:rsidR="00C6545D" w:rsidRPr="000E7DEE" w:rsidRDefault="00C6545D" w:rsidP="000E7DEE">
            <w:pPr>
              <w:pStyle w:val="Compact"/>
              <w:rPr>
                <w:rFonts w:ascii="Times New Roman" w:hAnsi="Times New Roman" w:cs="Times New Roman"/>
                <w:color w:val="000000"/>
                <w:sz w:val="18"/>
                <w:szCs w:val="18"/>
                <w:lang w:val="fr-FR"/>
              </w:rPr>
            </w:pPr>
            <w:r w:rsidRPr="006A4302">
              <w:rPr>
                <w:rFonts w:ascii="Times New Roman" w:hAnsi="Times New Roman" w:cs="Times New Roman"/>
                <w:color w:val="000000"/>
                <w:sz w:val="18"/>
                <w:szCs w:val="18"/>
              </w:rPr>
              <w:t>Existe-t-il un mécanisme national pour la mobilisation des ressources pour la lutte contre la transmission du VIH de la mère à l'enfant ?</w:t>
            </w:r>
          </w:p>
          <w:p w:rsidR="000E7DEE" w:rsidRDefault="00C6545D" w:rsidP="000E7DEE">
            <w:pPr>
              <w:spacing w:after="200"/>
              <w:rPr>
                <w:rFonts w:ascii="Times New Roman" w:hAnsi="Times New Roman" w:cs="Times New Roman"/>
                <w:color w:val="000000"/>
                <w:sz w:val="18"/>
                <w:szCs w:val="18"/>
              </w:rPr>
            </w:pPr>
            <w:r w:rsidRPr="006A4302">
              <w:rPr>
                <w:rFonts w:ascii="Times New Roman" w:hAnsi="Times New Roman" w:cs="Times New Roman"/>
                <w:color w:val="000000"/>
                <w:sz w:val="18"/>
                <w:szCs w:val="18"/>
              </w:rPr>
              <w:t>Quel a été le degré d'appropriation de la Stratégie par la population, les professionnels de santé et la société civile ?</w:t>
            </w:r>
          </w:p>
          <w:p w:rsidR="00C6545D" w:rsidRDefault="00C6545D" w:rsidP="000E7DEE">
            <w:pPr>
              <w:spacing w:after="200"/>
              <w:rPr>
                <w:rFonts w:ascii="Times New Roman" w:hAnsi="Times New Roman" w:cs="Times New Roman"/>
                <w:color w:val="000000"/>
                <w:sz w:val="18"/>
                <w:szCs w:val="18"/>
              </w:rPr>
            </w:pPr>
            <w:r w:rsidRPr="006A4302">
              <w:rPr>
                <w:rFonts w:ascii="Times New Roman" w:hAnsi="Times New Roman" w:cs="Times New Roman"/>
                <w:color w:val="000000"/>
                <w:sz w:val="18"/>
                <w:szCs w:val="18"/>
              </w:rPr>
              <w:t xml:space="preserve">Quelle est la capacité </w:t>
            </w:r>
            <w:r w:rsidRPr="00E5247C">
              <w:rPr>
                <w:rFonts w:ascii="Times New Roman" w:hAnsi="Times New Roman" w:cs="Times New Roman"/>
                <w:color w:val="000000"/>
                <w:sz w:val="18"/>
                <w:szCs w:val="18"/>
              </w:rPr>
              <w:t xml:space="preserve">d'assurer </w:t>
            </w:r>
            <w:r w:rsidR="002839DC" w:rsidRPr="00E5247C">
              <w:rPr>
                <w:rFonts w:ascii="Times New Roman" w:hAnsi="Times New Roman" w:cs="Times New Roman"/>
                <w:color w:val="000000"/>
                <w:sz w:val="18"/>
                <w:szCs w:val="18"/>
              </w:rPr>
              <w:t xml:space="preserve">la </w:t>
            </w:r>
            <w:r w:rsidRPr="00E5247C">
              <w:rPr>
                <w:rFonts w:ascii="Times New Roman" w:hAnsi="Times New Roman" w:cs="Times New Roman"/>
                <w:color w:val="000000"/>
                <w:sz w:val="18"/>
                <w:szCs w:val="18"/>
              </w:rPr>
              <w:t>viabilité et de capitaliser les acquis</w:t>
            </w:r>
            <w:r w:rsidRPr="006A4302">
              <w:rPr>
                <w:rFonts w:ascii="Times New Roman" w:hAnsi="Times New Roman" w:cs="Times New Roman"/>
                <w:color w:val="000000"/>
                <w:sz w:val="18"/>
                <w:szCs w:val="18"/>
              </w:rPr>
              <w:t xml:space="preserve"> de la mise en œuvre ?</w:t>
            </w:r>
          </w:p>
          <w:p w:rsidR="000E7DEE" w:rsidRPr="000E7DEE" w:rsidRDefault="000E7DEE" w:rsidP="000E7DEE">
            <w:pPr>
              <w:pStyle w:val="Default"/>
              <w:jc w:val="both"/>
              <w:rPr>
                <w:rFonts w:ascii="Times New Roman" w:hAnsi="Times New Roman" w:cs="Times New Roman"/>
                <w:sz w:val="18"/>
                <w:szCs w:val="18"/>
              </w:rPr>
            </w:pPr>
            <w:r w:rsidRPr="000E7DEE">
              <w:rPr>
                <w:rFonts w:ascii="Times New Roman" w:hAnsi="Times New Roman" w:cs="Times New Roman"/>
                <w:sz w:val="18"/>
                <w:szCs w:val="18"/>
              </w:rPr>
              <w:t xml:space="preserve">Les activités de </w:t>
            </w:r>
            <w:r>
              <w:rPr>
                <w:rFonts w:ascii="Times New Roman" w:hAnsi="Times New Roman" w:cs="Times New Roman"/>
                <w:sz w:val="18"/>
                <w:szCs w:val="18"/>
              </w:rPr>
              <w:t>la Stratégie</w:t>
            </w:r>
            <w:r w:rsidRPr="000E7DEE">
              <w:rPr>
                <w:rFonts w:ascii="Times New Roman" w:hAnsi="Times New Roman" w:cs="Times New Roman"/>
                <w:sz w:val="18"/>
                <w:szCs w:val="18"/>
              </w:rPr>
              <w:t xml:space="preserve"> visaient-elles à promouvoir un changement durable des attitudes, des comportements et des relations de pouvoir entre les groupes de parties prenantes ? </w:t>
            </w:r>
          </w:p>
          <w:p w:rsidR="000E7DEE" w:rsidRDefault="000E7DEE" w:rsidP="000E7DEE">
            <w:pPr>
              <w:spacing w:after="200"/>
              <w:jc w:val="both"/>
              <w:rPr>
                <w:rFonts w:ascii="Times New Roman" w:hAnsi="Times New Roman" w:cs="Times New Roman"/>
                <w:color w:val="000000"/>
                <w:sz w:val="18"/>
                <w:szCs w:val="18"/>
              </w:rPr>
            </w:pPr>
            <w:r w:rsidRPr="000E7DEE">
              <w:rPr>
                <w:rFonts w:ascii="Times New Roman" w:hAnsi="Times New Roman" w:cs="Times New Roman"/>
                <w:color w:val="000000"/>
                <w:sz w:val="18"/>
                <w:szCs w:val="18"/>
              </w:rPr>
              <w:t xml:space="preserve">- Comment les données issues du suivi sur les DH et l’EGS ont-elles été utilisées pour favoriser </w:t>
            </w:r>
          </w:p>
          <w:p w:rsidR="000E7DEE" w:rsidRPr="00C05BD5" w:rsidRDefault="000E7DEE" w:rsidP="002839DC">
            <w:pPr>
              <w:rPr>
                <w:rFonts w:ascii="Times New Roman" w:hAnsi="Times New Roman" w:cs="Times New Roman"/>
                <w:color w:val="000000"/>
                <w:sz w:val="18"/>
                <w:szCs w:val="18"/>
              </w:rPr>
            </w:pPr>
          </w:p>
        </w:tc>
        <w:tc>
          <w:tcPr>
            <w:tcW w:w="1984" w:type="dxa"/>
            <w:shd w:val="clear" w:color="auto" w:fill="92D050"/>
          </w:tcPr>
          <w:p w:rsidR="00C6545D" w:rsidRPr="0020504E" w:rsidRDefault="00C6545D" w:rsidP="00913E28">
            <w:pPr>
              <w:pStyle w:val="Default"/>
              <w:rPr>
                <w:rFonts w:ascii="Times New Roman" w:hAnsi="Times New Roman" w:cs="Times New Roman"/>
                <w:color w:val="auto"/>
                <w:sz w:val="18"/>
                <w:szCs w:val="18"/>
              </w:rPr>
            </w:pPr>
          </w:p>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Quels sont les principaux facteurs qui influent sur la viabilité ou la non-viabilité des </w:t>
            </w:r>
            <w:r w:rsidR="00FC5A9F" w:rsidRPr="0020504E">
              <w:rPr>
                <w:rFonts w:ascii="Times New Roman" w:hAnsi="Times New Roman" w:cs="Times New Roman"/>
                <w:sz w:val="18"/>
                <w:szCs w:val="18"/>
              </w:rPr>
              <w:t>résultats ?</w:t>
            </w:r>
          </w:p>
        </w:tc>
        <w:tc>
          <w:tcPr>
            <w:tcW w:w="2268" w:type="dxa"/>
            <w:shd w:val="clear" w:color="auto" w:fill="92D050"/>
          </w:tcPr>
          <w:p w:rsidR="00C6545D" w:rsidRPr="0020504E" w:rsidRDefault="00C6545D" w:rsidP="00913E28">
            <w:pPr>
              <w:pStyle w:val="Default"/>
              <w:rPr>
                <w:rFonts w:ascii="Times New Roman" w:hAnsi="Times New Roman" w:cs="Times New Roman"/>
                <w:color w:val="auto"/>
                <w:sz w:val="18"/>
                <w:szCs w:val="18"/>
              </w:rPr>
            </w:pPr>
          </w:p>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Importance des facteurs influençant la viabilité ou non des résultats </w:t>
            </w:r>
          </w:p>
          <w:p w:rsidR="00C6545D" w:rsidRPr="0020504E" w:rsidRDefault="00C6545D" w:rsidP="00913E28">
            <w:pPr>
              <w:pStyle w:val="Default"/>
              <w:rPr>
                <w:rFonts w:ascii="Times New Roman" w:hAnsi="Times New Roman" w:cs="Times New Roman"/>
                <w:sz w:val="18"/>
                <w:szCs w:val="18"/>
              </w:rPr>
            </w:pPr>
          </w:p>
        </w:tc>
        <w:tc>
          <w:tcPr>
            <w:tcW w:w="1418" w:type="dxa"/>
            <w:shd w:val="clear" w:color="auto" w:fill="92D050"/>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Documents de projets </w:t>
            </w:r>
          </w:p>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Rapports annuels de mise en œuvre du projet </w:t>
            </w:r>
          </w:p>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Discussion avec les </w:t>
            </w:r>
            <w:r>
              <w:rPr>
                <w:rFonts w:ascii="Times New Roman" w:hAnsi="Times New Roman" w:cs="Times New Roman"/>
                <w:sz w:val="18"/>
                <w:szCs w:val="18"/>
              </w:rPr>
              <w:t>acteurs</w:t>
            </w:r>
          </w:p>
        </w:tc>
        <w:tc>
          <w:tcPr>
            <w:tcW w:w="1701" w:type="dxa"/>
            <w:shd w:val="clear" w:color="auto" w:fill="92D050"/>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Revue documentaire </w:t>
            </w:r>
          </w:p>
          <w:p w:rsidR="00C6545D"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Entretiens avec les </w:t>
            </w:r>
            <w:r>
              <w:rPr>
                <w:rFonts w:ascii="Times New Roman" w:hAnsi="Times New Roman" w:cs="Times New Roman"/>
                <w:sz w:val="18"/>
                <w:szCs w:val="18"/>
              </w:rPr>
              <w:t>acteurs</w:t>
            </w:r>
          </w:p>
          <w:p w:rsidR="00C6545D" w:rsidRPr="0020504E" w:rsidRDefault="00C6545D" w:rsidP="00913E28">
            <w:pPr>
              <w:pStyle w:val="Default"/>
              <w:rPr>
                <w:rFonts w:ascii="Times New Roman" w:hAnsi="Times New Roman" w:cs="Times New Roman"/>
                <w:sz w:val="18"/>
                <w:szCs w:val="18"/>
              </w:rPr>
            </w:pPr>
            <w:r w:rsidRPr="004C452D">
              <w:rPr>
                <w:rFonts w:ascii="Times New Roman" w:hAnsi="Times New Roman" w:cs="Times New Roman"/>
                <w:sz w:val="18"/>
                <w:szCs w:val="18"/>
              </w:rPr>
              <w:t>Entretiens avec les personnes au niveau central et local</w:t>
            </w:r>
            <w:r w:rsidRPr="00C5642C">
              <w:rPr>
                <w:rFonts w:eastAsia="Times New Roman" w:cs="Arial"/>
                <w:color w:val="404041"/>
                <w:sz w:val="15"/>
                <w:szCs w:val="15"/>
                <w:lang w:eastAsia="fr-FR"/>
              </w:rPr>
              <w:t> </w:t>
            </w:r>
          </w:p>
          <w:p w:rsidR="00C6545D" w:rsidRPr="0020504E" w:rsidRDefault="00C6545D" w:rsidP="00913E28">
            <w:pPr>
              <w:pStyle w:val="Default"/>
              <w:rPr>
                <w:rFonts w:ascii="Times New Roman" w:hAnsi="Times New Roman" w:cs="Times New Roman"/>
                <w:sz w:val="18"/>
                <w:szCs w:val="18"/>
              </w:rPr>
            </w:pPr>
          </w:p>
          <w:p w:rsidR="00C6545D" w:rsidRPr="0020504E" w:rsidRDefault="00C6545D" w:rsidP="00913E28">
            <w:pPr>
              <w:pStyle w:val="Default"/>
              <w:rPr>
                <w:rFonts w:ascii="Times New Roman" w:hAnsi="Times New Roman" w:cs="Times New Roman"/>
                <w:sz w:val="18"/>
                <w:szCs w:val="18"/>
              </w:rPr>
            </w:pPr>
          </w:p>
        </w:tc>
        <w:tc>
          <w:tcPr>
            <w:tcW w:w="1843" w:type="dxa"/>
            <w:shd w:val="clear" w:color="auto" w:fill="92D050"/>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Analyse des facteurs de viabilité ou non des résultats et leur prise en compte </w:t>
            </w:r>
          </w:p>
        </w:tc>
      </w:tr>
      <w:tr w:rsidR="00C6545D" w:rsidRPr="0020504E" w:rsidTr="006F316A">
        <w:trPr>
          <w:trHeight w:val="3475"/>
        </w:trPr>
        <w:tc>
          <w:tcPr>
            <w:tcW w:w="1722" w:type="dxa"/>
            <w:vMerge/>
            <w:shd w:val="clear" w:color="auto" w:fill="92D050"/>
          </w:tcPr>
          <w:p w:rsidR="00C6545D" w:rsidRPr="0020504E" w:rsidRDefault="00C6545D" w:rsidP="00913E28">
            <w:pPr>
              <w:rPr>
                <w:rFonts w:ascii="Times New Roman" w:hAnsi="Times New Roman" w:cs="Times New Roman"/>
                <w:sz w:val="18"/>
                <w:szCs w:val="18"/>
              </w:rPr>
            </w:pPr>
          </w:p>
        </w:tc>
        <w:tc>
          <w:tcPr>
            <w:tcW w:w="3206" w:type="dxa"/>
            <w:vMerge/>
            <w:shd w:val="clear" w:color="auto" w:fill="92D050"/>
          </w:tcPr>
          <w:p w:rsidR="00C6545D" w:rsidRPr="0020504E" w:rsidRDefault="00C6545D" w:rsidP="00913E28">
            <w:pPr>
              <w:rPr>
                <w:rFonts w:ascii="Times New Roman" w:hAnsi="Times New Roman" w:cs="Times New Roman"/>
                <w:sz w:val="18"/>
                <w:szCs w:val="18"/>
              </w:rPr>
            </w:pPr>
          </w:p>
        </w:tc>
        <w:tc>
          <w:tcPr>
            <w:tcW w:w="1984" w:type="dxa"/>
            <w:shd w:val="clear" w:color="auto" w:fill="92D050"/>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Les stratégies de renforcement des capacités élaborées et mises en </w:t>
            </w:r>
            <w:r w:rsidR="00FC5A9F" w:rsidRPr="0020504E">
              <w:rPr>
                <w:rFonts w:ascii="Times New Roman" w:hAnsi="Times New Roman" w:cs="Times New Roman"/>
                <w:sz w:val="18"/>
                <w:szCs w:val="18"/>
              </w:rPr>
              <w:t>œuvre permettent</w:t>
            </w:r>
            <w:r w:rsidRPr="0020504E">
              <w:rPr>
                <w:rFonts w:ascii="Times New Roman" w:hAnsi="Times New Roman" w:cs="Times New Roman"/>
                <w:sz w:val="18"/>
                <w:szCs w:val="18"/>
              </w:rPr>
              <w:t xml:space="preserve">-elles d’assurer la viabilité et la durabilité des </w:t>
            </w:r>
            <w:r w:rsidR="00FC5A9F" w:rsidRPr="0020504E">
              <w:rPr>
                <w:rFonts w:ascii="Times New Roman" w:hAnsi="Times New Roman" w:cs="Times New Roman"/>
                <w:sz w:val="18"/>
                <w:szCs w:val="18"/>
              </w:rPr>
              <w:t>résultats ?</w:t>
            </w:r>
          </w:p>
          <w:p w:rsidR="00C6545D" w:rsidRPr="0020504E" w:rsidRDefault="00C6545D" w:rsidP="00913E28">
            <w:pPr>
              <w:pStyle w:val="Default"/>
              <w:rPr>
                <w:rFonts w:ascii="Times New Roman" w:hAnsi="Times New Roman" w:cs="Times New Roman"/>
                <w:sz w:val="18"/>
                <w:szCs w:val="18"/>
              </w:rPr>
            </w:pPr>
          </w:p>
        </w:tc>
        <w:tc>
          <w:tcPr>
            <w:tcW w:w="2268" w:type="dxa"/>
            <w:shd w:val="clear" w:color="auto" w:fill="92D050"/>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Capacités des populations, des parties prenantes à assurer la continuité des bénéfices </w:t>
            </w:r>
          </w:p>
          <w:p w:rsidR="00C6545D"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Mécanismes financiers, institutionnels et organisationnels pour soutenir la continuité des bénéfices </w:t>
            </w:r>
          </w:p>
          <w:p w:rsidR="00C16CBB" w:rsidRDefault="00C16CBB" w:rsidP="00913E28">
            <w:pPr>
              <w:pStyle w:val="Default"/>
              <w:rPr>
                <w:rFonts w:ascii="Times New Roman" w:hAnsi="Times New Roman" w:cs="Times New Roman"/>
                <w:sz w:val="18"/>
                <w:szCs w:val="18"/>
              </w:rPr>
            </w:pPr>
          </w:p>
          <w:p w:rsidR="00C16CBB" w:rsidRDefault="00C16CBB" w:rsidP="00913E28">
            <w:pPr>
              <w:pStyle w:val="Default"/>
              <w:rPr>
                <w:rFonts w:ascii="Times New Roman" w:hAnsi="Times New Roman" w:cs="Times New Roman"/>
                <w:sz w:val="18"/>
                <w:szCs w:val="18"/>
              </w:rPr>
            </w:pPr>
            <w:r>
              <w:rPr>
                <w:rFonts w:ascii="Times New Roman" w:hAnsi="Times New Roman" w:cs="Times New Roman"/>
                <w:sz w:val="18"/>
                <w:szCs w:val="18"/>
              </w:rPr>
              <w:t xml:space="preserve">Données </w:t>
            </w:r>
            <w:r w:rsidRPr="000E7DEE">
              <w:rPr>
                <w:rFonts w:ascii="Times New Roman" w:hAnsi="Times New Roman" w:cs="Times New Roman"/>
                <w:sz w:val="18"/>
                <w:szCs w:val="18"/>
              </w:rPr>
              <w:t>DH et l’EGS</w:t>
            </w:r>
            <w:r>
              <w:rPr>
                <w:rFonts w:ascii="Times New Roman" w:hAnsi="Times New Roman" w:cs="Times New Roman"/>
                <w:sz w:val="18"/>
                <w:szCs w:val="18"/>
              </w:rPr>
              <w:t xml:space="preserve"> dans les cadres de pérennisation, </w:t>
            </w:r>
          </w:p>
          <w:p w:rsidR="00C16CBB" w:rsidRPr="0020504E" w:rsidRDefault="00C16CBB" w:rsidP="00913E28">
            <w:pPr>
              <w:pStyle w:val="Default"/>
              <w:rPr>
                <w:rFonts w:ascii="Times New Roman" w:hAnsi="Times New Roman" w:cs="Times New Roman"/>
                <w:sz w:val="18"/>
                <w:szCs w:val="18"/>
              </w:rPr>
            </w:pPr>
            <w:r>
              <w:rPr>
                <w:rFonts w:ascii="Times New Roman" w:hAnsi="Times New Roman" w:cs="Times New Roman"/>
                <w:sz w:val="18"/>
                <w:szCs w:val="18"/>
              </w:rPr>
              <w:t xml:space="preserve">Nombre de femmes formées </w:t>
            </w:r>
          </w:p>
        </w:tc>
        <w:tc>
          <w:tcPr>
            <w:tcW w:w="1418" w:type="dxa"/>
            <w:shd w:val="clear" w:color="auto" w:fill="92D050"/>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Discussions avec les populations bénéficiaires et les parties prenantes </w:t>
            </w:r>
          </w:p>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Rapports annuels de mise en œuvre </w:t>
            </w:r>
          </w:p>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Discussion avec les parties prenantes et </w:t>
            </w:r>
            <w:r>
              <w:rPr>
                <w:rFonts w:ascii="Times New Roman" w:hAnsi="Times New Roman" w:cs="Times New Roman"/>
                <w:sz w:val="18"/>
                <w:szCs w:val="18"/>
              </w:rPr>
              <w:t>acteurs clés</w:t>
            </w:r>
          </w:p>
        </w:tc>
        <w:tc>
          <w:tcPr>
            <w:tcW w:w="1701" w:type="dxa"/>
            <w:shd w:val="clear" w:color="auto" w:fill="92D050"/>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Entretiens avec les populations et les parties prenantes </w:t>
            </w:r>
          </w:p>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Visite des réalisations </w:t>
            </w:r>
            <w:r w:rsidRPr="004C452D">
              <w:rPr>
                <w:rFonts w:ascii="Times New Roman" w:hAnsi="Times New Roman" w:cs="Times New Roman"/>
                <w:sz w:val="18"/>
                <w:szCs w:val="18"/>
              </w:rPr>
              <w:t>Entretiens avec les personnes au niveau central et local</w:t>
            </w:r>
            <w:r w:rsidRPr="00C5642C">
              <w:rPr>
                <w:rFonts w:eastAsia="Times New Roman" w:cs="Arial"/>
                <w:color w:val="404041"/>
                <w:sz w:val="15"/>
                <w:szCs w:val="15"/>
                <w:lang w:eastAsia="fr-FR"/>
              </w:rPr>
              <w:t> </w:t>
            </w:r>
          </w:p>
        </w:tc>
        <w:tc>
          <w:tcPr>
            <w:tcW w:w="1843" w:type="dxa"/>
            <w:shd w:val="clear" w:color="auto" w:fill="92D050"/>
          </w:tcPr>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Analyse de l’appropriation par les populations bénéficiaires des réalisations </w:t>
            </w:r>
          </w:p>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Examen des mécanismes institutionnels, </w:t>
            </w:r>
          </w:p>
          <w:p w:rsidR="00C6545D" w:rsidRPr="0020504E" w:rsidRDefault="00C6545D" w:rsidP="00913E28">
            <w:pPr>
              <w:pStyle w:val="Default"/>
              <w:rPr>
                <w:rFonts w:ascii="Times New Roman" w:hAnsi="Times New Roman" w:cs="Times New Roman"/>
                <w:sz w:val="18"/>
                <w:szCs w:val="18"/>
              </w:rPr>
            </w:pPr>
            <w:r w:rsidRPr="0020504E">
              <w:rPr>
                <w:rFonts w:ascii="Times New Roman" w:hAnsi="Times New Roman" w:cs="Times New Roman"/>
                <w:sz w:val="18"/>
                <w:szCs w:val="18"/>
              </w:rPr>
              <w:t xml:space="preserve">financiers et organisationnels de pérennisation des acquis </w:t>
            </w:r>
            <w:r>
              <w:rPr>
                <w:rFonts w:ascii="Times New Roman" w:hAnsi="Times New Roman" w:cs="Times New Roman"/>
                <w:sz w:val="18"/>
                <w:szCs w:val="18"/>
              </w:rPr>
              <w:t>des interventions</w:t>
            </w:r>
          </w:p>
        </w:tc>
      </w:tr>
    </w:tbl>
    <w:p w:rsidR="007A0D36" w:rsidRDefault="007A0D36" w:rsidP="00575C17">
      <w:pPr>
        <w:spacing w:line="0" w:lineRule="atLeast"/>
        <w:rPr>
          <w:sz w:val="16"/>
        </w:rPr>
        <w:sectPr w:rsidR="007A0D36">
          <w:pgSz w:w="16840" w:h="11906" w:orient="landscape"/>
          <w:pgMar w:top="1404" w:right="1018" w:bottom="483" w:left="1420" w:header="0" w:footer="0" w:gutter="0"/>
          <w:cols w:space="0" w:equalWidth="0">
            <w:col w:w="14400"/>
          </w:cols>
          <w:docGrid w:linePitch="360"/>
        </w:sectPr>
      </w:pPr>
    </w:p>
    <w:p w:rsidR="007A0D36" w:rsidRDefault="0025769D">
      <w:pPr>
        <w:spacing w:line="0" w:lineRule="atLeast"/>
        <w:rPr>
          <w:rFonts w:ascii="Times New Roman" w:eastAsia="Times New Roman" w:hAnsi="Times New Roman"/>
          <w:b/>
          <w:color w:val="0070C0"/>
          <w:sz w:val="24"/>
        </w:rPr>
      </w:pPr>
      <w:bookmarkStart w:id="4" w:name="page16"/>
      <w:bookmarkEnd w:id="4"/>
      <w:r>
        <w:rPr>
          <w:rFonts w:ascii="Arial" w:eastAsia="Arial" w:hAnsi="Arial"/>
          <w:b/>
          <w:color w:val="0070C0"/>
          <w:sz w:val="24"/>
        </w:rPr>
        <w:lastRenderedPageBreak/>
        <w:t>V</w:t>
      </w:r>
      <w:r w:rsidR="00AB7A89">
        <w:rPr>
          <w:rFonts w:ascii="Arial" w:eastAsia="Arial" w:hAnsi="Arial"/>
          <w:b/>
          <w:color w:val="0070C0"/>
          <w:sz w:val="24"/>
        </w:rPr>
        <w:t>I</w:t>
      </w:r>
      <w:r w:rsidR="00FD0AAF">
        <w:rPr>
          <w:rFonts w:ascii="Arial" w:eastAsia="Arial" w:hAnsi="Arial"/>
          <w:b/>
          <w:color w:val="0070C0"/>
          <w:sz w:val="24"/>
        </w:rPr>
        <w:t>I</w:t>
      </w:r>
      <w:r>
        <w:rPr>
          <w:rFonts w:ascii="Arial" w:eastAsia="Arial" w:hAnsi="Arial"/>
          <w:b/>
          <w:color w:val="0070C0"/>
          <w:sz w:val="24"/>
        </w:rPr>
        <w:t xml:space="preserve">- </w:t>
      </w:r>
      <w:r w:rsidR="00E9113C" w:rsidRPr="00E9113C">
        <w:rPr>
          <w:rFonts w:ascii="Arial" w:eastAsia="Arial" w:hAnsi="Arial"/>
          <w:b/>
          <w:color w:val="0070C0"/>
          <w:sz w:val="24"/>
        </w:rPr>
        <w:t xml:space="preserve">PROCESSUS ET ORIENTATION METHODOLOGIQUE DE </w:t>
      </w:r>
      <w:r>
        <w:rPr>
          <w:rFonts w:ascii="Arial" w:eastAsia="Arial" w:hAnsi="Arial"/>
          <w:b/>
          <w:color w:val="0070C0"/>
          <w:sz w:val="24"/>
        </w:rPr>
        <w:t>L</w:t>
      </w:r>
      <w:r w:rsidRPr="00431416">
        <w:rPr>
          <w:rFonts w:ascii="Arial" w:eastAsia="Arial" w:hAnsi="Arial"/>
          <w:b/>
          <w:color w:val="0070C0"/>
          <w:sz w:val="24"/>
        </w:rPr>
        <w:t>’EVALUATION</w:t>
      </w:r>
    </w:p>
    <w:p w:rsidR="007A0D36" w:rsidRDefault="00E820C2">
      <w:pPr>
        <w:spacing w:line="20" w:lineRule="exact"/>
        <w:rPr>
          <w:rFonts w:ascii="Times New Roman" w:eastAsia="Times New Roman" w:hAnsi="Times New Roman"/>
        </w:rPr>
      </w:pPr>
      <w:r w:rsidRPr="00E820C2">
        <w:rPr>
          <w:rFonts w:ascii="Times New Roman" w:eastAsia="Times New Roman" w:hAnsi="Times New Roman"/>
          <w:b/>
          <w:noProof/>
          <w:color w:val="0070C0"/>
          <w:sz w:val="24"/>
        </w:rPr>
        <w:pict>
          <v:line id="Line 45" o:spid="_x0000_s1059" style="position:absolute;z-index:-251666432;visibility:visible;mso-wrap-distance-top:-6e-5mm;mso-wrap-distance-bottom:-6e-5mm" from="20.25pt,6.1pt" to="403.2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" strokecolor="#4f81bd" strokeweight=".48pt"/>
        </w:pict>
      </w:r>
    </w:p>
    <w:p w:rsidR="007A0D36" w:rsidRDefault="007A0D36">
      <w:pPr>
        <w:spacing w:line="386" w:lineRule="exact"/>
        <w:rPr>
          <w:rFonts w:ascii="Times New Roman" w:eastAsia="Times New Roman" w:hAnsi="Times New Roman"/>
        </w:rPr>
      </w:pPr>
    </w:p>
    <w:p w:rsidR="00A46519" w:rsidRPr="00D85B5C" w:rsidRDefault="00AB7A89" w:rsidP="00FC5A9F">
      <w:pPr>
        <w:ind w:right="-44"/>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r w:rsidR="00506E08" w:rsidRPr="00D85B5C">
        <w:rPr>
          <w:rFonts w:ascii="Times New Roman" w:eastAsia="Times New Roman" w:hAnsi="Times New Roman" w:cs="Times New Roman"/>
          <w:b/>
          <w:sz w:val="24"/>
          <w:szCs w:val="24"/>
        </w:rPr>
        <w:t xml:space="preserve">.1 </w:t>
      </w:r>
      <w:r w:rsidR="00A46519" w:rsidRPr="00D85B5C">
        <w:rPr>
          <w:rFonts w:ascii="Times New Roman" w:eastAsia="Times New Roman" w:hAnsi="Times New Roman" w:cs="Times New Roman"/>
          <w:b/>
          <w:sz w:val="24"/>
          <w:szCs w:val="24"/>
        </w:rPr>
        <w:t>Type d’évaluation</w:t>
      </w:r>
    </w:p>
    <w:p w:rsidR="00FC5A9F" w:rsidRDefault="00FC5A9F" w:rsidP="00A46519">
      <w:pPr>
        <w:spacing w:before="240"/>
        <w:ind w:right="-44"/>
        <w:jc w:val="both"/>
        <w:rPr>
          <w:rFonts w:ascii="Times New Roman" w:hAnsi="Times New Roman" w:cs="Times New Roman"/>
          <w:sz w:val="24"/>
          <w:szCs w:val="24"/>
        </w:rPr>
      </w:pPr>
      <w:r w:rsidRPr="00D85B5C">
        <w:rPr>
          <w:rFonts w:ascii="Times New Roman" w:eastAsia="Times New Roman" w:hAnsi="Times New Roman" w:cs="Times New Roman"/>
          <w:sz w:val="24"/>
          <w:szCs w:val="24"/>
        </w:rPr>
        <w:t xml:space="preserve">L'évaluation suivra une approche non expérimentale. </w:t>
      </w:r>
      <w:r w:rsidR="00A46519" w:rsidRPr="00D85B5C">
        <w:rPr>
          <w:rFonts w:ascii="Times New Roman" w:eastAsia="Times New Roman" w:hAnsi="Times New Roman" w:cs="Times New Roman"/>
          <w:sz w:val="24"/>
          <w:szCs w:val="24"/>
        </w:rPr>
        <w:t>Elle</w:t>
      </w:r>
      <w:r w:rsidRPr="00D85B5C">
        <w:rPr>
          <w:rFonts w:ascii="Times New Roman" w:eastAsia="Times New Roman" w:hAnsi="Times New Roman" w:cs="Times New Roman"/>
          <w:sz w:val="24"/>
          <w:szCs w:val="24"/>
        </w:rPr>
        <w:t xml:space="preserve"> sera effectuée en conformité avec les critères de l’OCDE et les principes du guide de l’évaluation de l'UNEG. Pour la réalisation de l’évaluation, la méthodologie identifiée consistera en l’adoption d’une approche participative inclusive impliquant toutes les parties prenantes aux niveaux central et local. Dans le but de répondre à toutes les questions indiquées dans les TdR, cette évaluation </w:t>
      </w:r>
      <w:r w:rsidRPr="00D85B5C">
        <w:rPr>
          <w:rFonts w:ascii="Times New Roman" w:hAnsi="Times New Roman" w:cs="Times New Roman"/>
          <w:sz w:val="24"/>
          <w:szCs w:val="24"/>
        </w:rPr>
        <w:t>fera recours aux méthodes quantitatives et qualitatives (méthodes mixtes), y compris une revue documentaire, discussions de groupe, interviews semi-directifs ainsi que l’observation directe (ex. à travers des visites à certains sites d’intervention). En combinant toutes les informations ainsi collectées sur le terrain, l’équipe d’évaluation assurera que la démarche méthodologique soit en ligne avec l’approche basée sur les droits humains, le genre et l’approche d’équité (ex. telle que décrite dans le Guide de l’UNEG pour l’intégration des droits humains et de l’égalité du genre dans l’évaluation).</w:t>
      </w:r>
    </w:p>
    <w:p w:rsidR="00657C2E" w:rsidRDefault="00657C2E" w:rsidP="00A46519">
      <w:pPr>
        <w:spacing w:before="240"/>
        <w:ind w:right="-44"/>
        <w:jc w:val="both"/>
        <w:rPr>
          <w:rFonts w:ascii="Times New Roman" w:hAnsi="Times New Roman" w:cs="Times New Roman"/>
          <w:sz w:val="24"/>
          <w:szCs w:val="24"/>
        </w:rPr>
      </w:pPr>
      <w:r>
        <w:rPr>
          <w:rFonts w:ascii="Times New Roman" w:hAnsi="Times New Roman" w:cs="Times New Roman"/>
          <w:sz w:val="24"/>
          <w:szCs w:val="24"/>
        </w:rPr>
        <w:t xml:space="preserve">Les TdR ne </w:t>
      </w:r>
      <w:r w:rsidR="00E76003">
        <w:rPr>
          <w:rFonts w:ascii="Times New Roman" w:hAnsi="Times New Roman" w:cs="Times New Roman"/>
          <w:sz w:val="24"/>
          <w:szCs w:val="24"/>
        </w:rPr>
        <w:t>mentionne</w:t>
      </w:r>
      <w:r>
        <w:rPr>
          <w:rFonts w:ascii="Times New Roman" w:hAnsi="Times New Roman" w:cs="Times New Roman"/>
          <w:sz w:val="24"/>
          <w:szCs w:val="24"/>
        </w:rPr>
        <w:t xml:space="preserve"> pas dans la méthodologie proposée </w:t>
      </w:r>
      <w:r w:rsidR="00E76003">
        <w:rPr>
          <w:rFonts w:ascii="Times New Roman" w:hAnsi="Times New Roman" w:cs="Times New Roman"/>
          <w:sz w:val="24"/>
          <w:szCs w:val="24"/>
        </w:rPr>
        <w:t xml:space="preserve">les FGD  ni l’observation directe. L’équipe de consultants va s’adapter </w:t>
      </w:r>
      <w:r w:rsidRPr="00657C2E">
        <w:rPr>
          <w:rFonts w:ascii="Times New Roman" w:hAnsi="Times New Roman" w:cs="Times New Roman"/>
          <w:sz w:val="24"/>
          <w:szCs w:val="24"/>
        </w:rPr>
        <w:t>aux méthodes proposées dans les termes de référence et les TdR</w:t>
      </w:r>
      <w:r w:rsidR="00E76003">
        <w:rPr>
          <w:rFonts w:ascii="Times New Roman" w:hAnsi="Times New Roman" w:cs="Times New Roman"/>
          <w:sz w:val="24"/>
          <w:szCs w:val="24"/>
        </w:rPr>
        <w:t xml:space="preserve"> et inclure les deux techniques de collecte des données</w:t>
      </w:r>
    </w:p>
    <w:p w:rsidR="00E76003" w:rsidRDefault="00E76003" w:rsidP="00A62D66">
      <w:pPr>
        <w:spacing w:line="0" w:lineRule="atLeast"/>
        <w:rPr>
          <w:rFonts w:ascii="Times New Roman" w:hAnsi="Times New Roman" w:cs="Times New Roman"/>
          <w:sz w:val="24"/>
          <w:szCs w:val="24"/>
        </w:rPr>
      </w:pPr>
    </w:p>
    <w:p w:rsidR="00A62D66" w:rsidRPr="00D85B5C" w:rsidRDefault="00AB7A89" w:rsidP="00A62D66">
      <w:pPr>
        <w:spacing w:line="0" w:lineRule="atLeast"/>
        <w:rPr>
          <w:rFonts w:ascii="Times New Roman" w:eastAsia="Arial" w:hAnsi="Times New Roman" w:cs="Times New Roman"/>
          <w:b/>
          <w:sz w:val="24"/>
          <w:szCs w:val="24"/>
        </w:rPr>
      </w:pPr>
      <w:r>
        <w:rPr>
          <w:rFonts w:ascii="Times New Roman" w:eastAsia="Arial" w:hAnsi="Times New Roman" w:cs="Times New Roman"/>
          <w:b/>
          <w:sz w:val="24"/>
          <w:szCs w:val="24"/>
        </w:rPr>
        <w:t>7</w:t>
      </w:r>
      <w:r w:rsidR="00506E08" w:rsidRPr="00D85B5C">
        <w:rPr>
          <w:rFonts w:ascii="Times New Roman" w:eastAsia="Arial" w:hAnsi="Times New Roman" w:cs="Times New Roman"/>
          <w:b/>
          <w:sz w:val="24"/>
          <w:szCs w:val="24"/>
        </w:rPr>
        <w:t xml:space="preserve">.2 </w:t>
      </w:r>
      <w:r w:rsidR="00A62D66" w:rsidRPr="00D85B5C">
        <w:rPr>
          <w:rFonts w:ascii="Times New Roman" w:eastAsia="Arial" w:hAnsi="Times New Roman" w:cs="Times New Roman"/>
          <w:b/>
          <w:sz w:val="24"/>
          <w:szCs w:val="24"/>
        </w:rPr>
        <w:t xml:space="preserve">Plan d’échantillonnage </w:t>
      </w:r>
    </w:p>
    <w:p w:rsidR="00A62D66" w:rsidRPr="00D85B5C" w:rsidRDefault="00A62D66" w:rsidP="00A62D66">
      <w:pPr>
        <w:spacing w:line="0" w:lineRule="atLeast"/>
        <w:rPr>
          <w:rFonts w:ascii="Times New Roman" w:eastAsia="Arial" w:hAnsi="Times New Roman" w:cs="Times New Roman"/>
          <w:b/>
          <w:color w:val="0070C0"/>
          <w:sz w:val="24"/>
          <w:szCs w:val="24"/>
        </w:rPr>
      </w:pPr>
    </w:p>
    <w:p w:rsidR="00A62D66" w:rsidRPr="00D85B5C" w:rsidRDefault="00A62D66" w:rsidP="00A62D66">
      <w:pPr>
        <w:pStyle w:val="Paragraphedeliste"/>
        <w:numPr>
          <w:ilvl w:val="0"/>
          <w:numId w:val="11"/>
        </w:numPr>
        <w:spacing w:line="0" w:lineRule="atLeast"/>
        <w:jc w:val="both"/>
        <w:rPr>
          <w:rFonts w:ascii="Times New Roman" w:hAnsi="Times New Roman" w:cs="Times New Roman"/>
          <w:b/>
          <w:sz w:val="24"/>
          <w:szCs w:val="24"/>
        </w:rPr>
      </w:pPr>
      <w:r w:rsidRPr="00D85B5C">
        <w:rPr>
          <w:rFonts w:ascii="Times New Roman" w:hAnsi="Times New Roman" w:cs="Times New Roman"/>
          <w:b/>
          <w:sz w:val="24"/>
          <w:szCs w:val="24"/>
        </w:rPr>
        <w:t>Sélection des départements</w:t>
      </w:r>
    </w:p>
    <w:p w:rsidR="00A62D66" w:rsidRPr="00D85B5C" w:rsidRDefault="00A62D66" w:rsidP="00A62D66">
      <w:pPr>
        <w:spacing w:line="0" w:lineRule="atLeast"/>
        <w:jc w:val="both"/>
        <w:rPr>
          <w:rFonts w:ascii="Times New Roman" w:hAnsi="Times New Roman" w:cs="Times New Roman"/>
          <w:sz w:val="24"/>
          <w:szCs w:val="24"/>
        </w:rPr>
      </w:pPr>
    </w:p>
    <w:p w:rsidR="00A62D66" w:rsidRPr="00D85B5C" w:rsidRDefault="00A62D66" w:rsidP="00A62D66">
      <w:pPr>
        <w:pStyle w:val="Corpsdetexte"/>
        <w:rPr>
          <w:rFonts w:ascii="Times New Roman" w:hAnsi="Times New Roman" w:cs="Times New Roman"/>
          <w:sz w:val="24"/>
          <w:szCs w:val="24"/>
          <w:lang w:val="fr-FR"/>
        </w:rPr>
      </w:pPr>
      <w:r w:rsidRPr="00D85B5C">
        <w:rPr>
          <w:rFonts w:ascii="Times New Roman" w:hAnsi="Times New Roman" w:cs="Times New Roman"/>
          <w:sz w:val="24"/>
          <w:szCs w:val="24"/>
          <w:lang w:val="fr-FR"/>
        </w:rPr>
        <w:t>Dans les TDRs, les 5 pôles géographiques retenus pour l’évaluation sont : 1) Alger, 2) Oran et Sidi Belabes, 3) Annaba, 4) Constantine et 5) Tamanrasset, ainsi que les représentants de la société civile.</w:t>
      </w:r>
    </w:p>
    <w:p w:rsidR="00A62D66" w:rsidRPr="00D85B5C" w:rsidRDefault="00A62D66" w:rsidP="00A62D66">
      <w:pPr>
        <w:pStyle w:val="Corpsdetexte"/>
        <w:rPr>
          <w:rFonts w:ascii="Times New Roman" w:hAnsi="Times New Roman" w:cs="Times New Roman"/>
          <w:sz w:val="24"/>
          <w:szCs w:val="24"/>
          <w:lang w:val="fr-FR"/>
        </w:rPr>
      </w:pPr>
    </w:p>
    <w:p w:rsidR="00A62D66" w:rsidRPr="00D85B5C" w:rsidRDefault="00A62D66" w:rsidP="00A62D66">
      <w:pPr>
        <w:pStyle w:val="Corpsdetexte"/>
        <w:numPr>
          <w:ilvl w:val="0"/>
          <w:numId w:val="11"/>
        </w:numPr>
        <w:rPr>
          <w:rFonts w:ascii="Times New Roman" w:eastAsia="Calibri" w:hAnsi="Times New Roman" w:cs="Times New Roman"/>
          <w:b/>
          <w:sz w:val="24"/>
          <w:szCs w:val="24"/>
          <w:lang w:val="fr-FR" w:eastAsia="fr-FR"/>
        </w:rPr>
      </w:pPr>
      <w:r w:rsidRPr="00D85B5C">
        <w:rPr>
          <w:rFonts w:ascii="Times New Roman" w:eastAsia="Calibri" w:hAnsi="Times New Roman" w:cs="Times New Roman"/>
          <w:b/>
          <w:sz w:val="24"/>
          <w:szCs w:val="24"/>
          <w:lang w:val="fr-FR" w:eastAsia="fr-FR"/>
        </w:rPr>
        <w:t>Sélection des structures à enquêter</w:t>
      </w:r>
    </w:p>
    <w:p w:rsidR="00A62D66" w:rsidRPr="00D85B5C" w:rsidRDefault="00A62D66" w:rsidP="00A62D66">
      <w:pPr>
        <w:pStyle w:val="Corpsdetexte"/>
        <w:rPr>
          <w:rFonts w:ascii="Times New Roman" w:eastAsia="Calibri" w:hAnsi="Times New Roman" w:cs="Times New Roman"/>
          <w:b/>
          <w:sz w:val="24"/>
          <w:szCs w:val="24"/>
          <w:lang w:val="fr-FR" w:eastAsia="fr-FR"/>
        </w:rPr>
      </w:pPr>
    </w:p>
    <w:p w:rsidR="00A62D66" w:rsidRPr="00D85B5C" w:rsidRDefault="00A62D66" w:rsidP="00A62D66">
      <w:pPr>
        <w:pStyle w:val="Corpsdetexte"/>
        <w:rPr>
          <w:rFonts w:ascii="Times New Roman" w:hAnsi="Times New Roman" w:cs="Times New Roman"/>
          <w:sz w:val="24"/>
          <w:szCs w:val="24"/>
          <w:lang w:val="fr-FR"/>
        </w:rPr>
      </w:pPr>
      <w:r w:rsidRPr="00D85B5C">
        <w:rPr>
          <w:rFonts w:ascii="Times New Roman" w:hAnsi="Times New Roman" w:cs="Times New Roman"/>
          <w:sz w:val="24"/>
          <w:szCs w:val="24"/>
          <w:lang w:val="fr-FR"/>
        </w:rPr>
        <w:t>Dans chaque wilaya, les structures suivantes seront impliquées, notamment:</w:t>
      </w:r>
    </w:p>
    <w:p w:rsidR="00A62D66" w:rsidRPr="00D85B5C" w:rsidRDefault="00A62D66" w:rsidP="00A62D66">
      <w:pPr>
        <w:pStyle w:val="Corpsdetexte"/>
        <w:numPr>
          <w:ilvl w:val="0"/>
          <w:numId w:val="28"/>
        </w:numPr>
        <w:rPr>
          <w:rFonts w:ascii="Times New Roman" w:hAnsi="Times New Roman" w:cs="Times New Roman"/>
          <w:sz w:val="24"/>
          <w:szCs w:val="24"/>
          <w:lang w:val="fr-FR"/>
        </w:rPr>
      </w:pPr>
      <w:r w:rsidRPr="00D85B5C">
        <w:rPr>
          <w:rFonts w:ascii="Times New Roman" w:hAnsi="Times New Roman" w:cs="Times New Roman"/>
          <w:sz w:val="24"/>
          <w:szCs w:val="24"/>
          <w:lang w:val="fr-FR"/>
        </w:rPr>
        <w:t>Un Centre de Référence (CDR)</w:t>
      </w:r>
    </w:p>
    <w:p w:rsidR="00A62D66" w:rsidRPr="00D85B5C" w:rsidRDefault="00A62D66" w:rsidP="00A62D66">
      <w:pPr>
        <w:pStyle w:val="Corpsdetexte"/>
        <w:numPr>
          <w:ilvl w:val="0"/>
          <w:numId w:val="28"/>
        </w:numPr>
        <w:rPr>
          <w:rFonts w:ascii="Times New Roman" w:hAnsi="Times New Roman" w:cs="Times New Roman"/>
          <w:sz w:val="24"/>
          <w:szCs w:val="24"/>
          <w:lang w:val="fr-FR"/>
        </w:rPr>
      </w:pPr>
      <w:r w:rsidRPr="00D85B5C">
        <w:rPr>
          <w:rFonts w:ascii="Times New Roman" w:hAnsi="Times New Roman" w:cs="Times New Roman"/>
          <w:sz w:val="24"/>
          <w:szCs w:val="24"/>
          <w:lang w:val="fr-FR"/>
        </w:rPr>
        <w:t>Un Centre de Dépistage (CD)</w:t>
      </w:r>
    </w:p>
    <w:p w:rsidR="00A62D66" w:rsidRPr="00D85B5C" w:rsidRDefault="00A62D66" w:rsidP="00A62D66">
      <w:pPr>
        <w:pStyle w:val="Paragraphedeliste"/>
        <w:numPr>
          <w:ilvl w:val="0"/>
          <w:numId w:val="28"/>
        </w:numPr>
        <w:spacing w:after="200"/>
        <w:rPr>
          <w:rFonts w:ascii="Times New Roman" w:hAnsi="Times New Roman" w:cs="Times New Roman"/>
          <w:sz w:val="24"/>
          <w:szCs w:val="24"/>
        </w:rPr>
      </w:pPr>
      <w:r w:rsidRPr="00D85B5C">
        <w:rPr>
          <w:rFonts w:ascii="Times New Roman" w:hAnsi="Times New Roman" w:cs="Times New Roman"/>
          <w:sz w:val="24"/>
          <w:szCs w:val="24"/>
        </w:rPr>
        <w:t>Un Service de Protection Maternelle et Infantile (PMI)</w:t>
      </w:r>
    </w:p>
    <w:p w:rsidR="00A62D66" w:rsidRPr="00D85B5C" w:rsidRDefault="00A62D66" w:rsidP="00A62D66">
      <w:pPr>
        <w:pStyle w:val="Paragraphedeliste"/>
        <w:numPr>
          <w:ilvl w:val="0"/>
          <w:numId w:val="28"/>
        </w:numPr>
        <w:spacing w:after="200"/>
        <w:rPr>
          <w:rFonts w:ascii="Times New Roman" w:hAnsi="Times New Roman" w:cs="Times New Roman"/>
          <w:sz w:val="24"/>
          <w:szCs w:val="24"/>
        </w:rPr>
      </w:pPr>
      <w:r w:rsidRPr="00D85B5C">
        <w:rPr>
          <w:rFonts w:ascii="Times New Roman" w:hAnsi="Times New Roman" w:cs="Times New Roman"/>
          <w:sz w:val="24"/>
          <w:szCs w:val="24"/>
        </w:rPr>
        <w:t>Un Service de Gynécologie-Obstétrique</w:t>
      </w:r>
    </w:p>
    <w:p w:rsidR="00A62D66" w:rsidRPr="00D85B5C" w:rsidRDefault="00A62D66" w:rsidP="00A62D66">
      <w:pPr>
        <w:pStyle w:val="Paragraphedeliste"/>
        <w:numPr>
          <w:ilvl w:val="0"/>
          <w:numId w:val="28"/>
        </w:numPr>
        <w:spacing w:after="200"/>
        <w:rPr>
          <w:rFonts w:ascii="Times New Roman" w:hAnsi="Times New Roman" w:cs="Times New Roman"/>
          <w:sz w:val="24"/>
          <w:szCs w:val="24"/>
        </w:rPr>
      </w:pPr>
      <w:r w:rsidRPr="00D85B5C">
        <w:rPr>
          <w:rFonts w:ascii="Times New Roman" w:hAnsi="Times New Roman" w:cs="Times New Roman"/>
          <w:sz w:val="24"/>
          <w:szCs w:val="24"/>
        </w:rPr>
        <w:t>Une maternité</w:t>
      </w:r>
    </w:p>
    <w:p w:rsidR="00FC5A9F" w:rsidRPr="00D85B5C" w:rsidRDefault="00FC5A9F" w:rsidP="00A62D66">
      <w:pPr>
        <w:pStyle w:val="Paragraphedeliste"/>
        <w:numPr>
          <w:ilvl w:val="0"/>
          <w:numId w:val="28"/>
        </w:numPr>
        <w:spacing w:after="200"/>
        <w:rPr>
          <w:rFonts w:ascii="Times New Roman" w:hAnsi="Times New Roman" w:cs="Times New Roman"/>
          <w:sz w:val="24"/>
          <w:szCs w:val="24"/>
        </w:rPr>
      </w:pPr>
      <w:r w:rsidRPr="00D85B5C">
        <w:rPr>
          <w:rFonts w:ascii="Times New Roman" w:hAnsi="Times New Roman" w:cs="Times New Roman"/>
          <w:sz w:val="24"/>
          <w:szCs w:val="24"/>
        </w:rPr>
        <w:t>Un</w:t>
      </w:r>
      <w:r w:rsidR="00154E91" w:rsidRPr="00D85B5C">
        <w:rPr>
          <w:rFonts w:ascii="Times New Roman" w:hAnsi="Times New Roman" w:cs="Times New Roman"/>
          <w:sz w:val="24"/>
          <w:szCs w:val="24"/>
        </w:rPr>
        <w:t>e unité</w:t>
      </w:r>
      <w:r w:rsidRPr="00D85B5C">
        <w:rPr>
          <w:rFonts w:ascii="Times New Roman" w:hAnsi="Times New Roman" w:cs="Times New Roman"/>
          <w:sz w:val="24"/>
          <w:szCs w:val="24"/>
        </w:rPr>
        <w:t xml:space="preserve"> de néonatalogie</w:t>
      </w:r>
    </w:p>
    <w:p w:rsidR="00A62D66" w:rsidRPr="00D85B5C" w:rsidRDefault="00A62D66" w:rsidP="00A62D66">
      <w:pPr>
        <w:pStyle w:val="Paragraphedeliste"/>
        <w:numPr>
          <w:ilvl w:val="0"/>
          <w:numId w:val="28"/>
        </w:numPr>
        <w:spacing w:after="200"/>
        <w:rPr>
          <w:rFonts w:ascii="Times New Roman" w:hAnsi="Times New Roman" w:cs="Times New Roman"/>
          <w:sz w:val="24"/>
          <w:szCs w:val="24"/>
        </w:rPr>
      </w:pPr>
      <w:r w:rsidRPr="00D85B5C">
        <w:rPr>
          <w:rFonts w:ascii="Times New Roman" w:hAnsi="Times New Roman" w:cs="Times New Roman"/>
          <w:sz w:val="24"/>
          <w:szCs w:val="24"/>
        </w:rPr>
        <w:t>Des Organisations de la Société Civile</w:t>
      </w:r>
    </w:p>
    <w:p w:rsidR="00A62D66" w:rsidRPr="00D85B5C" w:rsidRDefault="00A62D66" w:rsidP="00A62D66">
      <w:pPr>
        <w:pStyle w:val="Paragraphedeliste"/>
        <w:numPr>
          <w:ilvl w:val="0"/>
          <w:numId w:val="28"/>
        </w:numPr>
        <w:spacing w:after="200"/>
        <w:rPr>
          <w:rFonts w:ascii="Times New Roman" w:hAnsi="Times New Roman" w:cs="Times New Roman"/>
          <w:sz w:val="24"/>
          <w:szCs w:val="24"/>
        </w:rPr>
      </w:pPr>
      <w:r w:rsidRPr="00D85B5C">
        <w:rPr>
          <w:rFonts w:ascii="Times New Roman" w:hAnsi="Times New Roman" w:cs="Times New Roman"/>
          <w:sz w:val="24"/>
          <w:szCs w:val="24"/>
        </w:rPr>
        <w:t>Des structures privées de santé, y compris les laboratoires</w:t>
      </w:r>
    </w:p>
    <w:p w:rsidR="00A62D66" w:rsidRPr="00D85B5C" w:rsidRDefault="00A62D66" w:rsidP="00A62D66">
      <w:pPr>
        <w:pStyle w:val="Paragraphedeliste"/>
        <w:numPr>
          <w:ilvl w:val="0"/>
          <w:numId w:val="28"/>
        </w:numPr>
        <w:spacing w:after="200"/>
        <w:rPr>
          <w:rFonts w:ascii="Times New Roman" w:hAnsi="Times New Roman" w:cs="Times New Roman"/>
          <w:sz w:val="24"/>
          <w:szCs w:val="24"/>
        </w:rPr>
      </w:pPr>
      <w:r w:rsidRPr="00D85B5C">
        <w:rPr>
          <w:rFonts w:ascii="Times New Roman" w:hAnsi="Times New Roman" w:cs="Times New Roman"/>
          <w:sz w:val="24"/>
          <w:szCs w:val="24"/>
        </w:rPr>
        <w:t>La Direction de la Santé et de la Population de la Wilaya (DSP)</w:t>
      </w:r>
    </w:p>
    <w:p w:rsidR="00A62D66" w:rsidRPr="00D85B5C" w:rsidRDefault="00A62D66" w:rsidP="00A62D66">
      <w:pPr>
        <w:pStyle w:val="Paragraphedeliste"/>
        <w:numPr>
          <w:ilvl w:val="0"/>
          <w:numId w:val="28"/>
        </w:numPr>
        <w:spacing w:after="200"/>
        <w:rPr>
          <w:rFonts w:ascii="Times New Roman" w:hAnsi="Times New Roman" w:cs="Times New Roman"/>
          <w:sz w:val="24"/>
          <w:szCs w:val="24"/>
        </w:rPr>
      </w:pPr>
      <w:r w:rsidRPr="00D85B5C">
        <w:rPr>
          <w:rFonts w:ascii="Times New Roman" w:hAnsi="Times New Roman" w:cs="Times New Roman"/>
          <w:sz w:val="24"/>
          <w:szCs w:val="24"/>
        </w:rPr>
        <w:t>Une pharmacie</w:t>
      </w:r>
    </w:p>
    <w:p w:rsidR="00A62D66" w:rsidRPr="00D85B5C" w:rsidRDefault="00A62D66" w:rsidP="00A62D66">
      <w:pPr>
        <w:spacing w:after="200"/>
        <w:rPr>
          <w:rFonts w:ascii="Times New Roman" w:hAnsi="Times New Roman" w:cs="Times New Roman"/>
          <w:sz w:val="24"/>
          <w:szCs w:val="24"/>
        </w:rPr>
      </w:pPr>
      <w:r w:rsidRPr="00D85B5C">
        <w:rPr>
          <w:rFonts w:ascii="Times New Roman" w:hAnsi="Times New Roman" w:cs="Times New Roman"/>
          <w:sz w:val="24"/>
          <w:szCs w:val="24"/>
        </w:rPr>
        <w:t>Dans chaque pôle géographique, en dehors des DSP des wilayas considérées, le choix des structures à visiter se fera comme suit :</w:t>
      </w:r>
    </w:p>
    <w:p w:rsidR="00A62D66" w:rsidRPr="00D85B5C" w:rsidRDefault="00A62D66" w:rsidP="00A62D66">
      <w:pPr>
        <w:spacing w:after="200"/>
        <w:rPr>
          <w:rFonts w:ascii="Times New Roman" w:hAnsi="Times New Roman" w:cs="Times New Roman"/>
          <w:sz w:val="24"/>
          <w:szCs w:val="24"/>
        </w:rPr>
      </w:pPr>
      <w:r w:rsidRPr="00D85B5C">
        <w:rPr>
          <w:rFonts w:ascii="Times New Roman" w:hAnsi="Times New Roman" w:cs="Times New Roman"/>
          <w:sz w:val="24"/>
          <w:szCs w:val="24"/>
        </w:rPr>
        <w:t>- Pour les CDR : le seul CDR existant dans la wilaya sera pris en compte ;</w:t>
      </w:r>
    </w:p>
    <w:p w:rsidR="00A62D66" w:rsidRPr="00D85B5C" w:rsidRDefault="00A62D66" w:rsidP="00A46519">
      <w:pPr>
        <w:spacing w:after="200"/>
        <w:jc w:val="both"/>
        <w:rPr>
          <w:rFonts w:ascii="Times New Roman" w:hAnsi="Times New Roman" w:cs="Times New Roman"/>
          <w:sz w:val="24"/>
          <w:szCs w:val="24"/>
        </w:rPr>
      </w:pPr>
      <w:r w:rsidRPr="00D85B5C">
        <w:rPr>
          <w:rFonts w:ascii="Times New Roman" w:hAnsi="Times New Roman" w:cs="Times New Roman"/>
          <w:sz w:val="24"/>
          <w:szCs w:val="24"/>
        </w:rPr>
        <w:t>-  Pour les centres de dépistage, les services de PMI, les services de gynécolog</w:t>
      </w:r>
      <w:r w:rsidR="00A46519" w:rsidRPr="00D85B5C">
        <w:rPr>
          <w:rFonts w:ascii="Times New Roman" w:hAnsi="Times New Roman" w:cs="Times New Roman"/>
          <w:sz w:val="24"/>
          <w:szCs w:val="24"/>
        </w:rPr>
        <w:t xml:space="preserve">ie-obstétrique, de néonatalogie </w:t>
      </w:r>
      <w:r w:rsidRPr="00D85B5C">
        <w:rPr>
          <w:rFonts w:ascii="Times New Roman" w:hAnsi="Times New Roman" w:cs="Times New Roman"/>
          <w:sz w:val="24"/>
          <w:szCs w:val="24"/>
        </w:rPr>
        <w:t xml:space="preserve">et les maternités : S’il existe plus d’une de ces structures dans le pôle, sera </w:t>
      </w:r>
      <w:r w:rsidRPr="00D85B5C">
        <w:rPr>
          <w:rFonts w:ascii="Times New Roman" w:hAnsi="Times New Roman" w:cs="Times New Roman"/>
          <w:sz w:val="24"/>
          <w:szCs w:val="24"/>
        </w:rPr>
        <w:lastRenderedPageBreak/>
        <w:t xml:space="preserve">choisis les établissements implantés dans le </w:t>
      </w:r>
      <w:r w:rsidR="00A46519" w:rsidRPr="00D85B5C">
        <w:rPr>
          <w:rFonts w:ascii="Times New Roman" w:hAnsi="Times New Roman" w:cs="Times New Roman"/>
          <w:sz w:val="24"/>
          <w:szCs w:val="24"/>
        </w:rPr>
        <w:t>chef-lieu</w:t>
      </w:r>
      <w:r w:rsidRPr="00D85B5C">
        <w:rPr>
          <w:rFonts w:ascii="Times New Roman" w:hAnsi="Times New Roman" w:cs="Times New Roman"/>
          <w:sz w:val="24"/>
          <w:szCs w:val="24"/>
        </w:rPr>
        <w:t xml:space="preserve"> de wilaya ; la pharmacie de l’établissement où est implanté le CDR sera également visitée.</w:t>
      </w:r>
    </w:p>
    <w:p w:rsidR="00A62D66" w:rsidRPr="00D85B5C" w:rsidRDefault="00A62D66" w:rsidP="00A46519">
      <w:pPr>
        <w:spacing w:after="200"/>
        <w:jc w:val="both"/>
        <w:rPr>
          <w:rFonts w:ascii="Times New Roman" w:hAnsi="Times New Roman" w:cs="Times New Roman"/>
          <w:sz w:val="24"/>
          <w:szCs w:val="24"/>
        </w:rPr>
      </w:pPr>
      <w:r w:rsidRPr="00D85B5C">
        <w:rPr>
          <w:rFonts w:ascii="Times New Roman" w:hAnsi="Times New Roman" w:cs="Times New Roman"/>
          <w:sz w:val="24"/>
          <w:szCs w:val="24"/>
        </w:rPr>
        <w:t>- Pour les Organisations de la société civile : seront visitées les 5 ONGs thématiques existantes sur le territoire nationale (Aids-Algérie ; Solidarité-Aids ; Annis ; APCS et El Hayet) ;</w:t>
      </w:r>
    </w:p>
    <w:p w:rsidR="00A62D66" w:rsidRPr="00D85B5C" w:rsidRDefault="00A62D66" w:rsidP="00A62D66">
      <w:pPr>
        <w:spacing w:after="200"/>
        <w:rPr>
          <w:rFonts w:ascii="Times New Roman" w:hAnsi="Times New Roman" w:cs="Times New Roman"/>
          <w:sz w:val="24"/>
          <w:szCs w:val="24"/>
        </w:rPr>
      </w:pPr>
      <w:r w:rsidRPr="00D85B5C">
        <w:rPr>
          <w:rFonts w:ascii="Times New Roman" w:hAnsi="Times New Roman" w:cs="Times New Roman"/>
          <w:sz w:val="24"/>
          <w:szCs w:val="24"/>
        </w:rPr>
        <w:t>- Quant aux structures privées, le choix portera comme suit :</w:t>
      </w:r>
    </w:p>
    <w:p w:rsidR="00A62D66" w:rsidRPr="00D85B5C" w:rsidRDefault="00A62D66" w:rsidP="00A62D66">
      <w:pPr>
        <w:pStyle w:val="Paragraphedeliste"/>
        <w:numPr>
          <w:ilvl w:val="0"/>
          <w:numId w:val="32"/>
        </w:numPr>
        <w:spacing w:after="200"/>
        <w:rPr>
          <w:rFonts w:ascii="Times New Roman" w:hAnsi="Times New Roman" w:cs="Times New Roman"/>
          <w:sz w:val="24"/>
          <w:szCs w:val="24"/>
        </w:rPr>
      </w:pPr>
      <w:r w:rsidRPr="00D85B5C">
        <w:rPr>
          <w:rFonts w:ascii="Times New Roman" w:hAnsi="Times New Roman" w:cs="Times New Roman"/>
          <w:sz w:val="24"/>
          <w:szCs w:val="24"/>
        </w:rPr>
        <w:t xml:space="preserve">une clinique privée implantée dans le </w:t>
      </w:r>
      <w:r w:rsidR="00A46519" w:rsidRPr="00D85B5C">
        <w:rPr>
          <w:rFonts w:ascii="Times New Roman" w:hAnsi="Times New Roman" w:cs="Times New Roman"/>
          <w:sz w:val="24"/>
          <w:szCs w:val="24"/>
        </w:rPr>
        <w:t>chef-lieu</w:t>
      </w:r>
      <w:r w:rsidRPr="00D85B5C">
        <w:rPr>
          <w:rFonts w:ascii="Times New Roman" w:hAnsi="Times New Roman" w:cs="Times New Roman"/>
          <w:sz w:val="24"/>
          <w:szCs w:val="24"/>
        </w:rPr>
        <w:t xml:space="preserve"> de wilaya, sous réserve de disposer d’un service de maternité et/ou de gynécologie ;</w:t>
      </w:r>
    </w:p>
    <w:p w:rsidR="00A62D66" w:rsidRPr="00D85B5C" w:rsidRDefault="00A62D66" w:rsidP="00A62D66">
      <w:pPr>
        <w:pStyle w:val="Paragraphedeliste"/>
        <w:numPr>
          <w:ilvl w:val="0"/>
          <w:numId w:val="32"/>
        </w:numPr>
        <w:spacing w:after="200"/>
        <w:rPr>
          <w:rFonts w:ascii="Times New Roman" w:hAnsi="Times New Roman" w:cs="Times New Roman"/>
          <w:sz w:val="24"/>
          <w:szCs w:val="24"/>
        </w:rPr>
      </w:pPr>
      <w:r w:rsidRPr="00D85B5C">
        <w:rPr>
          <w:rFonts w:ascii="Times New Roman" w:hAnsi="Times New Roman" w:cs="Times New Roman"/>
          <w:sz w:val="24"/>
          <w:szCs w:val="24"/>
        </w:rPr>
        <w:t xml:space="preserve">un cabinet de </w:t>
      </w:r>
      <w:r w:rsidR="00A46519" w:rsidRPr="00D85B5C">
        <w:rPr>
          <w:rFonts w:ascii="Times New Roman" w:hAnsi="Times New Roman" w:cs="Times New Roman"/>
          <w:sz w:val="24"/>
          <w:szCs w:val="24"/>
        </w:rPr>
        <w:t>sage-femme</w:t>
      </w:r>
      <w:r w:rsidRPr="00D85B5C">
        <w:rPr>
          <w:rFonts w:ascii="Times New Roman" w:hAnsi="Times New Roman" w:cs="Times New Roman"/>
          <w:sz w:val="24"/>
          <w:szCs w:val="24"/>
        </w:rPr>
        <w:t xml:space="preserve"> s’il existe ou de gynécologie ;</w:t>
      </w:r>
    </w:p>
    <w:p w:rsidR="00A62D66" w:rsidRPr="00D85B5C" w:rsidRDefault="00A62D66" w:rsidP="00A62D66">
      <w:pPr>
        <w:pStyle w:val="Paragraphedeliste"/>
        <w:numPr>
          <w:ilvl w:val="0"/>
          <w:numId w:val="32"/>
        </w:numPr>
        <w:spacing w:after="200"/>
        <w:rPr>
          <w:rFonts w:ascii="Times New Roman" w:hAnsi="Times New Roman" w:cs="Times New Roman"/>
          <w:sz w:val="24"/>
          <w:szCs w:val="24"/>
        </w:rPr>
      </w:pPr>
      <w:r w:rsidRPr="00D85B5C">
        <w:rPr>
          <w:rFonts w:ascii="Times New Roman" w:hAnsi="Times New Roman" w:cs="Times New Roman"/>
          <w:sz w:val="24"/>
          <w:szCs w:val="24"/>
        </w:rPr>
        <w:t xml:space="preserve">un laboratoire privé implanté au niveau du </w:t>
      </w:r>
      <w:r w:rsidR="00A46519" w:rsidRPr="00D85B5C">
        <w:rPr>
          <w:rFonts w:ascii="Times New Roman" w:hAnsi="Times New Roman" w:cs="Times New Roman"/>
          <w:sz w:val="24"/>
          <w:szCs w:val="24"/>
        </w:rPr>
        <w:t>chef-lieu</w:t>
      </w:r>
      <w:r w:rsidRPr="00D85B5C">
        <w:rPr>
          <w:rFonts w:ascii="Times New Roman" w:hAnsi="Times New Roman" w:cs="Times New Roman"/>
          <w:sz w:val="24"/>
          <w:szCs w:val="24"/>
        </w:rPr>
        <w:t xml:space="preserve"> de wilaya, préalablement tiré au sort si toutefois, plusieurs laboratoires existent.  </w:t>
      </w:r>
    </w:p>
    <w:p w:rsidR="00767674" w:rsidRPr="00767674" w:rsidRDefault="00767674" w:rsidP="00FC5A9F">
      <w:pPr>
        <w:ind w:right="-44"/>
        <w:jc w:val="both"/>
        <w:rPr>
          <w:rFonts w:ascii="Times New Roman" w:hAnsi="Times New Roman" w:cs="Times New Roman"/>
          <w:sz w:val="24"/>
          <w:szCs w:val="24"/>
        </w:rPr>
      </w:pPr>
      <w:r w:rsidRPr="00767674">
        <w:rPr>
          <w:rFonts w:ascii="Times New Roman" w:hAnsi="Times New Roman" w:cs="Times New Roman"/>
          <w:sz w:val="24"/>
          <w:szCs w:val="24"/>
        </w:rPr>
        <w:t>Le rationnel justifiant ce choix des structures de santé est leur choix dans la mise en œuvre de la Stratégie de 2013 à 2015 en tant que structures pilotes. L’équipe de consultants va ajouter dans ce rationnel, les structures n’ayant pas été identifiés dans la phase pilote afin de saisir les résultats obtenus pendant la phase de prolongation de la Stratégie de 2015 à 2018.</w:t>
      </w:r>
    </w:p>
    <w:p w:rsidR="00767674" w:rsidRDefault="00767674" w:rsidP="00FC5A9F">
      <w:pPr>
        <w:ind w:right="-44"/>
        <w:jc w:val="both"/>
        <w:rPr>
          <w:rFonts w:ascii="Times New Roman" w:hAnsi="Times New Roman" w:cs="Times New Roman"/>
          <w:b/>
          <w:sz w:val="24"/>
          <w:szCs w:val="24"/>
        </w:rPr>
      </w:pPr>
    </w:p>
    <w:p w:rsidR="00A46519" w:rsidRPr="00D85B5C" w:rsidRDefault="00AB7A89" w:rsidP="00FC5A9F">
      <w:pPr>
        <w:ind w:right="-44"/>
        <w:jc w:val="both"/>
        <w:rPr>
          <w:rFonts w:ascii="Times New Roman" w:hAnsi="Times New Roman" w:cs="Times New Roman"/>
          <w:b/>
          <w:sz w:val="24"/>
          <w:szCs w:val="24"/>
        </w:rPr>
      </w:pPr>
      <w:r>
        <w:rPr>
          <w:rFonts w:ascii="Times New Roman" w:hAnsi="Times New Roman" w:cs="Times New Roman"/>
          <w:b/>
          <w:sz w:val="24"/>
          <w:szCs w:val="24"/>
        </w:rPr>
        <w:t>7</w:t>
      </w:r>
      <w:r w:rsidR="00506E08" w:rsidRPr="00D85B5C">
        <w:rPr>
          <w:rFonts w:ascii="Times New Roman" w:hAnsi="Times New Roman" w:cs="Times New Roman"/>
          <w:b/>
          <w:sz w:val="24"/>
          <w:szCs w:val="24"/>
        </w:rPr>
        <w:t xml:space="preserve">.3 </w:t>
      </w:r>
      <w:r w:rsidR="00A46519" w:rsidRPr="00D85B5C">
        <w:rPr>
          <w:rFonts w:ascii="Times New Roman" w:hAnsi="Times New Roman" w:cs="Times New Roman"/>
          <w:b/>
          <w:sz w:val="24"/>
          <w:szCs w:val="24"/>
        </w:rPr>
        <w:t>Moyens humain</w:t>
      </w:r>
      <w:r w:rsidR="00506E08" w:rsidRPr="00D85B5C">
        <w:rPr>
          <w:rFonts w:ascii="Times New Roman" w:hAnsi="Times New Roman" w:cs="Times New Roman"/>
          <w:b/>
          <w:sz w:val="24"/>
          <w:szCs w:val="24"/>
        </w:rPr>
        <w:t>s</w:t>
      </w:r>
      <w:r w:rsidR="00A46519" w:rsidRPr="00D85B5C">
        <w:rPr>
          <w:rFonts w:ascii="Times New Roman" w:hAnsi="Times New Roman" w:cs="Times New Roman"/>
          <w:b/>
          <w:sz w:val="24"/>
          <w:szCs w:val="24"/>
        </w:rPr>
        <w:t xml:space="preserve"> et matériels </w:t>
      </w:r>
    </w:p>
    <w:p w:rsidR="00A46519" w:rsidRPr="00D85B5C" w:rsidRDefault="00A46519" w:rsidP="00FC5A9F">
      <w:pPr>
        <w:ind w:right="-44"/>
        <w:jc w:val="both"/>
        <w:rPr>
          <w:rFonts w:ascii="Times New Roman" w:hAnsi="Times New Roman" w:cs="Times New Roman"/>
          <w:sz w:val="24"/>
          <w:szCs w:val="24"/>
        </w:rPr>
      </w:pPr>
    </w:p>
    <w:p w:rsidR="00A46519" w:rsidRPr="00D85B5C" w:rsidRDefault="00A46519" w:rsidP="00A46519">
      <w:pPr>
        <w:rPr>
          <w:rFonts w:ascii="Times New Roman" w:hAnsi="Times New Roman" w:cs="Times New Roman"/>
          <w:sz w:val="24"/>
          <w:szCs w:val="24"/>
        </w:rPr>
      </w:pPr>
      <w:r w:rsidRPr="00D85B5C">
        <w:rPr>
          <w:rFonts w:ascii="Times New Roman" w:hAnsi="Times New Roman" w:cs="Times New Roman"/>
          <w:b/>
          <w:sz w:val="24"/>
          <w:szCs w:val="24"/>
        </w:rPr>
        <w:t>Humains</w:t>
      </w:r>
      <w:r w:rsidRPr="00D85B5C">
        <w:rPr>
          <w:rFonts w:ascii="Times New Roman" w:hAnsi="Times New Roman" w:cs="Times New Roman"/>
          <w:sz w:val="24"/>
          <w:szCs w:val="24"/>
        </w:rPr>
        <w:t> : Il s’agit des deux consultants national et international.</w:t>
      </w:r>
    </w:p>
    <w:p w:rsidR="00A46519" w:rsidRPr="00D85B5C" w:rsidRDefault="00A46519" w:rsidP="00506E08">
      <w:pPr>
        <w:spacing w:before="240"/>
        <w:rPr>
          <w:rFonts w:ascii="Times New Roman" w:hAnsi="Times New Roman" w:cs="Times New Roman"/>
          <w:sz w:val="24"/>
          <w:szCs w:val="24"/>
        </w:rPr>
      </w:pPr>
      <w:r w:rsidRPr="00D85B5C">
        <w:rPr>
          <w:rFonts w:ascii="Times New Roman" w:hAnsi="Times New Roman" w:cs="Times New Roman"/>
          <w:b/>
          <w:sz w:val="24"/>
          <w:szCs w:val="24"/>
        </w:rPr>
        <w:t>Matériels</w:t>
      </w:r>
      <w:r w:rsidRPr="00D85B5C">
        <w:rPr>
          <w:rFonts w:ascii="Times New Roman" w:hAnsi="Times New Roman" w:cs="Times New Roman"/>
          <w:sz w:val="24"/>
          <w:szCs w:val="24"/>
        </w:rPr>
        <w:t xml:space="preserve"> : </w:t>
      </w:r>
    </w:p>
    <w:p w:rsidR="00A46519" w:rsidRPr="00D85B5C" w:rsidRDefault="00A46519" w:rsidP="00A46519">
      <w:pPr>
        <w:rPr>
          <w:rFonts w:ascii="Times New Roman" w:hAnsi="Times New Roman" w:cs="Times New Roman"/>
          <w:bCs/>
          <w:sz w:val="24"/>
          <w:szCs w:val="24"/>
        </w:rPr>
      </w:pPr>
      <w:r w:rsidRPr="00D85B5C">
        <w:rPr>
          <w:rFonts w:ascii="Times New Roman" w:hAnsi="Times New Roman" w:cs="Times New Roman"/>
          <w:sz w:val="24"/>
          <w:szCs w:val="24"/>
        </w:rPr>
        <w:t xml:space="preserve">- </w:t>
      </w:r>
      <w:r w:rsidR="00755A95" w:rsidRPr="00D85B5C">
        <w:rPr>
          <w:rFonts w:ascii="Times New Roman" w:hAnsi="Times New Roman" w:cs="Times New Roman"/>
          <w:sz w:val="24"/>
          <w:szCs w:val="24"/>
        </w:rPr>
        <w:t>Tous l</w:t>
      </w:r>
      <w:r w:rsidRPr="00D85B5C">
        <w:rPr>
          <w:rFonts w:ascii="Times New Roman" w:hAnsi="Times New Roman" w:cs="Times New Roman"/>
          <w:sz w:val="24"/>
          <w:szCs w:val="24"/>
        </w:rPr>
        <w:t xml:space="preserve">es documents </w:t>
      </w:r>
      <w:r w:rsidR="00755A95" w:rsidRPr="00D85B5C">
        <w:rPr>
          <w:rFonts w:ascii="Times New Roman" w:hAnsi="Times New Roman" w:cs="Times New Roman"/>
          <w:sz w:val="24"/>
          <w:szCs w:val="24"/>
        </w:rPr>
        <w:t>portant sur la prévention, le diagnostic et la prise en charge des IST et du VIH/sida en Algérie ainsi que les textes réglementaires promulgués et diffusés à cet effet</w:t>
      </w:r>
      <w:r w:rsidRPr="00D85B5C">
        <w:rPr>
          <w:rFonts w:ascii="Times New Roman" w:hAnsi="Times New Roman" w:cs="Times New Roman"/>
          <w:sz w:val="24"/>
          <w:szCs w:val="24"/>
        </w:rPr>
        <w:t xml:space="preserve"> seront utilisés. D’autres documents pouvant</w:t>
      </w:r>
      <w:r w:rsidR="00755A95" w:rsidRPr="00D85B5C">
        <w:rPr>
          <w:rFonts w:ascii="Times New Roman" w:hAnsi="Times New Roman" w:cs="Times New Roman"/>
          <w:sz w:val="24"/>
          <w:szCs w:val="24"/>
        </w:rPr>
        <w:t xml:space="preserve"> servir de base d’informations seront</w:t>
      </w:r>
      <w:r w:rsidRPr="00D85B5C">
        <w:rPr>
          <w:rFonts w:ascii="Times New Roman" w:hAnsi="Times New Roman" w:cs="Times New Roman"/>
          <w:sz w:val="24"/>
          <w:szCs w:val="24"/>
        </w:rPr>
        <w:t xml:space="preserve"> également utilisés.</w:t>
      </w:r>
      <w:r w:rsidRPr="00D85B5C">
        <w:rPr>
          <w:rFonts w:ascii="Times New Roman" w:hAnsi="Times New Roman" w:cs="Times New Roman"/>
          <w:sz w:val="24"/>
          <w:szCs w:val="24"/>
        </w:rPr>
        <w:br/>
      </w:r>
      <w:r w:rsidRPr="00D85B5C">
        <w:rPr>
          <w:rFonts w:ascii="Times New Roman" w:hAnsi="Times New Roman" w:cs="Times New Roman"/>
          <w:bCs/>
          <w:sz w:val="24"/>
          <w:szCs w:val="24"/>
        </w:rPr>
        <w:t>- Matériel de bureau : Ordinateur, imprimante, photocopieur.</w:t>
      </w:r>
    </w:p>
    <w:p w:rsidR="00A46519" w:rsidRPr="00D85B5C" w:rsidRDefault="00A46519" w:rsidP="00A46519">
      <w:pPr>
        <w:rPr>
          <w:rFonts w:ascii="Times New Roman" w:hAnsi="Times New Roman" w:cs="Times New Roman"/>
          <w:bCs/>
          <w:sz w:val="24"/>
          <w:szCs w:val="24"/>
        </w:rPr>
      </w:pPr>
      <w:r w:rsidRPr="00D85B5C">
        <w:rPr>
          <w:rFonts w:ascii="Times New Roman" w:hAnsi="Times New Roman" w:cs="Times New Roman"/>
          <w:bCs/>
          <w:sz w:val="24"/>
          <w:szCs w:val="24"/>
        </w:rPr>
        <w:t>- Les guides d’entretien de FGD</w:t>
      </w:r>
      <w:r w:rsidR="00CE3A55" w:rsidRPr="00D85B5C">
        <w:rPr>
          <w:rFonts w:ascii="Times New Roman" w:hAnsi="Times New Roman" w:cs="Times New Roman"/>
          <w:bCs/>
          <w:sz w:val="24"/>
          <w:szCs w:val="24"/>
        </w:rPr>
        <w:t xml:space="preserve"> (voir annexe 2)</w:t>
      </w:r>
    </w:p>
    <w:p w:rsidR="00A46519" w:rsidRPr="00D85B5C" w:rsidRDefault="00A46519" w:rsidP="00A46519">
      <w:pPr>
        <w:rPr>
          <w:rFonts w:ascii="Times New Roman" w:hAnsi="Times New Roman" w:cs="Times New Roman"/>
          <w:bCs/>
          <w:sz w:val="24"/>
          <w:szCs w:val="24"/>
        </w:rPr>
      </w:pPr>
      <w:r w:rsidRPr="00D85B5C">
        <w:rPr>
          <w:rFonts w:ascii="Times New Roman" w:hAnsi="Times New Roman" w:cs="Times New Roman"/>
          <w:bCs/>
          <w:sz w:val="24"/>
          <w:szCs w:val="24"/>
        </w:rPr>
        <w:t>- Les grilles d’évaluation</w:t>
      </w:r>
      <w:r w:rsidR="00CE3A55" w:rsidRPr="00D85B5C">
        <w:rPr>
          <w:rFonts w:ascii="Times New Roman" w:hAnsi="Times New Roman" w:cs="Times New Roman"/>
          <w:bCs/>
          <w:sz w:val="24"/>
          <w:szCs w:val="24"/>
        </w:rPr>
        <w:t xml:space="preserve"> (voir annexe 3)</w:t>
      </w:r>
      <w:r w:rsidRPr="00D85B5C">
        <w:rPr>
          <w:rFonts w:ascii="Times New Roman" w:hAnsi="Times New Roman" w:cs="Times New Roman"/>
          <w:bCs/>
          <w:sz w:val="24"/>
          <w:szCs w:val="24"/>
        </w:rPr>
        <w:t>.</w:t>
      </w:r>
    </w:p>
    <w:p w:rsidR="00A46519" w:rsidRPr="00D85B5C" w:rsidRDefault="00A46519" w:rsidP="00FC5A9F">
      <w:pPr>
        <w:ind w:right="-44"/>
        <w:jc w:val="both"/>
        <w:rPr>
          <w:rFonts w:ascii="Times New Roman" w:hAnsi="Times New Roman" w:cs="Times New Roman"/>
          <w:sz w:val="24"/>
          <w:szCs w:val="24"/>
        </w:rPr>
      </w:pPr>
    </w:p>
    <w:p w:rsidR="00755A95" w:rsidRPr="00D85B5C" w:rsidRDefault="00AB7A89" w:rsidP="00FC5A9F">
      <w:pPr>
        <w:ind w:right="-44"/>
        <w:jc w:val="both"/>
        <w:rPr>
          <w:rFonts w:ascii="Times New Roman" w:hAnsi="Times New Roman" w:cs="Times New Roman"/>
          <w:b/>
          <w:sz w:val="24"/>
          <w:szCs w:val="24"/>
        </w:rPr>
      </w:pPr>
      <w:r>
        <w:rPr>
          <w:rFonts w:ascii="Times New Roman" w:hAnsi="Times New Roman" w:cs="Times New Roman"/>
          <w:b/>
          <w:sz w:val="24"/>
          <w:szCs w:val="24"/>
        </w:rPr>
        <w:t>7</w:t>
      </w:r>
      <w:r w:rsidR="00506E08" w:rsidRPr="00D85B5C">
        <w:rPr>
          <w:rFonts w:ascii="Times New Roman" w:hAnsi="Times New Roman" w:cs="Times New Roman"/>
          <w:b/>
          <w:sz w:val="24"/>
          <w:szCs w:val="24"/>
        </w:rPr>
        <w:t>.4 Déroulement et m</w:t>
      </w:r>
      <w:r w:rsidR="00755A95" w:rsidRPr="00D85B5C">
        <w:rPr>
          <w:rFonts w:ascii="Times New Roman" w:hAnsi="Times New Roman" w:cs="Times New Roman"/>
          <w:b/>
          <w:sz w:val="24"/>
          <w:szCs w:val="24"/>
        </w:rPr>
        <w:t>éthode</w:t>
      </w:r>
    </w:p>
    <w:p w:rsidR="00D85B73" w:rsidRPr="00D85B5C" w:rsidRDefault="00D85B73" w:rsidP="00755A95">
      <w:pPr>
        <w:spacing w:before="240"/>
        <w:ind w:right="-44"/>
        <w:jc w:val="both"/>
        <w:rPr>
          <w:rFonts w:ascii="Times New Roman" w:hAnsi="Times New Roman" w:cs="Times New Roman"/>
          <w:sz w:val="24"/>
          <w:szCs w:val="24"/>
        </w:rPr>
      </w:pPr>
      <w:r w:rsidRPr="00D85B5C">
        <w:rPr>
          <w:rFonts w:ascii="Times New Roman" w:hAnsi="Times New Roman" w:cs="Times New Roman"/>
          <w:sz w:val="24"/>
          <w:szCs w:val="24"/>
        </w:rPr>
        <w:t>Afin d’enrichir son analyse et s’assurer que chaque question de l’évaluation puisse être adressée d’une façon crédible, l’équipe de consultants va aussi trianguler les données disponibles issues de multiples sources. Ainsi l’évaluation se fera sur la base de :</w:t>
      </w:r>
    </w:p>
    <w:p w:rsidR="00D85B73" w:rsidRPr="00D85B5C" w:rsidRDefault="00D85B73" w:rsidP="00755A95">
      <w:pPr>
        <w:spacing w:before="240"/>
        <w:ind w:right="-44"/>
        <w:jc w:val="both"/>
        <w:rPr>
          <w:rFonts w:ascii="Times New Roman" w:hAnsi="Times New Roman" w:cs="Times New Roman"/>
          <w:sz w:val="24"/>
          <w:szCs w:val="24"/>
        </w:rPr>
      </w:pPr>
      <w:r w:rsidRPr="00D85B5C">
        <w:rPr>
          <w:rFonts w:ascii="Times New Roman" w:hAnsi="Times New Roman" w:cs="Times New Roman"/>
          <w:sz w:val="24"/>
          <w:szCs w:val="24"/>
        </w:rPr>
        <w:t>- revue documentaire,</w:t>
      </w:r>
    </w:p>
    <w:p w:rsidR="00D85B73" w:rsidRPr="00D85B5C" w:rsidRDefault="00D85B73" w:rsidP="00755A95">
      <w:pPr>
        <w:spacing w:before="240"/>
        <w:ind w:right="-44"/>
        <w:jc w:val="both"/>
        <w:rPr>
          <w:rFonts w:ascii="Times New Roman" w:hAnsi="Times New Roman" w:cs="Times New Roman"/>
          <w:sz w:val="24"/>
          <w:szCs w:val="24"/>
        </w:rPr>
      </w:pPr>
      <w:r w:rsidRPr="00D85B5C">
        <w:rPr>
          <w:rFonts w:ascii="Times New Roman" w:hAnsi="Times New Roman" w:cs="Times New Roman"/>
          <w:sz w:val="24"/>
          <w:szCs w:val="24"/>
        </w:rPr>
        <w:t>- entretiens qualitatifs, par des entretiens individuels semi-directifs et par l’organisation de focus group dirigés,</w:t>
      </w:r>
    </w:p>
    <w:p w:rsidR="00D85B73" w:rsidRPr="00D85B5C" w:rsidRDefault="00D85B73" w:rsidP="00755A95">
      <w:pPr>
        <w:spacing w:before="240"/>
        <w:ind w:right="-44"/>
        <w:jc w:val="both"/>
        <w:rPr>
          <w:rFonts w:ascii="Times New Roman" w:hAnsi="Times New Roman" w:cs="Times New Roman"/>
          <w:sz w:val="24"/>
          <w:szCs w:val="24"/>
        </w:rPr>
      </w:pPr>
      <w:r w:rsidRPr="00D85B5C">
        <w:rPr>
          <w:rFonts w:ascii="Times New Roman" w:hAnsi="Times New Roman" w:cs="Times New Roman"/>
          <w:sz w:val="24"/>
          <w:szCs w:val="24"/>
        </w:rPr>
        <w:t>- évaluation quantitative,</w:t>
      </w:r>
    </w:p>
    <w:p w:rsidR="00D85B73" w:rsidRPr="00D85B5C" w:rsidRDefault="00D85B73" w:rsidP="00755A95">
      <w:pPr>
        <w:spacing w:before="240"/>
        <w:ind w:right="-44"/>
        <w:jc w:val="both"/>
        <w:rPr>
          <w:rFonts w:ascii="Times New Roman" w:hAnsi="Times New Roman" w:cs="Times New Roman"/>
          <w:sz w:val="24"/>
          <w:szCs w:val="24"/>
        </w:rPr>
      </w:pPr>
      <w:r w:rsidRPr="00D85B5C">
        <w:rPr>
          <w:rFonts w:ascii="Times New Roman" w:hAnsi="Times New Roman" w:cs="Times New Roman"/>
          <w:sz w:val="24"/>
          <w:szCs w:val="24"/>
        </w:rPr>
        <w:t>- et observation directe.</w:t>
      </w:r>
    </w:p>
    <w:p w:rsidR="00FF738B" w:rsidRPr="00D85B5C" w:rsidRDefault="00FF738B" w:rsidP="006242B2">
      <w:pPr>
        <w:ind w:right="-44"/>
        <w:jc w:val="both"/>
        <w:rPr>
          <w:rFonts w:ascii="Times New Roman" w:hAnsi="Times New Roman" w:cs="Times New Roman"/>
          <w:sz w:val="24"/>
          <w:szCs w:val="24"/>
        </w:rPr>
      </w:pPr>
    </w:p>
    <w:p w:rsidR="00FF738B" w:rsidRPr="00D85B5C" w:rsidRDefault="00FF738B" w:rsidP="00FF738B">
      <w:pPr>
        <w:pStyle w:val="Paragraphedeliste"/>
        <w:numPr>
          <w:ilvl w:val="0"/>
          <w:numId w:val="33"/>
        </w:numPr>
        <w:autoSpaceDE w:val="0"/>
        <w:autoSpaceDN w:val="0"/>
        <w:adjustRightInd w:val="0"/>
        <w:jc w:val="both"/>
        <w:rPr>
          <w:rFonts w:ascii="Times New Roman" w:hAnsi="Times New Roman" w:cs="Times New Roman"/>
          <w:b/>
          <w:i/>
          <w:sz w:val="24"/>
          <w:szCs w:val="24"/>
        </w:rPr>
      </w:pPr>
      <w:r w:rsidRPr="00D85B5C">
        <w:rPr>
          <w:rFonts w:ascii="Times New Roman" w:hAnsi="Times New Roman" w:cs="Times New Roman"/>
          <w:b/>
          <w:i/>
          <w:sz w:val="24"/>
          <w:szCs w:val="24"/>
        </w:rPr>
        <w:t>La revue documentaire </w:t>
      </w:r>
    </w:p>
    <w:p w:rsidR="00FF738B" w:rsidRPr="00D85B5C" w:rsidRDefault="00FF738B" w:rsidP="00FF738B">
      <w:pPr>
        <w:autoSpaceDE w:val="0"/>
        <w:autoSpaceDN w:val="0"/>
        <w:adjustRightInd w:val="0"/>
        <w:jc w:val="both"/>
        <w:rPr>
          <w:rFonts w:ascii="Times New Roman" w:hAnsi="Times New Roman" w:cs="Times New Roman"/>
          <w:sz w:val="24"/>
          <w:szCs w:val="24"/>
        </w:rPr>
      </w:pPr>
    </w:p>
    <w:p w:rsidR="00FF738B" w:rsidRDefault="00FF738B" w:rsidP="00AB7A89">
      <w:pPr>
        <w:autoSpaceDE w:val="0"/>
        <w:autoSpaceDN w:val="0"/>
        <w:adjustRightInd w:val="0"/>
        <w:jc w:val="both"/>
        <w:rPr>
          <w:rFonts w:ascii="Times New Roman" w:hAnsi="Times New Roman" w:cs="Times New Roman"/>
          <w:color w:val="000000"/>
          <w:sz w:val="24"/>
          <w:szCs w:val="24"/>
        </w:rPr>
      </w:pPr>
      <w:r w:rsidRPr="00D85B5C">
        <w:rPr>
          <w:rFonts w:ascii="Times New Roman" w:hAnsi="Times New Roman" w:cs="Times New Roman"/>
          <w:sz w:val="24"/>
          <w:szCs w:val="24"/>
        </w:rPr>
        <w:t xml:space="preserve">En plus des méthodes qualitatives de collecte de données prospectives, une revue des documents programmatiques et rapports divers sera conduite. Les documents à consulter </w:t>
      </w:r>
      <w:r w:rsidRPr="00D85B5C">
        <w:rPr>
          <w:rFonts w:ascii="Times New Roman" w:hAnsi="Times New Roman" w:cs="Times New Roman"/>
          <w:sz w:val="24"/>
          <w:szCs w:val="24"/>
        </w:rPr>
        <w:lastRenderedPageBreak/>
        <w:t xml:space="preserve">comprendront  les rapports et autres documents relatifs à la lutte contre le VIH/Sida </w:t>
      </w:r>
      <w:r w:rsidRPr="00D85B5C">
        <w:rPr>
          <w:rFonts w:ascii="Times New Roman" w:hAnsi="Times New Roman" w:cs="Times New Roman"/>
          <w:color w:val="000000"/>
          <w:sz w:val="24"/>
          <w:szCs w:val="24"/>
        </w:rPr>
        <w:t xml:space="preserve">notamment : (i) </w:t>
      </w:r>
      <w:r w:rsidRPr="00D85B5C">
        <w:rPr>
          <w:rFonts w:ascii="Times New Roman" w:eastAsia="Times New Roman" w:hAnsi="Times New Roman" w:cs="Times New Roman"/>
          <w:sz w:val="24"/>
          <w:szCs w:val="24"/>
        </w:rPr>
        <w:t>PNS IST /VIH/ Sida 2016-2020 ; ii) Stratégie eTME 2013-2015 </w:t>
      </w:r>
      <w:r w:rsidRPr="00D85B5C">
        <w:rPr>
          <w:rFonts w:ascii="Times New Roman" w:hAnsi="Times New Roman" w:cs="Times New Roman"/>
          <w:color w:val="000000"/>
          <w:sz w:val="24"/>
          <w:szCs w:val="24"/>
        </w:rPr>
        <w:t xml:space="preserve">; iii) </w:t>
      </w:r>
      <w:r w:rsidRPr="00D85B5C">
        <w:rPr>
          <w:rFonts w:ascii="Times New Roman" w:eastAsia="Times New Roman" w:hAnsi="Times New Roman" w:cs="Times New Roman"/>
          <w:sz w:val="24"/>
          <w:szCs w:val="24"/>
        </w:rPr>
        <w:t>Instruction eTME MSPRH 2015 ; iv) Rapports de réponse au SIDA (2013-2017) ; v) Guide de diagnostic biologique de l'infection à VIH ; vi) Guide de prise en charge thérapeutique de l'infection à VIH ; vii) Notes et instructions du MSPRH / DGPPS ; viii) Comptes rendus de réunions régionales sur l'eTME </w:t>
      </w:r>
      <w:r w:rsidRPr="00D85B5C">
        <w:rPr>
          <w:rFonts w:ascii="Times New Roman" w:hAnsi="Times New Roman" w:cs="Times New Roman"/>
          <w:color w:val="000000"/>
          <w:sz w:val="24"/>
          <w:szCs w:val="24"/>
        </w:rPr>
        <w:t xml:space="preserve">; ix) </w:t>
      </w:r>
      <w:r w:rsidRPr="00D85B5C">
        <w:rPr>
          <w:rFonts w:ascii="Times New Roman" w:eastAsia="Times New Roman" w:hAnsi="Times New Roman" w:cs="Times New Roman"/>
          <w:sz w:val="24"/>
          <w:szCs w:val="24"/>
        </w:rPr>
        <w:t>Outils de recueil, de compilation et d'analyse des données ; x) PNSE</w:t>
      </w:r>
      <w:r w:rsidR="00755A95" w:rsidRPr="00D85B5C">
        <w:rPr>
          <w:rFonts w:ascii="Times New Roman" w:eastAsia="Times New Roman" w:hAnsi="Times New Roman" w:cs="Times New Roman"/>
          <w:sz w:val="24"/>
          <w:szCs w:val="24"/>
        </w:rPr>
        <w:t xml:space="preserve"> 2016-2020</w:t>
      </w:r>
      <w:r w:rsidRPr="00D85B5C">
        <w:rPr>
          <w:rFonts w:ascii="Times New Roman" w:eastAsia="Times New Roman" w:hAnsi="Times New Roman" w:cs="Times New Roman"/>
          <w:sz w:val="24"/>
          <w:szCs w:val="24"/>
        </w:rPr>
        <w:t>. </w:t>
      </w:r>
      <w:r w:rsidRPr="00D85B5C">
        <w:rPr>
          <w:rFonts w:ascii="Times New Roman" w:eastAsia="Times New Roman" w:hAnsi="Times New Roman" w:cs="Times New Roman"/>
          <w:sz w:val="24"/>
          <w:szCs w:val="24"/>
        </w:rPr>
        <w:br/>
      </w:r>
    </w:p>
    <w:p w:rsidR="00D32D6C" w:rsidRPr="00011CD2" w:rsidRDefault="008D4299" w:rsidP="00194316">
      <w:pPr>
        <w:pStyle w:val="Default"/>
        <w:jc w:val="both"/>
        <w:rPr>
          <w:rFonts w:ascii="Times New Roman" w:eastAsia="Times New Roman" w:hAnsi="Times New Roman" w:cs="Times New Roman"/>
          <w:color w:val="auto"/>
          <w:lang w:eastAsia="fr-FR"/>
        </w:rPr>
      </w:pPr>
      <w:r w:rsidRPr="00011CD2">
        <w:rPr>
          <w:rFonts w:ascii="Times New Roman" w:eastAsia="Times New Roman" w:hAnsi="Times New Roman" w:cs="Times New Roman"/>
          <w:color w:val="auto"/>
          <w:lang w:eastAsia="fr-FR"/>
        </w:rPr>
        <w:t xml:space="preserve">Dans le cadre de la revue documentaire, les aspects concernant spécifiquement les DH et l’EGS seront pris en compte, notamment: i) les éléments indiquant qu’une analyse des DH et de l’EGS a été menée durant la phase de conception ; ii) les éléments indiquant qu’une analyse intégratrice et détaillée des parties prenantes, et en particulier des groupes les plus vulnérables, a été menée ; iii) les éléments témoignant de la qualité de l’engagement et de la participation des parties prenantes aux diverses étapes de la mise en oeuvre ; iv) les éléments indiquant la façon dont les DH et l’EGS ont été abordés lors de l’intervention et les résultats obtenus dans ce domaine. </w:t>
      </w:r>
      <w:r w:rsidR="00194316" w:rsidRPr="00011CD2">
        <w:rPr>
          <w:rFonts w:ascii="Times New Roman" w:eastAsia="Times New Roman" w:hAnsi="Times New Roman" w:cs="Times New Roman"/>
          <w:color w:val="auto"/>
          <w:lang w:eastAsia="fr-FR"/>
        </w:rPr>
        <w:t xml:space="preserve"> Ainsi, l’équipe d’évaluation va rechercher </w:t>
      </w:r>
      <w:r w:rsidRPr="00011CD2">
        <w:rPr>
          <w:rFonts w:ascii="Times New Roman" w:eastAsia="Times New Roman" w:hAnsi="Times New Roman" w:cs="Times New Roman"/>
          <w:color w:val="auto"/>
          <w:lang w:eastAsia="fr-FR"/>
        </w:rPr>
        <w:t>dans la documentation,  ce qui montre les liens entre les DH et l’EGS et le thème central de l’</w:t>
      </w:r>
      <w:r w:rsidR="00194316" w:rsidRPr="00011CD2">
        <w:rPr>
          <w:rFonts w:ascii="Times New Roman" w:eastAsia="Times New Roman" w:hAnsi="Times New Roman" w:cs="Times New Roman"/>
          <w:color w:val="auto"/>
          <w:lang w:eastAsia="fr-FR"/>
        </w:rPr>
        <w:t>eTME.</w:t>
      </w:r>
      <w:r w:rsidRPr="00011CD2">
        <w:rPr>
          <w:rFonts w:ascii="Times New Roman" w:eastAsia="Times New Roman" w:hAnsi="Times New Roman" w:cs="Times New Roman"/>
          <w:color w:val="auto"/>
          <w:lang w:eastAsia="fr-FR"/>
        </w:rPr>
        <w:t xml:space="preserve"> </w:t>
      </w:r>
      <w:r w:rsidR="00194316" w:rsidRPr="00011CD2">
        <w:rPr>
          <w:rFonts w:ascii="Times New Roman" w:eastAsia="Times New Roman" w:hAnsi="Times New Roman" w:cs="Times New Roman"/>
          <w:color w:val="auto"/>
          <w:lang w:eastAsia="fr-FR"/>
        </w:rPr>
        <w:t xml:space="preserve"> En outre, </w:t>
      </w:r>
      <w:r w:rsidRPr="00011CD2">
        <w:rPr>
          <w:rFonts w:ascii="Times New Roman" w:eastAsia="Times New Roman" w:hAnsi="Times New Roman" w:cs="Times New Roman"/>
          <w:color w:val="auto"/>
          <w:lang w:eastAsia="fr-FR"/>
        </w:rPr>
        <w:t>les politiques organisationnelles, les conventions internationales et régionales</w:t>
      </w:r>
      <w:r w:rsidR="00194316" w:rsidRPr="00011CD2">
        <w:rPr>
          <w:rFonts w:ascii="Times New Roman" w:eastAsia="Times New Roman" w:hAnsi="Times New Roman" w:cs="Times New Roman"/>
          <w:color w:val="auto"/>
          <w:lang w:eastAsia="fr-FR"/>
        </w:rPr>
        <w:t xml:space="preserve"> ratifiées et/ou signées par l’Algérie</w:t>
      </w:r>
      <w:r w:rsidRPr="00011CD2">
        <w:rPr>
          <w:rFonts w:ascii="Times New Roman" w:eastAsia="Times New Roman" w:hAnsi="Times New Roman" w:cs="Times New Roman"/>
          <w:color w:val="auto"/>
          <w:lang w:eastAsia="fr-FR"/>
        </w:rPr>
        <w:t xml:space="preserve">, </w:t>
      </w:r>
      <w:r w:rsidR="00194316" w:rsidRPr="00011CD2">
        <w:rPr>
          <w:rFonts w:ascii="Times New Roman" w:eastAsia="Times New Roman" w:hAnsi="Times New Roman" w:cs="Times New Roman"/>
          <w:color w:val="auto"/>
          <w:lang w:eastAsia="fr-FR"/>
        </w:rPr>
        <w:t xml:space="preserve">feront l’objet d’analyse </w:t>
      </w:r>
      <w:r w:rsidRPr="00011CD2">
        <w:rPr>
          <w:rFonts w:ascii="Times New Roman" w:eastAsia="Times New Roman" w:hAnsi="Times New Roman" w:cs="Times New Roman"/>
          <w:color w:val="auto"/>
          <w:lang w:eastAsia="fr-FR"/>
        </w:rPr>
        <w:t xml:space="preserve">sur les DH et l’EGS. </w:t>
      </w:r>
      <w:r w:rsidR="00194316" w:rsidRPr="00011CD2">
        <w:rPr>
          <w:rFonts w:ascii="Times New Roman" w:eastAsia="Times New Roman" w:hAnsi="Times New Roman" w:cs="Times New Roman"/>
          <w:color w:val="auto"/>
          <w:lang w:eastAsia="fr-FR"/>
        </w:rPr>
        <w:t xml:space="preserve"> L</w:t>
      </w:r>
      <w:r w:rsidRPr="00011CD2">
        <w:rPr>
          <w:rFonts w:ascii="Times New Roman" w:eastAsia="Times New Roman" w:hAnsi="Times New Roman" w:cs="Times New Roman"/>
          <w:color w:val="auto"/>
          <w:lang w:eastAsia="fr-FR"/>
        </w:rPr>
        <w:t>a documentation produite par les partenaires du programme et d’autres organisations susceptible de contribuer à l’évaluation des DH et de l’EGS dans l’intervention</w:t>
      </w:r>
      <w:r w:rsidR="00194316" w:rsidRPr="00011CD2">
        <w:rPr>
          <w:rFonts w:ascii="Times New Roman" w:eastAsia="Times New Roman" w:hAnsi="Times New Roman" w:cs="Times New Roman"/>
          <w:color w:val="auto"/>
          <w:lang w:eastAsia="fr-FR"/>
        </w:rPr>
        <w:t xml:space="preserve"> sera étudiée</w:t>
      </w:r>
      <w:r w:rsidRPr="00011CD2">
        <w:rPr>
          <w:rFonts w:ascii="Times New Roman" w:eastAsia="Times New Roman" w:hAnsi="Times New Roman" w:cs="Times New Roman"/>
          <w:color w:val="auto"/>
          <w:lang w:eastAsia="fr-FR"/>
        </w:rPr>
        <w:t xml:space="preserve">. </w:t>
      </w:r>
    </w:p>
    <w:p w:rsidR="008D4299" w:rsidRPr="00D85B5C" w:rsidRDefault="008D4299" w:rsidP="008D4299">
      <w:pPr>
        <w:autoSpaceDE w:val="0"/>
        <w:autoSpaceDN w:val="0"/>
        <w:adjustRightInd w:val="0"/>
        <w:rPr>
          <w:rFonts w:ascii="Times New Roman" w:hAnsi="Times New Roman" w:cs="Times New Roman"/>
          <w:color w:val="000000"/>
          <w:sz w:val="24"/>
          <w:szCs w:val="24"/>
        </w:rPr>
      </w:pPr>
    </w:p>
    <w:p w:rsidR="00F35410" w:rsidRPr="00D85B5C" w:rsidRDefault="00F35410" w:rsidP="00FF738B">
      <w:pPr>
        <w:pStyle w:val="Paragraphedeliste"/>
        <w:numPr>
          <w:ilvl w:val="0"/>
          <w:numId w:val="33"/>
        </w:numPr>
        <w:tabs>
          <w:tab w:val="left" w:pos="1440"/>
        </w:tabs>
        <w:jc w:val="both"/>
        <w:rPr>
          <w:rFonts w:ascii="Times New Roman" w:eastAsia="Arial" w:hAnsi="Times New Roman" w:cs="Times New Roman"/>
          <w:b/>
          <w:i/>
          <w:sz w:val="24"/>
          <w:szCs w:val="24"/>
          <w:u w:val="single"/>
        </w:rPr>
      </w:pPr>
      <w:r w:rsidRPr="00D85B5C">
        <w:rPr>
          <w:rFonts w:ascii="Times New Roman" w:eastAsia="Arial" w:hAnsi="Times New Roman" w:cs="Times New Roman"/>
          <w:b/>
          <w:i/>
          <w:sz w:val="24"/>
          <w:szCs w:val="24"/>
        </w:rPr>
        <w:t>Les entretiens individuels semi-directifs</w:t>
      </w:r>
    </w:p>
    <w:p w:rsidR="00F35410" w:rsidRPr="00D85B5C" w:rsidRDefault="00F35410" w:rsidP="00F35410">
      <w:pPr>
        <w:jc w:val="both"/>
        <w:rPr>
          <w:rFonts w:ascii="Times New Roman" w:eastAsia="Times New Roman" w:hAnsi="Times New Roman" w:cs="Times New Roman"/>
          <w:sz w:val="24"/>
          <w:szCs w:val="24"/>
        </w:rPr>
      </w:pPr>
    </w:p>
    <w:p w:rsidR="004908BB" w:rsidRPr="00D85B5C" w:rsidRDefault="004908BB" w:rsidP="004908BB">
      <w:pPr>
        <w:ind w:right="400"/>
        <w:jc w:val="both"/>
        <w:rPr>
          <w:rFonts w:ascii="Times New Roman" w:eastAsia="Times New Roman" w:hAnsi="Times New Roman" w:cs="Times New Roman"/>
          <w:sz w:val="24"/>
          <w:szCs w:val="24"/>
        </w:rPr>
      </w:pPr>
      <w:r w:rsidRPr="00D85B5C">
        <w:rPr>
          <w:rFonts w:ascii="Times New Roman" w:eastAsia="Arial" w:hAnsi="Times New Roman" w:cs="Times New Roman"/>
          <w:b/>
          <w:i/>
          <w:sz w:val="24"/>
          <w:szCs w:val="24"/>
        </w:rPr>
        <w:t xml:space="preserve">Les entretiens individuels semi-structurés </w:t>
      </w:r>
      <w:r w:rsidRPr="00D85B5C">
        <w:rPr>
          <w:rFonts w:ascii="Times New Roman" w:eastAsia="Times New Roman" w:hAnsi="Times New Roman" w:cs="Times New Roman"/>
          <w:sz w:val="24"/>
          <w:szCs w:val="24"/>
        </w:rPr>
        <w:t>seront réalisés auprès des parties prenantes de la stratégie. Des outils de collecte seront élaborés à cet effet. Outre la contextualisation des questions faites selon les types d’interventions, elles seront adaptées aux entités à visiter en fonction du type d’activités mises en œuvre dans le cadre de la stratégie.Les questions des outils de collecte ne seront donc que des guides. Les entretiens individuels semi- structurés seront réalisés auprès des personnes ressources au niveau central et local. Il s’agit :</w:t>
      </w:r>
    </w:p>
    <w:p w:rsidR="004908BB" w:rsidRPr="00D85B5C" w:rsidRDefault="004908BB" w:rsidP="004908BB">
      <w:pPr>
        <w:pStyle w:val="Corpsdetexte"/>
        <w:numPr>
          <w:ilvl w:val="0"/>
          <w:numId w:val="25"/>
        </w:numPr>
        <w:rPr>
          <w:rFonts w:ascii="Times New Roman" w:eastAsia="Times New Roman" w:hAnsi="Times New Roman" w:cs="Times New Roman"/>
          <w:sz w:val="24"/>
          <w:szCs w:val="24"/>
          <w:lang w:val="fr-FR" w:eastAsia="fr-FR"/>
        </w:rPr>
      </w:pPr>
      <w:r w:rsidRPr="00D85B5C">
        <w:rPr>
          <w:rFonts w:ascii="Times New Roman" w:eastAsia="Times New Roman" w:hAnsi="Times New Roman" w:cs="Times New Roman"/>
          <w:sz w:val="24"/>
          <w:szCs w:val="24"/>
          <w:lang w:val="fr-FR" w:eastAsia="fr-FR"/>
        </w:rPr>
        <w:t>Membres du Comité National de prévention et de lutte contre les IST/sida (CNPLS) Représentants du Laboratoire National de Référence (LNR) de l'IPA et de la Pharmacie Centrale de l'Hôpital (PCH)</w:t>
      </w:r>
      <w:r w:rsidR="00D85B73" w:rsidRPr="00D85B5C">
        <w:rPr>
          <w:rFonts w:ascii="Times New Roman" w:eastAsia="Times New Roman" w:hAnsi="Times New Roman" w:cs="Times New Roman"/>
          <w:sz w:val="24"/>
          <w:szCs w:val="24"/>
          <w:lang w:val="fr-FR" w:eastAsia="fr-FR"/>
        </w:rPr>
        <w:t> ;</w:t>
      </w:r>
    </w:p>
    <w:p w:rsidR="004908BB" w:rsidRPr="00D85B5C" w:rsidRDefault="004908BB" w:rsidP="004908BB">
      <w:pPr>
        <w:pStyle w:val="Corpsdetexte"/>
        <w:numPr>
          <w:ilvl w:val="0"/>
          <w:numId w:val="25"/>
        </w:numPr>
        <w:rPr>
          <w:rFonts w:ascii="Times New Roman" w:eastAsia="Times New Roman" w:hAnsi="Times New Roman" w:cs="Times New Roman"/>
          <w:sz w:val="24"/>
          <w:szCs w:val="24"/>
          <w:lang w:val="fr-FR" w:eastAsia="fr-FR"/>
        </w:rPr>
      </w:pPr>
      <w:r w:rsidRPr="00D85B5C">
        <w:rPr>
          <w:rFonts w:ascii="Times New Roman" w:eastAsia="Times New Roman" w:hAnsi="Times New Roman" w:cs="Times New Roman"/>
          <w:sz w:val="24"/>
          <w:szCs w:val="24"/>
          <w:lang w:val="fr-FR" w:eastAsia="fr-FR"/>
        </w:rPr>
        <w:t>Représentants du secteur de la santé, publics et privés</w:t>
      </w:r>
      <w:r w:rsidR="00D85B73" w:rsidRPr="00D85B5C">
        <w:rPr>
          <w:rFonts w:ascii="Times New Roman" w:eastAsia="Times New Roman" w:hAnsi="Times New Roman" w:cs="Times New Roman"/>
          <w:sz w:val="24"/>
          <w:szCs w:val="24"/>
          <w:lang w:val="fr-FR" w:eastAsia="fr-FR"/>
        </w:rPr>
        <w:t> ;</w:t>
      </w:r>
    </w:p>
    <w:p w:rsidR="004908BB" w:rsidRPr="00D85B5C" w:rsidRDefault="004908BB" w:rsidP="004908BB">
      <w:pPr>
        <w:pStyle w:val="Corpsdetexte"/>
        <w:numPr>
          <w:ilvl w:val="0"/>
          <w:numId w:val="25"/>
        </w:numPr>
        <w:rPr>
          <w:rFonts w:ascii="Times New Roman" w:eastAsia="Times New Roman" w:hAnsi="Times New Roman" w:cs="Times New Roman"/>
          <w:sz w:val="24"/>
          <w:szCs w:val="24"/>
          <w:lang w:val="fr-FR" w:eastAsia="fr-FR"/>
        </w:rPr>
      </w:pPr>
      <w:r w:rsidRPr="00D85B5C">
        <w:rPr>
          <w:rFonts w:ascii="Times New Roman" w:eastAsia="Times New Roman" w:hAnsi="Times New Roman" w:cs="Times New Roman"/>
          <w:sz w:val="24"/>
          <w:szCs w:val="24"/>
          <w:lang w:val="fr-FR" w:eastAsia="fr-FR"/>
        </w:rPr>
        <w:t>Organisations de la société civile (thématiques)</w:t>
      </w:r>
      <w:r w:rsidR="00D85B73" w:rsidRPr="00D85B5C">
        <w:rPr>
          <w:rFonts w:ascii="Times New Roman" w:eastAsia="Times New Roman" w:hAnsi="Times New Roman" w:cs="Times New Roman"/>
          <w:sz w:val="24"/>
          <w:szCs w:val="24"/>
          <w:lang w:val="fr-FR" w:eastAsia="fr-FR"/>
        </w:rPr>
        <w:t> ;</w:t>
      </w:r>
    </w:p>
    <w:p w:rsidR="004908BB" w:rsidRPr="00D85B5C" w:rsidRDefault="004908BB" w:rsidP="004908BB">
      <w:pPr>
        <w:pStyle w:val="Corpsdetexte"/>
        <w:numPr>
          <w:ilvl w:val="0"/>
          <w:numId w:val="25"/>
        </w:numPr>
        <w:rPr>
          <w:rFonts w:ascii="Times New Roman" w:eastAsia="Times New Roman" w:hAnsi="Times New Roman" w:cs="Times New Roman"/>
          <w:sz w:val="24"/>
          <w:szCs w:val="24"/>
          <w:lang w:val="fr-FR" w:eastAsia="fr-FR"/>
        </w:rPr>
      </w:pPr>
      <w:r w:rsidRPr="00D85B5C">
        <w:rPr>
          <w:rFonts w:ascii="Times New Roman" w:eastAsia="Times New Roman" w:hAnsi="Times New Roman" w:cs="Times New Roman"/>
          <w:sz w:val="24"/>
          <w:szCs w:val="24"/>
          <w:lang w:val="fr-FR" w:eastAsia="fr-FR"/>
        </w:rPr>
        <w:t xml:space="preserve">Représentants du public ciblé de la Stratégie eTME, incluant des femmes enceintes (séropositives ou pas), des mères vivant avec le VIH et des membres de </w:t>
      </w:r>
      <w:r w:rsidR="00D85B73" w:rsidRPr="00D85B5C">
        <w:rPr>
          <w:rFonts w:ascii="Times New Roman" w:eastAsia="Times New Roman" w:hAnsi="Times New Roman" w:cs="Times New Roman"/>
          <w:sz w:val="24"/>
          <w:szCs w:val="24"/>
          <w:lang w:val="fr-FR" w:eastAsia="fr-FR"/>
        </w:rPr>
        <w:t>leurs familles si opportunes ;</w:t>
      </w:r>
    </w:p>
    <w:p w:rsidR="004908BB" w:rsidRPr="00D85B5C" w:rsidRDefault="004908BB" w:rsidP="004908BB">
      <w:pPr>
        <w:pStyle w:val="Corpsdetexte"/>
        <w:numPr>
          <w:ilvl w:val="0"/>
          <w:numId w:val="25"/>
        </w:numPr>
        <w:rPr>
          <w:rFonts w:ascii="Times New Roman" w:eastAsia="Times New Roman" w:hAnsi="Times New Roman" w:cs="Times New Roman"/>
          <w:sz w:val="24"/>
          <w:szCs w:val="24"/>
          <w:lang w:val="fr-FR" w:eastAsia="fr-FR"/>
        </w:rPr>
      </w:pPr>
      <w:r w:rsidRPr="00D85B5C">
        <w:rPr>
          <w:rFonts w:ascii="Times New Roman" w:eastAsia="Times New Roman" w:hAnsi="Times New Roman" w:cs="Times New Roman"/>
          <w:sz w:val="24"/>
          <w:szCs w:val="24"/>
          <w:lang w:val="fr-FR" w:eastAsia="fr-FR"/>
        </w:rPr>
        <w:t>Les représentants actifs dans le secteur de l'eTME, notamment</w:t>
      </w:r>
      <w:r w:rsidR="003F0A7D" w:rsidRPr="00D85B5C">
        <w:rPr>
          <w:rFonts w:ascii="Times New Roman" w:eastAsia="Times New Roman" w:hAnsi="Times New Roman" w:cs="Times New Roman"/>
          <w:sz w:val="24"/>
          <w:szCs w:val="24"/>
          <w:lang w:val="fr-FR" w:eastAsia="fr-FR"/>
        </w:rPr>
        <w:t> :</w:t>
      </w:r>
    </w:p>
    <w:p w:rsidR="004908BB" w:rsidRPr="00D85B5C" w:rsidRDefault="004908BB" w:rsidP="004908BB">
      <w:pPr>
        <w:pStyle w:val="Corpsdetexte"/>
        <w:numPr>
          <w:ilvl w:val="0"/>
          <w:numId w:val="24"/>
        </w:numPr>
        <w:rPr>
          <w:rFonts w:ascii="Times New Roman" w:eastAsia="Times New Roman" w:hAnsi="Times New Roman" w:cs="Times New Roman"/>
          <w:sz w:val="24"/>
          <w:szCs w:val="24"/>
          <w:lang w:val="fr-FR" w:eastAsia="fr-FR"/>
        </w:rPr>
      </w:pPr>
      <w:r w:rsidRPr="00D85B5C">
        <w:rPr>
          <w:rFonts w:ascii="Times New Roman" w:eastAsia="Times New Roman" w:hAnsi="Times New Roman" w:cs="Times New Roman"/>
          <w:sz w:val="24"/>
          <w:szCs w:val="24"/>
          <w:lang w:val="fr-FR" w:eastAsia="fr-FR"/>
        </w:rPr>
        <w:t>Un Centre de Référence (</w:t>
      </w:r>
      <w:r w:rsidR="00D85B5C" w:rsidRPr="00D85B5C">
        <w:rPr>
          <w:rFonts w:ascii="Times New Roman" w:eastAsia="Times New Roman" w:hAnsi="Times New Roman" w:cs="Times New Roman"/>
          <w:sz w:val="24"/>
          <w:szCs w:val="24"/>
          <w:lang w:val="fr-FR" w:eastAsia="fr-FR"/>
        </w:rPr>
        <w:t>CDR) ;</w:t>
      </w:r>
    </w:p>
    <w:p w:rsidR="004908BB" w:rsidRPr="00D85B5C" w:rsidRDefault="004908BB" w:rsidP="004908BB">
      <w:pPr>
        <w:pStyle w:val="Corpsdetexte"/>
        <w:numPr>
          <w:ilvl w:val="0"/>
          <w:numId w:val="24"/>
        </w:numPr>
        <w:rPr>
          <w:rFonts w:ascii="Times New Roman" w:eastAsia="Times New Roman" w:hAnsi="Times New Roman" w:cs="Times New Roman"/>
          <w:sz w:val="24"/>
          <w:szCs w:val="24"/>
          <w:lang w:val="fr-FR" w:eastAsia="fr-FR"/>
        </w:rPr>
      </w:pPr>
      <w:r w:rsidRPr="00D85B5C">
        <w:rPr>
          <w:rFonts w:ascii="Times New Roman" w:eastAsia="Times New Roman" w:hAnsi="Times New Roman" w:cs="Times New Roman"/>
          <w:sz w:val="24"/>
          <w:szCs w:val="24"/>
          <w:lang w:val="fr-FR" w:eastAsia="fr-FR"/>
        </w:rPr>
        <w:t>Un Centre de Dépistage (CD</w:t>
      </w:r>
      <w:r w:rsidR="00D85B5C" w:rsidRPr="00D85B5C">
        <w:rPr>
          <w:rFonts w:ascii="Times New Roman" w:eastAsia="Times New Roman" w:hAnsi="Times New Roman" w:cs="Times New Roman"/>
          <w:sz w:val="24"/>
          <w:szCs w:val="24"/>
          <w:lang w:val="fr-FR" w:eastAsia="fr-FR"/>
        </w:rPr>
        <w:t>) ;</w:t>
      </w:r>
    </w:p>
    <w:p w:rsidR="004908BB" w:rsidRPr="00D85B5C" w:rsidRDefault="004908BB" w:rsidP="004908BB">
      <w:pPr>
        <w:pStyle w:val="Paragraphedeliste"/>
        <w:numPr>
          <w:ilvl w:val="0"/>
          <w:numId w:val="24"/>
        </w:numPr>
        <w:spacing w:after="200"/>
        <w:rPr>
          <w:rFonts w:ascii="Times New Roman" w:eastAsia="Times New Roman" w:hAnsi="Times New Roman" w:cs="Times New Roman"/>
          <w:sz w:val="24"/>
          <w:szCs w:val="24"/>
        </w:rPr>
      </w:pPr>
      <w:r w:rsidRPr="00D85B5C">
        <w:rPr>
          <w:rFonts w:ascii="Times New Roman" w:eastAsia="Times New Roman" w:hAnsi="Times New Roman" w:cs="Times New Roman"/>
          <w:sz w:val="24"/>
          <w:szCs w:val="24"/>
        </w:rPr>
        <w:t>Un Service de Protection Maternelle et Infantile (</w:t>
      </w:r>
      <w:r w:rsidR="00D85B5C" w:rsidRPr="00D85B5C">
        <w:rPr>
          <w:rFonts w:ascii="Times New Roman" w:eastAsia="Times New Roman" w:hAnsi="Times New Roman" w:cs="Times New Roman"/>
          <w:sz w:val="24"/>
          <w:szCs w:val="24"/>
        </w:rPr>
        <w:t>PMI) ;</w:t>
      </w:r>
    </w:p>
    <w:p w:rsidR="004908BB" w:rsidRPr="00D85B5C" w:rsidRDefault="004908BB" w:rsidP="004908BB">
      <w:pPr>
        <w:pStyle w:val="Paragraphedeliste"/>
        <w:numPr>
          <w:ilvl w:val="0"/>
          <w:numId w:val="24"/>
        </w:numPr>
        <w:spacing w:after="200"/>
        <w:rPr>
          <w:rFonts w:ascii="Times New Roman" w:eastAsia="Times New Roman" w:hAnsi="Times New Roman" w:cs="Times New Roman"/>
          <w:sz w:val="24"/>
          <w:szCs w:val="24"/>
        </w:rPr>
      </w:pPr>
      <w:r w:rsidRPr="00D85B5C">
        <w:rPr>
          <w:rFonts w:ascii="Times New Roman" w:eastAsia="Times New Roman" w:hAnsi="Times New Roman" w:cs="Times New Roman"/>
          <w:sz w:val="24"/>
          <w:szCs w:val="24"/>
        </w:rPr>
        <w:t>Un Service de Gynécologie-Obstétrique</w:t>
      </w:r>
      <w:r w:rsidR="003F0A7D" w:rsidRPr="00D85B5C">
        <w:rPr>
          <w:rFonts w:ascii="Times New Roman" w:eastAsia="Times New Roman" w:hAnsi="Times New Roman" w:cs="Times New Roman"/>
          <w:sz w:val="24"/>
          <w:szCs w:val="24"/>
        </w:rPr>
        <w:t> ;</w:t>
      </w:r>
    </w:p>
    <w:p w:rsidR="00154E91" w:rsidRPr="00D85B5C" w:rsidRDefault="00154E91" w:rsidP="004908BB">
      <w:pPr>
        <w:pStyle w:val="Paragraphedeliste"/>
        <w:numPr>
          <w:ilvl w:val="0"/>
          <w:numId w:val="24"/>
        </w:numPr>
        <w:spacing w:after="200"/>
        <w:rPr>
          <w:rFonts w:ascii="Times New Roman" w:eastAsia="Times New Roman" w:hAnsi="Times New Roman" w:cs="Times New Roman"/>
          <w:sz w:val="24"/>
          <w:szCs w:val="24"/>
        </w:rPr>
      </w:pPr>
      <w:r w:rsidRPr="00D85B5C">
        <w:rPr>
          <w:rFonts w:ascii="Times New Roman" w:eastAsia="Times New Roman" w:hAnsi="Times New Roman" w:cs="Times New Roman"/>
          <w:sz w:val="24"/>
          <w:szCs w:val="24"/>
        </w:rPr>
        <w:t>Une unité de néonatalogie ;</w:t>
      </w:r>
    </w:p>
    <w:p w:rsidR="004908BB" w:rsidRPr="00D85B5C" w:rsidRDefault="004908BB" w:rsidP="004908BB">
      <w:pPr>
        <w:pStyle w:val="Paragraphedeliste"/>
        <w:numPr>
          <w:ilvl w:val="0"/>
          <w:numId w:val="24"/>
        </w:numPr>
        <w:spacing w:after="200"/>
        <w:rPr>
          <w:rFonts w:ascii="Times New Roman" w:eastAsia="Times New Roman" w:hAnsi="Times New Roman" w:cs="Times New Roman"/>
          <w:sz w:val="24"/>
          <w:szCs w:val="24"/>
        </w:rPr>
      </w:pPr>
      <w:r w:rsidRPr="00D85B5C">
        <w:rPr>
          <w:rFonts w:ascii="Times New Roman" w:eastAsia="Times New Roman" w:hAnsi="Times New Roman" w:cs="Times New Roman"/>
          <w:sz w:val="24"/>
          <w:szCs w:val="24"/>
        </w:rPr>
        <w:t>Une maternité</w:t>
      </w:r>
      <w:r w:rsidR="003F0A7D" w:rsidRPr="00D85B5C">
        <w:rPr>
          <w:rFonts w:ascii="Times New Roman" w:eastAsia="Times New Roman" w:hAnsi="Times New Roman" w:cs="Times New Roman"/>
          <w:sz w:val="24"/>
          <w:szCs w:val="24"/>
        </w:rPr>
        <w:t> ;</w:t>
      </w:r>
    </w:p>
    <w:p w:rsidR="004908BB" w:rsidRPr="00D85B5C" w:rsidRDefault="004908BB" w:rsidP="004908BB">
      <w:pPr>
        <w:pStyle w:val="Paragraphedeliste"/>
        <w:numPr>
          <w:ilvl w:val="0"/>
          <w:numId w:val="24"/>
        </w:numPr>
        <w:spacing w:after="200"/>
        <w:rPr>
          <w:rFonts w:ascii="Times New Roman" w:eastAsia="Times New Roman" w:hAnsi="Times New Roman" w:cs="Times New Roman"/>
          <w:sz w:val="24"/>
          <w:szCs w:val="24"/>
        </w:rPr>
      </w:pPr>
      <w:r w:rsidRPr="00D85B5C">
        <w:rPr>
          <w:rFonts w:ascii="Times New Roman" w:eastAsia="Times New Roman" w:hAnsi="Times New Roman" w:cs="Times New Roman"/>
          <w:sz w:val="24"/>
          <w:szCs w:val="24"/>
        </w:rPr>
        <w:t>Des Organisations de la Société Civile</w:t>
      </w:r>
      <w:r w:rsidR="003F0A7D" w:rsidRPr="00D85B5C">
        <w:rPr>
          <w:rFonts w:ascii="Times New Roman" w:eastAsia="Times New Roman" w:hAnsi="Times New Roman" w:cs="Times New Roman"/>
          <w:sz w:val="24"/>
          <w:szCs w:val="24"/>
        </w:rPr>
        <w:t> ;</w:t>
      </w:r>
    </w:p>
    <w:p w:rsidR="004908BB" w:rsidRPr="00D85B5C" w:rsidRDefault="004908BB" w:rsidP="004908BB">
      <w:pPr>
        <w:pStyle w:val="Paragraphedeliste"/>
        <w:numPr>
          <w:ilvl w:val="0"/>
          <w:numId w:val="24"/>
        </w:numPr>
        <w:spacing w:after="200"/>
        <w:rPr>
          <w:rFonts w:ascii="Times New Roman" w:eastAsia="Times New Roman" w:hAnsi="Times New Roman" w:cs="Times New Roman"/>
          <w:sz w:val="24"/>
          <w:szCs w:val="24"/>
        </w:rPr>
      </w:pPr>
      <w:r w:rsidRPr="00D85B5C">
        <w:rPr>
          <w:rFonts w:ascii="Times New Roman" w:eastAsia="Times New Roman" w:hAnsi="Times New Roman" w:cs="Times New Roman"/>
          <w:sz w:val="24"/>
          <w:szCs w:val="24"/>
        </w:rPr>
        <w:t>Des structures privées de santé, y compris les laboratoires</w:t>
      </w:r>
      <w:r w:rsidR="003F0A7D" w:rsidRPr="00D85B5C">
        <w:rPr>
          <w:rFonts w:ascii="Times New Roman" w:eastAsia="Times New Roman" w:hAnsi="Times New Roman" w:cs="Times New Roman"/>
          <w:sz w:val="24"/>
          <w:szCs w:val="24"/>
        </w:rPr>
        <w:t> ;</w:t>
      </w:r>
    </w:p>
    <w:p w:rsidR="004908BB" w:rsidRPr="00D85B5C" w:rsidRDefault="004908BB" w:rsidP="004908BB">
      <w:pPr>
        <w:pStyle w:val="Paragraphedeliste"/>
        <w:numPr>
          <w:ilvl w:val="0"/>
          <w:numId w:val="24"/>
        </w:numPr>
        <w:spacing w:after="200"/>
        <w:rPr>
          <w:rFonts w:ascii="Times New Roman" w:eastAsia="Times New Roman" w:hAnsi="Times New Roman" w:cs="Times New Roman"/>
          <w:sz w:val="24"/>
          <w:szCs w:val="24"/>
        </w:rPr>
      </w:pPr>
      <w:r w:rsidRPr="00D85B5C">
        <w:rPr>
          <w:rFonts w:ascii="Times New Roman" w:eastAsia="Times New Roman" w:hAnsi="Times New Roman" w:cs="Times New Roman"/>
          <w:sz w:val="24"/>
          <w:szCs w:val="24"/>
        </w:rPr>
        <w:t>Un responsable de la Prévention de la Direction de la Santé et de la Population de la Wilaya (</w:t>
      </w:r>
      <w:r w:rsidR="00D85B5C" w:rsidRPr="00D85B5C">
        <w:rPr>
          <w:rFonts w:ascii="Times New Roman" w:eastAsia="Times New Roman" w:hAnsi="Times New Roman" w:cs="Times New Roman"/>
          <w:sz w:val="24"/>
          <w:szCs w:val="24"/>
        </w:rPr>
        <w:t>DSP) ;</w:t>
      </w:r>
    </w:p>
    <w:p w:rsidR="00BF0B5A" w:rsidRPr="00D85B5C" w:rsidRDefault="00BF0B5A" w:rsidP="004908BB">
      <w:pPr>
        <w:pStyle w:val="Paragraphedeliste"/>
        <w:numPr>
          <w:ilvl w:val="0"/>
          <w:numId w:val="24"/>
        </w:numPr>
        <w:spacing w:after="200"/>
        <w:rPr>
          <w:rFonts w:ascii="Times New Roman" w:eastAsia="Times New Roman" w:hAnsi="Times New Roman" w:cs="Times New Roman"/>
          <w:sz w:val="24"/>
          <w:szCs w:val="24"/>
        </w:rPr>
      </w:pPr>
      <w:r w:rsidRPr="00D85B5C">
        <w:rPr>
          <w:rFonts w:ascii="Times New Roman" w:eastAsia="Times New Roman" w:hAnsi="Times New Roman" w:cs="Times New Roman"/>
          <w:sz w:val="24"/>
          <w:szCs w:val="24"/>
        </w:rPr>
        <w:lastRenderedPageBreak/>
        <w:t>Une pharmacie</w:t>
      </w:r>
      <w:r w:rsidR="003F0A7D" w:rsidRPr="00D85B5C">
        <w:rPr>
          <w:rFonts w:ascii="Times New Roman" w:eastAsia="Times New Roman" w:hAnsi="Times New Roman" w:cs="Times New Roman"/>
          <w:sz w:val="24"/>
          <w:szCs w:val="24"/>
        </w:rPr>
        <w:t>.</w:t>
      </w:r>
    </w:p>
    <w:p w:rsidR="004908BB" w:rsidRDefault="004908BB" w:rsidP="004908BB">
      <w:pPr>
        <w:pStyle w:val="Corpsdetexte"/>
        <w:jc w:val="both"/>
        <w:rPr>
          <w:rFonts w:ascii="Times New Roman" w:hAnsi="Times New Roman" w:cs="Times New Roman"/>
          <w:sz w:val="24"/>
          <w:szCs w:val="24"/>
          <w:lang w:val="fr-FR"/>
        </w:rPr>
      </w:pPr>
      <w:r w:rsidRPr="00D85B5C">
        <w:rPr>
          <w:rFonts w:ascii="Times New Roman" w:hAnsi="Times New Roman" w:cs="Times New Roman"/>
          <w:sz w:val="24"/>
          <w:szCs w:val="24"/>
          <w:lang w:val="fr-FR"/>
        </w:rPr>
        <w:t>Compte tenu de la sensibilité de la question (VIH/</w:t>
      </w:r>
      <w:r w:rsidR="00C234AB" w:rsidRPr="00D85B5C">
        <w:rPr>
          <w:rFonts w:ascii="Times New Roman" w:hAnsi="Times New Roman" w:cs="Times New Roman"/>
          <w:sz w:val="24"/>
          <w:szCs w:val="24"/>
          <w:lang w:val="fr-FR"/>
        </w:rPr>
        <w:t>sida</w:t>
      </w:r>
      <w:r w:rsidRPr="00D85B5C">
        <w:rPr>
          <w:rFonts w:ascii="Times New Roman" w:hAnsi="Times New Roman" w:cs="Times New Roman"/>
          <w:sz w:val="24"/>
          <w:szCs w:val="24"/>
          <w:lang w:val="fr-FR"/>
        </w:rPr>
        <w:t>), des entretiens individuels seront aussi organisés avec les femmes</w:t>
      </w:r>
      <w:r w:rsidRPr="0028091F">
        <w:rPr>
          <w:rFonts w:ascii="Times New Roman" w:hAnsi="Times New Roman" w:cs="Times New Roman"/>
          <w:sz w:val="24"/>
          <w:szCs w:val="24"/>
          <w:lang w:val="fr-FR"/>
        </w:rPr>
        <w:t xml:space="preserve"> en âge de procréer, les mères et enfants infectés, des femmes enceintes (séropositives ou pas), des mères vivant avec le VIH et de leurs </w:t>
      </w:r>
      <w:r w:rsidR="00FF738B">
        <w:rPr>
          <w:rFonts w:ascii="Times New Roman" w:hAnsi="Times New Roman" w:cs="Times New Roman"/>
          <w:sz w:val="24"/>
          <w:szCs w:val="24"/>
          <w:lang w:val="fr-FR"/>
        </w:rPr>
        <w:t>hommes.</w:t>
      </w:r>
    </w:p>
    <w:p w:rsidR="00194316" w:rsidRDefault="00194316" w:rsidP="004908BB">
      <w:pPr>
        <w:pStyle w:val="Corpsdetexte"/>
        <w:jc w:val="both"/>
        <w:rPr>
          <w:rFonts w:ascii="Times New Roman" w:hAnsi="Times New Roman" w:cs="Times New Roman"/>
          <w:sz w:val="24"/>
          <w:szCs w:val="24"/>
          <w:lang w:val="fr-FR"/>
        </w:rPr>
      </w:pPr>
    </w:p>
    <w:p w:rsidR="00F35410" w:rsidRPr="00FF738B" w:rsidRDefault="00E952FE" w:rsidP="00FF738B">
      <w:pPr>
        <w:pStyle w:val="Paragraphedeliste"/>
        <w:numPr>
          <w:ilvl w:val="0"/>
          <w:numId w:val="33"/>
        </w:numPr>
        <w:tabs>
          <w:tab w:val="left" w:pos="1588"/>
        </w:tabs>
        <w:spacing w:line="0" w:lineRule="atLeast"/>
        <w:jc w:val="both"/>
        <w:rPr>
          <w:rFonts w:ascii="Times New Roman" w:eastAsia="Arial" w:hAnsi="Times New Roman" w:cs="Times New Roman"/>
          <w:b/>
          <w:i/>
          <w:sz w:val="24"/>
          <w:szCs w:val="24"/>
          <w:u w:val="single"/>
        </w:rPr>
      </w:pPr>
      <w:r w:rsidRPr="00FF738B">
        <w:rPr>
          <w:rFonts w:ascii="Times New Roman" w:eastAsia="Arial" w:hAnsi="Times New Roman" w:cs="Times New Roman"/>
          <w:b/>
          <w:i/>
          <w:sz w:val="24"/>
          <w:szCs w:val="24"/>
        </w:rPr>
        <w:t>Focus Group Discussions ou Discussions de groupe</w:t>
      </w:r>
    </w:p>
    <w:p w:rsidR="00F35410" w:rsidRPr="00C40470" w:rsidRDefault="00F35410" w:rsidP="00F35410">
      <w:pPr>
        <w:spacing w:line="200" w:lineRule="exact"/>
        <w:jc w:val="both"/>
        <w:rPr>
          <w:rFonts w:ascii="Times New Roman" w:eastAsia="Times New Roman" w:hAnsi="Times New Roman" w:cs="Times New Roman"/>
          <w:sz w:val="24"/>
          <w:szCs w:val="24"/>
        </w:rPr>
      </w:pPr>
    </w:p>
    <w:p w:rsidR="00194316" w:rsidRDefault="00BA4D4C" w:rsidP="00BA4D4C">
      <w:pPr>
        <w:jc w:val="both"/>
        <w:rPr>
          <w:rFonts w:ascii="Times New Roman" w:hAnsi="Times New Roman" w:cs="Times New Roman"/>
          <w:sz w:val="24"/>
          <w:szCs w:val="24"/>
        </w:rPr>
      </w:pPr>
      <w:r w:rsidRPr="00BA4D4C">
        <w:rPr>
          <w:rFonts w:ascii="Times New Roman" w:eastAsia="Times New Roman" w:hAnsi="Times New Roman" w:cs="Times New Roman"/>
          <w:sz w:val="24"/>
          <w:szCs w:val="24"/>
        </w:rPr>
        <w:t xml:space="preserve">Les entretiens de groupe seront réalisés auprès des communautés qui devaient bénéficier des interventions de la stratégie (responsabilité horizontale), des professionnels de santé et la société civile, les hommes, les femmes, </w:t>
      </w:r>
      <w:r w:rsidRPr="00BA4D4C">
        <w:rPr>
          <w:rFonts w:ascii="Times New Roman" w:hAnsi="Times New Roman" w:cs="Times New Roman"/>
          <w:sz w:val="24"/>
          <w:szCs w:val="24"/>
        </w:rPr>
        <w:t xml:space="preserve">les femmes en âge de procréer </w:t>
      </w:r>
      <w:r w:rsidRPr="00BA4D4C">
        <w:rPr>
          <w:rFonts w:ascii="Times New Roman" w:eastAsia="Times New Roman" w:hAnsi="Times New Roman" w:cs="Times New Roman"/>
          <w:sz w:val="24"/>
          <w:szCs w:val="24"/>
        </w:rPr>
        <w:t xml:space="preserve">pour recueillir leurs opinions et perceptions ainsi que les changements observés dans la mise en œuvre des interventions de la stratégie. Les entretiens de groupe seront recueillis par la prise de notes ou enregistrés au dictaphone pour ceux qui vont s’y montrer favorable. A la fin de la journée, une transcription des entretiens sera faite et une synthèse consolidée produite à partir des prises de notes des évaluateurs. </w:t>
      </w:r>
      <w:r w:rsidR="00194316">
        <w:rPr>
          <w:rFonts w:ascii="Times New Roman" w:eastAsia="Times New Roman" w:hAnsi="Times New Roman" w:cs="Times New Roman"/>
          <w:sz w:val="24"/>
          <w:szCs w:val="24"/>
        </w:rPr>
        <w:t xml:space="preserve">La conduite des focus groups va tenir compte des questions liées </w:t>
      </w:r>
      <w:r w:rsidR="00194316" w:rsidRPr="00011CD2">
        <w:rPr>
          <w:rFonts w:ascii="Times New Roman" w:eastAsia="Times New Roman" w:hAnsi="Times New Roman" w:cs="Times New Roman"/>
          <w:sz w:val="24"/>
          <w:szCs w:val="24"/>
        </w:rPr>
        <w:t>aux DH et à l’EGS</w:t>
      </w:r>
      <w:r w:rsidR="00194316">
        <w:rPr>
          <w:rFonts w:ascii="Times New Roman" w:eastAsia="Times New Roman" w:hAnsi="Times New Roman" w:cs="Times New Roman"/>
          <w:sz w:val="24"/>
          <w:szCs w:val="24"/>
        </w:rPr>
        <w:t xml:space="preserve">. Ainsi, une </w:t>
      </w:r>
      <w:r w:rsidR="00194316" w:rsidRPr="00011CD2">
        <w:rPr>
          <w:rFonts w:ascii="Times New Roman" w:eastAsia="Times New Roman" w:hAnsi="Times New Roman" w:cs="Times New Roman"/>
          <w:sz w:val="24"/>
          <w:szCs w:val="24"/>
        </w:rPr>
        <w:t xml:space="preserve">attention particulière à la constitution des groupes, pour que les participants se sentent suffisamment en sécurité pour participer et exprimer leurs opinions. </w:t>
      </w:r>
      <w:r w:rsidRPr="00BA4D4C">
        <w:rPr>
          <w:rFonts w:ascii="Times New Roman" w:eastAsia="Times New Roman" w:hAnsi="Times New Roman" w:cs="Times New Roman"/>
          <w:sz w:val="24"/>
          <w:szCs w:val="24"/>
        </w:rPr>
        <w:t xml:space="preserve">L’identification des participants aux Focus Group Dirigés (FGD) sera faite avec le concours des organisations des bénéficiaires dans les localités cibles. Les critères utilisés pour la réalisation des Focus Groups Dirigés (FGD) seront le </w:t>
      </w:r>
      <w:r w:rsidR="003F0A7D" w:rsidRPr="00D85B5C">
        <w:rPr>
          <w:rFonts w:ascii="Times New Roman" w:eastAsia="Times New Roman" w:hAnsi="Times New Roman" w:cs="Times New Roman"/>
          <w:sz w:val="24"/>
          <w:szCs w:val="24"/>
        </w:rPr>
        <w:t>genre</w:t>
      </w:r>
      <w:r w:rsidR="00194316">
        <w:rPr>
          <w:rFonts w:ascii="Times New Roman" w:eastAsia="Times New Roman" w:hAnsi="Times New Roman" w:cs="Times New Roman"/>
          <w:sz w:val="24"/>
          <w:szCs w:val="24"/>
        </w:rPr>
        <w:t xml:space="preserve"> </w:t>
      </w:r>
      <w:r w:rsidRPr="00BA4D4C">
        <w:rPr>
          <w:rFonts w:ascii="Times New Roman" w:eastAsia="Times New Roman" w:hAnsi="Times New Roman" w:cs="Times New Roman"/>
          <w:sz w:val="24"/>
          <w:szCs w:val="24"/>
        </w:rPr>
        <w:t>et l’âge, le statut sérologique. Afin d’éviter les stigmatisations, des groupes spécifiques d</w:t>
      </w:r>
      <w:r w:rsidRPr="00BA4D4C">
        <w:rPr>
          <w:rFonts w:ascii="Times New Roman" w:hAnsi="Times New Roman" w:cs="Times New Roman"/>
          <w:sz w:val="24"/>
          <w:szCs w:val="24"/>
        </w:rPr>
        <w:t xml:space="preserve">es mères et enfants infectés, des femmes enceintes (séropositives), des mères vivant avec le VIH et des membres de leurs familles seront constitués. </w:t>
      </w:r>
      <w:r w:rsidR="00913E28">
        <w:rPr>
          <w:rFonts w:ascii="Times New Roman" w:hAnsi="Times New Roman" w:cs="Times New Roman"/>
          <w:sz w:val="24"/>
          <w:szCs w:val="24"/>
        </w:rPr>
        <w:t>L’</w:t>
      </w:r>
      <w:r w:rsidR="00604F42">
        <w:rPr>
          <w:rFonts w:ascii="Times New Roman" w:hAnsi="Times New Roman" w:cs="Times New Roman"/>
          <w:sz w:val="24"/>
          <w:szCs w:val="24"/>
        </w:rPr>
        <w:t>évaluation</w:t>
      </w:r>
      <w:r w:rsidR="00913E28">
        <w:rPr>
          <w:rFonts w:ascii="Times New Roman" w:hAnsi="Times New Roman" w:cs="Times New Roman"/>
          <w:sz w:val="24"/>
          <w:szCs w:val="24"/>
        </w:rPr>
        <w:t xml:space="preserve"> va aussi échanger avec des groupes d’hommes pour voir </w:t>
      </w:r>
      <w:r w:rsidR="00604F42">
        <w:rPr>
          <w:rFonts w:ascii="Times New Roman" w:hAnsi="Times New Roman" w:cs="Times New Roman"/>
          <w:sz w:val="24"/>
          <w:szCs w:val="24"/>
        </w:rPr>
        <w:t xml:space="preserve">leur implication dans la l’eTME. </w:t>
      </w:r>
    </w:p>
    <w:p w:rsidR="00194316" w:rsidRDefault="00194316" w:rsidP="00BA4D4C">
      <w:pPr>
        <w:jc w:val="both"/>
        <w:rPr>
          <w:rFonts w:ascii="Times New Roman" w:hAnsi="Times New Roman" w:cs="Times New Roman"/>
          <w:sz w:val="24"/>
          <w:szCs w:val="24"/>
        </w:rPr>
      </w:pPr>
    </w:p>
    <w:p w:rsidR="00194316" w:rsidRDefault="00BA4D4C" w:rsidP="00194316">
      <w:pPr>
        <w:pStyle w:val="Default"/>
        <w:jc w:val="both"/>
        <w:rPr>
          <w:rFonts w:ascii="Times New Roman" w:hAnsi="Times New Roman" w:cs="Times New Roman"/>
        </w:rPr>
      </w:pPr>
      <w:r w:rsidRPr="00BA4D4C">
        <w:rPr>
          <w:rFonts w:ascii="Times New Roman" w:hAnsi="Times New Roman" w:cs="Times New Roman"/>
        </w:rPr>
        <w:t>La constitution de ces groupes spécifiques aura l’avantage de leur permettre de partager entre eux leur vécu quotidien.</w:t>
      </w:r>
      <w:r w:rsidRPr="00BA4D4C">
        <w:rPr>
          <w:rFonts w:ascii="Times New Roman" w:eastAsia="Times New Roman" w:hAnsi="Times New Roman" w:cs="Times New Roman"/>
        </w:rPr>
        <w:t xml:space="preserve"> Pour l’animation et la facilitation des </w:t>
      </w:r>
      <w:r w:rsidRPr="00022B29">
        <w:rPr>
          <w:rFonts w:ascii="Times New Roman" w:eastAsia="Times New Roman" w:hAnsi="Times New Roman" w:cs="Times New Roman"/>
        </w:rPr>
        <w:t>discussions</w:t>
      </w:r>
      <w:r w:rsidR="00770172" w:rsidRPr="00022B29">
        <w:rPr>
          <w:rFonts w:ascii="Times New Roman" w:eastAsia="Times New Roman" w:hAnsi="Times New Roman" w:cs="Times New Roman"/>
        </w:rPr>
        <w:t>,</w:t>
      </w:r>
      <w:r w:rsidRPr="00BA4D4C">
        <w:rPr>
          <w:rFonts w:ascii="Times New Roman" w:eastAsia="Times New Roman" w:hAnsi="Times New Roman" w:cs="Times New Roman"/>
        </w:rPr>
        <w:t xml:space="preserve"> les participants seront regroupés en nombre de huit (8) à dix (10) personnes pour un focus group. Nous allons tenir compte de l’aspect genre dans la constitution des groupes. Les participants seront disposés en « U » en vue d’installer un climat de confiance et de sympathie entre les participants et les facilitateurs</w:t>
      </w:r>
      <w:r w:rsidRPr="00194316">
        <w:rPr>
          <w:rFonts w:ascii="Times New Roman" w:hAnsi="Times New Roman" w:cs="Times New Roman"/>
        </w:rPr>
        <w:t>.</w:t>
      </w:r>
      <w:r w:rsidR="00194316" w:rsidRPr="00194316">
        <w:rPr>
          <w:rFonts w:ascii="Times New Roman" w:hAnsi="Times New Roman" w:cs="Times New Roman"/>
        </w:rPr>
        <w:t xml:space="preserve"> Les problèmes pratiques susceptibles d’améliorer ou d’affaiblir la participation comme le temps, le lieu, l’accès aux endroits où se réunira le groupe de discussion seront pris en compte en cherchant des endroits où les participantes seront à l’abri des regards. Les discussions seront menées avec délicatesse : au préalable, l’équipe  d’évaluation va mieux comprendre le contexte, les relations entre les personnes et les groupes, et la façon dont les problèmes liés aux DH et à l’EGS affectent les personnes et les groupes participant au groupe de discussion. </w:t>
      </w:r>
      <w:r w:rsidR="00194316">
        <w:rPr>
          <w:rFonts w:ascii="Times New Roman" w:hAnsi="Times New Roman" w:cs="Times New Roman"/>
        </w:rPr>
        <w:t>La présence de la consultante nationale dans l’équipe d’évaluation, qui connait parfaitement le contexte algérien, permettra de prendre en compte les aspects liés aux relations de genre.</w:t>
      </w:r>
    </w:p>
    <w:p w:rsidR="00BA4D4C" w:rsidRDefault="00BA4D4C" w:rsidP="00BA4D4C">
      <w:pPr>
        <w:jc w:val="both"/>
        <w:rPr>
          <w:rFonts w:ascii="Times New Roman" w:eastAsia="Times New Roman" w:hAnsi="Times New Roman" w:cs="Times New Roman"/>
          <w:sz w:val="24"/>
          <w:szCs w:val="24"/>
        </w:rPr>
      </w:pPr>
    </w:p>
    <w:p w:rsidR="003F0A7D" w:rsidRPr="00D85B5C" w:rsidRDefault="003F0A7D" w:rsidP="00FF738B">
      <w:pPr>
        <w:pStyle w:val="Paragraphedeliste"/>
        <w:numPr>
          <w:ilvl w:val="0"/>
          <w:numId w:val="33"/>
        </w:numPr>
        <w:tabs>
          <w:tab w:val="left" w:pos="1448"/>
        </w:tabs>
        <w:spacing w:line="0" w:lineRule="atLeast"/>
        <w:rPr>
          <w:rFonts w:ascii="Arial" w:eastAsia="Arial" w:hAnsi="Arial"/>
          <w:i/>
          <w:sz w:val="24"/>
          <w:u w:val="single"/>
        </w:rPr>
      </w:pPr>
      <w:r w:rsidRPr="00D85B5C">
        <w:rPr>
          <w:rFonts w:ascii="Times New Roman" w:eastAsia="Times New Roman" w:hAnsi="Times New Roman"/>
          <w:b/>
          <w:i/>
          <w:sz w:val="24"/>
        </w:rPr>
        <w:t xml:space="preserve">L’évaluation quantitative </w:t>
      </w:r>
    </w:p>
    <w:p w:rsidR="003F0A7D" w:rsidRDefault="003F0A7D" w:rsidP="00CE3A55">
      <w:pPr>
        <w:tabs>
          <w:tab w:val="left" w:pos="1448"/>
        </w:tabs>
        <w:spacing w:before="240" w:line="0" w:lineRule="atLeast"/>
        <w:jc w:val="both"/>
        <w:rPr>
          <w:rFonts w:ascii="Times New Roman" w:eastAsia="Arial" w:hAnsi="Times New Roman" w:cs="Times New Roman"/>
          <w:sz w:val="24"/>
        </w:rPr>
      </w:pPr>
      <w:r w:rsidRPr="00D85B5C">
        <w:rPr>
          <w:rFonts w:ascii="Times New Roman" w:eastAsia="Arial" w:hAnsi="Times New Roman" w:cs="Times New Roman"/>
          <w:sz w:val="24"/>
        </w:rPr>
        <w:t xml:space="preserve">Des informations sur </w:t>
      </w:r>
      <w:r w:rsidR="00CE3A55" w:rsidRPr="00D85B5C">
        <w:rPr>
          <w:rFonts w:ascii="Times New Roman" w:eastAsia="Arial" w:hAnsi="Times New Roman" w:cs="Times New Roman"/>
          <w:sz w:val="24"/>
        </w:rPr>
        <w:t>les structures impliquées dans la mise en œuvre de la stratégie eTME en Algérie seront récupérées sur la base des grilles préparées à cet effet (annexe 3). D’autres informations portant sur les moyens mis en œuvre, les activités de prévention, de diagnostic et de prise en charge de la femme séropositive et/ou de son enfant seront également récupérées et analysées.</w:t>
      </w:r>
    </w:p>
    <w:p w:rsidR="00011CD2" w:rsidRPr="00CE3A55" w:rsidRDefault="00011CD2" w:rsidP="00CE3A55">
      <w:pPr>
        <w:tabs>
          <w:tab w:val="left" w:pos="1448"/>
        </w:tabs>
        <w:spacing w:before="240" w:line="0" w:lineRule="atLeast"/>
        <w:jc w:val="both"/>
        <w:rPr>
          <w:rFonts w:ascii="Times New Roman" w:eastAsia="Arial" w:hAnsi="Times New Roman" w:cs="Times New Roman"/>
          <w:sz w:val="24"/>
        </w:rPr>
      </w:pPr>
    </w:p>
    <w:p w:rsidR="003F0A7D" w:rsidRPr="003F0A7D" w:rsidRDefault="003F0A7D" w:rsidP="003F0A7D">
      <w:pPr>
        <w:pStyle w:val="Paragraphedeliste"/>
        <w:tabs>
          <w:tab w:val="left" w:pos="1448"/>
        </w:tabs>
        <w:spacing w:line="0" w:lineRule="atLeast"/>
        <w:rPr>
          <w:rFonts w:ascii="Arial" w:eastAsia="Arial" w:hAnsi="Arial"/>
          <w:i/>
          <w:sz w:val="24"/>
          <w:u w:val="single"/>
        </w:rPr>
      </w:pPr>
    </w:p>
    <w:p w:rsidR="00F35410" w:rsidRPr="00FF738B" w:rsidRDefault="00F35410" w:rsidP="00FF738B">
      <w:pPr>
        <w:pStyle w:val="Paragraphedeliste"/>
        <w:numPr>
          <w:ilvl w:val="0"/>
          <w:numId w:val="33"/>
        </w:numPr>
        <w:tabs>
          <w:tab w:val="left" w:pos="1448"/>
        </w:tabs>
        <w:spacing w:line="0" w:lineRule="atLeast"/>
        <w:rPr>
          <w:rFonts w:ascii="Arial" w:eastAsia="Arial" w:hAnsi="Arial"/>
          <w:i/>
          <w:sz w:val="24"/>
          <w:u w:val="single"/>
        </w:rPr>
      </w:pPr>
      <w:r w:rsidRPr="00FF738B">
        <w:rPr>
          <w:rFonts w:ascii="Times New Roman" w:eastAsia="Times New Roman" w:hAnsi="Times New Roman"/>
          <w:b/>
          <w:i/>
          <w:sz w:val="24"/>
        </w:rPr>
        <w:lastRenderedPageBreak/>
        <w:t>L’observation directe</w:t>
      </w:r>
    </w:p>
    <w:p w:rsidR="00F35410" w:rsidRDefault="00F35410" w:rsidP="00F35410">
      <w:pPr>
        <w:spacing w:line="279" w:lineRule="exact"/>
        <w:rPr>
          <w:rFonts w:ascii="Times New Roman" w:eastAsia="Times New Roman" w:hAnsi="Times New Roman"/>
        </w:rPr>
      </w:pPr>
    </w:p>
    <w:p w:rsidR="00604F42" w:rsidRPr="008313FA" w:rsidRDefault="00604F42" w:rsidP="00604F42">
      <w:pPr>
        <w:ind w:left="8" w:right="400"/>
        <w:jc w:val="both"/>
        <w:rPr>
          <w:rFonts w:ascii="Times New Roman" w:eastAsia="Times New Roman" w:hAnsi="Times New Roman"/>
          <w:sz w:val="24"/>
        </w:rPr>
      </w:pPr>
      <w:r w:rsidRPr="008313FA">
        <w:rPr>
          <w:rFonts w:ascii="Times New Roman" w:eastAsia="Times New Roman" w:hAnsi="Times New Roman"/>
          <w:sz w:val="24"/>
        </w:rPr>
        <w:t xml:space="preserve">Des observations directes pourront se faire et porteront sur les changements induits par </w:t>
      </w:r>
      <w:r>
        <w:rPr>
          <w:rFonts w:ascii="Times New Roman" w:eastAsia="Times New Roman" w:hAnsi="Times New Roman"/>
          <w:sz w:val="24"/>
        </w:rPr>
        <w:t>le programme en matière d’é</w:t>
      </w:r>
      <w:r w:rsidRPr="0081042C">
        <w:rPr>
          <w:rFonts w:ascii="Times New Roman" w:eastAsia="Times New Roman" w:hAnsi="Times New Roman"/>
          <w:sz w:val="24"/>
        </w:rPr>
        <w:t>limination</w:t>
      </w:r>
      <w:r>
        <w:rPr>
          <w:rFonts w:ascii="Times New Roman" w:eastAsia="Times New Roman" w:hAnsi="Times New Roman"/>
          <w:sz w:val="24"/>
        </w:rPr>
        <w:t xml:space="preserve"> et de la prévention de la transmission mère/enfant du VIH. </w:t>
      </w:r>
      <w:r w:rsidRPr="008313FA">
        <w:rPr>
          <w:rFonts w:ascii="Times New Roman" w:eastAsia="Times New Roman" w:hAnsi="Times New Roman"/>
          <w:sz w:val="24"/>
        </w:rPr>
        <w:t xml:space="preserve">Les observations directes </w:t>
      </w:r>
      <w:r>
        <w:rPr>
          <w:rFonts w:ascii="Times New Roman" w:eastAsia="Times New Roman" w:hAnsi="Times New Roman"/>
          <w:sz w:val="24"/>
        </w:rPr>
        <w:t xml:space="preserve">seront faites </w:t>
      </w:r>
      <w:r w:rsidRPr="008313FA">
        <w:rPr>
          <w:rFonts w:ascii="Times New Roman" w:eastAsia="Times New Roman" w:hAnsi="Times New Roman"/>
          <w:sz w:val="24"/>
        </w:rPr>
        <w:t xml:space="preserve">dans les services </w:t>
      </w:r>
      <w:r>
        <w:rPr>
          <w:rFonts w:ascii="Times New Roman" w:eastAsia="Times New Roman" w:hAnsi="Times New Roman"/>
          <w:sz w:val="24"/>
        </w:rPr>
        <w:t xml:space="preserve">de prévention et de prise en charge </w:t>
      </w:r>
      <w:r w:rsidRPr="008313FA">
        <w:rPr>
          <w:rFonts w:ascii="Times New Roman" w:eastAsia="Times New Roman" w:hAnsi="Times New Roman"/>
          <w:sz w:val="24"/>
        </w:rPr>
        <w:t xml:space="preserve">et dans les communautés </w:t>
      </w:r>
      <w:r>
        <w:rPr>
          <w:rFonts w:ascii="Times New Roman" w:eastAsia="Times New Roman" w:hAnsi="Times New Roman"/>
          <w:sz w:val="24"/>
        </w:rPr>
        <w:t xml:space="preserve">(ménages) </w:t>
      </w:r>
      <w:r w:rsidRPr="008313FA">
        <w:rPr>
          <w:rFonts w:ascii="Times New Roman" w:eastAsia="Times New Roman" w:hAnsi="Times New Roman"/>
          <w:sz w:val="24"/>
        </w:rPr>
        <w:t xml:space="preserve">appuyées par </w:t>
      </w:r>
      <w:r>
        <w:rPr>
          <w:rFonts w:ascii="Times New Roman" w:eastAsia="Times New Roman" w:hAnsi="Times New Roman"/>
          <w:sz w:val="24"/>
        </w:rPr>
        <w:t xml:space="preserve">les interventions pour voir les effets des </w:t>
      </w:r>
      <w:r w:rsidRPr="00DE6A28">
        <w:rPr>
          <w:rFonts w:ascii="Times New Roman" w:eastAsia="Times New Roman" w:hAnsi="Times New Roman"/>
          <w:sz w:val="24"/>
        </w:rPr>
        <w:t>soins et traitement aux mères et enfants infectés et la prévention primaire chez les femmes en âge de procréer.</w:t>
      </w:r>
      <w:r w:rsidRPr="008313FA">
        <w:rPr>
          <w:rFonts w:ascii="Times New Roman" w:eastAsia="Times New Roman" w:hAnsi="Times New Roman"/>
          <w:sz w:val="24"/>
        </w:rPr>
        <w:t xml:space="preserve"> Les données générées viendront compléter et/ou vérifier celles qui seront collectées lors des </w:t>
      </w:r>
      <w:r>
        <w:rPr>
          <w:rFonts w:ascii="Times New Roman" w:eastAsia="Times New Roman" w:hAnsi="Times New Roman"/>
          <w:sz w:val="24"/>
        </w:rPr>
        <w:t>entretiens</w:t>
      </w:r>
      <w:r w:rsidRPr="008313FA">
        <w:rPr>
          <w:rFonts w:ascii="Times New Roman" w:eastAsia="Times New Roman" w:hAnsi="Times New Roman"/>
          <w:sz w:val="24"/>
        </w:rPr>
        <w:t>. C’est pourquoi, elle</w:t>
      </w:r>
      <w:r>
        <w:rPr>
          <w:rFonts w:ascii="Times New Roman" w:eastAsia="Times New Roman" w:hAnsi="Times New Roman"/>
          <w:sz w:val="24"/>
        </w:rPr>
        <w:t>s se feront</w:t>
      </w:r>
      <w:r w:rsidRPr="008313FA">
        <w:rPr>
          <w:rFonts w:ascii="Times New Roman" w:eastAsia="Times New Roman" w:hAnsi="Times New Roman"/>
          <w:sz w:val="24"/>
        </w:rPr>
        <w:t xml:space="preserve"> parallèlement à l’administration des guides d’entretiens auprès</w:t>
      </w:r>
      <w:r>
        <w:rPr>
          <w:rFonts w:ascii="Times New Roman" w:eastAsia="Times New Roman" w:hAnsi="Times New Roman"/>
          <w:sz w:val="24"/>
        </w:rPr>
        <w:t xml:space="preserve"> des personnes ressources. Ces</w:t>
      </w:r>
      <w:r w:rsidRPr="008313FA">
        <w:rPr>
          <w:rFonts w:ascii="Times New Roman" w:eastAsia="Times New Roman" w:hAnsi="Times New Roman"/>
          <w:sz w:val="24"/>
        </w:rPr>
        <w:t xml:space="preserve"> observation</w:t>
      </w:r>
      <w:r>
        <w:rPr>
          <w:rFonts w:ascii="Times New Roman" w:eastAsia="Times New Roman" w:hAnsi="Times New Roman"/>
          <w:sz w:val="24"/>
        </w:rPr>
        <w:t>s se feront</w:t>
      </w:r>
      <w:r w:rsidRPr="008313FA">
        <w:rPr>
          <w:rFonts w:ascii="Times New Roman" w:eastAsia="Times New Roman" w:hAnsi="Times New Roman"/>
          <w:sz w:val="24"/>
        </w:rPr>
        <w:t xml:space="preserve"> à partir d’une grille d’observation sous forme de visite de terrain.</w:t>
      </w:r>
    </w:p>
    <w:p w:rsidR="00F35410" w:rsidRPr="008313FA" w:rsidRDefault="00F35410" w:rsidP="00F35410">
      <w:pPr>
        <w:spacing w:line="20" w:lineRule="exact"/>
        <w:rPr>
          <w:rFonts w:ascii="Times New Roman" w:eastAsia="Times New Roman" w:hAnsi="Times New Roman"/>
        </w:rPr>
      </w:pPr>
    </w:p>
    <w:p w:rsidR="00F35410" w:rsidRPr="008313FA" w:rsidRDefault="00F35410" w:rsidP="00F35410">
      <w:pPr>
        <w:spacing w:line="200" w:lineRule="exact"/>
        <w:rPr>
          <w:rFonts w:ascii="Times New Roman" w:eastAsia="Times New Roman" w:hAnsi="Times New Roman"/>
        </w:rPr>
      </w:pPr>
    </w:p>
    <w:p w:rsidR="00FF738B" w:rsidRPr="00C11284" w:rsidRDefault="00FF738B" w:rsidP="00FF738B">
      <w:pPr>
        <w:jc w:val="both"/>
        <w:rPr>
          <w:rFonts w:ascii="Times New Roman" w:eastAsia="Times New Roman" w:hAnsi="Times New Roman" w:cs="Times New Roman"/>
          <w:sz w:val="24"/>
          <w:szCs w:val="24"/>
        </w:rPr>
      </w:pPr>
      <w:r w:rsidRPr="00FB529F">
        <w:rPr>
          <w:rFonts w:ascii="Times New Roman" w:eastAsia="Times New Roman" w:hAnsi="Times New Roman" w:cs="Times New Roman"/>
          <w:iCs/>
          <w:sz w:val="24"/>
          <w:szCs w:val="24"/>
        </w:rPr>
        <w:t xml:space="preserve">La collecte des données va commencer avec </w:t>
      </w:r>
      <w:r>
        <w:rPr>
          <w:rFonts w:ascii="Times New Roman" w:eastAsia="Times New Roman" w:hAnsi="Times New Roman" w:cs="Times New Roman"/>
          <w:iCs/>
          <w:sz w:val="24"/>
          <w:szCs w:val="24"/>
        </w:rPr>
        <w:t>le personnel au niveau central(</w:t>
      </w:r>
      <w:r w:rsidRPr="00C02127">
        <w:rPr>
          <w:rFonts w:ascii="Times New Roman" w:eastAsia="Times New Roman" w:hAnsi="Times New Roman" w:cs="Times New Roman"/>
          <w:iCs/>
          <w:sz w:val="24"/>
          <w:szCs w:val="24"/>
        </w:rPr>
        <w:t>MSPRH)</w:t>
      </w:r>
      <w:r w:rsidRPr="00FB529F">
        <w:rPr>
          <w:rFonts w:ascii="Times New Roman" w:eastAsia="Times New Roman" w:hAnsi="Times New Roman" w:cs="Times New Roman"/>
          <w:iCs/>
          <w:sz w:val="24"/>
          <w:szCs w:val="24"/>
        </w:rPr>
        <w:t xml:space="preserve"> pour bien cerner les contours de la coordination générale </w:t>
      </w:r>
      <w:r>
        <w:rPr>
          <w:rFonts w:ascii="Times New Roman" w:eastAsia="Times New Roman" w:hAnsi="Times New Roman" w:cs="Times New Roman"/>
          <w:iCs/>
          <w:sz w:val="24"/>
          <w:szCs w:val="24"/>
        </w:rPr>
        <w:t>de la stratégie</w:t>
      </w:r>
      <w:r w:rsidRPr="00FB529F">
        <w:rPr>
          <w:rFonts w:ascii="Times New Roman" w:eastAsia="Times New Roman" w:hAnsi="Times New Roman" w:cs="Times New Roman"/>
          <w:iCs/>
          <w:sz w:val="24"/>
          <w:szCs w:val="24"/>
        </w:rPr>
        <w:t xml:space="preserve"> avant d’aller vers les partenaires d’exécution (PE) avec des précisions et/ou vérifications précises à demander ou à faire. </w:t>
      </w:r>
      <w:r>
        <w:rPr>
          <w:rFonts w:ascii="Times New Roman" w:eastAsia="Times New Roman" w:hAnsi="Times New Roman" w:cs="Times New Roman"/>
          <w:sz w:val="24"/>
          <w:szCs w:val="24"/>
        </w:rPr>
        <w:t xml:space="preserve">Les informations à collecter porteront sur notamment sur les critères de l’évaluation, à </w:t>
      </w:r>
      <w:r w:rsidRPr="00C12C7C">
        <w:rPr>
          <w:rFonts w:ascii="Times New Roman" w:eastAsia="Times New Roman" w:hAnsi="Times New Roman" w:cs="Times New Roman"/>
          <w:sz w:val="24"/>
          <w:szCs w:val="24"/>
        </w:rPr>
        <w:t>savoir l</w:t>
      </w:r>
      <w:r w:rsidRPr="00C12C7C">
        <w:rPr>
          <w:rFonts w:ascii="Times New Roman" w:hAnsi="Times New Roman" w:cs="Times New Roman"/>
          <w:bCs/>
          <w:color w:val="000000"/>
          <w:sz w:val="24"/>
          <w:szCs w:val="24"/>
        </w:rPr>
        <w:t xml:space="preserve">a pertinence ; l’efficacité ; l’efficience ; </w:t>
      </w:r>
      <w:r>
        <w:rPr>
          <w:rFonts w:ascii="Times New Roman" w:hAnsi="Times New Roman" w:cs="Times New Roman"/>
          <w:bCs/>
          <w:color w:val="000000"/>
          <w:sz w:val="24"/>
          <w:szCs w:val="24"/>
        </w:rPr>
        <w:t xml:space="preserve">la coordination, l’impact (effet), </w:t>
      </w:r>
      <w:r w:rsidRPr="00C12C7C">
        <w:rPr>
          <w:rFonts w:ascii="Times New Roman" w:hAnsi="Times New Roman" w:cs="Times New Roman"/>
          <w:bCs/>
          <w:color w:val="000000"/>
          <w:sz w:val="24"/>
          <w:szCs w:val="24"/>
        </w:rPr>
        <w:t>la durabilité</w:t>
      </w:r>
      <w:r>
        <w:rPr>
          <w:rFonts w:ascii="Times New Roman" w:hAnsi="Times New Roman" w:cs="Times New Roman"/>
          <w:bCs/>
          <w:color w:val="000000"/>
          <w:sz w:val="24"/>
          <w:szCs w:val="24"/>
        </w:rPr>
        <w:t xml:space="preserve">. Des entretiens seront aussi conduits avec </w:t>
      </w:r>
      <w:r>
        <w:rPr>
          <w:rFonts w:ascii="Times New Roman" w:eastAsia="Times New Roman" w:hAnsi="Times New Roman" w:cs="Times New Roman"/>
          <w:iCs/>
          <w:sz w:val="24"/>
          <w:szCs w:val="24"/>
        </w:rPr>
        <w:t>le</w:t>
      </w:r>
      <w:r w:rsidRPr="00FB529F">
        <w:rPr>
          <w:rFonts w:ascii="Times New Roman" w:eastAsia="Times New Roman" w:hAnsi="Times New Roman" w:cs="Times New Roman"/>
          <w:iCs/>
          <w:sz w:val="24"/>
          <w:szCs w:val="24"/>
        </w:rPr>
        <w:t xml:space="preserve"> staff d</w:t>
      </w:r>
      <w:r>
        <w:rPr>
          <w:rFonts w:ascii="Times New Roman" w:eastAsia="Times New Roman" w:hAnsi="Times New Roman" w:cs="Times New Roman"/>
          <w:iCs/>
          <w:sz w:val="24"/>
          <w:szCs w:val="24"/>
        </w:rPr>
        <w:t>es B</w:t>
      </w:r>
      <w:r w:rsidRPr="00FB529F">
        <w:rPr>
          <w:rFonts w:ascii="Times New Roman" w:eastAsia="Times New Roman" w:hAnsi="Times New Roman" w:cs="Times New Roman"/>
          <w:iCs/>
          <w:sz w:val="24"/>
          <w:szCs w:val="24"/>
        </w:rPr>
        <w:t>ureau</w:t>
      </w:r>
      <w:r>
        <w:rPr>
          <w:rFonts w:ascii="Times New Roman" w:eastAsia="Times New Roman" w:hAnsi="Times New Roman" w:cs="Times New Roman"/>
          <w:iCs/>
          <w:sz w:val="24"/>
          <w:szCs w:val="24"/>
        </w:rPr>
        <w:t>x Pays des ASNU (UNICEF, OMS, ONUSIDA) en Algérie. L’entretien va porter essentiellement sur leur</w:t>
      </w:r>
      <w:r w:rsidRPr="00FB529F">
        <w:rPr>
          <w:rFonts w:ascii="Times New Roman" w:eastAsia="Times New Roman" w:hAnsi="Times New Roman" w:cs="Times New Roman"/>
          <w:iCs/>
          <w:sz w:val="24"/>
          <w:szCs w:val="24"/>
        </w:rPr>
        <w:t xml:space="preserve"> vision globale de la mise en œuvre </w:t>
      </w:r>
      <w:r>
        <w:rPr>
          <w:rFonts w:ascii="Times New Roman" w:eastAsia="Times New Roman" w:hAnsi="Times New Roman" w:cs="Times New Roman"/>
          <w:iCs/>
          <w:sz w:val="24"/>
          <w:szCs w:val="24"/>
        </w:rPr>
        <w:t>de la Stratégie</w:t>
      </w:r>
      <w:r w:rsidRPr="00FB529F">
        <w:rPr>
          <w:rFonts w:ascii="Times New Roman" w:eastAsia="Times New Roman" w:hAnsi="Times New Roman" w:cs="Times New Roman"/>
          <w:iCs/>
          <w:sz w:val="24"/>
          <w:szCs w:val="24"/>
        </w:rPr>
        <w:t xml:space="preserve"> et le positionnement stratégique </w:t>
      </w:r>
      <w:r>
        <w:rPr>
          <w:rFonts w:ascii="Times New Roman" w:eastAsia="Times New Roman" w:hAnsi="Times New Roman" w:cs="Times New Roman"/>
          <w:iCs/>
          <w:sz w:val="24"/>
          <w:szCs w:val="24"/>
        </w:rPr>
        <w:t>des ASNU</w:t>
      </w:r>
      <w:r w:rsidRPr="00FB529F">
        <w:rPr>
          <w:rFonts w:ascii="Times New Roman" w:eastAsia="Times New Roman" w:hAnsi="Times New Roman" w:cs="Times New Roman"/>
          <w:iCs/>
          <w:sz w:val="24"/>
          <w:szCs w:val="24"/>
        </w:rPr>
        <w:t xml:space="preserve">, ainsi que sur les leçons apprises. </w:t>
      </w:r>
    </w:p>
    <w:p w:rsidR="00FF738B" w:rsidRDefault="00FF738B" w:rsidP="007C0401">
      <w:pPr>
        <w:autoSpaceDE w:val="0"/>
        <w:autoSpaceDN w:val="0"/>
        <w:adjustRightInd w:val="0"/>
        <w:jc w:val="both"/>
        <w:rPr>
          <w:rFonts w:ascii="Times New Roman" w:hAnsi="Times New Roman" w:cs="Times New Roman"/>
          <w:color w:val="000000"/>
          <w:sz w:val="24"/>
          <w:szCs w:val="24"/>
        </w:rPr>
      </w:pPr>
    </w:p>
    <w:p w:rsidR="00AD0EBA" w:rsidRDefault="00AD0EBA" w:rsidP="007C0401">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A la suite de la collecte, les données seront interprétées et analysées à travers les méthodes suivantes:</w:t>
      </w:r>
    </w:p>
    <w:p w:rsidR="00E9113C" w:rsidRPr="00E94E74" w:rsidRDefault="00E9113C" w:rsidP="00EC5FF4">
      <w:pPr>
        <w:ind w:right="400"/>
        <w:jc w:val="both"/>
        <w:rPr>
          <w:rFonts w:ascii="Times New Roman" w:eastAsia="Times New Roman" w:hAnsi="Times New Roman" w:cs="Times New Roman"/>
          <w:sz w:val="24"/>
          <w:szCs w:val="24"/>
        </w:rPr>
      </w:pPr>
    </w:p>
    <w:p w:rsidR="00CE3A55" w:rsidRPr="00D85B5C" w:rsidRDefault="00AB7A89" w:rsidP="00F35410">
      <w:pPr>
        <w:spacing w:line="0" w:lineRule="atLeast"/>
        <w:jc w:val="both"/>
        <w:rPr>
          <w:rFonts w:ascii="Times New Roman" w:eastAsia="Arial" w:hAnsi="Times New Roman" w:cs="Times New Roman"/>
          <w:b/>
          <w:sz w:val="24"/>
          <w:szCs w:val="24"/>
        </w:rPr>
      </w:pPr>
      <w:r>
        <w:rPr>
          <w:rFonts w:ascii="Times New Roman" w:eastAsia="Arial" w:hAnsi="Times New Roman" w:cs="Times New Roman"/>
          <w:b/>
          <w:sz w:val="24"/>
          <w:szCs w:val="24"/>
        </w:rPr>
        <w:t>7</w:t>
      </w:r>
      <w:r w:rsidR="00506E08" w:rsidRPr="00D85B5C">
        <w:rPr>
          <w:rFonts w:ascii="Times New Roman" w:eastAsia="Arial" w:hAnsi="Times New Roman" w:cs="Times New Roman"/>
          <w:b/>
          <w:sz w:val="24"/>
          <w:szCs w:val="24"/>
        </w:rPr>
        <w:t xml:space="preserve">.5 </w:t>
      </w:r>
      <w:r w:rsidR="00CE3A55" w:rsidRPr="00D85B5C">
        <w:rPr>
          <w:rFonts w:ascii="Times New Roman" w:eastAsia="Arial" w:hAnsi="Times New Roman" w:cs="Times New Roman"/>
          <w:b/>
          <w:sz w:val="24"/>
          <w:szCs w:val="24"/>
        </w:rPr>
        <w:t xml:space="preserve">Analyse </w:t>
      </w:r>
    </w:p>
    <w:p w:rsidR="001E4EFB" w:rsidRPr="00D85B5C" w:rsidRDefault="001E4EFB" w:rsidP="00CE3A55">
      <w:pPr>
        <w:spacing w:before="240" w:line="0" w:lineRule="atLeast"/>
        <w:jc w:val="both"/>
        <w:rPr>
          <w:rFonts w:ascii="Times New Roman" w:eastAsia="Arial" w:hAnsi="Times New Roman" w:cs="Times New Roman"/>
          <w:sz w:val="24"/>
          <w:szCs w:val="24"/>
        </w:rPr>
      </w:pPr>
      <w:r w:rsidRPr="00D85B5C">
        <w:rPr>
          <w:rFonts w:ascii="Times New Roman" w:eastAsia="Arial" w:hAnsi="Times New Roman" w:cs="Times New Roman"/>
          <w:sz w:val="24"/>
          <w:szCs w:val="24"/>
        </w:rPr>
        <w:t xml:space="preserve">Elle se fera sur la base d’outils statistiques </w:t>
      </w:r>
      <w:r w:rsidR="00DA6FCD" w:rsidRPr="00D85B5C">
        <w:rPr>
          <w:rFonts w:ascii="Times New Roman" w:eastAsia="Arial" w:hAnsi="Times New Roman" w:cs="Times New Roman"/>
          <w:sz w:val="24"/>
          <w:szCs w:val="24"/>
        </w:rPr>
        <w:t>(spss et excel). Les indicateurs de produits et d’impacts seront mesurés</w:t>
      </w:r>
    </w:p>
    <w:p w:rsidR="00E94E74" w:rsidRPr="00C234AB" w:rsidRDefault="00E952FE" w:rsidP="00CE3A55">
      <w:pPr>
        <w:spacing w:before="240" w:line="0" w:lineRule="atLeast"/>
        <w:jc w:val="both"/>
        <w:rPr>
          <w:rFonts w:ascii="Times New Roman" w:eastAsia="Times New Roman" w:hAnsi="Times New Roman" w:cs="Times New Roman"/>
          <w:sz w:val="24"/>
          <w:szCs w:val="24"/>
        </w:rPr>
      </w:pPr>
      <w:r w:rsidRPr="00D85B5C">
        <w:rPr>
          <w:rFonts w:ascii="Times New Roman" w:eastAsia="Arial" w:hAnsi="Times New Roman" w:cs="Times New Roman"/>
          <w:b/>
          <w:i/>
          <w:sz w:val="24"/>
          <w:szCs w:val="24"/>
        </w:rPr>
        <w:t>Analyse des données</w:t>
      </w:r>
      <w:r w:rsidR="00F35410" w:rsidRPr="00D85B5C">
        <w:rPr>
          <w:rFonts w:ascii="Times New Roman" w:eastAsia="Arial" w:hAnsi="Times New Roman" w:cs="Times New Roman"/>
          <w:b/>
          <w:sz w:val="24"/>
          <w:szCs w:val="24"/>
        </w:rPr>
        <w:t xml:space="preserve"> : </w:t>
      </w:r>
      <w:r w:rsidR="00E94E74" w:rsidRPr="00D85B5C">
        <w:rPr>
          <w:rFonts w:ascii="Times New Roman" w:eastAsia="Times New Roman" w:hAnsi="Times New Roman" w:cs="Times New Roman"/>
          <w:sz w:val="24"/>
          <w:szCs w:val="24"/>
        </w:rPr>
        <w:t xml:space="preserve">L’analyse permettra d’identifier et d’analyser les acquis </w:t>
      </w:r>
      <w:r w:rsidR="00AD0EBA" w:rsidRPr="00D85B5C">
        <w:rPr>
          <w:rFonts w:ascii="Times New Roman" w:eastAsia="Times New Roman" w:hAnsi="Times New Roman" w:cs="Times New Roman"/>
          <w:sz w:val="24"/>
          <w:szCs w:val="24"/>
        </w:rPr>
        <w:t>de la mise en</w:t>
      </w:r>
      <w:r w:rsidR="00AD0EBA">
        <w:rPr>
          <w:rFonts w:ascii="Times New Roman" w:eastAsia="Times New Roman" w:hAnsi="Times New Roman" w:cs="Times New Roman"/>
          <w:sz w:val="24"/>
          <w:szCs w:val="24"/>
        </w:rPr>
        <w:t xml:space="preserve"> œuvre de la Stratégie</w:t>
      </w:r>
      <w:r w:rsidR="00E94E74" w:rsidRPr="00B9724D">
        <w:rPr>
          <w:rFonts w:ascii="Times New Roman" w:eastAsia="Times New Roman" w:hAnsi="Times New Roman" w:cs="Times New Roman"/>
          <w:sz w:val="24"/>
          <w:szCs w:val="24"/>
        </w:rPr>
        <w:t xml:space="preserve">, les contraintes, les faiblesses et les points forts et en tirer les leçons apprises. Un regard particulier sera mis sur les conditions de viabilité, de durabilité et de </w:t>
      </w:r>
      <w:r w:rsidR="00C45CEF" w:rsidRPr="00B9724D">
        <w:rPr>
          <w:rFonts w:ascii="Times New Roman" w:eastAsia="Times New Roman" w:hAnsi="Times New Roman" w:cs="Times New Roman"/>
          <w:sz w:val="24"/>
          <w:szCs w:val="24"/>
        </w:rPr>
        <w:t>réplicabilité</w:t>
      </w:r>
      <w:r w:rsidR="00AD0EBA">
        <w:rPr>
          <w:rFonts w:ascii="Times New Roman" w:eastAsia="Times New Roman" w:hAnsi="Times New Roman" w:cs="Times New Roman"/>
          <w:sz w:val="24"/>
          <w:szCs w:val="24"/>
        </w:rPr>
        <w:t>des résultats</w:t>
      </w:r>
      <w:r w:rsidR="00E94E74" w:rsidRPr="00B9724D">
        <w:rPr>
          <w:rFonts w:ascii="Times New Roman" w:eastAsia="Times New Roman" w:hAnsi="Times New Roman" w:cs="Times New Roman"/>
          <w:sz w:val="24"/>
          <w:szCs w:val="24"/>
        </w:rPr>
        <w:t xml:space="preserve">.Les outils utilisés pour l’analyse seront constitués essentiellement de grille d’exploitation, de comparaison, notamment de l’exploitation du SWOT (Strengths, Weaknesses, Opportunities etThreats / FFOM : Forces, Faiblesses, Opportunités et Menaces). Cette analyse SWOT permettra de dégager </w:t>
      </w:r>
      <w:r w:rsidR="00E94E74" w:rsidRPr="00C234AB">
        <w:rPr>
          <w:rFonts w:ascii="Times New Roman" w:eastAsia="Times New Roman" w:hAnsi="Times New Roman" w:cs="Times New Roman"/>
          <w:sz w:val="24"/>
          <w:szCs w:val="24"/>
        </w:rPr>
        <w:t xml:space="preserve">les forces, les faiblesses, les opportunités et les menaces auxquelles </w:t>
      </w:r>
      <w:r w:rsidR="00AD0EBA" w:rsidRPr="00C234AB">
        <w:rPr>
          <w:rFonts w:ascii="Times New Roman" w:eastAsia="Times New Roman" w:hAnsi="Times New Roman" w:cs="Times New Roman"/>
          <w:sz w:val="24"/>
          <w:szCs w:val="24"/>
        </w:rPr>
        <w:t>la Stratégie</w:t>
      </w:r>
      <w:r w:rsidR="00E94E74" w:rsidRPr="00C234AB">
        <w:rPr>
          <w:rFonts w:ascii="Times New Roman" w:eastAsia="Times New Roman" w:hAnsi="Times New Roman" w:cs="Times New Roman"/>
          <w:sz w:val="24"/>
          <w:szCs w:val="24"/>
        </w:rPr>
        <w:t xml:space="preserve"> est confronté</w:t>
      </w:r>
      <w:r w:rsidR="00770172" w:rsidRPr="00C234AB">
        <w:rPr>
          <w:rFonts w:ascii="Times New Roman" w:eastAsia="Times New Roman" w:hAnsi="Times New Roman" w:cs="Times New Roman"/>
          <w:sz w:val="24"/>
          <w:szCs w:val="24"/>
        </w:rPr>
        <w:t>e</w:t>
      </w:r>
      <w:r w:rsidR="00E94E74" w:rsidRPr="00C234AB">
        <w:rPr>
          <w:rFonts w:ascii="Times New Roman" w:eastAsia="Times New Roman" w:hAnsi="Times New Roman" w:cs="Times New Roman"/>
          <w:sz w:val="24"/>
          <w:szCs w:val="24"/>
        </w:rPr>
        <w:t xml:space="preserve"> afin de proposer des mesures correctives si nécessaires.</w:t>
      </w:r>
    </w:p>
    <w:p w:rsidR="00E94E74" w:rsidRDefault="00E94E74" w:rsidP="00E94E74">
      <w:pPr>
        <w:jc w:val="both"/>
        <w:rPr>
          <w:rFonts w:ascii="Times New Roman" w:eastAsia="Times New Roman" w:hAnsi="Times New Roman" w:cs="Times New Roman"/>
          <w:sz w:val="24"/>
          <w:szCs w:val="24"/>
        </w:rPr>
      </w:pPr>
      <w:r w:rsidRPr="00C234AB">
        <w:rPr>
          <w:rFonts w:ascii="Times New Roman" w:eastAsia="Times New Roman" w:hAnsi="Times New Roman" w:cs="Times New Roman"/>
          <w:b/>
          <w:i/>
          <w:sz w:val="24"/>
          <w:szCs w:val="24"/>
        </w:rPr>
        <w:t>Analyse de contenu</w:t>
      </w:r>
      <w:r w:rsidR="00F35410" w:rsidRPr="00C234AB">
        <w:rPr>
          <w:rFonts w:ascii="Times New Roman" w:eastAsia="Times New Roman" w:hAnsi="Times New Roman" w:cs="Times New Roman"/>
          <w:b/>
          <w:i/>
          <w:sz w:val="24"/>
          <w:szCs w:val="24"/>
        </w:rPr>
        <w:t xml:space="preserve"> : </w:t>
      </w:r>
      <w:r w:rsidRPr="00C234AB">
        <w:rPr>
          <w:rFonts w:ascii="Times New Roman" w:eastAsia="Times New Roman" w:hAnsi="Times New Roman" w:cs="Times New Roman"/>
          <w:sz w:val="24"/>
          <w:szCs w:val="24"/>
        </w:rPr>
        <w:t>Les données collectées lors des différents entretiens (individuels et de groupe) feront ensuite l’objet d’une analyse de contenu pour dégager les principales tendances et idées fortes du discours livré par les informateurs lors des entretiens de grou</w:t>
      </w:r>
      <w:r w:rsidR="00AD0EBA" w:rsidRPr="00C234AB">
        <w:rPr>
          <w:rFonts w:ascii="Times New Roman" w:eastAsia="Times New Roman" w:hAnsi="Times New Roman" w:cs="Times New Roman"/>
          <w:sz w:val="24"/>
          <w:szCs w:val="24"/>
        </w:rPr>
        <w:t>pes selon la méthode suivante: e</w:t>
      </w:r>
      <w:r w:rsidRPr="00C234AB">
        <w:rPr>
          <w:rFonts w:ascii="Times New Roman" w:eastAsia="Times New Roman" w:hAnsi="Times New Roman" w:cs="Times New Roman"/>
          <w:sz w:val="24"/>
          <w:szCs w:val="24"/>
        </w:rPr>
        <w:t xml:space="preserve">xtraction, pour chaquethème, des messages clés tels qu’exprimés par les informateurs ; hiérarchisation de ces messages en fonction de leur fréquence d’apparition dans chacun des groupes et dans l’ensemble ; comparaisonentre les groupes de façon à dégager les divergences et les convergences; illustration des messages clés par un verbatim qui reflète la perception exprimée par les enquêtés.De même, des récits de vies seront élaborés pour illustrer les effets </w:t>
      </w:r>
      <w:r w:rsidR="00AD0EBA" w:rsidRPr="00C234AB">
        <w:rPr>
          <w:rFonts w:ascii="Times New Roman" w:eastAsia="Times New Roman" w:hAnsi="Times New Roman" w:cs="Times New Roman"/>
          <w:sz w:val="24"/>
          <w:szCs w:val="24"/>
        </w:rPr>
        <w:t>de la mise en œuvre de la St</w:t>
      </w:r>
      <w:r w:rsidR="00E55933" w:rsidRPr="00C234AB">
        <w:rPr>
          <w:rFonts w:ascii="Times New Roman" w:eastAsia="Times New Roman" w:hAnsi="Times New Roman" w:cs="Times New Roman"/>
          <w:sz w:val="24"/>
          <w:szCs w:val="24"/>
        </w:rPr>
        <w:t>r</w:t>
      </w:r>
      <w:r w:rsidR="00AD0EBA" w:rsidRPr="00C234AB">
        <w:rPr>
          <w:rFonts w:ascii="Times New Roman" w:eastAsia="Times New Roman" w:hAnsi="Times New Roman" w:cs="Times New Roman"/>
          <w:sz w:val="24"/>
          <w:szCs w:val="24"/>
        </w:rPr>
        <w:t>atégie</w:t>
      </w:r>
      <w:r w:rsidRPr="00C234AB">
        <w:rPr>
          <w:rFonts w:ascii="Times New Roman" w:eastAsia="Times New Roman" w:hAnsi="Times New Roman" w:cs="Times New Roman"/>
          <w:sz w:val="24"/>
          <w:szCs w:val="24"/>
        </w:rPr>
        <w:t xml:space="preserve"> sur les</w:t>
      </w:r>
      <w:r w:rsidRPr="00B9724D">
        <w:rPr>
          <w:rFonts w:ascii="Times New Roman" w:eastAsia="Times New Roman" w:hAnsi="Times New Roman" w:cs="Times New Roman"/>
          <w:sz w:val="24"/>
          <w:szCs w:val="24"/>
        </w:rPr>
        <w:t xml:space="preserve"> bénéficiaires. Ces récits seront présentés sous formes d’encadrés dans le rapport. Des graphiques (histogrammes, camemberts) seront faits à travers les données quantitatives provenant de diverses sources </w:t>
      </w:r>
      <w:r w:rsidRPr="00B9724D">
        <w:rPr>
          <w:rFonts w:ascii="Times New Roman" w:eastAsia="Times New Roman" w:hAnsi="Times New Roman" w:cs="Times New Roman"/>
          <w:sz w:val="24"/>
          <w:szCs w:val="24"/>
        </w:rPr>
        <w:lastRenderedPageBreak/>
        <w:t>(</w:t>
      </w:r>
      <w:r w:rsidR="00F35410">
        <w:rPr>
          <w:rFonts w:ascii="Times New Roman" w:eastAsia="Times New Roman" w:hAnsi="Times New Roman" w:cs="Times New Roman"/>
          <w:sz w:val="24"/>
          <w:szCs w:val="24"/>
        </w:rPr>
        <w:t>registres</w:t>
      </w:r>
      <w:r w:rsidRPr="00B9724D">
        <w:rPr>
          <w:rFonts w:ascii="Times New Roman" w:eastAsia="Times New Roman" w:hAnsi="Times New Roman" w:cs="Times New Roman"/>
          <w:sz w:val="24"/>
          <w:szCs w:val="24"/>
        </w:rPr>
        <w:t>). La triangulation permettra de valider les conclusions</w:t>
      </w:r>
      <w:r w:rsidR="00C45CEF">
        <w:rPr>
          <w:rFonts w:ascii="Times New Roman" w:eastAsia="Times New Roman" w:hAnsi="Times New Roman" w:cs="Times New Roman"/>
          <w:sz w:val="24"/>
          <w:szCs w:val="24"/>
        </w:rPr>
        <w:t xml:space="preserve"> principales</w:t>
      </w:r>
      <w:r w:rsidRPr="00B9724D">
        <w:rPr>
          <w:rFonts w:ascii="Times New Roman" w:eastAsia="Times New Roman" w:hAnsi="Times New Roman" w:cs="Times New Roman"/>
          <w:sz w:val="24"/>
          <w:szCs w:val="24"/>
        </w:rPr>
        <w:t xml:space="preserve"> à partir desquelles les principales recommandations ont été tirées. La figure 1 décrit ce processus.</w:t>
      </w:r>
    </w:p>
    <w:p w:rsidR="00A62D66" w:rsidRDefault="00A62D66" w:rsidP="00B5163C">
      <w:pPr>
        <w:spacing w:line="0" w:lineRule="atLeast"/>
        <w:rPr>
          <w:rFonts w:ascii="Times New Roman" w:eastAsia="Times New Roman" w:hAnsi="Times New Roman" w:cs="Times New Roman"/>
          <w:sz w:val="24"/>
          <w:szCs w:val="24"/>
        </w:rPr>
      </w:pPr>
    </w:p>
    <w:p w:rsidR="00B5163C" w:rsidRPr="00D85B5C" w:rsidRDefault="00BD224D" w:rsidP="00B5163C">
      <w:pPr>
        <w:spacing w:before="240"/>
        <w:jc w:val="both"/>
        <w:rPr>
          <w:rFonts w:ascii="Times New Roman" w:hAnsi="Times New Roman" w:cs="Times New Roman"/>
          <w:b/>
          <w:sz w:val="24"/>
          <w:szCs w:val="24"/>
        </w:rPr>
      </w:pPr>
      <w:r w:rsidRPr="00D85B5C">
        <w:rPr>
          <w:rFonts w:ascii="Times New Roman" w:hAnsi="Times New Roman" w:cs="Times New Roman"/>
          <w:b/>
          <w:sz w:val="24"/>
          <w:szCs w:val="24"/>
        </w:rPr>
        <w:t>M</w:t>
      </w:r>
      <w:r w:rsidR="00FE32BF" w:rsidRPr="00D85B5C">
        <w:rPr>
          <w:rFonts w:ascii="Times New Roman" w:hAnsi="Times New Roman" w:cs="Times New Roman"/>
          <w:b/>
          <w:sz w:val="24"/>
          <w:szCs w:val="24"/>
        </w:rPr>
        <w:t>esure d</w:t>
      </w:r>
      <w:r w:rsidRPr="00D85B5C">
        <w:rPr>
          <w:rFonts w:ascii="Times New Roman" w:hAnsi="Times New Roman" w:cs="Times New Roman"/>
          <w:b/>
          <w:sz w:val="24"/>
          <w:szCs w:val="24"/>
        </w:rPr>
        <w:t xml:space="preserve">es </w:t>
      </w:r>
      <w:r w:rsidR="00B5163C" w:rsidRPr="00D85B5C">
        <w:rPr>
          <w:rFonts w:ascii="Times New Roman" w:hAnsi="Times New Roman" w:cs="Times New Roman"/>
          <w:b/>
          <w:sz w:val="24"/>
          <w:szCs w:val="24"/>
        </w:rPr>
        <w:t xml:space="preserve">indicateurs  </w:t>
      </w:r>
    </w:p>
    <w:p w:rsidR="00B5163C" w:rsidRPr="00D85B5C" w:rsidRDefault="00B5163C" w:rsidP="00FE32BF">
      <w:pPr>
        <w:spacing w:before="240"/>
        <w:jc w:val="both"/>
        <w:rPr>
          <w:rFonts w:ascii="Times New Roman" w:hAnsi="Times New Roman" w:cs="Times New Roman"/>
          <w:sz w:val="24"/>
          <w:szCs w:val="24"/>
        </w:rPr>
      </w:pPr>
      <w:r w:rsidRPr="00D85B5C">
        <w:rPr>
          <w:rFonts w:ascii="Times New Roman" w:hAnsi="Times New Roman" w:cs="Times New Roman"/>
          <w:sz w:val="24"/>
          <w:szCs w:val="24"/>
        </w:rPr>
        <w:t xml:space="preserve">Les indicateurs d’effets prévus dans le cadre de la stratégie ont été rapportés dans le tableau ci-après avec les cibles à atteindre. </w:t>
      </w:r>
      <w:r w:rsidR="00FE32BF" w:rsidRPr="00D85B5C">
        <w:rPr>
          <w:rFonts w:ascii="Times New Roman" w:hAnsi="Times New Roman" w:cs="Times New Roman"/>
          <w:sz w:val="24"/>
          <w:szCs w:val="24"/>
        </w:rPr>
        <w:t>L</w:t>
      </w:r>
      <w:r w:rsidRPr="00D85B5C">
        <w:rPr>
          <w:rFonts w:ascii="Times New Roman" w:hAnsi="Times New Roman" w:cs="Times New Roman"/>
          <w:sz w:val="24"/>
          <w:szCs w:val="24"/>
        </w:rPr>
        <w:t xml:space="preserve">a </w:t>
      </w:r>
      <w:r w:rsidR="00FE32BF" w:rsidRPr="00D85B5C">
        <w:rPr>
          <w:rFonts w:ascii="Times New Roman" w:hAnsi="Times New Roman" w:cs="Times New Roman"/>
          <w:sz w:val="24"/>
          <w:szCs w:val="24"/>
        </w:rPr>
        <w:t>source sera</w:t>
      </w:r>
      <w:r w:rsidR="00BD224D" w:rsidRPr="00D85B5C">
        <w:rPr>
          <w:rFonts w:ascii="Times New Roman" w:hAnsi="Times New Roman" w:cs="Times New Roman"/>
          <w:sz w:val="24"/>
          <w:szCs w:val="24"/>
        </w:rPr>
        <w:t>renseignée sur la base des documents et enquêtes disponibles ainsi que sur les rapports d’évaluation auprès du MSPRH.</w:t>
      </w:r>
    </w:p>
    <w:p w:rsidR="00B5163C" w:rsidRPr="00D85B5C" w:rsidRDefault="00B5163C" w:rsidP="00B5163C">
      <w:pPr>
        <w:jc w:val="both"/>
        <w:rPr>
          <w:rFonts w:ascii="Arial" w:hAnsi="Arial"/>
          <w:sz w:val="24"/>
          <w:szCs w:val="24"/>
        </w:rPr>
      </w:pPr>
    </w:p>
    <w:tbl>
      <w:tblPr>
        <w:tblStyle w:val="Grilledutableau"/>
        <w:tblW w:w="5095" w:type="pct"/>
        <w:tblLook w:val="04A0"/>
      </w:tblPr>
      <w:tblGrid>
        <w:gridCol w:w="5456"/>
        <w:gridCol w:w="1512"/>
        <w:gridCol w:w="948"/>
        <w:gridCol w:w="1548"/>
      </w:tblGrid>
      <w:tr w:rsidR="00B5163C" w:rsidRPr="00D85B5C" w:rsidTr="00D85B5C">
        <w:tc>
          <w:tcPr>
            <w:tcW w:w="5000" w:type="pct"/>
            <w:gridSpan w:val="4"/>
            <w:tcBorders>
              <w:bottom w:val="nil"/>
            </w:tcBorders>
          </w:tcPr>
          <w:p w:rsidR="00B5163C" w:rsidRPr="00D85B5C" w:rsidRDefault="00B5163C" w:rsidP="00D85B5C">
            <w:pPr>
              <w:pStyle w:val="Titre91"/>
              <w:spacing w:line="281" w:lineRule="auto"/>
              <w:ind w:left="0"/>
              <w:rPr>
                <w:rFonts w:cs="Times New Roman"/>
                <w:b/>
                <w:w w:val="110"/>
                <w:sz w:val="22"/>
                <w:szCs w:val="22"/>
                <w:lang w:val="fr-FR"/>
              </w:rPr>
            </w:pPr>
            <w:r w:rsidRPr="00D85B5C">
              <w:rPr>
                <w:rFonts w:cs="Times New Roman"/>
                <w:b/>
                <w:w w:val="110"/>
                <w:sz w:val="22"/>
                <w:szCs w:val="22"/>
                <w:lang w:val="fr-FR"/>
              </w:rPr>
              <w:t>1. Enmat</w:t>
            </w:r>
            <w:r w:rsidRPr="00D85B5C">
              <w:rPr>
                <w:rFonts w:cs="Times New Roman"/>
                <w:b/>
                <w:spacing w:val="-20"/>
                <w:w w:val="110"/>
                <w:sz w:val="22"/>
                <w:szCs w:val="22"/>
                <w:lang w:val="fr-FR"/>
              </w:rPr>
              <w:t>i</w:t>
            </w:r>
            <w:r w:rsidRPr="00D85B5C">
              <w:rPr>
                <w:rFonts w:cs="Times New Roman"/>
                <w:b/>
                <w:w w:val="110"/>
                <w:sz w:val="22"/>
                <w:szCs w:val="22"/>
                <w:lang w:val="fr-FR"/>
              </w:rPr>
              <w:t>ère</w:t>
            </w:r>
            <w:r w:rsidRPr="00D85B5C">
              <w:rPr>
                <w:rFonts w:cs="Times New Roman"/>
                <w:b/>
                <w:spacing w:val="-21"/>
                <w:w w:val="110"/>
                <w:sz w:val="22"/>
                <w:szCs w:val="22"/>
                <w:lang w:val="fr-FR"/>
              </w:rPr>
              <w:t>d</w:t>
            </w:r>
            <w:r w:rsidRPr="00D85B5C">
              <w:rPr>
                <w:rFonts w:cs="Times New Roman"/>
                <w:b/>
                <w:w w:val="110"/>
                <w:sz w:val="22"/>
                <w:szCs w:val="22"/>
                <w:lang w:val="fr-FR"/>
              </w:rPr>
              <w:t>eprévent</w:t>
            </w:r>
            <w:r w:rsidRPr="00D85B5C">
              <w:rPr>
                <w:rFonts w:cs="Times New Roman"/>
                <w:b/>
                <w:spacing w:val="-2"/>
                <w:w w:val="110"/>
                <w:sz w:val="22"/>
                <w:szCs w:val="22"/>
                <w:lang w:val="fr-FR"/>
              </w:rPr>
              <w:t>i</w:t>
            </w:r>
            <w:r w:rsidRPr="00D85B5C">
              <w:rPr>
                <w:rFonts w:cs="Times New Roman"/>
                <w:b/>
                <w:w w:val="110"/>
                <w:sz w:val="22"/>
                <w:szCs w:val="22"/>
                <w:lang w:val="fr-FR"/>
              </w:rPr>
              <w:t>onpr</w:t>
            </w:r>
            <w:r w:rsidRPr="00D85B5C">
              <w:rPr>
                <w:rFonts w:cs="Times New Roman"/>
                <w:b/>
                <w:spacing w:val="-13"/>
                <w:w w:val="110"/>
                <w:sz w:val="22"/>
                <w:szCs w:val="22"/>
                <w:lang w:val="fr-FR"/>
              </w:rPr>
              <w:t>i</w:t>
            </w:r>
            <w:r w:rsidRPr="00D85B5C">
              <w:rPr>
                <w:rFonts w:cs="Times New Roman"/>
                <w:b/>
                <w:w w:val="110"/>
                <w:sz w:val="22"/>
                <w:szCs w:val="22"/>
                <w:lang w:val="fr-FR"/>
              </w:rPr>
              <w:t>mairedesnouvel</w:t>
            </w:r>
            <w:r w:rsidRPr="00D85B5C">
              <w:rPr>
                <w:rFonts w:cs="Times New Roman"/>
                <w:b/>
                <w:spacing w:val="-16"/>
                <w:w w:val="110"/>
                <w:sz w:val="22"/>
                <w:szCs w:val="22"/>
                <w:lang w:val="fr-FR"/>
              </w:rPr>
              <w:t>l</w:t>
            </w:r>
            <w:r w:rsidRPr="00D85B5C">
              <w:rPr>
                <w:rFonts w:cs="Times New Roman"/>
                <w:b/>
                <w:w w:val="110"/>
                <w:sz w:val="22"/>
                <w:szCs w:val="22"/>
                <w:lang w:val="fr-FR"/>
              </w:rPr>
              <w:t>es</w:t>
            </w:r>
            <w:r w:rsidRPr="00D85B5C">
              <w:rPr>
                <w:rFonts w:cs="Times New Roman"/>
                <w:b/>
                <w:spacing w:val="-21"/>
                <w:w w:val="110"/>
                <w:sz w:val="22"/>
                <w:szCs w:val="22"/>
                <w:lang w:val="fr-FR"/>
              </w:rPr>
              <w:t>i</w:t>
            </w:r>
            <w:r w:rsidRPr="00D85B5C">
              <w:rPr>
                <w:rFonts w:cs="Times New Roman"/>
                <w:b/>
                <w:w w:val="110"/>
                <w:sz w:val="22"/>
                <w:szCs w:val="22"/>
                <w:lang w:val="fr-FR"/>
              </w:rPr>
              <w:t>nfect</w:t>
            </w:r>
            <w:r w:rsidRPr="00D85B5C">
              <w:rPr>
                <w:rFonts w:cs="Times New Roman"/>
                <w:b/>
                <w:spacing w:val="-3"/>
                <w:w w:val="110"/>
                <w:sz w:val="22"/>
                <w:szCs w:val="22"/>
                <w:lang w:val="fr-FR"/>
              </w:rPr>
              <w:t>i</w:t>
            </w:r>
            <w:r w:rsidRPr="00D85B5C">
              <w:rPr>
                <w:rFonts w:cs="Times New Roman"/>
                <w:b/>
                <w:w w:val="110"/>
                <w:sz w:val="22"/>
                <w:szCs w:val="22"/>
                <w:lang w:val="fr-FR"/>
              </w:rPr>
              <w:t>ons c</w:t>
            </w:r>
            <w:r w:rsidRPr="00D85B5C">
              <w:rPr>
                <w:rFonts w:cs="Times New Roman"/>
                <w:b/>
                <w:spacing w:val="-18"/>
                <w:w w:val="110"/>
                <w:sz w:val="22"/>
                <w:szCs w:val="22"/>
                <w:lang w:val="fr-FR"/>
              </w:rPr>
              <w:t>h</w:t>
            </w:r>
            <w:r w:rsidRPr="00D85B5C">
              <w:rPr>
                <w:rFonts w:cs="Times New Roman"/>
                <w:b/>
                <w:w w:val="110"/>
                <w:sz w:val="22"/>
                <w:szCs w:val="22"/>
                <w:lang w:val="fr-FR"/>
              </w:rPr>
              <w:t>ez</w:t>
            </w:r>
            <w:r w:rsidRPr="00D85B5C">
              <w:rPr>
                <w:rFonts w:cs="Times New Roman"/>
                <w:b/>
                <w:spacing w:val="-50"/>
                <w:w w:val="110"/>
                <w:sz w:val="22"/>
                <w:szCs w:val="22"/>
                <w:lang w:val="fr-FR"/>
              </w:rPr>
              <w:t>l</w:t>
            </w:r>
            <w:r w:rsidRPr="00D85B5C">
              <w:rPr>
                <w:rFonts w:cs="Times New Roman"/>
                <w:b/>
                <w:w w:val="110"/>
                <w:sz w:val="22"/>
                <w:szCs w:val="22"/>
                <w:lang w:val="fr-FR"/>
              </w:rPr>
              <w:t>esfemmesenâgedeprocréer :</w:t>
            </w:r>
          </w:p>
        </w:tc>
      </w:tr>
      <w:tr w:rsidR="00B5163C" w:rsidRPr="00D85B5C" w:rsidTr="00D85B5C">
        <w:tc>
          <w:tcPr>
            <w:tcW w:w="5000" w:type="pct"/>
            <w:gridSpan w:val="4"/>
            <w:tcBorders>
              <w:top w:val="nil"/>
            </w:tcBorders>
          </w:tcPr>
          <w:p w:rsidR="00B5163C" w:rsidRPr="00D85B5C" w:rsidRDefault="00B5163C" w:rsidP="00D85B5C">
            <w:pPr>
              <w:spacing w:line="290" w:lineRule="auto"/>
              <w:rPr>
                <w:rFonts w:ascii="Times New Roman" w:hAnsi="Times New Roman" w:cs="Times New Roman"/>
                <w:b/>
                <w:i/>
                <w:w w:val="110"/>
              </w:rPr>
            </w:pPr>
            <w:r w:rsidRPr="00D85B5C">
              <w:rPr>
                <w:rFonts w:ascii="Times New Roman" w:hAnsi="Times New Roman" w:cs="Times New Roman"/>
                <w:b/>
                <w:i/>
                <w:w w:val="110"/>
              </w:rPr>
              <w:t>D'ici20</w:t>
            </w:r>
            <w:r w:rsidRPr="00D85B5C">
              <w:rPr>
                <w:rFonts w:ascii="Times New Roman" w:hAnsi="Times New Roman" w:cs="Times New Roman"/>
                <w:b/>
                <w:i/>
                <w:spacing w:val="-5"/>
                <w:w w:val="110"/>
              </w:rPr>
              <w:t>1</w:t>
            </w:r>
            <w:r w:rsidRPr="00D85B5C">
              <w:rPr>
                <w:rFonts w:ascii="Times New Roman" w:hAnsi="Times New Roman" w:cs="Times New Roman"/>
                <w:b/>
                <w:i/>
                <w:spacing w:val="-34"/>
                <w:w w:val="110"/>
              </w:rPr>
              <w:t>5</w:t>
            </w:r>
            <w:r w:rsidRPr="00D85B5C">
              <w:rPr>
                <w:rFonts w:ascii="Times New Roman" w:hAnsi="Times New Roman" w:cs="Times New Roman"/>
                <w:b/>
                <w:i/>
                <w:w w:val="110"/>
              </w:rPr>
              <w:t>,l'incidencedesnouvellesinfections</w:t>
            </w:r>
            <w:r w:rsidRPr="00D85B5C">
              <w:rPr>
                <w:rFonts w:ascii="Times New Roman" w:hAnsi="Times New Roman" w:cs="Times New Roman"/>
                <w:b/>
                <w:w w:val="110"/>
              </w:rPr>
              <w:t xml:space="preserve">à </w:t>
            </w:r>
            <w:r w:rsidRPr="00D85B5C">
              <w:rPr>
                <w:rFonts w:ascii="Times New Roman" w:hAnsi="Times New Roman" w:cs="Times New Roman"/>
                <w:b/>
                <w:i/>
                <w:w w:val="110"/>
              </w:rPr>
              <w:t>V</w:t>
            </w:r>
            <w:r w:rsidRPr="00D85B5C">
              <w:rPr>
                <w:rFonts w:ascii="Times New Roman" w:hAnsi="Times New Roman" w:cs="Times New Roman"/>
                <w:b/>
                <w:i/>
                <w:spacing w:val="-43"/>
                <w:w w:val="110"/>
              </w:rPr>
              <w:t>I</w:t>
            </w:r>
            <w:r w:rsidRPr="00D85B5C">
              <w:rPr>
                <w:rFonts w:ascii="Times New Roman" w:hAnsi="Times New Roman" w:cs="Times New Roman"/>
                <w:b/>
                <w:i/>
                <w:w w:val="110"/>
              </w:rPr>
              <w:t>Hestréduitedemoitiéchezles</w:t>
            </w:r>
            <w:r w:rsidRPr="00D85B5C">
              <w:rPr>
                <w:rFonts w:ascii="Times New Roman" w:hAnsi="Times New Roman" w:cs="Times New Roman"/>
                <w:b/>
                <w:w w:val="110"/>
              </w:rPr>
              <w:t>f</w:t>
            </w:r>
            <w:r w:rsidRPr="00D85B5C">
              <w:rPr>
                <w:rFonts w:ascii="Times New Roman" w:hAnsi="Times New Roman" w:cs="Times New Roman"/>
                <w:b/>
                <w:spacing w:val="-10"/>
                <w:w w:val="110"/>
              </w:rPr>
              <w:t>e</w:t>
            </w:r>
            <w:r w:rsidRPr="00D85B5C">
              <w:rPr>
                <w:rFonts w:ascii="Times New Roman" w:hAnsi="Times New Roman" w:cs="Times New Roman"/>
                <w:b/>
                <w:spacing w:val="-37"/>
                <w:w w:val="110"/>
              </w:rPr>
              <w:t>m</w:t>
            </w:r>
            <w:r w:rsidRPr="00D85B5C">
              <w:rPr>
                <w:rFonts w:ascii="Times New Roman" w:hAnsi="Times New Roman" w:cs="Times New Roman"/>
                <w:b/>
                <w:spacing w:val="-29"/>
                <w:w w:val="110"/>
              </w:rPr>
              <w:t>m</w:t>
            </w:r>
            <w:r w:rsidRPr="00D85B5C">
              <w:rPr>
                <w:rFonts w:ascii="Times New Roman" w:hAnsi="Times New Roman" w:cs="Times New Roman"/>
                <w:b/>
                <w:w w:val="110"/>
              </w:rPr>
              <w:t xml:space="preserve">es </w:t>
            </w:r>
            <w:r w:rsidRPr="00D85B5C">
              <w:rPr>
                <w:rFonts w:ascii="Times New Roman" w:hAnsi="Times New Roman" w:cs="Times New Roman"/>
                <w:b/>
                <w:spacing w:val="-18"/>
                <w:w w:val="110"/>
              </w:rPr>
              <w:t>e</w:t>
            </w:r>
            <w:r w:rsidRPr="00D85B5C">
              <w:rPr>
                <w:rFonts w:ascii="Times New Roman" w:hAnsi="Times New Roman" w:cs="Times New Roman"/>
                <w:b/>
                <w:w w:val="110"/>
              </w:rPr>
              <w:t>nâ</w:t>
            </w:r>
            <w:r w:rsidRPr="00D85B5C">
              <w:rPr>
                <w:rFonts w:ascii="Times New Roman" w:hAnsi="Times New Roman" w:cs="Times New Roman"/>
                <w:b/>
                <w:spacing w:val="-15"/>
                <w:w w:val="110"/>
              </w:rPr>
              <w:t>g</w:t>
            </w:r>
            <w:r w:rsidRPr="00D85B5C">
              <w:rPr>
                <w:rFonts w:ascii="Times New Roman" w:hAnsi="Times New Roman" w:cs="Times New Roman"/>
                <w:b/>
                <w:w w:val="110"/>
              </w:rPr>
              <w:t>e</w:t>
            </w:r>
            <w:r w:rsidRPr="00D85B5C">
              <w:rPr>
                <w:rFonts w:ascii="Times New Roman" w:hAnsi="Times New Roman" w:cs="Times New Roman"/>
                <w:b/>
                <w:i/>
                <w:w w:val="110"/>
              </w:rPr>
              <w:t>d</w:t>
            </w:r>
            <w:r w:rsidRPr="00D85B5C">
              <w:rPr>
                <w:rFonts w:ascii="Times New Roman" w:hAnsi="Times New Roman" w:cs="Times New Roman"/>
                <w:b/>
                <w:i/>
                <w:spacing w:val="27"/>
                <w:w w:val="110"/>
              </w:rPr>
              <w:t>e</w:t>
            </w:r>
            <w:r w:rsidRPr="00D85B5C">
              <w:rPr>
                <w:rFonts w:ascii="Times New Roman" w:hAnsi="Times New Roman" w:cs="Times New Roman"/>
                <w:b/>
                <w:i/>
                <w:w w:val="110"/>
              </w:rPr>
              <w:t xml:space="preserve"> procréer(</w:t>
            </w:r>
            <w:r w:rsidRPr="00D85B5C">
              <w:rPr>
                <w:rFonts w:ascii="Times New Roman" w:hAnsi="Times New Roman" w:cs="Times New Roman"/>
                <w:b/>
                <w:i/>
                <w:spacing w:val="-28"/>
                <w:w w:val="110"/>
              </w:rPr>
              <w:t>1</w:t>
            </w:r>
            <w:r w:rsidRPr="00D85B5C">
              <w:rPr>
                <w:rFonts w:ascii="Times New Roman" w:hAnsi="Times New Roman" w:cs="Times New Roman"/>
                <w:b/>
                <w:i/>
                <w:w w:val="110"/>
              </w:rPr>
              <w:t>5-49a</w:t>
            </w:r>
            <w:r w:rsidRPr="00D85B5C">
              <w:rPr>
                <w:rFonts w:ascii="Times New Roman" w:hAnsi="Times New Roman" w:cs="Times New Roman"/>
                <w:b/>
                <w:i/>
                <w:spacing w:val="-21"/>
                <w:w w:val="110"/>
              </w:rPr>
              <w:t>n</w:t>
            </w:r>
            <w:r w:rsidRPr="00D85B5C">
              <w:rPr>
                <w:rFonts w:ascii="Times New Roman" w:hAnsi="Times New Roman" w:cs="Times New Roman"/>
                <w:b/>
                <w:i/>
                <w:w w:val="110"/>
              </w:rPr>
              <w:t>s).</w:t>
            </w:r>
          </w:p>
        </w:tc>
      </w:tr>
      <w:tr w:rsidR="00B5163C" w:rsidRPr="00D85B5C" w:rsidTr="00FE32BF">
        <w:tc>
          <w:tcPr>
            <w:tcW w:w="2882" w:type="pct"/>
          </w:tcPr>
          <w:p w:rsidR="00B5163C" w:rsidRPr="00D85B5C" w:rsidRDefault="00B5163C" w:rsidP="00D85B5C">
            <w:pPr>
              <w:spacing w:line="290" w:lineRule="auto"/>
              <w:rPr>
                <w:rFonts w:ascii="Times New Roman" w:hAnsi="Times New Roman" w:cs="Times New Roman"/>
                <w:b/>
                <w:w w:val="110"/>
              </w:rPr>
            </w:pPr>
            <w:r w:rsidRPr="00D85B5C">
              <w:rPr>
                <w:rFonts w:ascii="Times New Roman" w:hAnsi="Times New Roman" w:cs="Times New Roman"/>
                <w:b/>
                <w:w w:val="110"/>
              </w:rPr>
              <w:t>Indicateurs d’effet</w:t>
            </w:r>
          </w:p>
        </w:tc>
        <w:tc>
          <w:tcPr>
            <w:tcW w:w="799" w:type="pct"/>
          </w:tcPr>
          <w:p w:rsidR="00B5163C" w:rsidRPr="00D85B5C" w:rsidRDefault="00B5163C" w:rsidP="00D85B5C">
            <w:pPr>
              <w:spacing w:line="290" w:lineRule="auto"/>
              <w:rPr>
                <w:rFonts w:ascii="Times New Roman" w:hAnsi="Times New Roman" w:cs="Times New Roman"/>
                <w:b/>
                <w:w w:val="110"/>
              </w:rPr>
            </w:pPr>
            <w:r w:rsidRPr="00D85B5C">
              <w:rPr>
                <w:rFonts w:ascii="Times New Roman" w:hAnsi="Times New Roman" w:cs="Times New Roman"/>
                <w:b/>
                <w:w w:val="110"/>
              </w:rPr>
              <w:t>B a s e</w:t>
            </w:r>
          </w:p>
        </w:tc>
        <w:tc>
          <w:tcPr>
            <w:tcW w:w="501" w:type="pct"/>
          </w:tcPr>
          <w:p w:rsidR="00B5163C" w:rsidRPr="00D85B5C" w:rsidRDefault="00B5163C" w:rsidP="00D85B5C">
            <w:pPr>
              <w:spacing w:line="290" w:lineRule="auto"/>
              <w:rPr>
                <w:rFonts w:ascii="Times New Roman" w:hAnsi="Times New Roman" w:cs="Times New Roman"/>
                <w:b/>
                <w:w w:val="110"/>
              </w:rPr>
            </w:pPr>
            <w:r w:rsidRPr="00D85B5C">
              <w:rPr>
                <w:rFonts w:ascii="Times New Roman" w:hAnsi="Times New Roman" w:cs="Times New Roman"/>
                <w:b/>
                <w:w w:val="110"/>
              </w:rPr>
              <w:t>Cible</w:t>
            </w:r>
          </w:p>
        </w:tc>
        <w:tc>
          <w:tcPr>
            <w:tcW w:w="818" w:type="pct"/>
          </w:tcPr>
          <w:p w:rsidR="00B5163C" w:rsidRPr="00D85B5C" w:rsidRDefault="00B5163C" w:rsidP="00D85B5C">
            <w:pPr>
              <w:spacing w:line="290" w:lineRule="auto"/>
              <w:rPr>
                <w:rFonts w:ascii="Times New Roman" w:hAnsi="Times New Roman" w:cs="Times New Roman"/>
                <w:b/>
                <w:w w:val="110"/>
              </w:rPr>
            </w:pPr>
            <w:r w:rsidRPr="00D85B5C">
              <w:rPr>
                <w:rFonts w:ascii="Times New Roman" w:hAnsi="Times New Roman" w:cs="Times New Roman"/>
                <w:b/>
                <w:w w:val="110"/>
              </w:rPr>
              <w:t>Source</w:t>
            </w:r>
          </w:p>
        </w:tc>
      </w:tr>
      <w:tr w:rsidR="00B5163C" w:rsidRPr="00D85B5C" w:rsidTr="00FE32BF">
        <w:tc>
          <w:tcPr>
            <w:tcW w:w="2882" w:type="pct"/>
          </w:tcPr>
          <w:p w:rsidR="00B5163C" w:rsidRPr="00D85B5C" w:rsidRDefault="00B5163C" w:rsidP="00D85B5C">
            <w:pPr>
              <w:spacing w:line="290" w:lineRule="auto"/>
              <w:rPr>
                <w:rFonts w:ascii="Times New Roman" w:hAnsi="Times New Roman" w:cs="Times New Roman"/>
              </w:rPr>
            </w:pPr>
            <w:r w:rsidRPr="00D85B5C">
              <w:rPr>
                <w:rFonts w:ascii="Times New Roman" w:hAnsi="Times New Roman" w:cs="Times New Roman"/>
              </w:rPr>
              <w:t>Pourcentage de femmes âgées de 15 à 49 ans ayant déclaré avoir utilisé un préservatif lors du dernier rapport sexuel</w:t>
            </w:r>
          </w:p>
        </w:tc>
        <w:tc>
          <w:tcPr>
            <w:tcW w:w="799" w:type="pct"/>
          </w:tcPr>
          <w:p w:rsidR="00B5163C" w:rsidRPr="00D85B5C" w:rsidRDefault="00B5163C" w:rsidP="00D85B5C">
            <w:pPr>
              <w:jc w:val="center"/>
              <w:rPr>
                <w:rFonts w:ascii="Times New Roman" w:hAnsi="Times New Roman" w:cs="Times New Roman"/>
              </w:rPr>
            </w:pPr>
          </w:p>
          <w:p w:rsidR="00B5163C" w:rsidRPr="00D85B5C" w:rsidRDefault="00B5163C" w:rsidP="00D85B5C">
            <w:pPr>
              <w:jc w:val="center"/>
              <w:rPr>
                <w:rFonts w:ascii="Times New Roman" w:hAnsi="Times New Roman" w:cs="Times New Roman"/>
              </w:rPr>
            </w:pPr>
            <w:r w:rsidRPr="00D85B5C">
              <w:rPr>
                <w:rFonts w:ascii="Times New Roman" w:hAnsi="Times New Roman" w:cs="Times New Roman"/>
              </w:rPr>
              <w:t>42,8%</w:t>
            </w:r>
          </w:p>
          <w:p w:rsidR="00B5163C" w:rsidRPr="00D85B5C" w:rsidRDefault="00B5163C" w:rsidP="00D85B5C">
            <w:pPr>
              <w:jc w:val="center"/>
              <w:rPr>
                <w:rFonts w:ascii="Times New Roman" w:hAnsi="Times New Roman" w:cs="Times New Roman"/>
              </w:rPr>
            </w:pPr>
            <w:r w:rsidRPr="00D85B5C">
              <w:rPr>
                <w:rFonts w:ascii="Times New Roman" w:hAnsi="Times New Roman" w:cs="Times New Roman"/>
              </w:rPr>
              <w:t>(GARP2012)</w:t>
            </w:r>
          </w:p>
        </w:tc>
        <w:tc>
          <w:tcPr>
            <w:tcW w:w="501" w:type="pct"/>
          </w:tcPr>
          <w:p w:rsidR="00B5163C" w:rsidRPr="00D85B5C" w:rsidRDefault="00B5163C" w:rsidP="00D85B5C">
            <w:pPr>
              <w:spacing w:line="290" w:lineRule="auto"/>
              <w:rPr>
                <w:rFonts w:ascii="Times New Roman" w:hAnsi="Times New Roman" w:cs="Times New Roman"/>
              </w:rPr>
            </w:pPr>
          </w:p>
          <w:p w:rsidR="00B5163C" w:rsidRPr="00D85B5C" w:rsidRDefault="00B5163C" w:rsidP="00D85B5C">
            <w:pPr>
              <w:spacing w:line="290" w:lineRule="auto"/>
              <w:rPr>
                <w:rFonts w:ascii="Times New Roman" w:hAnsi="Times New Roman" w:cs="Times New Roman"/>
              </w:rPr>
            </w:pPr>
            <w:r w:rsidRPr="00D85B5C">
              <w:rPr>
                <w:rFonts w:ascii="Times New Roman" w:hAnsi="Times New Roman" w:cs="Times New Roman"/>
              </w:rPr>
              <w:t>50%</w:t>
            </w:r>
          </w:p>
        </w:tc>
        <w:tc>
          <w:tcPr>
            <w:tcW w:w="818" w:type="pct"/>
          </w:tcPr>
          <w:p w:rsidR="00B5163C" w:rsidRPr="00D85B5C" w:rsidRDefault="00B5163C" w:rsidP="00D85B5C">
            <w:pPr>
              <w:spacing w:line="290" w:lineRule="auto"/>
              <w:rPr>
                <w:rFonts w:ascii="Times New Roman" w:hAnsi="Times New Roman" w:cs="Times New Roman"/>
              </w:rPr>
            </w:pPr>
          </w:p>
          <w:p w:rsidR="00B5163C" w:rsidRPr="00D85B5C" w:rsidRDefault="00B5163C" w:rsidP="00D85B5C">
            <w:pPr>
              <w:spacing w:line="290" w:lineRule="auto"/>
              <w:rPr>
                <w:rFonts w:ascii="Times New Roman" w:hAnsi="Times New Roman" w:cs="Times New Roman"/>
              </w:rPr>
            </w:pPr>
            <w:r w:rsidRPr="00D85B5C">
              <w:rPr>
                <w:rFonts w:ascii="Times New Roman" w:hAnsi="Times New Roman" w:cs="Times New Roman"/>
              </w:rPr>
              <w:t>Enquête</w:t>
            </w:r>
          </w:p>
          <w:p w:rsidR="00B5163C" w:rsidRPr="00D85B5C" w:rsidRDefault="00B5163C" w:rsidP="00D85B5C">
            <w:pPr>
              <w:spacing w:line="290" w:lineRule="auto"/>
              <w:rPr>
                <w:rFonts w:ascii="Times New Roman" w:hAnsi="Times New Roman" w:cs="Times New Roman"/>
              </w:rPr>
            </w:pPr>
            <w:r w:rsidRPr="00D85B5C">
              <w:rPr>
                <w:rFonts w:ascii="Times New Roman" w:hAnsi="Times New Roman" w:cs="Times New Roman"/>
              </w:rPr>
              <w:t>CAP</w:t>
            </w:r>
          </w:p>
        </w:tc>
      </w:tr>
      <w:tr w:rsidR="00B5163C" w:rsidRPr="00D85B5C" w:rsidTr="00FE32BF">
        <w:tc>
          <w:tcPr>
            <w:tcW w:w="2882" w:type="pct"/>
          </w:tcPr>
          <w:p w:rsidR="00B5163C" w:rsidRPr="00D85B5C" w:rsidRDefault="00B5163C" w:rsidP="00D85B5C">
            <w:pPr>
              <w:rPr>
                <w:rFonts w:ascii="Times New Roman" w:hAnsi="Times New Roman" w:cs="Times New Roman"/>
              </w:rPr>
            </w:pPr>
            <w:r w:rsidRPr="00D85B5C">
              <w:rPr>
                <w:rFonts w:ascii="Times New Roman" w:hAnsi="Times New Roman" w:cs="Times New Roman"/>
              </w:rPr>
              <w:t>Pourcentage de femmes de 15 à 49 ans testées pour le VIH dans les 12 derniers mois ou qui connaissent leur statut sérologique au VIH</w:t>
            </w:r>
          </w:p>
        </w:tc>
        <w:tc>
          <w:tcPr>
            <w:tcW w:w="799" w:type="pct"/>
          </w:tcPr>
          <w:p w:rsidR="00B5163C" w:rsidRPr="00D85B5C" w:rsidRDefault="00B5163C" w:rsidP="00D85B5C">
            <w:pPr>
              <w:jc w:val="center"/>
              <w:rPr>
                <w:rFonts w:ascii="Times New Roman" w:hAnsi="Times New Roman" w:cs="Times New Roman"/>
              </w:rPr>
            </w:pPr>
            <w:r w:rsidRPr="00D85B5C">
              <w:rPr>
                <w:rFonts w:ascii="Times New Roman" w:hAnsi="Times New Roman" w:cs="Times New Roman"/>
              </w:rPr>
              <w:t>1,3%</w:t>
            </w:r>
          </w:p>
          <w:p w:rsidR="00B5163C" w:rsidRPr="00D85B5C" w:rsidRDefault="00B5163C" w:rsidP="00D85B5C">
            <w:pPr>
              <w:jc w:val="center"/>
              <w:rPr>
                <w:rFonts w:ascii="Times New Roman" w:hAnsi="Times New Roman" w:cs="Times New Roman"/>
              </w:rPr>
            </w:pPr>
            <w:r w:rsidRPr="00D85B5C">
              <w:rPr>
                <w:rFonts w:ascii="Times New Roman" w:hAnsi="Times New Roman" w:cs="Times New Roman"/>
              </w:rPr>
              <w:t>(MICS2006)</w:t>
            </w:r>
          </w:p>
        </w:tc>
        <w:tc>
          <w:tcPr>
            <w:tcW w:w="501" w:type="pct"/>
          </w:tcPr>
          <w:p w:rsidR="00B5163C" w:rsidRPr="00D85B5C" w:rsidRDefault="00B5163C" w:rsidP="00D85B5C">
            <w:pPr>
              <w:rPr>
                <w:rFonts w:ascii="Times New Roman" w:hAnsi="Times New Roman" w:cs="Times New Roman"/>
              </w:rPr>
            </w:pPr>
            <w:r w:rsidRPr="00D85B5C">
              <w:rPr>
                <w:rFonts w:ascii="Times New Roman" w:hAnsi="Times New Roman" w:cs="Times New Roman"/>
              </w:rPr>
              <w:t>50%</w:t>
            </w:r>
          </w:p>
        </w:tc>
        <w:tc>
          <w:tcPr>
            <w:tcW w:w="818" w:type="pct"/>
          </w:tcPr>
          <w:p w:rsidR="00B5163C" w:rsidRPr="00D85B5C" w:rsidRDefault="00B5163C" w:rsidP="00D85B5C">
            <w:pPr>
              <w:rPr>
                <w:rFonts w:ascii="Times New Roman" w:hAnsi="Times New Roman" w:cs="Times New Roman"/>
              </w:rPr>
            </w:pPr>
          </w:p>
        </w:tc>
      </w:tr>
      <w:tr w:rsidR="00B5163C" w:rsidRPr="00D85B5C" w:rsidTr="00FE32BF">
        <w:tc>
          <w:tcPr>
            <w:tcW w:w="2882" w:type="pct"/>
          </w:tcPr>
          <w:p w:rsidR="00B5163C" w:rsidRPr="00D85B5C" w:rsidRDefault="00B5163C" w:rsidP="00D85B5C">
            <w:pPr>
              <w:rPr>
                <w:rFonts w:ascii="Times New Roman" w:hAnsi="Times New Roman" w:cs="Times New Roman"/>
              </w:rPr>
            </w:pPr>
            <w:r w:rsidRPr="00D85B5C">
              <w:rPr>
                <w:rFonts w:ascii="Times New Roman" w:hAnsi="Times New Roman" w:cs="Times New Roman"/>
              </w:rPr>
              <w:t>Pourcentage de cas d’IST diagnostiqués et pris en charge chez les femmes en âge de procréer selon les directives nationales</w:t>
            </w:r>
          </w:p>
        </w:tc>
        <w:tc>
          <w:tcPr>
            <w:tcW w:w="799" w:type="pct"/>
          </w:tcPr>
          <w:p w:rsidR="00B5163C" w:rsidRPr="00D85B5C" w:rsidRDefault="00B5163C" w:rsidP="00D85B5C">
            <w:pPr>
              <w:rPr>
                <w:rFonts w:ascii="Times New Roman" w:hAnsi="Times New Roman" w:cs="Times New Roman"/>
              </w:rPr>
            </w:pPr>
            <w:r w:rsidRPr="00D85B5C">
              <w:rPr>
                <w:rFonts w:ascii="Times New Roman" w:hAnsi="Times New Roman" w:cs="Times New Roman"/>
              </w:rPr>
              <w:t>ND</w:t>
            </w:r>
          </w:p>
        </w:tc>
        <w:tc>
          <w:tcPr>
            <w:tcW w:w="501" w:type="pct"/>
          </w:tcPr>
          <w:p w:rsidR="00B5163C" w:rsidRPr="00D85B5C" w:rsidRDefault="00B5163C" w:rsidP="00D85B5C">
            <w:pPr>
              <w:rPr>
                <w:rFonts w:ascii="Times New Roman" w:hAnsi="Times New Roman" w:cs="Times New Roman"/>
              </w:rPr>
            </w:pPr>
            <w:r w:rsidRPr="00D85B5C">
              <w:rPr>
                <w:rFonts w:ascii="Times New Roman" w:hAnsi="Times New Roman" w:cs="Times New Roman"/>
              </w:rPr>
              <w:t>65%</w:t>
            </w:r>
          </w:p>
        </w:tc>
        <w:tc>
          <w:tcPr>
            <w:tcW w:w="818" w:type="pct"/>
          </w:tcPr>
          <w:p w:rsidR="00B5163C" w:rsidRPr="00D85B5C" w:rsidRDefault="00B5163C" w:rsidP="00D85B5C">
            <w:pPr>
              <w:rPr>
                <w:rFonts w:ascii="Times New Roman" w:hAnsi="Times New Roman" w:cs="Times New Roman"/>
              </w:rPr>
            </w:pPr>
          </w:p>
        </w:tc>
      </w:tr>
      <w:tr w:rsidR="00B5163C" w:rsidRPr="00D85B5C" w:rsidTr="00FE32BF">
        <w:tc>
          <w:tcPr>
            <w:tcW w:w="2882" w:type="pct"/>
          </w:tcPr>
          <w:p w:rsidR="00B5163C" w:rsidRPr="00D85B5C" w:rsidRDefault="00B5163C" w:rsidP="00D85B5C">
            <w:pPr>
              <w:rPr>
                <w:rFonts w:ascii="Times New Roman" w:hAnsi="Times New Roman" w:cs="Times New Roman"/>
              </w:rPr>
            </w:pPr>
            <w:r w:rsidRPr="00D85B5C">
              <w:rPr>
                <w:rFonts w:ascii="Times New Roman" w:hAnsi="Times New Roman" w:cs="Times New Roman"/>
              </w:rPr>
              <w:t>Proportion de femmes âgées de 15 à 49 ans qui sont ou ont été mariées ou sont en couple, et qui ont été victimes de violences physiques ou sexuelles de la part d’un partenaire masculin au cours des 12 derniers mois</w:t>
            </w:r>
          </w:p>
        </w:tc>
        <w:tc>
          <w:tcPr>
            <w:tcW w:w="799" w:type="pct"/>
          </w:tcPr>
          <w:p w:rsidR="00B5163C" w:rsidRPr="00D85B5C" w:rsidRDefault="00B5163C" w:rsidP="00D85B5C">
            <w:pPr>
              <w:rPr>
                <w:rFonts w:ascii="Times New Roman" w:hAnsi="Times New Roman" w:cs="Times New Roman"/>
              </w:rPr>
            </w:pPr>
            <w:r w:rsidRPr="00D85B5C">
              <w:rPr>
                <w:rFonts w:ascii="Times New Roman" w:hAnsi="Times New Roman" w:cs="Times New Roman"/>
              </w:rPr>
              <w:t>ND</w:t>
            </w:r>
          </w:p>
        </w:tc>
        <w:tc>
          <w:tcPr>
            <w:tcW w:w="501" w:type="pct"/>
          </w:tcPr>
          <w:p w:rsidR="00B5163C" w:rsidRPr="00D85B5C" w:rsidRDefault="00B5163C" w:rsidP="00D85B5C">
            <w:pPr>
              <w:rPr>
                <w:rFonts w:ascii="Times New Roman" w:hAnsi="Times New Roman" w:cs="Times New Roman"/>
              </w:rPr>
            </w:pPr>
            <w:r w:rsidRPr="00D85B5C">
              <w:rPr>
                <w:rFonts w:ascii="Times New Roman" w:hAnsi="Times New Roman" w:cs="Times New Roman"/>
              </w:rPr>
              <w:t>65%</w:t>
            </w:r>
          </w:p>
        </w:tc>
        <w:tc>
          <w:tcPr>
            <w:tcW w:w="818" w:type="pct"/>
          </w:tcPr>
          <w:p w:rsidR="00B5163C" w:rsidRPr="00D85B5C" w:rsidRDefault="00B5163C" w:rsidP="00D85B5C">
            <w:pPr>
              <w:spacing w:line="290" w:lineRule="auto"/>
              <w:rPr>
                <w:rFonts w:ascii="Times New Roman" w:hAnsi="Times New Roman" w:cs="Times New Roman"/>
              </w:rPr>
            </w:pPr>
          </w:p>
          <w:p w:rsidR="00B5163C" w:rsidRPr="00D85B5C" w:rsidRDefault="00B5163C" w:rsidP="00D85B5C">
            <w:pPr>
              <w:spacing w:line="290" w:lineRule="auto"/>
              <w:rPr>
                <w:rFonts w:ascii="Times New Roman" w:hAnsi="Times New Roman" w:cs="Times New Roman"/>
              </w:rPr>
            </w:pPr>
            <w:r w:rsidRPr="00D85B5C">
              <w:rPr>
                <w:rFonts w:ascii="Times New Roman" w:hAnsi="Times New Roman" w:cs="Times New Roman"/>
              </w:rPr>
              <w:t>Enquête</w:t>
            </w:r>
          </w:p>
          <w:p w:rsidR="00B5163C" w:rsidRPr="00D85B5C" w:rsidRDefault="00B5163C" w:rsidP="00D85B5C">
            <w:pPr>
              <w:rPr>
                <w:rFonts w:ascii="Times New Roman" w:hAnsi="Times New Roman" w:cs="Times New Roman"/>
              </w:rPr>
            </w:pPr>
            <w:r w:rsidRPr="00D85B5C">
              <w:rPr>
                <w:rFonts w:ascii="Times New Roman" w:hAnsi="Times New Roman" w:cs="Times New Roman"/>
              </w:rPr>
              <w:t>CAP</w:t>
            </w:r>
          </w:p>
        </w:tc>
      </w:tr>
      <w:tr w:rsidR="00B5163C" w:rsidRPr="00D85B5C" w:rsidTr="00FE32BF">
        <w:tc>
          <w:tcPr>
            <w:tcW w:w="2882" w:type="pct"/>
          </w:tcPr>
          <w:p w:rsidR="00B5163C" w:rsidRPr="00D85B5C" w:rsidRDefault="00B5163C" w:rsidP="00D85B5C">
            <w:pPr>
              <w:rPr>
                <w:rFonts w:ascii="Times New Roman" w:hAnsi="Times New Roman" w:cs="Times New Roman"/>
              </w:rPr>
            </w:pPr>
            <w:r w:rsidRPr="00D85B5C">
              <w:rPr>
                <w:rFonts w:ascii="Times New Roman" w:hAnsi="Times New Roman" w:cs="Times New Roman"/>
              </w:rPr>
              <w:t>% de femmes en âge de procréer victimes de violences sexuelles prises en charge selon les directives nationales</w:t>
            </w:r>
          </w:p>
        </w:tc>
        <w:tc>
          <w:tcPr>
            <w:tcW w:w="799" w:type="pct"/>
          </w:tcPr>
          <w:p w:rsidR="00B5163C" w:rsidRPr="00D85B5C" w:rsidRDefault="00B5163C" w:rsidP="00D85B5C">
            <w:pPr>
              <w:rPr>
                <w:rFonts w:ascii="Times New Roman" w:hAnsi="Times New Roman" w:cs="Times New Roman"/>
              </w:rPr>
            </w:pPr>
            <w:r w:rsidRPr="00D85B5C">
              <w:rPr>
                <w:rFonts w:ascii="Times New Roman" w:hAnsi="Times New Roman" w:cs="Times New Roman"/>
              </w:rPr>
              <w:t>ND</w:t>
            </w:r>
          </w:p>
        </w:tc>
        <w:tc>
          <w:tcPr>
            <w:tcW w:w="501" w:type="pct"/>
          </w:tcPr>
          <w:p w:rsidR="00B5163C" w:rsidRPr="00D85B5C" w:rsidRDefault="00B5163C" w:rsidP="00D85B5C">
            <w:pPr>
              <w:rPr>
                <w:rFonts w:ascii="Times New Roman" w:hAnsi="Times New Roman" w:cs="Times New Roman"/>
              </w:rPr>
            </w:pPr>
            <w:r w:rsidRPr="00D85B5C">
              <w:rPr>
                <w:rFonts w:ascii="Times New Roman" w:hAnsi="Times New Roman" w:cs="Times New Roman"/>
              </w:rPr>
              <w:t>50%</w:t>
            </w:r>
          </w:p>
        </w:tc>
        <w:tc>
          <w:tcPr>
            <w:tcW w:w="818" w:type="pct"/>
          </w:tcPr>
          <w:p w:rsidR="00B5163C" w:rsidRPr="00D85B5C" w:rsidRDefault="00B5163C" w:rsidP="00D85B5C">
            <w:pPr>
              <w:rPr>
                <w:rFonts w:ascii="Times New Roman" w:hAnsi="Times New Roman" w:cs="Times New Roman"/>
              </w:rPr>
            </w:pPr>
          </w:p>
        </w:tc>
      </w:tr>
    </w:tbl>
    <w:p w:rsidR="00B5163C" w:rsidRPr="00D85B5C" w:rsidRDefault="00B5163C" w:rsidP="00B5163C">
      <w:pPr>
        <w:jc w:val="both"/>
        <w:rPr>
          <w:rFonts w:ascii="Arial" w:hAnsi="Arial"/>
          <w:sz w:val="24"/>
          <w:szCs w:val="24"/>
        </w:rPr>
      </w:pPr>
    </w:p>
    <w:tbl>
      <w:tblPr>
        <w:tblStyle w:val="Grilledutableau"/>
        <w:tblW w:w="5000" w:type="pct"/>
        <w:tblLook w:val="04A0"/>
      </w:tblPr>
      <w:tblGrid>
        <w:gridCol w:w="5148"/>
        <w:gridCol w:w="1616"/>
        <w:gridCol w:w="1263"/>
        <w:gridCol w:w="1261"/>
      </w:tblGrid>
      <w:tr w:rsidR="00B5163C" w:rsidRPr="00D85B5C" w:rsidTr="00D85B5C">
        <w:tc>
          <w:tcPr>
            <w:tcW w:w="5000" w:type="pct"/>
            <w:gridSpan w:val="4"/>
            <w:tcBorders>
              <w:bottom w:val="nil"/>
            </w:tcBorders>
          </w:tcPr>
          <w:p w:rsidR="00B5163C" w:rsidRPr="00D85B5C" w:rsidRDefault="00B5163C" w:rsidP="00D85B5C">
            <w:pPr>
              <w:pStyle w:val="Titre91"/>
              <w:spacing w:before="66"/>
              <w:ind w:left="0"/>
              <w:rPr>
                <w:rFonts w:cs="Times New Roman"/>
                <w:b/>
                <w:w w:val="115"/>
                <w:sz w:val="22"/>
                <w:szCs w:val="22"/>
                <w:lang w:val="fr-FR"/>
              </w:rPr>
            </w:pPr>
            <w:r w:rsidRPr="00D85B5C">
              <w:rPr>
                <w:rFonts w:cs="Times New Roman"/>
                <w:b/>
                <w:w w:val="115"/>
                <w:sz w:val="22"/>
                <w:szCs w:val="22"/>
                <w:lang w:val="fr-FR"/>
              </w:rPr>
              <w:t>2. En matière de prévention de la transmission du VIH de la mère à l'enfant :</w:t>
            </w:r>
          </w:p>
        </w:tc>
      </w:tr>
      <w:tr w:rsidR="00B5163C" w:rsidRPr="00D85B5C" w:rsidTr="00D85B5C">
        <w:tc>
          <w:tcPr>
            <w:tcW w:w="5000" w:type="pct"/>
            <w:gridSpan w:val="4"/>
            <w:tcBorders>
              <w:top w:val="nil"/>
            </w:tcBorders>
          </w:tcPr>
          <w:p w:rsidR="00B5163C" w:rsidRPr="00D85B5C" w:rsidRDefault="00B5163C" w:rsidP="00D85B5C">
            <w:pPr>
              <w:spacing w:before="137"/>
              <w:rPr>
                <w:rFonts w:ascii="Times New Roman" w:hAnsi="Times New Roman" w:cs="Times New Roman"/>
                <w:b/>
                <w:i/>
                <w:w w:val="110"/>
              </w:rPr>
            </w:pPr>
            <w:r w:rsidRPr="00D85B5C">
              <w:rPr>
                <w:rFonts w:ascii="Times New Roman" w:hAnsi="Times New Roman" w:cs="Times New Roman"/>
                <w:b/>
                <w:i/>
                <w:w w:val="110"/>
              </w:rPr>
              <w:t xml:space="preserve">D'ici 2015, la transmission du VIH de la mère </w:t>
            </w:r>
            <w:r w:rsidRPr="00D85B5C">
              <w:rPr>
                <w:rFonts w:ascii="Times New Roman" w:hAnsi="Times New Roman" w:cs="Times New Roman"/>
                <w:b/>
                <w:w w:val="110"/>
              </w:rPr>
              <w:t xml:space="preserve">à </w:t>
            </w:r>
            <w:r w:rsidRPr="00D85B5C">
              <w:rPr>
                <w:rFonts w:ascii="Times New Roman" w:hAnsi="Times New Roman" w:cs="Times New Roman"/>
                <w:b/>
                <w:i/>
                <w:w w:val="110"/>
              </w:rPr>
              <w:t xml:space="preserve">l'enfant est réduite de </w:t>
            </w:r>
            <w:r w:rsidRPr="00D85B5C">
              <w:rPr>
                <w:rFonts w:ascii="Times New Roman" w:hAnsi="Times New Roman" w:cs="Times New Roman"/>
                <w:b/>
                <w:w w:val="110"/>
              </w:rPr>
              <w:t>90%</w:t>
            </w:r>
          </w:p>
        </w:tc>
      </w:tr>
      <w:tr w:rsidR="00B5163C" w:rsidRPr="00D85B5C" w:rsidTr="00D85B5C">
        <w:tc>
          <w:tcPr>
            <w:tcW w:w="2771" w:type="pct"/>
          </w:tcPr>
          <w:p w:rsidR="00B5163C" w:rsidRPr="00D85B5C" w:rsidRDefault="00B5163C" w:rsidP="00D85B5C">
            <w:pPr>
              <w:spacing w:before="137"/>
              <w:rPr>
                <w:rFonts w:ascii="Times New Roman" w:hAnsi="Times New Roman" w:cs="Times New Roman"/>
                <w:b/>
                <w:i/>
              </w:rPr>
            </w:pPr>
            <w:r w:rsidRPr="00D85B5C">
              <w:rPr>
                <w:rFonts w:ascii="Times New Roman" w:hAnsi="Times New Roman" w:cs="Times New Roman"/>
                <w:b/>
                <w:i/>
              </w:rPr>
              <w:t>Indicateur</w:t>
            </w:r>
          </w:p>
        </w:tc>
        <w:tc>
          <w:tcPr>
            <w:tcW w:w="870" w:type="pct"/>
          </w:tcPr>
          <w:p w:rsidR="00B5163C" w:rsidRPr="00D85B5C" w:rsidRDefault="00B5163C" w:rsidP="00D85B5C">
            <w:pPr>
              <w:spacing w:before="137"/>
              <w:rPr>
                <w:rFonts w:ascii="Times New Roman" w:hAnsi="Times New Roman" w:cs="Times New Roman"/>
                <w:b/>
                <w:i/>
              </w:rPr>
            </w:pPr>
            <w:r w:rsidRPr="00D85B5C">
              <w:rPr>
                <w:rFonts w:ascii="Times New Roman" w:hAnsi="Times New Roman" w:cs="Times New Roman"/>
                <w:b/>
                <w:i/>
              </w:rPr>
              <w:t>Base</w:t>
            </w:r>
          </w:p>
        </w:tc>
        <w:tc>
          <w:tcPr>
            <w:tcW w:w="680" w:type="pct"/>
          </w:tcPr>
          <w:p w:rsidR="00B5163C" w:rsidRPr="00D85B5C" w:rsidRDefault="00B5163C" w:rsidP="00D85B5C">
            <w:pPr>
              <w:spacing w:before="137"/>
              <w:rPr>
                <w:rFonts w:ascii="Times New Roman" w:hAnsi="Times New Roman" w:cs="Times New Roman"/>
                <w:b/>
                <w:i/>
              </w:rPr>
            </w:pPr>
            <w:r w:rsidRPr="00D85B5C">
              <w:rPr>
                <w:rFonts w:ascii="Times New Roman" w:hAnsi="Times New Roman" w:cs="Times New Roman"/>
                <w:b/>
                <w:i/>
              </w:rPr>
              <w:t>cible</w:t>
            </w:r>
          </w:p>
        </w:tc>
        <w:tc>
          <w:tcPr>
            <w:tcW w:w="679" w:type="pct"/>
          </w:tcPr>
          <w:p w:rsidR="00B5163C" w:rsidRPr="00D85B5C" w:rsidRDefault="00B5163C" w:rsidP="00D85B5C">
            <w:pPr>
              <w:spacing w:before="137"/>
              <w:rPr>
                <w:rFonts w:ascii="Times New Roman" w:hAnsi="Times New Roman" w:cs="Times New Roman"/>
                <w:b/>
                <w:i/>
              </w:rPr>
            </w:pPr>
            <w:r w:rsidRPr="00D85B5C">
              <w:rPr>
                <w:rFonts w:ascii="Times New Roman" w:hAnsi="Times New Roman" w:cs="Times New Roman"/>
                <w:b/>
                <w:i/>
              </w:rPr>
              <w:t xml:space="preserve">Source </w:t>
            </w:r>
          </w:p>
        </w:tc>
      </w:tr>
      <w:tr w:rsidR="00B5163C" w:rsidRPr="00D85B5C" w:rsidTr="00D85B5C">
        <w:tc>
          <w:tcPr>
            <w:tcW w:w="2771" w:type="pct"/>
          </w:tcPr>
          <w:p w:rsidR="00B5163C" w:rsidRPr="00D85B5C" w:rsidRDefault="00B5163C" w:rsidP="00D85B5C">
            <w:pPr>
              <w:rPr>
                <w:rFonts w:ascii="Times New Roman" w:hAnsi="Times New Roman" w:cs="Times New Roman"/>
              </w:rPr>
            </w:pPr>
            <w:r w:rsidRPr="00D85B5C">
              <w:rPr>
                <w:rFonts w:ascii="Times New Roman" w:hAnsi="Times New Roman" w:cs="Times New Roman"/>
              </w:rPr>
              <w:t xml:space="preserve">Pourcentage de femmes enceintes dépistées pour le VIH et qui connaissent leur statut sérologique </w:t>
            </w:r>
          </w:p>
        </w:tc>
        <w:tc>
          <w:tcPr>
            <w:tcW w:w="870" w:type="pct"/>
          </w:tcPr>
          <w:p w:rsidR="00B5163C" w:rsidRPr="00D85B5C" w:rsidRDefault="00B5163C" w:rsidP="00D85B5C">
            <w:pPr>
              <w:rPr>
                <w:rFonts w:ascii="Times New Roman" w:hAnsi="Times New Roman" w:cs="Times New Roman"/>
              </w:rPr>
            </w:pPr>
            <w:r w:rsidRPr="00D85B5C">
              <w:rPr>
                <w:rFonts w:ascii="Times New Roman" w:hAnsi="Times New Roman" w:cs="Times New Roman"/>
              </w:rPr>
              <w:t>NB</w:t>
            </w:r>
          </w:p>
        </w:tc>
        <w:tc>
          <w:tcPr>
            <w:tcW w:w="680" w:type="pct"/>
          </w:tcPr>
          <w:p w:rsidR="00B5163C" w:rsidRPr="00D85B5C" w:rsidRDefault="00B5163C" w:rsidP="00D85B5C">
            <w:pPr>
              <w:rPr>
                <w:rFonts w:ascii="Times New Roman" w:hAnsi="Times New Roman" w:cs="Times New Roman"/>
              </w:rPr>
            </w:pPr>
            <w:r w:rsidRPr="00D85B5C">
              <w:rPr>
                <w:rFonts w:ascii="Times New Roman" w:hAnsi="Times New Roman" w:cs="Times New Roman"/>
              </w:rPr>
              <w:t>92%</w:t>
            </w:r>
          </w:p>
        </w:tc>
        <w:tc>
          <w:tcPr>
            <w:tcW w:w="679" w:type="pct"/>
          </w:tcPr>
          <w:p w:rsidR="00B5163C" w:rsidRPr="00D85B5C" w:rsidRDefault="00B5163C" w:rsidP="00D85B5C">
            <w:pPr>
              <w:rPr>
                <w:rFonts w:ascii="Times New Roman" w:hAnsi="Times New Roman" w:cs="Times New Roman"/>
              </w:rPr>
            </w:pPr>
          </w:p>
        </w:tc>
      </w:tr>
      <w:tr w:rsidR="00B5163C" w:rsidRPr="00D85B5C" w:rsidTr="00D85B5C">
        <w:tc>
          <w:tcPr>
            <w:tcW w:w="2771" w:type="pct"/>
          </w:tcPr>
          <w:p w:rsidR="00B5163C" w:rsidRPr="00D85B5C" w:rsidRDefault="00B5163C" w:rsidP="00D85B5C">
            <w:pPr>
              <w:rPr>
                <w:rFonts w:ascii="Times New Roman" w:hAnsi="Times New Roman" w:cs="Times New Roman"/>
              </w:rPr>
            </w:pPr>
            <w:r w:rsidRPr="00D85B5C">
              <w:rPr>
                <w:rFonts w:ascii="Times New Roman" w:hAnsi="Times New Roman" w:cs="Times New Roman"/>
              </w:rPr>
              <w:t>Pourcentage de femmes enceintes séropositives au VIH ayant reçu des antirétroviraux dans le but de réduire le risque de transmission mère-enfant selon les directives nationales</w:t>
            </w:r>
          </w:p>
        </w:tc>
        <w:tc>
          <w:tcPr>
            <w:tcW w:w="870" w:type="pct"/>
          </w:tcPr>
          <w:p w:rsidR="00B5163C" w:rsidRPr="00D85B5C" w:rsidRDefault="00B5163C" w:rsidP="00D85B5C">
            <w:pPr>
              <w:rPr>
                <w:rFonts w:ascii="Times New Roman" w:hAnsi="Times New Roman" w:cs="Times New Roman"/>
              </w:rPr>
            </w:pPr>
            <w:r w:rsidRPr="00D85B5C">
              <w:rPr>
                <w:rFonts w:ascii="Times New Roman" w:hAnsi="Times New Roman" w:cs="Times New Roman"/>
              </w:rPr>
              <w:t>8,89%</w:t>
            </w:r>
          </w:p>
          <w:p w:rsidR="00B5163C" w:rsidRPr="00D85B5C" w:rsidRDefault="00B5163C" w:rsidP="00D85B5C">
            <w:pPr>
              <w:rPr>
                <w:rFonts w:ascii="Times New Roman" w:hAnsi="Times New Roman" w:cs="Times New Roman"/>
              </w:rPr>
            </w:pPr>
            <w:r w:rsidRPr="00D85B5C">
              <w:rPr>
                <w:rFonts w:ascii="Times New Roman" w:hAnsi="Times New Roman" w:cs="Times New Roman"/>
              </w:rPr>
              <w:t>(GARP2012)</w:t>
            </w:r>
          </w:p>
        </w:tc>
        <w:tc>
          <w:tcPr>
            <w:tcW w:w="680" w:type="pct"/>
          </w:tcPr>
          <w:p w:rsidR="00B5163C" w:rsidRPr="00D85B5C" w:rsidRDefault="00B5163C" w:rsidP="00D85B5C">
            <w:pPr>
              <w:rPr>
                <w:rFonts w:ascii="Times New Roman" w:hAnsi="Times New Roman" w:cs="Times New Roman"/>
              </w:rPr>
            </w:pPr>
            <w:r w:rsidRPr="00D85B5C">
              <w:rPr>
                <w:rFonts w:ascii="Times New Roman" w:hAnsi="Times New Roman" w:cs="Times New Roman"/>
              </w:rPr>
              <w:t>90%</w:t>
            </w:r>
          </w:p>
        </w:tc>
        <w:tc>
          <w:tcPr>
            <w:tcW w:w="679" w:type="pct"/>
          </w:tcPr>
          <w:p w:rsidR="00B5163C" w:rsidRPr="00D85B5C" w:rsidRDefault="00B5163C" w:rsidP="00D85B5C">
            <w:pPr>
              <w:rPr>
                <w:rFonts w:ascii="Times New Roman" w:hAnsi="Times New Roman" w:cs="Times New Roman"/>
              </w:rPr>
            </w:pPr>
          </w:p>
        </w:tc>
      </w:tr>
      <w:tr w:rsidR="00B5163C" w:rsidRPr="00D85B5C" w:rsidTr="00D85B5C">
        <w:tc>
          <w:tcPr>
            <w:tcW w:w="2771" w:type="pct"/>
          </w:tcPr>
          <w:p w:rsidR="00B5163C" w:rsidRPr="00D85B5C" w:rsidRDefault="00B5163C" w:rsidP="00D85B5C">
            <w:pPr>
              <w:rPr>
                <w:rFonts w:ascii="Times New Roman" w:hAnsi="Times New Roman" w:cs="Times New Roman"/>
              </w:rPr>
            </w:pPr>
            <w:r w:rsidRPr="00D85B5C">
              <w:rPr>
                <w:rFonts w:ascii="Times New Roman" w:hAnsi="Times New Roman" w:cs="Times New Roman"/>
              </w:rPr>
              <w:t>Pourcentage d’enfants nés de mères séropositives recevant des ARV pour réduire la transmission mère-enfant selon les directives nationales</w:t>
            </w:r>
          </w:p>
        </w:tc>
        <w:tc>
          <w:tcPr>
            <w:tcW w:w="870" w:type="pct"/>
          </w:tcPr>
          <w:p w:rsidR="00B5163C" w:rsidRPr="00D85B5C" w:rsidRDefault="00B5163C" w:rsidP="00D85B5C">
            <w:pPr>
              <w:rPr>
                <w:rFonts w:ascii="Times New Roman" w:hAnsi="Times New Roman" w:cs="Times New Roman"/>
              </w:rPr>
            </w:pPr>
            <w:r w:rsidRPr="00D85B5C">
              <w:rPr>
                <w:rFonts w:ascii="Times New Roman" w:hAnsi="Times New Roman" w:cs="Times New Roman"/>
              </w:rPr>
              <w:t>4,8%</w:t>
            </w:r>
          </w:p>
          <w:p w:rsidR="00B5163C" w:rsidRPr="00D85B5C" w:rsidRDefault="00B5163C" w:rsidP="00D85B5C">
            <w:pPr>
              <w:rPr>
                <w:rFonts w:ascii="Times New Roman" w:hAnsi="Times New Roman" w:cs="Times New Roman"/>
              </w:rPr>
            </w:pPr>
            <w:r w:rsidRPr="00D85B5C">
              <w:rPr>
                <w:rFonts w:ascii="Times New Roman" w:hAnsi="Times New Roman" w:cs="Times New Roman"/>
              </w:rPr>
              <w:t>(54%X8,89% de mères)</w:t>
            </w:r>
          </w:p>
          <w:p w:rsidR="00B5163C" w:rsidRPr="00D85B5C" w:rsidRDefault="00B5163C" w:rsidP="00D85B5C">
            <w:pPr>
              <w:rPr>
                <w:rFonts w:ascii="Times New Roman" w:hAnsi="Times New Roman" w:cs="Times New Roman"/>
              </w:rPr>
            </w:pPr>
            <w:r w:rsidRPr="00D85B5C">
              <w:rPr>
                <w:rFonts w:ascii="Times New Roman" w:hAnsi="Times New Roman" w:cs="Times New Roman"/>
              </w:rPr>
              <w:t>(GARP2012)</w:t>
            </w:r>
          </w:p>
        </w:tc>
        <w:tc>
          <w:tcPr>
            <w:tcW w:w="680" w:type="pct"/>
          </w:tcPr>
          <w:p w:rsidR="00B5163C" w:rsidRPr="00D85B5C" w:rsidRDefault="00B5163C" w:rsidP="00D85B5C">
            <w:pPr>
              <w:rPr>
                <w:rFonts w:ascii="Times New Roman" w:hAnsi="Times New Roman" w:cs="Times New Roman"/>
              </w:rPr>
            </w:pPr>
            <w:r w:rsidRPr="00D85B5C">
              <w:rPr>
                <w:rFonts w:ascii="Times New Roman" w:hAnsi="Times New Roman" w:cs="Times New Roman"/>
              </w:rPr>
              <w:t>90%</w:t>
            </w:r>
          </w:p>
        </w:tc>
        <w:tc>
          <w:tcPr>
            <w:tcW w:w="679" w:type="pct"/>
          </w:tcPr>
          <w:p w:rsidR="00B5163C" w:rsidRPr="00D85B5C" w:rsidRDefault="00B5163C" w:rsidP="00D85B5C">
            <w:pPr>
              <w:rPr>
                <w:rFonts w:ascii="Times New Roman" w:hAnsi="Times New Roman" w:cs="Times New Roman"/>
              </w:rPr>
            </w:pPr>
          </w:p>
        </w:tc>
      </w:tr>
      <w:tr w:rsidR="00B5163C" w:rsidRPr="00D85B5C" w:rsidTr="00D85B5C">
        <w:tc>
          <w:tcPr>
            <w:tcW w:w="2771" w:type="pct"/>
          </w:tcPr>
          <w:p w:rsidR="00B5163C" w:rsidRPr="00D85B5C" w:rsidRDefault="00B5163C" w:rsidP="00D85B5C">
            <w:pPr>
              <w:rPr>
                <w:rFonts w:ascii="Times New Roman" w:hAnsi="Times New Roman" w:cs="Times New Roman"/>
              </w:rPr>
            </w:pPr>
            <w:r w:rsidRPr="00D85B5C">
              <w:rPr>
                <w:rFonts w:ascii="Times New Roman" w:hAnsi="Times New Roman" w:cs="Times New Roman"/>
              </w:rPr>
              <w:t xml:space="preserve">Pourcentage de femmes enceintes séropositives attendues qui adoptent les pratiques alimentaires appropriées pour </w:t>
            </w:r>
            <w:r w:rsidR="00FE32BF" w:rsidRPr="00D85B5C">
              <w:rPr>
                <w:rFonts w:ascii="Times New Roman" w:hAnsi="Times New Roman" w:cs="Times New Roman"/>
              </w:rPr>
              <w:t>elles-mêmes</w:t>
            </w:r>
            <w:r w:rsidRPr="00D85B5C">
              <w:rPr>
                <w:rFonts w:ascii="Times New Roman" w:hAnsi="Times New Roman" w:cs="Times New Roman"/>
              </w:rPr>
              <w:t xml:space="preserve"> et pour leurs enfants </w:t>
            </w:r>
          </w:p>
        </w:tc>
        <w:tc>
          <w:tcPr>
            <w:tcW w:w="870" w:type="pct"/>
          </w:tcPr>
          <w:p w:rsidR="00B5163C" w:rsidRPr="00D85B5C" w:rsidRDefault="00B5163C" w:rsidP="00D85B5C">
            <w:pPr>
              <w:rPr>
                <w:rFonts w:ascii="Times New Roman" w:hAnsi="Times New Roman" w:cs="Times New Roman"/>
              </w:rPr>
            </w:pPr>
            <w:r w:rsidRPr="00D85B5C">
              <w:rPr>
                <w:rFonts w:ascii="Times New Roman" w:hAnsi="Times New Roman" w:cs="Times New Roman"/>
              </w:rPr>
              <w:t>ND</w:t>
            </w:r>
          </w:p>
        </w:tc>
        <w:tc>
          <w:tcPr>
            <w:tcW w:w="680" w:type="pct"/>
          </w:tcPr>
          <w:p w:rsidR="00B5163C" w:rsidRPr="00D85B5C" w:rsidRDefault="00B5163C" w:rsidP="00D85B5C">
            <w:pPr>
              <w:rPr>
                <w:rFonts w:ascii="Times New Roman" w:hAnsi="Times New Roman" w:cs="Times New Roman"/>
              </w:rPr>
            </w:pPr>
            <w:r w:rsidRPr="00D85B5C">
              <w:rPr>
                <w:rFonts w:ascii="Times New Roman" w:hAnsi="Times New Roman" w:cs="Times New Roman"/>
              </w:rPr>
              <w:t>90%</w:t>
            </w:r>
          </w:p>
        </w:tc>
        <w:tc>
          <w:tcPr>
            <w:tcW w:w="679" w:type="pct"/>
          </w:tcPr>
          <w:p w:rsidR="00B5163C" w:rsidRPr="00D85B5C" w:rsidRDefault="00B5163C" w:rsidP="00D85B5C">
            <w:pPr>
              <w:rPr>
                <w:rFonts w:ascii="Times New Roman" w:hAnsi="Times New Roman" w:cs="Times New Roman"/>
              </w:rPr>
            </w:pPr>
          </w:p>
        </w:tc>
      </w:tr>
    </w:tbl>
    <w:p w:rsidR="00B5163C" w:rsidRPr="00D85B5C" w:rsidRDefault="00B5163C" w:rsidP="00B5163C">
      <w:pPr>
        <w:jc w:val="both"/>
        <w:rPr>
          <w:rFonts w:ascii="Arial" w:hAnsi="Arial"/>
          <w:sz w:val="24"/>
          <w:szCs w:val="24"/>
        </w:rPr>
      </w:pPr>
    </w:p>
    <w:p w:rsidR="00B5163C" w:rsidRDefault="00B5163C" w:rsidP="00B5163C">
      <w:pPr>
        <w:jc w:val="both"/>
        <w:rPr>
          <w:rFonts w:ascii="Arial" w:hAnsi="Arial"/>
          <w:sz w:val="24"/>
          <w:szCs w:val="24"/>
        </w:rPr>
      </w:pPr>
    </w:p>
    <w:p w:rsidR="00011CD2" w:rsidRDefault="00011CD2" w:rsidP="00B5163C">
      <w:pPr>
        <w:jc w:val="both"/>
        <w:rPr>
          <w:rFonts w:ascii="Arial" w:hAnsi="Arial"/>
          <w:sz w:val="24"/>
          <w:szCs w:val="24"/>
        </w:rPr>
      </w:pPr>
    </w:p>
    <w:p w:rsidR="00011CD2" w:rsidRPr="00D85B5C" w:rsidRDefault="00011CD2" w:rsidP="00B5163C">
      <w:pPr>
        <w:jc w:val="both"/>
        <w:rPr>
          <w:rFonts w:ascii="Arial" w:hAnsi="Arial"/>
          <w:sz w:val="24"/>
          <w:szCs w:val="24"/>
        </w:rPr>
      </w:pPr>
    </w:p>
    <w:tbl>
      <w:tblPr>
        <w:tblStyle w:val="Grilledutableau"/>
        <w:tblW w:w="5000" w:type="pct"/>
        <w:tblLook w:val="04A0"/>
      </w:tblPr>
      <w:tblGrid>
        <w:gridCol w:w="5339"/>
        <w:gridCol w:w="1497"/>
        <w:gridCol w:w="1226"/>
        <w:gridCol w:w="1226"/>
      </w:tblGrid>
      <w:tr w:rsidR="00B5163C" w:rsidRPr="00D85B5C" w:rsidTr="00D85B5C">
        <w:tc>
          <w:tcPr>
            <w:tcW w:w="5000" w:type="pct"/>
            <w:gridSpan w:val="4"/>
            <w:tcBorders>
              <w:bottom w:val="nil"/>
            </w:tcBorders>
          </w:tcPr>
          <w:p w:rsidR="00B5163C" w:rsidRPr="00D85B5C" w:rsidRDefault="00B5163C" w:rsidP="00D85B5C">
            <w:pPr>
              <w:spacing w:before="240"/>
              <w:rPr>
                <w:rFonts w:ascii="Times New Roman" w:hAnsi="Times New Roman" w:cs="Times New Roman"/>
                <w:b/>
                <w:w w:val="110"/>
              </w:rPr>
            </w:pPr>
            <w:r w:rsidRPr="00D85B5C">
              <w:rPr>
                <w:rFonts w:ascii="Times New Roman" w:hAnsi="Times New Roman" w:cs="Times New Roman"/>
                <w:b/>
                <w:w w:val="110"/>
              </w:rPr>
              <w:lastRenderedPageBreak/>
              <w:t>3. En matière de soins et traitement aux mères et aux enfants infectés :</w:t>
            </w:r>
          </w:p>
        </w:tc>
      </w:tr>
      <w:tr w:rsidR="00B5163C" w:rsidRPr="00D85B5C" w:rsidTr="00D85B5C">
        <w:tc>
          <w:tcPr>
            <w:tcW w:w="5000" w:type="pct"/>
            <w:gridSpan w:val="4"/>
            <w:tcBorders>
              <w:top w:val="nil"/>
            </w:tcBorders>
          </w:tcPr>
          <w:p w:rsidR="00B5163C" w:rsidRPr="00D85B5C" w:rsidRDefault="00B5163C" w:rsidP="00D85B5C">
            <w:pPr>
              <w:spacing w:before="240"/>
              <w:rPr>
                <w:rFonts w:ascii="Times New Roman" w:hAnsi="Times New Roman" w:cs="Times New Roman"/>
                <w:b/>
                <w:i/>
                <w:w w:val="105"/>
              </w:rPr>
            </w:pPr>
            <w:r w:rsidRPr="00D85B5C">
              <w:rPr>
                <w:rFonts w:ascii="Times New Roman" w:hAnsi="Times New Roman" w:cs="Times New Roman"/>
                <w:b/>
                <w:i/>
                <w:w w:val="105"/>
              </w:rPr>
              <w:t xml:space="preserve">D'ici  2015,  75%  des  </w:t>
            </w:r>
            <w:r w:rsidRPr="00D85B5C">
              <w:rPr>
                <w:rFonts w:ascii="Times New Roman" w:hAnsi="Times New Roman" w:cs="Times New Roman"/>
                <w:b/>
                <w:w w:val="105"/>
              </w:rPr>
              <w:t xml:space="preserve">femmes  </w:t>
            </w:r>
            <w:r w:rsidRPr="00D85B5C">
              <w:rPr>
                <w:rFonts w:ascii="Times New Roman" w:hAnsi="Times New Roman" w:cs="Times New Roman"/>
                <w:b/>
                <w:i/>
                <w:w w:val="105"/>
              </w:rPr>
              <w:t xml:space="preserve">enceintes  ou  des  </w:t>
            </w:r>
            <w:r w:rsidRPr="00D85B5C">
              <w:rPr>
                <w:rFonts w:ascii="Times New Roman" w:hAnsi="Times New Roman" w:cs="Times New Roman"/>
                <w:b/>
                <w:w w:val="105"/>
              </w:rPr>
              <w:t xml:space="preserve">mères </w:t>
            </w:r>
            <w:r w:rsidRPr="00D85B5C">
              <w:rPr>
                <w:rFonts w:ascii="Times New Roman" w:hAnsi="Times New Roman" w:cs="Times New Roman"/>
                <w:b/>
                <w:i/>
                <w:w w:val="105"/>
              </w:rPr>
              <w:t>séropositives  et75% des enfants séropositifs sont maintenus en vie d'ici 2015</w:t>
            </w:r>
          </w:p>
        </w:tc>
      </w:tr>
      <w:tr w:rsidR="00B5163C" w:rsidRPr="00D85B5C" w:rsidTr="00D85B5C">
        <w:tc>
          <w:tcPr>
            <w:tcW w:w="2874" w:type="pct"/>
          </w:tcPr>
          <w:p w:rsidR="00B5163C" w:rsidRPr="00D85B5C" w:rsidRDefault="00B5163C" w:rsidP="00D85B5C">
            <w:pPr>
              <w:rPr>
                <w:rFonts w:ascii="Times New Roman" w:hAnsi="Times New Roman" w:cs="Times New Roman"/>
                <w:b/>
                <w:i/>
                <w:w w:val="105"/>
              </w:rPr>
            </w:pPr>
            <w:r w:rsidRPr="00D85B5C">
              <w:rPr>
                <w:rFonts w:ascii="Times New Roman" w:hAnsi="Times New Roman" w:cs="Times New Roman"/>
                <w:b/>
                <w:i/>
                <w:w w:val="105"/>
              </w:rPr>
              <w:t>Indicateurs</w:t>
            </w:r>
          </w:p>
        </w:tc>
        <w:tc>
          <w:tcPr>
            <w:tcW w:w="806" w:type="pct"/>
          </w:tcPr>
          <w:p w:rsidR="00B5163C" w:rsidRPr="00D85B5C" w:rsidRDefault="00B5163C" w:rsidP="00D85B5C">
            <w:pPr>
              <w:rPr>
                <w:rFonts w:ascii="Times New Roman" w:hAnsi="Times New Roman" w:cs="Times New Roman"/>
                <w:b/>
                <w:i/>
                <w:w w:val="105"/>
              </w:rPr>
            </w:pPr>
            <w:r w:rsidRPr="00D85B5C">
              <w:rPr>
                <w:rFonts w:ascii="Times New Roman" w:hAnsi="Times New Roman" w:cs="Times New Roman"/>
                <w:b/>
                <w:i/>
                <w:w w:val="105"/>
              </w:rPr>
              <w:t>Base</w:t>
            </w:r>
          </w:p>
        </w:tc>
        <w:tc>
          <w:tcPr>
            <w:tcW w:w="660" w:type="pct"/>
          </w:tcPr>
          <w:p w:rsidR="00B5163C" w:rsidRPr="00D85B5C" w:rsidRDefault="00B5163C" w:rsidP="00D85B5C">
            <w:pPr>
              <w:rPr>
                <w:rFonts w:ascii="Times New Roman" w:hAnsi="Times New Roman" w:cs="Times New Roman"/>
                <w:b/>
                <w:i/>
                <w:w w:val="105"/>
              </w:rPr>
            </w:pPr>
            <w:r w:rsidRPr="00D85B5C">
              <w:rPr>
                <w:rFonts w:ascii="Times New Roman" w:hAnsi="Times New Roman" w:cs="Times New Roman"/>
                <w:b/>
                <w:i/>
                <w:w w:val="105"/>
              </w:rPr>
              <w:t>Cible</w:t>
            </w:r>
          </w:p>
        </w:tc>
        <w:tc>
          <w:tcPr>
            <w:tcW w:w="660" w:type="pct"/>
          </w:tcPr>
          <w:p w:rsidR="00B5163C" w:rsidRPr="00D85B5C" w:rsidRDefault="00B5163C" w:rsidP="00D85B5C">
            <w:pPr>
              <w:rPr>
                <w:rFonts w:ascii="Times New Roman" w:hAnsi="Times New Roman" w:cs="Times New Roman"/>
                <w:b/>
                <w:i/>
                <w:w w:val="105"/>
              </w:rPr>
            </w:pPr>
            <w:r w:rsidRPr="00D85B5C">
              <w:rPr>
                <w:rFonts w:ascii="Times New Roman" w:hAnsi="Times New Roman" w:cs="Times New Roman"/>
                <w:b/>
                <w:i/>
                <w:w w:val="105"/>
              </w:rPr>
              <w:t>Source</w:t>
            </w:r>
          </w:p>
        </w:tc>
      </w:tr>
      <w:tr w:rsidR="00B5163C" w:rsidRPr="00D85B5C" w:rsidTr="00D85B5C">
        <w:tc>
          <w:tcPr>
            <w:tcW w:w="2874" w:type="pct"/>
          </w:tcPr>
          <w:p w:rsidR="00B5163C" w:rsidRPr="00D85B5C" w:rsidRDefault="00B5163C" w:rsidP="00D85B5C">
            <w:pPr>
              <w:spacing w:line="248" w:lineRule="auto"/>
              <w:rPr>
                <w:rFonts w:ascii="Times New Roman" w:hAnsi="Times New Roman" w:cs="Times New Roman"/>
              </w:rPr>
            </w:pPr>
            <w:r w:rsidRPr="00D85B5C">
              <w:rPr>
                <w:rFonts w:ascii="Times New Roman" w:hAnsi="Times New Roman" w:cs="Times New Roman"/>
              </w:rPr>
              <w:t>Proportion de femmes enceintes vivant avec le VIH qui sont mises sous traitement ARV et qui le continuent après l’accouchement</w:t>
            </w:r>
          </w:p>
        </w:tc>
        <w:tc>
          <w:tcPr>
            <w:tcW w:w="806" w:type="pct"/>
          </w:tcPr>
          <w:p w:rsidR="00B5163C" w:rsidRPr="00D85B5C" w:rsidRDefault="00B5163C" w:rsidP="00D85B5C">
            <w:pPr>
              <w:spacing w:before="79" w:line="248" w:lineRule="auto"/>
              <w:rPr>
                <w:rFonts w:ascii="Times New Roman" w:hAnsi="Times New Roman" w:cs="Times New Roman"/>
              </w:rPr>
            </w:pPr>
            <w:r w:rsidRPr="00D85B5C">
              <w:rPr>
                <w:rFonts w:ascii="Times New Roman" w:hAnsi="Times New Roman" w:cs="Times New Roman"/>
              </w:rPr>
              <w:t>ND</w:t>
            </w:r>
          </w:p>
        </w:tc>
        <w:tc>
          <w:tcPr>
            <w:tcW w:w="660" w:type="pct"/>
          </w:tcPr>
          <w:p w:rsidR="00B5163C" w:rsidRPr="00D85B5C" w:rsidRDefault="00B5163C" w:rsidP="00D85B5C">
            <w:pPr>
              <w:spacing w:before="79" w:line="248" w:lineRule="auto"/>
              <w:rPr>
                <w:rFonts w:ascii="Times New Roman" w:hAnsi="Times New Roman" w:cs="Times New Roman"/>
              </w:rPr>
            </w:pPr>
            <w:r w:rsidRPr="00D85B5C">
              <w:rPr>
                <w:rFonts w:ascii="Times New Roman" w:hAnsi="Times New Roman" w:cs="Times New Roman"/>
              </w:rPr>
              <w:t>90%</w:t>
            </w:r>
          </w:p>
        </w:tc>
        <w:tc>
          <w:tcPr>
            <w:tcW w:w="660" w:type="pct"/>
          </w:tcPr>
          <w:p w:rsidR="00B5163C" w:rsidRPr="00D85B5C" w:rsidRDefault="00B5163C" w:rsidP="00D85B5C">
            <w:pPr>
              <w:spacing w:before="79" w:line="248" w:lineRule="auto"/>
              <w:rPr>
                <w:rFonts w:ascii="Times New Roman" w:hAnsi="Times New Roman" w:cs="Times New Roman"/>
              </w:rPr>
            </w:pPr>
          </w:p>
        </w:tc>
      </w:tr>
      <w:tr w:rsidR="00B5163C" w:rsidRPr="00D85B5C" w:rsidTr="00D85B5C">
        <w:tc>
          <w:tcPr>
            <w:tcW w:w="2874" w:type="pct"/>
          </w:tcPr>
          <w:p w:rsidR="00B5163C" w:rsidRPr="00D85B5C" w:rsidRDefault="00B5163C" w:rsidP="00D85B5C">
            <w:pPr>
              <w:spacing w:before="79" w:line="248" w:lineRule="auto"/>
              <w:rPr>
                <w:rFonts w:ascii="Times New Roman" w:hAnsi="Times New Roman" w:cs="Times New Roman"/>
              </w:rPr>
            </w:pPr>
            <w:r w:rsidRPr="00D85B5C">
              <w:rPr>
                <w:rFonts w:ascii="Times New Roman" w:hAnsi="Times New Roman" w:cs="Times New Roman"/>
              </w:rPr>
              <w:t>Proportion de femmes enceintes vivant avec le VIH qui sont mises sous traitement ARV et qui bénéficient régulièrement de suivi biologique et nutritionnel adapté</w:t>
            </w:r>
          </w:p>
        </w:tc>
        <w:tc>
          <w:tcPr>
            <w:tcW w:w="806" w:type="pct"/>
          </w:tcPr>
          <w:p w:rsidR="00B5163C" w:rsidRPr="00D85B5C" w:rsidRDefault="00B5163C" w:rsidP="00D85B5C">
            <w:pPr>
              <w:spacing w:before="79" w:line="248" w:lineRule="auto"/>
              <w:rPr>
                <w:rFonts w:ascii="Times New Roman" w:hAnsi="Times New Roman" w:cs="Times New Roman"/>
              </w:rPr>
            </w:pPr>
            <w:r w:rsidRPr="00D85B5C">
              <w:rPr>
                <w:rFonts w:ascii="Times New Roman" w:hAnsi="Times New Roman" w:cs="Times New Roman"/>
              </w:rPr>
              <w:t>ND</w:t>
            </w:r>
          </w:p>
        </w:tc>
        <w:tc>
          <w:tcPr>
            <w:tcW w:w="660" w:type="pct"/>
          </w:tcPr>
          <w:p w:rsidR="00B5163C" w:rsidRPr="00D85B5C" w:rsidRDefault="00B5163C" w:rsidP="00D85B5C">
            <w:pPr>
              <w:spacing w:before="79" w:line="248" w:lineRule="auto"/>
              <w:rPr>
                <w:rFonts w:ascii="Times New Roman" w:hAnsi="Times New Roman" w:cs="Times New Roman"/>
              </w:rPr>
            </w:pPr>
            <w:r w:rsidRPr="00D85B5C">
              <w:rPr>
                <w:rFonts w:ascii="Times New Roman" w:hAnsi="Times New Roman" w:cs="Times New Roman"/>
              </w:rPr>
              <w:t>80%</w:t>
            </w:r>
          </w:p>
        </w:tc>
        <w:tc>
          <w:tcPr>
            <w:tcW w:w="660" w:type="pct"/>
          </w:tcPr>
          <w:p w:rsidR="00B5163C" w:rsidRPr="00D85B5C" w:rsidRDefault="00B5163C" w:rsidP="00D85B5C">
            <w:pPr>
              <w:spacing w:before="79" w:line="248" w:lineRule="auto"/>
              <w:rPr>
                <w:rFonts w:ascii="Times New Roman" w:hAnsi="Times New Roman" w:cs="Times New Roman"/>
              </w:rPr>
            </w:pPr>
          </w:p>
        </w:tc>
      </w:tr>
      <w:tr w:rsidR="00B5163C" w:rsidRPr="00D85B5C" w:rsidTr="00D85B5C">
        <w:tc>
          <w:tcPr>
            <w:tcW w:w="2874" w:type="pct"/>
          </w:tcPr>
          <w:p w:rsidR="00B5163C" w:rsidRPr="00D85B5C" w:rsidRDefault="00B5163C" w:rsidP="00D85B5C">
            <w:pPr>
              <w:spacing w:before="79" w:line="248" w:lineRule="auto"/>
              <w:rPr>
                <w:rFonts w:ascii="Times New Roman" w:hAnsi="Times New Roman" w:cs="Times New Roman"/>
              </w:rPr>
            </w:pPr>
            <w:r w:rsidRPr="00D85B5C">
              <w:rPr>
                <w:rFonts w:ascii="Times New Roman" w:hAnsi="Times New Roman" w:cs="Times New Roman"/>
              </w:rPr>
              <w:t xml:space="preserve">Proportion de femmes enceintes vivant avec le VIH qui bénéficient d’une prise en charge adéquate des infections opportunistes et des coïnfections </w:t>
            </w:r>
          </w:p>
        </w:tc>
        <w:tc>
          <w:tcPr>
            <w:tcW w:w="806" w:type="pct"/>
          </w:tcPr>
          <w:p w:rsidR="00B5163C" w:rsidRPr="00D85B5C" w:rsidRDefault="00B5163C" w:rsidP="00D85B5C">
            <w:pPr>
              <w:spacing w:before="79" w:line="248" w:lineRule="auto"/>
              <w:rPr>
                <w:rFonts w:ascii="Times New Roman" w:hAnsi="Times New Roman" w:cs="Times New Roman"/>
              </w:rPr>
            </w:pPr>
            <w:r w:rsidRPr="00D85B5C">
              <w:rPr>
                <w:rFonts w:ascii="Times New Roman" w:hAnsi="Times New Roman" w:cs="Times New Roman"/>
              </w:rPr>
              <w:t>ND</w:t>
            </w:r>
          </w:p>
        </w:tc>
        <w:tc>
          <w:tcPr>
            <w:tcW w:w="660" w:type="pct"/>
          </w:tcPr>
          <w:p w:rsidR="00B5163C" w:rsidRPr="00D85B5C" w:rsidRDefault="00B5163C" w:rsidP="00D85B5C">
            <w:pPr>
              <w:spacing w:before="79" w:line="248" w:lineRule="auto"/>
              <w:rPr>
                <w:rFonts w:ascii="Times New Roman" w:hAnsi="Times New Roman" w:cs="Times New Roman"/>
              </w:rPr>
            </w:pPr>
            <w:r w:rsidRPr="00D85B5C">
              <w:rPr>
                <w:rFonts w:ascii="Times New Roman" w:hAnsi="Times New Roman" w:cs="Times New Roman"/>
              </w:rPr>
              <w:t>80%</w:t>
            </w:r>
          </w:p>
        </w:tc>
        <w:tc>
          <w:tcPr>
            <w:tcW w:w="660" w:type="pct"/>
          </w:tcPr>
          <w:p w:rsidR="00B5163C" w:rsidRPr="00D85B5C" w:rsidRDefault="00B5163C" w:rsidP="00D85B5C">
            <w:pPr>
              <w:spacing w:before="79" w:line="248" w:lineRule="auto"/>
              <w:rPr>
                <w:rFonts w:ascii="Times New Roman" w:hAnsi="Times New Roman" w:cs="Times New Roman"/>
              </w:rPr>
            </w:pPr>
          </w:p>
        </w:tc>
      </w:tr>
      <w:tr w:rsidR="00B5163C" w:rsidRPr="00D85B5C" w:rsidTr="00D85B5C">
        <w:tc>
          <w:tcPr>
            <w:tcW w:w="2874" w:type="pct"/>
          </w:tcPr>
          <w:p w:rsidR="00B5163C" w:rsidRPr="00D85B5C" w:rsidRDefault="00B5163C" w:rsidP="00D85B5C">
            <w:pPr>
              <w:spacing w:before="79" w:line="248" w:lineRule="auto"/>
              <w:rPr>
                <w:rFonts w:ascii="Times New Roman" w:hAnsi="Times New Roman" w:cs="Times New Roman"/>
              </w:rPr>
            </w:pPr>
            <w:r w:rsidRPr="00D85B5C">
              <w:rPr>
                <w:rFonts w:ascii="Times New Roman" w:hAnsi="Times New Roman" w:cs="Times New Roman"/>
              </w:rPr>
              <w:t>Pourcentage d'enfants nés de mères séropositives bénéficiant du diagnostic précoce dans les 2 premiers mois de vie et qui ont reçu leurs résultats</w:t>
            </w:r>
          </w:p>
        </w:tc>
        <w:tc>
          <w:tcPr>
            <w:tcW w:w="806" w:type="pct"/>
          </w:tcPr>
          <w:p w:rsidR="00B5163C" w:rsidRPr="00D85B5C" w:rsidRDefault="00B5163C" w:rsidP="00D85B5C">
            <w:pPr>
              <w:spacing w:before="79" w:line="248" w:lineRule="auto"/>
              <w:rPr>
                <w:rFonts w:ascii="Times New Roman" w:hAnsi="Times New Roman" w:cs="Times New Roman"/>
              </w:rPr>
            </w:pPr>
            <w:r w:rsidRPr="00D85B5C">
              <w:rPr>
                <w:rFonts w:ascii="Times New Roman" w:hAnsi="Times New Roman" w:cs="Times New Roman"/>
              </w:rPr>
              <w:t>ND</w:t>
            </w:r>
          </w:p>
        </w:tc>
        <w:tc>
          <w:tcPr>
            <w:tcW w:w="660" w:type="pct"/>
          </w:tcPr>
          <w:p w:rsidR="00B5163C" w:rsidRPr="00D85B5C" w:rsidRDefault="00B5163C" w:rsidP="00D85B5C">
            <w:pPr>
              <w:spacing w:before="79" w:line="248" w:lineRule="auto"/>
              <w:rPr>
                <w:rFonts w:ascii="Times New Roman" w:hAnsi="Times New Roman" w:cs="Times New Roman"/>
              </w:rPr>
            </w:pPr>
            <w:r w:rsidRPr="00D85B5C">
              <w:rPr>
                <w:rFonts w:ascii="Times New Roman" w:hAnsi="Times New Roman" w:cs="Times New Roman"/>
              </w:rPr>
              <w:t>80%</w:t>
            </w:r>
          </w:p>
        </w:tc>
        <w:tc>
          <w:tcPr>
            <w:tcW w:w="660" w:type="pct"/>
          </w:tcPr>
          <w:p w:rsidR="00B5163C" w:rsidRPr="00D85B5C" w:rsidRDefault="00B5163C" w:rsidP="00D85B5C">
            <w:pPr>
              <w:spacing w:before="79" w:line="248" w:lineRule="auto"/>
              <w:rPr>
                <w:rFonts w:ascii="Times New Roman" w:hAnsi="Times New Roman" w:cs="Times New Roman"/>
              </w:rPr>
            </w:pPr>
          </w:p>
        </w:tc>
      </w:tr>
      <w:tr w:rsidR="00B5163C" w:rsidRPr="00D85B5C" w:rsidTr="00D85B5C">
        <w:tc>
          <w:tcPr>
            <w:tcW w:w="2874" w:type="pct"/>
          </w:tcPr>
          <w:p w:rsidR="00B5163C" w:rsidRPr="00D85B5C" w:rsidRDefault="00B5163C" w:rsidP="00D85B5C">
            <w:pPr>
              <w:spacing w:before="79" w:line="248" w:lineRule="auto"/>
              <w:rPr>
                <w:rFonts w:ascii="Times New Roman" w:hAnsi="Times New Roman" w:cs="Times New Roman"/>
              </w:rPr>
            </w:pPr>
            <w:r w:rsidRPr="00D85B5C">
              <w:rPr>
                <w:rFonts w:ascii="Times New Roman" w:hAnsi="Times New Roman" w:cs="Times New Roman"/>
              </w:rPr>
              <w:t>Proportion d’enfants 0-4 ans vivant avec le VIH mis sous traitement antirétroviral conformément au protocole national</w:t>
            </w:r>
          </w:p>
        </w:tc>
        <w:tc>
          <w:tcPr>
            <w:tcW w:w="806" w:type="pct"/>
          </w:tcPr>
          <w:p w:rsidR="00B5163C" w:rsidRPr="00D85B5C" w:rsidRDefault="00B5163C" w:rsidP="00D85B5C">
            <w:pPr>
              <w:spacing w:before="79" w:line="248" w:lineRule="auto"/>
              <w:rPr>
                <w:rFonts w:ascii="Times New Roman" w:hAnsi="Times New Roman" w:cs="Times New Roman"/>
              </w:rPr>
            </w:pPr>
            <w:r w:rsidRPr="00D85B5C">
              <w:rPr>
                <w:rFonts w:ascii="Times New Roman" w:hAnsi="Times New Roman" w:cs="Times New Roman"/>
              </w:rPr>
              <w:t>40%</w:t>
            </w:r>
          </w:p>
        </w:tc>
        <w:tc>
          <w:tcPr>
            <w:tcW w:w="660" w:type="pct"/>
          </w:tcPr>
          <w:p w:rsidR="00B5163C" w:rsidRPr="00D85B5C" w:rsidRDefault="00B5163C" w:rsidP="00D85B5C">
            <w:pPr>
              <w:spacing w:before="79" w:line="248" w:lineRule="auto"/>
              <w:rPr>
                <w:rFonts w:ascii="Times New Roman" w:hAnsi="Times New Roman" w:cs="Times New Roman"/>
              </w:rPr>
            </w:pPr>
            <w:r w:rsidRPr="00D85B5C">
              <w:rPr>
                <w:rFonts w:ascii="Times New Roman" w:hAnsi="Times New Roman" w:cs="Times New Roman"/>
              </w:rPr>
              <w:t>80%</w:t>
            </w:r>
          </w:p>
        </w:tc>
        <w:tc>
          <w:tcPr>
            <w:tcW w:w="660" w:type="pct"/>
          </w:tcPr>
          <w:p w:rsidR="00B5163C" w:rsidRPr="00D85B5C" w:rsidRDefault="00B5163C" w:rsidP="00D85B5C">
            <w:pPr>
              <w:spacing w:before="79" w:line="248" w:lineRule="auto"/>
              <w:rPr>
                <w:rFonts w:ascii="Times New Roman" w:hAnsi="Times New Roman" w:cs="Times New Roman"/>
              </w:rPr>
            </w:pPr>
          </w:p>
        </w:tc>
      </w:tr>
      <w:tr w:rsidR="00B5163C" w:rsidRPr="00D85B5C" w:rsidTr="00D85B5C">
        <w:tc>
          <w:tcPr>
            <w:tcW w:w="2874" w:type="pct"/>
          </w:tcPr>
          <w:p w:rsidR="00B5163C" w:rsidRPr="00D85B5C" w:rsidRDefault="00B5163C" w:rsidP="00D85B5C">
            <w:pPr>
              <w:spacing w:before="79" w:line="248" w:lineRule="auto"/>
              <w:rPr>
                <w:rFonts w:ascii="Times New Roman" w:eastAsia="Arial" w:hAnsi="Times New Roman" w:cs="Times New Roman"/>
              </w:rPr>
            </w:pPr>
            <w:r w:rsidRPr="00D85B5C">
              <w:rPr>
                <w:rFonts w:ascii="Times New Roman" w:hAnsi="Times New Roman" w:cs="Times New Roman"/>
              </w:rPr>
              <w:t>Proportion d’enfants 0-14 ans vivant avec le VIH éligibles qui sont mis sous traitement antirétroviral et qui bénéficient régulièrement de suivi biologique et nutritionnel adapté</w:t>
            </w:r>
          </w:p>
        </w:tc>
        <w:tc>
          <w:tcPr>
            <w:tcW w:w="806" w:type="pct"/>
          </w:tcPr>
          <w:p w:rsidR="00B5163C" w:rsidRPr="00D85B5C" w:rsidRDefault="00B5163C" w:rsidP="00D85B5C">
            <w:pPr>
              <w:spacing w:before="79" w:line="248" w:lineRule="auto"/>
              <w:rPr>
                <w:rFonts w:ascii="Times New Roman" w:hAnsi="Times New Roman" w:cs="Times New Roman"/>
              </w:rPr>
            </w:pPr>
            <w:r w:rsidRPr="00D85B5C">
              <w:rPr>
                <w:rFonts w:ascii="Times New Roman" w:hAnsi="Times New Roman" w:cs="Times New Roman"/>
              </w:rPr>
              <w:t>ND</w:t>
            </w:r>
          </w:p>
        </w:tc>
        <w:tc>
          <w:tcPr>
            <w:tcW w:w="660" w:type="pct"/>
          </w:tcPr>
          <w:p w:rsidR="00B5163C" w:rsidRPr="00D85B5C" w:rsidRDefault="00B5163C" w:rsidP="00D85B5C">
            <w:pPr>
              <w:spacing w:before="79" w:line="248" w:lineRule="auto"/>
              <w:rPr>
                <w:rFonts w:ascii="Times New Roman" w:hAnsi="Times New Roman" w:cs="Times New Roman"/>
              </w:rPr>
            </w:pPr>
            <w:r w:rsidRPr="00D85B5C">
              <w:rPr>
                <w:rFonts w:ascii="Times New Roman" w:hAnsi="Times New Roman" w:cs="Times New Roman"/>
              </w:rPr>
              <w:t>80%</w:t>
            </w:r>
          </w:p>
        </w:tc>
        <w:tc>
          <w:tcPr>
            <w:tcW w:w="660" w:type="pct"/>
          </w:tcPr>
          <w:p w:rsidR="00B5163C" w:rsidRPr="00D85B5C" w:rsidRDefault="00B5163C" w:rsidP="00D85B5C">
            <w:pPr>
              <w:spacing w:before="79" w:line="248" w:lineRule="auto"/>
              <w:rPr>
                <w:rFonts w:ascii="Times New Roman" w:hAnsi="Times New Roman" w:cs="Times New Roman"/>
              </w:rPr>
            </w:pPr>
          </w:p>
        </w:tc>
      </w:tr>
      <w:tr w:rsidR="00B5163C" w:rsidRPr="00FE32BF" w:rsidTr="00D85B5C">
        <w:tc>
          <w:tcPr>
            <w:tcW w:w="2874" w:type="pct"/>
          </w:tcPr>
          <w:p w:rsidR="00B5163C" w:rsidRPr="00D85B5C" w:rsidRDefault="00B5163C" w:rsidP="00D85B5C">
            <w:pPr>
              <w:spacing w:before="79" w:line="248" w:lineRule="auto"/>
              <w:rPr>
                <w:rFonts w:ascii="Times New Roman" w:hAnsi="Times New Roman" w:cs="Times New Roman"/>
              </w:rPr>
            </w:pPr>
            <w:r w:rsidRPr="00D85B5C">
              <w:rPr>
                <w:rFonts w:ascii="Times New Roman" w:hAnsi="Times New Roman" w:cs="Times New Roman"/>
              </w:rPr>
              <w:t xml:space="preserve">Proportion d’enfants 0-14 ans vivant avec le VIH éligibles qui sont mis sous traitement antirétroviral et qui bénéficient d’une prise en charge adéquate des infections opportunistes et des coïnfections </w:t>
            </w:r>
          </w:p>
        </w:tc>
        <w:tc>
          <w:tcPr>
            <w:tcW w:w="806" w:type="pct"/>
          </w:tcPr>
          <w:p w:rsidR="00B5163C" w:rsidRPr="00D85B5C" w:rsidRDefault="00B5163C" w:rsidP="00D85B5C">
            <w:pPr>
              <w:spacing w:before="79" w:line="248" w:lineRule="auto"/>
              <w:rPr>
                <w:rFonts w:ascii="Times New Roman" w:hAnsi="Times New Roman" w:cs="Times New Roman"/>
              </w:rPr>
            </w:pPr>
            <w:r w:rsidRPr="00D85B5C">
              <w:rPr>
                <w:rFonts w:ascii="Times New Roman" w:hAnsi="Times New Roman" w:cs="Times New Roman"/>
              </w:rPr>
              <w:t>ND</w:t>
            </w:r>
          </w:p>
        </w:tc>
        <w:tc>
          <w:tcPr>
            <w:tcW w:w="660" w:type="pct"/>
          </w:tcPr>
          <w:p w:rsidR="00B5163C" w:rsidRPr="00FE32BF" w:rsidRDefault="00B5163C" w:rsidP="00D85B5C">
            <w:pPr>
              <w:spacing w:before="79" w:line="248" w:lineRule="auto"/>
              <w:rPr>
                <w:rFonts w:ascii="Times New Roman" w:hAnsi="Times New Roman" w:cs="Times New Roman"/>
              </w:rPr>
            </w:pPr>
            <w:r w:rsidRPr="00D85B5C">
              <w:rPr>
                <w:rFonts w:ascii="Times New Roman" w:hAnsi="Times New Roman" w:cs="Times New Roman"/>
              </w:rPr>
              <w:t>80%</w:t>
            </w:r>
          </w:p>
        </w:tc>
        <w:tc>
          <w:tcPr>
            <w:tcW w:w="660" w:type="pct"/>
          </w:tcPr>
          <w:p w:rsidR="00B5163C" w:rsidRPr="00FE32BF" w:rsidRDefault="00B5163C" w:rsidP="00D85B5C">
            <w:pPr>
              <w:spacing w:before="79" w:line="248" w:lineRule="auto"/>
              <w:rPr>
                <w:rFonts w:ascii="Times New Roman" w:hAnsi="Times New Roman" w:cs="Times New Roman"/>
              </w:rPr>
            </w:pPr>
          </w:p>
        </w:tc>
      </w:tr>
    </w:tbl>
    <w:p w:rsidR="00B5163C" w:rsidRDefault="00B5163C" w:rsidP="00E94E74">
      <w:pPr>
        <w:spacing w:line="0" w:lineRule="atLeast"/>
        <w:ind w:left="2180"/>
        <w:rPr>
          <w:rFonts w:ascii="Times New Roman" w:eastAsia="Arial" w:hAnsi="Times New Roman" w:cs="Times New Roman"/>
          <w:b/>
          <w:sz w:val="24"/>
        </w:rPr>
      </w:pPr>
    </w:p>
    <w:p w:rsidR="00B5163C" w:rsidRDefault="00B5163C" w:rsidP="00E94E74">
      <w:pPr>
        <w:spacing w:line="0" w:lineRule="atLeast"/>
        <w:ind w:left="2180"/>
        <w:rPr>
          <w:rFonts w:ascii="Times New Roman" w:eastAsia="Arial" w:hAnsi="Times New Roman" w:cs="Times New Roman"/>
          <w:b/>
          <w:sz w:val="24"/>
        </w:rPr>
      </w:pPr>
    </w:p>
    <w:p w:rsidR="00D85B5C" w:rsidRDefault="00D85B5C" w:rsidP="00E94E74">
      <w:pPr>
        <w:spacing w:line="0" w:lineRule="atLeast"/>
        <w:ind w:left="2180"/>
        <w:rPr>
          <w:rFonts w:ascii="Times New Roman" w:eastAsia="Arial" w:hAnsi="Times New Roman" w:cs="Times New Roman"/>
          <w:b/>
          <w:sz w:val="24"/>
        </w:rPr>
      </w:pPr>
    </w:p>
    <w:p w:rsidR="00E94E74" w:rsidRPr="00B9724D" w:rsidRDefault="00E94E74" w:rsidP="00E94E74">
      <w:pPr>
        <w:spacing w:line="0" w:lineRule="atLeast"/>
        <w:ind w:left="2180"/>
        <w:rPr>
          <w:rFonts w:ascii="Times New Roman" w:eastAsia="Arial" w:hAnsi="Times New Roman" w:cs="Times New Roman"/>
          <w:b/>
          <w:sz w:val="24"/>
        </w:rPr>
      </w:pPr>
      <w:r w:rsidRPr="00B9724D">
        <w:rPr>
          <w:rFonts w:ascii="Times New Roman" w:eastAsia="Arial" w:hAnsi="Times New Roman" w:cs="Times New Roman"/>
          <w:b/>
          <w:sz w:val="24"/>
        </w:rPr>
        <w:t>Figure 1.Processus de triangulation et de validation</w:t>
      </w:r>
    </w:p>
    <w:p w:rsidR="00E94E74" w:rsidRDefault="00E94E74" w:rsidP="00E94E74">
      <w:pPr>
        <w:spacing w:line="20" w:lineRule="exact"/>
        <w:rPr>
          <w:rFonts w:ascii="Times New Roman" w:eastAsia="Times New Roman" w:hAnsi="Times New Roman"/>
        </w:rPr>
      </w:pPr>
    </w:p>
    <w:p w:rsidR="00E94E74" w:rsidRDefault="00E94E74" w:rsidP="00E94E74">
      <w:pPr>
        <w:spacing w:line="200" w:lineRule="exact"/>
        <w:rPr>
          <w:rFonts w:ascii="Times New Roman" w:eastAsia="Times New Roman" w:hAnsi="Times New Roman"/>
        </w:rPr>
      </w:pPr>
    </w:p>
    <w:p w:rsidR="00E94E74" w:rsidRDefault="00E94E74" w:rsidP="00E94E74">
      <w:pPr>
        <w:spacing w:line="200" w:lineRule="exact"/>
        <w:rPr>
          <w:rFonts w:ascii="Times New Roman" w:eastAsia="Times New Roman" w:hAnsi="Times New Roman"/>
        </w:rPr>
      </w:pPr>
    </w:p>
    <w:p w:rsidR="00E94E74" w:rsidRDefault="00E94E74" w:rsidP="00E94E74">
      <w:pPr>
        <w:spacing w:line="200" w:lineRule="exact"/>
        <w:rPr>
          <w:rFonts w:ascii="Times New Roman" w:eastAsia="Times New Roman" w:hAnsi="Times New Roman"/>
        </w:rPr>
      </w:pPr>
    </w:p>
    <w:p w:rsidR="00E94E74" w:rsidRDefault="00E94E74" w:rsidP="00E94E74">
      <w:pPr>
        <w:spacing w:line="205" w:lineRule="exact"/>
        <w:rPr>
          <w:rFonts w:ascii="Times New Roman" w:eastAsia="Times New Roman" w:hAnsi="Times New Roman"/>
        </w:rPr>
      </w:pPr>
    </w:p>
    <w:p w:rsidR="00C45CEF" w:rsidRDefault="00C45CEF" w:rsidP="00C45CEF">
      <w:pPr>
        <w:spacing w:line="0" w:lineRule="atLeast"/>
        <w:ind w:right="-879" w:firstLine="450"/>
        <w:jc w:val="center"/>
        <w:rPr>
          <w:color w:val="FFFFFF"/>
          <w:sz w:val="16"/>
        </w:rPr>
      </w:pPr>
      <w:r>
        <w:rPr>
          <w:rFonts w:ascii="Arial" w:eastAsia="Arial" w:hAnsi="Arial"/>
          <w:b/>
          <w:noProof/>
          <w:sz w:val="24"/>
        </w:rPr>
        <w:drawing>
          <wp:anchor distT="0" distB="0" distL="114300" distR="114300" simplePos="0" relativeHeight="251749376" behindDoc="1" locked="0" layoutInCell="1" allowOverlap="1">
            <wp:simplePos x="0" y="0"/>
            <wp:positionH relativeFrom="column">
              <wp:posOffset>1156335</wp:posOffset>
            </wp:positionH>
            <wp:positionV relativeFrom="paragraph">
              <wp:posOffset>10160</wp:posOffset>
            </wp:positionV>
            <wp:extent cx="3783965" cy="2344420"/>
            <wp:effectExtent l="19050" t="0" r="6985" b="0"/>
            <wp:wrapNone/>
            <wp:docPr id="1" name="Imag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
                    <a:srcRect/>
                    <a:stretch>
                      <a:fillRect/>
                    </a:stretch>
                  </pic:blipFill>
                  <pic:spPr bwMode="auto">
                    <a:xfrm>
                      <a:off x="0" y="0"/>
                      <a:ext cx="3783965" cy="2344420"/>
                    </a:xfrm>
                    <a:prstGeom prst="rect">
                      <a:avLst/>
                    </a:prstGeom>
                    <a:noFill/>
                  </pic:spPr>
                </pic:pic>
              </a:graphicData>
            </a:graphic>
          </wp:anchor>
        </w:drawing>
      </w:r>
    </w:p>
    <w:p w:rsidR="00C45CEF" w:rsidRDefault="00C45CEF" w:rsidP="00C45CEF">
      <w:pPr>
        <w:spacing w:line="0" w:lineRule="atLeast"/>
        <w:ind w:right="-879" w:firstLine="450"/>
        <w:jc w:val="center"/>
        <w:rPr>
          <w:color w:val="FFFFFF"/>
          <w:sz w:val="16"/>
        </w:rPr>
      </w:pPr>
    </w:p>
    <w:p w:rsidR="00E94E74" w:rsidRPr="00C45CEF" w:rsidRDefault="00465D43" w:rsidP="00C45CEF">
      <w:pPr>
        <w:spacing w:line="0" w:lineRule="atLeast"/>
        <w:ind w:right="-879" w:firstLine="450"/>
        <w:jc w:val="center"/>
        <w:rPr>
          <w:b/>
          <w:color w:val="FFFFFF"/>
          <w:sz w:val="18"/>
          <w:szCs w:val="18"/>
        </w:rPr>
      </w:pPr>
      <w:r w:rsidRPr="00465D43">
        <w:rPr>
          <w:b/>
          <w:color w:val="FFFFFF"/>
          <w:sz w:val="18"/>
          <w:szCs w:val="18"/>
        </w:rPr>
        <w:t>Revue</w:t>
      </w:r>
    </w:p>
    <w:p w:rsidR="00E94E74" w:rsidRPr="00C45CEF" w:rsidRDefault="00465D43" w:rsidP="00C45CEF">
      <w:pPr>
        <w:spacing w:line="216" w:lineRule="auto"/>
        <w:ind w:right="-879" w:firstLine="450"/>
        <w:jc w:val="center"/>
        <w:rPr>
          <w:b/>
          <w:color w:val="FFFFFF"/>
          <w:sz w:val="18"/>
          <w:szCs w:val="18"/>
        </w:rPr>
      </w:pPr>
      <w:r w:rsidRPr="00465D43">
        <w:rPr>
          <w:b/>
          <w:color w:val="FFFFFF"/>
          <w:sz w:val="18"/>
          <w:szCs w:val="18"/>
        </w:rPr>
        <w:t>documentaire</w:t>
      </w:r>
    </w:p>
    <w:p w:rsidR="00E94E74" w:rsidRPr="00C45CEF" w:rsidRDefault="00E94E74" w:rsidP="00E94E74">
      <w:pPr>
        <w:spacing w:line="200" w:lineRule="exact"/>
        <w:rPr>
          <w:rFonts w:ascii="Times New Roman" w:eastAsia="Times New Roman" w:hAnsi="Times New Roman"/>
          <w:b/>
          <w:sz w:val="18"/>
          <w:szCs w:val="18"/>
        </w:rPr>
      </w:pPr>
    </w:p>
    <w:p w:rsidR="00E94E74" w:rsidRDefault="00E94E74" w:rsidP="00E94E74">
      <w:pPr>
        <w:spacing w:line="200" w:lineRule="exact"/>
        <w:rPr>
          <w:rFonts w:ascii="Times New Roman" w:eastAsia="Times New Roman" w:hAnsi="Times New Roman"/>
        </w:rPr>
      </w:pPr>
    </w:p>
    <w:p w:rsidR="00E94E74" w:rsidRDefault="00E94E74" w:rsidP="00E94E74">
      <w:pPr>
        <w:spacing w:line="200" w:lineRule="exact"/>
        <w:rPr>
          <w:rFonts w:ascii="Times New Roman" w:eastAsia="Times New Roman" w:hAnsi="Times New Roman"/>
        </w:rPr>
      </w:pPr>
    </w:p>
    <w:p w:rsidR="00E94E74" w:rsidRDefault="00E94E74" w:rsidP="00E94E74">
      <w:pPr>
        <w:spacing w:line="200" w:lineRule="exact"/>
        <w:rPr>
          <w:rFonts w:ascii="Times New Roman" w:eastAsia="Times New Roman" w:hAnsi="Times New Roman"/>
        </w:rPr>
      </w:pPr>
    </w:p>
    <w:p w:rsidR="00E94E74" w:rsidRDefault="00E94E74" w:rsidP="00E94E74">
      <w:pPr>
        <w:spacing w:line="306" w:lineRule="exact"/>
        <w:rPr>
          <w:rFonts w:ascii="Times New Roman" w:eastAsia="Times New Roman" w:hAnsi="Times New Roman"/>
        </w:rPr>
      </w:pPr>
    </w:p>
    <w:p w:rsidR="00E94E74" w:rsidRPr="00C45CEF" w:rsidRDefault="00465D43" w:rsidP="00E94E74">
      <w:pPr>
        <w:spacing w:line="0" w:lineRule="atLeast"/>
        <w:ind w:left="4820"/>
        <w:rPr>
          <w:b/>
          <w:color w:val="FFFFFF"/>
          <w:sz w:val="18"/>
        </w:rPr>
      </w:pPr>
      <w:r w:rsidRPr="00465D43">
        <w:rPr>
          <w:b/>
          <w:color w:val="FFFFFF"/>
          <w:sz w:val="18"/>
        </w:rPr>
        <w:t>Triangulation</w:t>
      </w:r>
    </w:p>
    <w:p w:rsidR="00E94E74" w:rsidRDefault="00465D43" w:rsidP="00E94E74">
      <w:pPr>
        <w:spacing w:line="217" w:lineRule="auto"/>
        <w:ind w:left="4860"/>
        <w:rPr>
          <w:b/>
          <w:color w:val="FFFFFF"/>
          <w:sz w:val="18"/>
        </w:rPr>
      </w:pPr>
      <w:r w:rsidRPr="00465D43">
        <w:rPr>
          <w:b/>
          <w:color w:val="FFFFFF"/>
          <w:sz w:val="18"/>
        </w:rPr>
        <w:t>et validation</w:t>
      </w:r>
    </w:p>
    <w:p w:rsidR="00C45CEF" w:rsidRDefault="00C45CEF" w:rsidP="00E94E74">
      <w:pPr>
        <w:spacing w:line="217" w:lineRule="auto"/>
        <w:ind w:left="4860"/>
        <w:rPr>
          <w:color w:val="FFFFFF"/>
          <w:sz w:val="18"/>
        </w:rPr>
      </w:pPr>
    </w:p>
    <w:p w:rsidR="00E94E74" w:rsidRDefault="00E94E74" w:rsidP="00E94E74">
      <w:pPr>
        <w:spacing w:line="200" w:lineRule="exact"/>
        <w:rPr>
          <w:rFonts w:ascii="Times New Roman" w:eastAsia="Times New Roman" w:hAnsi="Times New Roman"/>
        </w:rPr>
      </w:pPr>
    </w:p>
    <w:p w:rsidR="00E94E74" w:rsidRDefault="00E94E74" w:rsidP="00E94E74">
      <w:pPr>
        <w:spacing w:line="200" w:lineRule="exact"/>
        <w:rPr>
          <w:rFonts w:ascii="Times New Roman" w:eastAsia="Times New Roman" w:hAnsi="Times New Roman"/>
        </w:rPr>
      </w:pPr>
    </w:p>
    <w:p w:rsidR="00E94E74" w:rsidRDefault="00E94E74" w:rsidP="00E94E74">
      <w:pPr>
        <w:spacing w:line="200" w:lineRule="exact"/>
        <w:rPr>
          <w:rFonts w:ascii="Times New Roman" w:eastAsia="Times New Roman" w:hAnsi="Times New Roman"/>
        </w:rPr>
      </w:pPr>
    </w:p>
    <w:p w:rsidR="00506E08" w:rsidRDefault="00506E08" w:rsidP="00465D43">
      <w:pPr>
        <w:spacing w:line="0" w:lineRule="atLeast"/>
        <w:rPr>
          <w:rFonts w:ascii="Times New Roman" w:eastAsia="Times New Roman" w:hAnsi="Times New Roman"/>
          <w:b/>
          <w:i/>
          <w:sz w:val="24"/>
        </w:rPr>
      </w:pPr>
    </w:p>
    <w:p w:rsidR="00506E08" w:rsidRDefault="00506E08" w:rsidP="00465D43">
      <w:pPr>
        <w:spacing w:line="0" w:lineRule="atLeast"/>
        <w:rPr>
          <w:rFonts w:ascii="Times New Roman" w:eastAsia="Times New Roman" w:hAnsi="Times New Roman"/>
          <w:b/>
          <w:i/>
          <w:sz w:val="24"/>
        </w:rPr>
      </w:pPr>
    </w:p>
    <w:p w:rsidR="00506E08" w:rsidRDefault="00506E08" w:rsidP="00465D43">
      <w:pPr>
        <w:spacing w:line="0" w:lineRule="atLeast"/>
        <w:rPr>
          <w:rFonts w:ascii="Times New Roman" w:eastAsia="Times New Roman" w:hAnsi="Times New Roman"/>
          <w:b/>
          <w:i/>
          <w:sz w:val="24"/>
        </w:rPr>
      </w:pPr>
    </w:p>
    <w:p w:rsidR="00506E08" w:rsidRDefault="00506E08" w:rsidP="00465D43">
      <w:pPr>
        <w:spacing w:line="0" w:lineRule="atLeast"/>
        <w:rPr>
          <w:rFonts w:ascii="Times New Roman" w:eastAsia="Times New Roman" w:hAnsi="Times New Roman"/>
          <w:b/>
          <w:i/>
          <w:sz w:val="24"/>
        </w:rPr>
      </w:pPr>
    </w:p>
    <w:p w:rsidR="00465D43" w:rsidRPr="00CB7D69" w:rsidRDefault="00465D43" w:rsidP="00465D43">
      <w:pPr>
        <w:spacing w:line="0" w:lineRule="atLeast"/>
        <w:rPr>
          <w:rFonts w:ascii="Times New Roman" w:eastAsia="Times New Roman" w:hAnsi="Times New Roman"/>
          <w:b/>
          <w:i/>
          <w:sz w:val="24"/>
        </w:rPr>
      </w:pPr>
      <w:r w:rsidRPr="00465D43">
        <w:rPr>
          <w:rFonts w:ascii="Times New Roman" w:eastAsia="Times New Roman" w:hAnsi="Times New Roman"/>
          <w:b/>
          <w:i/>
          <w:sz w:val="24"/>
        </w:rPr>
        <w:t>Analyse SWOT</w:t>
      </w:r>
      <w:r w:rsidR="00CB7D69">
        <w:rPr>
          <w:rFonts w:ascii="Times New Roman" w:eastAsia="Times New Roman" w:hAnsi="Times New Roman"/>
          <w:b/>
          <w:i/>
          <w:sz w:val="24"/>
        </w:rPr>
        <w:t xml:space="preserve"> : </w:t>
      </w:r>
      <w:r w:rsidR="00E94E74" w:rsidRPr="00435694">
        <w:rPr>
          <w:rFonts w:ascii="Times New Roman" w:eastAsia="Times New Roman" w:hAnsi="Times New Roman"/>
          <w:sz w:val="24"/>
        </w:rPr>
        <w:t>L’approche SWOT sera utilisée pour faire ressortir les forces, faiblesses, opportunités et menaces</w:t>
      </w:r>
      <w:r w:rsidR="00E57D89">
        <w:rPr>
          <w:rFonts w:ascii="Times New Roman" w:eastAsia="Times New Roman" w:hAnsi="Times New Roman"/>
          <w:sz w:val="24"/>
        </w:rPr>
        <w:t xml:space="preserve"> d</w:t>
      </w:r>
      <w:r w:rsidR="00CB7D69">
        <w:rPr>
          <w:rFonts w:ascii="Times New Roman" w:eastAsia="Times New Roman" w:hAnsi="Times New Roman"/>
          <w:sz w:val="24"/>
        </w:rPr>
        <w:t xml:space="preserve">es </w:t>
      </w:r>
      <w:r w:rsidR="002806E0">
        <w:rPr>
          <w:rFonts w:ascii="Times New Roman" w:eastAsia="Times New Roman" w:hAnsi="Times New Roman"/>
          <w:sz w:val="24"/>
        </w:rPr>
        <w:t>axes de la Stratégie.</w:t>
      </w:r>
    </w:p>
    <w:p w:rsidR="00385810" w:rsidRDefault="00385810">
      <w:pPr>
        <w:spacing w:line="0" w:lineRule="atLeast"/>
        <w:rPr>
          <w:rFonts w:ascii="Arial" w:eastAsia="Arial" w:hAnsi="Arial"/>
          <w:b/>
          <w:color w:val="4F81BD"/>
          <w:sz w:val="24"/>
        </w:rPr>
      </w:pPr>
    </w:p>
    <w:p w:rsidR="007A0D36" w:rsidRPr="003C31A7" w:rsidRDefault="00C03042">
      <w:pPr>
        <w:spacing w:line="178"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Le processus de l’évaluation est présenté dans le schéma suivant</w:t>
      </w:r>
    </w:p>
    <w:p w:rsidR="00506E08" w:rsidRDefault="00506E08" w:rsidP="00C03042">
      <w:pPr>
        <w:spacing w:line="244" w:lineRule="auto"/>
        <w:ind w:right="400" w:firstLine="720"/>
        <w:rPr>
          <w:rFonts w:ascii="Times New Roman" w:hAnsi="Times New Roman" w:cs="Times New Roman"/>
          <w:b/>
          <w:i/>
          <w:sz w:val="24"/>
          <w:szCs w:val="24"/>
        </w:rPr>
      </w:pPr>
    </w:p>
    <w:p w:rsidR="00C03042" w:rsidRPr="00C03042" w:rsidRDefault="00C03042" w:rsidP="00C03042">
      <w:pPr>
        <w:spacing w:line="244" w:lineRule="auto"/>
        <w:ind w:right="400" w:firstLine="720"/>
        <w:rPr>
          <w:rFonts w:ascii="Times New Roman" w:hAnsi="Times New Roman" w:cs="Times New Roman"/>
          <w:b/>
          <w:i/>
          <w:sz w:val="24"/>
          <w:szCs w:val="24"/>
        </w:rPr>
      </w:pPr>
      <w:r w:rsidRPr="00C03042">
        <w:rPr>
          <w:rFonts w:ascii="Times New Roman" w:hAnsi="Times New Roman" w:cs="Times New Roman"/>
          <w:b/>
          <w:i/>
          <w:sz w:val="24"/>
          <w:szCs w:val="24"/>
        </w:rPr>
        <w:t xml:space="preserve">Figure </w:t>
      </w:r>
      <w:r w:rsidR="00506E08" w:rsidRPr="00D85B5C">
        <w:rPr>
          <w:rFonts w:ascii="Times New Roman" w:hAnsi="Times New Roman" w:cs="Times New Roman"/>
          <w:b/>
          <w:i/>
          <w:sz w:val="24"/>
          <w:szCs w:val="24"/>
        </w:rPr>
        <w:t>2</w:t>
      </w:r>
      <w:r w:rsidRPr="00D85B5C">
        <w:rPr>
          <w:rFonts w:ascii="Times New Roman" w:hAnsi="Times New Roman" w:cs="Times New Roman"/>
          <w:b/>
          <w:i/>
          <w:sz w:val="24"/>
          <w:szCs w:val="24"/>
        </w:rPr>
        <w:t>.</w:t>
      </w:r>
      <w:r w:rsidRPr="00C03042">
        <w:rPr>
          <w:rFonts w:ascii="Times New Roman" w:hAnsi="Times New Roman" w:cs="Times New Roman"/>
          <w:b/>
          <w:i/>
          <w:sz w:val="24"/>
          <w:szCs w:val="24"/>
        </w:rPr>
        <w:t xml:space="preserve"> Processus d’évaluation</w:t>
      </w:r>
    </w:p>
    <w:p w:rsidR="00C03042" w:rsidRPr="002E3F44" w:rsidRDefault="00C03042" w:rsidP="00C03042">
      <w:pPr>
        <w:widowControl w:val="0"/>
        <w:autoSpaceDE w:val="0"/>
        <w:autoSpaceDN w:val="0"/>
        <w:adjustRightInd w:val="0"/>
        <w:jc w:val="center"/>
      </w:pPr>
      <w:r w:rsidRPr="009B3347">
        <w:object w:dxaOrig="2309" w:dyaOrig="1730">
          <v:shape id="_x0000_i1025" type="#_x0000_t75" style="width:450.75pt;height:261.75pt" o:ole="">
            <v:imagedata r:id="rId13" o:title=""/>
          </v:shape>
          <o:OLEObject Type="Embed" ProgID="PowerPoint.Slide.12" ShapeID="_x0000_i1025" DrawAspect="Content" ObjectID="_1614797131" r:id="rId14"/>
        </w:object>
      </w:r>
    </w:p>
    <w:p w:rsidR="00C03042" w:rsidRDefault="00C03042" w:rsidP="00FD7017">
      <w:pPr>
        <w:spacing w:line="0" w:lineRule="atLeast"/>
        <w:rPr>
          <w:rFonts w:ascii="Times New Roman" w:eastAsia="Arial" w:hAnsi="Times New Roman" w:cs="Times New Roman"/>
          <w:b/>
          <w:sz w:val="24"/>
          <w:szCs w:val="24"/>
        </w:rPr>
      </w:pPr>
    </w:p>
    <w:p w:rsidR="00BD224D" w:rsidRDefault="00BD224D" w:rsidP="00BD224D">
      <w:pPr>
        <w:spacing w:line="0" w:lineRule="atLeast"/>
        <w:rPr>
          <w:rFonts w:ascii="Times New Roman" w:eastAsia="Arial" w:hAnsi="Times New Roman" w:cs="Times New Roman"/>
          <w:b/>
          <w:sz w:val="24"/>
        </w:rPr>
      </w:pPr>
      <w:r>
        <w:rPr>
          <w:rFonts w:ascii="Arial" w:eastAsia="Arial" w:hAnsi="Arial"/>
          <w:b/>
          <w:color w:val="0070C0"/>
          <w:sz w:val="24"/>
        </w:rPr>
        <w:t>V</w:t>
      </w:r>
      <w:r w:rsidR="00AB7A89">
        <w:rPr>
          <w:rFonts w:ascii="Arial" w:eastAsia="Arial" w:hAnsi="Arial"/>
          <w:b/>
          <w:color w:val="0070C0"/>
          <w:sz w:val="24"/>
        </w:rPr>
        <w:t>I</w:t>
      </w:r>
      <w:r>
        <w:rPr>
          <w:rFonts w:ascii="Arial" w:eastAsia="Arial" w:hAnsi="Arial"/>
          <w:b/>
          <w:color w:val="0070C0"/>
          <w:sz w:val="24"/>
        </w:rPr>
        <w:t>II</w:t>
      </w:r>
      <w:r w:rsidRPr="00E71055">
        <w:rPr>
          <w:rFonts w:ascii="Arial" w:eastAsia="Arial" w:hAnsi="Arial"/>
          <w:b/>
          <w:color w:val="0070C0"/>
          <w:sz w:val="24"/>
        </w:rPr>
        <w:t>-PLAN DE TRAVAIL</w:t>
      </w:r>
    </w:p>
    <w:p w:rsidR="00B5163C" w:rsidRDefault="00B5163C" w:rsidP="00362808">
      <w:pPr>
        <w:spacing w:line="0" w:lineRule="atLeast"/>
        <w:jc w:val="both"/>
        <w:rPr>
          <w:rFonts w:ascii="Arial" w:eastAsia="Arial" w:hAnsi="Arial"/>
          <w:b/>
          <w:color w:val="0070C0"/>
          <w:sz w:val="24"/>
        </w:rPr>
      </w:pPr>
    </w:p>
    <w:p w:rsidR="00FD27E6" w:rsidRPr="00F35410" w:rsidRDefault="00FD27E6" w:rsidP="00FD27E6">
      <w:pPr>
        <w:pStyle w:val="Paragraphedeliste"/>
        <w:numPr>
          <w:ilvl w:val="0"/>
          <w:numId w:val="9"/>
        </w:numPr>
        <w:tabs>
          <w:tab w:val="left" w:pos="1180"/>
        </w:tabs>
        <w:spacing w:line="0" w:lineRule="atLeast"/>
        <w:jc w:val="both"/>
        <w:rPr>
          <w:rFonts w:ascii="Times New Roman" w:eastAsia="Arial" w:hAnsi="Times New Roman" w:cs="Times New Roman"/>
          <w:i/>
          <w:sz w:val="24"/>
          <w:szCs w:val="24"/>
        </w:rPr>
      </w:pPr>
      <w:r w:rsidRPr="00F35410">
        <w:rPr>
          <w:rFonts w:ascii="Times New Roman" w:eastAsia="Arial" w:hAnsi="Times New Roman" w:cs="Times New Roman"/>
          <w:i/>
          <w:sz w:val="24"/>
          <w:szCs w:val="24"/>
        </w:rPr>
        <w:t>Réunion de cadrage</w:t>
      </w:r>
    </w:p>
    <w:p w:rsidR="00FD27E6" w:rsidRPr="00746418" w:rsidRDefault="00FD27E6" w:rsidP="00FD27E6">
      <w:pPr>
        <w:spacing w:line="145" w:lineRule="exact"/>
        <w:jc w:val="both"/>
        <w:rPr>
          <w:rFonts w:ascii="Times New Roman" w:eastAsia="Times New Roman" w:hAnsi="Times New Roman" w:cs="Times New Roman"/>
          <w:sz w:val="24"/>
          <w:szCs w:val="24"/>
        </w:rPr>
      </w:pPr>
    </w:p>
    <w:p w:rsidR="00FD27E6" w:rsidRPr="00F04E1B" w:rsidRDefault="00FD27E6" w:rsidP="00FD27E6">
      <w:pPr>
        <w:ind w:left="100" w:right="400"/>
        <w:jc w:val="both"/>
        <w:rPr>
          <w:rFonts w:ascii="Times New Roman" w:eastAsia="Times New Roman" w:hAnsi="Times New Roman"/>
          <w:sz w:val="24"/>
          <w:szCs w:val="24"/>
        </w:rPr>
      </w:pPr>
      <w:r>
        <w:rPr>
          <w:rFonts w:ascii="Times New Roman" w:eastAsia="Times New Roman" w:hAnsi="Times New Roman" w:cs="Times New Roman"/>
          <w:sz w:val="24"/>
          <w:szCs w:val="24"/>
        </w:rPr>
        <w:t xml:space="preserve">Des téléconférences ont eu lieu entre les deux parties (ASNU et équipe de consultants). </w:t>
      </w:r>
      <w:r>
        <w:rPr>
          <w:rFonts w:ascii="Times New Roman" w:eastAsia="Times New Roman" w:hAnsi="Times New Roman"/>
          <w:sz w:val="24"/>
          <w:szCs w:val="24"/>
        </w:rPr>
        <w:t>Au cours de ces échanges,</w:t>
      </w:r>
      <w:r w:rsidRPr="00B33595">
        <w:rPr>
          <w:rFonts w:ascii="Times New Roman" w:eastAsia="Times New Roman" w:hAnsi="Times New Roman"/>
          <w:sz w:val="24"/>
          <w:szCs w:val="24"/>
        </w:rPr>
        <w:t xml:space="preserve"> l’équipe de consultants a présenté sa compréhension des termes de la mission (les enjeux,</w:t>
      </w:r>
      <w:r>
        <w:rPr>
          <w:rFonts w:ascii="Times New Roman" w:eastAsia="Times New Roman" w:hAnsi="Times New Roman"/>
          <w:sz w:val="24"/>
          <w:szCs w:val="24"/>
        </w:rPr>
        <w:t xml:space="preserve"> objectifs, résultats attendus). </w:t>
      </w:r>
      <w:r w:rsidRPr="00746418">
        <w:rPr>
          <w:rFonts w:ascii="Times New Roman" w:eastAsia="Times New Roman" w:hAnsi="Times New Roman" w:cs="Times New Roman"/>
          <w:sz w:val="24"/>
          <w:szCs w:val="24"/>
        </w:rPr>
        <w:t xml:space="preserve">Les documents à </w:t>
      </w:r>
      <w:r>
        <w:rPr>
          <w:rFonts w:ascii="Times New Roman" w:eastAsia="Times New Roman" w:hAnsi="Times New Roman" w:cs="Times New Roman"/>
          <w:sz w:val="24"/>
          <w:szCs w:val="24"/>
        </w:rPr>
        <w:t xml:space="preserve">consulter </w:t>
      </w:r>
      <w:r w:rsidRPr="00746418">
        <w:rPr>
          <w:rFonts w:ascii="Times New Roman" w:eastAsia="Times New Roman" w:hAnsi="Times New Roman" w:cs="Times New Roman"/>
          <w:sz w:val="24"/>
          <w:szCs w:val="24"/>
        </w:rPr>
        <w:t xml:space="preserve">ont </w:t>
      </w:r>
      <w:r>
        <w:rPr>
          <w:rFonts w:ascii="Times New Roman" w:eastAsia="Times New Roman" w:hAnsi="Times New Roman" w:cs="Times New Roman"/>
          <w:sz w:val="24"/>
          <w:szCs w:val="24"/>
        </w:rPr>
        <w:t>été mis à la disposition de l’équipe de c</w:t>
      </w:r>
      <w:r w:rsidRPr="00746418">
        <w:rPr>
          <w:rFonts w:ascii="Times New Roman" w:eastAsia="Times New Roman" w:hAnsi="Times New Roman" w:cs="Times New Roman"/>
          <w:sz w:val="24"/>
          <w:szCs w:val="24"/>
        </w:rPr>
        <w:t>onsultant</w:t>
      </w:r>
      <w:r>
        <w:rPr>
          <w:rFonts w:ascii="Times New Roman" w:eastAsia="Times New Roman" w:hAnsi="Times New Roman" w:cs="Times New Roman"/>
          <w:sz w:val="24"/>
          <w:szCs w:val="24"/>
        </w:rPr>
        <w:t>s</w:t>
      </w:r>
      <w:r w:rsidRPr="00746418">
        <w:rPr>
          <w:rFonts w:ascii="Times New Roman" w:eastAsia="Times New Roman" w:hAnsi="Times New Roman" w:cs="Times New Roman"/>
          <w:sz w:val="24"/>
          <w:szCs w:val="24"/>
        </w:rPr>
        <w:t xml:space="preserve">. </w:t>
      </w:r>
      <w:r>
        <w:rPr>
          <w:rFonts w:ascii="Times New Roman" w:eastAsia="Times New Roman" w:hAnsi="Times New Roman"/>
          <w:sz w:val="24"/>
          <w:szCs w:val="24"/>
        </w:rPr>
        <w:t xml:space="preserve"> En outre, une t</w:t>
      </w:r>
      <w:r>
        <w:rPr>
          <w:rFonts w:ascii="Times New Roman" w:eastAsia="Times New Roman" w:hAnsi="Times New Roman" w:cs="Times New Roman"/>
          <w:sz w:val="24"/>
          <w:szCs w:val="24"/>
        </w:rPr>
        <w:t xml:space="preserve">éléconférence tripartite a eu lieu entre le </w:t>
      </w:r>
      <w:r w:rsidRPr="00AD0EBA">
        <w:rPr>
          <w:rFonts w:ascii="Times New Roman" w:eastAsia="Times New Roman" w:hAnsi="Times New Roman" w:cs="Times New Roman"/>
          <w:sz w:val="24"/>
          <w:szCs w:val="24"/>
        </w:rPr>
        <w:t>MSPRH</w:t>
      </w:r>
      <w:r>
        <w:rPr>
          <w:rFonts w:ascii="Times New Roman" w:eastAsia="Times New Roman" w:hAnsi="Times New Roman" w:cs="Times New Roman"/>
          <w:sz w:val="24"/>
          <w:szCs w:val="24"/>
        </w:rPr>
        <w:t xml:space="preserve">, les ASNU et l’équipe de consultants. Elle a porté </w:t>
      </w:r>
      <w:r w:rsidRPr="00B33595">
        <w:rPr>
          <w:rFonts w:ascii="Times New Roman" w:eastAsia="Times New Roman" w:hAnsi="Times New Roman"/>
          <w:sz w:val="24"/>
          <w:szCs w:val="24"/>
        </w:rPr>
        <w:t xml:space="preserve">notamment sur </w:t>
      </w:r>
      <w:r>
        <w:rPr>
          <w:rFonts w:ascii="Times New Roman" w:eastAsia="Times New Roman" w:hAnsi="Times New Roman"/>
          <w:sz w:val="24"/>
          <w:szCs w:val="24"/>
        </w:rPr>
        <w:t xml:space="preserve">la méthodologie de l’évaluation, </w:t>
      </w:r>
      <w:r w:rsidRPr="00B33595">
        <w:rPr>
          <w:rFonts w:ascii="Times New Roman" w:eastAsia="Times New Roman" w:hAnsi="Times New Roman"/>
          <w:sz w:val="24"/>
          <w:szCs w:val="24"/>
        </w:rPr>
        <w:t xml:space="preserve">l’échantillonnage, </w:t>
      </w:r>
      <w:r>
        <w:rPr>
          <w:rFonts w:ascii="Times New Roman" w:eastAsia="Times New Roman" w:hAnsi="Times New Roman"/>
          <w:sz w:val="24"/>
          <w:szCs w:val="24"/>
        </w:rPr>
        <w:t xml:space="preserve">l’assurance qualité du rapport de l’évaluation. </w:t>
      </w:r>
    </w:p>
    <w:p w:rsidR="00FD27E6" w:rsidRDefault="00FD27E6" w:rsidP="00FD27E6">
      <w:pPr>
        <w:spacing w:line="0" w:lineRule="atLeast"/>
        <w:jc w:val="both"/>
        <w:rPr>
          <w:rFonts w:ascii="Times New Roman" w:eastAsia="Arial" w:hAnsi="Times New Roman" w:cs="Times New Roman"/>
          <w:b/>
          <w:sz w:val="24"/>
          <w:szCs w:val="24"/>
        </w:rPr>
      </w:pPr>
    </w:p>
    <w:p w:rsidR="00FD27E6" w:rsidRDefault="00AB7A89" w:rsidP="00FD27E6">
      <w:pPr>
        <w:spacing w:line="0" w:lineRule="atLeast"/>
        <w:ind w:left="80"/>
        <w:rPr>
          <w:rFonts w:ascii="Arial" w:eastAsia="Arial" w:hAnsi="Arial"/>
          <w:b/>
          <w:sz w:val="24"/>
        </w:rPr>
      </w:pPr>
      <w:r>
        <w:rPr>
          <w:rFonts w:ascii="Arial" w:eastAsia="Arial" w:hAnsi="Arial"/>
          <w:b/>
          <w:sz w:val="24"/>
        </w:rPr>
        <w:t>8</w:t>
      </w:r>
      <w:r w:rsidR="00B87618">
        <w:rPr>
          <w:rFonts w:ascii="Arial" w:eastAsia="Arial" w:hAnsi="Arial"/>
          <w:b/>
          <w:sz w:val="24"/>
        </w:rPr>
        <w:t xml:space="preserve">.1 </w:t>
      </w:r>
      <w:r w:rsidR="00FD27E6">
        <w:rPr>
          <w:rFonts w:ascii="Arial" w:eastAsia="Arial" w:hAnsi="Arial"/>
          <w:b/>
          <w:sz w:val="24"/>
        </w:rPr>
        <w:t xml:space="preserve">Tableau </w:t>
      </w:r>
      <w:r w:rsidR="00011CD2">
        <w:rPr>
          <w:rFonts w:ascii="Arial" w:eastAsia="Arial" w:hAnsi="Arial"/>
          <w:b/>
          <w:sz w:val="24"/>
        </w:rPr>
        <w:t>2 :</w:t>
      </w:r>
      <w:r w:rsidR="00FD27E6">
        <w:rPr>
          <w:rFonts w:ascii="Arial" w:eastAsia="Arial" w:hAnsi="Arial"/>
          <w:b/>
          <w:sz w:val="24"/>
        </w:rPr>
        <w:t xml:space="preserve"> répartition des tâches</w:t>
      </w:r>
    </w:p>
    <w:p w:rsidR="00FD27E6" w:rsidRDefault="00FD27E6" w:rsidP="00FD27E6">
      <w:pPr>
        <w:spacing w:line="0" w:lineRule="atLeast"/>
        <w:rPr>
          <w:rFonts w:ascii="Arial" w:eastAsia="Arial" w:hAnsi="Arial"/>
          <w:b/>
          <w:sz w:val="24"/>
        </w:rPr>
      </w:pPr>
    </w:p>
    <w:tbl>
      <w:tblPr>
        <w:tblStyle w:val="Grilledutableau"/>
        <w:tblW w:w="0" w:type="auto"/>
        <w:tblLook w:val="04A0"/>
      </w:tblPr>
      <w:tblGrid>
        <w:gridCol w:w="3221"/>
        <w:gridCol w:w="1627"/>
        <w:gridCol w:w="1351"/>
        <w:gridCol w:w="1399"/>
        <w:gridCol w:w="1690"/>
      </w:tblGrid>
      <w:tr w:rsidR="00FD27E6" w:rsidRPr="00B87618" w:rsidTr="00FD27E6">
        <w:tc>
          <w:tcPr>
            <w:tcW w:w="6487" w:type="dxa"/>
            <w:shd w:val="clear" w:color="auto" w:fill="B8CCE4" w:themeFill="accent1" w:themeFillTint="66"/>
          </w:tcPr>
          <w:p w:rsidR="00FD27E6" w:rsidRPr="00B87618" w:rsidRDefault="00FD27E6" w:rsidP="00FD27E6">
            <w:pPr>
              <w:rPr>
                <w:rFonts w:ascii="Times New Roman" w:hAnsi="Times New Roman" w:cs="Times New Roman"/>
              </w:rPr>
            </w:pPr>
            <w:r w:rsidRPr="00B87618">
              <w:rPr>
                <w:rFonts w:ascii="Times New Roman" w:eastAsia="Arial" w:hAnsi="Times New Roman" w:cs="Times New Roman"/>
                <w:b/>
              </w:rPr>
              <w:t>Activités/Tâches</w:t>
            </w:r>
          </w:p>
        </w:tc>
        <w:tc>
          <w:tcPr>
            <w:tcW w:w="2410" w:type="dxa"/>
            <w:shd w:val="clear" w:color="auto" w:fill="B8CCE4" w:themeFill="accent1" w:themeFillTint="66"/>
          </w:tcPr>
          <w:p w:rsidR="00FD27E6" w:rsidRPr="00B87618" w:rsidRDefault="00FD27E6" w:rsidP="00FD27E6">
            <w:pPr>
              <w:rPr>
                <w:rFonts w:ascii="Times New Roman" w:hAnsi="Times New Roman" w:cs="Times New Roman"/>
              </w:rPr>
            </w:pPr>
            <w:r w:rsidRPr="00B87618">
              <w:rPr>
                <w:rFonts w:ascii="Times New Roman" w:eastAsia="Arial" w:hAnsi="Times New Roman" w:cs="Times New Roman"/>
                <w:b/>
                <w:w w:val="99"/>
              </w:rPr>
              <w:t>Moyens de vérification</w:t>
            </w:r>
          </w:p>
        </w:tc>
        <w:tc>
          <w:tcPr>
            <w:tcW w:w="1984" w:type="dxa"/>
            <w:shd w:val="clear" w:color="auto" w:fill="B8CCE4" w:themeFill="accent1" w:themeFillTint="66"/>
          </w:tcPr>
          <w:p w:rsidR="00FD27E6" w:rsidRPr="00B87618" w:rsidRDefault="00FD27E6" w:rsidP="00FD27E6">
            <w:pPr>
              <w:rPr>
                <w:rFonts w:ascii="Times New Roman" w:hAnsi="Times New Roman" w:cs="Times New Roman"/>
              </w:rPr>
            </w:pPr>
            <w:r w:rsidRPr="00B87618">
              <w:rPr>
                <w:rFonts w:ascii="Times New Roman" w:eastAsia="Arial" w:hAnsi="Times New Roman" w:cs="Times New Roman"/>
                <w:b/>
                <w:w w:val="91"/>
              </w:rPr>
              <w:t>Durée (jours travaillés)</w:t>
            </w:r>
          </w:p>
        </w:tc>
        <w:tc>
          <w:tcPr>
            <w:tcW w:w="1560" w:type="dxa"/>
            <w:shd w:val="clear" w:color="auto" w:fill="B8CCE4" w:themeFill="accent1" w:themeFillTint="66"/>
          </w:tcPr>
          <w:p w:rsidR="00FD27E6" w:rsidRPr="00B87618" w:rsidRDefault="00FD27E6" w:rsidP="00FD27E6">
            <w:pPr>
              <w:rPr>
                <w:rFonts w:ascii="Times New Roman" w:hAnsi="Times New Roman" w:cs="Times New Roman"/>
              </w:rPr>
            </w:pPr>
            <w:r w:rsidRPr="00B87618">
              <w:rPr>
                <w:rFonts w:ascii="Times New Roman" w:eastAsia="Arial" w:hAnsi="Times New Roman" w:cs="Times New Roman"/>
                <w:b/>
              </w:rPr>
              <w:t>Lieu</w:t>
            </w:r>
          </w:p>
        </w:tc>
        <w:tc>
          <w:tcPr>
            <w:tcW w:w="2175" w:type="dxa"/>
            <w:shd w:val="clear" w:color="auto" w:fill="B8CCE4" w:themeFill="accent1" w:themeFillTint="66"/>
          </w:tcPr>
          <w:p w:rsidR="00FD27E6" w:rsidRPr="00B87618" w:rsidRDefault="00FD27E6" w:rsidP="00FD27E6">
            <w:pPr>
              <w:spacing w:line="0" w:lineRule="atLeast"/>
              <w:rPr>
                <w:rFonts w:ascii="Times New Roman" w:eastAsia="Arial" w:hAnsi="Times New Roman" w:cs="Times New Roman"/>
                <w:b/>
              </w:rPr>
            </w:pPr>
            <w:r w:rsidRPr="00B87618">
              <w:rPr>
                <w:rFonts w:ascii="Times New Roman" w:eastAsia="Arial" w:hAnsi="Times New Roman" w:cs="Times New Roman"/>
                <w:b/>
              </w:rPr>
              <w:t>Responsables</w:t>
            </w:r>
          </w:p>
        </w:tc>
      </w:tr>
      <w:tr w:rsidR="00FD27E6" w:rsidRPr="00B87618" w:rsidTr="00FD27E6">
        <w:tc>
          <w:tcPr>
            <w:tcW w:w="6487" w:type="dxa"/>
          </w:tcPr>
          <w:p w:rsidR="00FD27E6" w:rsidRPr="00B87618" w:rsidRDefault="00FD27E6" w:rsidP="00FD27E6">
            <w:pPr>
              <w:shd w:val="clear" w:color="auto" w:fill="FFFFFF"/>
              <w:rPr>
                <w:rFonts w:ascii="Times New Roman" w:eastAsia="Times New Roman" w:hAnsi="Times New Roman" w:cs="Times New Roman"/>
              </w:rPr>
            </w:pPr>
            <w:r w:rsidRPr="00B87618">
              <w:rPr>
                <w:rFonts w:ascii="Times New Roman" w:eastAsia="Times New Roman" w:hAnsi="Times New Roman" w:cs="Times New Roman"/>
                <w:lang w:eastAsia="fr-FR"/>
              </w:rPr>
              <w:t>1. Planification et préparation de la consultation technique avec le comité de suivi technique</w:t>
            </w:r>
          </w:p>
        </w:tc>
        <w:tc>
          <w:tcPr>
            <w:tcW w:w="2410" w:type="dxa"/>
          </w:tcPr>
          <w:p w:rsidR="00FD27E6" w:rsidRPr="00B87618" w:rsidRDefault="00FD27E6" w:rsidP="00FD27E6">
            <w:pPr>
              <w:spacing w:line="0" w:lineRule="atLeast"/>
              <w:rPr>
                <w:rFonts w:ascii="Times New Roman" w:eastAsia="Arial" w:hAnsi="Times New Roman" w:cs="Times New Roman"/>
              </w:rPr>
            </w:pPr>
            <w:r w:rsidRPr="00B87618">
              <w:rPr>
                <w:rFonts w:ascii="Times New Roman" w:eastAsia="Arial" w:hAnsi="Times New Roman" w:cs="Times New Roman"/>
              </w:rPr>
              <w:t>Rapport de revue</w:t>
            </w:r>
          </w:p>
        </w:tc>
        <w:tc>
          <w:tcPr>
            <w:tcW w:w="1984" w:type="dxa"/>
          </w:tcPr>
          <w:p w:rsidR="00FD27E6" w:rsidRPr="00B87618" w:rsidRDefault="00FD27E6" w:rsidP="00FD27E6">
            <w:pPr>
              <w:spacing w:line="0" w:lineRule="atLeast"/>
              <w:jc w:val="center"/>
              <w:rPr>
                <w:rFonts w:ascii="Times New Roman" w:eastAsia="Arial" w:hAnsi="Times New Roman" w:cs="Times New Roman"/>
              </w:rPr>
            </w:pPr>
            <w:r w:rsidRPr="00B87618">
              <w:rPr>
                <w:rFonts w:ascii="Times New Roman" w:eastAsia="Arial" w:hAnsi="Times New Roman" w:cs="Times New Roman"/>
              </w:rPr>
              <w:t>1 jour</w:t>
            </w:r>
          </w:p>
        </w:tc>
        <w:tc>
          <w:tcPr>
            <w:tcW w:w="1560" w:type="dxa"/>
          </w:tcPr>
          <w:p w:rsidR="00FD27E6" w:rsidRPr="00B87618" w:rsidRDefault="00FD27E6" w:rsidP="00FD27E6">
            <w:pPr>
              <w:spacing w:line="0" w:lineRule="atLeast"/>
              <w:jc w:val="both"/>
              <w:rPr>
                <w:rFonts w:ascii="Times New Roman" w:eastAsia="Arial" w:hAnsi="Times New Roman" w:cs="Times New Roman"/>
              </w:rPr>
            </w:pPr>
            <w:r w:rsidRPr="00B87618">
              <w:rPr>
                <w:rFonts w:ascii="Times New Roman" w:eastAsia="Arial" w:hAnsi="Times New Roman" w:cs="Times New Roman"/>
              </w:rPr>
              <w:t>En ligne</w:t>
            </w:r>
          </w:p>
        </w:tc>
        <w:tc>
          <w:tcPr>
            <w:tcW w:w="2175" w:type="dxa"/>
          </w:tcPr>
          <w:p w:rsidR="00FD27E6" w:rsidRPr="00B87618" w:rsidRDefault="00FD27E6" w:rsidP="00FD27E6">
            <w:pPr>
              <w:spacing w:line="0" w:lineRule="atLeast"/>
              <w:rPr>
                <w:rFonts w:ascii="Times New Roman" w:eastAsia="Arial" w:hAnsi="Times New Roman" w:cs="Times New Roman"/>
              </w:rPr>
            </w:pPr>
            <w:r w:rsidRPr="00B87618">
              <w:rPr>
                <w:rFonts w:ascii="Times New Roman" w:eastAsia="Arial" w:hAnsi="Times New Roman" w:cs="Times New Roman"/>
              </w:rPr>
              <w:t>Consultants</w:t>
            </w:r>
          </w:p>
        </w:tc>
      </w:tr>
      <w:tr w:rsidR="00FD27E6" w:rsidRPr="00B87618" w:rsidTr="00FD27E6">
        <w:tc>
          <w:tcPr>
            <w:tcW w:w="6487" w:type="dxa"/>
          </w:tcPr>
          <w:p w:rsidR="00FD27E6" w:rsidRPr="00B87618" w:rsidRDefault="00FD27E6" w:rsidP="00FD27E6">
            <w:pPr>
              <w:spacing w:line="0" w:lineRule="atLeast"/>
              <w:rPr>
                <w:rFonts w:ascii="Times New Roman" w:eastAsia="Arial" w:hAnsi="Times New Roman" w:cs="Times New Roman"/>
                <w:b/>
              </w:rPr>
            </w:pPr>
            <w:r w:rsidRPr="00B87618">
              <w:rPr>
                <w:rFonts w:ascii="Times New Roman" w:eastAsia="Times New Roman" w:hAnsi="Times New Roman" w:cs="Times New Roman"/>
                <w:lang w:eastAsia="fr-FR"/>
              </w:rPr>
              <w:t>2. Revue documentaire </w:t>
            </w:r>
          </w:p>
        </w:tc>
        <w:tc>
          <w:tcPr>
            <w:tcW w:w="2410" w:type="dxa"/>
          </w:tcPr>
          <w:p w:rsidR="00FD27E6" w:rsidRPr="00B87618" w:rsidRDefault="00FD27E6" w:rsidP="00FD27E6">
            <w:pPr>
              <w:spacing w:line="0" w:lineRule="atLeast"/>
              <w:rPr>
                <w:rFonts w:ascii="Times New Roman" w:eastAsia="Arial" w:hAnsi="Times New Roman" w:cs="Times New Roman"/>
              </w:rPr>
            </w:pPr>
            <w:r w:rsidRPr="00B87618">
              <w:rPr>
                <w:rFonts w:ascii="Times New Roman" w:eastAsia="Arial" w:hAnsi="Times New Roman" w:cs="Times New Roman"/>
              </w:rPr>
              <w:t xml:space="preserve">Rapport démarrage  </w:t>
            </w:r>
          </w:p>
        </w:tc>
        <w:tc>
          <w:tcPr>
            <w:tcW w:w="1984" w:type="dxa"/>
          </w:tcPr>
          <w:p w:rsidR="00FD27E6" w:rsidRPr="00B87618" w:rsidRDefault="00FD27E6" w:rsidP="00FD27E6">
            <w:pPr>
              <w:spacing w:line="0" w:lineRule="atLeast"/>
              <w:jc w:val="center"/>
              <w:rPr>
                <w:rFonts w:ascii="Times New Roman" w:eastAsia="Arial" w:hAnsi="Times New Roman" w:cs="Times New Roman"/>
              </w:rPr>
            </w:pPr>
            <w:r w:rsidRPr="00B87618">
              <w:rPr>
                <w:rFonts w:ascii="Times New Roman" w:eastAsia="Arial" w:hAnsi="Times New Roman" w:cs="Times New Roman"/>
              </w:rPr>
              <w:t>3 jours</w:t>
            </w:r>
          </w:p>
        </w:tc>
        <w:tc>
          <w:tcPr>
            <w:tcW w:w="1560" w:type="dxa"/>
          </w:tcPr>
          <w:p w:rsidR="00FD27E6" w:rsidRPr="00B87618" w:rsidRDefault="00FD27E6" w:rsidP="00FD27E6">
            <w:pPr>
              <w:jc w:val="both"/>
              <w:rPr>
                <w:rFonts w:ascii="Times New Roman" w:hAnsi="Times New Roman" w:cs="Times New Roman"/>
              </w:rPr>
            </w:pPr>
            <w:r w:rsidRPr="00B87618">
              <w:rPr>
                <w:rFonts w:ascii="Times New Roman" w:eastAsia="Arial" w:hAnsi="Times New Roman" w:cs="Times New Roman"/>
              </w:rPr>
              <w:t>En ligne</w:t>
            </w:r>
          </w:p>
        </w:tc>
        <w:tc>
          <w:tcPr>
            <w:tcW w:w="2175" w:type="dxa"/>
          </w:tcPr>
          <w:p w:rsidR="00FD27E6" w:rsidRPr="00B87618" w:rsidRDefault="00FD27E6" w:rsidP="00FD27E6">
            <w:pPr>
              <w:rPr>
                <w:rFonts w:ascii="Times New Roman" w:hAnsi="Times New Roman" w:cs="Times New Roman"/>
              </w:rPr>
            </w:pPr>
            <w:r w:rsidRPr="00B87618">
              <w:rPr>
                <w:rFonts w:ascii="Times New Roman" w:eastAsia="Arial" w:hAnsi="Times New Roman" w:cs="Times New Roman"/>
              </w:rPr>
              <w:t>Consultants</w:t>
            </w:r>
          </w:p>
        </w:tc>
      </w:tr>
      <w:tr w:rsidR="00FD27E6" w:rsidRPr="00B87618" w:rsidTr="00FD27E6">
        <w:tc>
          <w:tcPr>
            <w:tcW w:w="6487" w:type="dxa"/>
          </w:tcPr>
          <w:p w:rsidR="00FD27E6" w:rsidRPr="00B87618" w:rsidRDefault="00FD27E6" w:rsidP="00FD27E6">
            <w:pPr>
              <w:spacing w:line="0" w:lineRule="atLeast"/>
              <w:rPr>
                <w:rFonts w:ascii="Times New Roman" w:eastAsia="Arial" w:hAnsi="Times New Roman" w:cs="Times New Roman"/>
                <w:b/>
              </w:rPr>
            </w:pPr>
            <w:r w:rsidRPr="00B87618">
              <w:rPr>
                <w:rFonts w:ascii="Times New Roman" w:eastAsia="Times New Roman" w:hAnsi="Times New Roman" w:cs="Times New Roman"/>
                <w:lang w:eastAsia="fr-FR"/>
              </w:rPr>
              <w:t>3. Préparation et validation des outils de recueils d'information </w:t>
            </w:r>
          </w:p>
        </w:tc>
        <w:tc>
          <w:tcPr>
            <w:tcW w:w="2410" w:type="dxa"/>
          </w:tcPr>
          <w:p w:rsidR="00FD27E6" w:rsidRPr="00B87618" w:rsidRDefault="00FD27E6" w:rsidP="00FD27E6">
            <w:pPr>
              <w:spacing w:line="0" w:lineRule="atLeast"/>
              <w:rPr>
                <w:rFonts w:ascii="Times New Roman" w:eastAsia="Arial" w:hAnsi="Times New Roman" w:cs="Times New Roman"/>
              </w:rPr>
            </w:pPr>
            <w:r w:rsidRPr="00B87618">
              <w:rPr>
                <w:rFonts w:ascii="Times New Roman" w:eastAsia="Arial" w:hAnsi="Times New Roman" w:cs="Times New Roman"/>
              </w:rPr>
              <w:t>Draft rapport</w:t>
            </w:r>
          </w:p>
        </w:tc>
        <w:tc>
          <w:tcPr>
            <w:tcW w:w="1984" w:type="dxa"/>
          </w:tcPr>
          <w:p w:rsidR="00FD27E6" w:rsidRPr="00B87618" w:rsidRDefault="00FD27E6" w:rsidP="00FD27E6">
            <w:pPr>
              <w:spacing w:line="0" w:lineRule="atLeast"/>
              <w:jc w:val="center"/>
              <w:rPr>
                <w:rFonts w:ascii="Times New Roman" w:eastAsia="Arial" w:hAnsi="Times New Roman" w:cs="Times New Roman"/>
              </w:rPr>
            </w:pPr>
            <w:r w:rsidRPr="00B87618">
              <w:rPr>
                <w:rFonts w:ascii="Times New Roman" w:eastAsia="Arial" w:hAnsi="Times New Roman" w:cs="Times New Roman"/>
              </w:rPr>
              <w:t>2 jours</w:t>
            </w:r>
          </w:p>
        </w:tc>
        <w:tc>
          <w:tcPr>
            <w:tcW w:w="1560" w:type="dxa"/>
          </w:tcPr>
          <w:p w:rsidR="00FD27E6" w:rsidRPr="00B87618" w:rsidRDefault="00FD27E6" w:rsidP="00FD27E6">
            <w:pPr>
              <w:jc w:val="both"/>
              <w:rPr>
                <w:rFonts w:ascii="Times New Roman" w:hAnsi="Times New Roman" w:cs="Times New Roman"/>
              </w:rPr>
            </w:pPr>
            <w:r w:rsidRPr="00B87618">
              <w:rPr>
                <w:rFonts w:ascii="Times New Roman" w:eastAsia="Arial" w:hAnsi="Times New Roman" w:cs="Times New Roman"/>
              </w:rPr>
              <w:t>En ligne</w:t>
            </w:r>
          </w:p>
        </w:tc>
        <w:tc>
          <w:tcPr>
            <w:tcW w:w="2175" w:type="dxa"/>
          </w:tcPr>
          <w:p w:rsidR="00FD27E6" w:rsidRPr="00B87618" w:rsidRDefault="00FD27E6" w:rsidP="00FD27E6">
            <w:pPr>
              <w:rPr>
                <w:rFonts w:ascii="Times New Roman" w:hAnsi="Times New Roman" w:cs="Times New Roman"/>
              </w:rPr>
            </w:pPr>
            <w:r w:rsidRPr="00B87618">
              <w:rPr>
                <w:rFonts w:ascii="Times New Roman" w:eastAsia="Arial" w:hAnsi="Times New Roman" w:cs="Times New Roman"/>
              </w:rPr>
              <w:t>Consultants</w:t>
            </w:r>
          </w:p>
        </w:tc>
      </w:tr>
      <w:tr w:rsidR="00FD27E6" w:rsidRPr="00B87618" w:rsidTr="00FD27E6">
        <w:tc>
          <w:tcPr>
            <w:tcW w:w="6487" w:type="dxa"/>
          </w:tcPr>
          <w:p w:rsidR="00FD27E6" w:rsidRPr="00B87618" w:rsidRDefault="00FD27E6" w:rsidP="00FD27E6">
            <w:pPr>
              <w:spacing w:line="0" w:lineRule="atLeast"/>
              <w:rPr>
                <w:rFonts w:ascii="Times New Roman" w:eastAsia="Arial" w:hAnsi="Times New Roman" w:cs="Times New Roman"/>
                <w:b/>
              </w:rPr>
            </w:pPr>
            <w:r w:rsidRPr="00B87618">
              <w:rPr>
                <w:rFonts w:ascii="Times New Roman" w:eastAsia="Times New Roman" w:hAnsi="Times New Roman" w:cs="Times New Roman"/>
                <w:lang w:eastAsia="fr-FR"/>
              </w:rPr>
              <w:t xml:space="preserve">4. Entretiens avec les membres du CNPLS et des responsables de </w:t>
            </w:r>
            <w:r w:rsidRPr="00B87618">
              <w:rPr>
                <w:rFonts w:ascii="Times New Roman" w:eastAsia="Times New Roman" w:hAnsi="Times New Roman" w:cs="Times New Roman"/>
                <w:lang w:eastAsia="fr-FR"/>
              </w:rPr>
              <w:lastRenderedPageBreak/>
              <w:t xml:space="preserve">la PCH et du LNR (Alger) </w:t>
            </w:r>
          </w:p>
        </w:tc>
        <w:tc>
          <w:tcPr>
            <w:tcW w:w="2410" w:type="dxa"/>
          </w:tcPr>
          <w:p w:rsidR="00FD27E6" w:rsidRPr="00B87618" w:rsidRDefault="00FD27E6" w:rsidP="00FD27E6">
            <w:pPr>
              <w:spacing w:line="0" w:lineRule="atLeast"/>
              <w:rPr>
                <w:rFonts w:ascii="Times New Roman" w:eastAsia="Arial" w:hAnsi="Times New Roman" w:cs="Times New Roman"/>
              </w:rPr>
            </w:pPr>
            <w:r w:rsidRPr="00B87618">
              <w:rPr>
                <w:rFonts w:ascii="Times New Roman" w:eastAsia="Arial" w:hAnsi="Times New Roman" w:cs="Times New Roman"/>
              </w:rPr>
              <w:lastRenderedPageBreak/>
              <w:t xml:space="preserve">Compte rendu </w:t>
            </w:r>
          </w:p>
        </w:tc>
        <w:tc>
          <w:tcPr>
            <w:tcW w:w="1984" w:type="dxa"/>
          </w:tcPr>
          <w:p w:rsidR="00FD27E6" w:rsidRPr="00B87618" w:rsidRDefault="00FD27E6" w:rsidP="00FD27E6">
            <w:pPr>
              <w:spacing w:line="0" w:lineRule="atLeast"/>
              <w:jc w:val="center"/>
              <w:rPr>
                <w:rFonts w:ascii="Times New Roman" w:eastAsia="Arial" w:hAnsi="Times New Roman" w:cs="Times New Roman"/>
              </w:rPr>
            </w:pPr>
            <w:r w:rsidRPr="00B87618">
              <w:rPr>
                <w:rFonts w:ascii="Times New Roman" w:eastAsia="Arial" w:hAnsi="Times New Roman" w:cs="Times New Roman"/>
              </w:rPr>
              <w:t>1 jour</w:t>
            </w:r>
          </w:p>
        </w:tc>
        <w:tc>
          <w:tcPr>
            <w:tcW w:w="1560" w:type="dxa"/>
          </w:tcPr>
          <w:p w:rsidR="00FD27E6" w:rsidRPr="00B87618" w:rsidRDefault="00FD27E6" w:rsidP="00FD27E6">
            <w:pPr>
              <w:jc w:val="both"/>
              <w:rPr>
                <w:rFonts w:ascii="Times New Roman" w:hAnsi="Times New Roman" w:cs="Times New Roman"/>
              </w:rPr>
            </w:pPr>
            <w:r w:rsidRPr="00B87618">
              <w:rPr>
                <w:rFonts w:ascii="Times New Roman" w:eastAsia="Arial" w:hAnsi="Times New Roman" w:cs="Times New Roman"/>
              </w:rPr>
              <w:t>Alger</w:t>
            </w:r>
          </w:p>
        </w:tc>
        <w:tc>
          <w:tcPr>
            <w:tcW w:w="2175" w:type="dxa"/>
          </w:tcPr>
          <w:p w:rsidR="00FD27E6" w:rsidRPr="00B87618" w:rsidRDefault="00FD27E6" w:rsidP="00FD27E6">
            <w:pPr>
              <w:rPr>
                <w:rFonts w:ascii="Times New Roman" w:hAnsi="Times New Roman" w:cs="Times New Roman"/>
              </w:rPr>
            </w:pPr>
            <w:r w:rsidRPr="00B87618">
              <w:rPr>
                <w:rFonts w:ascii="Times New Roman" w:eastAsia="Arial" w:hAnsi="Times New Roman" w:cs="Times New Roman"/>
              </w:rPr>
              <w:t>Consultants</w:t>
            </w:r>
          </w:p>
        </w:tc>
      </w:tr>
      <w:tr w:rsidR="00FD27E6" w:rsidRPr="00B87618" w:rsidTr="00FD27E6">
        <w:tc>
          <w:tcPr>
            <w:tcW w:w="6487" w:type="dxa"/>
          </w:tcPr>
          <w:p w:rsidR="00FD27E6" w:rsidRPr="00B87618" w:rsidRDefault="00FD27E6" w:rsidP="00FD27E6">
            <w:pPr>
              <w:spacing w:line="0" w:lineRule="atLeast"/>
              <w:rPr>
                <w:rFonts w:ascii="Times New Roman" w:eastAsia="Arial" w:hAnsi="Times New Roman" w:cs="Times New Roman"/>
                <w:b/>
              </w:rPr>
            </w:pPr>
            <w:r w:rsidRPr="00B87618">
              <w:rPr>
                <w:rFonts w:ascii="Times New Roman" w:eastAsia="Times New Roman" w:hAnsi="Times New Roman" w:cs="Times New Roman"/>
                <w:lang w:eastAsia="fr-FR"/>
              </w:rPr>
              <w:lastRenderedPageBreak/>
              <w:t xml:space="preserve">5. Entretiens avec les différentes parties prenantes - </w:t>
            </w:r>
          </w:p>
        </w:tc>
        <w:tc>
          <w:tcPr>
            <w:tcW w:w="2410" w:type="dxa"/>
          </w:tcPr>
          <w:p w:rsidR="00FD27E6" w:rsidRPr="00B87618" w:rsidRDefault="00FD27E6" w:rsidP="00FD27E6">
            <w:pPr>
              <w:spacing w:line="0" w:lineRule="atLeast"/>
              <w:rPr>
                <w:rFonts w:ascii="Times New Roman" w:eastAsia="Arial" w:hAnsi="Times New Roman" w:cs="Times New Roman"/>
              </w:rPr>
            </w:pPr>
            <w:r w:rsidRPr="00B87618">
              <w:rPr>
                <w:rFonts w:ascii="Times New Roman" w:eastAsia="Arial" w:hAnsi="Times New Roman" w:cs="Times New Roman"/>
              </w:rPr>
              <w:t xml:space="preserve">Rapport de collecte </w:t>
            </w:r>
          </w:p>
        </w:tc>
        <w:tc>
          <w:tcPr>
            <w:tcW w:w="1984" w:type="dxa"/>
          </w:tcPr>
          <w:p w:rsidR="00FD27E6" w:rsidRPr="00B87618" w:rsidRDefault="00FD27E6" w:rsidP="00FD27E6">
            <w:pPr>
              <w:spacing w:line="0" w:lineRule="atLeast"/>
              <w:jc w:val="center"/>
              <w:rPr>
                <w:rFonts w:ascii="Times New Roman" w:eastAsia="Arial" w:hAnsi="Times New Roman" w:cs="Times New Roman"/>
              </w:rPr>
            </w:pPr>
            <w:r w:rsidRPr="00B87618">
              <w:rPr>
                <w:rFonts w:ascii="Times New Roman" w:eastAsia="Arial" w:hAnsi="Times New Roman" w:cs="Times New Roman"/>
              </w:rPr>
              <w:t>2 jours</w:t>
            </w:r>
          </w:p>
        </w:tc>
        <w:tc>
          <w:tcPr>
            <w:tcW w:w="1560" w:type="dxa"/>
          </w:tcPr>
          <w:p w:rsidR="00FD27E6" w:rsidRPr="00B87618" w:rsidRDefault="00FD27E6" w:rsidP="00FD27E6">
            <w:pPr>
              <w:spacing w:line="0" w:lineRule="atLeast"/>
              <w:jc w:val="both"/>
              <w:rPr>
                <w:rFonts w:ascii="Times New Roman" w:eastAsia="Arial" w:hAnsi="Times New Roman" w:cs="Times New Roman"/>
              </w:rPr>
            </w:pPr>
            <w:r w:rsidRPr="00B87618">
              <w:rPr>
                <w:rFonts w:ascii="Times New Roman" w:eastAsia="Times New Roman" w:hAnsi="Times New Roman" w:cs="Times New Roman"/>
                <w:lang w:eastAsia="fr-FR"/>
              </w:rPr>
              <w:t>Alger</w:t>
            </w:r>
          </w:p>
        </w:tc>
        <w:tc>
          <w:tcPr>
            <w:tcW w:w="2175" w:type="dxa"/>
          </w:tcPr>
          <w:p w:rsidR="00FD27E6" w:rsidRPr="00B87618" w:rsidRDefault="00FD27E6" w:rsidP="00FD27E6">
            <w:pPr>
              <w:rPr>
                <w:rFonts w:ascii="Times New Roman" w:hAnsi="Times New Roman" w:cs="Times New Roman"/>
              </w:rPr>
            </w:pPr>
            <w:r w:rsidRPr="00B87618">
              <w:rPr>
                <w:rFonts w:ascii="Times New Roman" w:eastAsia="Arial" w:hAnsi="Times New Roman" w:cs="Times New Roman"/>
              </w:rPr>
              <w:t>Consultants</w:t>
            </w:r>
          </w:p>
        </w:tc>
      </w:tr>
      <w:tr w:rsidR="00FD27E6" w:rsidRPr="00B87618" w:rsidTr="00FD27E6">
        <w:tc>
          <w:tcPr>
            <w:tcW w:w="6487" w:type="dxa"/>
          </w:tcPr>
          <w:p w:rsidR="00FD27E6" w:rsidRPr="00B87618" w:rsidRDefault="00FD27E6" w:rsidP="00FD27E6">
            <w:pPr>
              <w:spacing w:line="0" w:lineRule="atLeast"/>
              <w:rPr>
                <w:rFonts w:ascii="Times New Roman" w:eastAsia="Arial" w:hAnsi="Times New Roman" w:cs="Times New Roman"/>
                <w:b/>
              </w:rPr>
            </w:pPr>
            <w:r w:rsidRPr="00B87618">
              <w:rPr>
                <w:rFonts w:ascii="Times New Roman" w:eastAsia="Times New Roman" w:hAnsi="Times New Roman" w:cs="Times New Roman"/>
                <w:lang w:eastAsia="fr-FR"/>
              </w:rPr>
              <w:t xml:space="preserve">6. Entretiens avec les différentes parties partenaires </w:t>
            </w:r>
          </w:p>
        </w:tc>
        <w:tc>
          <w:tcPr>
            <w:tcW w:w="2410" w:type="dxa"/>
          </w:tcPr>
          <w:p w:rsidR="00FD27E6" w:rsidRPr="00B87618" w:rsidRDefault="00FD27E6" w:rsidP="00FD27E6">
            <w:r w:rsidRPr="00B87618">
              <w:rPr>
                <w:rFonts w:ascii="Times New Roman" w:eastAsia="Arial" w:hAnsi="Times New Roman" w:cs="Times New Roman"/>
              </w:rPr>
              <w:t xml:space="preserve">Rapport de collecte </w:t>
            </w:r>
          </w:p>
        </w:tc>
        <w:tc>
          <w:tcPr>
            <w:tcW w:w="1984" w:type="dxa"/>
          </w:tcPr>
          <w:p w:rsidR="00FD27E6" w:rsidRPr="00B87618" w:rsidRDefault="00FD27E6" w:rsidP="00FD27E6">
            <w:pPr>
              <w:spacing w:line="0" w:lineRule="atLeast"/>
              <w:jc w:val="center"/>
              <w:rPr>
                <w:rFonts w:ascii="Times New Roman" w:eastAsia="Arial" w:hAnsi="Times New Roman" w:cs="Times New Roman"/>
              </w:rPr>
            </w:pPr>
            <w:r w:rsidRPr="00B87618">
              <w:rPr>
                <w:rFonts w:ascii="Times New Roman" w:eastAsia="Arial" w:hAnsi="Times New Roman" w:cs="Times New Roman"/>
              </w:rPr>
              <w:t>2 jours</w:t>
            </w:r>
          </w:p>
        </w:tc>
        <w:tc>
          <w:tcPr>
            <w:tcW w:w="1560" w:type="dxa"/>
          </w:tcPr>
          <w:p w:rsidR="00FD27E6" w:rsidRPr="00B87618" w:rsidRDefault="00FD27E6" w:rsidP="00FD27E6">
            <w:pPr>
              <w:spacing w:line="0" w:lineRule="atLeast"/>
              <w:rPr>
                <w:rFonts w:ascii="Times New Roman" w:eastAsia="Arial" w:hAnsi="Times New Roman" w:cs="Times New Roman"/>
              </w:rPr>
            </w:pPr>
            <w:r w:rsidRPr="00B87618">
              <w:rPr>
                <w:rFonts w:ascii="Times New Roman" w:eastAsia="Times New Roman" w:hAnsi="Times New Roman" w:cs="Times New Roman"/>
                <w:lang w:eastAsia="fr-FR"/>
              </w:rPr>
              <w:t>Oran et Sidi Belabes</w:t>
            </w:r>
          </w:p>
        </w:tc>
        <w:tc>
          <w:tcPr>
            <w:tcW w:w="2175" w:type="dxa"/>
          </w:tcPr>
          <w:p w:rsidR="00FD27E6" w:rsidRPr="00B87618" w:rsidRDefault="00FD27E6" w:rsidP="00FD27E6">
            <w:pPr>
              <w:rPr>
                <w:rFonts w:ascii="Times New Roman" w:hAnsi="Times New Roman" w:cs="Times New Roman"/>
              </w:rPr>
            </w:pPr>
            <w:r w:rsidRPr="00B87618">
              <w:rPr>
                <w:rFonts w:ascii="Times New Roman" w:eastAsia="Arial" w:hAnsi="Times New Roman" w:cs="Times New Roman"/>
              </w:rPr>
              <w:t>Consultants</w:t>
            </w:r>
          </w:p>
        </w:tc>
      </w:tr>
      <w:tr w:rsidR="00FD27E6" w:rsidRPr="00B87618" w:rsidTr="00FD27E6">
        <w:tc>
          <w:tcPr>
            <w:tcW w:w="6487" w:type="dxa"/>
          </w:tcPr>
          <w:p w:rsidR="00FD27E6" w:rsidRPr="00B87618" w:rsidRDefault="00FD27E6" w:rsidP="00FD27E6">
            <w:pPr>
              <w:spacing w:line="0" w:lineRule="atLeast"/>
              <w:rPr>
                <w:rFonts w:ascii="Times New Roman" w:eastAsia="Times New Roman" w:hAnsi="Times New Roman" w:cs="Times New Roman"/>
              </w:rPr>
            </w:pPr>
            <w:r w:rsidRPr="00B87618">
              <w:rPr>
                <w:rFonts w:ascii="Times New Roman" w:eastAsia="Times New Roman" w:hAnsi="Times New Roman" w:cs="Times New Roman"/>
                <w:lang w:eastAsia="fr-FR"/>
              </w:rPr>
              <w:t xml:space="preserve">7. Entretiens avec les différentes parties autochtones </w:t>
            </w:r>
          </w:p>
        </w:tc>
        <w:tc>
          <w:tcPr>
            <w:tcW w:w="2410" w:type="dxa"/>
          </w:tcPr>
          <w:p w:rsidR="00FD27E6" w:rsidRPr="00B87618" w:rsidRDefault="00FD27E6" w:rsidP="00FD27E6">
            <w:r w:rsidRPr="00B87618">
              <w:rPr>
                <w:rFonts w:ascii="Times New Roman" w:eastAsia="Arial" w:hAnsi="Times New Roman" w:cs="Times New Roman"/>
              </w:rPr>
              <w:t xml:space="preserve">Rapport de collecte </w:t>
            </w:r>
          </w:p>
        </w:tc>
        <w:tc>
          <w:tcPr>
            <w:tcW w:w="1984" w:type="dxa"/>
          </w:tcPr>
          <w:p w:rsidR="00FD27E6" w:rsidRPr="00B87618" w:rsidRDefault="00FD27E6" w:rsidP="00FD27E6">
            <w:pPr>
              <w:spacing w:line="0" w:lineRule="atLeast"/>
              <w:jc w:val="center"/>
              <w:rPr>
                <w:rFonts w:ascii="Times New Roman" w:eastAsia="Arial" w:hAnsi="Times New Roman" w:cs="Times New Roman"/>
              </w:rPr>
            </w:pPr>
            <w:r w:rsidRPr="00B87618">
              <w:rPr>
                <w:rFonts w:ascii="Times New Roman" w:eastAsia="Times New Roman" w:hAnsi="Times New Roman" w:cs="Times New Roman"/>
                <w:lang w:eastAsia="fr-FR"/>
              </w:rPr>
              <w:t>1 jour </w:t>
            </w:r>
          </w:p>
        </w:tc>
        <w:tc>
          <w:tcPr>
            <w:tcW w:w="1560" w:type="dxa"/>
          </w:tcPr>
          <w:p w:rsidR="00FD27E6" w:rsidRPr="00B87618" w:rsidRDefault="00FD27E6" w:rsidP="00FD27E6">
            <w:pPr>
              <w:spacing w:line="0" w:lineRule="atLeast"/>
              <w:rPr>
                <w:rFonts w:ascii="Times New Roman" w:eastAsia="Arial" w:hAnsi="Times New Roman" w:cs="Times New Roman"/>
              </w:rPr>
            </w:pPr>
            <w:r w:rsidRPr="00B87618">
              <w:rPr>
                <w:rFonts w:ascii="Times New Roman" w:eastAsia="Times New Roman" w:hAnsi="Times New Roman" w:cs="Times New Roman"/>
                <w:lang w:eastAsia="fr-FR"/>
              </w:rPr>
              <w:t>Constantine,</w:t>
            </w:r>
          </w:p>
        </w:tc>
        <w:tc>
          <w:tcPr>
            <w:tcW w:w="2175" w:type="dxa"/>
          </w:tcPr>
          <w:p w:rsidR="00FD27E6" w:rsidRPr="00B87618" w:rsidRDefault="00FD27E6" w:rsidP="00FD27E6">
            <w:r w:rsidRPr="00B87618">
              <w:rPr>
                <w:rFonts w:ascii="Times New Roman" w:eastAsia="Arial" w:hAnsi="Times New Roman" w:cs="Times New Roman"/>
              </w:rPr>
              <w:t>Consultants</w:t>
            </w:r>
          </w:p>
        </w:tc>
      </w:tr>
      <w:tr w:rsidR="00FD27E6" w:rsidRPr="00B87618" w:rsidTr="00FD27E6">
        <w:tc>
          <w:tcPr>
            <w:tcW w:w="6487" w:type="dxa"/>
          </w:tcPr>
          <w:p w:rsidR="00FD27E6" w:rsidRPr="00B87618" w:rsidRDefault="00FD27E6" w:rsidP="00FD27E6">
            <w:pPr>
              <w:spacing w:line="0" w:lineRule="atLeast"/>
              <w:rPr>
                <w:rFonts w:ascii="Times New Roman" w:eastAsia="Times New Roman" w:hAnsi="Times New Roman" w:cs="Times New Roman"/>
              </w:rPr>
            </w:pPr>
            <w:r w:rsidRPr="00B87618">
              <w:rPr>
                <w:rFonts w:ascii="Times New Roman" w:eastAsia="Times New Roman" w:hAnsi="Times New Roman" w:cs="Times New Roman"/>
                <w:lang w:eastAsia="fr-FR"/>
              </w:rPr>
              <w:t xml:space="preserve">8. Entretiens avec les différentes parties partenaires </w:t>
            </w:r>
          </w:p>
        </w:tc>
        <w:tc>
          <w:tcPr>
            <w:tcW w:w="2410" w:type="dxa"/>
          </w:tcPr>
          <w:p w:rsidR="00FD27E6" w:rsidRPr="00B87618" w:rsidRDefault="00FD27E6" w:rsidP="00FD27E6">
            <w:r w:rsidRPr="00B87618">
              <w:rPr>
                <w:rFonts w:ascii="Times New Roman" w:eastAsia="Arial" w:hAnsi="Times New Roman" w:cs="Times New Roman"/>
              </w:rPr>
              <w:t xml:space="preserve">Rapport de collecte </w:t>
            </w:r>
          </w:p>
        </w:tc>
        <w:tc>
          <w:tcPr>
            <w:tcW w:w="1984" w:type="dxa"/>
          </w:tcPr>
          <w:p w:rsidR="00FD27E6" w:rsidRPr="00B87618" w:rsidRDefault="00FD27E6" w:rsidP="00FD27E6">
            <w:pPr>
              <w:spacing w:line="0" w:lineRule="atLeast"/>
              <w:jc w:val="center"/>
              <w:rPr>
                <w:rFonts w:ascii="Times New Roman" w:eastAsia="Arial" w:hAnsi="Times New Roman" w:cs="Times New Roman"/>
              </w:rPr>
            </w:pPr>
            <w:r w:rsidRPr="00B87618">
              <w:rPr>
                <w:rFonts w:ascii="Times New Roman" w:eastAsia="Times New Roman" w:hAnsi="Times New Roman" w:cs="Times New Roman"/>
                <w:lang w:eastAsia="fr-FR"/>
              </w:rPr>
              <w:t>1 jour </w:t>
            </w:r>
          </w:p>
        </w:tc>
        <w:tc>
          <w:tcPr>
            <w:tcW w:w="1560" w:type="dxa"/>
          </w:tcPr>
          <w:p w:rsidR="00FD27E6" w:rsidRPr="00B87618" w:rsidRDefault="00FD27E6" w:rsidP="00FD27E6">
            <w:pPr>
              <w:spacing w:line="0" w:lineRule="atLeast"/>
              <w:rPr>
                <w:rFonts w:ascii="Times New Roman" w:eastAsia="Arial" w:hAnsi="Times New Roman" w:cs="Times New Roman"/>
              </w:rPr>
            </w:pPr>
            <w:r w:rsidRPr="00B87618">
              <w:rPr>
                <w:rFonts w:ascii="Times New Roman" w:eastAsia="Times New Roman" w:hAnsi="Times New Roman" w:cs="Times New Roman"/>
                <w:lang w:eastAsia="fr-FR"/>
              </w:rPr>
              <w:t xml:space="preserve">Annaba, </w:t>
            </w:r>
          </w:p>
        </w:tc>
        <w:tc>
          <w:tcPr>
            <w:tcW w:w="2175" w:type="dxa"/>
          </w:tcPr>
          <w:p w:rsidR="00FD27E6" w:rsidRPr="00B87618" w:rsidRDefault="00FD27E6" w:rsidP="00FD27E6">
            <w:r w:rsidRPr="00B87618">
              <w:rPr>
                <w:rFonts w:ascii="Times New Roman" w:eastAsia="Arial" w:hAnsi="Times New Roman" w:cs="Times New Roman"/>
              </w:rPr>
              <w:t>Consultants</w:t>
            </w:r>
          </w:p>
        </w:tc>
      </w:tr>
      <w:tr w:rsidR="00FD27E6" w:rsidRPr="00B87618" w:rsidTr="00FD27E6">
        <w:tc>
          <w:tcPr>
            <w:tcW w:w="6487" w:type="dxa"/>
          </w:tcPr>
          <w:p w:rsidR="00FD27E6" w:rsidRPr="00B87618" w:rsidRDefault="00FD27E6" w:rsidP="00FD27E6">
            <w:pPr>
              <w:spacing w:line="0" w:lineRule="atLeast"/>
              <w:rPr>
                <w:rFonts w:ascii="Times New Roman" w:eastAsia="Times New Roman" w:hAnsi="Times New Roman" w:cs="Times New Roman"/>
              </w:rPr>
            </w:pPr>
            <w:r w:rsidRPr="00B87618">
              <w:rPr>
                <w:rFonts w:ascii="Times New Roman" w:eastAsia="Times New Roman" w:hAnsi="Times New Roman" w:cs="Times New Roman"/>
                <w:lang w:eastAsia="fr-FR"/>
              </w:rPr>
              <w:t xml:space="preserve">9. Entretiens avec les différentes parties partenaires </w:t>
            </w:r>
          </w:p>
        </w:tc>
        <w:tc>
          <w:tcPr>
            <w:tcW w:w="2410" w:type="dxa"/>
          </w:tcPr>
          <w:p w:rsidR="00FD27E6" w:rsidRPr="00B87618" w:rsidRDefault="00FD27E6" w:rsidP="00FD27E6">
            <w:r w:rsidRPr="00B87618">
              <w:rPr>
                <w:rFonts w:ascii="Times New Roman" w:eastAsia="Arial" w:hAnsi="Times New Roman" w:cs="Times New Roman"/>
              </w:rPr>
              <w:t xml:space="preserve">Rapport de collecte </w:t>
            </w:r>
          </w:p>
        </w:tc>
        <w:tc>
          <w:tcPr>
            <w:tcW w:w="1984" w:type="dxa"/>
          </w:tcPr>
          <w:p w:rsidR="00FD27E6" w:rsidRPr="00B87618" w:rsidRDefault="00FD27E6" w:rsidP="00FD27E6">
            <w:pPr>
              <w:spacing w:line="0" w:lineRule="atLeast"/>
              <w:jc w:val="center"/>
              <w:rPr>
                <w:rFonts w:ascii="Times New Roman" w:eastAsia="Arial" w:hAnsi="Times New Roman" w:cs="Times New Roman"/>
              </w:rPr>
            </w:pPr>
            <w:r w:rsidRPr="00B87618">
              <w:rPr>
                <w:rFonts w:ascii="Times New Roman" w:eastAsia="Times New Roman" w:hAnsi="Times New Roman" w:cs="Times New Roman"/>
                <w:lang w:eastAsia="fr-FR"/>
              </w:rPr>
              <w:t>2 jours </w:t>
            </w:r>
          </w:p>
        </w:tc>
        <w:tc>
          <w:tcPr>
            <w:tcW w:w="1560" w:type="dxa"/>
          </w:tcPr>
          <w:p w:rsidR="00FD27E6" w:rsidRPr="00B87618" w:rsidRDefault="00FD27E6" w:rsidP="00FD27E6">
            <w:pPr>
              <w:spacing w:line="0" w:lineRule="atLeast"/>
              <w:rPr>
                <w:rFonts w:ascii="Times New Roman" w:eastAsia="Arial" w:hAnsi="Times New Roman" w:cs="Times New Roman"/>
              </w:rPr>
            </w:pPr>
            <w:r w:rsidRPr="00B87618">
              <w:rPr>
                <w:rFonts w:ascii="Times New Roman" w:eastAsia="Times New Roman" w:hAnsi="Times New Roman" w:cs="Times New Roman"/>
                <w:lang w:eastAsia="fr-FR"/>
              </w:rPr>
              <w:t>Tamanrasset</w:t>
            </w:r>
          </w:p>
        </w:tc>
        <w:tc>
          <w:tcPr>
            <w:tcW w:w="2175" w:type="dxa"/>
          </w:tcPr>
          <w:p w:rsidR="00FD27E6" w:rsidRPr="00B87618" w:rsidRDefault="00FD27E6" w:rsidP="00FD27E6">
            <w:r w:rsidRPr="00B87618">
              <w:rPr>
                <w:rFonts w:ascii="Times New Roman" w:eastAsia="Arial" w:hAnsi="Times New Roman" w:cs="Times New Roman"/>
              </w:rPr>
              <w:t>Consultants</w:t>
            </w:r>
          </w:p>
        </w:tc>
      </w:tr>
      <w:tr w:rsidR="00FD27E6" w:rsidRPr="00B87618" w:rsidTr="00FD27E6">
        <w:tc>
          <w:tcPr>
            <w:tcW w:w="6487" w:type="dxa"/>
          </w:tcPr>
          <w:p w:rsidR="00FD27E6" w:rsidRPr="00B87618" w:rsidRDefault="00FD27E6" w:rsidP="00FD27E6">
            <w:pPr>
              <w:spacing w:line="0" w:lineRule="atLeast"/>
              <w:rPr>
                <w:rFonts w:ascii="Times New Roman" w:eastAsia="Times New Roman" w:hAnsi="Times New Roman" w:cs="Times New Roman"/>
              </w:rPr>
            </w:pPr>
            <w:r w:rsidRPr="00B87618">
              <w:rPr>
                <w:rFonts w:ascii="Times New Roman" w:eastAsia="Times New Roman" w:hAnsi="Times New Roman" w:cs="Times New Roman"/>
                <w:lang w:eastAsia="fr-FR"/>
              </w:rPr>
              <w:t>10. Rédaction du rapport à mi-parcours, comprenant une ébauche d'évaluation et des recommandations stratégiques </w:t>
            </w:r>
          </w:p>
        </w:tc>
        <w:tc>
          <w:tcPr>
            <w:tcW w:w="2410" w:type="dxa"/>
          </w:tcPr>
          <w:p w:rsidR="00FD27E6" w:rsidRPr="00B87618" w:rsidRDefault="00FD27E6" w:rsidP="00FD27E6">
            <w:r w:rsidRPr="00B87618">
              <w:rPr>
                <w:rFonts w:ascii="Times New Roman" w:eastAsia="Arial" w:hAnsi="Times New Roman" w:cs="Times New Roman"/>
              </w:rPr>
              <w:t xml:space="preserve">Rapport provisoire </w:t>
            </w:r>
          </w:p>
        </w:tc>
        <w:tc>
          <w:tcPr>
            <w:tcW w:w="1984" w:type="dxa"/>
          </w:tcPr>
          <w:p w:rsidR="00FD27E6" w:rsidRPr="00B87618" w:rsidRDefault="00FD27E6" w:rsidP="00FD27E6">
            <w:pPr>
              <w:spacing w:line="0" w:lineRule="atLeast"/>
              <w:jc w:val="center"/>
              <w:rPr>
                <w:rFonts w:ascii="Times New Roman" w:eastAsia="Arial" w:hAnsi="Times New Roman" w:cs="Times New Roman"/>
              </w:rPr>
            </w:pPr>
            <w:r w:rsidRPr="00B87618">
              <w:rPr>
                <w:rFonts w:ascii="Times New Roman" w:eastAsia="Arial" w:hAnsi="Times New Roman" w:cs="Times New Roman"/>
              </w:rPr>
              <w:t>06 jours</w:t>
            </w:r>
          </w:p>
        </w:tc>
        <w:tc>
          <w:tcPr>
            <w:tcW w:w="1560" w:type="dxa"/>
          </w:tcPr>
          <w:p w:rsidR="00FD27E6" w:rsidRPr="00B87618" w:rsidRDefault="00FD27E6" w:rsidP="00FD27E6">
            <w:pPr>
              <w:spacing w:line="0" w:lineRule="atLeast"/>
              <w:rPr>
                <w:rFonts w:ascii="Times New Roman" w:eastAsia="Arial" w:hAnsi="Times New Roman" w:cs="Times New Roman"/>
              </w:rPr>
            </w:pPr>
            <w:r w:rsidRPr="00B87618">
              <w:rPr>
                <w:rFonts w:ascii="Times New Roman" w:eastAsia="Arial" w:hAnsi="Times New Roman" w:cs="Times New Roman"/>
              </w:rPr>
              <w:t>En ligne</w:t>
            </w:r>
          </w:p>
        </w:tc>
        <w:tc>
          <w:tcPr>
            <w:tcW w:w="2175" w:type="dxa"/>
          </w:tcPr>
          <w:p w:rsidR="00FD27E6" w:rsidRPr="00B87618" w:rsidRDefault="00FD27E6" w:rsidP="00FD27E6">
            <w:r w:rsidRPr="00B87618">
              <w:rPr>
                <w:rFonts w:ascii="Times New Roman" w:eastAsia="Arial" w:hAnsi="Times New Roman" w:cs="Times New Roman"/>
              </w:rPr>
              <w:t>Consultants</w:t>
            </w:r>
          </w:p>
        </w:tc>
      </w:tr>
      <w:tr w:rsidR="00FD27E6" w:rsidRPr="00B87618" w:rsidTr="00FD27E6">
        <w:tc>
          <w:tcPr>
            <w:tcW w:w="6487" w:type="dxa"/>
          </w:tcPr>
          <w:p w:rsidR="00FD27E6" w:rsidRPr="00B87618" w:rsidRDefault="00FD27E6" w:rsidP="00FD27E6">
            <w:pPr>
              <w:spacing w:line="0" w:lineRule="atLeast"/>
              <w:rPr>
                <w:rFonts w:ascii="Times New Roman" w:eastAsia="Times New Roman" w:hAnsi="Times New Roman" w:cs="Times New Roman"/>
              </w:rPr>
            </w:pPr>
            <w:r w:rsidRPr="00B87618">
              <w:rPr>
                <w:rFonts w:ascii="Times New Roman" w:eastAsia="Times New Roman" w:hAnsi="Times New Roman" w:cs="Times New Roman"/>
                <w:lang w:eastAsia="fr-FR"/>
              </w:rPr>
              <w:t>11. Présentation du rapport à mi-parcours au Comité technique de suivi avant revue et finalisation </w:t>
            </w:r>
          </w:p>
        </w:tc>
        <w:tc>
          <w:tcPr>
            <w:tcW w:w="2410" w:type="dxa"/>
          </w:tcPr>
          <w:p w:rsidR="00FD27E6" w:rsidRPr="00B87618" w:rsidRDefault="00FD27E6" w:rsidP="00FD27E6">
            <w:r w:rsidRPr="00B87618">
              <w:rPr>
                <w:rFonts w:ascii="Times New Roman" w:eastAsia="Arial" w:hAnsi="Times New Roman" w:cs="Times New Roman"/>
              </w:rPr>
              <w:t xml:space="preserve">PP </w:t>
            </w:r>
          </w:p>
        </w:tc>
        <w:tc>
          <w:tcPr>
            <w:tcW w:w="1984" w:type="dxa"/>
          </w:tcPr>
          <w:p w:rsidR="00FD27E6" w:rsidRPr="00B87618" w:rsidRDefault="00FD27E6" w:rsidP="00FD27E6">
            <w:pPr>
              <w:spacing w:line="0" w:lineRule="atLeast"/>
              <w:jc w:val="center"/>
              <w:rPr>
                <w:rFonts w:ascii="Times New Roman" w:eastAsia="Arial" w:hAnsi="Times New Roman" w:cs="Times New Roman"/>
              </w:rPr>
            </w:pPr>
            <w:r w:rsidRPr="00B87618">
              <w:rPr>
                <w:rFonts w:ascii="Times New Roman" w:eastAsia="Arial" w:hAnsi="Times New Roman" w:cs="Times New Roman"/>
              </w:rPr>
              <w:t>1 jour</w:t>
            </w:r>
          </w:p>
        </w:tc>
        <w:tc>
          <w:tcPr>
            <w:tcW w:w="1560" w:type="dxa"/>
          </w:tcPr>
          <w:p w:rsidR="00FD27E6" w:rsidRPr="00B87618" w:rsidRDefault="00FD27E6" w:rsidP="00FD27E6">
            <w:pPr>
              <w:spacing w:line="0" w:lineRule="atLeast"/>
              <w:rPr>
                <w:rFonts w:ascii="Times New Roman" w:eastAsia="Arial" w:hAnsi="Times New Roman" w:cs="Times New Roman"/>
              </w:rPr>
            </w:pPr>
            <w:r w:rsidRPr="00B87618">
              <w:rPr>
                <w:rFonts w:ascii="Times New Roman" w:eastAsia="Arial" w:hAnsi="Times New Roman" w:cs="Times New Roman"/>
              </w:rPr>
              <w:t>En ligne</w:t>
            </w:r>
          </w:p>
        </w:tc>
        <w:tc>
          <w:tcPr>
            <w:tcW w:w="2175" w:type="dxa"/>
          </w:tcPr>
          <w:p w:rsidR="00FD27E6" w:rsidRPr="00B87618" w:rsidRDefault="00FD27E6" w:rsidP="00FD27E6">
            <w:r w:rsidRPr="00B87618">
              <w:rPr>
                <w:rFonts w:ascii="Times New Roman" w:eastAsia="Arial" w:hAnsi="Times New Roman" w:cs="Times New Roman"/>
              </w:rPr>
              <w:t>Consultants</w:t>
            </w:r>
          </w:p>
        </w:tc>
      </w:tr>
      <w:tr w:rsidR="00FD27E6" w:rsidRPr="00B87618" w:rsidTr="00FD27E6">
        <w:tc>
          <w:tcPr>
            <w:tcW w:w="6487" w:type="dxa"/>
          </w:tcPr>
          <w:p w:rsidR="00FD27E6" w:rsidRPr="00B87618" w:rsidRDefault="00FD27E6" w:rsidP="00FD27E6">
            <w:pPr>
              <w:spacing w:line="0" w:lineRule="atLeast"/>
              <w:rPr>
                <w:rFonts w:ascii="Times New Roman" w:eastAsia="Times New Roman" w:hAnsi="Times New Roman" w:cs="Times New Roman"/>
              </w:rPr>
            </w:pPr>
            <w:r w:rsidRPr="00B87618">
              <w:rPr>
                <w:rFonts w:ascii="Times New Roman" w:eastAsia="Times New Roman" w:hAnsi="Times New Roman" w:cs="Times New Roman"/>
                <w:lang w:eastAsia="fr-FR"/>
              </w:rPr>
              <w:t>12. Atelier de restitution du rapport d'évaluation </w:t>
            </w:r>
          </w:p>
        </w:tc>
        <w:tc>
          <w:tcPr>
            <w:tcW w:w="2410" w:type="dxa"/>
          </w:tcPr>
          <w:p w:rsidR="00FD27E6" w:rsidRPr="00B87618" w:rsidRDefault="00FD27E6" w:rsidP="00FD27E6">
            <w:r w:rsidRPr="00B87618">
              <w:rPr>
                <w:rFonts w:ascii="Times New Roman" w:eastAsia="Arial" w:hAnsi="Times New Roman" w:cs="Times New Roman"/>
              </w:rPr>
              <w:t xml:space="preserve">Rapport de l’atelier </w:t>
            </w:r>
          </w:p>
        </w:tc>
        <w:tc>
          <w:tcPr>
            <w:tcW w:w="1984" w:type="dxa"/>
          </w:tcPr>
          <w:p w:rsidR="00FD27E6" w:rsidRPr="00B87618" w:rsidRDefault="00FD27E6" w:rsidP="00FD27E6">
            <w:pPr>
              <w:spacing w:line="0" w:lineRule="atLeast"/>
              <w:jc w:val="center"/>
              <w:rPr>
                <w:rFonts w:ascii="Times New Roman" w:eastAsia="Arial" w:hAnsi="Times New Roman" w:cs="Times New Roman"/>
              </w:rPr>
            </w:pPr>
            <w:r w:rsidRPr="00B87618">
              <w:rPr>
                <w:rFonts w:ascii="Times New Roman" w:eastAsia="Arial" w:hAnsi="Times New Roman" w:cs="Times New Roman"/>
              </w:rPr>
              <w:t>1 jour</w:t>
            </w:r>
          </w:p>
        </w:tc>
        <w:tc>
          <w:tcPr>
            <w:tcW w:w="1560" w:type="dxa"/>
          </w:tcPr>
          <w:p w:rsidR="00FD27E6" w:rsidRPr="00B87618" w:rsidRDefault="00FD27E6" w:rsidP="00FD27E6">
            <w:pPr>
              <w:spacing w:line="0" w:lineRule="atLeast"/>
              <w:rPr>
                <w:rFonts w:ascii="Times New Roman" w:eastAsia="Arial" w:hAnsi="Times New Roman" w:cs="Times New Roman"/>
              </w:rPr>
            </w:pPr>
            <w:r w:rsidRPr="00B87618">
              <w:rPr>
                <w:rFonts w:ascii="Times New Roman" w:eastAsia="Arial" w:hAnsi="Times New Roman" w:cs="Times New Roman"/>
              </w:rPr>
              <w:t>Alger</w:t>
            </w:r>
          </w:p>
        </w:tc>
        <w:tc>
          <w:tcPr>
            <w:tcW w:w="2175" w:type="dxa"/>
          </w:tcPr>
          <w:p w:rsidR="00FD27E6" w:rsidRPr="00B87618" w:rsidRDefault="00FD27E6" w:rsidP="00FD27E6">
            <w:r w:rsidRPr="00B87618">
              <w:rPr>
                <w:rFonts w:ascii="Times New Roman" w:eastAsia="Arial" w:hAnsi="Times New Roman" w:cs="Times New Roman"/>
              </w:rPr>
              <w:t>Consultants</w:t>
            </w:r>
          </w:p>
        </w:tc>
      </w:tr>
      <w:tr w:rsidR="00FD27E6" w:rsidRPr="00B87618" w:rsidTr="00FD27E6">
        <w:tc>
          <w:tcPr>
            <w:tcW w:w="6487" w:type="dxa"/>
          </w:tcPr>
          <w:p w:rsidR="00FD27E6" w:rsidRPr="00B87618" w:rsidRDefault="00FD27E6" w:rsidP="00FD27E6">
            <w:pPr>
              <w:spacing w:line="0" w:lineRule="atLeast"/>
              <w:rPr>
                <w:rFonts w:ascii="Times New Roman" w:eastAsia="Times New Roman" w:hAnsi="Times New Roman" w:cs="Times New Roman"/>
              </w:rPr>
            </w:pPr>
            <w:r w:rsidRPr="00B87618">
              <w:rPr>
                <w:rFonts w:ascii="Times New Roman" w:eastAsia="Times New Roman" w:hAnsi="Times New Roman" w:cs="Times New Roman"/>
                <w:lang w:eastAsia="fr-FR"/>
              </w:rPr>
              <w:t>13. Rapport final </w:t>
            </w:r>
          </w:p>
        </w:tc>
        <w:tc>
          <w:tcPr>
            <w:tcW w:w="2410" w:type="dxa"/>
          </w:tcPr>
          <w:p w:rsidR="00FD27E6" w:rsidRPr="00B87618" w:rsidRDefault="00FD27E6" w:rsidP="00FD27E6">
            <w:r w:rsidRPr="00B87618">
              <w:rPr>
                <w:rFonts w:ascii="Times New Roman" w:eastAsia="Arial" w:hAnsi="Times New Roman" w:cs="Times New Roman"/>
              </w:rPr>
              <w:t xml:space="preserve">Rapport final </w:t>
            </w:r>
          </w:p>
        </w:tc>
        <w:tc>
          <w:tcPr>
            <w:tcW w:w="1984" w:type="dxa"/>
          </w:tcPr>
          <w:p w:rsidR="00FD27E6" w:rsidRPr="00B87618" w:rsidRDefault="00FD27E6" w:rsidP="00FD27E6">
            <w:pPr>
              <w:spacing w:line="0" w:lineRule="atLeast"/>
              <w:jc w:val="center"/>
              <w:rPr>
                <w:rFonts w:ascii="Times New Roman" w:eastAsia="Arial" w:hAnsi="Times New Roman" w:cs="Times New Roman"/>
              </w:rPr>
            </w:pPr>
            <w:r w:rsidRPr="00B87618">
              <w:rPr>
                <w:rFonts w:ascii="Times New Roman" w:eastAsia="Arial" w:hAnsi="Times New Roman" w:cs="Times New Roman"/>
              </w:rPr>
              <w:t xml:space="preserve">02 jours </w:t>
            </w:r>
          </w:p>
        </w:tc>
        <w:tc>
          <w:tcPr>
            <w:tcW w:w="1560" w:type="dxa"/>
          </w:tcPr>
          <w:p w:rsidR="00FD27E6" w:rsidRPr="00B87618" w:rsidRDefault="00FD27E6" w:rsidP="00FD27E6">
            <w:pPr>
              <w:spacing w:line="0" w:lineRule="atLeast"/>
              <w:rPr>
                <w:rFonts w:ascii="Times New Roman" w:eastAsia="Arial" w:hAnsi="Times New Roman" w:cs="Times New Roman"/>
              </w:rPr>
            </w:pPr>
            <w:r w:rsidRPr="00B87618">
              <w:rPr>
                <w:rFonts w:ascii="Times New Roman" w:eastAsia="Arial" w:hAnsi="Times New Roman" w:cs="Times New Roman"/>
              </w:rPr>
              <w:t>En ligne</w:t>
            </w:r>
          </w:p>
        </w:tc>
        <w:tc>
          <w:tcPr>
            <w:tcW w:w="2175" w:type="dxa"/>
          </w:tcPr>
          <w:p w:rsidR="00FD27E6" w:rsidRPr="00B87618" w:rsidRDefault="00FD27E6" w:rsidP="00FD27E6">
            <w:r w:rsidRPr="00B87618">
              <w:rPr>
                <w:rFonts w:ascii="Times New Roman" w:eastAsia="Arial" w:hAnsi="Times New Roman" w:cs="Times New Roman"/>
              </w:rPr>
              <w:t>Consultants</w:t>
            </w:r>
          </w:p>
        </w:tc>
      </w:tr>
      <w:tr w:rsidR="00FD27E6" w:rsidRPr="00B87618" w:rsidTr="00FD27E6">
        <w:tc>
          <w:tcPr>
            <w:tcW w:w="6487" w:type="dxa"/>
          </w:tcPr>
          <w:p w:rsidR="00FD27E6" w:rsidRPr="00B87618" w:rsidRDefault="00FD27E6" w:rsidP="00FD27E6">
            <w:pPr>
              <w:spacing w:line="0" w:lineRule="atLeast"/>
              <w:rPr>
                <w:rFonts w:ascii="Times New Roman" w:hAnsi="Times New Roman" w:cs="Times New Roman"/>
                <w:b/>
                <w:shd w:val="clear" w:color="auto" w:fill="FFFFFF"/>
              </w:rPr>
            </w:pPr>
            <w:r w:rsidRPr="00B87618">
              <w:rPr>
                <w:rFonts w:ascii="Times New Roman" w:hAnsi="Times New Roman" w:cs="Times New Roman"/>
                <w:b/>
                <w:shd w:val="clear" w:color="auto" w:fill="FFFFFF"/>
              </w:rPr>
              <w:t>Total jours consultants</w:t>
            </w:r>
          </w:p>
        </w:tc>
        <w:tc>
          <w:tcPr>
            <w:tcW w:w="2410" w:type="dxa"/>
          </w:tcPr>
          <w:p w:rsidR="00FD27E6" w:rsidRPr="00B87618" w:rsidRDefault="00FD27E6" w:rsidP="00FD27E6">
            <w:pPr>
              <w:spacing w:line="0" w:lineRule="atLeast"/>
              <w:rPr>
                <w:rFonts w:ascii="Times New Roman" w:eastAsia="Arial" w:hAnsi="Times New Roman" w:cs="Times New Roman"/>
                <w:b/>
              </w:rPr>
            </w:pPr>
          </w:p>
        </w:tc>
        <w:tc>
          <w:tcPr>
            <w:tcW w:w="1984" w:type="dxa"/>
          </w:tcPr>
          <w:p w:rsidR="00FD27E6" w:rsidRPr="00B87618" w:rsidRDefault="00FD27E6" w:rsidP="00FD27E6">
            <w:pPr>
              <w:spacing w:line="0" w:lineRule="atLeast"/>
              <w:jc w:val="center"/>
              <w:rPr>
                <w:rFonts w:ascii="Times New Roman" w:eastAsia="Arial" w:hAnsi="Times New Roman" w:cs="Times New Roman"/>
                <w:b/>
              </w:rPr>
            </w:pPr>
            <w:r w:rsidRPr="00B87618">
              <w:rPr>
                <w:rFonts w:ascii="Times New Roman" w:eastAsia="Arial" w:hAnsi="Times New Roman" w:cs="Times New Roman"/>
                <w:b/>
              </w:rPr>
              <w:t>25 jours</w:t>
            </w:r>
          </w:p>
        </w:tc>
        <w:tc>
          <w:tcPr>
            <w:tcW w:w="1560" w:type="dxa"/>
          </w:tcPr>
          <w:p w:rsidR="00FD27E6" w:rsidRPr="00B87618" w:rsidRDefault="00FD27E6" w:rsidP="00FD27E6">
            <w:pPr>
              <w:spacing w:line="0" w:lineRule="atLeast"/>
              <w:jc w:val="center"/>
              <w:rPr>
                <w:rFonts w:ascii="Times New Roman" w:eastAsia="Arial" w:hAnsi="Times New Roman" w:cs="Times New Roman"/>
                <w:b/>
              </w:rPr>
            </w:pPr>
          </w:p>
        </w:tc>
        <w:tc>
          <w:tcPr>
            <w:tcW w:w="2175" w:type="dxa"/>
          </w:tcPr>
          <w:p w:rsidR="00FD27E6" w:rsidRPr="00B87618" w:rsidRDefault="00FD27E6" w:rsidP="00FD27E6">
            <w:pPr>
              <w:spacing w:line="0" w:lineRule="atLeast"/>
              <w:rPr>
                <w:rFonts w:ascii="Times New Roman" w:eastAsia="Arial" w:hAnsi="Times New Roman" w:cs="Times New Roman"/>
                <w:b/>
              </w:rPr>
            </w:pPr>
          </w:p>
        </w:tc>
      </w:tr>
    </w:tbl>
    <w:p w:rsidR="00FD27E6" w:rsidRDefault="00FD27E6" w:rsidP="00FD27E6">
      <w:pPr>
        <w:spacing w:line="0" w:lineRule="atLeast"/>
        <w:ind w:left="80"/>
        <w:rPr>
          <w:rFonts w:ascii="Arial" w:eastAsia="Arial" w:hAnsi="Arial"/>
          <w:b/>
          <w:sz w:val="24"/>
        </w:rPr>
      </w:pPr>
    </w:p>
    <w:p w:rsidR="00B87618" w:rsidRPr="00B87618" w:rsidRDefault="00AB7A89" w:rsidP="00B87618">
      <w:pPr>
        <w:spacing w:before="240" w:line="0" w:lineRule="atLeast"/>
        <w:jc w:val="both"/>
        <w:rPr>
          <w:rFonts w:ascii="Arial" w:eastAsia="Arial" w:hAnsi="Arial"/>
          <w:b/>
          <w:color w:val="000000" w:themeColor="text1"/>
          <w:sz w:val="24"/>
        </w:rPr>
      </w:pPr>
      <w:r>
        <w:rPr>
          <w:rFonts w:ascii="Arial" w:eastAsia="Arial" w:hAnsi="Arial"/>
          <w:b/>
          <w:color w:val="000000" w:themeColor="text1"/>
          <w:sz w:val="24"/>
        </w:rPr>
        <w:t>8</w:t>
      </w:r>
      <w:r w:rsidR="00B87618">
        <w:rPr>
          <w:rFonts w:ascii="Arial" w:eastAsia="Arial" w:hAnsi="Arial"/>
          <w:b/>
          <w:color w:val="000000" w:themeColor="text1"/>
          <w:sz w:val="24"/>
        </w:rPr>
        <w:t xml:space="preserve">.2 Planning des visites </w:t>
      </w:r>
    </w:p>
    <w:tbl>
      <w:tblPr>
        <w:tblStyle w:val="Grilledutableau"/>
        <w:tblW w:w="9923" w:type="dxa"/>
        <w:tblInd w:w="-147" w:type="dxa"/>
        <w:tblLayout w:type="fixed"/>
        <w:tblLook w:val="04A0"/>
      </w:tblPr>
      <w:tblGrid>
        <w:gridCol w:w="1176"/>
        <w:gridCol w:w="809"/>
        <w:gridCol w:w="1701"/>
        <w:gridCol w:w="1843"/>
        <w:gridCol w:w="864"/>
        <w:gridCol w:w="1829"/>
        <w:gridCol w:w="1701"/>
      </w:tblGrid>
      <w:tr w:rsidR="008D7373" w:rsidRPr="00B87618" w:rsidTr="00B87618">
        <w:trPr>
          <w:tblHeader/>
        </w:trPr>
        <w:tc>
          <w:tcPr>
            <w:tcW w:w="1176" w:type="dxa"/>
            <w:shd w:val="clear" w:color="auto" w:fill="B8CCE4" w:themeFill="accent1" w:themeFillTint="66"/>
          </w:tcPr>
          <w:p w:rsidR="00BD224D" w:rsidRPr="00B87618" w:rsidRDefault="00BD224D" w:rsidP="00BD224D">
            <w:pPr>
              <w:spacing w:line="0" w:lineRule="atLeast"/>
              <w:rPr>
                <w:rFonts w:ascii="Times New Roman" w:eastAsia="Arial" w:hAnsi="Times New Roman" w:cs="Times New Roman"/>
                <w:b/>
              </w:rPr>
            </w:pPr>
            <w:bookmarkStart w:id="5" w:name="page28"/>
            <w:bookmarkStart w:id="6" w:name="page29"/>
            <w:bookmarkEnd w:id="5"/>
            <w:bookmarkEnd w:id="6"/>
            <w:r w:rsidRPr="00B87618">
              <w:rPr>
                <w:rFonts w:ascii="Times New Roman" w:eastAsia="Arial" w:hAnsi="Times New Roman" w:cs="Times New Roman"/>
                <w:b/>
              </w:rPr>
              <w:t>Dates</w:t>
            </w:r>
          </w:p>
        </w:tc>
        <w:tc>
          <w:tcPr>
            <w:tcW w:w="809" w:type="dxa"/>
            <w:shd w:val="clear" w:color="auto" w:fill="B8CCE4" w:themeFill="accent1" w:themeFillTint="66"/>
          </w:tcPr>
          <w:p w:rsidR="00BD224D" w:rsidRPr="00B87618" w:rsidRDefault="00BD224D" w:rsidP="00BD224D">
            <w:pPr>
              <w:rPr>
                <w:rFonts w:ascii="Times New Roman" w:hAnsi="Times New Roman" w:cs="Times New Roman"/>
              </w:rPr>
            </w:pPr>
            <w:r w:rsidRPr="00B87618">
              <w:rPr>
                <w:rFonts w:ascii="Times New Roman" w:eastAsia="Arial" w:hAnsi="Times New Roman" w:cs="Times New Roman"/>
                <w:b/>
              </w:rPr>
              <w:t>Lieu</w:t>
            </w:r>
          </w:p>
        </w:tc>
        <w:tc>
          <w:tcPr>
            <w:tcW w:w="1701" w:type="dxa"/>
            <w:shd w:val="clear" w:color="auto" w:fill="B8CCE4" w:themeFill="accent1" w:themeFillTint="66"/>
          </w:tcPr>
          <w:p w:rsidR="00BD224D" w:rsidRPr="00B87618" w:rsidRDefault="00BD224D" w:rsidP="00BD224D">
            <w:pPr>
              <w:rPr>
                <w:rFonts w:ascii="Times New Roman" w:eastAsia="Arial" w:hAnsi="Times New Roman" w:cs="Times New Roman"/>
                <w:b/>
              </w:rPr>
            </w:pPr>
            <w:r w:rsidRPr="00B87618">
              <w:rPr>
                <w:rFonts w:ascii="Times New Roman" w:eastAsia="Arial" w:hAnsi="Times New Roman" w:cs="Times New Roman"/>
                <w:b/>
              </w:rPr>
              <w:t>Structures à visiter</w:t>
            </w:r>
          </w:p>
        </w:tc>
        <w:tc>
          <w:tcPr>
            <w:tcW w:w="1843" w:type="dxa"/>
            <w:shd w:val="clear" w:color="auto" w:fill="B8CCE4" w:themeFill="accent1" w:themeFillTint="66"/>
          </w:tcPr>
          <w:p w:rsidR="00BD224D" w:rsidRPr="00B87618" w:rsidRDefault="00BD224D" w:rsidP="00BD224D">
            <w:pPr>
              <w:rPr>
                <w:rFonts w:ascii="Times New Roman" w:hAnsi="Times New Roman" w:cs="Times New Roman"/>
              </w:rPr>
            </w:pPr>
            <w:r w:rsidRPr="00B87618">
              <w:rPr>
                <w:rFonts w:ascii="Times New Roman" w:eastAsia="Arial" w:hAnsi="Times New Roman" w:cs="Times New Roman"/>
                <w:b/>
              </w:rPr>
              <w:t>Activités/Tâches</w:t>
            </w:r>
          </w:p>
        </w:tc>
        <w:tc>
          <w:tcPr>
            <w:tcW w:w="864" w:type="dxa"/>
            <w:shd w:val="clear" w:color="auto" w:fill="B8CCE4" w:themeFill="accent1" w:themeFillTint="66"/>
          </w:tcPr>
          <w:p w:rsidR="00BD224D" w:rsidRPr="00B87618" w:rsidRDefault="00BD224D" w:rsidP="00BD224D">
            <w:pPr>
              <w:rPr>
                <w:rFonts w:ascii="Times New Roman" w:hAnsi="Times New Roman" w:cs="Times New Roman"/>
              </w:rPr>
            </w:pPr>
            <w:r w:rsidRPr="00B87618">
              <w:rPr>
                <w:rFonts w:ascii="Times New Roman" w:eastAsia="Arial" w:hAnsi="Times New Roman" w:cs="Times New Roman"/>
                <w:b/>
                <w:w w:val="91"/>
              </w:rPr>
              <w:t xml:space="preserve">Durée </w:t>
            </w:r>
          </w:p>
        </w:tc>
        <w:tc>
          <w:tcPr>
            <w:tcW w:w="1829" w:type="dxa"/>
            <w:shd w:val="clear" w:color="auto" w:fill="B8CCE4" w:themeFill="accent1" w:themeFillTint="66"/>
          </w:tcPr>
          <w:p w:rsidR="00BD224D" w:rsidRPr="00B87618" w:rsidRDefault="00BD224D" w:rsidP="00BD224D">
            <w:pPr>
              <w:rPr>
                <w:rFonts w:ascii="Times New Roman" w:hAnsi="Times New Roman" w:cs="Times New Roman"/>
              </w:rPr>
            </w:pPr>
            <w:r w:rsidRPr="00B87618">
              <w:rPr>
                <w:rFonts w:ascii="Times New Roman" w:eastAsia="Arial" w:hAnsi="Times New Roman" w:cs="Times New Roman"/>
                <w:b/>
                <w:w w:val="99"/>
              </w:rPr>
              <w:t>Outils de recueil d’informations</w:t>
            </w:r>
          </w:p>
        </w:tc>
        <w:tc>
          <w:tcPr>
            <w:tcW w:w="1701" w:type="dxa"/>
            <w:shd w:val="clear" w:color="auto" w:fill="B8CCE4" w:themeFill="accent1" w:themeFillTint="66"/>
          </w:tcPr>
          <w:p w:rsidR="00BD224D" w:rsidRPr="00B87618" w:rsidRDefault="00BD224D" w:rsidP="00BD224D">
            <w:pPr>
              <w:spacing w:line="0" w:lineRule="atLeast"/>
              <w:rPr>
                <w:rFonts w:ascii="Times New Roman" w:eastAsia="Arial" w:hAnsi="Times New Roman" w:cs="Times New Roman"/>
                <w:b/>
              </w:rPr>
            </w:pPr>
            <w:r w:rsidRPr="00B87618">
              <w:rPr>
                <w:rFonts w:ascii="Times New Roman" w:eastAsia="Arial" w:hAnsi="Times New Roman" w:cs="Times New Roman"/>
                <w:b/>
              </w:rPr>
              <w:t>Responsables</w:t>
            </w:r>
          </w:p>
        </w:tc>
      </w:tr>
      <w:tr w:rsidR="00C71C2D" w:rsidRPr="00B87618" w:rsidTr="008D7373">
        <w:tc>
          <w:tcPr>
            <w:tcW w:w="1176" w:type="dxa"/>
          </w:tcPr>
          <w:p w:rsidR="00C71C2D" w:rsidRPr="00B87618" w:rsidRDefault="00C71C2D" w:rsidP="00C71C2D">
            <w:pPr>
              <w:rPr>
                <w:rFonts w:ascii="Times New Roman" w:eastAsia="Arial" w:hAnsi="Times New Roman" w:cs="Times New Roman"/>
              </w:rPr>
            </w:pPr>
            <w:r w:rsidRPr="00B87618">
              <w:rPr>
                <w:rFonts w:ascii="Times New Roman" w:eastAsia="Arial" w:hAnsi="Times New Roman" w:cs="Times New Roman"/>
              </w:rPr>
              <w:t>Samedi 16/03/19</w:t>
            </w:r>
          </w:p>
        </w:tc>
        <w:tc>
          <w:tcPr>
            <w:tcW w:w="809" w:type="dxa"/>
          </w:tcPr>
          <w:p w:rsidR="00C71C2D" w:rsidRPr="00B87618" w:rsidRDefault="00C71C2D" w:rsidP="00C71C2D">
            <w:pPr>
              <w:jc w:val="both"/>
              <w:rPr>
                <w:rFonts w:ascii="Times New Roman" w:eastAsia="Arial" w:hAnsi="Times New Roman" w:cs="Times New Roman"/>
              </w:rPr>
            </w:pPr>
            <w:r w:rsidRPr="00B87618">
              <w:rPr>
                <w:rFonts w:ascii="Times New Roman" w:eastAsia="Arial" w:hAnsi="Times New Roman" w:cs="Times New Roman"/>
              </w:rPr>
              <w:t>Alger</w:t>
            </w:r>
          </w:p>
        </w:tc>
        <w:tc>
          <w:tcPr>
            <w:tcW w:w="7938" w:type="dxa"/>
            <w:gridSpan w:val="5"/>
          </w:tcPr>
          <w:p w:rsidR="00C71C2D" w:rsidRPr="00B87618" w:rsidRDefault="008D7373" w:rsidP="008D7373">
            <w:pPr>
              <w:spacing w:line="0" w:lineRule="atLeast"/>
              <w:jc w:val="center"/>
              <w:rPr>
                <w:rFonts w:ascii="Arial" w:eastAsia="Arial" w:hAnsi="Arial"/>
                <w:b/>
              </w:rPr>
            </w:pPr>
            <w:r w:rsidRPr="00B87618">
              <w:rPr>
                <w:rFonts w:ascii="Times New Roman" w:eastAsia="Arial" w:hAnsi="Times New Roman" w:cs="Times New Roman"/>
                <w:b/>
              </w:rPr>
              <w:t>Arrivée du Dr KAM</w:t>
            </w:r>
          </w:p>
        </w:tc>
      </w:tr>
      <w:tr w:rsidR="008D7373" w:rsidRPr="00B87618" w:rsidTr="00B87618">
        <w:tc>
          <w:tcPr>
            <w:tcW w:w="1176" w:type="dxa"/>
          </w:tcPr>
          <w:p w:rsidR="00C71C2D" w:rsidRPr="00B87618" w:rsidRDefault="00C71C2D" w:rsidP="00C71C2D">
            <w:pPr>
              <w:rPr>
                <w:rFonts w:ascii="Times New Roman" w:eastAsia="Arial" w:hAnsi="Times New Roman" w:cs="Times New Roman"/>
              </w:rPr>
            </w:pPr>
            <w:r w:rsidRPr="00B87618">
              <w:rPr>
                <w:rFonts w:ascii="Times New Roman" w:eastAsia="Arial" w:hAnsi="Times New Roman" w:cs="Times New Roman"/>
              </w:rPr>
              <w:t>Dimanche 17/03/19</w:t>
            </w:r>
          </w:p>
        </w:tc>
        <w:tc>
          <w:tcPr>
            <w:tcW w:w="809" w:type="dxa"/>
          </w:tcPr>
          <w:p w:rsidR="00C71C2D" w:rsidRPr="00B87618" w:rsidRDefault="00C71C2D" w:rsidP="00C71C2D">
            <w:pPr>
              <w:jc w:val="both"/>
              <w:rPr>
                <w:rFonts w:ascii="Times New Roman" w:hAnsi="Times New Roman" w:cs="Times New Roman"/>
              </w:rPr>
            </w:pPr>
            <w:r w:rsidRPr="00B87618">
              <w:rPr>
                <w:rFonts w:ascii="Times New Roman" w:eastAsia="Arial" w:hAnsi="Times New Roman" w:cs="Times New Roman"/>
              </w:rPr>
              <w:t>Alger</w:t>
            </w:r>
          </w:p>
        </w:tc>
        <w:tc>
          <w:tcPr>
            <w:tcW w:w="1701" w:type="dxa"/>
          </w:tcPr>
          <w:p w:rsidR="00C71C2D" w:rsidRPr="00B87618" w:rsidRDefault="00C71C2D" w:rsidP="00C71C2D">
            <w:pPr>
              <w:spacing w:line="0" w:lineRule="atLeast"/>
              <w:rPr>
                <w:rFonts w:ascii="Times New Roman" w:eastAsia="Times New Roman" w:hAnsi="Times New Roman" w:cs="Times New Roman"/>
              </w:rPr>
            </w:pPr>
            <w:r w:rsidRPr="00B87618">
              <w:rPr>
                <w:rFonts w:ascii="Times New Roman" w:eastAsia="Times New Roman" w:hAnsi="Times New Roman" w:cs="Times New Roman"/>
              </w:rPr>
              <w:t xml:space="preserve">MSPRH </w:t>
            </w:r>
          </w:p>
          <w:p w:rsidR="00C71C2D" w:rsidRPr="00B87618" w:rsidRDefault="00C71C2D" w:rsidP="00C71C2D">
            <w:pPr>
              <w:spacing w:line="0" w:lineRule="atLeast"/>
              <w:rPr>
                <w:rFonts w:ascii="Times New Roman" w:eastAsia="Times New Roman" w:hAnsi="Times New Roman" w:cs="Times New Roman"/>
              </w:rPr>
            </w:pPr>
            <w:r w:rsidRPr="00B87618">
              <w:rPr>
                <w:rFonts w:ascii="Times New Roman" w:eastAsia="Times New Roman" w:hAnsi="Times New Roman" w:cs="Times New Roman"/>
              </w:rPr>
              <w:t>CNPLS</w:t>
            </w:r>
          </w:p>
          <w:p w:rsidR="00C71C2D" w:rsidRPr="00B87618" w:rsidRDefault="00C71C2D" w:rsidP="00C71C2D">
            <w:pPr>
              <w:spacing w:line="0" w:lineRule="atLeast"/>
              <w:rPr>
                <w:rFonts w:ascii="Times New Roman" w:eastAsia="Times New Roman" w:hAnsi="Times New Roman" w:cs="Times New Roman"/>
              </w:rPr>
            </w:pPr>
          </w:p>
        </w:tc>
        <w:tc>
          <w:tcPr>
            <w:tcW w:w="1843" w:type="dxa"/>
          </w:tcPr>
          <w:p w:rsidR="00C71C2D" w:rsidRPr="00B87618" w:rsidRDefault="00C71C2D" w:rsidP="00C71C2D">
            <w:pPr>
              <w:spacing w:line="0" w:lineRule="atLeast"/>
              <w:rPr>
                <w:rFonts w:ascii="Times New Roman" w:eastAsia="Arial" w:hAnsi="Times New Roman" w:cs="Times New Roman"/>
                <w:b/>
              </w:rPr>
            </w:pPr>
            <w:r w:rsidRPr="00B87618">
              <w:rPr>
                <w:rFonts w:ascii="Times New Roman" w:eastAsia="Times New Roman" w:hAnsi="Times New Roman" w:cs="Times New Roman"/>
              </w:rPr>
              <w:t>Entretiens avec les différentes parties prenantes (MSPRH)</w:t>
            </w:r>
          </w:p>
        </w:tc>
        <w:tc>
          <w:tcPr>
            <w:tcW w:w="864" w:type="dxa"/>
          </w:tcPr>
          <w:p w:rsidR="00C71C2D" w:rsidRPr="00B87618" w:rsidRDefault="00C71C2D" w:rsidP="00C71C2D">
            <w:pPr>
              <w:spacing w:line="0" w:lineRule="atLeast"/>
              <w:jc w:val="center"/>
              <w:rPr>
                <w:rFonts w:ascii="Times New Roman" w:eastAsia="Arial" w:hAnsi="Times New Roman" w:cs="Times New Roman"/>
              </w:rPr>
            </w:pPr>
            <w:r w:rsidRPr="00B87618">
              <w:rPr>
                <w:rFonts w:ascii="Times New Roman" w:eastAsia="Arial" w:hAnsi="Times New Roman" w:cs="Times New Roman"/>
              </w:rPr>
              <w:t>1 jour</w:t>
            </w:r>
          </w:p>
        </w:tc>
        <w:tc>
          <w:tcPr>
            <w:tcW w:w="1829" w:type="dxa"/>
          </w:tcPr>
          <w:p w:rsidR="00C71C2D" w:rsidRPr="00B87618" w:rsidRDefault="00C71C2D" w:rsidP="00C71C2D">
            <w:pPr>
              <w:spacing w:line="0" w:lineRule="atLeast"/>
              <w:rPr>
                <w:rFonts w:ascii="Times New Roman" w:eastAsia="Arial" w:hAnsi="Times New Roman" w:cs="Times New Roman"/>
              </w:rPr>
            </w:pPr>
            <w:r w:rsidRPr="00B87618">
              <w:rPr>
                <w:rFonts w:ascii="Times New Roman" w:eastAsia="Arial" w:hAnsi="Times New Roman" w:cs="Times New Roman"/>
              </w:rPr>
              <w:t>Guides d’entretien</w:t>
            </w:r>
          </w:p>
          <w:p w:rsidR="00C71C2D" w:rsidRPr="00B87618" w:rsidRDefault="00C71C2D" w:rsidP="00C71C2D">
            <w:pPr>
              <w:spacing w:line="0" w:lineRule="atLeast"/>
              <w:rPr>
                <w:rFonts w:ascii="Times New Roman" w:eastAsia="Arial" w:hAnsi="Times New Roman" w:cs="Times New Roman"/>
              </w:rPr>
            </w:pPr>
            <w:r w:rsidRPr="00B87618">
              <w:rPr>
                <w:rFonts w:ascii="Times New Roman" w:eastAsia="Arial" w:hAnsi="Times New Roman" w:cs="Times New Roman"/>
              </w:rPr>
              <w:t>Grilles d’évaluation</w:t>
            </w:r>
          </w:p>
        </w:tc>
        <w:tc>
          <w:tcPr>
            <w:tcW w:w="1701" w:type="dxa"/>
          </w:tcPr>
          <w:p w:rsidR="00C71C2D" w:rsidRPr="00B87618" w:rsidRDefault="00C71C2D" w:rsidP="00C71C2D">
            <w:pPr>
              <w:rPr>
                <w:rFonts w:ascii="Times New Roman" w:hAnsi="Times New Roman" w:cs="Times New Roman"/>
              </w:rPr>
            </w:pPr>
            <w:r w:rsidRPr="00B87618">
              <w:rPr>
                <w:rFonts w:ascii="Times New Roman" w:eastAsia="Arial" w:hAnsi="Times New Roman" w:cs="Times New Roman"/>
              </w:rPr>
              <w:t>Consultants</w:t>
            </w:r>
          </w:p>
        </w:tc>
      </w:tr>
      <w:tr w:rsidR="008D7373" w:rsidRPr="00B87618" w:rsidTr="00B87618">
        <w:tc>
          <w:tcPr>
            <w:tcW w:w="1176" w:type="dxa"/>
          </w:tcPr>
          <w:p w:rsidR="00C71C2D" w:rsidRPr="00B87618" w:rsidRDefault="00C71C2D" w:rsidP="00C71C2D">
            <w:pPr>
              <w:rPr>
                <w:rFonts w:ascii="Times New Roman" w:eastAsia="Arial" w:hAnsi="Times New Roman" w:cs="Times New Roman"/>
              </w:rPr>
            </w:pPr>
            <w:r w:rsidRPr="00B87618">
              <w:rPr>
                <w:rFonts w:ascii="Times New Roman" w:eastAsia="Arial" w:hAnsi="Times New Roman" w:cs="Times New Roman"/>
              </w:rPr>
              <w:t>Lundi 18/03/19</w:t>
            </w:r>
          </w:p>
          <w:p w:rsidR="00C71C2D" w:rsidRPr="00B87618" w:rsidRDefault="00C71C2D" w:rsidP="00C71C2D">
            <w:pPr>
              <w:rPr>
                <w:rFonts w:ascii="Times New Roman" w:eastAsia="Arial" w:hAnsi="Times New Roman" w:cs="Times New Roman"/>
              </w:rPr>
            </w:pPr>
          </w:p>
        </w:tc>
        <w:tc>
          <w:tcPr>
            <w:tcW w:w="809" w:type="dxa"/>
          </w:tcPr>
          <w:p w:rsidR="00C71C2D" w:rsidRPr="00B87618" w:rsidRDefault="00C71C2D" w:rsidP="00C71C2D">
            <w:pPr>
              <w:spacing w:line="0" w:lineRule="atLeast"/>
              <w:jc w:val="both"/>
              <w:rPr>
                <w:rFonts w:ascii="Times New Roman" w:eastAsia="Arial" w:hAnsi="Times New Roman" w:cs="Times New Roman"/>
              </w:rPr>
            </w:pPr>
            <w:r w:rsidRPr="00B87618">
              <w:rPr>
                <w:rFonts w:ascii="Times New Roman" w:eastAsia="Times New Roman" w:hAnsi="Times New Roman" w:cs="Times New Roman"/>
              </w:rPr>
              <w:t>Alger</w:t>
            </w:r>
          </w:p>
        </w:tc>
        <w:tc>
          <w:tcPr>
            <w:tcW w:w="1701" w:type="dxa"/>
          </w:tcPr>
          <w:p w:rsidR="00C71C2D" w:rsidRPr="00B87618" w:rsidRDefault="00C71C2D" w:rsidP="00C71C2D">
            <w:pPr>
              <w:spacing w:line="0" w:lineRule="atLeast"/>
              <w:rPr>
                <w:rFonts w:ascii="Times New Roman" w:eastAsia="Times New Roman" w:hAnsi="Times New Roman" w:cs="Times New Roman"/>
              </w:rPr>
            </w:pPr>
            <w:r w:rsidRPr="00B87618">
              <w:rPr>
                <w:rFonts w:ascii="Times New Roman" w:eastAsia="Times New Roman" w:hAnsi="Times New Roman" w:cs="Times New Roman"/>
              </w:rPr>
              <w:t>LNR</w:t>
            </w:r>
          </w:p>
          <w:p w:rsidR="00C71C2D" w:rsidRPr="00B87618" w:rsidRDefault="00C71C2D" w:rsidP="00C71C2D">
            <w:pPr>
              <w:spacing w:line="0" w:lineRule="atLeast"/>
              <w:rPr>
                <w:rFonts w:ascii="Times New Roman" w:eastAsia="Times New Roman" w:hAnsi="Times New Roman" w:cs="Times New Roman"/>
              </w:rPr>
            </w:pPr>
            <w:r w:rsidRPr="00B87618">
              <w:rPr>
                <w:rFonts w:ascii="Times New Roman" w:eastAsia="Times New Roman" w:hAnsi="Times New Roman" w:cs="Times New Roman"/>
              </w:rPr>
              <w:t>PCH</w:t>
            </w:r>
          </w:p>
          <w:p w:rsidR="00C71C2D" w:rsidRPr="00B87618" w:rsidRDefault="00C71C2D" w:rsidP="00C71C2D">
            <w:pPr>
              <w:spacing w:line="0" w:lineRule="atLeast"/>
              <w:rPr>
                <w:rFonts w:ascii="Times New Roman" w:eastAsia="Times New Roman" w:hAnsi="Times New Roman" w:cs="Times New Roman"/>
              </w:rPr>
            </w:pPr>
            <w:r w:rsidRPr="00B87618">
              <w:rPr>
                <w:rFonts w:ascii="Times New Roman" w:eastAsia="Times New Roman" w:hAnsi="Times New Roman" w:cs="Times New Roman"/>
              </w:rPr>
              <w:t>DSP</w:t>
            </w:r>
          </w:p>
          <w:p w:rsidR="00C71C2D" w:rsidRPr="00B87618" w:rsidRDefault="00C71C2D" w:rsidP="00C71C2D">
            <w:pPr>
              <w:spacing w:line="0" w:lineRule="atLeast"/>
              <w:rPr>
                <w:rFonts w:ascii="Times New Roman" w:eastAsia="Times New Roman" w:hAnsi="Times New Roman" w:cs="Times New Roman"/>
              </w:rPr>
            </w:pPr>
            <w:r w:rsidRPr="00B87618">
              <w:rPr>
                <w:rFonts w:ascii="Times New Roman" w:eastAsia="Times New Roman" w:hAnsi="Times New Roman" w:cs="Times New Roman"/>
              </w:rPr>
              <w:t>ONGs</w:t>
            </w:r>
            <w:r w:rsidR="00154E91" w:rsidRPr="00B87618">
              <w:rPr>
                <w:rFonts w:ascii="Times New Roman" w:eastAsia="Times New Roman" w:hAnsi="Times New Roman" w:cs="Times New Roman"/>
              </w:rPr>
              <w:t xml:space="preserve"> (Aids Algérie, Solidariré-Aids)</w:t>
            </w:r>
          </w:p>
        </w:tc>
        <w:tc>
          <w:tcPr>
            <w:tcW w:w="1843" w:type="dxa"/>
          </w:tcPr>
          <w:p w:rsidR="00C71C2D" w:rsidRPr="00B87618" w:rsidRDefault="00C71C2D" w:rsidP="00C71C2D">
            <w:pPr>
              <w:spacing w:line="0" w:lineRule="atLeast"/>
              <w:rPr>
                <w:rFonts w:ascii="Times New Roman" w:eastAsia="Arial" w:hAnsi="Times New Roman" w:cs="Times New Roman"/>
                <w:b/>
              </w:rPr>
            </w:pPr>
            <w:r w:rsidRPr="00B87618">
              <w:rPr>
                <w:rFonts w:ascii="Times New Roman" w:eastAsia="Times New Roman" w:hAnsi="Times New Roman" w:cs="Times New Roman"/>
              </w:rPr>
              <w:t xml:space="preserve"> Entretiens avec les membres du CNPLS et des responsables de la PCH et du LNR (Alger) </w:t>
            </w:r>
          </w:p>
        </w:tc>
        <w:tc>
          <w:tcPr>
            <w:tcW w:w="864" w:type="dxa"/>
          </w:tcPr>
          <w:p w:rsidR="00C71C2D" w:rsidRPr="00B87618" w:rsidRDefault="00C71C2D" w:rsidP="00C71C2D">
            <w:pPr>
              <w:spacing w:line="0" w:lineRule="atLeast"/>
              <w:rPr>
                <w:rFonts w:ascii="Times New Roman" w:eastAsia="Arial" w:hAnsi="Times New Roman" w:cs="Times New Roman"/>
              </w:rPr>
            </w:pPr>
            <w:r w:rsidRPr="00B87618">
              <w:rPr>
                <w:rFonts w:ascii="Times New Roman" w:eastAsia="Arial" w:hAnsi="Times New Roman" w:cs="Times New Roman"/>
              </w:rPr>
              <w:t>1 jour</w:t>
            </w:r>
          </w:p>
        </w:tc>
        <w:tc>
          <w:tcPr>
            <w:tcW w:w="1829" w:type="dxa"/>
          </w:tcPr>
          <w:p w:rsidR="00C71C2D" w:rsidRPr="00B87618" w:rsidRDefault="00C71C2D" w:rsidP="00C71C2D">
            <w:pPr>
              <w:spacing w:line="0" w:lineRule="atLeast"/>
              <w:rPr>
                <w:rFonts w:ascii="Times New Roman" w:eastAsia="Arial" w:hAnsi="Times New Roman" w:cs="Times New Roman"/>
              </w:rPr>
            </w:pPr>
            <w:r w:rsidRPr="00B87618">
              <w:rPr>
                <w:rFonts w:ascii="Times New Roman" w:eastAsia="Arial" w:hAnsi="Times New Roman" w:cs="Times New Roman"/>
              </w:rPr>
              <w:t>Guides d’entretien</w:t>
            </w:r>
          </w:p>
          <w:p w:rsidR="00C71C2D" w:rsidRPr="00B87618" w:rsidRDefault="00C71C2D" w:rsidP="00C71C2D">
            <w:pPr>
              <w:spacing w:line="0" w:lineRule="atLeast"/>
              <w:rPr>
                <w:rFonts w:ascii="Times New Roman" w:eastAsia="Arial" w:hAnsi="Times New Roman" w:cs="Times New Roman"/>
              </w:rPr>
            </w:pPr>
            <w:r w:rsidRPr="00B87618">
              <w:rPr>
                <w:rFonts w:ascii="Times New Roman" w:eastAsia="Arial" w:hAnsi="Times New Roman" w:cs="Times New Roman"/>
              </w:rPr>
              <w:t>Grilles d’évaluation</w:t>
            </w:r>
          </w:p>
        </w:tc>
        <w:tc>
          <w:tcPr>
            <w:tcW w:w="1701" w:type="dxa"/>
          </w:tcPr>
          <w:p w:rsidR="00C71C2D" w:rsidRPr="00B87618" w:rsidRDefault="00C71C2D" w:rsidP="00C71C2D">
            <w:pPr>
              <w:rPr>
                <w:rFonts w:ascii="Times New Roman" w:hAnsi="Times New Roman" w:cs="Times New Roman"/>
              </w:rPr>
            </w:pPr>
            <w:r w:rsidRPr="00B87618">
              <w:rPr>
                <w:rFonts w:ascii="Times New Roman" w:eastAsia="Arial" w:hAnsi="Times New Roman" w:cs="Times New Roman"/>
              </w:rPr>
              <w:t>Consultants</w:t>
            </w:r>
          </w:p>
        </w:tc>
      </w:tr>
      <w:tr w:rsidR="008D7373" w:rsidRPr="00B87618" w:rsidTr="00B87618">
        <w:tc>
          <w:tcPr>
            <w:tcW w:w="1176" w:type="dxa"/>
          </w:tcPr>
          <w:p w:rsidR="00C71C2D" w:rsidRPr="00B87618" w:rsidRDefault="00C71C2D" w:rsidP="00C71C2D">
            <w:pPr>
              <w:rPr>
                <w:rFonts w:ascii="Times New Roman" w:eastAsia="Arial" w:hAnsi="Times New Roman" w:cs="Times New Roman"/>
              </w:rPr>
            </w:pPr>
            <w:r w:rsidRPr="00B87618">
              <w:rPr>
                <w:rFonts w:ascii="Times New Roman" w:eastAsia="Arial" w:hAnsi="Times New Roman" w:cs="Times New Roman"/>
              </w:rPr>
              <w:t>Mardi 19/03/19</w:t>
            </w:r>
          </w:p>
        </w:tc>
        <w:tc>
          <w:tcPr>
            <w:tcW w:w="809" w:type="dxa"/>
          </w:tcPr>
          <w:p w:rsidR="00C71C2D" w:rsidRPr="00B87618" w:rsidRDefault="00C71C2D" w:rsidP="00C71C2D">
            <w:pPr>
              <w:spacing w:line="0" w:lineRule="atLeast"/>
              <w:jc w:val="both"/>
              <w:rPr>
                <w:rFonts w:ascii="Times New Roman" w:eastAsia="Times New Roman" w:hAnsi="Times New Roman" w:cs="Times New Roman"/>
              </w:rPr>
            </w:pPr>
            <w:r w:rsidRPr="00B87618">
              <w:rPr>
                <w:rFonts w:ascii="Times New Roman" w:eastAsia="Times New Roman" w:hAnsi="Times New Roman" w:cs="Times New Roman"/>
              </w:rPr>
              <w:t>Alger</w:t>
            </w:r>
          </w:p>
        </w:tc>
        <w:tc>
          <w:tcPr>
            <w:tcW w:w="1701" w:type="dxa"/>
          </w:tcPr>
          <w:p w:rsidR="00C71C2D" w:rsidRPr="00B87618" w:rsidRDefault="00C71C2D" w:rsidP="00C71C2D">
            <w:pPr>
              <w:spacing w:line="0" w:lineRule="atLeast"/>
              <w:rPr>
                <w:rFonts w:ascii="Times New Roman" w:eastAsia="Times New Roman" w:hAnsi="Times New Roman" w:cs="Times New Roman"/>
              </w:rPr>
            </w:pPr>
            <w:r w:rsidRPr="00B87618">
              <w:rPr>
                <w:rFonts w:ascii="Times New Roman" w:eastAsia="Times New Roman" w:hAnsi="Times New Roman" w:cs="Times New Roman"/>
              </w:rPr>
              <w:t>CDR</w:t>
            </w:r>
          </w:p>
          <w:p w:rsidR="00C71C2D" w:rsidRPr="00B87618" w:rsidRDefault="00C71C2D" w:rsidP="00C71C2D">
            <w:pPr>
              <w:spacing w:line="0" w:lineRule="atLeast"/>
              <w:rPr>
                <w:rFonts w:ascii="Times New Roman" w:eastAsia="Times New Roman" w:hAnsi="Times New Roman" w:cs="Times New Roman"/>
              </w:rPr>
            </w:pPr>
            <w:r w:rsidRPr="00B87618">
              <w:rPr>
                <w:rFonts w:ascii="Times New Roman" w:eastAsia="Times New Roman" w:hAnsi="Times New Roman" w:cs="Times New Roman"/>
              </w:rPr>
              <w:t>1 CD</w:t>
            </w:r>
          </w:p>
          <w:p w:rsidR="00C71C2D" w:rsidRPr="00B87618" w:rsidRDefault="00C71C2D" w:rsidP="00C71C2D">
            <w:pPr>
              <w:spacing w:line="0" w:lineRule="atLeast"/>
              <w:rPr>
                <w:rFonts w:ascii="Times New Roman" w:eastAsia="Times New Roman" w:hAnsi="Times New Roman" w:cs="Times New Roman"/>
              </w:rPr>
            </w:pPr>
            <w:r w:rsidRPr="00B87618">
              <w:rPr>
                <w:rFonts w:ascii="Times New Roman" w:eastAsia="Times New Roman" w:hAnsi="Times New Roman" w:cs="Times New Roman"/>
              </w:rPr>
              <w:t>1 PMI</w:t>
            </w:r>
          </w:p>
          <w:p w:rsidR="00C71C2D" w:rsidRPr="00B87618" w:rsidRDefault="00C71C2D" w:rsidP="00C71C2D">
            <w:pPr>
              <w:spacing w:line="0" w:lineRule="atLeast"/>
              <w:rPr>
                <w:rFonts w:ascii="Times New Roman" w:eastAsia="Times New Roman" w:hAnsi="Times New Roman" w:cs="Times New Roman"/>
              </w:rPr>
            </w:pPr>
            <w:r w:rsidRPr="00B87618">
              <w:rPr>
                <w:rFonts w:ascii="Times New Roman" w:eastAsia="Times New Roman" w:hAnsi="Times New Roman" w:cs="Times New Roman"/>
              </w:rPr>
              <w:t>1 maternité</w:t>
            </w:r>
          </w:p>
          <w:p w:rsidR="00C71C2D" w:rsidRPr="00B87618" w:rsidRDefault="00C71C2D" w:rsidP="00C71C2D">
            <w:pPr>
              <w:spacing w:line="0" w:lineRule="atLeast"/>
              <w:rPr>
                <w:rFonts w:ascii="Times New Roman" w:eastAsia="Times New Roman" w:hAnsi="Times New Roman" w:cs="Times New Roman"/>
              </w:rPr>
            </w:pPr>
            <w:r w:rsidRPr="00B87618">
              <w:rPr>
                <w:rFonts w:ascii="Times New Roman" w:eastAsia="Times New Roman" w:hAnsi="Times New Roman" w:cs="Times New Roman"/>
              </w:rPr>
              <w:t>Services de gynécologie-obstétrique</w:t>
            </w:r>
          </w:p>
          <w:p w:rsidR="00C71C2D" w:rsidRPr="00B87618" w:rsidRDefault="00C71C2D" w:rsidP="00C71C2D">
            <w:pPr>
              <w:spacing w:line="0" w:lineRule="atLeast"/>
              <w:rPr>
                <w:rFonts w:ascii="Times New Roman" w:eastAsia="Times New Roman" w:hAnsi="Times New Roman" w:cs="Times New Roman"/>
              </w:rPr>
            </w:pPr>
            <w:r w:rsidRPr="00B87618">
              <w:rPr>
                <w:rFonts w:ascii="Times New Roman" w:eastAsia="Times New Roman" w:hAnsi="Times New Roman" w:cs="Times New Roman"/>
              </w:rPr>
              <w:t>Et de néonatalogie</w:t>
            </w:r>
          </w:p>
        </w:tc>
        <w:tc>
          <w:tcPr>
            <w:tcW w:w="1843" w:type="dxa"/>
          </w:tcPr>
          <w:p w:rsidR="00C71C2D" w:rsidRPr="00B87618" w:rsidRDefault="00C71C2D" w:rsidP="00C71C2D">
            <w:pPr>
              <w:spacing w:line="0" w:lineRule="atLeast"/>
              <w:rPr>
                <w:rFonts w:ascii="Times New Roman" w:eastAsia="Arial" w:hAnsi="Times New Roman" w:cs="Times New Roman"/>
                <w:b/>
              </w:rPr>
            </w:pPr>
            <w:r w:rsidRPr="00B87618">
              <w:rPr>
                <w:rFonts w:ascii="Times New Roman" w:eastAsia="Times New Roman" w:hAnsi="Times New Roman" w:cs="Times New Roman"/>
              </w:rPr>
              <w:t xml:space="preserve"> Entretiens avec les différentes parties partenaires</w:t>
            </w:r>
          </w:p>
        </w:tc>
        <w:tc>
          <w:tcPr>
            <w:tcW w:w="864" w:type="dxa"/>
          </w:tcPr>
          <w:p w:rsidR="00C71C2D" w:rsidRPr="00B87618" w:rsidRDefault="00C71C2D" w:rsidP="00C71C2D">
            <w:pPr>
              <w:spacing w:line="0" w:lineRule="atLeast"/>
              <w:jc w:val="both"/>
              <w:rPr>
                <w:rFonts w:ascii="Arial" w:eastAsia="Arial" w:hAnsi="Arial"/>
                <w:b/>
              </w:rPr>
            </w:pPr>
            <w:r w:rsidRPr="00B87618">
              <w:rPr>
                <w:rFonts w:ascii="Times New Roman" w:eastAsia="Arial" w:hAnsi="Times New Roman" w:cs="Times New Roman"/>
              </w:rPr>
              <w:t>1 jour</w:t>
            </w:r>
          </w:p>
        </w:tc>
        <w:tc>
          <w:tcPr>
            <w:tcW w:w="1829" w:type="dxa"/>
          </w:tcPr>
          <w:p w:rsidR="00C71C2D" w:rsidRPr="00B87618" w:rsidRDefault="00C71C2D" w:rsidP="00C71C2D">
            <w:pPr>
              <w:spacing w:line="0" w:lineRule="atLeast"/>
              <w:rPr>
                <w:rFonts w:ascii="Times New Roman" w:eastAsia="Arial" w:hAnsi="Times New Roman" w:cs="Times New Roman"/>
              </w:rPr>
            </w:pPr>
            <w:r w:rsidRPr="00B87618">
              <w:rPr>
                <w:rFonts w:ascii="Times New Roman" w:eastAsia="Arial" w:hAnsi="Times New Roman" w:cs="Times New Roman"/>
              </w:rPr>
              <w:t>Guides d’entretien</w:t>
            </w:r>
          </w:p>
          <w:p w:rsidR="00C71C2D" w:rsidRPr="00B87618" w:rsidRDefault="00C71C2D" w:rsidP="00C71C2D">
            <w:pPr>
              <w:spacing w:line="0" w:lineRule="atLeast"/>
              <w:rPr>
                <w:rFonts w:ascii="Times New Roman" w:eastAsia="Arial" w:hAnsi="Times New Roman" w:cs="Times New Roman"/>
              </w:rPr>
            </w:pPr>
            <w:r w:rsidRPr="00B87618">
              <w:rPr>
                <w:rFonts w:ascii="Times New Roman" w:eastAsia="Arial" w:hAnsi="Times New Roman" w:cs="Times New Roman"/>
              </w:rPr>
              <w:t>Grilles d’évaluation</w:t>
            </w:r>
          </w:p>
        </w:tc>
        <w:tc>
          <w:tcPr>
            <w:tcW w:w="1701" w:type="dxa"/>
          </w:tcPr>
          <w:p w:rsidR="00C71C2D" w:rsidRPr="00B87618" w:rsidRDefault="00C71C2D" w:rsidP="00C71C2D">
            <w:pPr>
              <w:rPr>
                <w:rFonts w:ascii="Times New Roman" w:hAnsi="Times New Roman" w:cs="Times New Roman"/>
              </w:rPr>
            </w:pPr>
            <w:r w:rsidRPr="00B87618">
              <w:rPr>
                <w:rFonts w:ascii="Times New Roman" w:eastAsia="Arial" w:hAnsi="Times New Roman" w:cs="Times New Roman"/>
              </w:rPr>
              <w:t>Consultants</w:t>
            </w:r>
          </w:p>
        </w:tc>
      </w:tr>
      <w:tr w:rsidR="008D7373" w:rsidRPr="00B87618" w:rsidTr="00B87618">
        <w:tc>
          <w:tcPr>
            <w:tcW w:w="1176" w:type="dxa"/>
          </w:tcPr>
          <w:p w:rsidR="00581259" w:rsidRPr="00B87618" w:rsidRDefault="00581259" w:rsidP="00581259">
            <w:pPr>
              <w:rPr>
                <w:rFonts w:ascii="Times New Roman" w:eastAsia="Arial" w:hAnsi="Times New Roman" w:cs="Times New Roman"/>
              </w:rPr>
            </w:pPr>
            <w:r w:rsidRPr="00B87618">
              <w:rPr>
                <w:rFonts w:ascii="Times New Roman" w:eastAsia="Arial" w:hAnsi="Times New Roman" w:cs="Times New Roman"/>
              </w:rPr>
              <w:t>Mercredi 20/03/19</w:t>
            </w:r>
          </w:p>
          <w:p w:rsidR="00581259" w:rsidRPr="00B87618" w:rsidRDefault="00581259" w:rsidP="00581259">
            <w:pPr>
              <w:rPr>
                <w:rFonts w:ascii="Times New Roman" w:eastAsia="Arial" w:hAnsi="Times New Roman" w:cs="Times New Roman"/>
              </w:rPr>
            </w:pPr>
          </w:p>
        </w:tc>
        <w:tc>
          <w:tcPr>
            <w:tcW w:w="809" w:type="dxa"/>
          </w:tcPr>
          <w:p w:rsidR="00581259" w:rsidRPr="00B87618" w:rsidRDefault="00581259" w:rsidP="00581259">
            <w:pPr>
              <w:spacing w:line="0" w:lineRule="atLeast"/>
              <w:rPr>
                <w:rFonts w:ascii="Times New Roman" w:eastAsia="Arial" w:hAnsi="Times New Roman" w:cs="Times New Roman"/>
              </w:rPr>
            </w:pPr>
            <w:r w:rsidRPr="00B87618">
              <w:rPr>
                <w:rFonts w:ascii="Times New Roman" w:eastAsia="Times New Roman" w:hAnsi="Times New Roman" w:cs="Times New Roman"/>
              </w:rPr>
              <w:t xml:space="preserve">Oran  </w:t>
            </w:r>
          </w:p>
        </w:tc>
        <w:tc>
          <w:tcPr>
            <w:tcW w:w="1701" w:type="dxa"/>
          </w:tcPr>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DSP</w:t>
            </w:r>
          </w:p>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CDR</w:t>
            </w:r>
          </w:p>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ONG</w:t>
            </w:r>
            <w:r w:rsidR="00154E91" w:rsidRPr="00B87618">
              <w:rPr>
                <w:rFonts w:ascii="Times New Roman" w:eastAsia="Times New Roman" w:hAnsi="Times New Roman" w:cs="Times New Roman"/>
              </w:rPr>
              <w:t xml:space="preserve"> (APCS)</w:t>
            </w:r>
          </w:p>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1 CD</w:t>
            </w:r>
          </w:p>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1 PMI</w:t>
            </w:r>
          </w:p>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1 maternité</w:t>
            </w:r>
          </w:p>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lastRenderedPageBreak/>
              <w:t>Services de gynécologie-obstétrique</w:t>
            </w:r>
          </w:p>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Et de néonatalogie</w:t>
            </w:r>
          </w:p>
        </w:tc>
        <w:tc>
          <w:tcPr>
            <w:tcW w:w="1843" w:type="dxa"/>
          </w:tcPr>
          <w:p w:rsidR="00581259" w:rsidRPr="00B87618" w:rsidRDefault="00581259" w:rsidP="00581259">
            <w:pPr>
              <w:spacing w:line="0" w:lineRule="atLeast"/>
              <w:rPr>
                <w:rFonts w:ascii="Times New Roman" w:eastAsia="Arial" w:hAnsi="Times New Roman" w:cs="Times New Roman"/>
                <w:b/>
              </w:rPr>
            </w:pPr>
            <w:r w:rsidRPr="00B87618">
              <w:rPr>
                <w:rFonts w:ascii="Times New Roman" w:eastAsia="Times New Roman" w:hAnsi="Times New Roman" w:cs="Times New Roman"/>
              </w:rPr>
              <w:lastRenderedPageBreak/>
              <w:t xml:space="preserve"> Entretiens avec les différentes parties partenaires</w:t>
            </w:r>
          </w:p>
        </w:tc>
        <w:tc>
          <w:tcPr>
            <w:tcW w:w="864" w:type="dxa"/>
          </w:tcPr>
          <w:p w:rsidR="00581259" w:rsidRPr="00B87618" w:rsidRDefault="00581259" w:rsidP="00581259">
            <w:pPr>
              <w:spacing w:line="0" w:lineRule="atLeast"/>
              <w:jc w:val="center"/>
              <w:rPr>
                <w:rFonts w:ascii="Times New Roman" w:eastAsia="Arial" w:hAnsi="Times New Roman" w:cs="Times New Roman"/>
              </w:rPr>
            </w:pPr>
            <w:r w:rsidRPr="00B87618">
              <w:rPr>
                <w:rFonts w:ascii="Times New Roman" w:eastAsia="Arial" w:hAnsi="Times New Roman" w:cs="Times New Roman"/>
              </w:rPr>
              <w:t>1 jour</w:t>
            </w:r>
          </w:p>
        </w:tc>
        <w:tc>
          <w:tcPr>
            <w:tcW w:w="1829" w:type="dxa"/>
          </w:tcPr>
          <w:p w:rsidR="00581259" w:rsidRPr="00B87618" w:rsidRDefault="00581259" w:rsidP="00581259">
            <w:pPr>
              <w:spacing w:line="0" w:lineRule="atLeast"/>
              <w:rPr>
                <w:rFonts w:ascii="Times New Roman" w:eastAsia="Arial" w:hAnsi="Times New Roman" w:cs="Times New Roman"/>
              </w:rPr>
            </w:pPr>
            <w:r w:rsidRPr="00B87618">
              <w:rPr>
                <w:rFonts w:ascii="Times New Roman" w:eastAsia="Arial" w:hAnsi="Times New Roman" w:cs="Times New Roman"/>
              </w:rPr>
              <w:t>Guides d’entretien</w:t>
            </w:r>
          </w:p>
          <w:p w:rsidR="00581259" w:rsidRPr="00B87618" w:rsidRDefault="00581259" w:rsidP="00581259">
            <w:r w:rsidRPr="00B87618">
              <w:rPr>
                <w:rFonts w:ascii="Times New Roman" w:eastAsia="Arial" w:hAnsi="Times New Roman" w:cs="Times New Roman"/>
              </w:rPr>
              <w:t>Grilles d’évaluation</w:t>
            </w:r>
          </w:p>
        </w:tc>
        <w:tc>
          <w:tcPr>
            <w:tcW w:w="1701" w:type="dxa"/>
          </w:tcPr>
          <w:p w:rsidR="00581259" w:rsidRPr="00B87618" w:rsidRDefault="00581259" w:rsidP="00581259">
            <w:pPr>
              <w:rPr>
                <w:rFonts w:ascii="Times New Roman" w:hAnsi="Times New Roman" w:cs="Times New Roman"/>
              </w:rPr>
            </w:pPr>
            <w:r w:rsidRPr="00B87618">
              <w:rPr>
                <w:rFonts w:ascii="Times New Roman" w:eastAsia="Arial" w:hAnsi="Times New Roman" w:cs="Times New Roman"/>
              </w:rPr>
              <w:t>Consultants</w:t>
            </w:r>
          </w:p>
        </w:tc>
      </w:tr>
      <w:tr w:rsidR="008D7373" w:rsidRPr="00B87618" w:rsidTr="00B87618">
        <w:tc>
          <w:tcPr>
            <w:tcW w:w="1176" w:type="dxa"/>
          </w:tcPr>
          <w:p w:rsidR="00581259" w:rsidRPr="00B87618" w:rsidRDefault="00581259" w:rsidP="00581259">
            <w:pPr>
              <w:rPr>
                <w:rFonts w:ascii="Times New Roman" w:eastAsia="Arial" w:hAnsi="Times New Roman" w:cs="Times New Roman"/>
              </w:rPr>
            </w:pPr>
            <w:r w:rsidRPr="00B87618">
              <w:rPr>
                <w:rFonts w:ascii="Times New Roman" w:eastAsia="Arial" w:hAnsi="Times New Roman" w:cs="Times New Roman"/>
              </w:rPr>
              <w:lastRenderedPageBreak/>
              <w:t>Jeudi 21/03/19</w:t>
            </w:r>
          </w:p>
        </w:tc>
        <w:tc>
          <w:tcPr>
            <w:tcW w:w="809" w:type="dxa"/>
          </w:tcPr>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Sidi Belabes</w:t>
            </w:r>
          </w:p>
        </w:tc>
        <w:tc>
          <w:tcPr>
            <w:tcW w:w="1701" w:type="dxa"/>
          </w:tcPr>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DSP</w:t>
            </w:r>
          </w:p>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CDR</w:t>
            </w:r>
          </w:p>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1 CD</w:t>
            </w:r>
          </w:p>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1 PMI</w:t>
            </w:r>
          </w:p>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Services de gynécologie-obstétrique</w:t>
            </w:r>
          </w:p>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Et de néonatalogie</w:t>
            </w:r>
          </w:p>
        </w:tc>
        <w:tc>
          <w:tcPr>
            <w:tcW w:w="1843" w:type="dxa"/>
          </w:tcPr>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Entretiens avec les différentes parties partenaires</w:t>
            </w:r>
          </w:p>
        </w:tc>
        <w:tc>
          <w:tcPr>
            <w:tcW w:w="864" w:type="dxa"/>
          </w:tcPr>
          <w:p w:rsidR="00581259" w:rsidRPr="00B87618" w:rsidRDefault="00581259" w:rsidP="00581259">
            <w:pPr>
              <w:spacing w:line="0" w:lineRule="atLeast"/>
              <w:jc w:val="center"/>
              <w:rPr>
                <w:rFonts w:ascii="Times New Roman" w:eastAsia="Arial" w:hAnsi="Times New Roman" w:cs="Times New Roman"/>
              </w:rPr>
            </w:pPr>
            <w:r w:rsidRPr="00B87618">
              <w:rPr>
                <w:rFonts w:ascii="Times New Roman" w:eastAsia="Arial" w:hAnsi="Times New Roman" w:cs="Times New Roman"/>
              </w:rPr>
              <w:t>1 jour</w:t>
            </w:r>
          </w:p>
        </w:tc>
        <w:tc>
          <w:tcPr>
            <w:tcW w:w="1829" w:type="dxa"/>
          </w:tcPr>
          <w:p w:rsidR="00581259" w:rsidRPr="00B87618" w:rsidRDefault="00581259" w:rsidP="00581259">
            <w:pPr>
              <w:spacing w:line="0" w:lineRule="atLeast"/>
              <w:rPr>
                <w:rFonts w:ascii="Times New Roman" w:eastAsia="Arial" w:hAnsi="Times New Roman" w:cs="Times New Roman"/>
              </w:rPr>
            </w:pPr>
            <w:r w:rsidRPr="00B87618">
              <w:rPr>
                <w:rFonts w:ascii="Times New Roman" w:eastAsia="Arial" w:hAnsi="Times New Roman" w:cs="Times New Roman"/>
              </w:rPr>
              <w:t>Guides d’entretien</w:t>
            </w:r>
          </w:p>
          <w:p w:rsidR="00581259" w:rsidRPr="00B87618" w:rsidRDefault="00581259" w:rsidP="00581259">
            <w:pPr>
              <w:spacing w:line="0" w:lineRule="atLeast"/>
              <w:rPr>
                <w:rFonts w:ascii="Times New Roman" w:eastAsia="Arial" w:hAnsi="Times New Roman" w:cs="Times New Roman"/>
              </w:rPr>
            </w:pPr>
            <w:r w:rsidRPr="00B87618">
              <w:rPr>
                <w:rFonts w:ascii="Times New Roman" w:eastAsia="Arial" w:hAnsi="Times New Roman" w:cs="Times New Roman"/>
              </w:rPr>
              <w:t>Grilles d’évaluation</w:t>
            </w:r>
          </w:p>
        </w:tc>
        <w:tc>
          <w:tcPr>
            <w:tcW w:w="1701" w:type="dxa"/>
          </w:tcPr>
          <w:p w:rsidR="00581259" w:rsidRPr="00B87618" w:rsidRDefault="00581259" w:rsidP="00581259">
            <w:pPr>
              <w:rPr>
                <w:rFonts w:ascii="Times New Roman" w:eastAsia="Arial" w:hAnsi="Times New Roman" w:cs="Times New Roman"/>
              </w:rPr>
            </w:pPr>
          </w:p>
        </w:tc>
      </w:tr>
      <w:tr w:rsidR="008D7373" w:rsidRPr="00B87618" w:rsidTr="00B87618">
        <w:tc>
          <w:tcPr>
            <w:tcW w:w="1176" w:type="dxa"/>
          </w:tcPr>
          <w:p w:rsidR="00581259" w:rsidRPr="00B87618" w:rsidRDefault="00581259" w:rsidP="00581259">
            <w:pPr>
              <w:rPr>
                <w:rFonts w:ascii="Times New Roman" w:eastAsia="Arial" w:hAnsi="Times New Roman" w:cs="Times New Roman"/>
              </w:rPr>
            </w:pPr>
            <w:r w:rsidRPr="00B87618">
              <w:rPr>
                <w:rFonts w:ascii="Times New Roman" w:eastAsia="Arial" w:hAnsi="Times New Roman" w:cs="Times New Roman"/>
              </w:rPr>
              <w:t xml:space="preserve">Dimanche </w:t>
            </w:r>
            <w:bookmarkStart w:id="7" w:name="_GoBack"/>
            <w:bookmarkEnd w:id="7"/>
            <w:r w:rsidRPr="00B87618">
              <w:rPr>
                <w:rFonts w:ascii="Times New Roman" w:eastAsia="Arial" w:hAnsi="Times New Roman" w:cs="Times New Roman"/>
              </w:rPr>
              <w:t>24/03/19</w:t>
            </w:r>
          </w:p>
        </w:tc>
        <w:tc>
          <w:tcPr>
            <w:tcW w:w="809" w:type="dxa"/>
          </w:tcPr>
          <w:p w:rsidR="00581259" w:rsidRPr="00B87618" w:rsidRDefault="00581259" w:rsidP="00581259">
            <w:pPr>
              <w:spacing w:line="0" w:lineRule="atLeast"/>
              <w:rPr>
                <w:rFonts w:ascii="Times New Roman" w:eastAsia="Arial" w:hAnsi="Times New Roman" w:cs="Times New Roman"/>
              </w:rPr>
            </w:pPr>
            <w:r w:rsidRPr="00B87618">
              <w:rPr>
                <w:rFonts w:ascii="Times New Roman" w:eastAsia="Times New Roman" w:hAnsi="Times New Roman" w:cs="Times New Roman"/>
              </w:rPr>
              <w:t>Constantine</w:t>
            </w:r>
          </w:p>
        </w:tc>
        <w:tc>
          <w:tcPr>
            <w:tcW w:w="1701" w:type="dxa"/>
          </w:tcPr>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DSP</w:t>
            </w:r>
          </w:p>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CDR</w:t>
            </w:r>
          </w:p>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1 CD</w:t>
            </w:r>
          </w:p>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1 PMI</w:t>
            </w:r>
          </w:p>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1 maternité</w:t>
            </w:r>
          </w:p>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Services de gynécologie-obstétrique</w:t>
            </w:r>
          </w:p>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Et de néonatalogie</w:t>
            </w:r>
          </w:p>
        </w:tc>
        <w:tc>
          <w:tcPr>
            <w:tcW w:w="1843" w:type="dxa"/>
          </w:tcPr>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 xml:space="preserve">Entretiens avec les différentes parties autochtones </w:t>
            </w:r>
          </w:p>
        </w:tc>
        <w:tc>
          <w:tcPr>
            <w:tcW w:w="864" w:type="dxa"/>
          </w:tcPr>
          <w:p w:rsidR="00581259" w:rsidRPr="00B87618" w:rsidRDefault="00581259" w:rsidP="00581259">
            <w:pPr>
              <w:spacing w:line="0" w:lineRule="atLeast"/>
              <w:jc w:val="center"/>
              <w:rPr>
                <w:rFonts w:ascii="Times New Roman" w:eastAsia="Arial" w:hAnsi="Times New Roman" w:cs="Times New Roman"/>
              </w:rPr>
            </w:pPr>
            <w:r w:rsidRPr="00B87618">
              <w:rPr>
                <w:rFonts w:ascii="Times New Roman" w:eastAsia="Times New Roman" w:hAnsi="Times New Roman" w:cs="Times New Roman"/>
              </w:rPr>
              <w:t>1 jour </w:t>
            </w:r>
          </w:p>
        </w:tc>
        <w:tc>
          <w:tcPr>
            <w:tcW w:w="1829" w:type="dxa"/>
          </w:tcPr>
          <w:p w:rsidR="00581259" w:rsidRPr="00B87618" w:rsidRDefault="00581259" w:rsidP="00581259">
            <w:pPr>
              <w:spacing w:line="0" w:lineRule="atLeast"/>
              <w:rPr>
                <w:rFonts w:ascii="Times New Roman" w:eastAsia="Arial" w:hAnsi="Times New Roman" w:cs="Times New Roman"/>
              </w:rPr>
            </w:pPr>
            <w:r w:rsidRPr="00B87618">
              <w:rPr>
                <w:rFonts w:ascii="Times New Roman" w:eastAsia="Arial" w:hAnsi="Times New Roman" w:cs="Times New Roman"/>
              </w:rPr>
              <w:t>Guides d’entretien</w:t>
            </w:r>
          </w:p>
          <w:p w:rsidR="00581259" w:rsidRPr="00B87618" w:rsidRDefault="00581259" w:rsidP="00581259">
            <w:r w:rsidRPr="00B87618">
              <w:rPr>
                <w:rFonts w:ascii="Times New Roman" w:eastAsia="Arial" w:hAnsi="Times New Roman" w:cs="Times New Roman"/>
              </w:rPr>
              <w:t>Grilles d’évaluation</w:t>
            </w:r>
          </w:p>
        </w:tc>
        <w:tc>
          <w:tcPr>
            <w:tcW w:w="1701" w:type="dxa"/>
          </w:tcPr>
          <w:p w:rsidR="00581259" w:rsidRPr="00B87618" w:rsidRDefault="00581259" w:rsidP="00581259">
            <w:r w:rsidRPr="00B87618">
              <w:rPr>
                <w:rFonts w:ascii="Times New Roman" w:eastAsia="Arial" w:hAnsi="Times New Roman" w:cs="Times New Roman"/>
              </w:rPr>
              <w:t>Consultants</w:t>
            </w:r>
          </w:p>
        </w:tc>
      </w:tr>
      <w:tr w:rsidR="008D7373" w:rsidRPr="00B87618" w:rsidTr="00B87618">
        <w:tc>
          <w:tcPr>
            <w:tcW w:w="1176" w:type="dxa"/>
          </w:tcPr>
          <w:p w:rsidR="00581259" w:rsidRPr="00B87618" w:rsidRDefault="00581259" w:rsidP="00581259">
            <w:pPr>
              <w:rPr>
                <w:rFonts w:ascii="Times New Roman" w:eastAsia="Arial" w:hAnsi="Times New Roman" w:cs="Times New Roman"/>
              </w:rPr>
            </w:pPr>
            <w:r w:rsidRPr="00B87618">
              <w:rPr>
                <w:rFonts w:ascii="Times New Roman" w:eastAsia="Arial" w:hAnsi="Times New Roman" w:cs="Times New Roman"/>
              </w:rPr>
              <w:t>Lundi 25/03/19</w:t>
            </w:r>
          </w:p>
        </w:tc>
        <w:tc>
          <w:tcPr>
            <w:tcW w:w="809" w:type="dxa"/>
          </w:tcPr>
          <w:p w:rsidR="00581259" w:rsidRPr="00B87618" w:rsidRDefault="00581259" w:rsidP="00581259">
            <w:pPr>
              <w:spacing w:line="0" w:lineRule="atLeast"/>
              <w:rPr>
                <w:rFonts w:ascii="Times New Roman" w:eastAsia="Arial" w:hAnsi="Times New Roman" w:cs="Times New Roman"/>
              </w:rPr>
            </w:pPr>
            <w:r w:rsidRPr="00B87618">
              <w:rPr>
                <w:rFonts w:ascii="Times New Roman" w:eastAsia="Times New Roman" w:hAnsi="Times New Roman" w:cs="Times New Roman"/>
              </w:rPr>
              <w:t>Annaba</w:t>
            </w:r>
          </w:p>
        </w:tc>
        <w:tc>
          <w:tcPr>
            <w:tcW w:w="1701" w:type="dxa"/>
          </w:tcPr>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DSP</w:t>
            </w:r>
          </w:p>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CDR</w:t>
            </w:r>
          </w:p>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ONG</w:t>
            </w:r>
            <w:r w:rsidR="00154E91" w:rsidRPr="00B87618">
              <w:rPr>
                <w:rFonts w:ascii="Times New Roman" w:eastAsia="Times New Roman" w:hAnsi="Times New Roman" w:cs="Times New Roman"/>
              </w:rPr>
              <w:t>(</w:t>
            </w:r>
            <w:r w:rsidR="008D7373" w:rsidRPr="00B87618">
              <w:rPr>
                <w:rFonts w:ascii="Times New Roman" w:eastAsia="Times New Roman" w:hAnsi="Times New Roman" w:cs="Times New Roman"/>
              </w:rPr>
              <w:t>Annis</w:t>
            </w:r>
            <w:r w:rsidR="00154E91" w:rsidRPr="00B87618">
              <w:rPr>
                <w:rFonts w:ascii="Times New Roman" w:eastAsia="Times New Roman" w:hAnsi="Times New Roman" w:cs="Times New Roman"/>
              </w:rPr>
              <w:t>)</w:t>
            </w:r>
          </w:p>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1 CD</w:t>
            </w:r>
          </w:p>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1 PMI</w:t>
            </w:r>
          </w:p>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1 maternité</w:t>
            </w:r>
          </w:p>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Services de gynécologie-obstétrique</w:t>
            </w:r>
          </w:p>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Et de néonatalogie</w:t>
            </w:r>
          </w:p>
        </w:tc>
        <w:tc>
          <w:tcPr>
            <w:tcW w:w="1843" w:type="dxa"/>
          </w:tcPr>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 xml:space="preserve">Entretiens avec les différentes parties partenaires </w:t>
            </w:r>
          </w:p>
        </w:tc>
        <w:tc>
          <w:tcPr>
            <w:tcW w:w="864" w:type="dxa"/>
          </w:tcPr>
          <w:p w:rsidR="00581259" w:rsidRPr="00B87618" w:rsidRDefault="00581259" w:rsidP="00581259">
            <w:pPr>
              <w:spacing w:line="0" w:lineRule="atLeast"/>
              <w:jc w:val="center"/>
              <w:rPr>
                <w:rFonts w:ascii="Times New Roman" w:eastAsia="Arial" w:hAnsi="Times New Roman" w:cs="Times New Roman"/>
              </w:rPr>
            </w:pPr>
            <w:r w:rsidRPr="00B87618">
              <w:rPr>
                <w:rFonts w:ascii="Times New Roman" w:eastAsia="Times New Roman" w:hAnsi="Times New Roman" w:cs="Times New Roman"/>
              </w:rPr>
              <w:t>1 jour </w:t>
            </w:r>
          </w:p>
        </w:tc>
        <w:tc>
          <w:tcPr>
            <w:tcW w:w="1829" w:type="dxa"/>
          </w:tcPr>
          <w:p w:rsidR="00581259" w:rsidRPr="00B87618" w:rsidRDefault="00581259" w:rsidP="00581259">
            <w:pPr>
              <w:spacing w:line="0" w:lineRule="atLeast"/>
              <w:rPr>
                <w:rFonts w:ascii="Times New Roman" w:eastAsia="Arial" w:hAnsi="Times New Roman" w:cs="Times New Roman"/>
              </w:rPr>
            </w:pPr>
            <w:r w:rsidRPr="00B87618">
              <w:rPr>
                <w:rFonts w:ascii="Times New Roman" w:eastAsia="Arial" w:hAnsi="Times New Roman" w:cs="Times New Roman"/>
              </w:rPr>
              <w:t>Guides d’entretien</w:t>
            </w:r>
          </w:p>
          <w:p w:rsidR="00581259" w:rsidRPr="00B87618" w:rsidRDefault="00581259" w:rsidP="00581259">
            <w:r w:rsidRPr="00B87618">
              <w:rPr>
                <w:rFonts w:ascii="Times New Roman" w:eastAsia="Arial" w:hAnsi="Times New Roman" w:cs="Times New Roman"/>
              </w:rPr>
              <w:t>Grilles d’évaluation</w:t>
            </w:r>
          </w:p>
        </w:tc>
        <w:tc>
          <w:tcPr>
            <w:tcW w:w="1701" w:type="dxa"/>
          </w:tcPr>
          <w:p w:rsidR="00581259" w:rsidRPr="00B87618" w:rsidRDefault="00581259" w:rsidP="00581259">
            <w:r w:rsidRPr="00B87618">
              <w:rPr>
                <w:rFonts w:ascii="Times New Roman" w:eastAsia="Arial" w:hAnsi="Times New Roman" w:cs="Times New Roman"/>
              </w:rPr>
              <w:t>Consultants</w:t>
            </w:r>
          </w:p>
        </w:tc>
      </w:tr>
      <w:tr w:rsidR="008D7373" w:rsidRPr="00B87618" w:rsidTr="00B87618">
        <w:tc>
          <w:tcPr>
            <w:tcW w:w="1176" w:type="dxa"/>
          </w:tcPr>
          <w:p w:rsidR="00581259" w:rsidRPr="00B87618" w:rsidRDefault="00581259" w:rsidP="00581259">
            <w:pPr>
              <w:rPr>
                <w:rFonts w:ascii="Times New Roman" w:eastAsia="Arial" w:hAnsi="Times New Roman" w:cs="Times New Roman"/>
              </w:rPr>
            </w:pPr>
            <w:r w:rsidRPr="00B87618">
              <w:rPr>
                <w:rFonts w:ascii="Times New Roman" w:eastAsia="Arial" w:hAnsi="Times New Roman" w:cs="Times New Roman"/>
              </w:rPr>
              <w:t>Mardi 26/03/19</w:t>
            </w:r>
          </w:p>
          <w:p w:rsidR="00581259" w:rsidRPr="00B87618" w:rsidRDefault="00581259" w:rsidP="00581259">
            <w:pPr>
              <w:rPr>
                <w:rFonts w:ascii="Times New Roman" w:eastAsia="Arial" w:hAnsi="Times New Roman" w:cs="Times New Roman"/>
              </w:rPr>
            </w:pPr>
            <w:r w:rsidRPr="00B87618">
              <w:rPr>
                <w:rFonts w:ascii="Times New Roman" w:eastAsia="Arial" w:hAnsi="Times New Roman" w:cs="Times New Roman"/>
              </w:rPr>
              <w:t>Mercredi 27/03/19</w:t>
            </w:r>
          </w:p>
        </w:tc>
        <w:tc>
          <w:tcPr>
            <w:tcW w:w="809" w:type="dxa"/>
          </w:tcPr>
          <w:p w:rsidR="00581259" w:rsidRPr="00B87618" w:rsidRDefault="00581259" w:rsidP="00581259">
            <w:pPr>
              <w:spacing w:line="0" w:lineRule="atLeast"/>
              <w:rPr>
                <w:rFonts w:ascii="Times New Roman" w:eastAsia="Arial" w:hAnsi="Times New Roman" w:cs="Times New Roman"/>
              </w:rPr>
            </w:pPr>
            <w:r w:rsidRPr="00B87618">
              <w:rPr>
                <w:rFonts w:ascii="Times New Roman" w:eastAsia="Times New Roman" w:hAnsi="Times New Roman" w:cs="Times New Roman"/>
              </w:rPr>
              <w:t>Tamanrasset</w:t>
            </w:r>
          </w:p>
        </w:tc>
        <w:tc>
          <w:tcPr>
            <w:tcW w:w="1701" w:type="dxa"/>
          </w:tcPr>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DSP</w:t>
            </w:r>
          </w:p>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CDR</w:t>
            </w:r>
          </w:p>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1 CD</w:t>
            </w:r>
          </w:p>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1 PMI</w:t>
            </w:r>
          </w:p>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1 maternité</w:t>
            </w:r>
          </w:p>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Services de gynécologie-obstétrique</w:t>
            </w:r>
          </w:p>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Et de néonatalogie</w:t>
            </w:r>
          </w:p>
        </w:tc>
        <w:tc>
          <w:tcPr>
            <w:tcW w:w="1843" w:type="dxa"/>
          </w:tcPr>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 xml:space="preserve">Entretiens avec les différentes parties partenaires </w:t>
            </w:r>
          </w:p>
        </w:tc>
        <w:tc>
          <w:tcPr>
            <w:tcW w:w="864" w:type="dxa"/>
          </w:tcPr>
          <w:p w:rsidR="00581259" w:rsidRPr="00B87618" w:rsidRDefault="00581259" w:rsidP="00581259">
            <w:pPr>
              <w:spacing w:line="0" w:lineRule="atLeast"/>
              <w:jc w:val="center"/>
              <w:rPr>
                <w:rFonts w:ascii="Times New Roman" w:eastAsia="Arial" w:hAnsi="Times New Roman" w:cs="Times New Roman"/>
              </w:rPr>
            </w:pPr>
            <w:r w:rsidRPr="00B87618">
              <w:rPr>
                <w:rFonts w:ascii="Times New Roman" w:eastAsia="Times New Roman" w:hAnsi="Times New Roman" w:cs="Times New Roman"/>
              </w:rPr>
              <w:t>2 jours </w:t>
            </w:r>
          </w:p>
        </w:tc>
        <w:tc>
          <w:tcPr>
            <w:tcW w:w="1829" w:type="dxa"/>
          </w:tcPr>
          <w:p w:rsidR="00581259" w:rsidRPr="00B87618" w:rsidRDefault="00581259" w:rsidP="00581259">
            <w:pPr>
              <w:spacing w:line="0" w:lineRule="atLeast"/>
              <w:rPr>
                <w:rFonts w:ascii="Times New Roman" w:eastAsia="Arial" w:hAnsi="Times New Roman" w:cs="Times New Roman"/>
              </w:rPr>
            </w:pPr>
            <w:r w:rsidRPr="00B87618">
              <w:rPr>
                <w:rFonts w:ascii="Times New Roman" w:eastAsia="Arial" w:hAnsi="Times New Roman" w:cs="Times New Roman"/>
              </w:rPr>
              <w:t>Guides d’entretien</w:t>
            </w:r>
          </w:p>
          <w:p w:rsidR="00581259" w:rsidRPr="00B87618" w:rsidRDefault="00581259" w:rsidP="00581259">
            <w:r w:rsidRPr="00B87618">
              <w:rPr>
                <w:rFonts w:ascii="Times New Roman" w:eastAsia="Arial" w:hAnsi="Times New Roman" w:cs="Times New Roman"/>
              </w:rPr>
              <w:t>Grilles d’évaluation</w:t>
            </w:r>
          </w:p>
        </w:tc>
        <w:tc>
          <w:tcPr>
            <w:tcW w:w="1701" w:type="dxa"/>
          </w:tcPr>
          <w:p w:rsidR="00581259" w:rsidRPr="00B87618" w:rsidRDefault="00581259" w:rsidP="00581259">
            <w:r w:rsidRPr="00B87618">
              <w:rPr>
                <w:rFonts w:ascii="Times New Roman" w:eastAsia="Arial" w:hAnsi="Times New Roman" w:cs="Times New Roman"/>
              </w:rPr>
              <w:t>Consultants</w:t>
            </w:r>
          </w:p>
        </w:tc>
      </w:tr>
      <w:tr w:rsidR="008D7373" w:rsidRPr="00B87618" w:rsidTr="00B87618">
        <w:tc>
          <w:tcPr>
            <w:tcW w:w="1176" w:type="dxa"/>
          </w:tcPr>
          <w:p w:rsidR="00581259" w:rsidRPr="00B87618" w:rsidRDefault="00581259" w:rsidP="00581259">
            <w:pPr>
              <w:rPr>
                <w:rFonts w:ascii="Times New Roman" w:eastAsia="Arial" w:hAnsi="Times New Roman" w:cs="Times New Roman"/>
              </w:rPr>
            </w:pPr>
            <w:r w:rsidRPr="00B87618">
              <w:rPr>
                <w:rFonts w:ascii="Times New Roman" w:eastAsia="Arial" w:hAnsi="Times New Roman" w:cs="Times New Roman"/>
              </w:rPr>
              <w:t>Jeudi 28/03/19</w:t>
            </w:r>
          </w:p>
        </w:tc>
        <w:tc>
          <w:tcPr>
            <w:tcW w:w="809" w:type="dxa"/>
          </w:tcPr>
          <w:p w:rsidR="00581259" w:rsidRPr="00B87618" w:rsidRDefault="00581259" w:rsidP="00581259">
            <w:pPr>
              <w:spacing w:line="0" w:lineRule="atLeast"/>
              <w:rPr>
                <w:rFonts w:ascii="Times New Roman" w:eastAsia="Times New Roman" w:hAnsi="Times New Roman" w:cs="Times New Roman"/>
              </w:rPr>
            </w:pPr>
            <w:r w:rsidRPr="00B87618">
              <w:rPr>
                <w:rFonts w:ascii="Times New Roman" w:eastAsia="Times New Roman" w:hAnsi="Times New Roman" w:cs="Times New Roman"/>
              </w:rPr>
              <w:t>Alger</w:t>
            </w:r>
          </w:p>
        </w:tc>
        <w:tc>
          <w:tcPr>
            <w:tcW w:w="1701" w:type="dxa"/>
          </w:tcPr>
          <w:p w:rsidR="00581259" w:rsidRPr="00B87618" w:rsidRDefault="00581259" w:rsidP="00581259">
            <w:pPr>
              <w:rPr>
                <w:rFonts w:ascii="Times New Roman" w:eastAsia="Arial" w:hAnsi="Times New Roman" w:cs="Times New Roman"/>
              </w:rPr>
            </w:pPr>
            <w:r w:rsidRPr="00B87618">
              <w:rPr>
                <w:rFonts w:ascii="Times New Roman" w:eastAsia="Arial" w:hAnsi="Times New Roman" w:cs="Times New Roman"/>
              </w:rPr>
              <w:t>MSPRH</w:t>
            </w:r>
          </w:p>
        </w:tc>
        <w:tc>
          <w:tcPr>
            <w:tcW w:w="1843" w:type="dxa"/>
          </w:tcPr>
          <w:p w:rsidR="00581259" w:rsidRPr="00B87618" w:rsidRDefault="00581259" w:rsidP="00581259">
            <w:pPr>
              <w:rPr>
                <w:rFonts w:ascii="Times New Roman" w:eastAsia="Arial" w:hAnsi="Times New Roman" w:cs="Times New Roman"/>
              </w:rPr>
            </w:pPr>
            <w:r w:rsidRPr="00B87618">
              <w:rPr>
                <w:rFonts w:ascii="Times New Roman" w:eastAsia="Arial" w:hAnsi="Times New Roman" w:cs="Times New Roman"/>
              </w:rPr>
              <w:t>Rapport des missions</w:t>
            </w:r>
          </w:p>
        </w:tc>
        <w:tc>
          <w:tcPr>
            <w:tcW w:w="864" w:type="dxa"/>
          </w:tcPr>
          <w:p w:rsidR="00581259" w:rsidRPr="00B87618" w:rsidRDefault="00154E91" w:rsidP="00581259">
            <w:pPr>
              <w:rPr>
                <w:rFonts w:ascii="Times New Roman" w:eastAsia="Arial" w:hAnsi="Times New Roman" w:cs="Times New Roman"/>
              </w:rPr>
            </w:pPr>
            <w:r w:rsidRPr="00B87618">
              <w:rPr>
                <w:rFonts w:ascii="Times New Roman" w:eastAsia="Arial" w:hAnsi="Times New Roman" w:cs="Times New Roman"/>
              </w:rPr>
              <w:t>1 jour</w:t>
            </w:r>
          </w:p>
        </w:tc>
        <w:tc>
          <w:tcPr>
            <w:tcW w:w="1829" w:type="dxa"/>
          </w:tcPr>
          <w:p w:rsidR="00581259" w:rsidRPr="00B87618" w:rsidRDefault="00154E91" w:rsidP="00581259">
            <w:pPr>
              <w:spacing w:line="0" w:lineRule="atLeast"/>
              <w:jc w:val="both"/>
              <w:rPr>
                <w:rFonts w:ascii="Times New Roman" w:eastAsia="Arial" w:hAnsi="Times New Roman" w:cs="Times New Roman"/>
              </w:rPr>
            </w:pPr>
            <w:r w:rsidRPr="00B87618">
              <w:rPr>
                <w:rFonts w:ascii="Times New Roman" w:eastAsia="Arial" w:hAnsi="Times New Roman" w:cs="Times New Roman"/>
              </w:rPr>
              <w:t>Entretiens</w:t>
            </w:r>
          </w:p>
        </w:tc>
        <w:tc>
          <w:tcPr>
            <w:tcW w:w="1701" w:type="dxa"/>
          </w:tcPr>
          <w:p w:rsidR="00581259" w:rsidRPr="00B87618" w:rsidRDefault="00154E91" w:rsidP="00581259">
            <w:pPr>
              <w:spacing w:line="0" w:lineRule="atLeast"/>
              <w:jc w:val="both"/>
              <w:rPr>
                <w:rFonts w:ascii="Arial" w:eastAsia="Arial" w:hAnsi="Arial"/>
                <w:b/>
                <w:highlight w:val="green"/>
              </w:rPr>
            </w:pPr>
            <w:r w:rsidRPr="00B87618">
              <w:rPr>
                <w:rFonts w:ascii="Times New Roman" w:eastAsia="Arial" w:hAnsi="Times New Roman" w:cs="Times New Roman"/>
              </w:rPr>
              <w:t>Consultants</w:t>
            </w:r>
          </w:p>
        </w:tc>
      </w:tr>
      <w:tr w:rsidR="00581259" w:rsidRPr="00B87618" w:rsidTr="008D7373">
        <w:tc>
          <w:tcPr>
            <w:tcW w:w="1176" w:type="dxa"/>
          </w:tcPr>
          <w:p w:rsidR="00581259" w:rsidRPr="00B87618" w:rsidRDefault="00581259" w:rsidP="00581259">
            <w:pPr>
              <w:rPr>
                <w:rFonts w:ascii="Times New Roman" w:eastAsia="Arial" w:hAnsi="Times New Roman" w:cs="Times New Roman"/>
              </w:rPr>
            </w:pPr>
            <w:r w:rsidRPr="00B87618">
              <w:rPr>
                <w:rFonts w:ascii="Times New Roman" w:eastAsia="Arial" w:hAnsi="Times New Roman" w:cs="Times New Roman"/>
              </w:rPr>
              <w:t>Vendredi 29/03/19</w:t>
            </w:r>
          </w:p>
        </w:tc>
        <w:tc>
          <w:tcPr>
            <w:tcW w:w="8747" w:type="dxa"/>
            <w:gridSpan w:val="6"/>
          </w:tcPr>
          <w:p w:rsidR="00581259" w:rsidRPr="00B87618" w:rsidRDefault="00581259" w:rsidP="00581259">
            <w:pPr>
              <w:spacing w:line="0" w:lineRule="atLeast"/>
              <w:jc w:val="both"/>
              <w:rPr>
                <w:rFonts w:ascii="Arial" w:eastAsia="Arial" w:hAnsi="Arial"/>
                <w:b/>
              </w:rPr>
            </w:pPr>
            <w:r w:rsidRPr="00B87618">
              <w:rPr>
                <w:rFonts w:ascii="Times New Roman" w:hAnsi="Times New Roman" w:cs="Times New Roman"/>
                <w:b/>
              </w:rPr>
              <w:t>Retour du Dr Kam sur Abidjan</w:t>
            </w:r>
          </w:p>
        </w:tc>
      </w:tr>
    </w:tbl>
    <w:p w:rsidR="002D4FDD" w:rsidRDefault="002D4FDD" w:rsidP="00BD224D">
      <w:pPr>
        <w:spacing w:line="0" w:lineRule="atLeast"/>
        <w:jc w:val="both"/>
        <w:rPr>
          <w:rFonts w:ascii="Arial" w:eastAsia="Arial" w:hAnsi="Arial"/>
          <w:b/>
          <w:sz w:val="24"/>
        </w:rPr>
      </w:pPr>
    </w:p>
    <w:p w:rsidR="00FF738B" w:rsidRDefault="00FF738B" w:rsidP="00C03042">
      <w:pPr>
        <w:spacing w:line="0" w:lineRule="atLeast"/>
        <w:ind w:left="80"/>
        <w:rPr>
          <w:rFonts w:ascii="Arial" w:eastAsia="Arial" w:hAnsi="Arial"/>
          <w:b/>
          <w:sz w:val="24"/>
        </w:rPr>
      </w:pPr>
    </w:p>
    <w:p w:rsidR="007B7633" w:rsidRPr="00770787" w:rsidRDefault="007B7633" w:rsidP="002F1006">
      <w:pPr>
        <w:ind w:right="-44"/>
        <w:jc w:val="both"/>
        <w:rPr>
          <w:rFonts w:ascii="Times New Roman" w:eastAsia="Times New Roman" w:hAnsi="Times New Roman" w:cs="Times New Roman"/>
          <w:sz w:val="24"/>
          <w:szCs w:val="24"/>
        </w:rPr>
      </w:pPr>
      <w:r w:rsidRPr="00770787">
        <w:rPr>
          <w:rFonts w:ascii="Times New Roman" w:eastAsia="Arial" w:hAnsi="Times New Roman" w:cs="Times New Roman"/>
          <w:b/>
          <w:sz w:val="24"/>
          <w:szCs w:val="24"/>
        </w:rPr>
        <w:lastRenderedPageBreak/>
        <w:t>Assurance qualité</w:t>
      </w:r>
      <w:r w:rsidRPr="00770787">
        <w:rPr>
          <w:rFonts w:ascii="Times New Roman" w:eastAsia="Arial" w:hAnsi="Times New Roman" w:cs="Times New Roman"/>
          <w:sz w:val="24"/>
          <w:szCs w:val="24"/>
        </w:rPr>
        <w:t xml:space="preserve"> : </w:t>
      </w:r>
      <w:r w:rsidRPr="00770787">
        <w:rPr>
          <w:rFonts w:ascii="Times New Roman" w:eastAsia="Times New Roman" w:hAnsi="Times New Roman" w:cs="Times New Roman"/>
          <w:sz w:val="24"/>
          <w:szCs w:val="24"/>
        </w:rPr>
        <w:t>Les informations collectées seront soumises à un mécanisme d’assurance</w:t>
      </w:r>
      <w:r w:rsidR="003350BD">
        <w:rPr>
          <w:rFonts w:ascii="Times New Roman" w:eastAsia="Times New Roman" w:hAnsi="Times New Roman" w:cs="Times New Roman"/>
          <w:sz w:val="24"/>
          <w:szCs w:val="24"/>
        </w:rPr>
        <w:t xml:space="preserve"> </w:t>
      </w:r>
      <w:r w:rsidRPr="00770787">
        <w:rPr>
          <w:rFonts w:ascii="Times New Roman" w:eastAsia="Times New Roman" w:hAnsi="Times New Roman" w:cs="Times New Roman"/>
          <w:sz w:val="24"/>
          <w:szCs w:val="24"/>
        </w:rPr>
        <w:t>qualité rigoureux visant la validation des données, et ce, en utilisant une variété d’outils dont la triangulation des sources d’informations et l’échange permanent avec les gestionnaires de programme au niveau des ASNU. L’assurance qualité de l’enquête prendra en compte</w:t>
      </w:r>
      <w:r w:rsidR="005B0E92">
        <w:rPr>
          <w:rFonts w:ascii="Times New Roman" w:eastAsia="Times New Roman" w:hAnsi="Times New Roman" w:cs="Times New Roman"/>
          <w:sz w:val="24"/>
          <w:szCs w:val="24"/>
        </w:rPr>
        <w:t> : (i)</w:t>
      </w:r>
      <w:r w:rsidRPr="00770787">
        <w:rPr>
          <w:rFonts w:ascii="Times New Roman" w:eastAsia="Times New Roman" w:hAnsi="Times New Roman" w:cs="Times New Roman"/>
          <w:sz w:val="24"/>
          <w:szCs w:val="24"/>
        </w:rPr>
        <w:t xml:space="preserve"> la qualité des outils de collecte</w:t>
      </w:r>
      <w:r w:rsidR="005B0E92">
        <w:rPr>
          <w:rFonts w:ascii="Times New Roman" w:eastAsia="Times New Roman" w:hAnsi="Times New Roman" w:cs="Times New Roman"/>
          <w:sz w:val="24"/>
          <w:szCs w:val="24"/>
        </w:rPr>
        <w:t> ;</w:t>
      </w:r>
      <w:r w:rsidRPr="00770787">
        <w:rPr>
          <w:rFonts w:ascii="Times New Roman" w:eastAsia="Times New Roman" w:hAnsi="Times New Roman" w:cs="Times New Roman"/>
          <w:sz w:val="24"/>
          <w:szCs w:val="24"/>
        </w:rPr>
        <w:t xml:space="preserve"> (ii) le suivi de l’ensemble des opérations par l’élaboration de rapport à la fin</w:t>
      </w:r>
      <w:r w:rsidR="003350BD">
        <w:rPr>
          <w:rFonts w:ascii="Times New Roman" w:eastAsia="Times New Roman" w:hAnsi="Times New Roman" w:cs="Times New Roman"/>
          <w:sz w:val="24"/>
          <w:szCs w:val="24"/>
        </w:rPr>
        <w:t xml:space="preserve"> </w:t>
      </w:r>
      <w:r w:rsidRPr="00770787">
        <w:rPr>
          <w:rFonts w:ascii="Times New Roman" w:eastAsia="Times New Roman" w:hAnsi="Times New Roman" w:cs="Times New Roman"/>
          <w:sz w:val="24"/>
          <w:szCs w:val="24"/>
        </w:rPr>
        <w:t>de chaque étape du processus. La qualité des outils sera assurée en identifiant les thématiques</w:t>
      </w:r>
      <w:r w:rsidR="003350BD">
        <w:rPr>
          <w:rFonts w:ascii="Times New Roman" w:eastAsia="Times New Roman" w:hAnsi="Times New Roman" w:cs="Times New Roman"/>
          <w:sz w:val="24"/>
          <w:szCs w:val="24"/>
        </w:rPr>
        <w:t xml:space="preserve"> </w:t>
      </w:r>
      <w:r w:rsidRPr="00770787">
        <w:rPr>
          <w:rFonts w:ascii="Times New Roman" w:eastAsia="Times New Roman" w:hAnsi="Times New Roman" w:cs="Times New Roman"/>
          <w:sz w:val="24"/>
          <w:szCs w:val="24"/>
        </w:rPr>
        <w:t xml:space="preserve">en rapport avec les objectifs de </w:t>
      </w:r>
      <w:r w:rsidR="00F04E1B">
        <w:rPr>
          <w:rFonts w:ascii="Times New Roman" w:eastAsia="Times New Roman" w:hAnsi="Times New Roman" w:cs="Times New Roman"/>
          <w:sz w:val="24"/>
          <w:szCs w:val="24"/>
        </w:rPr>
        <w:t>l’évaluation</w:t>
      </w:r>
      <w:r w:rsidRPr="00770787">
        <w:rPr>
          <w:rFonts w:ascii="Times New Roman" w:eastAsia="Times New Roman" w:hAnsi="Times New Roman" w:cs="Times New Roman"/>
          <w:sz w:val="24"/>
          <w:szCs w:val="24"/>
        </w:rPr>
        <w:t>. Les questions seront formulées de sorte à ce que les</w:t>
      </w:r>
      <w:r w:rsidR="003350BD">
        <w:rPr>
          <w:rFonts w:ascii="Times New Roman" w:eastAsia="Times New Roman" w:hAnsi="Times New Roman" w:cs="Times New Roman"/>
          <w:sz w:val="24"/>
          <w:szCs w:val="24"/>
        </w:rPr>
        <w:t xml:space="preserve"> </w:t>
      </w:r>
      <w:r w:rsidRPr="00770787">
        <w:rPr>
          <w:rFonts w:ascii="Times New Roman" w:eastAsia="Times New Roman" w:hAnsi="Times New Roman" w:cs="Times New Roman"/>
          <w:sz w:val="24"/>
          <w:szCs w:val="24"/>
        </w:rPr>
        <w:t>enquêtés puissent comprendre.</w:t>
      </w:r>
    </w:p>
    <w:p w:rsidR="007B7633" w:rsidRDefault="007B7633" w:rsidP="005F19B9">
      <w:pPr>
        <w:spacing w:line="0" w:lineRule="atLeast"/>
        <w:jc w:val="both"/>
        <w:rPr>
          <w:rFonts w:ascii="Times New Roman" w:eastAsia="Arial" w:hAnsi="Times New Roman" w:cs="Times New Roman"/>
          <w:b/>
          <w:sz w:val="24"/>
          <w:szCs w:val="24"/>
        </w:rPr>
      </w:pPr>
    </w:p>
    <w:p w:rsidR="00E12773" w:rsidRDefault="005B3E37" w:rsidP="005B3E37">
      <w:pPr>
        <w:spacing w:line="0" w:lineRule="atLeast"/>
        <w:jc w:val="both"/>
        <w:rPr>
          <w:rFonts w:ascii="Times New Roman" w:eastAsia="Times New Roman" w:hAnsi="Times New Roman"/>
          <w:sz w:val="24"/>
          <w:szCs w:val="24"/>
        </w:rPr>
      </w:pPr>
      <w:r w:rsidRPr="00D02C6E">
        <w:rPr>
          <w:rFonts w:ascii="Times New Roman" w:eastAsia="Arial" w:hAnsi="Times New Roman" w:cs="Times New Roman"/>
          <w:b/>
          <w:sz w:val="24"/>
          <w:szCs w:val="24"/>
        </w:rPr>
        <w:t>Considérations éthiques</w:t>
      </w:r>
      <w:r w:rsidRPr="00313028">
        <w:rPr>
          <w:rFonts w:ascii="Arial" w:eastAsia="Arial" w:hAnsi="Arial"/>
          <w:sz w:val="24"/>
          <w:szCs w:val="24"/>
        </w:rPr>
        <w:t xml:space="preserve">: </w:t>
      </w:r>
      <w:r w:rsidRPr="00313028">
        <w:rPr>
          <w:rFonts w:ascii="Times New Roman" w:eastAsia="Times New Roman" w:hAnsi="Times New Roman"/>
          <w:sz w:val="24"/>
          <w:szCs w:val="24"/>
        </w:rPr>
        <w:t>Cette évaluation sera conduite en conformité avec les principes</w:t>
      </w:r>
      <w:r w:rsidR="003350BD">
        <w:rPr>
          <w:rFonts w:ascii="Times New Roman" w:eastAsia="Times New Roman" w:hAnsi="Times New Roman"/>
          <w:sz w:val="24"/>
          <w:szCs w:val="24"/>
        </w:rPr>
        <w:t xml:space="preserve"> </w:t>
      </w:r>
      <w:r w:rsidRPr="00313028">
        <w:rPr>
          <w:rFonts w:ascii="Times New Roman" w:eastAsia="Times New Roman" w:hAnsi="Times New Roman"/>
          <w:sz w:val="24"/>
          <w:szCs w:val="24"/>
        </w:rPr>
        <w:t xml:space="preserve">énoncés dans le Guide pour l’éthique de l’évaluation du Groupe des Nations Unies pour l’évaluation et le code de conduite d'UNEG pour l'évaluation dans le système des Nations </w:t>
      </w:r>
      <w:r w:rsidRPr="00D02C6E">
        <w:rPr>
          <w:rFonts w:ascii="Times New Roman" w:eastAsia="Times New Roman" w:hAnsi="Times New Roman"/>
          <w:sz w:val="24"/>
          <w:szCs w:val="24"/>
        </w:rPr>
        <w:t>Unies. Les évaluateurs vont garantir l’honnêteté et l’intégrité de l’ensemble du processus d’évaluation, ainsi que l’indépendance, l’impartialité et la rigueur de l’évaluation. Les</w:t>
      </w:r>
      <w:bookmarkStart w:id="8" w:name="page30"/>
      <w:bookmarkEnd w:id="8"/>
      <w:r w:rsidRPr="00D02C6E">
        <w:rPr>
          <w:rFonts w:ascii="Times New Roman" w:eastAsia="Times New Roman" w:hAnsi="Times New Roman"/>
          <w:sz w:val="24"/>
          <w:szCs w:val="24"/>
        </w:rPr>
        <w:t xml:space="preserve"> consultants vont respecter le droit des </w:t>
      </w:r>
      <w:r>
        <w:rPr>
          <w:rFonts w:ascii="Times New Roman" w:eastAsia="Times New Roman" w:hAnsi="Times New Roman"/>
          <w:sz w:val="24"/>
          <w:szCs w:val="24"/>
        </w:rPr>
        <w:t>bénéficiaires</w:t>
      </w:r>
      <w:r w:rsidRPr="00D02C6E">
        <w:rPr>
          <w:rFonts w:ascii="Times New Roman" w:eastAsia="Times New Roman" w:hAnsi="Times New Roman"/>
          <w:sz w:val="24"/>
          <w:szCs w:val="24"/>
        </w:rPr>
        <w:t xml:space="preserve"> et des institutions</w:t>
      </w:r>
      <w:r w:rsidR="00E55933" w:rsidRPr="00022B29">
        <w:rPr>
          <w:rFonts w:ascii="Times New Roman" w:eastAsia="Times New Roman" w:hAnsi="Times New Roman"/>
          <w:sz w:val="24"/>
          <w:szCs w:val="24"/>
        </w:rPr>
        <w:t>,</w:t>
      </w:r>
      <w:r w:rsidRPr="00D02C6E">
        <w:rPr>
          <w:rFonts w:ascii="Times New Roman" w:eastAsia="Times New Roman" w:hAnsi="Times New Roman"/>
          <w:sz w:val="24"/>
          <w:szCs w:val="24"/>
        </w:rPr>
        <w:t xml:space="preserve"> de fournir des renseignements à titre confidentiel, et faire en sorte que des données sensibles ne permettent pas de remonter à leur source. </w:t>
      </w:r>
      <w:r w:rsidR="00E12773">
        <w:rPr>
          <w:rFonts w:ascii="Times New Roman" w:eastAsia="Times New Roman" w:hAnsi="Times New Roman"/>
          <w:sz w:val="24"/>
          <w:szCs w:val="24"/>
        </w:rPr>
        <w:t xml:space="preserve">Les noms des enquêtés ne seront pas cités, exceptés ceux des professionnels de la santé, dans le cadre des remerciements. </w:t>
      </w:r>
    </w:p>
    <w:p w:rsidR="00E12773" w:rsidRDefault="00E12773" w:rsidP="005B3E37">
      <w:pPr>
        <w:spacing w:line="0" w:lineRule="atLeast"/>
        <w:jc w:val="both"/>
        <w:rPr>
          <w:rFonts w:ascii="Times New Roman" w:eastAsia="Times New Roman" w:hAnsi="Times New Roman"/>
          <w:sz w:val="24"/>
          <w:szCs w:val="24"/>
        </w:rPr>
      </w:pPr>
    </w:p>
    <w:p w:rsidR="005B3E37" w:rsidRDefault="005B3E37" w:rsidP="00011CD2">
      <w:pPr>
        <w:pStyle w:val="Default"/>
        <w:jc w:val="both"/>
        <w:rPr>
          <w:rFonts w:ascii="Times New Roman" w:eastAsia="Times New Roman" w:hAnsi="Times New Roman"/>
        </w:rPr>
      </w:pPr>
      <w:r w:rsidRPr="00D02C6E">
        <w:rPr>
          <w:rFonts w:ascii="Times New Roman" w:eastAsia="Times New Roman" w:hAnsi="Times New Roman"/>
        </w:rPr>
        <w:t>En outre, les évaluateurs seront attentifs aux croyances, aux us et coutumes</w:t>
      </w:r>
      <w:r>
        <w:rPr>
          <w:rFonts w:ascii="Times New Roman" w:eastAsia="Times New Roman" w:hAnsi="Times New Roman"/>
        </w:rPr>
        <w:t>, des</w:t>
      </w:r>
      <w:r w:rsidRPr="00D02C6E">
        <w:rPr>
          <w:rFonts w:ascii="Times New Roman" w:eastAsia="Times New Roman" w:hAnsi="Times New Roman"/>
        </w:rPr>
        <w:t xml:space="preserve"> pratiques religieuses et faire preuve d’intégrité et d’honnêteté dans leurs relations avec toutes les parties prenantes</w:t>
      </w:r>
      <w:r>
        <w:rPr>
          <w:rFonts w:ascii="Times New Roman" w:eastAsia="Times New Roman" w:hAnsi="Times New Roman"/>
        </w:rPr>
        <w:t xml:space="preserve"> et acteurs afin d’éviter la stigmatisation</w:t>
      </w:r>
      <w:r w:rsidRPr="00D02C6E">
        <w:rPr>
          <w:rFonts w:ascii="Times New Roman" w:eastAsia="Times New Roman" w:hAnsi="Times New Roman"/>
        </w:rPr>
        <w:t xml:space="preserve">. </w:t>
      </w:r>
      <w:r w:rsidR="00D222D4">
        <w:rPr>
          <w:rFonts w:ascii="Times New Roman" w:eastAsia="Times New Roman" w:hAnsi="Times New Roman"/>
        </w:rPr>
        <w:t xml:space="preserve">La langue dans laquelle s’expriment les enquêtés sera prise en considération. C’est pour cela que les évaluateurs vont demander aux enquêtés s’ils préfèrent s’exprimer en </w:t>
      </w:r>
      <w:r w:rsidR="00D222D4" w:rsidRPr="00011CD2">
        <w:rPr>
          <w:rFonts w:ascii="Times New Roman" w:eastAsia="Times New Roman" w:hAnsi="Times New Roman"/>
        </w:rPr>
        <w:t xml:space="preserve">Français en langue Arabe. </w:t>
      </w:r>
      <w:r w:rsidR="003350BD" w:rsidRPr="00011CD2">
        <w:rPr>
          <w:rFonts w:ascii="Times New Roman" w:eastAsia="Times New Roman" w:hAnsi="Times New Roman"/>
        </w:rPr>
        <w:t xml:space="preserve">Au cas où les enquêtés et les évaluateurs ne parlent pas la </w:t>
      </w:r>
      <w:r w:rsidR="003350BD" w:rsidRPr="007A4B04">
        <w:rPr>
          <w:rFonts w:ascii="Times New Roman" w:eastAsia="Times New Roman" w:hAnsi="Times New Roman"/>
        </w:rPr>
        <w:t>même langue, le recours à des interprètes sera</w:t>
      </w:r>
      <w:r w:rsidR="00830EE9" w:rsidRPr="007A4B04">
        <w:rPr>
          <w:rFonts w:ascii="Times New Roman" w:eastAsia="Times New Roman" w:hAnsi="Times New Roman"/>
        </w:rPr>
        <w:t xml:space="preserve"> exécuté. </w:t>
      </w:r>
      <w:r w:rsidR="007A4B04" w:rsidRPr="007A4B04">
        <w:rPr>
          <w:rFonts w:ascii="Times New Roman" w:eastAsia="Times New Roman" w:hAnsi="Times New Roman"/>
        </w:rPr>
        <w:t xml:space="preserve">L’équipe d’évaluation va tenir compte de la langue et des besoins en traduction.  </w:t>
      </w:r>
      <w:r w:rsidR="00830EE9" w:rsidRPr="007A4B04">
        <w:rPr>
          <w:rFonts w:ascii="Times New Roman" w:eastAsia="Times New Roman" w:hAnsi="Times New Roman"/>
        </w:rPr>
        <w:t>Dans cett</w:t>
      </w:r>
      <w:r w:rsidR="007A4B04" w:rsidRPr="007A4B04">
        <w:rPr>
          <w:rFonts w:ascii="Times New Roman" w:eastAsia="Times New Roman" w:hAnsi="Times New Roman"/>
        </w:rPr>
        <w:t>e évaluation, l’âge des enquêtés</w:t>
      </w:r>
      <w:r w:rsidR="00830EE9" w:rsidRPr="007A4B04">
        <w:rPr>
          <w:rFonts w:ascii="Times New Roman" w:eastAsia="Times New Roman" w:hAnsi="Times New Roman"/>
        </w:rPr>
        <w:t xml:space="preserve"> sera pris en compte; c</w:t>
      </w:r>
      <w:r w:rsidR="00E12773" w:rsidRPr="007A4B04">
        <w:rPr>
          <w:rFonts w:ascii="Times New Roman" w:eastAsia="Times New Roman" w:hAnsi="Times New Roman"/>
        </w:rPr>
        <w:t>’est pour cela que les personnes de moins de  dix huit (18) ans ne seront pas consultés ou interrogés.</w:t>
      </w:r>
      <w:r w:rsidR="00011CD2">
        <w:rPr>
          <w:rFonts w:ascii="Times New Roman" w:eastAsia="Times New Roman" w:hAnsi="Times New Roman"/>
        </w:rPr>
        <w:t xml:space="preserve"> </w:t>
      </w:r>
      <w:r w:rsidRPr="00D02C6E">
        <w:rPr>
          <w:rFonts w:ascii="Times New Roman" w:eastAsia="Times New Roman" w:hAnsi="Times New Roman"/>
        </w:rPr>
        <w:t>Nous allons rassurer les enquêtées que</w:t>
      </w:r>
      <w:r w:rsidRPr="00011CD2">
        <w:rPr>
          <w:rFonts w:ascii="Times New Roman" w:eastAsia="Times New Roman" w:hAnsi="Times New Roman"/>
        </w:rPr>
        <w:t xml:space="preserve"> leurs propos ne seront pas utilisés à quelque fin que ce soit autre que celle </w:t>
      </w:r>
      <w:r w:rsidRPr="00D02C6E">
        <w:rPr>
          <w:rFonts w:ascii="Times New Roman" w:eastAsia="Times New Roman" w:hAnsi="Times New Roman"/>
        </w:rPr>
        <w:t>de l’é</w:t>
      </w:r>
      <w:r>
        <w:rPr>
          <w:rFonts w:ascii="Times New Roman" w:eastAsia="Times New Roman" w:hAnsi="Times New Roman"/>
        </w:rPr>
        <w:t>valuation</w:t>
      </w:r>
      <w:r w:rsidRPr="00D02C6E">
        <w:rPr>
          <w:rFonts w:ascii="Times New Roman" w:eastAsia="Times New Roman" w:hAnsi="Times New Roman"/>
        </w:rPr>
        <w:t>. Leur dignité et liberté seront respectées grâce au respect d’un code d’éthique. En tout état de cause, la participation des enquêtés est</w:t>
      </w:r>
      <w:r w:rsidR="00D222D4">
        <w:rPr>
          <w:rFonts w:ascii="Times New Roman" w:eastAsia="Times New Roman" w:hAnsi="Times New Roman"/>
        </w:rPr>
        <w:t xml:space="preserve"> </w:t>
      </w:r>
      <w:r w:rsidRPr="00D02C6E">
        <w:rPr>
          <w:rFonts w:ascii="Times New Roman" w:eastAsia="Times New Roman" w:hAnsi="Times New Roman"/>
        </w:rPr>
        <w:t>strictement volontaire.</w:t>
      </w:r>
      <w:bookmarkStart w:id="9" w:name="_Toc529184864"/>
    </w:p>
    <w:p w:rsidR="00E1184C" w:rsidRDefault="00E1184C" w:rsidP="00E12773">
      <w:pPr>
        <w:pStyle w:val="Corpsdetexte"/>
        <w:jc w:val="both"/>
        <w:rPr>
          <w:rFonts w:ascii="Times New Roman" w:hAnsi="Times New Roman" w:cs="Times New Roman"/>
          <w:b/>
          <w:sz w:val="24"/>
          <w:szCs w:val="24"/>
        </w:rPr>
      </w:pPr>
    </w:p>
    <w:p w:rsidR="00325B28" w:rsidRDefault="005B3E37" w:rsidP="00E12773">
      <w:pPr>
        <w:pStyle w:val="Corpsdetexte"/>
        <w:jc w:val="both"/>
        <w:rPr>
          <w:rFonts w:ascii="Times New Roman" w:eastAsia="Times New Roman" w:hAnsi="Times New Roman" w:cs="Times New Roman"/>
          <w:iCs/>
          <w:sz w:val="24"/>
          <w:szCs w:val="24"/>
          <w:lang w:val="fr-FR" w:eastAsia="fr-FR"/>
        </w:rPr>
      </w:pPr>
      <w:r w:rsidRPr="00C03774">
        <w:rPr>
          <w:rFonts w:ascii="Times New Roman" w:hAnsi="Times New Roman" w:cs="Times New Roman"/>
          <w:b/>
          <w:sz w:val="24"/>
          <w:szCs w:val="24"/>
        </w:rPr>
        <w:t>Consentement éclairé</w:t>
      </w:r>
      <w:bookmarkEnd w:id="9"/>
      <w:r w:rsidRPr="00C03774">
        <w:rPr>
          <w:rFonts w:ascii="Times New Roman" w:hAnsi="Times New Roman" w:cs="Times New Roman"/>
          <w:sz w:val="24"/>
          <w:szCs w:val="24"/>
        </w:rPr>
        <w:t xml:space="preserve"> : </w:t>
      </w:r>
      <w:r w:rsidRPr="00022B29">
        <w:rPr>
          <w:rFonts w:ascii="Times New Roman" w:hAnsi="Times New Roman" w:cs="Times New Roman"/>
          <w:sz w:val="24"/>
          <w:szCs w:val="24"/>
        </w:rPr>
        <w:t>Com</w:t>
      </w:r>
      <w:r w:rsidR="00E55933" w:rsidRPr="00022B29">
        <w:rPr>
          <w:rFonts w:ascii="Times New Roman" w:hAnsi="Times New Roman" w:cs="Times New Roman"/>
          <w:sz w:val="24"/>
          <w:szCs w:val="24"/>
        </w:rPr>
        <w:t>p</w:t>
      </w:r>
      <w:r w:rsidRPr="00022B29">
        <w:rPr>
          <w:rFonts w:ascii="Times New Roman" w:hAnsi="Times New Roman" w:cs="Times New Roman"/>
          <w:sz w:val="24"/>
          <w:szCs w:val="24"/>
        </w:rPr>
        <w:t>te tenu de la sensibilité de la question à aborder (V</w:t>
      </w:r>
      <w:r w:rsidR="00E55933" w:rsidRPr="00022B29">
        <w:rPr>
          <w:rFonts w:ascii="Times New Roman" w:hAnsi="Times New Roman" w:cs="Times New Roman"/>
          <w:sz w:val="24"/>
          <w:szCs w:val="24"/>
        </w:rPr>
        <w:t>IH</w:t>
      </w:r>
      <w:r w:rsidRPr="00022B29">
        <w:rPr>
          <w:rFonts w:ascii="Times New Roman" w:hAnsi="Times New Roman" w:cs="Times New Roman"/>
          <w:sz w:val="24"/>
          <w:szCs w:val="24"/>
        </w:rPr>
        <w:t xml:space="preserve">/sida) et des préjugés autour, cette évaluation sera effectuée dans le respect de l’assurance de l’anonymat total, la confidentialité et la sécurité des personnes interrogées. Tous les participants à l’étude, notamment les femmes en âge de procréer, les mères et enfants infectés, seront informés des objectifs de l’étude et surtout de </w:t>
      </w:r>
      <w:r w:rsidR="00E55933" w:rsidRPr="00022B29">
        <w:rPr>
          <w:rFonts w:ascii="Times New Roman" w:hAnsi="Times New Roman" w:cs="Times New Roman"/>
          <w:sz w:val="24"/>
          <w:szCs w:val="24"/>
        </w:rPr>
        <w:t>s</w:t>
      </w:r>
      <w:r w:rsidRPr="00022B29">
        <w:rPr>
          <w:rFonts w:ascii="Times New Roman" w:hAnsi="Times New Roman" w:cs="Times New Roman"/>
          <w:sz w:val="24"/>
          <w:szCs w:val="24"/>
        </w:rPr>
        <w:t>es avantages</w:t>
      </w:r>
      <w:r w:rsidRPr="00C03774">
        <w:rPr>
          <w:rFonts w:ascii="Times New Roman" w:hAnsi="Times New Roman" w:cs="Times New Roman"/>
          <w:sz w:val="24"/>
          <w:szCs w:val="24"/>
        </w:rPr>
        <w:t xml:space="preserve"> dans le contexte de la prévention de la transmission du VIH de la mère à l'enfant. </w:t>
      </w:r>
      <w:r w:rsidR="003350BD">
        <w:rPr>
          <w:rFonts w:ascii="Times New Roman" w:hAnsi="Times New Roman" w:cs="Times New Roman"/>
          <w:sz w:val="24"/>
          <w:szCs w:val="24"/>
        </w:rPr>
        <w:t>De façon pratique, l’équipe d’évaluation va informer les enquêtés que c</w:t>
      </w:r>
      <w:r w:rsidR="003350BD" w:rsidRPr="00011CD2">
        <w:rPr>
          <w:rFonts w:ascii="Times New Roman" w:hAnsi="Times New Roman" w:cs="Times New Roman"/>
          <w:sz w:val="24"/>
          <w:szCs w:val="24"/>
        </w:rPr>
        <w:t xml:space="preserve">ette évaluation sera conduite en documentant les progrès accomplis, les difficultés rencontrées et les leçons apprises, en vue de l’élaboration de la nouvelle stratégie d’élimination de la transmission mère-enfant du VIH. Pour ce faire, dans la conduite de l’évalaution, nous voudrions discuter avec des personnes concernées, et volontaires afin de recueillir leurs opinions sur la mise en œuvre de cette stratégie. Il s’agira des personnes y compris des femmes et/ou leurs conjoints qui donneront leurs accords. Ce travail sera conclu par un rapport final synthétique qui n’évoquera aucune données personnelle et permettra au Ministère de la Santé de développer une nouvelle stratégie contribuant à l’élimination de la transmission du VIH de la mère à l’enfant, afin qu’il n y ai plus d’enfant qui naisse avec le VIH en Algérie. </w:t>
      </w:r>
      <w:r w:rsidR="00830EE9">
        <w:rPr>
          <w:rFonts w:ascii="Times New Roman" w:hAnsi="Times New Roman" w:cs="Times New Roman"/>
          <w:sz w:val="24"/>
          <w:szCs w:val="24"/>
        </w:rPr>
        <w:t>Le</w:t>
      </w:r>
      <w:r w:rsidRPr="00C03774">
        <w:rPr>
          <w:rFonts w:ascii="Times New Roman" w:hAnsi="Times New Roman" w:cs="Times New Roman"/>
          <w:sz w:val="24"/>
          <w:szCs w:val="24"/>
        </w:rPr>
        <w:t xml:space="preserve"> consentement </w:t>
      </w:r>
      <w:r w:rsidR="00830EE9">
        <w:rPr>
          <w:rFonts w:ascii="Times New Roman" w:hAnsi="Times New Roman" w:cs="Times New Roman"/>
          <w:sz w:val="24"/>
          <w:szCs w:val="24"/>
        </w:rPr>
        <w:t xml:space="preserve">des enquuêtés </w:t>
      </w:r>
      <w:r w:rsidRPr="00C03774">
        <w:rPr>
          <w:rFonts w:ascii="Times New Roman" w:hAnsi="Times New Roman" w:cs="Times New Roman"/>
          <w:sz w:val="24"/>
          <w:szCs w:val="24"/>
        </w:rPr>
        <w:t xml:space="preserve">sera recueilli avant le début de toute activité. </w:t>
      </w:r>
      <w:r w:rsidR="00830EE9">
        <w:rPr>
          <w:rFonts w:ascii="Times New Roman" w:hAnsi="Times New Roman" w:cs="Times New Roman"/>
          <w:sz w:val="24"/>
          <w:szCs w:val="24"/>
        </w:rPr>
        <w:t xml:space="preserve"> </w:t>
      </w:r>
      <w:r w:rsidRPr="00C03774">
        <w:rPr>
          <w:rFonts w:ascii="Times New Roman" w:hAnsi="Times New Roman" w:cs="Times New Roman"/>
          <w:sz w:val="24"/>
          <w:szCs w:val="24"/>
        </w:rPr>
        <w:t xml:space="preserve">A cet effet, les courriers d’informations et ordres de mission viendront atténuer les éventuelles suspicions. De plus, des formulaires de consentement </w:t>
      </w:r>
      <w:r w:rsidRPr="00C03774">
        <w:rPr>
          <w:rFonts w:ascii="Times New Roman" w:hAnsi="Times New Roman" w:cs="Times New Roman"/>
          <w:sz w:val="24"/>
          <w:szCs w:val="24"/>
        </w:rPr>
        <w:lastRenderedPageBreak/>
        <w:t xml:space="preserve">éclairés seront élaborés, si nécessaires, pour les entretiens, même si des accords tacites et verbaux peuvent </w:t>
      </w:r>
      <w:r w:rsidRPr="002D4FDD">
        <w:rPr>
          <w:rFonts w:ascii="Times New Roman" w:hAnsi="Times New Roman" w:cs="Times New Roman"/>
          <w:sz w:val="24"/>
          <w:szCs w:val="24"/>
        </w:rPr>
        <w:t>suffire</w:t>
      </w:r>
      <w:r w:rsidR="007E42AE" w:rsidRPr="002D4FDD">
        <w:rPr>
          <w:rFonts w:ascii="Times New Roman" w:hAnsi="Times New Roman" w:cs="Times New Roman"/>
          <w:sz w:val="24"/>
          <w:szCs w:val="24"/>
        </w:rPr>
        <w:t>,</w:t>
      </w:r>
      <w:r w:rsidRPr="00C03774">
        <w:rPr>
          <w:rFonts w:ascii="Times New Roman" w:hAnsi="Times New Roman" w:cs="Times New Roman"/>
          <w:sz w:val="24"/>
          <w:szCs w:val="24"/>
        </w:rPr>
        <w:t xml:space="preserve"> vu que l’étude n’est pas de nature à atteindre l’intégrité physique des participants</w:t>
      </w:r>
      <w:r>
        <w:rPr>
          <w:rFonts w:ascii="Times New Roman" w:hAnsi="Times New Roman" w:cs="Times New Roman"/>
          <w:sz w:val="24"/>
          <w:szCs w:val="24"/>
        </w:rPr>
        <w:t>.</w:t>
      </w:r>
      <w:r w:rsidR="00D222D4">
        <w:rPr>
          <w:rFonts w:ascii="Times New Roman" w:hAnsi="Times New Roman" w:cs="Times New Roman"/>
          <w:sz w:val="24"/>
          <w:szCs w:val="24"/>
        </w:rPr>
        <w:t xml:space="preserve"> </w:t>
      </w:r>
      <w:r w:rsidR="00830EE9" w:rsidRPr="00011CD2">
        <w:rPr>
          <w:rFonts w:ascii="Times New Roman" w:hAnsi="Times New Roman" w:cs="Times New Roman"/>
          <w:sz w:val="24"/>
          <w:szCs w:val="24"/>
        </w:rPr>
        <w:t>Dans cette même optique</w:t>
      </w:r>
      <w:r w:rsidR="00830EE9">
        <w:rPr>
          <w:rFonts w:ascii="Times New Roman" w:hAnsi="Times New Roman" w:cs="Times New Roman"/>
          <w:sz w:val="24"/>
          <w:szCs w:val="24"/>
        </w:rPr>
        <w:t xml:space="preserve">, </w:t>
      </w:r>
      <w:r w:rsidR="00830EE9" w:rsidRPr="00011CD2">
        <w:rPr>
          <w:rFonts w:ascii="Times New Roman" w:hAnsi="Times New Roman" w:cs="Times New Roman"/>
          <w:sz w:val="24"/>
          <w:szCs w:val="24"/>
        </w:rPr>
        <w:t>la durée de l’entretien sera précisée (environ 30 mn). L’enquêté sera informé qu’il ne comprend pas une question</w:t>
      </w:r>
      <w:r w:rsidR="00D222D4" w:rsidRPr="00011CD2">
        <w:rPr>
          <w:rFonts w:ascii="Times New Roman" w:hAnsi="Times New Roman" w:cs="Times New Roman"/>
          <w:sz w:val="24"/>
          <w:szCs w:val="24"/>
        </w:rPr>
        <w:t xml:space="preserve">, </w:t>
      </w:r>
      <w:r w:rsidR="00830EE9" w:rsidRPr="00011CD2">
        <w:rPr>
          <w:rFonts w:ascii="Times New Roman" w:hAnsi="Times New Roman" w:cs="Times New Roman"/>
          <w:sz w:val="24"/>
          <w:szCs w:val="24"/>
        </w:rPr>
        <w:t>il pourra le faire savoir aux consultants afin d’une reformulation pour la rendre plus intelligible. De même, il sera informé qu’il est en mesure d’interrompre l’entretien à tout moment s’il</w:t>
      </w:r>
      <w:r w:rsidR="00830EE9">
        <w:rPr>
          <w:rFonts w:ascii="Times New Roman" w:eastAsia="Times New Roman" w:hAnsi="Times New Roman" w:cs="Times New Roman"/>
          <w:iCs/>
          <w:sz w:val="24"/>
          <w:szCs w:val="24"/>
          <w:lang w:val="fr-FR" w:eastAsia="fr-FR"/>
        </w:rPr>
        <w:t xml:space="preserve"> le désire. Un formulaire de consentement éclairé sera attaché en annexe du rapport.</w:t>
      </w:r>
      <w:r w:rsidR="00E12773">
        <w:rPr>
          <w:rFonts w:ascii="Times New Roman" w:eastAsia="Times New Roman" w:hAnsi="Times New Roman" w:cs="Times New Roman"/>
          <w:iCs/>
          <w:sz w:val="24"/>
          <w:szCs w:val="24"/>
          <w:lang w:val="fr-FR" w:eastAsia="fr-FR"/>
        </w:rPr>
        <w:t xml:space="preserve"> En cas d’accord pour participer à l’entretien, le formulaire de consentement éclairé sera présenté à l’enquêté pour obtenir son consentement signé. </w:t>
      </w:r>
      <w:r w:rsidR="00325B28">
        <w:rPr>
          <w:rFonts w:ascii="Times New Roman" w:eastAsia="Times New Roman" w:hAnsi="Times New Roman" w:cs="Times New Roman"/>
          <w:iCs/>
          <w:sz w:val="24"/>
          <w:szCs w:val="24"/>
          <w:lang w:val="fr-FR" w:eastAsia="fr-FR"/>
        </w:rPr>
        <w:t xml:space="preserve">Une copie du document signé sera remise au répondant. </w:t>
      </w:r>
    </w:p>
    <w:p w:rsidR="00E12773" w:rsidRDefault="00E12773" w:rsidP="00E12773">
      <w:pPr>
        <w:pStyle w:val="Corpsdetexte"/>
        <w:jc w:val="both"/>
        <w:rPr>
          <w:rFonts w:ascii="Times New Roman" w:eastAsia="Times New Roman" w:hAnsi="Times New Roman" w:cs="Times New Roman"/>
          <w:b/>
          <w:sz w:val="24"/>
          <w:szCs w:val="24"/>
        </w:rPr>
      </w:pPr>
      <w:r>
        <w:rPr>
          <w:rFonts w:ascii="Times New Roman" w:eastAsia="Times New Roman" w:hAnsi="Times New Roman" w:cs="Times New Roman"/>
          <w:iCs/>
          <w:sz w:val="24"/>
          <w:szCs w:val="24"/>
          <w:lang w:val="fr-FR" w:eastAsia="fr-FR"/>
        </w:rPr>
        <w:t xml:space="preserve">Les évaluateurs vont décrire leur identité </w:t>
      </w:r>
      <w:r w:rsidR="00325B28">
        <w:rPr>
          <w:rFonts w:ascii="Times New Roman" w:eastAsia="Times New Roman" w:hAnsi="Times New Roman" w:cs="Times New Roman"/>
          <w:iCs/>
          <w:sz w:val="24"/>
          <w:szCs w:val="24"/>
          <w:lang w:val="fr-FR" w:eastAsia="fr-FR"/>
        </w:rPr>
        <w:t xml:space="preserve">et contacts </w:t>
      </w:r>
      <w:r>
        <w:rPr>
          <w:rFonts w:ascii="Times New Roman" w:eastAsia="Times New Roman" w:hAnsi="Times New Roman" w:cs="Times New Roman"/>
          <w:iCs/>
          <w:sz w:val="24"/>
          <w:szCs w:val="24"/>
          <w:lang w:val="fr-FR" w:eastAsia="fr-FR"/>
        </w:rPr>
        <w:t xml:space="preserve">aux enquêtés. </w:t>
      </w:r>
    </w:p>
    <w:p w:rsidR="00E12773" w:rsidRDefault="00E12773" w:rsidP="00AD1406">
      <w:pPr>
        <w:ind w:right="380"/>
        <w:jc w:val="both"/>
        <w:rPr>
          <w:rFonts w:ascii="Times New Roman" w:eastAsia="Times New Roman" w:hAnsi="Times New Roman" w:cs="Times New Roman"/>
          <w:b/>
          <w:sz w:val="24"/>
          <w:szCs w:val="24"/>
        </w:rPr>
      </w:pPr>
    </w:p>
    <w:p w:rsidR="00BC32B5" w:rsidRPr="00BC32B5" w:rsidRDefault="00BC32B5" w:rsidP="00AD1406">
      <w:pPr>
        <w:ind w:right="380"/>
        <w:jc w:val="both"/>
        <w:rPr>
          <w:rFonts w:ascii="Times New Roman" w:eastAsia="Times New Roman" w:hAnsi="Times New Roman" w:cs="Times New Roman"/>
          <w:b/>
          <w:sz w:val="24"/>
          <w:szCs w:val="24"/>
        </w:rPr>
      </w:pPr>
      <w:r w:rsidRPr="00BC32B5">
        <w:rPr>
          <w:rFonts w:ascii="Times New Roman" w:eastAsia="Times New Roman" w:hAnsi="Times New Roman" w:cs="Times New Roman"/>
          <w:b/>
          <w:sz w:val="24"/>
          <w:szCs w:val="24"/>
        </w:rPr>
        <w:t>Livrables</w:t>
      </w:r>
    </w:p>
    <w:p w:rsidR="00BC32B5" w:rsidRDefault="00BC32B5" w:rsidP="007B7633">
      <w:pPr>
        <w:ind w:left="120" w:right="380"/>
        <w:jc w:val="both"/>
        <w:rPr>
          <w:rFonts w:ascii="Times New Roman" w:eastAsia="Times New Roman" w:hAnsi="Times New Roman" w:cs="Times New Roman"/>
          <w:sz w:val="24"/>
          <w:szCs w:val="24"/>
        </w:rPr>
      </w:pPr>
    </w:p>
    <w:p w:rsidR="00AD1406" w:rsidRDefault="00AD1406" w:rsidP="00AD1406">
      <w:pPr>
        <w:ind w:right="380"/>
        <w:jc w:val="both"/>
        <w:rPr>
          <w:rFonts w:ascii="Times New Roman" w:eastAsia="Times New Roman" w:hAnsi="Times New Roman" w:cs="Times New Roman"/>
          <w:sz w:val="24"/>
          <w:szCs w:val="24"/>
        </w:rPr>
      </w:pPr>
      <w:r w:rsidRPr="00C02AA0">
        <w:rPr>
          <w:rFonts w:ascii="Times New Roman" w:eastAsia="Times New Roman" w:hAnsi="Times New Roman" w:cs="Times New Roman"/>
          <w:sz w:val="24"/>
          <w:szCs w:val="24"/>
        </w:rPr>
        <w:t>La réalisation de l’évaluation se matérialisera par la production de supports physiques et électroniques permettant au client de mieux apprécier la qualité du travail. Les supports et documents suivants seront ainsi livrés et seront chaque fois validés par les comités mis en place :</w:t>
      </w:r>
    </w:p>
    <w:p w:rsidR="00AD1406" w:rsidRDefault="00AD1406" w:rsidP="00AD1406">
      <w:pPr>
        <w:ind w:left="120" w:right="380"/>
        <w:jc w:val="both"/>
        <w:rPr>
          <w:rFonts w:ascii="Times New Roman" w:eastAsia="Times New Roman" w:hAnsi="Times New Roman" w:cs="Times New Roman"/>
          <w:sz w:val="24"/>
          <w:szCs w:val="24"/>
        </w:rPr>
      </w:pPr>
    </w:p>
    <w:p w:rsidR="00AD1406" w:rsidRDefault="00AD1406" w:rsidP="00AD1406">
      <w:pPr>
        <w:pStyle w:val="Paragraphedeliste"/>
        <w:numPr>
          <w:ilvl w:val="0"/>
          <w:numId w:val="29"/>
        </w:numPr>
        <w:ind w:right="380"/>
        <w:jc w:val="both"/>
        <w:rPr>
          <w:rFonts w:ascii="Times New Roman" w:eastAsia="Times New Roman" w:hAnsi="Times New Roman" w:cs="Times New Roman"/>
          <w:sz w:val="24"/>
          <w:szCs w:val="24"/>
        </w:rPr>
      </w:pPr>
      <w:r w:rsidRPr="00C03774">
        <w:rPr>
          <w:rFonts w:ascii="Times New Roman" w:eastAsia="Arial" w:hAnsi="Times New Roman" w:cs="Times New Roman"/>
          <w:sz w:val="24"/>
          <w:szCs w:val="24"/>
          <w:u w:val="single"/>
        </w:rPr>
        <w:t xml:space="preserve">Un rapport de </w:t>
      </w:r>
      <w:r w:rsidR="00154E91" w:rsidRPr="00D85B5C">
        <w:rPr>
          <w:rFonts w:ascii="Times New Roman" w:eastAsia="Arial" w:hAnsi="Times New Roman" w:cs="Times New Roman"/>
          <w:sz w:val="24"/>
          <w:szCs w:val="24"/>
          <w:u w:val="single"/>
        </w:rPr>
        <w:t>démarrage</w:t>
      </w:r>
      <w:r w:rsidR="00154E91" w:rsidRPr="00D85B5C">
        <w:rPr>
          <w:rFonts w:ascii="Times New Roman" w:eastAsia="Times New Roman" w:hAnsi="Times New Roman" w:cs="Times New Roman"/>
          <w:sz w:val="24"/>
          <w:szCs w:val="24"/>
        </w:rPr>
        <w:t xml:space="preserve"> :</w:t>
      </w:r>
      <w:r w:rsidRPr="00D85B5C">
        <w:rPr>
          <w:rFonts w:ascii="Times New Roman" w:eastAsia="Times New Roman" w:hAnsi="Times New Roman" w:cs="Times New Roman"/>
          <w:sz w:val="24"/>
          <w:szCs w:val="24"/>
        </w:rPr>
        <w:t xml:space="preserve"> qui présente la méthodologie d'évaluation et expliqueclairement comment l'approche</w:t>
      </w:r>
      <w:r w:rsidRPr="00C03774">
        <w:rPr>
          <w:rFonts w:ascii="Times New Roman" w:eastAsia="Times New Roman" w:hAnsi="Times New Roman" w:cs="Times New Roman"/>
          <w:sz w:val="24"/>
          <w:szCs w:val="24"/>
        </w:rPr>
        <w:t xml:space="preserve"> proposée apportera les réponses aux questions et permettra de réaliser les objectifs de l'évaluation. La note va contenir les outils de collecte de données ainsi que le plan d’analyse avec une matrice de l’évaluation reflétant les critères et les questions d’évaluation. Elle comprendra également une proposition de chronogramme détaillé des activités et la soumission des livrables. Ce document constituera la première base sur laquelle l’équipe des consultants et les comités (comité de pilotage et comité technique) se mettront d’accord. </w:t>
      </w:r>
    </w:p>
    <w:p w:rsidR="00AD1406" w:rsidRPr="00C03774" w:rsidRDefault="00AD1406" w:rsidP="00AD1406">
      <w:pPr>
        <w:pStyle w:val="Paragraphedeliste"/>
        <w:ind w:right="380"/>
        <w:jc w:val="both"/>
        <w:rPr>
          <w:rFonts w:ascii="Times New Roman" w:eastAsia="Times New Roman" w:hAnsi="Times New Roman" w:cs="Times New Roman"/>
          <w:sz w:val="24"/>
          <w:szCs w:val="24"/>
        </w:rPr>
      </w:pPr>
    </w:p>
    <w:p w:rsidR="00AD1406" w:rsidRDefault="00AD1406" w:rsidP="00AD1406">
      <w:pPr>
        <w:pStyle w:val="Paragraphedeliste"/>
        <w:numPr>
          <w:ilvl w:val="0"/>
          <w:numId w:val="29"/>
        </w:numPr>
        <w:ind w:right="380"/>
        <w:jc w:val="both"/>
        <w:rPr>
          <w:rFonts w:ascii="Times New Roman" w:eastAsia="Times New Roman" w:hAnsi="Times New Roman" w:cs="Times New Roman"/>
          <w:sz w:val="24"/>
          <w:szCs w:val="24"/>
        </w:rPr>
      </w:pPr>
      <w:r w:rsidRPr="00C03774">
        <w:rPr>
          <w:rFonts w:ascii="Times New Roman" w:eastAsia="Times New Roman" w:hAnsi="Times New Roman" w:cs="Times New Roman"/>
          <w:sz w:val="24"/>
          <w:szCs w:val="24"/>
          <w:u w:val="single"/>
        </w:rPr>
        <w:t>Un rapport à mi-parcours</w:t>
      </w:r>
      <w:r w:rsidRPr="00C03774">
        <w:rPr>
          <w:rFonts w:ascii="Times New Roman" w:eastAsia="Times New Roman" w:hAnsi="Times New Roman" w:cs="Times New Roman"/>
          <w:sz w:val="24"/>
          <w:szCs w:val="24"/>
        </w:rPr>
        <w:t xml:space="preserve"> qui sera présenté pour recueillir les commentaires des parties-prenantes. Le Rapport à mi-parcours, incluant une Théorie du Changement reconstruite, en format Word, rédigé en langue française et comportant les volets suivants : a. Objet de l'évaluation b. But, objectifs et portée de l'évaluation c. Méthodologie d'évaluation d. Résultats e. Conclusions et leçons apprises f. Recommandations initiales.</w:t>
      </w:r>
    </w:p>
    <w:p w:rsidR="00AD1406" w:rsidRPr="00C03774" w:rsidRDefault="00AD1406" w:rsidP="00AD1406">
      <w:pPr>
        <w:pStyle w:val="Paragraphedeliste"/>
        <w:ind w:right="380"/>
        <w:jc w:val="both"/>
        <w:rPr>
          <w:rFonts w:ascii="Times New Roman" w:eastAsia="Times New Roman" w:hAnsi="Times New Roman" w:cs="Times New Roman"/>
          <w:sz w:val="24"/>
          <w:szCs w:val="24"/>
        </w:rPr>
      </w:pPr>
    </w:p>
    <w:p w:rsidR="00AD1406" w:rsidRPr="0028091F" w:rsidRDefault="00AD1406" w:rsidP="00AD1406">
      <w:pPr>
        <w:pStyle w:val="Corpsdetexte"/>
        <w:numPr>
          <w:ilvl w:val="0"/>
          <w:numId w:val="29"/>
        </w:numPr>
        <w:jc w:val="both"/>
        <w:rPr>
          <w:rFonts w:ascii="Times New Roman" w:hAnsi="Times New Roman" w:cs="Times New Roman"/>
          <w:sz w:val="24"/>
          <w:szCs w:val="24"/>
          <w:lang w:val="fr-FR"/>
        </w:rPr>
      </w:pPr>
      <w:r w:rsidRPr="0028091F">
        <w:rPr>
          <w:rFonts w:ascii="Times New Roman" w:hAnsi="Times New Roman" w:cs="Times New Roman"/>
          <w:sz w:val="24"/>
          <w:szCs w:val="24"/>
          <w:u w:val="single"/>
          <w:lang w:val="fr-FR"/>
        </w:rPr>
        <w:t xml:space="preserve">Une Présentation PowerPoint </w:t>
      </w:r>
      <w:r w:rsidRPr="0028091F">
        <w:rPr>
          <w:rFonts w:ascii="Times New Roman" w:hAnsi="Times New Roman" w:cs="Times New Roman"/>
          <w:sz w:val="24"/>
          <w:szCs w:val="24"/>
          <w:lang w:val="fr-FR"/>
        </w:rPr>
        <w:t>des résultats de l'évaluation et des recommandations pour utilisation au cours de l’atelier de restitution</w:t>
      </w:r>
    </w:p>
    <w:p w:rsidR="00AD1406" w:rsidRPr="00022B29" w:rsidRDefault="00AD1406" w:rsidP="00AD1406">
      <w:pPr>
        <w:pStyle w:val="Corpsdetexte"/>
        <w:numPr>
          <w:ilvl w:val="0"/>
          <w:numId w:val="29"/>
        </w:numPr>
        <w:jc w:val="both"/>
        <w:rPr>
          <w:rFonts w:ascii="Times New Roman" w:eastAsiaTheme="minorHAnsi" w:hAnsi="Times New Roman" w:cs="Times New Roman"/>
          <w:sz w:val="24"/>
          <w:szCs w:val="24"/>
          <w:lang w:val="fr-FR"/>
        </w:rPr>
      </w:pPr>
      <w:r w:rsidRPr="0028091F">
        <w:rPr>
          <w:rFonts w:ascii="Times New Roman" w:hAnsi="Times New Roman" w:cs="Times New Roman"/>
          <w:sz w:val="24"/>
          <w:szCs w:val="24"/>
          <w:u w:val="single"/>
          <w:lang w:val="fr-FR"/>
        </w:rPr>
        <w:t>Un Rapport final</w:t>
      </w:r>
      <w:r w:rsidRPr="0028091F">
        <w:rPr>
          <w:rFonts w:ascii="Times New Roman" w:hAnsi="Times New Roman" w:cs="Times New Roman"/>
          <w:sz w:val="24"/>
          <w:szCs w:val="24"/>
          <w:lang w:val="fr-FR"/>
        </w:rPr>
        <w:t>, d'environ 50 pages sans annexe, sera préparé en format Word et rédigé en langue française en prenant en considération les commentaires émis suite au rapport à mi-parcours. Le rapport d'évaluation final sera conforme aux normes régissant la structure des rapports d'évaluation de l'UNICEF. Le rapport montrera la mesure dans laquelle la conception et la mise en œuvre de la Stratégie, l'évaluation des résultats et le processus d'évaluation intègrent une perspective genre et une approche fondée sur les droits de l'homme, y compris les droits de l'enfant.</w:t>
      </w:r>
    </w:p>
    <w:p w:rsidR="00022B29" w:rsidRDefault="00022B29" w:rsidP="00022B29">
      <w:pPr>
        <w:pStyle w:val="Paragraphedeliste"/>
        <w:rPr>
          <w:rFonts w:ascii="Times New Roman" w:eastAsiaTheme="minorHAnsi" w:hAnsi="Times New Roman" w:cs="Times New Roman"/>
          <w:sz w:val="24"/>
          <w:szCs w:val="24"/>
        </w:rPr>
      </w:pPr>
    </w:p>
    <w:p w:rsidR="00011CD2" w:rsidRDefault="00011CD2" w:rsidP="00506E08">
      <w:pPr>
        <w:ind w:right="-44"/>
        <w:jc w:val="both"/>
        <w:rPr>
          <w:rFonts w:ascii="Times New Roman" w:eastAsia="Times New Roman" w:hAnsi="Times New Roman"/>
          <w:b/>
          <w:i/>
          <w:sz w:val="24"/>
          <w:szCs w:val="24"/>
        </w:rPr>
      </w:pPr>
    </w:p>
    <w:p w:rsidR="00011CD2" w:rsidRDefault="00011CD2" w:rsidP="00506E08">
      <w:pPr>
        <w:ind w:right="-44"/>
        <w:jc w:val="both"/>
        <w:rPr>
          <w:rFonts w:ascii="Times New Roman" w:eastAsia="Times New Roman" w:hAnsi="Times New Roman"/>
          <w:b/>
          <w:i/>
          <w:sz w:val="24"/>
          <w:szCs w:val="24"/>
        </w:rPr>
      </w:pPr>
    </w:p>
    <w:p w:rsidR="00011CD2" w:rsidRDefault="00011CD2" w:rsidP="00506E08">
      <w:pPr>
        <w:ind w:right="-44"/>
        <w:jc w:val="both"/>
        <w:rPr>
          <w:rFonts w:ascii="Times New Roman" w:eastAsia="Times New Roman" w:hAnsi="Times New Roman"/>
          <w:b/>
          <w:i/>
          <w:sz w:val="24"/>
          <w:szCs w:val="24"/>
        </w:rPr>
      </w:pPr>
    </w:p>
    <w:p w:rsidR="00011CD2" w:rsidRDefault="00011CD2" w:rsidP="00506E08">
      <w:pPr>
        <w:ind w:right="-44"/>
        <w:jc w:val="both"/>
        <w:rPr>
          <w:rFonts w:ascii="Times New Roman" w:eastAsia="Times New Roman" w:hAnsi="Times New Roman"/>
          <w:b/>
          <w:i/>
          <w:sz w:val="24"/>
          <w:szCs w:val="24"/>
        </w:rPr>
      </w:pPr>
    </w:p>
    <w:p w:rsidR="00011CD2" w:rsidRDefault="00011CD2" w:rsidP="00506E08">
      <w:pPr>
        <w:ind w:right="-44"/>
        <w:jc w:val="both"/>
        <w:rPr>
          <w:rFonts w:ascii="Times New Roman" w:eastAsia="Times New Roman" w:hAnsi="Times New Roman"/>
          <w:b/>
          <w:i/>
          <w:sz w:val="24"/>
          <w:szCs w:val="24"/>
        </w:rPr>
      </w:pPr>
    </w:p>
    <w:p w:rsidR="007B7633" w:rsidRPr="0046176A" w:rsidRDefault="00E820C2" w:rsidP="00506E08">
      <w:pPr>
        <w:ind w:right="-44"/>
        <w:jc w:val="both"/>
        <w:rPr>
          <w:rFonts w:ascii="Times New Roman" w:eastAsia="Times New Roman" w:hAnsi="Times New Roman"/>
          <w:b/>
          <w:i/>
          <w:sz w:val="24"/>
          <w:szCs w:val="24"/>
        </w:rPr>
      </w:pPr>
      <w:r w:rsidRPr="00E820C2">
        <w:rPr>
          <w:rFonts w:ascii="Times New Roman" w:eastAsia="Times New Roman" w:hAnsi="Times New Roman"/>
          <w:noProof/>
          <w:sz w:val="24"/>
        </w:rPr>
        <w:lastRenderedPageBreak/>
        <w:pict>
          <v:rect id="Rectangle 179" o:spid="_x0000_s1057" style="position:absolute;left:0;text-align:left;margin-left:-.1pt;margin-top:16.05pt;width:1pt;height:1pt;z-index:-251564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" fillcolor="black" strokecolor="white"/>
        </w:pict>
      </w:r>
      <w:r w:rsidR="007B7633" w:rsidRPr="0046176A">
        <w:rPr>
          <w:rFonts w:ascii="Times New Roman" w:eastAsia="Times New Roman" w:hAnsi="Times New Roman"/>
          <w:b/>
          <w:i/>
          <w:sz w:val="24"/>
          <w:szCs w:val="24"/>
        </w:rPr>
        <w:t>Matrice des livrables</w:t>
      </w:r>
    </w:p>
    <w:tbl>
      <w:tblPr>
        <w:tblStyle w:val="Grilledutableau"/>
        <w:tblW w:w="9322" w:type="dxa"/>
        <w:tblLook w:val="04A0"/>
      </w:tblPr>
      <w:tblGrid>
        <w:gridCol w:w="1815"/>
        <w:gridCol w:w="2734"/>
        <w:gridCol w:w="845"/>
        <w:gridCol w:w="833"/>
        <w:gridCol w:w="1264"/>
        <w:gridCol w:w="1831"/>
      </w:tblGrid>
      <w:tr w:rsidR="007B7633" w:rsidRPr="006644C2" w:rsidTr="00385810">
        <w:tc>
          <w:tcPr>
            <w:tcW w:w="1846" w:type="dxa"/>
            <w:vMerge w:val="restart"/>
            <w:shd w:val="clear" w:color="auto" w:fill="C2D69B" w:themeFill="accent3" w:themeFillTint="99"/>
          </w:tcPr>
          <w:p w:rsidR="007B7633" w:rsidRPr="006644C2" w:rsidRDefault="007B7633" w:rsidP="00460A81">
            <w:pPr>
              <w:spacing w:line="287" w:lineRule="exact"/>
              <w:rPr>
                <w:rFonts w:ascii="Times New Roman" w:eastAsia="Times New Roman" w:hAnsi="Times New Roman" w:cs="Times New Roman"/>
                <w:b/>
              </w:rPr>
            </w:pPr>
            <w:r w:rsidRPr="006644C2">
              <w:rPr>
                <w:rFonts w:ascii="Times New Roman" w:eastAsia="Arial" w:hAnsi="Times New Roman" w:cs="Times New Roman"/>
                <w:b/>
              </w:rPr>
              <w:t>Produits livrables</w:t>
            </w:r>
          </w:p>
        </w:tc>
        <w:tc>
          <w:tcPr>
            <w:tcW w:w="2657" w:type="dxa"/>
            <w:vMerge w:val="restart"/>
            <w:shd w:val="clear" w:color="auto" w:fill="C2D69B" w:themeFill="accent3" w:themeFillTint="99"/>
          </w:tcPr>
          <w:p w:rsidR="007B7633" w:rsidRPr="006644C2" w:rsidRDefault="007B7633" w:rsidP="00460A81">
            <w:pPr>
              <w:spacing w:line="287" w:lineRule="exact"/>
              <w:rPr>
                <w:rFonts w:ascii="Times New Roman" w:eastAsia="Times New Roman" w:hAnsi="Times New Roman" w:cs="Times New Roman"/>
                <w:b/>
              </w:rPr>
            </w:pPr>
            <w:r w:rsidRPr="006644C2">
              <w:rPr>
                <w:rFonts w:ascii="Times New Roman" w:eastAsia="Arial" w:hAnsi="Times New Roman" w:cs="Times New Roman"/>
                <w:b/>
              </w:rPr>
              <w:t>Description</w:t>
            </w:r>
          </w:p>
        </w:tc>
        <w:tc>
          <w:tcPr>
            <w:tcW w:w="1701" w:type="dxa"/>
            <w:gridSpan w:val="2"/>
            <w:shd w:val="clear" w:color="auto" w:fill="C2D69B" w:themeFill="accent3" w:themeFillTint="99"/>
          </w:tcPr>
          <w:p w:rsidR="007B7633" w:rsidRPr="006644C2" w:rsidRDefault="007B7633" w:rsidP="00460A81">
            <w:pPr>
              <w:spacing w:line="287" w:lineRule="exact"/>
              <w:jc w:val="center"/>
              <w:rPr>
                <w:rFonts w:ascii="Times New Roman" w:eastAsia="Times New Roman" w:hAnsi="Times New Roman" w:cs="Times New Roman"/>
                <w:b/>
              </w:rPr>
            </w:pPr>
            <w:r w:rsidRPr="006644C2">
              <w:rPr>
                <w:rFonts w:ascii="Times New Roman" w:eastAsia="Arial" w:hAnsi="Times New Roman" w:cs="Times New Roman"/>
                <w:b/>
              </w:rPr>
              <w:t>Format</w:t>
            </w:r>
          </w:p>
        </w:tc>
        <w:tc>
          <w:tcPr>
            <w:tcW w:w="1275" w:type="dxa"/>
            <w:vMerge w:val="restart"/>
            <w:shd w:val="clear" w:color="auto" w:fill="C2D69B" w:themeFill="accent3" w:themeFillTint="99"/>
          </w:tcPr>
          <w:p w:rsidR="007B7633" w:rsidRPr="006644C2" w:rsidRDefault="007B7633" w:rsidP="00460A81">
            <w:pPr>
              <w:spacing w:line="287" w:lineRule="exact"/>
              <w:rPr>
                <w:rFonts w:ascii="Times New Roman" w:eastAsia="Times New Roman" w:hAnsi="Times New Roman" w:cs="Times New Roman"/>
                <w:b/>
              </w:rPr>
            </w:pPr>
            <w:r w:rsidRPr="006644C2">
              <w:rPr>
                <w:rFonts w:ascii="Times New Roman" w:eastAsia="Arial" w:hAnsi="Times New Roman" w:cs="Times New Roman"/>
                <w:b/>
              </w:rPr>
              <w:t>Echéance</w:t>
            </w:r>
          </w:p>
        </w:tc>
        <w:tc>
          <w:tcPr>
            <w:tcW w:w="1843" w:type="dxa"/>
            <w:vMerge w:val="restart"/>
            <w:shd w:val="clear" w:color="auto" w:fill="C2D69B" w:themeFill="accent3" w:themeFillTint="99"/>
          </w:tcPr>
          <w:p w:rsidR="007B7633" w:rsidRPr="006644C2" w:rsidRDefault="007B7633" w:rsidP="00460A81">
            <w:pPr>
              <w:spacing w:line="287" w:lineRule="exact"/>
              <w:rPr>
                <w:rFonts w:ascii="Times New Roman" w:eastAsia="Times New Roman" w:hAnsi="Times New Roman" w:cs="Times New Roman"/>
                <w:b/>
              </w:rPr>
            </w:pPr>
            <w:r w:rsidRPr="006644C2">
              <w:rPr>
                <w:rFonts w:ascii="Times New Roman" w:eastAsia="Arial" w:hAnsi="Times New Roman" w:cs="Times New Roman"/>
                <w:b/>
              </w:rPr>
              <w:t>Responsabilités</w:t>
            </w:r>
          </w:p>
        </w:tc>
      </w:tr>
      <w:tr w:rsidR="007B7633" w:rsidRPr="006644C2" w:rsidTr="00385810">
        <w:tc>
          <w:tcPr>
            <w:tcW w:w="1846" w:type="dxa"/>
            <w:vMerge/>
          </w:tcPr>
          <w:p w:rsidR="007B7633" w:rsidRPr="006644C2" w:rsidRDefault="007B7633" w:rsidP="00460A81">
            <w:pPr>
              <w:spacing w:line="287" w:lineRule="exact"/>
              <w:rPr>
                <w:rFonts w:ascii="Times New Roman" w:eastAsia="Times New Roman" w:hAnsi="Times New Roman" w:cs="Times New Roman"/>
                <w:b/>
              </w:rPr>
            </w:pPr>
          </w:p>
        </w:tc>
        <w:tc>
          <w:tcPr>
            <w:tcW w:w="2657" w:type="dxa"/>
            <w:vMerge/>
          </w:tcPr>
          <w:p w:rsidR="007B7633" w:rsidRPr="006644C2" w:rsidRDefault="007B7633" w:rsidP="00460A81">
            <w:pPr>
              <w:spacing w:line="287" w:lineRule="exact"/>
              <w:rPr>
                <w:rFonts w:ascii="Times New Roman" w:eastAsia="Times New Roman" w:hAnsi="Times New Roman" w:cs="Times New Roman"/>
                <w:b/>
              </w:rPr>
            </w:pPr>
          </w:p>
        </w:tc>
        <w:tc>
          <w:tcPr>
            <w:tcW w:w="850" w:type="dxa"/>
            <w:shd w:val="clear" w:color="auto" w:fill="D6E3BC" w:themeFill="accent3" w:themeFillTint="66"/>
          </w:tcPr>
          <w:p w:rsidR="007B7633" w:rsidRPr="006644C2" w:rsidRDefault="007B7633" w:rsidP="00460A81">
            <w:pPr>
              <w:spacing w:line="287" w:lineRule="exact"/>
              <w:rPr>
                <w:rFonts w:ascii="Times New Roman" w:eastAsia="Times New Roman" w:hAnsi="Times New Roman" w:cs="Times New Roman"/>
                <w:b/>
              </w:rPr>
            </w:pPr>
            <w:r w:rsidRPr="006644C2">
              <w:rPr>
                <w:rFonts w:ascii="Times New Roman" w:eastAsia="Times New Roman" w:hAnsi="Times New Roman" w:cs="Times New Roman"/>
              </w:rPr>
              <w:t>Papier</w:t>
            </w:r>
          </w:p>
        </w:tc>
        <w:tc>
          <w:tcPr>
            <w:tcW w:w="851" w:type="dxa"/>
            <w:shd w:val="clear" w:color="auto" w:fill="D6E3BC" w:themeFill="accent3" w:themeFillTint="66"/>
          </w:tcPr>
          <w:p w:rsidR="007B7633" w:rsidRPr="006644C2" w:rsidRDefault="007B7633" w:rsidP="00460A81">
            <w:pPr>
              <w:spacing w:line="287" w:lineRule="exact"/>
              <w:rPr>
                <w:rFonts w:ascii="Times New Roman" w:eastAsia="Times New Roman" w:hAnsi="Times New Roman" w:cs="Times New Roman"/>
                <w:b/>
              </w:rPr>
            </w:pPr>
            <w:r w:rsidRPr="006644C2">
              <w:rPr>
                <w:rFonts w:ascii="Times New Roman" w:eastAsia="Times New Roman" w:hAnsi="Times New Roman" w:cs="Times New Roman"/>
              </w:rPr>
              <w:t>Soft</w:t>
            </w:r>
          </w:p>
        </w:tc>
        <w:tc>
          <w:tcPr>
            <w:tcW w:w="1275" w:type="dxa"/>
            <w:vMerge/>
          </w:tcPr>
          <w:p w:rsidR="007B7633" w:rsidRPr="006644C2" w:rsidRDefault="007B7633" w:rsidP="00460A81">
            <w:pPr>
              <w:spacing w:line="287" w:lineRule="exact"/>
              <w:rPr>
                <w:rFonts w:ascii="Times New Roman" w:eastAsia="Times New Roman" w:hAnsi="Times New Roman" w:cs="Times New Roman"/>
                <w:b/>
              </w:rPr>
            </w:pPr>
          </w:p>
        </w:tc>
        <w:tc>
          <w:tcPr>
            <w:tcW w:w="1843" w:type="dxa"/>
            <w:vMerge/>
          </w:tcPr>
          <w:p w:rsidR="007B7633" w:rsidRPr="006644C2" w:rsidRDefault="007B7633" w:rsidP="00460A81">
            <w:pPr>
              <w:spacing w:line="287" w:lineRule="exact"/>
              <w:rPr>
                <w:rFonts w:ascii="Times New Roman" w:eastAsia="Times New Roman" w:hAnsi="Times New Roman" w:cs="Times New Roman"/>
                <w:b/>
              </w:rPr>
            </w:pPr>
          </w:p>
        </w:tc>
      </w:tr>
      <w:tr w:rsidR="007B7633" w:rsidRPr="006644C2" w:rsidTr="00385810">
        <w:tc>
          <w:tcPr>
            <w:tcW w:w="1846" w:type="dxa"/>
            <w:shd w:val="clear" w:color="auto" w:fill="D99594" w:themeFill="accent2" w:themeFillTint="99"/>
          </w:tcPr>
          <w:p w:rsidR="007B7633" w:rsidRPr="005B0E92" w:rsidRDefault="00465D43" w:rsidP="00460A81">
            <w:pPr>
              <w:spacing w:line="287" w:lineRule="exact"/>
              <w:rPr>
                <w:rFonts w:ascii="Times New Roman" w:eastAsia="Times New Roman" w:hAnsi="Times New Roman" w:cs="Times New Roman"/>
                <w:b/>
              </w:rPr>
            </w:pPr>
            <w:r w:rsidRPr="00465D43">
              <w:rPr>
                <w:rFonts w:ascii="Times New Roman" w:eastAsia="Times New Roman" w:hAnsi="Times New Roman" w:cs="Times New Roman"/>
                <w:b/>
              </w:rPr>
              <w:t>Note   de cadrage</w:t>
            </w:r>
          </w:p>
        </w:tc>
        <w:tc>
          <w:tcPr>
            <w:tcW w:w="2657" w:type="dxa"/>
            <w:shd w:val="clear" w:color="auto" w:fill="D99594" w:themeFill="accent2" w:themeFillTint="99"/>
          </w:tcPr>
          <w:p w:rsidR="007B7633" w:rsidRPr="006644C2" w:rsidRDefault="007B7633" w:rsidP="00460A81">
            <w:pPr>
              <w:spacing w:line="287" w:lineRule="exact"/>
              <w:rPr>
                <w:rFonts w:ascii="Times New Roman" w:eastAsia="Times New Roman" w:hAnsi="Times New Roman" w:cs="Times New Roman"/>
                <w:b/>
              </w:rPr>
            </w:pPr>
            <w:r w:rsidRPr="006644C2">
              <w:rPr>
                <w:rFonts w:ascii="Times New Roman" w:hAnsi="Times New Roman" w:cs="Times New Roman"/>
              </w:rPr>
              <w:t xml:space="preserve">Présente la méthodologie d'évaluation et explique l'approche </w:t>
            </w:r>
          </w:p>
        </w:tc>
        <w:tc>
          <w:tcPr>
            <w:tcW w:w="850" w:type="dxa"/>
            <w:shd w:val="clear" w:color="auto" w:fill="D99594" w:themeFill="accent2" w:themeFillTint="99"/>
          </w:tcPr>
          <w:p w:rsidR="007B7633" w:rsidRPr="006644C2" w:rsidRDefault="007B7633" w:rsidP="00460A81">
            <w:pPr>
              <w:spacing w:line="287" w:lineRule="exact"/>
              <w:rPr>
                <w:rFonts w:ascii="Times New Roman" w:eastAsia="Times New Roman" w:hAnsi="Times New Roman" w:cs="Times New Roman"/>
                <w:b/>
              </w:rPr>
            </w:pPr>
          </w:p>
        </w:tc>
        <w:tc>
          <w:tcPr>
            <w:tcW w:w="851" w:type="dxa"/>
            <w:shd w:val="clear" w:color="auto" w:fill="D99594" w:themeFill="accent2" w:themeFillTint="99"/>
          </w:tcPr>
          <w:p w:rsidR="00465D43" w:rsidRDefault="007B7633" w:rsidP="00465D43">
            <w:pPr>
              <w:spacing w:line="287" w:lineRule="exact"/>
              <w:jc w:val="center"/>
              <w:rPr>
                <w:rFonts w:ascii="Times New Roman" w:eastAsia="Times New Roman" w:hAnsi="Times New Roman" w:cs="Times New Roman"/>
                <w:b/>
                <w:sz w:val="20"/>
                <w:szCs w:val="20"/>
                <w:lang w:eastAsia="fr-FR"/>
              </w:rPr>
            </w:pPr>
            <w:r>
              <w:rPr>
                <w:rFonts w:ascii="Times New Roman" w:eastAsia="Times New Roman" w:hAnsi="Times New Roman" w:cs="Times New Roman"/>
                <w:b/>
              </w:rPr>
              <w:t>X</w:t>
            </w:r>
          </w:p>
        </w:tc>
        <w:tc>
          <w:tcPr>
            <w:tcW w:w="1275" w:type="dxa"/>
            <w:shd w:val="clear" w:color="auto" w:fill="D99594" w:themeFill="accent2" w:themeFillTint="99"/>
          </w:tcPr>
          <w:p w:rsidR="007B7633" w:rsidRPr="0046176A" w:rsidRDefault="007B7633" w:rsidP="00460A81">
            <w:pPr>
              <w:spacing w:line="287" w:lineRule="exact"/>
              <w:rPr>
                <w:rFonts w:ascii="Times New Roman" w:hAnsi="Times New Roman" w:cs="Times New Roman"/>
              </w:rPr>
            </w:pPr>
          </w:p>
        </w:tc>
        <w:tc>
          <w:tcPr>
            <w:tcW w:w="1843" w:type="dxa"/>
            <w:shd w:val="clear" w:color="auto" w:fill="D99594" w:themeFill="accent2" w:themeFillTint="99"/>
          </w:tcPr>
          <w:p w:rsidR="007B7633" w:rsidRPr="006644C2" w:rsidRDefault="005B0E92" w:rsidP="00460A81">
            <w:pPr>
              <w:spacing w:line="287" w:lineRule="exact"/>
              <w:rPr>
                <w:rFonts w:ascii="Times New Roman" w:eastAsia="Times New Roman" w:hAnsi="Times New Roman" w:cs="Times New Roman"/>
              </w:rPr>
            </w:pPr>
            <w:r>
              <w:rPr>
                <w:rFonts w:ascii="Times New Roman" w:eastAsia="Times New Roman" w:hAnsi="Times New Roman" w:cs="Times New Roman"/>
              </w:rPr>
              <w:t xml:space="preserve">Chef d’équipe + </w:t>
            </w:r>
            <w:r w:rsidR="007B7633" w:rsidRPr="006644C2">
              <w:rPr>
                <w:rFonts w:ascii="Times New Roman" w:eastAsia="Times New Roman" w:hAnsi="Times New Roman" w:cs="Times New Roman"/>
              </w:rPr>
              <w:t xml:space="preserve">Consultants </w:t>
            </w:r>
          </w:p>
        </w:tc>
      </w:tr>
      <w:tr w:rsidR="005B0E92" w:rsidRPr="006644C2" w:rsidTr="00385810">
        <w:tc>
          <w:tcPr>
            <w:tcW w:w="1846" w:type="dxa"/>
            <w:shd w:val="clear" w:color="auto" w:fill="B8CCE4" w:themeFill="accent1" w:themeFillTint="66"/>
          </w:tcPr>
          <w:p w:rsidR="005B0E92" w:rsidRPr="005B0E92" w:rsidRDefault="00465D43" w:rsidP="005B0E92">
            <w:pPr>
              <w:spacing w:line="287" w:lineRule="exact"/>
              <w:rPr>
                <w:rFonts w:ascii="Times New Roman" w:eastAsia="Times New Roman" w:hAnsi="Times New Roman" w:cs="Times New Roman"/>
                <w:b/>
              </w:rPr>
            </w:pPr>
            <w:r w:rsidRPr="00465D43">
              <w:rPr>
                <w:rFonts w:ascii="Times New Roman" w:hAnsi="Times New Roman" w:cs="Times New Roman"/>
                <w:b/>
              </w:rPr>
              <w:t>Débriefing préliminaire + une Présentation Power point</w:t>
            </w:r>
          </w:p>
        </w:tc>
        <w:tc>
          <w:tcPr>
            <w:tcW w:w="2657" w:type="dxa"/>
            <w:shd w:val="clear" w:color="auto" w:fill="B8CCE4" w:themeFill="accent1" w:themeFillTint="66"/>
          </w:tcPr>
          <w:p w:rsidR="005B0E92" w:rsidRPr="006644C2" w:rsidRDefault="005B0E92" w:rsidP="005B0E92">
            <w:pPr>
              <w:spacing w:line="287" w:lineRule="exact"/>
              <w:rPr>
                <w:rFonts w:ascii="Times New Roman" w:eastAsia="Times New Roman" w:hAnsi="Times New Roman" w:cs="Times New Roman"/>
                <w:b/>
              </w:rPr>
            </w:pPr>
            <w:r>
              <w:rPr>
                <w:rFonts w:ascii="Times New Roman" w:hAnsi="Times New Roman" w:cs="Times New Roman"/>
              </w:rPr>
              <w:t>Présentation du niveau du D</w:t>
            </w:r>
            <w:r w:rsidRPr="006644C2">
              <w:rPr>
                <w:rFonts w:ascii="Times New Roman" w:hAnsi="Times New Roman" w:cs="Times New Roman"/>
              </w:rPr>
              <w:t xml:space="preserve">éroulement des missions de terrain, </w:t>
            </w:r>
            <w:r>
              <w:rPr>
                <w:rFonts w:ascii="Times New Roman" w:hAnsi="Times New Roman" w:cs="Times New Roman"/>
              </w:rPr>
              <w:t xml:space="preserve">y compris les </w:t>
            </w:r>
            <w:r w:rsidRPr="006644C2">
              <w:rPr>
                <w:rFonts w:ascii="Times New Roman" w:hAnsi="Times New Roman" w:cs="Times New Roman"/>
              </w:rPr>
              <w:t>contraintes rencontrées et les principaux constats</w:t>
            </w:r>
          </w:p>
        </w:tc>
        <w:tc>
          <w:tcPr>
            <w:tcW w:w="850" w:type="dxa"/>
            <w:shd w:val="clear" w:color="auto" w:fill="B8CCE4" w:themeFill="accent1" w:themeFillTint="66"/>
          </w:tcPr>
          <w:p w:rsidR="005B0E92" w:rsidRPr="006644C2" w:rsidRDefault="005B0E92" w:rsidP="005B0E92">
            <w:pPr>
              <w:spacing w:line="287" w:lineRule="exact"/>
              <w:rPr>
                <w:rFonts w:ascii="Times New Roman" w:eastAsia="Times New Roman" w:hAnsi="Times New Roman" w:cs="Times New Roman"/>
                <w:b/>
              </w:rPr>
            </w:pPr>
          </w:p>
        </w:tc>
        <w:tc>
          <w:tcPr>
            <w:tcW w:w="851" w:type="dxa"/>
            <w:shd w:val="clear" w:color="auto" w:fill="B8CCE4" w:themeFill="accent1" w:themeFillTint="66"/>
          </w:tcPr>
          <w:p w:rsidR="00465D43" w:rsidRDefault="005B0E92" w:rsidP="00465D43">
            <w:pPr>
              <w:spacing w:line="287" w:lineRule="exact"/>
              <w:jc w:val="center"/>
              <w:rPr>
                <w:rFonts w:ascii="Times New Roman" w:eastAsia="Times New Roman" w:hAnsi="Times New Roman" w:cs="Times New Roman"/>
                <w:b/>
                <w:sz w:val="20"/>
                <w:szCs w:val="20"/>
                <w:lang w:eastAsia="fr-FR"/>
              </w:rPr>
            </w:pPr>
            <w:r>
              <w:rPr>
                <w:rFonts w:ascii="Times New Roman" w:eastAsia="Times New Roman" w:hAnsi="Times New Roman" w:cs="Times New Roman"/>
                <w:b/>
              </w:rPr>
              <w:t>X</w:t>
            </w:r>
          </w:p>
        </w:tc>
        <w:tc>
          <w:tcPr>
            <w:tcW w:w="1275" w:type="dxa"/>
            <w:shd w:val="clear" w:color="auto" w:fill="B8CCE4" w:themeFill="accent1" w:themeFillTint="66"/>
          </w:tcPr>
          <w:p w:rsidR="005B0E92" w:rsidRPr="0046176A" w:rsidRDefault="005B0E92" w:rsidP="005B0E92">
            <w:pPr>
              <w:spacing w:line="287" w:lineRule="exact"/>
              <w:rPr>
                <w:rFonts w:ascii="Times New Roman" w:hAnsi="Times New Roman" w:cs="Times New Roman"/>
              </w:rPr>
            </w:pPr>
          </w:p>
        </w:tc>
        <w:tc>
          <w:tcPr>
            <w:tcW w:w="1843" w:type="dxa"/>
            <w:shd w:val="clear" w:color="auto" w:fill="B8CCE4" w:themeFill="accent1" w:themeFillTint="66"/>
          </w:tcPr>
          <w:p w:rsidR="005B0E92" w:rsidRDefault="005B0E92" w:rsidP="005B0E92">
            <w:r>
              <w:rPr>
                <w:rFonts w:ascii="Times New Roman" w:eastAsia="Times New Roman" w:hAnsi="Times New Roman" w:cs="Times New Roman"/>
              </w:rPr>
              <w:t xml:space="preserve">Chef d’équipe + </w:t>
            </w:r>
            <w:r w:rsidRPr="006644C2">
              <w:rPr>
                <w:rFonts w:ascii="Times New Roman" w:eastAsia="Times New Roman" w:hAnsi="Times New Roman" w:cs="Times New Roman"/>
              </w:rPr>
              <w:t xml:space="preserve">Consultants </w:t>
            </w:r>
          </w:p>
        </w:tc>
      </w:tr>
      <w:tr w:rsidR="005B0E92" w:rsidRPr="006644C2" w:rsidTr="00385810">
        <w:tc>
          <w:tcPr>
            <w:tcW w:w="1846" w:type="dxa"/>
            <w:shd w:val="clear" w:color="auto" w:fill="FBD4B4" w:themeFill="accent6" w:themeFillTint="66"/>
          </w:tcPr>
          <w:p w:rsidR="005B0E92" w:rsidRPr="005B0E92" w:rsidRDefault="005B0E92" w:rsidP="005B0E92">
            <w:pPr>
              <w:spacing w:line="287" w:lineRule="exact"/>
              <w:rPr>
                <w:rFonts w:ascii="Times New Roman" w:eastAsia="Times New Roman" w:hAnsi="Times New Roman" w:cs="Times New Roman"/>
                <w:b/>
              </w:rPr>
            </w:pPr>
            <w:r>
              <w:rPr>
                <w:rFonts w:ascii="Times New Roman" w:hAnsi="Times New Roman" w:cs="Times New Roman"/>
                <w:b/>
              </w:rPr>
              <w:t>P</w:t>
            </w:r>
            <w:r w:rsidR="00465D43" w:rsidRPr="00465D43">
              <w:rPr>
                <w:rFonts w:ascii="Times New Roman" w:hAnsi="Times New Roman" w:cs="Times New Roman"/>
                <w:b/>
              </w:rPr>
              <w:t>remier draft du rapport</w:t>
            </w:r>
          </w:p>
        </w:tc>
        <w:tc>
          <w:tcPr>
            <w:tcW w:w="2657" w:type="dxa"/>
            <w:shd w:val="clear" w:color="auto" w:fill="FBD4B4" w:themeFill="accent6" w:themeFillTint="66"/>
          </w:tcPr>
          <w:p w:rsidR="005B0E92" w:rsidRDefault="005B0E92" w:rsidP="005B0E92">
            <w:pPr>
              <w:spacing w:line="287" w:lineRule="exact"/>
              <w:rPr>
                <w:rFonts w:ascii="Times New Roman" w:eastAsia="Times New Roman" w:hAnsi="Times New Roman" w:cs="Times New Roman"/>
              </w:rPr>
            </w:pPr>
            <w:r w:rsidRPr="006644C2">
              <w:rPr>
                <w:rFonts w:ascii="Times New Roman" w:eastAsia="Times New Roman" w:hAnsi="Times New Roman" w:cs="Times New Roman"/>
              </w:rPr>
              <w:t>Rapport décrivant les résultats</w:t>
            </w:r>
            <w:r>
              <w:rPr>
                <w:rFonts w:ascii="Times New Roman" w:eastAsia="Times New Roman" w:hAnsi="Times New Roman" w:cs="Times New Roman"/>
              </w:rPr>
              <w:t xml:space="preserve"> (à partir de la présentation de ce rapport provisoire, UNICEF</w:t>
            </w:r>
            <w:r w:rsidR="00AD1406">
              <w:rPr>
                <w:rFonts w:ascii="Times New Roman" w:eastAsia="Times New Roman" w:hAnsi="Times New Roman" w:cs="Times New Roman"/>
              </w:rPr>
              <w:t>/OMS/ONUSIDA</w:t>
            </w:r>
            <w:r>
              <w:rPr>
                <w:rFonts w:ascii="Times New Roman" w:eastAsia="Times New Roman" w:hAnsi="Times New Roman" w:cs="Times New Roman"/>
              </w:rPr>
              <w:t xml:space="preserve"> aura jusqu’à deux semaines pour fournir leur commentaires) </w:t>
            </w:r>
          </w:p>
          <w:p w:rsidR="00F97518" w:rsidRPr="006644C2" w:rsidRDefault="00F97518" w:rsidP="00AD1406">
            <w:pPr>
              <w:spacing w:line="287" w:lineRule="exact"/>
              <w:rPr>
                <w:rFonts w:ascii="Times New Roman" w:eastAsia="Times New Roman" w:hAnsi="Times New Roman" w:cs="Times New Roman"/>
                <w:b/>
              </w:rPr>
            </w:pPr>
            <w:r>
              <w:rPr>
                <w:rFonts w:ascii="Times New Roman" w:eastAsia="Times New Roman" w:hAnsi="Times New Roman" w:cs="Times New Roman"/>
              </w:rPr>
              <w:t xml:space="preserve">Le rapport </w:t>
            </w:r>
            <w:r w:rsidR="00AD1406">
              <w:rPr>
                <w:rFonts w:ascii="Times New Roman" w:eastAsia="Times New Roman" w:hAnsi="Times New Roman" w:cs="Times New Roman"/>
              </w:rPr>
              <w:t>sera à</w:t>
            </w:r>
            <w:r>
              <w:rPr>
                <w:rFonts w:ascii="Times New Roman" w:eastAsia="Times New Roman" w:hAnsi="Times New Roman" w:cs="Times New Roman"/>
              </w:rPr>
              <w:t xml:space="preserve"> 100% conforme aux dispositions de GEROS et à la liste de contrôle de qualité des rapports d’évaluation </w:t>
            </w:r>
            <w:r w:rsidR="00DB5CE7">
              <w:rPr>
                <w:rFonts w:ascii="Times New Roman" w:eastAsia="Times New Roman" w:hAnsi="Times New Roman" w:cs="Times New Roman"/>
              </w:rPr>
              <w:t xml:space="preserve">(cette liste est </w:t>
            </w:r>
            <w:r>
              <w:rPr>
                <w:rFonts w:ascii="Times New Roman" w:eastAsia="Times New Roman" w:hAnsi="Times New Roman" w:cs="Times New Roman"/>
              </w:rPr>
              <w:t xml:space="preserve">publiée par le Groupe des Nations Unies </w:t>
            </w:r>
            <w:r w:rsidR="00DB5CE7">
              <w:rPr>
                <w:rFonts w:ascii="Times New Roman" w:eastAsia="Times New Roman" w:hAnsi="Times New Roman" w:cs="Times New Roman"/>
              </w:rPr>
              <w:t xml:space="preserve">pour l’Evaluation). </w:t>
            </w:r>
          </w:p>
        </w:tc>
        <w:tc>
          <w:tcPr>
            <w:tcW w:w="850" w:type="dxa"/>
            <w:shd w:val="clear" w:color="auto" w:fill="FBD4B4" w:themeFill="accent6" w:themeFillTint="66"/>
          </w:tcPr>
          <w:p w:rsidR="005B0E92" w:rsidRPr="006644C2" w:rsidRDefault="005B0E92" w:rsidP="005B0E92">
            <w:pPr>
              <w:spacing w:line="287" w:lineRule="exact"/>
              <w:rPr>
                <w:rFonts w:ascii="Times New Roman" w:eastAsia="Times New Roman" w:hAnsi="Times New Roman" w:cs="Times New Roman"/>
                <w:b/>
              </w:rPr>
            </w:pPr>
          </w:p>
        </w:tc>
        <w:tc>
          <w:tcPr>
            <w:tcW w:w="851" w:type="dxa"/>
            <w:shd w:val="clear" w:color="auto" w:fill="FBD4B4" w:themeFill="accent6" w:themeFillTint="66"/>
          </w:tcPr>
          <w:p w:rsidR="00465D43" w:rsidRDefault="005B0E92" w:rsidP="00465D43">
            <w:pPr>
              <w:spacing w:line="287" w:lineRule="exact"/>
              <w:jc w:val="center"/>
              <w:rPr>
                <w:rFonts w:ascii="Times New Roman" w:eastAsia="Times New Roman" w:hAnsi="Times New Roman" w:cs="Times New Roman"/>
                <w:b/>
                <w:sz w:val="20"/>
                <w:szCs w:val="20"/>
                <w:lang w:eastAsia="fr-FR"/>
              </w:rPr>
            </w:pPr>
            <w:r>
              <w:rPr>
                <w:rFonts w:ascii="Times New Roman" w:eastAsia="Times New Roman" w:hAnsi="Times New Roman" w:cs="Times New Roman"/>
                <w:b/>
              </w:rPr>
              <w:t>X</w:t>
            </w:r>
          </w:p>
        </w:tc>
        <w:tc>
          <w:tcPr>
            <w:tcW w:w="1275" w:type="dxa"/>
            <w:shd w:val="clear" w:color="auto" w:fill="FBD4B4" w:themeFill="accent6" w:themeFillTint="66"/>
          </w:tcPr>
          <w:p w:rsidR="005B0E92" w:rsidRPr="0046176A" w:rsidRDefault="005B0E92" w:rsidP="005B0E92">
            <w:pPr>
              <w:spacing w:line="287" w:lineRule="exact"/>
              <w:rPr>
                <w:rFonts w:ascii="Times New Roman" w:hAnsi="Times New Roman" w:cs="Times New Roman"/>
              </w:rPr>
            </w:pPr>
          </w:p>
        </w:tc>
        <w:tc>
          <w:tcPr>
            <w:tcW w:w="1843" w:type="dxa"/>
            <w:shd w:val="clear" w:color="auto" w:fill="FBD4B4" w:themeFill="accent6" w:themeFillTint="66"/>
          </w:tcPr>
          <w:p w:rsidR="005B0E92" w:rsidRDefault="00905B2F" w:rsidP="005B0E92">
            <w:r>
              <w:rPr>
                <w:rFonts w:ascii="Times New Roman" w:eastAsia="Times New Roman" w:hAnsi="Times New Roman" w:cs="Times New Roman"/>
              </w:rPr>
              <w:t xml:space="preserve">Chef d’équipe + </w:t>
            </w:r>
            <w:r w:rsidR="005B0E92" w:rsidRPr="007D1479">
              <w:rPr>
                <w:rFonts w:ascii="Times New Roman" w:eastAsia="Times New Roman" w:hAnsi="Times New Roman" w:cs="Times New Roman"/>
              </w:rPr>
              <w:t xml:space="preserve">Consultants </w:t>
            </w:r>
          </w:p>
        </w:tc>
      </w:tr>
      <w:tr w:rsidR="005B0E92" w:rsidRPr="006644C2" w:rsidTr="00385810">
        <w:tc>
          <w:tcPr>
            <w:tcW w:w="1846" w:type="dxa"/>
            <w:shd w:val="clear" w:color="auto" w:fill="BFBFBF" w:themeFill="background1" w:themeFillShade="BF"/>
          </w:tcPr>
          <w:p w:rsidR="005B0E92" w:rsidRPr="005B0E92" w:rsidRDefault="005B0E92" w:rsidP="005B0E92">
            <w:pPr>
              <w:spacing w:line="287" w:lineRule="exact"/>
              <w:rPr>
                <w:rFonts w:ascii="Times New Roman" w:eastAsia="Times New Roman" w:hAnsi="Times New Roman" w:cs="Times New Roman"/>
                <w:b/>
              </w:rPr>
            </w:pPr>
            <w:r>
              <w:rPr>
                <w:rFonts w:ascii="Times New Roman" w:hAnsi="Times New Roman" w:cs="Times New Roman"/>
                <w:b/>
              </w:rPr>
              <w:t>R</w:t>
            </w:r>
            <w:r w:rsidR="00465D43" w:rsidRPr="00465D43">
              <w:rPr>
                <w:rFonts w:ascii="Times New Roman" w:hAnsi="Times New Roman" w:cs="Times New Roman"/>
                <w:b/>
              </w:rPr>
              <w:t>apport final</w:t>
            </w:r>
          </w:p>
        </w:tc>
        <w:tc>
          <w:tcPr>
            <w:tcW w:w="2657" w:type="dxa"/>
            <w:shd w:val="clear" w:color="auto" w:fill="BFBFBF" w:themeFill="background1" w:themeFillShade="BF"/>
          </w:tcPr>
          <w:p w:rsidR="005B0E92" w:rsidRPr="006644C2" w:rsidRDefault="005B0E92" w:rsidP="005B0E92">
            <w:pPr>
              <w:spacing w:line="287" w:lineRule="exact"/>
              <w:rPr>
                <w:rFonts w:ascii="Times New Roman" w:eastAsia="Times New Roman" w:hAnsi="Times New Roman" w:cs="Times New Roman"/>
                <w:b/>
              </w:rPr>
            </w:pPr>
            <w:r w:rsidRPr="006644C2">
              <w:rPr>
                <w:rFonts w:ascii="Times New Roman" w:eastAsia="Times New Roman" w:hAnsi="Times New Roman" w:cs="Times New Roman"/>
              </w:rPr>
              <w:t>Rapport intégrant les commentaires</w:t>
            </w:r>
            <w:r>
              <w:rPr>
                <w:rFonts w:ascii="Times New Roman" w:eastAsia="Times New Roman" w:hAnsi="Times New Roman" w:cs="Times New Roman"/>
              </w:rPr>
              <w:t xml:space="preserve"> du Comité Restreint et du staff de l’UNICEF</w:t>
            </w:r>
            <w:r w:rsidR="00AD1406">
              <w:rPr>
                <w:rFonts w:ascii="Times New Roman" w:eastAsia="Times New Roman" w:hAnsi="Times New Roman" w:cs="Times New Roman"/>
              </w:rPr>
              <w:t>/ONUISDA/OMS</w:t>
            </w:r>
          </w:p>
        </w:tc>
        <w:tc>
          <w:tcPr>
            <w:tcW w:w="850" w:type="dxa"/>
            <w:shd w:val="clear" w:color="auto" w:fill="BFBFBF" w:themeFill="background1" w:themeFillShade="BF"/>
          </w:tcPr>
          <w:p w:rsidR="005B0E92" w:rsidRPr="006644C2" w:rsidRDefault="005B0E92" w:rsidP="005B0E92">
            <w:pPr>
              <w:spacing w:line="287" w:lineRule="exact"/>
              <w:rPr>
                <w:rFonts w:ascii="Times New Roman" w:eastAsia="Times New Roman" w:hAnsi="Times New Roman" w:cs="Times New Roman"/>
                <w:b/>
              </w:rPr>
            </w:pPr>
          </w:p>
        </w:tc>
        <w:tc>
          <w:tcPr>
            <w:tcW w:w="851" w:type="dxa"/>
            <w:shd w:val="clear" w:color="auto" w:fill="BFBFBF" w:themeFill="background1" w:themeFillShade="BF"/>
          </w:tcPr>
          <w:p w:rsidR="00465D43" w:rsidRDefault="005B0E92" w:rsidP="00465D43">
            <w:pPr>
              <w:spacing w:line="287" w:lineRule="exact"/>
              <w:jc w:val="center"/>
              <w:rPr>
                <w:rFonts w:ascii="Times New Roman" w:eastAsia="Times New Roman" w:hAnsi="Times New Roman" w:cs="Times New Roman"/>
                <w:b/>
                <w:sz w:val="20"/>
                <w:szCs w:val="20"/>
                <w:lang w:eastAsia="fr-FR"/>
              </w:rPr>
            </w:pPr>
            <w:r>
              <w:rPr>
                <w:rFonts w:ascii="Times New Roman" w:eastAsia="Times New Roman" w:hAnsi="Times New Roman" w:cs="Times New Roman"/>
                <w:b/>
              </w:rPr>
              <w:t>X</w:t>
            </w:r>
          </w:p>
        </w:tc>
        <w:tc>
          <w:tcPr>
            <w:tcW w:w="1275" w:type="dxa"/>
            <w:shd w:val="clear" w:color="auto" w:fill="BFBFBF" w:themeFill="background1" w:themeFillShade="BF"/>
          </w:tcPr>
          <w:p w:rsidR="005B0E92" w:rsidRPr="0046176A" w:rsidRDefault="005B0E92" w:rsidP="005B0E92">
            <w:pPr>
              <w:spacing w:line="287" w:lineRule="exact"/>
              <w:rPr>
                <w:rFonts w:ascii="Times New Roman" w:hAnsi="Times New Roman" w:cs="Times New Roman"/>
              </w:rPr>
            </w:pPr>
          </w:p>
        </w:tc>
        <w:tc>
          <w:tcPr>
            <w:tcW w:w="1843" w:type="dxa"/>
            <w:shd w:val="clear" w:color="auto" w:fill="BFBFBF" w:themeFill="background1" w:themeFillShade="BF"/>
          </w:tcPr>
          <w:p w:rsidR="005B0E92" w:rsidRDefault="00905B2F" w:rsidP="005B0E92">
            <w:r>
              <w:rPr>
                <w:rFonts w:ascii="Times New Roman" w:eastAsia="Times New Roman" w:hAnsi="Times New Roman" w:cs="Times New Roman"/>
              </w:rPr>
              <w:t xml:space="preserve">Chef d’équipe + </w:t>
            </w:r>
            <w:r w:rsidR="005B0E92" w:rsidRPr="007D1479">
              <w:rPr>
                <w:rFonts w:ascii="Times New Roman" w:eastAsia="Times New Roman" w:hAnsi="Times New Roman" w:cs="Times New Roman"/>
              </w:rPr>
              <w:t xml:space="preserve">Consultants </w:t>
            </w:r>
          </w:p>
        </w:tc>
      </w:tr>
    </w:tbl>
    <w:p w:rsidR="007B7633" w:rsidRDefault="007B7633" w:rsidP="007B7633">
      <w:pPr>
        <w:spacing w:line="287" w:lineRule="exact"/>
        <w:rPr>
          <w:rFonts w:ascii="Times New Roman" w:eastAsia="Times New Roman" w:hAnsi="Times New Roman"/>
          <w:b/>
          <w:sz w:val="24"/>
          <w:szCs w:val="24"/>
        </w:rPr>
      </w:pPr>
    </w:p>
    <w:p w:rsidR="007B7633" w:rsidRDefault="007B7633" w:rsidP="007B7633">
      <w:pPr>
        <w:spacing w:line="0" w:lineRule="atLeast"/>
        <w:rPr>
          <w:rFonts w:ascii="Arial" w:eastAsia="Arial" w:hAnsi="Arial"/>
          <w:b/>
          <w:color w:val="0070C1"/>
          <w:sz w:val="23"/>
        </w:rPr>
      </w:pPr>
      <w:r>
        <w:rPr>
          <w:rFonts w:ascii="Arial" w:eastAsia="Arial" w:hAnsi="Arial"/>
          <w:b/>
          <w:color w:val="0070C1"/>
          <w:sz w:val="23"/>
        </w:rPr>
        <w:t>GOUVERNANCE DE L’EVALUATION ET RESPONSABILITES</w:t>
      </w:r>
    </w:p>
    <w:p w:rsidR="007B7633" w:rsidRDefault="007B7633" w:rsidP="007B7633">
      <w:pPr>
        <w:spacing w:line="0" w:lineRule="atLeast"/>
        <w:rPr>
          <w:rFonts w:ascii="Arial" w:eastAsia="Arial" w:hAnsi="Arial"/>
          <w:b/>
          <w:color w:val="0070C1"/>
          <w:sz w:val="23"/>
        </w:rPr>
      </w:pPr>
    </w:p>
    <w:p w:rsidR="007B7633" w:rsidRDefault="007B7633" w:rsidP="007B7633">
      <w:pPr>
        <w:spacing w:line="19" w:lineRule="exact"/>
        <w:rPr>
          <w:rFonts w:ascii="Times New Roman" w:eastAsia="Times New Roman" w:hAnsi="Times New Roman"/>
        </w:rPr>
      </w:pPr>
    </w:p>
    <w:p w:rsidR="007B7633" w:rsidRDefault="007B7633" w:rsidP="007B7633">
      <w:pPr>
        <w:spacing w:line="0" w:lineRule="atLeast"/>
        <w:ind w:left="120"/>
        <w:rPr>
          <w:rFonts w:ascii="Arial" w:eastAsia="Arial" w:hAnsi="Arial"/>
          <w:b/>
          <w:sz w:val="24"/>
        </w:rPr>
      </w:pPr>
      <w:r>
        <w:rPr>
          <w:rFonts w:ascii="Arial" w:eastAsia="Arial" w:hAnsi="Arial"/>
          <w:b/>
          <w:sz w:val="24"/>
        </w:rPr>
        <w:t>Matrice des tâches</w:t>
      </w:r>
    </w:p>
    <w:tbl>
      <w:tblPr>
        <w:tblStyle w:val="Grilledutableau"/>
        <w:tblW w:w="0" w:type="auto"/>
        <w:tblLook w:val="04A0"/>
      </w:tblPr>
      <w:tblGrid>
        <w:gridCol w:w="3539"/>
        <w:gridCol w:w="5523"/>
      </w:tblGrid>
      <w:tr w:rsidR="007B7633" w:rsidRPr="00844FE3" w:rsidTr="00154E91">
        <w:tc>
          <w:tcPr>
            <w:tcW w:w="3539" w:type="dxa"/>
            <w:shd w:val="clear" w:color="auto" w:fill="548DD4" w:themeFill="text2" w:themeFillTint="99"/>
          </w:tcPr>
          <w:p w:rsidR="007B7633" w:rsidRPr="00844FE3" w:rsidRDefault="007B7633" w:rsidP="00460A81">
            <w:pPr>
              <w:spacing w:line="330" w:lineRule="exact"/>
              <w:rPr>
                <w:rFonts w:ascii="Times New Roman" w:eastAsia="Times New Roman" w:hAnsi="Times New Roman" w:cs="Times New Roman"/>
                <w:b/>
                <w:sz w:val="24"/>
                <w:szCs w:val="24"/>
              </w:rPr>
            </w:pPr>
            <w:r w:rsidRPr="00844FE3">
              <w:rPr>
                <w:rFonts w:ascii="Times New Roman" w:eastAsia="Times New Roman" w:hAnsi="Times New Roman" w:cs="Times New Roman"/>
                <w:b/>
                <w:sz w:val="24"/>
                <w:szCs w:val="24"/>
              </w:rPr>
              <w:t>Personnes/structures</w:t>
            </w:r>
          </w:p>
        </w:tc>
        <w:tc>
          <w:tcPr>
            <w:tcW w:w="5523" w:type="dxa"/>
            <w:shd w:val="clear" w:color="auto" w:fill="548DD4" w:themeFill="text2" w:themeFillTint="99"/>
          </w:tcPr>
          <w:p w:rsidR="007B7633" w:rsidRPr="00844FE3" w:rsidRDefault="007B7633" w:rsidP="00460A81">
            <w:pPr>
              <w:spacing w:line="330" w:lineRule="exact"/>
              <w:rPr>
                <w:rFonts w:ascii="Times New Roman" w:eastAsia="Times New Roman" w:hAnsi="Times New Roman" w:cs="Times New Roman"/>
                <w:b/>
                <w:sz w:val="24"/>
                <w:szCs w:val="24"/>
              </w:rPr>
            </w:pPr>
            <w:r w:rsidRPr="00844FE3">
              <w:rPr>
                <w:rFonts w:ascii="Times New Roman" w:eastAsia="Times New Roman" w:hAnsi="Times New Roman" w:cs="Times New Roman"/>
                <w:b/>
                <w:sz w:val="24"/>
                <w:szCs w:val="24"/>
              </w:rPr>
              <w:t xml:space="preserve">Responsabilités </w:t>
            </w:r>
          </w:p>
        </w:tc>
      </w:tr>
      <w:tr w:rsidR="007B7633" w:rsidRPr="00844FE3" w:rsidTr="00154E91">
        <w:tc>
          <w:tcPr>
            <w:tcW w:w="3539" w:type="dxa"/>
            <w:shd w:val="clear" w:color="auto" w:fill="E5B8B7" w:themeFill="accent2" w:themeFillTint="66"/>
          </w:tcPr>
          <w:p w:rsidR="007B7633" w:rsidRPr="00844FE3" w:rsidRDefault="007B7633" w:rsidP="00460A81">
            <w:pPr>
              <w:tabs>
                <w:tab w:val="left" w:pos="1087"/>
              </w:tabs>
              <w:spacing w:line="0" w:lineRule="atLeast"/>
              <w:rPr>
                <w:rFonts w:ascii="Times New Roman" w:eastAsia="Arial Narrow" w:hAnsi="Times New Roman" w:cs="Times New Roman"/>
                <w:b/>
                <w:sz w:val="24"/>
                <w:szCs w:val="24"/>
              </w:rPr>
            </w:pPr>
          </w:p>
          <w:p w:rsidR="007B7633" w:rsidRPr="00844FE3" w:rsidRDefault="007B7633" w:rsidP="00460A81">
            <w:pPr>
              <w:tabs>
                <w:tab w:val="left" w:pos="1087"/>
              </w:tabs>
              <w:spacing w:line="0" w:lineRule="atLeast"/>
              <w:rPr>
                <w:rFonts w:ascii="Times New Roman" w:eastAsia="Arial Narrow" w:hAnsi="Times New Roman" w:cs="Times New Roman"/>
                <w:b/>
                <w:sz w:val="24"/>
                <w:szCs w:val="24"/>
              </w:rPr>
            </w:pPr>
          </w:p>
          <w:p w:rsidR="007B7633" w:rsidRPr="00844FE3" w:rsidRDefault="007B7633" w:rsidP="00460A81">
            <w:pPr>
              <w:tabs>
                <w:tab w:val="left" w:pos="1087"/>
              </w:tabs>
              <w:spacing w:line="0" w:lineRule="atLeast"/>
              <w:rPr>
                <w:rFonts w:ascii="Times New Roman" w:eastAsia="Arial Narrow" w:hAnsi="Times New Roman" w:cs="Times New Roman"/>
                <w:b/>
                <w:sz w:val="24"/>
                <w:szCs w:val="24"/>
              </w:rPr>
            </w:pPr>
          </w:p>
          <w:p w:rsidR="007B7633" w:rsidRPr="00844FE3" w:rsidRDefault="007B7633" w:rsidP="00460A81">
            <w:pPr>
              <w:tabs>
                <w:tab w:val="left" w:pos="1087"/>
              </w:tabs>
              <w:spacing w:line="0" w:lineRule="atLeast"/>
              <w:rPr>
                <w:rFonts w:ascii="Times New Roman" w:eastAsia="Arial Narrow" w:hAnsi="Times New Roman" w:cs="Times New Roman"/>
                <w:b/>
                <w:sz w:val="24"/>
                <w:szCs w:val="24"/>
              </w:rPr>
            </w:pPr>
          </w:p>
          <w:p w:rsidR="007B7633" w:rsidRPr="00844FE3" w:rsidRDefault="007B7633" w:rsidP="00460A81">
            <w:pPr>
              <w:tabs>
                <w:tab w:val="left" w:pos="1087"/>
              </w:tabs>
              <w:spacing w:line="0" w:lineRule="atLeast"/>
              <w:rPr>
                <w:rFonts w:ascii="Times New Roman" w:eastAsia="Arial Narrow" w:hAnsi="Times New Roman" w:cs="Times New Roman"/>
                <w:b/>
                <w:sz w:val="24"/>
                <w:szCs w:val="24"/>
              </w:rPr>
            </w:pPr>
          </w:p>
          <w:p w:rsidR="007B7633" w:rsidRPr="00844FE3" w:rsidRDefault="007B7633" w:rsidP="00460A81">
            <w:pPr>
              <w:tabs>
                <w:tab w:val="left" w:pos="1087"/>
              </w:tabs>
              <w:spacing w:line="0" w:lineRule="atLeast"/>
              <w:rPr>
                <w:rFonts w:ascii="Times New Roman" w:eastAsia="Arial Narrow" w:hAnsi="Times New Roman" w:cs="Times New Roman"/>
                <w:b/>
                <w:sz w:val="24"/>
                <w:szCs w:val="24"/>
              </w:rPr>
            </w:pPr>
            <w:r w:rsidRPr="00844FE3">
              <w:rPr>
                <w:rFonts w:ascii="Times New Roman" w:eastAsia="Arial Narrow" w:hAnsi="Times New Roman" w:cs="Times New Roman"/>
                <w:b/>
                <w:sz w:val="24"/>
                <w:szCs w:val="24"/>
              </w:rPr>
              <w:t>Consultant international</w:t>
            </w:r>
            <w:r w:rsidR="00905B2F">
              <w:rPr>
                <w:rFonts w:ascii="Times New Roman" w:eastAsia="Arial Narrow" w:hAnsi="Times New Roman" w:cs="Times New Roman"/>
                <w:b/>
                <w:sz w:val="24"/>
                <w:szCs w:val="24"/>
              </w:rPr>
              <w:t xml:space="preserve"> (Chef d’Equipe)</w:t>
            </w:r>
          </w:p>
          <w:p w:rsidR="007B7633" w:rsidRPr="00844FE3" w:rsidRDefault="007B7633" w:rsidP="00460A81">
            <w:pPr>
              <w:spacing w:line="330" w:lineRule="exact"/>
              <w:rPr>
                <w:rFonts w:ascii="Times New Roman" w:eastAsia="Times New Roman" w:hAnsi="Times New Roman" w:cs="Times New Roman"/>
                <w:sz w:val="24"/>
                <w:szCs w:val="24"/>
              </w:rPr>
            </w:pPr>
          </w:p>
        </w:tc>
        <w:tc>
          <w:tcPr>
            <w:tcW w:w="5523" w:type="dxa"/>
            <w:shd w:val="clear" w:color="auto" w:fill="E5B8B7" w:themeFill="accent2" w:themeFillTint="66"/>
          </w:tcPr>
          <w:p w:rsidR="007B7633" w:rsidRPr="00844FE3" w:rsidRDefault="007B7633" w:rsidP="003D57C3">
            <w:pPr>
              <w:pStyle w:val="Paragraphedeliste"/>
              <w:numPr>
                <w:ilvl w:val="0"/>
                <w:numId w:val="5"/>
              </w:numPr>
              <w:tabs>
                <w:tab w:val="left" w:pos="1087"/>
              </w:tabs>
              <w:spacing w:line="0" w:lineRule="atLeast"/>
              <w:rPr>
                <w:rFonts w:ascii="Times New Roman" w:eastAsia="Arial Narrow" w:hAnsi="Times New Roman" w:cs="Times New Roman"/>
                <w:sz w:val="24"/>
                <w:szCs w:val="24"/>
              </w:rPr>
            </w:pPr>
            <w:r w:rsidRPr="00844FE3">
              <w:rPr>
                <w:rFonts w:ascii="Times New Roman" w:eastAsia="Arial Narrow" w:hAnsi="Times New Roman" w:cs="Times New Roman"/>
                <w:sz w:val="24"/>
                <w:szCs w:val="24"/>
              </w:rPr>
              <w:t>Gestion et la supervision des consultants nationaux,</w:t>
            </w:r>
          </w:p>
          <w:p w:rsidR="007B7633" w:rsidRPr="00844FE3" w:rsidRDefault="007B7633" w:rsidP="003D57C3">
            <w:pPr>
              <w:pStyle w:val="Paragraphedeliste"/>
              <w:numPr>
                <w:ilvl w:val="0"/>
                <w:numId w:val="5"/>
              </w:numPr>
              <w:tabs>
                <w:tab w:val="left" w:pos="1087"/>
              </w:tabs>
              <w:spacing w:line="0" w:lineRule="atLeast"/>
              <w:rPr>
                <w:rFonts w:ascii="Times New Roman" w:eastAsia="Arial Narrow" w:hAnsi="Times New Roman" w:cs="Times New Roman"/>
                <w:sz w:val="24"/>
                <w:szCs w:val="24"/>
              </w:rPr>
            </w:pPr>
            <w:r w:rsidRPr="00844FE3">
              <w:rPr>
                <w:rFonts w:ascii="Times New Roman" w:eastAsia="Arial Narrow" w:hAnsi="Times New Roman" w:cs="Times New Roman"/>
                <w:sz w:val="24"/>
                <w:szCs w:val="24"/>
              </w:rPr>
              <w:t>Point focal pour toute communication avec l’UNICEF</w:t>
            </w:r>
            <w:r w:rsidR="004E3727">
              <w:rPr>
                <w:rFonts w:ascii="Times New Roman" w:eastAsia="Arial Narrow" w:hAnsi="Times New Roman" w:cs="Times New Roman"/>
                <w:sz w:val="24"/>
                <w:szCs w:val="24"/>
              </w:rPr>
              <w:t>/ONUSIDA/OMS</w:t>
            </w:r>
          </w:p>
          <w:p w:rsidR="007B7633" w:rsidRPr="00844FE3" w:rsidRDefault="007B7633" w:rsidP="003D57C3">
            <w:pPr>
              <w:pStyle w:val="Paragraphedeliste"/>
              <w:numPr>
                <w:ilvl w:val="0"/>
                <w:numId w:val="5"/>
              </w:numPr>
              <w:tabs>
                <w:tab w:val="left" w:pos="1087"/>
              </w:tabs>
              <w:spacing w:line="0" w:lineRule="atLeast"/>
              <w:rPr>
                <w:rFonts w:ascii="Times New Roman" w:eastAsia="Arial Narrow" w:hAnsi="Times New Roman" w:cs="Times New Roman"/>
                <w:sz w:val="24"/>
                <w:szCs w:val="24"/>
              </w:rPr>
            </w:pPr>
            <w:r w:rsidRPr="00844FE3">
              <w:rPr>
                <w:rFonts w:ascii="Times New Roman" w:eastAsia="Arial Narrow" w:hAnsi="Times New Roman" w:cs="Times New Roman"/>
                <w:sz w:val="24"/>
                <w:szCs w:val="24"/>
              </w:rPr>
              <w:t>Orientation et assurance de qualité sur la collecte des données, y compris l’élaboration de la méthodologie (pour l’échantillonnage et la collecte des données) sur le terrain ; surveillance de la qualité des membres de l’équipe et de la collecte des données par les enquêteurs et l’analyse des données</w:t>
            </w:r>
          </w:p>
          <w:p w:rsidR="007B7633" w:rsidRPr="00844FE3" w:rsidRDefault="007B7633" w:rsidP="003D57C3">
            <w:pPr>
              <w:pStyle w:val="Paragraphedeliste"/>
              <w:numPr>
                <w:ilvl w:val="0"/>
                <w:numId w:val="5"/>
              </w:numPr>
              <w:tabs>
                <w:tab w:val="left" w:pos="1087"/>
              </w:tabs>
              <w:spacing w:line="0" w:lineRule="atLeast"/>
              <w:rPr>
                <w:rFonts w:ascii="Times New Roman" w:eastAsia="Arial Narrow" w:hAnsi="Times New Roman" w:cs="Times New Roman"/>
                <w:sz w:val="24"/>
                <w:szCs w:val="24"/>
              </w:rPr>
            </w:pPr>
            <w:r w:rsidRPr="00844FE3">
              <w:rPr>
                <w:rFonts w:ascii="Times New Roman" w:eastAsia="Arial Narrow" w:hAnsi="Times New Roman" w:cs="Times New Roman"/>
                <w:sz w:val="24"/>
                <w:szCs w:val="24"/>
              </w:rPr>
              <w:t xml:space="preserve">Qualité des produits de l’évaluation et de leur </w:t>
            </w:r>
            <w:r w:rsidRPr="00844FE3">
              <w:rPr>
                <w:rFonts w:ascii="Times New Roman" w:eastAsia="Arial Narrow" w:hAnsi="Times New Roman" w:cs="Times New Roman"/>
                <w:sz w:val="24"/>
                <w:szCs w:val="24"/>
              </w:rPr>
              <w:lastRenderedPageBreak/>
              <w:t>soumission dans le délai,</w:t>
            </w:r>
          </w:p>
          <w:p w:rsidR="007B7633" w:rsidRDefault="007B7633" w:rsidP="003D57C3">
            <w:pPr>
              <w:pStyle w:val="Paragraphedeliste"/>
              <w:numPr>
                <w:ilvl w:val="0"/>
                <w:numId w:val="5"/>
              </w:numPr>
              <w:tabs>
                <w:tab w:val="left" w:pos="1087"/>
              </w:tabs>
              <w:spacing w:line="0" w:lineRule="atLeast"/>
              <w:rPr>
                <w:rFonts w:ascii="Times New Roman" w:eastAsia="Arial Narrow" w:hAnsi="Times New Roman" w:cs="Times New Roman"/>
                <w:sz w:val="24"/>
                <w:szCs w:val="24"/>
              </w:rPr>
            </w:pPr>
            <w:r w:rsidRPr="00844FE3">
              <w:rPr>
                <w:rFonts w:ascii="Times New Roman" w:eastAsia="Arial Narrow" w:hAnsi="Times New Roman" w:cs="Times New Roman"/>
                <w:sz w:val="24"/>
                <w:szCs w:val="24"/>
              </w:rPr>
              <w:t>Rédaction du rapport final en collaboration avec les équipes nationales.</w:t>
            </w:r>
          </w:p>
          <w:p w:rsidR="00790B93" w:rsidRPr="00844FE3" w:rsidRDefault="00790B93" w:rsidP="00790B93">
            <w:pPr>
              <w:pStyle w:val="Paragraphedeliste"/>
              <w:numPr>
                <w:ilvl w:val="0"/>
                <w:numId w:val="5"/>
              </w:numPr>
              <w:tabs>
                <w:tab w:val="left" w:pos="1087"/>
              </w:tabs>
              <w:spacing w:line="0" w:lineRule="atLeast"/>
              <w:rPr>
                <w:rFonts w:ascii="Times New Roman" w:eastAsia="Arial Narrow" w:hAnsi="Times New Roman" w:cs="Times New Roman"/>
                <w:sz w:val="24"/>
                <w:szCs w:val="24"/>
              </w:rPr>
            </w:pPr>
            <w:r>
              <w:rPr>
                <w:rFonts w:ascii="Times New Roman" w:eastAsia="Times New Roman" w:hAnsi="Times New Roman" w:cs="Times New Roman"/>
                <w:sz w:val="24"/>
                <w:szCs w:val="24"/>
              </w:rPr>
              <w:t>R</w:t>
            </w:r>
            <w:r w:rsidRPr="00844FE3">
              <w:rPr>
                <w:rFonts w:ascii="Times New Roman" w:eastAsia="Times New Roman" w:hAnsi="Times New Roman" w:cs="Times New Roman"/>
                <w:sz w:val="24"/>
                <w:szCs w:val="24"/>
              </w:rPr>
              <w:t>épartition des responsabilitésafin qu’il y ait une parfaite complémentarité et harmonie dans letravail de l’équipe, à toutes les phases</w:t>
            </w:r>
          </w:p>
        </w:tc>
      </w:tr>
      <w:tr w:rsidR="007B7633" w:rsidRPr="002D4FDD" w:rsidTr="00154E91">
        <w:trPr>
          <w:trHeight w:val="3630"/>
        </w:trPr>
        <w:tc>
          <w:tcPr>
            <w:tcW w:w="3539" w:type="dxa"/>
            <w:shd w:val="clear" w:color="auto" w:fill="B6DDE8" w:themeFill="accent5" w:themeFillTint="66"/>
          </w:tcPr>
          <w:p w:rsidR="007B7633" w:rsidRPr="002D4FDD" w:rsidRDefault="007B7633" w:rsidP="00460A81">
            <w:pPr>
              <w:spacing w:line="330" w:lineRule="exact"/>
              <w:rPr>
                <w:rFonts w:ascii="Times New Roman" w:eastAsia="Arial Narrow" w:hAnsi="Times New Roman" w:cs="Times New Roman"/>
                <w:b/>
                <w:sz w:val="24"/>
                <w:szCs w:val="24"/>
              </w:rPr>
            </w:pPr>
          </w:p>
          <w:p w:rsidR="007B7633" w:rsidRPr="002D4FDD" w:rsidRDefault="004E3727" w:rsidP="00460A81">
            <w:pPr>
              <w:spacing w:line="330" w:lineRule="exact"/>
              <w:rPr>
                <w:rFonts w:ascii="Times New Roman" w:eastAsia="Times New Roman" w:hAnsi="Times New Roman" w:cs="Times New Roman"/>
                <w:sz w:val="24"/>
                <w:szCs w:val="24"/>
              </w:rPr>
            </w:pPr>
            <w:r w:rsidRPr="002D4FDD">
              <w:rPr>
                <w:rFonts w:ascii="Times New Roman" w:eastAsia="Times New Roman" w:hAnsi="Times New Roman" w:cs="Times New Roman"/>
                <w:b/>
                <w:lang w:eastAsia="fr-FR"/>
              </w:rPr>
              <w:t>Comité technique</w:t>
            </w:r>
          </w:p>
        </w:tc>
        <w:tc>
          <w:tcPr>
            <w:tcW w:w="5523" w:type="dxa"/>
            <w:shd w:val="clear" w:color="auto" w:fill="B6DDE8" w:themeFill="accent5" w:themeFillTint="66"/>
          </w:tcPr>
          <w:p w:rsidR="004E3727" w:rsidRPr="002D4FDD" w:rsidRDefault="004E3727" w:rsidP="004E3727">
            <w:pPr>
              <w:pStyle w:val="Paragraphedeliste"/>
              <w:numPr>
                <w:ilvl w:val="0"/>
                <w:numId w:val="30"/>
              </w:numPr>
              <w:tabs>
                <w:tab w:val="left" w:pos="458"/>
              </w:tabs>
              <w:jc w:val="both"/>
              <w:rPr>
                <w:rFonts w:ascii="Times New Roman" w:eastAsia="Times New Roman" w:hAnsi="Times New Roman" w:cs="Times New Roman"/>
                <w:sz w:val="24"/>
                <w:szCs w:val="24"/>
                <w:lang w:eastAsia="fr-FR"/>
              </w:rPr>
            </w:pPr>
            <w:r w:rsidRPr="002D4FDD">
              <w:rPr>
                <w:rFonts w:ascii="Times New Roman" w:eastAsia="Times New Roman" w:hAnsi="Times New Roman" w:cs="Times New Roman"/>
                <w:sz w:val="24"/>
                <w:szCs w:val="24"/>
                <w:lang w:eastAsia="fr-FR"/>
              </w:rPr>
              <w:t xml:space="preserve">Supervision de la pertinence, l'exactitude, et donc la crédibilité et l'utilité du rapport d'évaluation. </w:t>
            </w:r>
          </w:p>
          <w:p w:rsidR="004E3727" w:rsidRPr="002D4FDD" w:rsidRDefault="004E3727" w:rsidP="004E3727">
            <w:pPr>
              <w:pStyle w:val="Paragraphedeliste"/>
              <w:numPr>
                <w:ilvl w:val="0"/>
                <w:numId w:val="30"/>
              </w:numPr>
              <w:tabs>
                <w:tab w:val="left" w:pos="458"/>
              </w:tabs>
              <w:jc w:val="both"/>
              <w:rPr>
                <w:rFonts w:ascii="Times New Roman" w:eastAsia="Times New Roman" w:hAnsi="Times New Roman" w:cs="Times New Roman"/>
                <w:sz w:val="24"/>
                <w:szCs w:val="24"/>
                <w:lang w:eastAsia="fr-FR"/>
              </w:rPr>
            </w:pPr>
            <w:r w:rsidRPr="002D4FDD">
              <w:rPr>
                <w:rFonts w:ascii="Times New Roman" w:eastAsia="Times New Roman" w:hAnsi="Times New Roman" w:cs="Times New Roman"/>
                <w:sz w:val="24"/>
                <w:szCs w:val="24"/>
                <w:lang w:eastAsia="fr-FR"/>
              </w:rPr>
              <w:t xml:space="preserve">Examen des processus suggérés et les livrables, </w:t>
            </w:r>
          </w:p>
          <w:p w:rsidR="004E3727" w:rsidRPr="00D85B5C" w:rsidRDefault="00154E91" w:rsidP="004E3727">
            <w:pPr>
              <w:pStyle w:val="Paragraphedeliste"/>
              <w:numPr>
                <w:ilvl w:val="0"/>
                <w:numId w:val="30"/>
              </w:numPr>
              <w:tabs>
                <w:tab w:val="left" w:pos="458"/>
              </w:tabs>
              <w:jc w:val="both"/>
              <w:rPr>
                <w:rFonts w:ascii="Times New Roman" w:eastAsia="Times New Roman" w:hAnsi="Times New Roman" w:cs="Times New Roman"/>
                <w:sz w:val="24"/>
                <w:szCs w:val="24"/>
                <w:lang w:eastAsia="fr-FR"/>
              </w:rPr>
            </w:pPr>
            <w:r w:rsidRPr="00D85B5C">
              <w:rPr>
                <w:rFonts w:ascii="Times New Roman" w:eastAsia="Times New Roman" w:hAnsi="Times New Roman" w:cs="Times New Roman"/>
                <w:sz w:val="24"/>
                <w:szCs w:val="24"/>
                <w:lang w:eastAsia="fr-FR"/>
              </w:rPr>
              <w:t>Contribution</w:t>
            </w:r>
            <w:r w:rsidR="004E3727" w:rsidRPr="00D85B5C">
              <w:rPr>
                <w:rFonts w:ascii="Times New Roman" w:eastAsia="Times New Roman" w:hAnsi="Times New Roman" w:cs="Times New Roman"/>
                <w:sz w:val="24"/>
                <w:szCs w:val="24"/>
                <w:lang w:eastAsia="fr-FR"/>
              </w:rPr>
              <w:t xml:space="preserve"> au processus d'évaluation</w:t>
            </w:r>
          </w:p>
          <w:p w:rsidR="004E3727" w:rsidRPr="00D85B5C" w:rsidRDefault="00154E91" w:rsidP="004E3727">
            <w:pPr>
              <w:pStyle w:val="Paragraphedeliste"/>
              <w:numPr>
                <w:ilvl w:val="0"/>
                <w:numId w:val="30"/>
              </w:numPr>
              <w:tabs>
                <w:tab w:val="left" w:pos="458"/>
              </w:tabs>
              <w:jc w:val="both"/>
              <w:rPr>
                <w:rFonts w:ascii="Times New Roman" w:eastAsia="Times New Roman" w:hAnsi="Times New Roman" w:cs="Times New Roman"/>
                <w:sz w:val="24"/>
                <w:szCs w:val="24"/>
                <w:lang w:eastAsia="fr-FR"/>
              </w:rPr>
            </w:pPr>
            <w:r w:rsidRPr="00D85B5C">
              <w:rPr>
                <w:rFonts w:ascii="Times New Roman" w:eastAsia="Times New Roman" w:hAnsi="Times New Roman" w:cs="Times New Roman"/>
                <w:sz w:val="24"/>
                <w:szCs w:val="24"/>
                <w:lang w:eastAsia="fr-FR"/>
              </w:rPr>
              <w:t>Sélection</w:t>
            </w:r>
            <w:r w:rsidR="004E3727" w:rsidRPr="00D85B5C">
              <w:rPr>
                <w:rFonts w:ascii="Times New Roman" w:eastAsia="Times New Roman" w:hAnsi="Times New Roman" w:cs="Times New Roman"/>
                <w:sz w:val="24"/>
                <w:szCs w:val="24"/>
                <w:lang w:eastAsia="fr-FR"/>
              </w:rPr>
              <w:t xml:space="preserve"> des consultants, </w:t>
            </w:r>
          </w:p>
          <w:p w:rsidR="004E3727" w:rsidRPr="00D85B5C" w:rsidRDefault="004E3727" w:rsidP="004E3727">
            <w:pPr>
              <w:pStyle w:val="Paragraphedeliste"/>
              <w:numPr>
                <w:ilvl w:val="0"/>
                <w:numId w:val="30"/>
              </w:numPr>
              <w:tabs>
                <w:tab w:val="left" w:pos="458"/>
              </w:tabs>
              <w:jc w:val="both"/>
              <w:rPr>
                <w:rFonts w:ascii="Times New Roman" w:eastAsia="Times New Roman" w:hAnsi="Times New Roman" w:cs="Times New Roman"/>
                <w:sz w:val="24"/>
                <w:szCs w:val="24"/>
                <w:lang w:eastAsia="fr-FR"/>
              </w:rPr>
            </w:pPr>
            <w:r w:rsidRPr="00D85B5C">
              <w:rPr>
                <w:rFonts w:ascii="Times New Roman" w:eastAsia="Times New Roman" w:hAnsi="Times New Roman" w:cs="Times New Roman"/>
                <w:sz w:val="24"/>
                <w:szCs w:val="24"/>
                <w:lang w:eastAsia="fr-FR"/>
              </w:rPr>
              <w:t xml:space="preserve">Mise à disposition de la documentation et les informations pertinentes, </w:t>
            </w:r>
          </w:p>
          <w:p w:rsidR="004E3727" w:rsidRPr="00D85B5C" w:rsidRDefault="00154E91" w:rsidP="004E3727">
            <w:pPr>
              <w:pStyle w:val="Paragraphedeliste"/>
              <w:numPr>
                <w:ilvl w:val="0"/>
                <w:numId w:val="30"/>
              </w:numPr>
              <w:tabs>
                <w:tab w:val="left" w:pos="458"/>
              </w:tabs>
              <w:jc w:val="both"/>
              <w:rPr>
                <w:rFonts w:ascii="Times New Roman" w:eastAsia="Times New Roman" w:hAnsi="Times New Roman" w:cs="Times New Roman"/>
                <w:sz w:val="24"/>
                <w:szCs w:val="24"/>
                <w:lang w:eastAsia="fr-FR"/>
              </w:rPr>
            </w:pPr>
            <w:r w:rsidRPr="00D85B5C">
              <w:rPr>
                <w:rFonts w:ascii="Times New Roman" w:eastAsia="Times New Roman" w:hAnsi="Times New Roman" w:cs="Times New Roman"/>
                <w:sz w:val="24"/>
                <w:szCs w:val="24"/>
                <w:lang w:eastAsia="fr-FR"/>
              </w:rPr>
              <w:t>Préparation</w:t>
            </w:r>
            <w:r w:rsidR="004E3727" w:rsidRPr="00D85B5C">
              <w:rPr>
                <w:rFonts w:ascii="Times New Roman" w:eastAsia="Times New Roman" w:hAnsi="Times New Roman" w:cs="Times New Roman"/>
                <w:sz w:val="24"/>
                <w:szCs w:val="24"/>
                <w:lang w:eastAsia="fr-FR"/>
              </w:rPr>
              <w:t xml:space="preserve"> des rencontres au niveau central et local, </w:t>
            </w:r>
          </w:p>
          <w:p w:rsidR="004E3727" w:rsidRPr="002D4FDD" w:rsidRDefault="00154E91" w:rsidP="004E3727">
            <w:pPr>
              <w:pStyle w:val="Paragraphedeliste"/>
              <w:numPr>
                <w:ilvl w:val="0"/>
                <w:numId w:val="30"/>
              </w:numPr>
              <w:tabs>
                <w:tab w:val="left" w:pos="458"/>
              </w:tabs>
              <w:jc w:val="both"/>
              <w:rPr>
                <w:rFonts w:ascii="Times New Roman" w:eastAsia="Times New Roman" w:hAnsi="Times New Roman" w:cs="Times New Roman"/>
                <w:sz w:val="24"/>
                <w:szCs w:val="24"/>
                <w:lang w:eastAsia="fr-FR"/>
              </w:rPr>
            </w:pPr>
            <w:r w:rsidRPr="00D85B5C">
              <w:rPr>
                <w:rFonts w:ascii="Times New Roman" w:eastAsia="Times New Roman" w:hAnsi="Times New Roman" w:cs="Times New Roman"/>
                <w:sz w:val="24"/>
                <w:szCs w:val="24"/>
                <w:lang w:eastAsia="fr-FR"/>
              </w:rPr>
              <w:t>Validation</w:t>
            </w:r>
            <w:r w:rsidR="004E3727" w:rsidRPr="002D4FDD">
              <w:rPr>
                <w:rFonts w:ascii="Times New Roman" w:eastAsia="Times New Roman" w:hAnsi="Times New Roman" w:cs="Times New Roman"/>
                <w:sz w:val="24"/>
                <w:szCs w:val="24"/>
                <w:lang w:eastAsia="fr-FR"/>
              </w:rPr>
              <w:t xml:space="preserve"> des livrables </w:t>
            </w:r>
          </w:p>
          <w:p w:rsidR="007B7633" w:rsidRPr="002D4FDD" w:rsidRDefault="004E3727" w:rsidP="004E3727">
            <w:pPr>
              <w:pStyle w:val="Paragraphedeliste"/>
              <w:numPr>
                <w:ilvl w:val="0"/>
                <w:numId w:val="30"/>
              </w:numPr>
              <w:tabs>
                <w:tab w:val="left" w:pos="458"/>
              </w:tabs>
              <w:jc w:val="both"/>
              <w:rPr>
                <w:rFonts w:ascii="Times New Roman" w:eastAsia="Times New Roman" w:hAnsi="Times New Roman" w:cs="Times New Roman"/>
                <w:sz w:val="24"/>
                <w:szCs w:val="24"/>
                <w:lang w:eastAsia="fr-FR"/>
              </w:rPr>
            </w:pPr>
            <w:r w:rsidRPr="002D4FDD">
              <w:rPr>
                <w:rFonts w:ascii="Times New Roman" w:eastAsia="Times New Roman" w:hAnsi="Times New Roman" w:cs="Times New Roman"/>
                <w:sz w:val="24"/>
                <w:szCs w:val="24"/>
                <w:lang w:eastAsia="fr-FR"/>
              </w:rPr>
              <w:t>apport de tout autre soutien nécessaire à l’accomplissement de la mission</w:t>
            </w:r>
          </w:p>
        </w:tc>
      </w:tr>
      <w:tr w:rsidR="007B7633" w:rsidRPr="00844FE3" w:rsidTr="00154E91">
        <w:tc>
          <w:tcPr>
            <w:tcW w:w="3539" w:type="dxa"/>
            <w:shd w:val="clear" w:color="auto" w:fill="EAF1DD" w:themeFill="accent3" w:themeFillTint="33"/>
          </w:tcPr>
          <w:p w:rsidR="007B7633" w:rsidRPr="00844FE3" w:rsidRDefault="007B7633" w:rsidP="00460A81">
            <w:pPr>
              <w:tabs>
                <w:tab w:val="left" w:pos="1178"/>
              </w:tabs>
              <w:spacing w:line="0" w:lineRule="atLeast"/>
              <w:rPr>
                <w:rFonts w:ascii="Times New Roman" w:eastAsia="Arial Narrow" w:hAnsi="Times New Roman" w:cs="Times New Roman"/>
                <w:b/>
                <w:sz w:val="24"/>
                <w:szCs w:val="24"/>
              </w:rPr>
            </w:pPr>
          </w:p>
          <w:p w:rsidR="007B7633" w:rsidRPr="00844FE3" w:rsidRDefault="007B7633" w:rsidP="00460A81">
            <w:pPr>
              <w:tabs>
                <w:tab w:val="left" w:pos="1178"/>
              </w:tabs>
              <w:spacing w:line="0" w:lineRule="atLeast"/>
              <w:rPr>
                <w:rFonts w:ascii="Times New Roman" w:eastAsia="Arial Narrow" w:hAnsi="Times New Roman" w:cs="Times New Roman"/>
                <w:b/>
                <w:sz w:val="24"/>
                <w:szCs w:val="24"/>
              </w:rPr>
            </w:pPr>
            <w:r w:rsidRPr="00844FE3">
              <w:rPr>
                <w:rFonts w:ascii="Times New Roman" w:eastAsia="Arial Narrow" w:hAnsi="Times New Roman" w:cs="Times New Roman"/>
                <w:b/>
                <w:sz w:val="24"/>
                <w:szCs w:val="24"/>
              </w:rPr>
              <w:t>Consultant</w:t>
            </w:r>
            <w:r w:rsidR="00AB7A89">
              <w:rPr>
                <w:rFonts w:ascii="Times New Roman" w:eastAsia="Arial Narrow" w:hAnsi="Times New Roman" w:cs="Times New Roman"/>
                <w:b/>
                <w:sz w:val="24"/>
                <w:szCs w:val="24"/>
              </w:rPr>
              <w:t xml:space="preserve"> </w:t>
            </w:r>
            <w:r w:rsidRPr="00844FE3">
              <w:rPr>
                <w:rFonts w:ascii="Times New Roman" w:eastAsia="Arial Narrow" w:hAnsi="Times New Roman" w:cs="Times New Roman"/>
                <w:b/>
                <w:sz w:val="24"/>
                <w:szCs w:val="24"/>
              </w:rPr>
              <w:t>nationa</w:t>
            </w:r>
            <w:r w:rsidR="004E3727">
              <w:rPr>
                <w:rFonts w:ascii="Times New Roman" w:eastAsia="Arial Narrow" w:hAnsi="Times New Roman" w:cs="Times New Roman"/>
                <w:b/>
                <w:sz w:val="24"/>
                <w:szCs w:val="24"/>
              </w:rPr>
              <w:t>l</w:t>
            </w:r>
          </w:p>
          <w:p w:rsidR="007B7633" w:rsidRPr="00844FE3" w:rsidRDefault="007B7633" w:rsidP="00460A81">
            <w:pPr>
              <w:spacing w:line="330" w:lineRule="exact"/>
              <w:rPr>
                <w:rFonts w:ascii="Times New Roman" w:eastAsia="Arial Narrow" w:hAnsi="Times New Roman" w:cs="Times New Roman"/>
                <w:b/>
                <w:sz w:val="24"/>
                <w:szCs w:val="24"/>
              </w:rPr>
            </w:pPr>
          </w:p>
        </w:tc>
        <w:tc>
          <w:tcPr>
            <w:tcW w:w="5523" w:type="dxa"/>
            <w:shd w:val="clear" w:color="auto" w:fill="EAF1DD" w:themeFill="accent3" w:themeFillTint="33"/>
          </w:tcPr>
          <w:p w:rsidR="00905B2F" w:rsidRPr="00790B93" w:rsidRDefault="00790B93" w:rsidP="00790B93">
            <w:pPr>
              <w:pStyle w:val="Paragraphedeliste"/>
              <w:numPr>
                <w:ilvl w:val="0"/>
                <w:numId w:val="31"/>
              </w:numPr>
              <w:ind w:right="20"/>
              <w:rPr>
                <w:rFonts w:ascii="Times New Roman" w:eastAsia="Times New Roman" w:hAnsi="Times New Roman" w:cs="Times New Roman"/>
                <w:sz w:val="24"/>
                <w:szCs w:val="24"/>
              </w:rPr>
            </w:pPr>
            <w:r w:rsidRPr="00790B93">
              <w:rPr>
                <w:rFonts w:ascii="Times New Roman" w:eastAsia="Times New Roman" w:hAnsi="Times New Roman" w:cs="Times New Roman"/>
                <w:sz w:val="24"/>
                <w:szCs w:val="24"/>
              </w:rPr>
              <w:t>Participation active</w:t>
            </w:r>
            <w:r w:rsidR="007B7633" w:rsidRPr="00790B93">
              <w:rPr>
                <w:rFonts w:ascii="Times New Roman" w:eastAsia="Times New Roman" w:hAnsi="Times New Roman" w:cs="Times New Roman"/>
                <w:sz w:val="24"/>
                <w:szCs w:val="24"/>
              </w:rPr>
              <w:t xml:space="preserve"> à toutes les phases en y apportant </w:t>
            </w:r>
            <w:r w:rsidRPr="00790B93">
              <w:rPr>
                <w:rFonts w:ascii="Times New Roman" w:eastAsia="Times New Roman" w:hAnsi="Times New Roman" w:cs="Times New Roman"/>
                <w:sz w:val="24"/>
                <w:szCs w:val="24"/>
              </w:rPr>
              <w:t>son</w:t>
            </w:r>
            <w:r w:rsidR="00AB7A89">
              <w:rPr>
                <w:rFonts w:ascii="Times New Roman" w:eastAsia="Times New Roman" w:hAnsi="Times New Roman" w:cs="Times New Roman"/>
                <w:sz w:val="24"/>
                <w:szCs w:val="24"/>
              </w:rPr>
              <w:t xml:space="preserve"> </w:t>
            </w:r>
            <w:r w:rsidR="007B7633" w:rsidRPr="00790B93">
              <w:rPr>
                <w:rFonts w:ascii="Times New Roman" w:eastAsia="Times New Roman" w:hAnsi="Times New Roman" w:cs="Times New Roman"/>
                <w:sz w:val="24"/>
                <w:szCs w:val="24"/>
              </w:rPr>
              <w:t>expérience</w:t>
            </w:r>
            <w:r w:rsidR="00AB7A89">
              <w:rPr>
                <w:rFonts w:ascii="Times New Roman" w:eastAsia="Times New Roman" w:hAnsi="Times New Roman" w:cs="Times New Roman"/>
                <w:sz w:val="24"/>
                <w:szCs w:val="24"/>
              </w:rPr>
              <w:t xml:space="preserve"> </w:t>
            </w:r>
            <w:r w:rsidR="007B7633" w:rsidRPr="00790B93">
              <w:rPr>
                <w:rFonts w:ascii="Times New Roman" w:eastAsia="Times New Roman" w:hAnsi="Times New Roman" w:cs="Times New Roman"/>
                <w:sz w:val="24"/>
                <w:szCs w:val="24"/>
              </w:rPr>
              <w:t xml:space="preserve">mais aussi </w:t>
            </w:r>
            <w:r w:rsidRPr="00790B93">
              <w:rPr>
                <w:rFonts w:ascii="Times New Roman" w:eastAsia="Times New Roman" w:hAnsi="Times New Roman" w:cs="Times New Roman"/>
                <w:sz w:val="24"/>
                <w:szCs w:val="24"/>
              </w:rPr>
              <w:t xml:space="preserve">sa </w:t>
            </w:r>
            <w:r w:rsidR="00905B2F" w:rsidRPr="00790B93">
              <w:rPr>
                <w:rFonts w:ascii="Times New Roman" w:eastAsia="Times New Roman" w:hAnsi="Times New Roman" w:cs="Times New Roman"/>
                <w:sz w:val="24"/>
                <w:szCs w:val="24"/>
              </w:rPr>
              <w:t>compréhension</w:t>
            </w:r>
            <w:r w:rsidR="00AB7A89">
              <w:rPr>
                <w:rFonts w:ascii="Times New Roman" w:eastAsia="Times New Roman" w:hAnsi="Times New Roman" w:cs="Times New Roman"/>
                <w:sz w:val="24"/>
                <w:szCs w:val="24"/>
              </w:rPr>
              <w:t xml:space="preserve"> </w:t>
            </w:r>
            <w:r w:rsidR="00905B2F" w:rsidRPr="00790B93">
              <w:rPr>
                <w:rFonts w:ascii="Times New Roman" w:eastAsia="Times New Roman" w:hAnsi="Times New Roman" w:cs="Times New Roman"/>
                <w:sz w:val="24"/>
                <w:szCs w:val="24"/>
              </w:rPr>
              <w:t xml:space="preserve">privilégiée </w:t>
            </w:r>
            <w:r w:rsidR="007B7633" w:rsidRPr="00790B93">
              <w:rPr>
                <w:rFonts w:ascii="Times New Roman" w:eastAsia="Times New Roman" w:hAnsi="Times New Roman" w:cs="Times New Roman"/>
                <w:sz w:val="24"/>
                <w:szCs w:val="24"/>
              </w:rPr>
              <w:t>du contexte socioculturel et</w:t>
            </w:r>
            <w:r w:rsidR="00AB7A89">
              <w:rPr>
                <w:rFonts w:ascii="Times New Roman" w:eastAsia="Times New Roman" w:hAnsi="Times New Roman" w:cs="Times New Roman"/>
                <w:sz w:val="24"/>
                <w:szCs w:val="24"/>
              </w:rPr>
              <w:t xml:space="preserve"> </w:t>
            </w:r>
            <w:r w:rsidR="007B7633" w:rsidRPr="00790B93">
              <w:rPr>
                <w:rFonts w:ascii="Times New Roman" w:eastAsia="Times New Roman" w:hAnsi="Times New Roman" w:cs="Times New Roman"/>
                <w:sz w:val="24"/>
                <w:szCs w:val="24"/>
              </w:rPr>
              <w:t>socio-économique mais aussi des dynamiques culturelles</w:t>
            </w:r>
          </w:p>
          <w:p w:rsidR="007B7633" w:rsidRPr="00790B93" w:rsidRDefault="00790B93" w:rsidP="00790B93">
            <w:pPr>
              <w:pStyle w:val="Paragraphedeliste"/>
              <w:numPr>
                <w:ilvl w:val="0"/>
                <w:numId w:val="31"/>
              </w:numPr>
              <w:ind w:right="20"/>
              <w:rPr>
                <w:rFonts w:ascii="Times New Roman" w:eastAsia="Times New Roman" w:hAnsi="Times New Roman" w:cs="Times New Roman"/>
                <w:sz w:val="24"/>
                <w:szCs w:val="24"/>
              </w:rPr>
            </w:pPr>
            <w:r w:rsidRPr="00790B93">
              <w:rPr>
                <w:rFonts w:ascii="Times New Roman" w:eastAsia="Times New Roman" w:hAnsi="Times New Roman" w:cs="Times New Roman"/>
                <w:sz w:val="24"/>
                <w:szCs w:val="24"/>
              </w:rPr>
              <w:t>Contribution active</w:t>
            </w:r>
            <w:r w:rsidR="007B7633" w:rsidRPr="00790B93">
              <w:rPr>
                <w:rFonts w:ascii="Times New Roman" w:eastAsia="Times New Roman" w:hAnsi="Times New Roman" w:cs="Times New Roman"/>
                <w:sz w:val="24"/>
                <w:szCs w:val="24"/>
              </w:rPr>
              <w:t xml:space="preserve"> à la collecte et à l'analyse de données, mais aussi à la rédaction du</w:t>
            </w:r>
            <w:r w:rsidR="00AB7A89">
              <w:rPr>
                <w:rFonts w:ascii="Times New Roman" w:eastAsia="Times New Roman" w:hAnsi="Times New Roman" w:cs="Times New Roman"/>
                <w:sz w:val="24"/>
                <w:szCs w:val="24"/>
              </w:rPr>
              <w:t xml:space="preserve"> </w:t>
            </w:r>
            <w:r w:rsidR="007B7633" w:rsidRPr="00790B93">
              <w:rPr>
                <w:rFonts w:ascii="Times New Roman" w:eastAsia="Times New Roman" w:hAnsi="Times New Roman" w:cs="Times New Roman"/>
                <w:sz w:val="24"/>
                <w:szCs w:val="24"/>
              </w:rPr>
              <w:t>rapport en faisant ressortir chaque fois les aspects spécifiques et particuliers des</w:t>
            </w:r>
            <w:r w:rsidR="00AB7A89">
              <w:rPr>
                <w:rFonts w:ascii="Times New Roman" w:eastAsia="Times New Roman" w:hAnsi="Times New Roman" w:cs="Times New Roman"/>
                <w:sz w:val="24"/>
                <w:szCs w:val="24"/>
              </w:rPr>
              <w:t xml:space="preserve"> </w:t>
            </w:r>
            <w:r w:rsidR="007B7633" w:rsidRPr="00790B93">
              <w:rPr>
                <w:rFonts w:ascii="Times New Roman" w:eastAsia="Times New Roman" w:hAnsi="Times New Roman" w:cs="Times New Roman"/>
                <w:sz w:val="24"/>
                <w:szCs w:val="24"/>
              </w:rPr>
              <w:t xml:space="preserve">régions, des groupes et des communautés. </w:t>
            </w:r>
          </w:p>
        </w:tc>
      </w:tr>
    </w:tbl>
    <w:p w:rsidR="00385810" w:rsidRDefault="00385810" w:rsidP="00385810">
      <w:pPr>
        <w:spacing w:line="20" w:lineRule="exact"/>
        <w:rPr>
          <w:rFonts w:ascii="Arial" w:eastAsia="Arial" w:hAnsi="Arial"/>
          <w:b/>
          <w:sz w:val="24"/>
        </w:rPr>
      </w:pPr>
    </w:p>
    <w:p w:rsidR="00385810" w:rsidRDefault="00385810" w:rsidP="00385810">
      <w:pPr>
        <w:spacing w:line="20" w:lineRule="exact"/>
        <w:rPr>
          <w:rFonts w:ascii="Arial" w:eastAsia="Arial" w:hAnsi="Arial"/>
          <w:b/>
          <w:sz w:val="24"/>
        </w:rPr>
      </w:pPr>
    </w:p>
    <w:p w:rsidR="00385810" w:rsidRDefault="00385810" w:rsidP="00385810">
      <w:pPr>
        <w:spacing w:line="20" w:lineRule="exact"/>
        <w:rPr>
          <w:rFonts w:ascii="Arial" w:eastAsia="Arial" w:hAnsi="Arial"/>
          <w:b/>
          <w:sz w:val="24"/>
        </w:rPr>
      </w:pPr>
    </w:p>
    <w:p w:rsidR="00385810" w:rsidRDefault="00385810" w:rsidP="00385810">
      <w:pPr>
        <w:spacing w:line="20" w:lineRule="exact"/>
        <w:rPr>
          <w:rFonts w:ascii="Arial" w:eastAsia="Arial" w:hAnsi="Arial"/>
          <w:b/>
          <w:sz w:val="24"/>
        </w:rPr>
      </w:pPr>
    </w:p>
    <w:p w:rsidR="00385810" w:rsidRDefault="00385810" w:rsidP="00385810">
      <w:pPr>
        <w:spacing w:line="20" w:lineRule="exact"/>
        <w:rPr>
          <w:rFonts w:ascii="Arial" w:eastAsia="Arial" w:hAnsi="Arial"/>
          <w:b/>
          <w:sz w:val="24"/>
        </w:rPr>
      </w:pPr>
    </w:p>
    <w:p w:rsidR="00385810" w:rsidRDefault="00385810" w:rsidP="00385810">
      <w:pPr>
        <w:spacing w:line="20" w:lineRule="exact"/>
        <w:rPr>
          <w:rFonts w:ascii="Arial" w:eastAsia="Arial" w:hAnsi="Arial"/>
          <w:b/>
          <w:sz w:val="24"/>
        </w:rPr>
      </w:pPr>
    </w:p>
    <w:p w:rsidR="00385810" w:rsidRDefault="00385810" w:rsidP="00385810">
      <w:pPr>
        <w:spacing w:line="20" w:lineRule="exact"/>
        <w:rPr>
          <w:rFonts w:ascii="Arial" w:eastAsia="Arial" w:hAnsi="Arial"/>
          <w:b/>
          <w:sz w:val="24"/>
        </w:rPr>
      </w:pPr>
    </w:p>
    <w:p w:rsidR="007B7633" w:rsidRPr="00385810" w:rsidRDefault="00E820C2" w:rsidP="00385810">
      <w:pPr>
        <w:spacing w:line="20" w:lineRule="exact"/>
        <w:rPr>
          <w:rFonts w:ascii="Times New Roman" w:eastAsia="Times New Roman" w:hAnsi="Times New Roman" w:cs="Times New Roman"/>
          <w:sz w:val="24"/>
          <w:szCs w:val="24"/>
        </w:rPr>
      </w:pPr>
      <w:r w:rsidRPr="00E820C2">
        <w:rPr>
          <w:rFonts w:ascii="Times New Roman" w:eastAsia="Arial" w:hAnsi="Times New Roman" w:cs="Times New Roman"/>
          <w:b/>
          <w:noProof/>
          <w:sz w:val="24"/>
          <w:szCs w:val="24"/>
        </w:rPr>
        <w:pict>
          <v:rect id="Rectangle 180" o:spid="_x0000_s1056" style="position:absolute;margin-left:480.55pt;margin-top:-.1pt;width:1pt;height:.95pt;z-index:-251561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" fillcolor="black" strokecolor="white"/>
        </w:pict>
      </w:r>
      <w:r>
        <w:rPr>
          <w:rFonts w:ascii="Times New Roman" w:eastAsia="Times New Roman" w:hAnsi="Times New Roman" w:cs="Times New Roman"/>
          <w:noProof/>
          <w:sz w:val="24"/>
          <w:szCs w:val="24"/>
        </w:rPr>
        <w:pict>
          <v:rect id="Rectangle 181" o:spid="_x0000_s1055" style="position:absolute;margin-left:480.55pt;margin-top:-.7pt;width:1pt;height:.95pt;z-index:-251560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" fillcolor="black" strokecolor="white"/>
        </w:pict>
      </w:r>
    </w:p>
    <w:p w:rsidR="00022B29" w:rsidRDefault="00022B29" w:rsidP="00385810">
      <w:pPr>
        <w:jc w:val="both"/>
        <w:rPr>
          <w:rFonts w:ascii="Times New Roman" w:hAnsi="Times New Roman" w:cs="Times New Roman"/>
          <w:b/>
          <w:bCs/>
          <w:color w:val="4F81BD" w:themeColor="accent1"/>
          <w:sz w:val="24"/>
          <w:szCs w:val="24"/>
        </w:rPr>
      </w:pPr>
    </w:p>
    <w:p w:rsidR="00FD0AAF" w:rsidRPr="00E71055" w:rsidRDefault="00AB7A89" w:rsidP="00385810">
      <w:pPr>
        <w:jc w:val="both"/>
        <w:rPr>
          <w:rFonts w:ascii="Times New Roman" w:hAnsi="Times New Roman" w:cs="Times New Roman"/>
          <w:b/>
          <w:bCs/>
          <w:color w:val="0070C0"/>
          <w:sz w:val="24"/>
          <w:szCs w:val="24"/>
        </w:rPr>
      </w:pPr>
      <w:r>
        <w:rPr>
          <w:rFonts w:ascii="Times New Roman" w:hAnsi="Times New Roman" w:cs="Times New Roman"/>
          <w:b/>
          <w:bCs/>
          <w:color w:val="0070C0"/>
          <w:sz w:val="24"/>
          <w:szCs w:val="24"/>
        </w:rPr>
        <w:t>IX</w:t>
      </w:r>
      <w:r w:rsidR="00FD0AAF" w:rsidRPr="00E71055">
        <w:rPr>
          <w:rFonts w:ascii="Times New Roman" w:hAnsi="Times New Roman" w:cs="Times New Roman"/>
          <w:b/>
          <w:bCs/>
          <w:color w:val="0070C0"/>
          <w:sz w:val="24"/>
          <w:szCs w:val="24"/>
        </w:rPr>
        <w:t>-GENRE ET DROITS HUMAINS, Y COMPRIS DROITS DES ENFANTS </w:t>
      </w:r>
    </w:p>
    <w:p w:rsidR="00FD0AAF" w:rsidRDefault="00FD0AAF" w:rsidP="00385810">
      <w:pPr>
        <w:jc w:val="both"/>
        <w:rPr>
          <w:rFonts w:ascii="Times New Roman" w:hAnsi="Times New Roman" w:cs="Times New Roman"/>
          <w:bCs/>
          <w:color w:val="000000"/>
          <w:sz w:val="24"/>
          <w:szCs w:val="24"/>
        </w:rPr>
      </w:pPr>
    </w:p>
    <w:p w:rsidR="00C85ED7" w:rsidRPr="008D4299" w:rsidRDefault="00FD0AAF" w:rsidP="00385810">
      <w:pPr>
        <w:jc w:val="both"/>
        <w:rPr>
          <w:rFonts w:ascii="Times New Roman" w:hAnsi="Times New Roman" w:cs="Times New Roman"/>
          <w:bCs/>
          <w:color w:val="000000"/>
          <w:sz w:val="24"/>
          <w:szCs w:val="24"/>
        </w:rPr>
      </w:pPr>
      <w:r>
        <w:rPr>
          <w:rFonts w:ascii="Times New Roman" w:hAnsi="Times New Roman" w:cs="Times New Roman"/>
          <w:b/>
          <w:bCs/>
          <w:color w:val="000000"/>
          <w:sz w:val="24"/>
          <w:szCs w:val="24"/>
        </w:rPr>
        <w:t xml:space="preserve">Genre et droits humains, y compris droits des enfants : </w:t>
      </w:r>
      <w:r w:rsidRPr="005868AB">
        <w:rPr>
          <w:rFonts w:ascii="Times New Roman" w:hAnsi="Times New Roman" w:cs="Times New Roman"/>
          <w:bCs/>
          <w:color w:val="000000"/>
          <w:sz w:val="24"/>
          <w:szCs w:val="24"/>
        </w:rPr>
        <w:t>indépendamment des critères spécifiques d’évaluation utilisés</w:t>
      </w:r>
      <w:r>
        <w:rPr>
          <w:rFonts w:ascii="Times New Roman" w:hAnsi="Times New Roman" w:cs="Times New Roman"/>
          <w:bCs/>
          <w:color w:val="000000"/>
          <w:sz w:val="24"/>
          <w:szCs w:val="24"/>
        </w:rPr>
        <w:t xml:space="preserve">, </w:t>
      </w:r>
      <w:r w:rsidRPr="005868AB">
        <w:rPr>
          <w:rFonts w:ascii="Times New Roman" w:hAnsi="Times New Roman" w:cs="Times New Roman"/>
          <w:bCs/>
          <w:color w:val="000000"/>
          <w:sz w:val="24"/>
          <w:szCs w:val="24"/>
        </w:rPr>
        <w:t>l’évaluation</w:t>
      </w:r>
      <w:r>
        <w:rPr>
          <w:rFonts w:ascii="Times New Roman" w:hAnsi="Times New Roman" w:cs="Times New Roman"/>
          <w:bCs/>
          <w:color w:val="000000"/>
          <w:sz w:val="24"/>
          <w:szCs w:val="24"/>
        </w:rPr>
        <w:t xml:space="preserve"> va intégrer l’égalité des sexes et des droits de l’homme</w:t>
      </w:r>
      <w:r w:rsidR="00905B2F">
        <w:rPr>
          <w:rFonts w:ascii="Times New Roman" w:hAnsi="Times New Roman" w:cs="Times New Roman"/>
          <w:bCs/>
          <w:color w:val="000000"/>
          <w:sz w:val="24"/>
          <w:szCs w:val="24"/>
        </w:rPr>
        <w:t xml:space="preserve">, conformément au Guide de l’UNEG sur l’intégration des droits humains et de l’égalité des genres dans l’évaluation. </w:t>
      </w:r>
      <w:r w:rsidR="008D4299" w:rsidRPr="008D4299">
        <w:rPr>
          <w:rFonts w:ascii="Times New Roman" w:hAnsi="Times New Roman" w:cs="Times New Roman"/>
          <w:bCs/>
          <w:color w:val="000000"/>
          <w:sz w:val="24"/>
          <w:szCs w:val="24"/>
        </w:rPr>
        <w:t>Les dimensions portant sur les droits de la personne, l'équité et l'égalité entre les genres sont au cœur même de la stratégie mais les questions d'évaluation n'intègrent pas suffisamment ces considérations.</w:t>
      </w:r>
    </w:p>
    <w:p w:rsidR="00C85ED7" w:rsidRPr="008D4299" w:rsidRDefault="00C85ED7" w:rsidP="00385810">
      <w:pPr>
        <w:jc w:val="both"/>
        <w:rPr>
          <w:rFonts w:ascii="Times New Roman" w:hAnsi="Times New Roman" w:cs="Times New Roman"/>
          <w:bCs/>
          <w:color w:val="000000"/>
          <w:sz w:val="24"/>
          <w:szCs w:val="24"/>
        </w:rPr>
      </w:pPr>
    </w:p>
    <w:p w:rsidR="00CD72E6" w:rsidRPr="008D4299" w:rsidRDefault="00CD72E6" w:rsidP="00385810">
      <w:pPr>
        <w:jc w:val="both"/>
        <w:rPr>
          <w:rFonts w:ascii="Times New Roman" w:hAnsi="Times New Roman" w:cs="Times New Roman"/>
          <w:bCs/>
          <w:color w:val="000000"/>
          <w:sz w:val="24"/>
          <w:szCs w:val="24"/>
        </w:rPr>
      </w:pPr>
    </w:p>
    <w:p w:rsidR="00CD72E6" w:rsidRPr="008D4299" w:rsidRDefault="00CD72E6" w:rsidP="00385810">
      <w:pPr>
        <w:jc w:val="both"/>
        <w:rPr>
          <w:rFonts w:ascii="Times New Roman" w:hAnsi="Times New Roman" w:cs="Times New Roman"/>
          <w:bCs/>
          <w:color w:val="000000"/>
          <w:sz w:val="24"/>
          <w:szCs w:val="24"/>
        </w:rPr>
      </w:pPr>
    </w:p>
    <w:p w:rsidR="00CD72E6" w:rsidRPr="008D4299" w:rsidRDefault="00CD72E6" w:rsidP="00385810">
      <w:pPr>
        <w:jc w:val="both"/>
        <w:rPr>
          <w:rFonts w:ascii="Times New Roman" w:hAnsi="Times New Roman" w:cs="Times New Roman"/>
          <w:bCs/>
          <w:color w:val="000000"/>
          <w:sz w:val="24"/>
          <w:szCs w:val="24"/>
        </w:rPr>
      </w:pPr>
    </w:p>
    <w:p w:rsidR="00CD72E6" w:rsidRPr="008D4299" w:rsidRDefault="00CD72E6" w:rsidP="00385810">
      <w:pPr>
        <w:jc w:val="both"/>
        <w:rPr>
          <w:rFonts w:ascii="Times New Roman" w:hAnsi="Times New Roman" w:cs="Times New Roman"/>
          <w:bCs/>
          <w:color w:val="000000"/>
          <w:sz w:val="24"/>
          <w:szCs w:val="24"/>
        </w:rPr>
      </w:pPr>
    </w:p>
    <w:p w:rsidR="00CD72E6" w:rsidRDefault="00CD72E6" w:rsidP="00385810">
      <w:pPr>
        <w:jc w:val="both"/>
        <w:rPr>
          <w:rFonts w:ascii="Times New Roman" w:eastAsia="Times New Roman" w:hAnsi="Times New Roman"/>
        </w:rPr>
      </w:pPr>
    </w:p>
    <w:p w:rsidR="00011CD2" w:rsidRDefault="00011CD2" w:rsidP="00965DC0">
      <w:pPr>
        <w:jc w:val="both"/>
        <w:rPr>
          <w:rFonts w:ascii="Times New Roman" w:eastAsia="Times New Roman" w:hAnsi="Times New Roman" w:cs="Times New Roman"/>
          <w:b/>
          <w:sz w:val="24"/>
          <w:szCs w:val="24"/>
        </w:rPr>
      </w:pPr>
    </w:p>
    <w:p w:rsidR="00011CD2" w:rsidRDefault="00011CD2" w:rsidP="00965DC0">
      <w:pPr>
        <w:jc w:val="both"/>
        <w:rPr>
          <w:rFonts w:ascii="Times New Roman" w:eastAsia="Times New Roman" w:hAnsi="Times New Roman" w:cs="Times New Roman"/>
          <w:b/>
          <w:sz w:val="24"/>
          <w:szCs w:val="24"/>
        </w:rPr>
      </w:pPr>
    </w:p>
    <w:p w:rsidR="00011CD2" w:rsidRDefault="00011CD2" w:rsidP="00965DC0">
      <w:pPr>
        <w:jc w:val="both"/>
        <w:rPr>
          <w:rFonts w:ascii="Times New Roman" w:eastAsia="Times New Roman" w:hAnsi="Times New Roman" w:cs="Times New Roman"/>
          <w:b/>
          <w:sz w:val="24"/>
          <w:szCs w:val="24"/>
        </w:rPr>
      </w:pPr>
    </w:p>
    <w:p w:rsidR="00011CD2" w:rsidRDefault="00011CD2" w:rsidP="00965DC0">
      <w:pPr>
        <w:jc w:val="both"/>
        <w:rPr>
          <w:rFonts w:ascii="Times New Roman" w:eastAsia="Times New Roman" w:hAnsi="Times New Roman" w:cs="Times New Roman"/>
          <w:b/>
          <w:sz w:val="24"/>
          <w:szCs w:val="24"/>
        </w:rPr>
      </w:pPr>
    </w:p>
    <w:p w:rsidR="00011CD2" w:rsidRDefault="00011CD2" w:rsidP="00965DC0">
      <w:pPr>
        <w:jc w:val="both"/>
        <w:rPr>
          <w:rFonts w:ascii="Times New Roman" w:eastAsia="Times New Roman" w:hAnsi="Times New Roman" w:cs="Times New Roman"/>
          <w:b/>
          <w:sz w:val="24"/>
          <w:szCs w:val="24"/>
        </w:rPr>
      </w:pPr>
    </w:p>
    <w:p w:rsidR="00011CD2" w:rsidRDefault="00011CD2" w:rsidP="00965DC0">
      <w:pPr>
        <w:jc w:val="both"/>
        <w:rPr>
          <w:rFonts w:ascii="Times New Roman" w:eastAsia="Times New Roman" w:hAnsi="Times New Roman" w:cs="Times New Roman"/>
          <w:b/>
          <w:sz w:val="24"/>
          <w:szCs w:val="24"/>
        </w:rPr>
      </w:pPr>
    </w:p>
    <w:p w:rsidR="00CD72E6" w:rsidRPr="00965DC0" w:rsidRDefault="00965DC0" w:rsidP="00965DC0">
      <w:pPr>
        <w:jc w:val="both"/>
        <w:rPr>
          <w:rFonts w:ascii="Times New Roman" w:eastAsia="Times New Roman" w:hAnsi="Times New Roman" w:cs="Times New Roman"/>
          <w:b/>
          <w:sz w:val="24"/>
          <w:szCs w:val="24"/>
        </w:rPr>
      </w:pPr>
      <w:r w:rsidRPr="00965DC0">
        <w:rPr>
          <w:rFonts w:ascii="Times New Roman" w:eastAsia="Times New Roman" w:hAnsi="Times New Roman" w:cs="Times New Roman"/>
          <w:b/>
          <w:sz w:val="24"/>
          <w:szCs w:val="24"/>
        </w:rPr>
        <w:lastRenderedPageBreak/>
        <w:t>Bibliographie</w:t>
      </w:r>
    </w:p>
    <w:p w:rsidR="00965DC0" w:rsidRPr="00965DC0" w:rsidRDefault="00965DC0" w:rsidP="00965DC0">
      <w:pPr>
        <w:jc w:val="both"/>
        <w:rPr>
          <w:rFonts w:ascii="Times New Roman" w:eastAsia="Times New Roman" w:hAnsi="Times New Roman" w:cs="Times New Roman"/>
          <w:sz w:val="24"/>
          <w:szCs w:val="24"/>
        </w:rPr>
      </w:pPr>
    </w:p>
    <w:p w:rsidR="00CD72E6" w:rsidRPr="00965DC0" w:rsidRDefault="00CD72E6" w:rsidP="00965DC0">
      <w:pPr>
        <w:jc w:val="both"/>
        <w:rPr>
          <w:rFonts w:ascii="Times New Roman" w:eastAsia="Times New Roman" w:hAnsi="Times New Roman" w:cs="Times New Roman"/>
          <w:sz w:val="24"/>
          <w:szCs w:val="24"/>
        </w:rPr>
      </w:pPr>
    </w:p>
    <w:p w:rsidR="00965DC0" w:rsidRPr="00965DC0" w:rsidRDefault="00965DC0" w:rsidP="00965DC0">
      <w:pPr>
        <w:pStyle w:val="Paragraphedeliste"/>
        <w:numPr>
          <w:ilvl w:val="0"/>
          <w:numId w:val="35"/>
        </w:numPr>
        <w:autoSpaceDE w:val="0"/>
        <w:autoSpaceDN w:val="0"/>
        <w:adjustRightInd w:val="0"/>
        <w:ind w:left="360"/>
        <w:jc w:val="both"/>
        <w:rPr>
          <w:rFonts w:ascii="Times New Roman" w:hAnsi="Times New Roman" w:cs="Times New Roman"/>
          <w:sz w:val="24"/>
          <w:szCs w:val="24"/>
        </w:rPr>
      </w:pPr>
      <w:r w:rsidRPr="00965DC0">
        <w:rPr>
          <w:rFonts w:ascii="Times New Roman" w:hAnsi="Times New Roman" w:cs="Times New Roman"/>
          <w:sz w:val="24"/>
          <w:szCs w:val="24"/>
        </w:rPr>
        <w:t>Direction technique chargée des statistiques de population et de l’emploi ; Démographie</w:t>
      </w:r>
    </w:p>
    <w:p w:rsidR="00965DC0" w:rsidRPr="00965DC0" w:rsidRDefault="00965DC0" w:rsidP="00965DC0">
      <w:pPr>
        <w:pStyle w:val="Paragraphedeliste"/>
        <w:numPr>
          <w:ilvl w:val="0"/>
          <w:numId w:val="35"/>
        </w:numPr>
        <w:autoSpaceDE w:val="0"/>
        <w:autoSpaceDN w:val="0"/>
        <w:adjustRightInd w:val="0"/>
        <w:ind w:left="360"/>
        <w:jc w:val="both"/>
        <w:rPr>
          <w:rFonts w:ascii="Times New Roman" w:hAnsi="Times New Roman" w:cs="Times New Roman"/>
          <w:sz w:val="24"/>
          <w:szCs w:val="24"/>
        </w:rPr>
      </w:pPr>
      <w:r w:rsidRPr="00965DC0">
        <w:rPr>
          <w:rFonts w:ascii="Times New Roman" w:hAnsi="Times New Roman" w:cs="Times New Roman"/>
          <w:sz w:val="24"/>
          <w:szCs w:val="24"/>
        </w:rPr>
        <w:t>Algérienne ; 2011</w:t>
      </w:r>
    </w:p>
    <w:p w:rsidR="00965DC0" w:rsidRPr="00965DC0" w:rsidRDefault="00965DC0" w:rsidP="00965DC0">
      <w:pPr>
        <w:pStyle w:val="Paragraphedeliste"/>
        <w:numPr>
          <w:ilvl w:val="0"/>
          <w:numId w:val="35"/>
        </w:numPr>
        <w:autoSpaceDE w:val="0"/>
        <w:autoSpaceDN w:val="0"/>
        <w:adjustRightInd w:val="0"/>
        <w:ind w:left="360"/>
        <w:jc w:val="both"/>
        <w:rPr>
          <w:rFonts w:ascii="Times New Roman" w:hAnsi="Times New Roman" w:cs="Times New Roman"/>
          <w:sz w:val="24"/>
          <w:szCs w:val="24"/>
        </w:rPr>
      </w:pPr>
      <w:r w:rsidRPr="00965DC0">
        <w:rPr>
          <w:rFonts w:ascii="Times New Roman" w:hAnsi="Times New Roman" w:cs="Times New Roman"/>
          <w:sz w:val="24"/>
          <w:szCs w:val="24"/>
        </w:rPr>
        <w:t>Institut Pasteur d’Algérie, LNR VIH/SIDA ; Relevé des cas de sida et séropositifs de 1985 au</w:t>
      </w:r>
    </w:p>
    <w:p w:rsidR="00965DC0" w:rsidRPr="00965DC0" w:rsidRDefault="00965DC0" w:rsidP="00965DC0">
      <w:pPr>
        <w:pStyle w:val="Paragraphedeliste"/>
        <w:numPr>
          <w:ilvl w:val="0"/>
          <w:numId w:val="35"/>
        </w:numPr>
        <w:autoSpaceDE w:val="0"/>
        <w:autoSpaceDN w:val="0"/>
        <w:adjustRightInd w:val="0"/>
        <w:ind w:left="360"/>
        <w:jc w:val="both"/>
        <w:rPr>
          <w:rFonts w:ascii="Times New Roman" w:hAnsi="Times New Roman" w:cs="Times New Roman"/>
          <w:sz w:val="24"/>
          <w:szCs w:val="24"/>
        </w:rPr>
      </w:pPr>
      <w:r w:rsidRPr="00965DC0">
        <w:rPr>
          <w:rFonts w:ascii="Times New Roman" w:hAnsi="Times New Roman" w:cs="Times New Roman"/>
          <w:sz w:val="24"/>
          <w:szCs w:val="24"/>
        </w:rPr>
        <w:t>31 décembre 2012 ; janvier 2013</w:t>
      </w:r>
    </w:p>
    <w:p w:rsidR="00965DC0" w:rsidRPr="00965DC0" w:rsidRDefault="00965DC0" w:rsidP="00965DC0">
      <w:pPr>
        <w:pStyle w:val="Paragraphedeliste"/>
        <w:numPr>
          <w:ilvl w:val="0"/>
          <w:numId w:val="35"/>
        </w:numPr>
        <w:autoSpaceDE w:val="0"/>
        <w:autoSpaceDN w:val="0"/>
        <w:adjustRightInd w:val="0"/>
        <w:ind w:left="360"/>
        <w:jc w:val="both"/>
        <w:rPr>
          <w:rFonts w:ascii="Times New Roman" w:hAnsi="Times New Roman" w:cs="Times New Roman"/>
          <w:sz w:val="24"/>
          <w:szCs w:val="24"/>
        </w:rPr>
      </w:pPr>
      <w:r w:rsidRPr="00965DC0">
        <w:rPr>
          <w:rFonts w:ascii="Times New Roman" w:hAnsi="Times New Roman" w:cs="Times New Roman"/>
          <w:sz w:val="24"/>
          <w:szCs w:val="24"/>
        </w:rPr>
        <w:t>MSPRH ; Guide national de prise en charge thérapeutique de l’infection VIH/sida et des infections opportunistes de l’adulte et de l’enfant</w:t>
      </w:r>
    </w:p>
    <w:p w:rsidR="00965DC0" w:rsidRPr="00965DC0" w:rsidRDefault="00965DC0" w:rsidP="00965DC0">
      <w:pPr>
        <w:pStyle w:val="Paragraphedeliste"/>
        <w:numPr>
          <w:ilvl w:val="0"/>
          <w:numId w:val="35"/>
        </w:numPr>
        <w:autoSpaceDE w:val="0"/>
        <w:autoSpaceDN w:val="0"/>
        <w:adjustRightInd w:val="0"/>
        <w:ind w:left="360"/>
        <w:jc w:val="both"/>
        <w:rPr>
          <w:rFonts w:ascii="Times New Roman" w:hAnsi="Times New Roman" w:cs="Times New Roman"/>
          <w:sz w:val="24"/>
          <w:szCs w:val="24"/>
        </w:rPr>
      </w:pPr>
      <w:r w:rsidRPr="00965DC0">
        <w:rPr>
          <w:rFonts w:ascii="Times New Roman" w:hAnsi="Times New Roman" w:cs="Times New Roman"/>
          <w:sz w:val="24"/>
          <w:szCs w:val="24"/>
        </w:rPr>
        <w:t>MSPRH ; Rapport de la consultation nationale pour l’accès universel VIH/sida ; décembre 2010</w:t>
      </w:r>
    </w:p>
    <w:p w:rsidR="00965DC0" w:rsidRPr="00965DC0" w:rsidRDefault="00965DC0" w:rsidP="00965DC0">
      <w:pPr>
        <w:pStyle w:val="Paragraphedeliste"/>
        <w:numPr>
          <w:ilvl w:val="0"/>
          <w:numId w:val="35"/>
        </w:numPr>
        <w:autoSpaceDE w:val="0"/>
        <w:autoSpaceDN w:val="0"/>
        <w:adjustRightInd w:val="0"/>
        <w:ind w:left="360"/>
        <w:jc w:val="both"/>
        <w:rPr>
          <w:rFonts w:ascii="Times New Roman" w:hAnsi="Times New Roman" w:cs="Times New Roman"/>
          <w:sz w:val="24"/>
          <w:szCs w:val="24"/>
        </w:rPr>
      </w:pPr>
      <w:r w:rsidRPr="00965DC0">
        <w:rPr>
          <w:rFonts w:ascii="Times New Roman" w:hAnsi="Times New Roman" w:cs="Times New Roman"/>
          <w:sz w:val="24"/>
          <w:szCs w:val="24"/>
        </w:rPr>
        <w:t>MSPRH ; Rapport UNGASS Algérie 2008-2009 ; 2010</w:t>
      </w:r>
    </w:p>
    <w:p w:rsidR="00965DC0" w:rsidRPr="00965DC0" w:rsidRDefault="00965DC0" w:rsidP="00965DC0">
      <w:pPr>
        <w:pStyle w:val="Paragraphedeliste"/>
        <w:numPr>
          <w:ilvl w:val="0"/>
          <w:numId w:val="35"/>
        </w:numPr>
        <w:autoSpaceDE w:val="0"/>
        <w:autoSpaceDN w:val="0"/>
        <w:adjustRightInd w:val="0"/>
        <w:ind w:left="360"/>
        <w:jc w:val="both"/>
        <w:rPr>
          <w:rFonts w:ascii="Times New Roman" w:hAnsi="Times New Roman" w:cs="Times New Roman"/>
          <w:sz w:val="24"/>
          <w:szCs w:val="24"/>
        </w:rPr>
      </w:pPr>
      <w:r w:rsidRPr="00965DC0">
        <w:rPr>
          <w:rFonts w:ascii="Times New Roman" w:hAnsi="Times New Roman" w:cs="Times New Roman"/>
          <w:sz w:val="24"/>
          <w:szCs w:val="24"/>
        </w:rPr>
        <w:t>MSPRH, DGP ; Atelier national d’implication de la société civile dans la mise en oeuvre de la stratégie nationale de PTME, rapport final ; juin 2011</w:t>
      </w:r>
    </w:p>
    <w:p w:rsidR="00965DC0" w:rsidRPr="00965DC0" w:rsidRDefault="00965DC0" w:rsidP="00965DC0">
      <w:pPr>
        <w:pStyle w:val="Paragraphedeliste"/>
        <w:numPr>
          <w:ilvl w:val="0"/>
          <w:numId w:val="35"/>
        </w:numPr>
        <w:autoSpaceDE w:val="0"/>
        <w:autoSpaceDN w:val="0"/>
        <w:adjustRightInd w:val="0"/>
        <w:ind w:left="360"/>
        <w:jc w:val="both"/>
        <w:rPr>
          <w:rFonts w:ascii="Times New Roman" w:hAnsi="Times New Roman" w:cs="Times New Roman"/>
          <w:sz w:val="24"/>
          <w:szCs w:val="24"/>
        </w:rPr>
      </w:pPr>
      <w:r w:rsidRPr="00965DC0">
        <w:rPr>
          <w:rFonts w:ascii="Times New Roman" w:hAnsi="Times New Roman" w:cs="Times New Roman"/>
          <w:sz w:val="24"/>
          <w:szCs w:val="24"/>
        </w:rPr>
        <w:t>MSPRH, DGP ; Plan national stratégique de lutte contre les IST/VIH/SIDA 2013-2015 ; août 2012</w:t>
      </w:r>
    </w:p>
    <w:p w:rsidR="00965DC0" w:rsidRPr="00965DC0" w:rsidRDefault="00965DC0" w:rsidP="00965DC0">
      <w:pPr>
        <w:pStyle w:val="Paragraphedeliste"/>
        <w:numPr>
          <w:ilvl w:val="0"/>
          <w:numId w:val="35"/>
        </w:numPr>
        <w:autoSpaceDE w:val="0"/>
        <w:autoSpaceDN w:val="0"/>
        <w:adjustRightInd w:val="0"/>
        <w:ind w:left="360"/>
        <w:jc w:val="both"/>
        <w:rPr>
          <w:rFonts w:ascii="Times New Roman" w:hAnsi="Times New Roman" w:cs="Times New Roman"/>
          <w:sz w:val="24"/>
          <w:szCs w:val="24"/>
        </w:rPr>
      </w:pPr>
      <w:r w:rsidRPr="00965DC0">
        <w:rPr>
          <w:rFonts w:ascii="Times New Roman" w:hAnsi="Times New Roman" w:cs="Times New Roman"/>
          <w:sz w:val="24"/>
          <w:szCs w:val="24"/>
        </w:rPr>
        <w:t>MSPRH, DGP ; Rapport final : Stratégie nationale de prévention de la transmission mère-enfant (PTME) en Algérie ; novembre 2008</w:t>
      </w:r>
    </w:p>
    <w:p w:rsidR="00965DC0" w:rsidRPr="00965DC0" w:rsidRDefault="00965DC0" w:rsidP="00965DC0">
      <w:pPr>
        <w:pStyle w:val="Paragraphedeliste"/>
        <w:numPr>
          <w:ilvl w:val="0"/>
          <w:numId w:val="35"/>
        </w:numPr>
        <w:autoSpaceDE w:val="0"/>
        <w:autoSpaceDN w:val="0"/>
        <w:adjustRightInd w:val="0"/>
        <w:ind w:left="360"/>
        <w:jc w:val="both"/>
        <w:rPr>
          <w:rFonts w:ascii="Times New Roman" w:hAnsi="Times New Roman" w:cs="Times New Roman"/>
          <w:sz w:val="24"/>
          <w:szCs w:val="24"/>
        </w:rPr>
      </w:pPr>
      <w:r w:rsidRPr="00965DC0">
        <w:rPr>
          <w:rFonts w:ascii="Times New Roman" w:hAnsi="Times New Roman" w:cs="Times New Roman"/>
          <w:sz w:val="24"/>
          <w:szCs w:val="24"/>
        </w:rPr>
        <w:t>MSPRH, DGP ; Séminaire atelier sur la PTME, Recommandations ; février 2007</w:t>
      </w:r>
    </w:p>
    <w:p w:rsidR="00965DC0" w:rsidRPr="00965DC0" w:rsidRDefault="00965DC0" w:rsidP="00965DC0">
      <w:pPr>
        <w:pStyle w:val="Paragraphedeliste"/>
        <w:numPr>
          <w:ilvl w:val="0"/>
          <w:numId w:val="35"/>
        </w:numPr>
        <w:autoSpaceDE w:val="0"/>
        <w:autoSpaceDN w:val="0"/>
        <w:adjustRightInd w:val="0"/>
        <w:ind w:left="360"/>
        <w:jc w:val="both"/>
        <w:rPr>
          <w:rFonts w:ascii="Times New Roman" w:hAnsi="Times New Roman" w:cs="Times New Roman"/>
          <w:sz w:val="24"/>
          <w:szCs w:val="24"/>
        </w:rPr>
      </w:pPr>
      <w:r w:rsidRPr="00965DC0">
        <w:rPr>
          <w:rFonts w:ascii="Times New Roman" w:hAnsi="Times New Roman" w:cs="Times New Roman"/>
          <w:sz w:val="24"/>
          <w:szCs w:val="24"/>
        </w:rPr>
        <w:t>MSPRH, DGP ; Séminaire national sur la mise en oeuvre de la stratégie nationale de PTME,</w:t>
      </w:r>
    </w:p>
    <w:p w:rsidR="00965DC0" w:rsidRPr="00965DC0" w:rsidRDefault="00965DC0" w:rsidP="00965DC0">
      <w:pPr>
        <w:pStyle w:val="Paragraphedeliste"/>
        <w:numPr>
          <w:ilvl w:val="0"/>
          <w:numId w:val="35"/>
        </w:numPr>
        <w:autoSpaceDE w:val="0"/>
        <w:autoSpaceDN w:val="0"/>
        <w:adjustRightInd w:val="0"/>
        <w:ind w:left="360"/>
        <w:jc w:val="both"/>
        <w:rPr>
          <w:rFonts w:ascii="Times New Roman" w:hAnsi="Times New Roman" w:cs="Times New Roman"/>
          <w:sz w:val="24"/>
          <w:szCs w:val="24"/>
        </w:rPr>
      </w:pPr>
      <w:r w:rsidRPr="00965DC0">
        <w:rPr>
          <w:rFonts w:ascii="Times New Roman" w:hAnsi="Times New Roman" w:cs="Times New Roman"/>
          <w:sz w:val="24"/>
          <w:szCs w:val="24"/>
        </w:rPr>
        <w:t>rapport final ; octobre 2011</w:t>
      </w:r>
    </w:p>
    <w:p w:rsidR="00965DC0" w:rsidRPr="00965DC0" w:rsidRDefault="00965DC0" w:rsidP="00965DC0">
      <w:pPr>
        <w:pStyle w:val="Paragraphedeliste"/>
        <w:numPr>
          <w:ilvl w:val="0"/>
          <w:numId w:val="35"/>
        </w:numPr>
        <w:autoSpaceDE w:val="0"/>
        <w:autoSpaceDN w:val="0"/>
        <w:adjustRightInd w:val="0"/>
        <w:ind w:left="360"/>
        <w:jc w:val="both"/>
        <w:rPr>
          <w:rFonts w:ascii="Times New Roman" w:hAnsi="Times New Roman" w:cs="Times New Roman"/>
          <w:sz w:val="24"/>
          <w:szCs w:val="24"/>
        </w:rPr>
      </w:pPr>
      <w:r w:rsidRPr="00965DC0">
        <w:rPr>
          <w:rFonts w:ascii="Times New Roman" w:hAnsi="Times New Roman" w:cs="Times New Roman"/>
          <w:sz w:val="24"/>
          <w:szCs w:val="24"/>
        </w:rPr>
        <w:t>MSPRH, DGP, CNLS ; Manuel opérationnel de suivi et évaluation du PNS 2008-2012 ; mars 2009</w:t>
      </w:r>
    </w:p>
    <w:p w:rsidR="00965DC0" w:rsidRPr="00965DC0" w:rsidRDefault="00965DC0" w:rsidP="00965DC0">
      <w:pPr>
        <w:pStyle w:val="Paragraphedeliste"/>
        <w:numPr>
          <w:ilvl w:val="0"/>
          <w:numId w:val="35"/>
        </w:numPr>
        <w:autoSpaceDE w:val="0"/>
        <w:autoSpaceDN w:val="0"/>
        <w:adjustRightInd w:val="0"/>
        <w:ind w:left="360"/>
        <w:jc w:val="both"/>
        <w:rPr>
          <w:rFonts w:ascii="Times New Roman" w:hAnsi="Times New Roman" w:cs="Times New Roman"/>
          <w:sz w:val="24"/>
          <w:szCs w:val="24"/>
        </w:rPr>
      </w:pPr>
      <w:r w:rsidRPr="00965DC0">
        <w:rPr>
          <w:rFonts w:ascii="Times New Roman" w:hAnsi="Times New Roman" w:cs="Times New Roman"/>
          <w:sz w:val="24"/>
          <w:szCs w:val="24"/>
        </w:rPr>
        <w:t>MSPRH, DPD ; Statistiques sanitaire année 2010 ; avril 2012</w:t>
      </w:r>
    </w:p>
    <w:p w:rsidR="00965DC0" w:rsidRPr="00965DC0" w:rsidRDefault="00965DC0" w:rsidP="00965DC0">
      <w:pPr>
        <w:pStyle w:val="Paragraphedeliste"/>
        <w:numPr>
          <w:ilvl w:val="0"/>
          <w:numId w:val="35"/>
        </w:numPr>
        <w:autoSpaceDE w:val="0"/>
        <w:autoSpaceDN w:val="0"/>
        <w:adjustRightInd w:val="0"/>
        <w:ind w:left="360"/>
        <w:jc w:val="both"/>
        <w:rPr>
          <w:rFonts w:ascii="Times New Roman" w:hAnsi="Times New Roman" w:cs="Times New Roman"/>
          <w:sz w:val="24"/>
          <w:szCs w:val="24"/>
        </w:rPr>
      </w:pPr>
      <w:r w:rsidRPr="00965DC0">
        <w:rPr>
          <w:rFonts w:ascii="Times New Roman" w:hAnsi="Times New Roman" w:cs="Times New Roman"/>
          <w:sz w:val="24"/>
          <w:szCs w:val="24"/>
        </w:rPr>
        <w:t>OMS ; Une stratégie globale du secteur de la santé contre le VIH/SIDA : créer un cadre pour des partenaires et des actions concrètes ; 2003</w:t>
      </w:r>
    </w:p>
    <w:p w:rsidR="00965DC0" w:rsidRPr="00965DC0" w:rsidRDefault="00965DC0" w:rsidP="00965DC0">
      <w:pPr>
        <w:pStyle w:val="Paragraphedeliste"/>
        <w:numPr>
          <w:ilvl w:val="0"/>
          <w:numId w:val="35"/>
        </w:numPr>
        <w:autoSpaceDE w:val="0"/>
        <w:autoSpaceDN w:val="0"/>
        <w:adjustRightInd w:val="0"/>
        <w:ind w:left="360"/>
        <w:jc w:val="both"/>
        <w:rPr>
          <w:rFonts w:ascii="Times New Roman" w:hAnsi="Times New Roman" w:cs="Times New Roman"/>
          <w:sz w:val="24"/>
          <w:szCs w:val="24"/>
        </w:rPr>
      </w:pPr>
      <w:r w:rsidRPr="00965DC0">
        <w:rPr>
          <w:rFonts w:ascii="Times New Roman" w:hAnsi="Times New Roman" w:cs="Times New Roman"/>
          <w:sz w:val="24"/>
          <w:szCs w:val="24"/>
        </w:rPr>
        <w:t>OMS, EMRO ; Rapport de situation sur la mise en oeuvre de la stratégie régionale pour une riposte du secteur de la santé au VIH 2011-2015 ; juillet 2012</w:t>
      </w:r>
    </w:p>
    <w:p w:rsidR="00965DC0" w:rsidRPr="00965DC0" w:rsidRDefault="00965DC0" w:rsidP="00965DC0">
      <w:pPr>
        <w:pStyle w:val="Paragraphedeliste"/>
        <w:numPr>
          <w:ilvl w:val="0"/>
          <w:numId w:val="35"/>
        </w:numPr>
        <w:autoSpaceDE w:val="0"/>
        <w:autoSpaceDN w:val="0"/>
        <w:adjustRightInd w:val="0"/>
        <w:ind w:left="360"/>
        <w:jc w:val="both"/>
        <w:rPr>
          <w:rFonts w:ascii="Times New Roman" w:hAnsi="Times New Roman" w:cs="Times New Roman"/>
          <w:sz w:val="24"/>
          <w:szCs w:val="24"/>
        </w:rPr>
      </w:pPr>
      <w:r w:rsidRPr="00965DC0">
        <w:rPr>
          <w:rFonts w:ascii="Times New Roman" w:hAnsi="Times New Roman" w:cs="Times New Roman"/>
          <w:sz w:val="24"/>
          <w:szCs w:val="24"/>
        </w:rPr>
        <w:t>OMS, Programme VIH/sida ; Mise à jour programmatique : utilisation des ARV pour traiter la femme enceinte et prévenir l’infection à VIH chez le nourrisson, résumé analytique ; avril 2012</w:t>
      </w:r>
    </w:p>
    <w:p w:rsidR="00965DC0" w:rsidRPr="00965DC0" w:rsidRDefault="00965DC0" w:rsidP="00965DC0">
      <w:pPr>
        <w:pStyle w:val="Paragraphedeliste"/>
        <w:numPr>
          <w:ilvl w:val="0"/>
          <w:numId w:val="35"/>
        </w:numPr>
        <w:autoSpaceDE w:val="0"/>
        <w:autoSpaceDN w:val="0"/>
        <w:adjustRightInd w:val="0"/>
        <w:ind w:left="360"/>
        <w:jc w:val="both"/>
        <w:rPr>
          <w:rFonts w:ascii="Times New Roman" w:hAnsi="Times New Roman" w:cs="Times New Roman"/>
          <w:sz w:val="24"/>
          <w:szCs w:val="24"/>
        </w:rPr>
      </w:pPr>
      <w:r w:rsidRPr="00965DC0">
        <w:rPr>
          <w:rFonts w:ascii="Times New Roman" w:hAnsi="Times New Roman" w:cs="Times New Roman"/>
          <w:sz w:val="24"/>
          <w:szCs w:val="24"/>
        </w:rPr>
        <w:t>OMS, Programme VIH/sida ; Traitement ARV de l’infection à VIH chez le nourrisson et l’enfant : vers un accès universel : mise à jour 2010 ; 2011</w:t>
      </w:r>
    </w:p>
    <w:p w:rsidR="00965DC0" w:rsidRPr="00965DC0" w:rsidRDefault="00965DC0" w:rsidP="00965DC0">
      <w:pPr>
        <w:pStyle w:val="Paragraphedeliste"/>
        <w:numPr>
          <w:ilvl w:val="0"/>
          <w:numId w:val="35"/>
        </w:numPr>
        <w:autoSpaceDE w:val="0"/>
        <w:autoSpaceDN w:val="0"/>
        <w:adjustRightInd w:val="0"/>
        <w:ind w:left="360"/>
        <w:jc w:val="both"/>
        <w:rPr>
          <w:rFonts w:ascii="Times New Roman" w:hAnsi="Times New Roman" w:cs="Times New Roman"/>
          <w:sz w:val="24"/>
          <w:szCs w:val="24"/>
        </w:rPr>
      </w:pPr>
      <w:r w:rsidRPr="00965DC0">
        <w:rPr>
          <w:rFonts w:ascii="Times New Roman" w:hAnsi="Times New Roman" w:cs="Times New Roman"/>
          <w:sz w:val="24"/>
          <w:szCs w:val="24"/>
        </w:rPr>
        <w:t>ONUSIDA ; 29e réunion du CCP de l’ONUSIDA ; Rapport d’avancement du Plan mondial pour éliminer les nouvelles infections à VIH chez les enfants à l’horizon 2015 et maintenir leurs mères en vie ; novembre 2011</w:t>
      </w:r>
    </w:p>
    <w:p w:rsidR="00965DC0" w:rsidRPr="00965DC0" w:rsidRDefault="00965DC0" w:rsidP="00965DC0">
      <w:pPr>
        <w:pStyle w:val="Paragraphedeliste"/>
        <w:numPr>
          <w:ilvl w:val="0"/>
          <w:numId w:val="35"/>
        </w:numPr>
        <w:autoSpaceDE w:val="0"/>
        <w:autoSpaceDN w:val="0"/>
        <w:adjustRightInd w:val="0"/>
        <w:ind w:left="360"/>
        <w:jc w:val="both"/>
        <w:rPr>
          <w:rFonts w:ascii="Times New Roman" w:hAnsi="Times New Roman" w:cs="Times New Roman"/>
          <w:sz w:val="24"/>
          <w:szCs w:val="24"/>
        </w:rPr>
      </w:pPr>
      <w:r w:rsidRPr="00965DC0">
        <w:rPr>
          <w:rFonts w:ascii="Times New Roman" w:hAnsi="Times New Roman" w:cs="Times New Roman"/>
          <w:sz w:val="24"/>
          <w:szCs w:val="24"/>
        </w:rPr>
        <w:t>ONUSIDA ; Intensification de la prévention du VIH : principes et actions politiques et programmatiques ; 2006</w:t>
      </w:r>
    </w:p>
    <w:p w:rsidR="00965DC0" w:rsidRPr="00965DC0" w:rsidRDefault="00965DC0" w:rsidP="00965DC0">
      <w:pPr>
        <w:pStyle w:val="Paragraphedeliste"/>
        <w:numPr>
          <w:ilvl w:val="0"/>
          <w:numId w:val="35"/>
        </w:numPr>
        <w:autoSpaceDE w:val="0"/>
        <w:autoSpaceDN w:val="0"/>
        <w:adjustRightInd w:val="0"/>
        <w:ind w:left="360"/>
        <w:jc w:val="both"/>
        <w:rPr>
          <w:rFonts w:ascii="Times New Roman" w:hAnsi="Times New Roman" w:cs="Times New Roman"/>
          <w:sz w:val="24"/>
          <w:szCs w:val="24"/>
        </w:rPr>
      </w:pPr>
      <w:r w:rsidRPr="00965DC0">
        <w:rPr>
          <w:rFonts w:ascii="Times New Roman" w:hAnsi="Times New Roman" w:cs="Times New Roman"/>
          <w:sz w:val="24"/>
          <w:szCs w:val="24"/>
        </w:rPr>
        <w:t>ONUSIDA ; Plan mondial pour éliminer les nouvelles infections à VIH chez les enfants à l’horizon 2015 et maintenir leurs mères en vie ; 2011</w:t>
      </w:r>
    </w:p>
    <w:p w:rsidR="00965DC0" w:rsidRPr="00965DC0" w:rsidRDefault="00965DC0" w:rsidP="00965DC0">
      <w:pPr>
        <w:pStyle w:val="Paragraphedeliste"/>
        <w:numPr>
          <w:ilvl w:val="0"/>
          <w:numId w:val="35"/>
        </w:numPr>
        <w:autoSpaceDE w:val="0"/>
        <w:autoSpaceDN w:val="0"/>
        <w:adjustRightInd w:val="0"/>
        <w:ind w:left="360"/>
        <w:jc w:val="both"/>
        <w:rPr>
          <w:rFonts w:ascii="Times New Roman" w:hAnsi="Times New Roman" w:cs="Times New Roman"/>
          <w:sz w:val="24"/>
          <w:szCs w:val="24"/>
        </w:rPr>
      </w:pPr>
      <w:r w:rsidRPr="00965DC0">
        <w:rPr>
          <w:rFonts w:ascii="Times New Roman" w:hAnsi="Times New Roman" w:cs="Times New Roman"/>
          <w:sz w:val="24"/>
          <w:szCs w:val="24"/>
        </w:rPr>
        <w:t>UNICEF ; Eliminons la transmission du VIH de la mère à l’enfant : Conférence internationale ; Paris novembre 2011</w:t>
      </w:r>
    </w:p>
    <w:p w:rsidR="00965DC0" w:rsidRPr="00965DC0" w:rsidRDefault="00965DC0" w:rsidP="00965DC0">
      <w:pPr>
        <w:pStyle w:val="Paragraphedeliste"/>
        <w:numPr>
          <w:ilvl w:val="0"/>
          <w:numId w:val="35"/>
        </w:numPr>
        <w:autoSpaceDE w:val="0"/>
        <w:autoSpaceDN w:val="0"/>
        <w:adjustRightInd w:val="0"/>
        <w:ind w:left="360"/>
        <w:jc w:val="both"/>
        <w:rPr>
          <w:rFonts w:ascii="Times New Roman" w:hAnsi="Times New Roman" w:cs="Times New Roman"/>
          <w:sz w:val="24"/>
          <w:szCs w:val="24"/>
        </w:rPr>
      </w:pPr>
      <w:r w:rsidRPr="00965DC0">
        <w:rPr>
          <w:rFonts w:ascii="Times New Roman" w:hAnsi="Times New Roman" w:cs="Times New Roman"/>
          <w:sz w:val="24"/>
          <w:szCs w:val="24"/>
        </w:rPr>
        <w:t>UNICEF ; La situation des enfants dans le monde 2009 : la santé maternelle et néonatale ; 2008</w:t>
      </w:r>
    </w:p>
    <w:p w:rsidR="00965DC0" w:rsidRPr="00965DC0" w:rsidRDefault="00965DC0" w:rsidP="00965DC0">
      <w:pPr>
        <w:pStyle w:val="Paragraphedeliste"/>
        <w:numPr>
          <w:ilvl w:val="0"/>
          <w:numId w:val="35"/>
        </w:numPr>
        <w:autoSpaceDE w:val="0"/>
        <w:autoSpaceDN w:val="0"/>
        <w:adjustRightInd w:val="0"/>
        <w:ind w:left="360"/>
        <w:jc w:val="both"/>
        <w:rPr>
          <w:rFonts w:ascii="Times New Roman" w:hAnsi="Times New Roman" w:cs="Times New Roman"/>
          <w:sz w:val="24"/>
          <w:szCs w:val="24"/>
        </w:rPr>
      </w:pPr>
      <w:r w:rsidRPr="00965DC0">
        <w:rPr>
          <w:rFonts w:ascii="Times New Roman" w:hAnsi="Times New Roman" w:cs="Times New Roman"/>
          <w:sz w:val="24"/>
          <w:szCs w:val="24"/>
        </w:rPr>
        <w:t>UNICEF ; Progrès pour les enfants : Mortalité maternelle ; 2008</w:t>
      </w:r>
    </w:p>
    <w:p w:rsidR="00CD72E6" w:rsidRPr="00965DC0" w:rsidRDefault="00965DC0" w:rsidP="00965DC0">
      <w:pPr>
        <w:pStyle w:val="Paragraphedeliste"/>
        <w:numPr>
          <w:ilvl w:val="0"/>
          <w:numId w:val="35"/>
        </w:numPr>
        <w:autoSpaceDE w:val="0"/>
        <w:autoSpaceDN w:val="0"/>
        <w:adjustRightInd w:val="0"/>
        <w:ind w:left="360"/>
        <w:jc w:val="both"/>
        <w:rPr>
          <w:rFonts w:ascii="Times New Roman" w:hAnsi="Times New Roman" w:cs="Times New Roman"/>
          <w:sz w:val="24"/>
          <w:szCs w:val="24"/>
        </w:rPr>
      </w:pPr>
      <w:r w:rsidRPr="00965DC0">
        <w:rPr>
          <w:rFonts w:ascii="Times New Roman" w:hAnsi="Times New Roman" w:cs="Times New Roman"/>
          <w:sz w:val="24"/>
          <w:szCs w:val="24"/>
        </w:rPr>
        <w:t>UNICEF ; Vers l’élimination des nouvelles infections VIH chez l’enfant : Progrès, défis et opportunités pour l’Afrique ; novembre 2011.</w:t>
      </w:r>
    </w:p>
    <w:p w:rsidR="00CD72E6" w:rsidRDefault="00CD72E6" w:rsidP="00CD72E6">
      <w:pPr>
        <w:rPr>
          <w:rFonts w:ascii="Times-Roman" w:hAnsi="Times-Roman"/>
          <w:b/>
          <w:sz w:val="24"/>
          <w:szCs w:val="24"/>
        </w:rPr>
      </w:pPr>
    </w:p>
    <w:p w:rsidR="00154E91" w:rsidRDefault="00154E91" w:rsidP="00CD72E6">
      <w:pPr>
        <w:jc w:val="center"/>
        <w:rPr>
          <w:rFonts w:ascii="Times-Roman" w:hAnsi="Times-Roman"/>
          <w:b/>
          <w:sz w:val="44"/>
          <w:szCs w:val="44"/>
        </w:rPr>
      </w:pPr>
    </w:p>
    <w:p w:rsidR="00154E91" w:rsidRDefault="00154E91" w:rsidP="00CD72E6">
      <w:pPr>
        <w:jc w:val="center"/>
        <w:rPr>
          <w:rFonts w:ascii="Times-Roman" w:hAnsi="Times-Roman"/>
          <w:b/>
          <w:sz w:val="44"/>
          <w:szCs w:val="44"/>
        </w:rPr>
      </w:pPr>
    </w:p>
    <w:p w:rsidR="00154E91" w:rsidRDefault="00154E91" w:rsidP="00CD72E6">
      <w:pPr>
        <w:jc w:val="center"/>
        <w:rPr>
          <w:rFonts w:ascii="Times-Roman" w:hAnsi="Times-Roman"/>
          <w:b/>
          <w:sz w:val="44"/>
          <w:szCs w:val="44"/>
        </w:rPr>
      </w:pPr>
    </w:p>
    <w:p w:rsidR="00154E91" w:rsidRDefault="00154E91" w:rsidP="00CD72E6">
      <w:pPr>
        <w:jc w:val="center"/>
        <w:rPr>
          <w:rFonts w:ascii="Times-Roman" w:hAnsi="Times-Roman"/>
          <w:b/>
          <w:sz w:val="44"/>
          <w:szCs w:val="44"/>
        </w:rPr>
      </w:pPr>
    </w:p>
    <w:p w:rsidR="00154E91" w:rsidRDefault="00154E91" w:rsidP="00CD72E6">
      <w:pPr>
        <w:jc w:val="center"/>
        <w:rPr>
          <w:rFonts w:ascii="Times-Roman" w:hAnsi="Times-Roman"/>
          <w:b/>
          <w:sz w:val="44"/>
          <w:szCs w:val="44"/>
        </w:rPr>
      </w:pPr>
    </w:p>
    <w:p w:rsidR="00154E91" w:rsidRDefault="00154E91" w:rsidP="00CD72E6">
      <w:pPr>
        <w:jc w:val="center"/>
        <w:rPr>
          <w:rFonts w:ascii="Times-Roman" w:hAnsi="Times-Roman"/>
          <w:b/>
          <w:sz w:val="44"/>
          <w:szCs w:val="44"/>
        </w:rPr>
      </w:pPr>
    </w:p>
    <w:p w:rsidR="00154E91" w:rsidRDefault="00154E91" w:rsidP="00CD72E6">
      <w:pPr>
        <w:jc w:val="center"/>
        <w:rPr>
          <w:rFonts w:ascii="Times-Roman" w:hAnsi="Times-Roman"/>
          <w:b/>
          <w:sz w:val="44"/>
          <w:szCs w:val="44"/>
        </w:rPr>
      </w:pPr>
    </w:p>
    <w:p w:rsidR="00154E91" w:rsidRDefault="00154E91" w:rsidP="00CD72E6">
      <w:pPr>
        <w:jc w:val="center"/>
        <w:rPr>
          <w:rFonts w:ascii="Times-Roman" w:hAnsi="Times-Roman"/>
          <w:b/>
          <w:sz w:val="44"/>
          <w:szCs w:val="44"/>
        </w:rPr>
      </w:pPr>
    </w:p>
    <w:p w:rsidR="00CD72E6" w:rsidRDefault="00CD72E6" w:rsidP="00CD72E6">
      <w:pPr>
        <w:jc w:val="center"/>
        <w:rPr>
          <w:rFonts w:ascii="Times New Roman" w:eastAsia="Times New Roman" w:hAnsi="Times New Roman"/>
          <w:b/>
          <w:sz w:val="56"/>
          <w:szCs w:val="56"/>
        </w:rPr>
      </w:pPr>
    </w:p>
    <w:p w:rsidR="00CD72E6" w:rsidRDefault="00CD72E6" w:rsidP="00CD72E6">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eastAsia="Times New Roman" w:hAnsi="Times New Roman"/>
          <w:b/>
          <w:sz w:val="56"/>
          <w:szCs w:val="56"/>
        </w:rPr>
      </w:pPr>
      <w:r w:rsidRPr="00EE1CEF">
        <w:rPr>
          <w:rFonts w:ascii="Times New Roman" w:eastAsia="Times New Roman" w:hAnsi="Times New Roman"/>
          <w:b/>
          <w:sz w:val="56"/>
          <w:szCs w:val="56"/>
        </w:rPr>
        <w:t>ANNEXE </w:t>
      </w:r>
      <w:r w:rsidR="00154E91">
        <w:rPr>
          <w:rFonts w:ascii="Times New Roman" w:eastAsia="Times New Roman" w:hAnsi="Times New Roman"/>
          <w:b/>
          <w:sz w:val="56"/>
          <w:szCs w:val="56"/>
        </w:rPr>
        <w:t>1</w:t>
      </w:r>
      <w:r w:rsidRPr="00EE1CEF">
        <w:rPr>
          <w:rFonts w:ascii="Times New Roman" w:eastAsia="Times New Roman" w:hAnsi="Times New Roman"/>
          <w:b/>
          <w:sz w:val="56"/>
          <w:szCs w:val="56"/>
        </w:rPr>
        <w:t>:</w:t>
      </w:r>
    </w:p>
    <w:p w:rsidR="00CD72E6" w:rsidRPr="00EE1CEF" w:rsidRDefault="00CD72E6" w:rsidP="00CD72E6">
      <w:pPr>
        <w:pBdr>
          <w:top w:val="thinThickSmallGap" w:sz="24" w:space="1" w:color="auto"/>
          <w:left w:val="thinThickSmallGap" w:sz="24" w:space="4" w:color="auto"/>
          <w:bottom w:val="thickThinSmallGap" w:sz="24" w:space="1" w:color="auto"/>
          <w:right w:val="thickThinSmallGap" w:sz="24" w:space="4" w:color="auto"/>
        </w:pBdr>
        <w:jc w:val="center"/>
        <w:rPr>
          <w:rFonts w:ascii="Times New Roman" w:eastAsia="Times New Roman" w:hAnsi="Times New Roman"/>
          <w:b/>
          <w:sz w:val="56"/>
          <w:szCs w:val="56"/>
        </w:rPr>
      </w:pPr>
      <w:r w:rsidRPr="00EE1CEF">
        <w:rPr>
          <w:rFonts w:ascii="Times New Roman" w:eastAsia="Times New Roman" w:hAnsi="Times New Roman"/>
          <w:b/>
          <w:sz w:val="56"/>
          <w:szCs w:val="56"/>
        </w:rPr>
        <w:t>Matrice de collecte des données</w:t>
      </w:r>
    </w:p>
    <w:p w:rsidR="00CD72E6" w:rsidRDefault="00CD72E6" w:rsidP="00CD72E6">
      <w:pPr>
        <w:jc w:val="both"/>
        <w:rPr>
          <w:rFonts w:ascii="Times New Roman" w:eastAsia="Times New Roman" w:hAnsi="Times New Roman"/>
        </w:rPr>
      </w:pPr>
    </w:p>
    <w:p w:rsidR="00CD72E6" w:rsidRDefault="00CD72E6" w:rsidP="00CD72E6">
      <w:pPr>
        <w:jc w:val="both"/>
        <w:rPr>
          <w:rFonts w:ascii="Times New Roman" w:eastAsia="Times New Roman" w:hAnsi="Times New Roman"/>
        </w:rPr>
      </w:pPr>
    </w:p>
    <w:p w:rsidR="00CD72E6" w:rsidRDefault="00CD72E6" w:rsidP="00CD72E6">
      <w:pPr>
        <w:jc w:val="both"/>
        <w:rPr>
          <w:rFonts w:ascii="Times New Roman" w:eastAsia="Times New Roman" w:hAnsi="Times New Roman"/>
        </w:rPr>
      </w:pPr>
    </w:p>
    <w:p w:rsidR="00CD72E6" w:rsidRPr="002D5637" w:rsidRDefault="00CD72E6" w:rsidP="00CD72E6">
      <w:pPr>
        <w:rPr>
          <w:rFonts w:ascii="Times-Roman" w:hAnsi="Times-Roman"/>
        </w:rPr>
        <w:sectPr w:rsidR="00CD72E6" w:rsidRPr="002D5637" w:rsidSect="006242B2">
          <w:pgSz w:w="11906" w:h="16838"/>
          <w:pgMar w:top="1417" w:right="1417" w:bottom="1417" w:left="1417" w:header="708" w:footer="708" w:gutter="0"/>
          <w:cols w:space="708"/>
          <w:docGrid w:linePitch="360"/>
        </w:sectPr>
      </w:pPr>
    </w:p>
    <w:tbl>
      <w:tblPr>
        <w:tblStyle w:val="Grilledutableau"/>
        <w:tblpPr w:leftFromText="141" w:rightFromText="141" w:vertAnchor="page" w:horzAnchor="margin" w:tblpY="1669"/>
        <w:tblW w:w="5000" w:type="pct"/>
        <w:tblLayout w:type="fixed"/>
        <w:tblLook w:val="04A0"/>
      </w:tblPr>
      <w:tblGrid>
        <w:gridCol w:w="1102"/>
        <w:gridCol w:w="1133"/>
        <w:gridCol w:w="992"/>
        <w:gridCol w:w="1277"/>
        <w:gridCol w:w="847"/>
        <w:gridCol w:w="992"/>
        <w:gridCol w:w="851"/>
        <w:gridCol w:w="992"/>
        <w:gridCol w:w="1560"/>
        <w:gridCol w:w="2128"/>
        <w:gridCol w:w="1419"/>
        <w:gridCol w:w="1188"/>
        <w:gridCol w:w="872"/>
      </w:tblGrid>
      <w:tr w:rsidR="00CD72E6" w:rsidRPr="00D2135C" w:rsidTr="006242B2">
        <w:trPr>
          <w:tblHeader/>
        </w:trPr>
        <w:tc>
          <w:tcPr>
            <w:tcW w:w="359" w:type="pct"/>
          </w:tcPr>
          <w:p w:rsidR="00CD72E6" w:rsidRPr="00D2135C" w:rsidRDefault="00CD72E6" w:rsidP="006242B2">
            <w:pPr>
              <w:rPr>
                <w:rFonts w:ascii="Times-Roman" w:hAnsi="Times-Roman"/>
                <w:b/>
                <w:sz w:val="18"/>
                <w:szCs w:val="18"/>
              </w:rPr>
            </w:pPr>
            <w:r>
              <w:rPr>
                <w:rFonts w:ascii="Times-Roman" w:hAnsi="Times-Roman"/>
                <w:b/>
                <w:sz w:val="18"/>
                <w:szCs w:val="18"/>
              </w:rPr>
              <w:lastRenderedPageBreak/>
              <w:t>Niveau</w:t>
            </w:r>
          </w:p>
        </w:tc>
        <w:tc>
          <w:tcPr>
            <w:tcW w:w="1984" w:type="pct"/>
            <w:gridSpan w:val="6"/>
            <w:shd w:val="clear" w:color="auto" w:fill="75DBFF"/>
          </w:tcPr>
          <w:p w:rsidR="00CD72E6" w:rsidRPr="00D2135C" w:rsidRDefault="00E820C2" w:rsidP="006242B2">
            <w:pPr>
              <w:jc w:val="center"/>
              <w:rPr>
                <w:rFonts w:ascii="Times-Roman" w:hAnsi="Times-Roman"/>
                <w:b/>
                <w:sz w:val="18"/>
                <w:szCs w:val="18"/>
              </w:rPr>
            </w:pPr>
            <w:r w:rsidRPr="00E820C2">
              <w:rPr>
                <w:rFonts w:ascii="Times-Roman" w:hAnsi="Times-Roman"/>
                <w:noProof/>
                <w:sz w:val="20"/>
                <w:szCs w:val="20"/>
              </w:rPr>
              <w:pict>
                <v:shape id="Text Box 50" o:spid="_x0000_s1054" type="#_x0000_t202" style="position:absolute;left:0;text-align:left;margin-left:-58.85pt;margin-top:-27.15pt;width:214.65pt;height:22.45pt;z-index:25176268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" stroked="f">
                  <v:textbox>
                    <w:txbxContent>
                      <w:p w:rsidR="007A4151" w:rsidRPr="000E53FD" w:rsidRDefault="007A4151" w:rsidP="00CD72E6">
                        <w:pPr>
                          <w:rPr>
                            <w:b/>
                            <w:sz w:val="28"/>
                            <w:szCs w:val="28"/>
                          </w:rPr>
                        </w:pPr>
                        <w:r w:rsidRPr="000E53FD">
                          <w:rPr>
                            <w:b/>
                            <w:sz w:val="28"/>
                            <w:szCs w:val="28"/>
                          </w:rPr>
                          <w:t>A. Structures concernées</w:t>
                        </w:r>
                      </w:p>
                    </w:txbxContent>
                  </v:textbox>
                </v:shape>
              </w:pict>
            </w:r>
            <w:r w:rsidR="00CD72E6" w:rsidRPr="00D2135C">
              <w:rPr>
                <w:rFonts w:ascii="Times-Roman" w:hAnsi="Times-Roman"/>
                <w:b/>
                <w:sz w:val="18"/>
                <w:szCs w:val="18"/>
              </w:rPr>
              <w:t>Niveau central et intermédiaire</w:t>
            </w:r>
          </w:p>
        </w:tc>
        <w:tc>
          <w:tcPr>
            <w:tcW w:w="2657" w:type="pct"/>
            <w:gridSpan w:val="6"/>
            <w:shd w:val="clear" w:color="auto" w:fill="FDE9D9" w:themeFill="accent6" w:themeFillTint="33"/>
          </w:tcPr>
          <w:p w:rsidR="00CD72E6" w:rsidRPr="00D2135C" w:rsidRDefault="00CD72E6" w:rsidP="006242B2">
            <w:pPr>
              <w:jc w:val="center"/>
              <w:rPr>
                <w:rFonts w:ascii="Times-Roman" w:hAnsi="Times-Roman"/>
                <w:b/>
                <w:sz w:val="18"/>
                <w:szCs w:val="18"/>
              </w:rPr>
            </w:pPr>
            <w:r w:rsidRPr="00D2135C">
              <w:rPr>
                <w:rFonts w:ascii="Times-Roman" w:hAnsi="Times-Roman"/>
                <w:b/>
                <w:sz w:val="18"/>
                <w:szCs w:val="18"/>
              </w:rPr>
              <w:t>Niveau local</w:t>
            </w:r>
          </w:p>
        </w:tc>
      </w:tr>
      <w:tr w:rsidR="00CD72E6" w:rsidRPr="00D2135C" w:rsidTr="006242B2">
        <w:tc>
          <w:tcPr>
            <w:tcW w:w="359" w:type="pct"/>
          </w:tcPr>
          <w:p w:rsidR="00CD72E6" w:rsidRPr="00944721" w:rsidRDefault="00CD72E6" w:rsidP="006242B2">
            <w:pPr>
              <w:rPr>
                <w:rFonts w:ascii="Times-Roman" w:hAnsi="Times-Roman"/>
                <w:b/>
                <w:sz w:val="16"/>
                <w:szCs w:val="16"/>
              </w:rPr>
            </w:pPr>
            <w:r>
              <w:rPr>
                <w:rFonts w:ascii="Times-Roman" w:hAnsi="Times-Roman"/>
                <w:b/>
                <w:sz w:val="16"/>
                <w:szCs w:val="16"/>
              </w:rPr>
              <w:t>Processus</w:t>
            </w:r>
          </w:p>
        </w:tc>
        <w:tc>
          <w:tcPr>
            <w:tcW w:w="369" w:type="pct"/>
            <w:shd w:val="clear" w:color="auto" w:fill="75DBFF"/>
          </w:tcPr>
          <w:p w:rsidR="00CD72E6" w:rsidRPr="00944721" w:rsidRDefault="00CD72E6" w:rsidP="006242B2">
            <w:pPr>
              <w:rPr>
                <w:rFonts w:ascii="Times-Roman" w:hAnsi="Times-Roman"/>
                <w:b/>
                <w:sz w:val="16"/>
                <w:szCs w:val="16"/>
              </w:rPr>
            </w:pPr>
            <w:r w:rsidRPr="00944721">
              <w:rPr>
                <w:rFonts w:ascii="Times-Roman" w:hAnsi="Times-Roman"/>
                <w:b/>
                <w:sz w:val="16"/>
                <w:szCs w:val="16"/>
              </w:rPr>
              <w:t>Nom de la structure</w:t>
            </w:r>
          </w:p>
        </w:tc>
        <w:tc>
          <w:tcPr>
            <w:tcW w:w="323" w:type="pct"/>
            <w:shd w:val="clear" w:color="auto" w:fill="75DBFF"/>
          </w:tcPr>
          <w:p w:rsidR="00CD72E6" w:rsidRPr="00944721" w:rsidRDefault="00CD72E6" w:rsidP="006242B2">
            <w:pPr>
              <w:rPr>
                <w:rFonts w:ascii="Times-Roman" w:hAnsi="Times-Roman"/>
                <w:b/>
                <w:sz w:val="16"/>
                <w:szCs w:val="16"/>
              </w:rPr>
            </w:pPr>
            <w:r w:rsidRPr="00944721">
              <w:rPr>
                <w:rFonts w:ascii="Times-Roman" w:hAnsi="Times-Roman"/>
                <w:b/>
                <w:sz w:val="16"/>
                <w:szCs w:val="16"/>
              </w:rPr>
              <w:t xml:space="preserve">Thème </w:t>
            </w:r>
          </w:p>
        </w:tc>
        <w:tc>
          <w:tcPr>
            <w:tcW w:w="416" w:type="pct"/>
            <w:shd w:val="clear" w:color="auto" w:fill="75DBFF"/>
          </w:tcPr>
          <w:p w:rsidR="00CD72E6" w:rsidRPr="00944721" w:rsidRDefault="00CD72E6" w:rsidP="006242B2">
            <w:pPr>
              <w:rPr>
                <w:rFonts w:ascii="Times-Roman" w:hAnsi="Times-Roman"/>
                <w:b/>
                <w:sz w:val="16"/>
                <w:szCs w:val="16"/>
              </w:rPr>
            </w:pPr>
            <w:r w:rsidRPr="00944721">
              <w:rPr>
                <w:rFonts w:ascii="Times-Roman" w:hAnsi="Times-Roman"/>
                <w:b/>
                <w:sz w:val="16"/>
                <w:szCs w:val="16"/>
              </w:rPr>
              <w:t>Objet d’évaluation</w:t>
            </w:r>
          </w:p>
        </w:tc>
        <w:tc>
          <w:tcPr>
            <w:tcW w:w="276" w:type="pct"/>
            <w:shd w:val="clear" w:color="auto" w:fill="75DBFF"/>
          </w:tcPr>
          <w:p w:rsidR="00CD72E6" w:rsidRPr="00944721" w:rsidRDefault="00CD72E6" w:rsidP="006242B2">
            <w:pPr>
              <w:rPr>
                <w:rFonts w:ascii="Times-Roman" w:hAnsi="Times-Roman"/>
                <w:b/>
                <w:sz w:val="16"/>
                <w:szCs w:val="16"/>
              </w:rPr>
            </w:pPr>
            <w:r w:rsidRPr="00944721">
              <w:rPr>
                <w:rFonts w:ascii="Times-Roman" w:hAnsi="Times-Roman"/>
                <w:b/>
                <w:sz w:val="16"/>
                <w:szCs w:val="16"/>
              </w:rPr>
              <w:t>Personnes concernées</w:t>
            </w:r>
          </w:p>
        </w:tc>
        <w:tc>
          <w:tcPr>
            <w:tcW w:w="323" w:type="pct"/>
            <w:shd w:val="clear" w:color="auto" w:fill="75DBFF"/>
          </w:tcPr>
          <w:p w:rsidR="00CD72E6" w:rsidRPr="00944721" w:rsidRDefault="00CD72E6" w:rsidP="006242B2">
            <w:pPr>
              <w:rPr>
                <w:rFonts w:ascii="Times-Roman" w:hAnsi="Times-Roman"/>
                <w:b/>
                <w:sz w:val="16"/>
                <w:szCs w:val="16"/>
              </w:rPr>
            </w:pPr>
            <w:r w:rsidRPr="00944721">
              <w:rPr>
                <w:rFonts w:ascii="Times-Roman" w:hAnsi="Times-Roman"/>
                <w:b/>
                <w:sz w:val="16"/>
                <w:szCs w:val="16"/>
              </w:rPr>
              <w:t>méthode</w:t>
            </w:r>
          </w:p>
        </w:tc>
        <w:tc>
          <w:tcPr>
            <w:tcW w:w="277" w:type="pct"/>
            <w:shd w:val="clear" w:color="auto" w:fill="75DBFF"/>
          </w:tcPr>
          <w:p w:rsidR="00CD72E6" w:rsidRPr="00944721" w:rsidRDefault="00CD72E6" w:rsidP="006242B2">
            <w:pPr>
              <w:rPr>
                <w:rFonts w:ascii="Times-Roman" w:hAnsi="Times-Roman"/>
                <w:b/>
                <w:sz w:val="16"/>
                <w:szCs w:val="16"/>
              </w:rPr>
            </w:pPr>
            <w:r w:rsidRPr="00944721">
              <w:rPr>
                <w:rFonts w:ascii="Times-Roman" w:hAnsi="Times-Roman"/>
                <w:b/>
                <w:sz w:val="16"/>
                <w:szCs w:val="16"/>
              </w:rPr>
              <w:t>Outils de collecte</w:t>
            </w:r>
          </w:p>
        </w:tc>
        <w:tc>
          <w:tcPr>
            <w:tcW w:w="323" w:type="pct"/>
            <w:shd w:val="clear" w:color="auto" w:fill="FDE9D9" w:themeFill="accent6" w:themeFillTint="33"/>
          </w:tcPr>
          <w:p w:rsidR="00CD72E6" w:rsidRPr="00944721" w:rsidRDefault="00CD72E6" w:rsidP="006242B2">
            <w:pPr>
              <w:rPr>
                <w:rFonts w:ascii="Times-Roman" w:hAnsi="Times-Roman"/>
                <w:b/>
                <w:sz w:val="16"/>
                <w:szCs w:val="16"/>
              </w:rPr>
            </w:pPr>
            <w:r w:rsidRPr="00944721">
              <w:rPr>
                <w:rFonts w:ascii="Times-Roman" w:hAnsi="Times-Roman"/>
                <w:b/>
                <w:sz w:val="16"/>
                <w:szCs w:val="16"/>
              </w:rPr>
              <w:t>Nom de la structure</w:t>
            </w:r>
          </w:p>
        </w:tc>
        <w:tc>
          <w:tcPr>
            <w:tcW w:w="508" w:type="pct"/>
            <w:shd w:val="clear" w:color="auto" w:fill="FDE9D9" w:themeFill="accent6" w:themeFillTint="33"/>
          </w:tcPr>
          <w:p w:rsidR="00CD72E6" w:rsidRPr="00944721" w:rsidRDefault="00CD72E6" w:rsidP="006242B2">
            <w:pPr>
              <w:rPr>
                <w:rFonts w:ascii="Times-Roman" w:hAnsi="Times-Roman"/>
                <w:b/>
                <w:sz w:val="16"/>
                <w:szCs w:val="16"/>
              </w:rPr>
            </w:pPr>
            <w:r w:rsidRPr="00944721">
              <w:rPr>
                <w:rFonts w:ascii="Times-Roman" w:hAnsi="Times-Roman"/>
                <w:b/>
                <w:sz w:val="16"/>
                <w:szCs w:val="16"/>
              </w:rPr>
              <w:t xml:space="preserve">Thème </w:t>
            </w:r>
          </w:p>
        </w:tc>
        <w:tc>
          <w:tcPr>
            <w:tcW w:w="693" w:type="pct"/>
            <w:shd w:val="clear" w:color="auto" w:fill="FDE9D9" w:themeFill="accent6" w:themeFillTint="33"/>
          </w:tcPr>
          <w:p w:rsidR="00CD72E6" w:rsidRPr="00944721" w:rsidRDefault="00CD72E6" w:rsidP="006242B2">
            <w:pPr>
              <w:rPr>
                <w:rFonts w:ascii="Times-Roman" w:hAnsi="Times-Roman"/>
                <w:b/>
                <w:sz w:val="16"/>
                <w:szCs w:val="16"/>
              </w:rPr>
            </w:pPr>
            <w:r w:rsidRPr="00944721">
              <w:rPr>
                <w:rFonts w:ascii="Times-Roman" w:hAnsi="Times-Roman"/>
                <w:b/>
                <w:sz w:val="16"/>
                <w:szCs w:val="16"/>
              </w:rPr>
              <w:t>Objet d’évaluation</w:t>
            </w:r>
          </w:p>
        </w:tc>
        <w:tc>
          <w:tcPr>
            <w:tcW w:w="462" w:type="pct"/>
            <w:shd w:val="clear" w:color="auto" w:fill="FDE9D9" w:themeFill="accent6" w:themeFillTint="33"/>
          </w:tcPr>
          <w:p w:rsidR="00CD72E6" w:rsidRPr="00944721" w:rsidRDefault="00CD72E6" w:rsidP="006242B2">
            <w:pPr>
              <w:rPr>
                <w:rFonts w:ascii="Times-Roman" w:hAnsi="Times-Roman"/>
                <w:b/>
                <w:sz w:val="16"/>
                <w:szCs w:val="16"/>
              </w:rPr>
            </w:pPr>
            <w:r w:rsidRPr="00944721">
              <w:rPr>
                <w:rFonts w:ascii="Times-Roman" w:hAnsi="Times-Roman"/>
                <w:b/>
                <w:sz w:val="16"/>
                <w:szCs w:val="16"/>
              </w:rPr>
              <w:t>Personnes concernées (cible)</w:t>
            </w:r>
          </w:p>
        </w:tc>
        <w:tc>
          <w:tcPr>
            <w:tcW w:w="387" w:type="pct"/>
            <w:shd w:val="clear" w:color="auto" w:fill="FDE9D9" w:themeFill="accent6" w:themeFillTint="33"/>
          </w:tcPr>
          <w:p w:rsidR="00CD72E6" w:rsidRPr="00944721" w:rsidRDefault="00CD72E6" w:rsidP="006242B2">
            <w:pPr>
              <w:rPr>
                <w:rFonts w:ascii="Times-Roman" w:hAnsi="Times-Roman"/>
                <w:b/>
                <w:sz w:val="16"/>
                <w:szCs w:val="16"/>
              </w:rPr>
            </w:pPr>
            <w:r w:rsidRPr="00944721">
              <w:rPr>
                <w:rFonts w:ascii="Times-Roman" w:hAnsi="Times-Roman"/>
                <w:b/>
                <w:sz w:val="16"/>
                <w:szCs w:val="16"/>
              </w:rPr>
              <w:t>méthode</w:t>
            </w:r>
          </w:p>
        </w:tc>
        <w:tc>
          <w:tcPr>
            <w:tcW w:w="284" w:type="pct"/>
            <w:shd w:val="clear" w:color="auto" w:fill="FDE9D9" w:themeFill="accent6" w:themeFillTint="33"/>
          </w:tcPr>
          <w:p w:rsidR="00CD72E6" w:rsidRPr="00944721" w:rsidRDefault="00CD72E6" w:rsidP="006242B2">
            <w:pPr>
              <w:rPr>
                <w:rFonts w:ascii="Times-Roman" w:hAnsi="Times-Roman"/>
                <w:b/>
                <w:sz w:val="16"/>
                <w:szCs w:val="16"/>
              </w:rPr>
            </w:pPr>
            <w:r w:rsidRPr="00944721">
              <w:rPr>
                <w:rFonts w:ascii="Times-Roman" w:hAnsi="Times-Roman"/>
                <w:b/>
                <w:sz w:val="16"/>
                <w:szCs w:val="16"/>
              </w:rPr>
              <w:t>Outils de collecte</w:t>
            </w:r>
          </w:p>
        </w:tc>
      </w:tr>
      <w:tr w:rsidR="00CD72E6" w:rsidRPr="00D2135C" w:rsidTr="006242B2">
        <w:tc>
          <w:tcPr>
            <w:tcW w:w="359" w:type="pct"/>
            <w:vMerge w:val="restart"/>
          </w:tcPr>
          <w:p w:rsidR="00CD72E6" w:rsidRPr="00944721" w:rsidRDefault="00CD72E6" w:rsidP="006242B2">
            <w:pPr>
              <w:rPr>
                <w:rFonts w:ascii="Times-Roman" w:hAnsi="Times-Roman"/>
                <w:b/>
                <w:sz w:val="16"/>
                <w:szCs w:val="16"/>
              </w:rPr>
            </w:pPr>
            <w:r w:rsidRPr="00944721">
              <w:rPr>
                <w:rFonts w:ascii="Times-Roman" w:hAnsi="Times-Roman"/>
                <w:b/>
                <w:sz w:val="16"/>
                <w:szCs w:val="16"/>
              </w:rPr>
              <w:t>Structures de mise en œuvre</w:t>
            </w:r>
          </w:p>
        </w:tc>
        <w:tc>
          <w:tcPr>
            <w:tcW w:w="369" w:type="pct"/>
            <w:vMerge w:val="restart"/>
            <w:shd w:val="clear" w:color="auto" w:fill="75DBFF"/>
          </w:tcPr>
          <w:p w:rsidR="00CD72E6" w:rsidRPr="00944721" w:rsidRDefault="00CD72E6" w:rsidP="006242B2">
            <w:pPr>
              <w:rPr>
                <w:rFonts w:ascii="Times-Roman" w:hAnsi="Times-Roman"/>
                <w:b/>
                <w:sz w:val="16"/>
                <w:szCs w:val="16"/>
              </w:rPr>
            </w:pPr>
            <w:r w:rsidRPr="00944721">
              <w:rPr>
                <w:rFonts w:ascii="Times-Roman" w:hAnsi="Times-Roman"/>
                <w:b/>
                <w:sz w:val="16"/>
                <w:szCs w:val="16"/>
              </w:rPr>
              <w:t>MSPRH/Bureau de coordination et de suivi du programme</w:t>
            </w:r>
          </w:p>
        </w:tc>
        <w:tc>
          <w:tcPr>
            <w:tcW w:w="323" w:type="pct"/>
            <w:vMerge w:val="restart"/>
            <w:shd w:val="clear" w:color="auto" w:fill="75DBFF"/>
          </w:tcPr>
          <w:p w:rsidR="00CD72E6" w:rsidRPr="00944721" w:rsidRDefault="00CD72E6" w:rsidP="006242B2">
            <w:pPr>
              <w:rPr>
                <w:rFonts w:ascii="Times-Roman" w:hAnsi="Times-Roman"/>
                <w:sz w:val="16"/>
                <w:szCs w:val="16"/>
              </w:rPr>
            </w:pPr>
            <w:r w:rsidRPr="00944721">
              <w:rPr>
                <w:rFonts w:ascii="Times-Roman" w:hAnsi="Times-Roman"/>
                <w:sz w:val="16"/>
                <w:szCs w:val="16"/>
              </w:rPr>
              <w:t>-  suivi évaluation</w:t>
            </w:r>
          </w:p>
        </w:tc>
        <w:tc>
          <w:tcPr>
            <w:tcW w:w="416" w:type="pct"/>
            <w:vMerge w:val="restart"/>
            <w:shd w:val="clear" w:color="auto" w:fill="75DBFF"/>
          </w:tcPr>
          <w:p w:rsidR="00CD72E6" w:rsidRPr="00944721" w:rsidRDefault="00CD72E6" w:rsidP="006242B2">
            <w:pPr>
              <w:rPr>
                <w:rFonts w:ascii="Times-Roman" w:hAnsi="Times-Roman"/>
                <w:sz w:val="16"/>
                <w:szCs w:val="16"/>
              </w:rPr>
            </w:pPr>
            <w:r w:rsidRPr="00944721">
              <w:rPr>
                <w:rFonts w:ascii="Times-Roman" w:hAnsi="Times-Roman"/>
                <w:sz w:val="16"/>
                <w:szCs w:val="16"/>
              </w:rPr>
              <w:t>- Existe-t-il un chargé de SE</w:t>
            </w:r>
          </w:p>
          <w:p w:rsidR="00CD72E6" w:rsidRPr="00944721" w:rsidRDefault="00CD72E6" w:rsidP="006242B2">
            <w:pPr>
              <w:rPr>
                <w:rFonts w:ascii="Times-Roman" w:hAnsi="Times-Roman"/>
                <w:sz w:val="16"/>
                <w:szCs w:val="16"/>
              </w:rPr>
            </w:pPr>
            <w:r w:rsidRPr="00944721">
              <w:rPr>
                <w:rFonts w:ascii="Times-Roman" w:hAnsi="Times-Roman"/>
                <w:sz w:val="16"/>
                <w:szCs w:val="16"/>
              </w:rPr>
              <w:t>- Existence de canevas de synthèse annuelle</w:t>
            </w:r>
          </w:p>
          <w:p w:rsidR="00CD72E6" w:rsidRPr="00944721" w:rsidRDefault="00CD72E6" w:rsidP="006242B2">
            <w:pPr>
              <w:rPr>
                <w:rFonts w:ascii="Times-Roman" w:hAnsi="Times-Roman"/>
                <w:sz w:val="16"/>
                <w:szCs w:val="16"/>
              </w:rPr>
            </w:pPr>
            <w:r w:rsidRPr="00944721">
              <w:rPr>
                <w:rFonts w:ascii="Times-Roman" w:hAnsi="Times-Roman"/>
                <w:sz w:val="16"/>
                <w:szCs w:val="16"/>
              </w:rPr>
              <w:t>- Mise en place de la rétro-information</w:t>
            </w:r>
          </w:p>
        </w:tc>
        <w:tc>
          <w:tcPr>
            <w:tcW w:w="276" w:type="pct"/>
            <w:vMerge w:val="restart"/>
            <w:shd w:val="clear" w:color="auto" w:fill="75DBFF"/>
          </w:tcPr>
          <w:p w:rsidR="00CD72E6" w:rsidRPr="00944721" w:rsidRDefault="00CD72E6" w:rsidP="006242B2">
            <w:pPr>
              <w:rPr>
                <w:rFonts w:ascii="Times-Roman" w:hAnsi="Times-Roman"/>
                <w:sz w:val="16"/>
                <w:szCs w:val="16"/>
              </w:rPr>
            </w:pPr>
            <w:r w:rsidRPr="00944721">
              <w:rPr>
                <w:rFonts w:ascii="Times-Roman" w:hAnsi="Times-Roman"/>
                <w:sz w:val="16"/>
                <w:szCs w:val="16"/>
              </w:rPr>
              <w:t>Les responsables au niveau du MSPRH/DGPPS</w:t>
            </w:r>
          </w:p>
        </w:tc>
        <w:tc>
          <w:tcPr>
            <w:tcW w:w="323" w:type="pct"/>
            <w:vMerge w:val="restart"/>
            <w:shd w:val="clear" w:color="auto" w:fill="75DBFF"/>
          </w:tcPr>
          <w:p w:rsidR="00CD72E6" w:rsidRPr="00944721" w:rsidRDefault="00CD72E6" w:rsidP="006242B2">
            <w:pPr>
              <w:rPr>
                <w:rFonts w:ascii="Times-Roman" w:hAnsi="Times-Roman"/>
                <w:sz w:val="16"/>
                <w:szCs w:val="16"/>
              </w:rPr>
            </w:pPr>
            <w:r w:rsidRPr="00944721">
              <w:rPr>
                <w:rFonts w:ascii="Times-Roman" w:hAnsi="Times-Roman"/>
                <w:sz w:val="16"/>
                <w:szCs w:val="16"/>
              </w:rPr>
              <w:t>-Entretiens</w:t>
            </w:r>
          </w:p>
          <w:p w:rsidR="00CD72E6" w:rsidRPr="00944721" w:rsidRDefault="00CD72E6" w:rsidP="006242B2">
            <w:pPr>
              <w:rPr>
                <w:rFonts w:ascii="Times-Roman" w:hAnsi="Times-Roman"/>
                <w:sz w:val="16"/>
                <w:szCs w:val="16"/>
              </w:rPr>
            </w:pPr>
            <w:r w:rsidRPr="00944721">
              <w:rPr>
                <w:rFonts w:ascii="Times-Roman" w:hAnsi="Times-Roman"/>
                <w:sz w:val="16"/>
                <w:szCs w:val="16"/>
              </w:rPr>
              <w:t>-consultation de rapports existants</w:t>
            </w:r>
          </w:p>
          <w:p w:rsidR="00CD72E6" w:rsidRPr="00944721" w:rsidRDefault="00CD72E6" w:rsidP="006242B2">
            <w:pPr>
              <w:rPr>
                <w:rFonts w:ascii="Times-Roman" w:hAnsi="Times-Roman"/>
                <w:sz w:val="16"/>
                <w:szCs w:val="16"/>
              </w:rPr>
            </w:pPr>
            <w:r w:rsidRPr="00944721">
              <w:rPr>
                <w:rFonts w:ascii="Times-Roman" w:hAnsi="Times-Roman"/>
                <w:sz w:val="16"/>
                <w:szCs w:val="16"/>
              </w:rPr>
              <w:t>- documentation</w:t>
            </w:r>
          </w:p>
        </w:tc>
        <w:tc>
          <w:tcPr>
            <w:tcW w:w="277" w:type="pct"/>
            <w:vMerge w:val="restart"/>
            <w:shd w:val="clear" w:color="auto" w:fill="75DBFF"/>
          </w:tcPr>
          <w:p w:rsidR="00CD72E6" w:rsidRPr="00944721" w:rsidRDefault="00CD72E6" w:rsidP="006242B2">
            <w:pPr>
              <w:rPr>
                <w:rFonts w:ascii="Times-Roman" w:hAnsi="Times-Roman"/>
                <w:sz w:val="16"/>
                <w:szCs w:val="16"/>
              </w:rPr>
            </w:pPr>
            <w:r w:rsidRPr="00944721">
              <w:rPr>
                <w:rFonts w:ascii="Times-Roman" w:hAnsi="Times-Roman"/>
                <w:sz w:val="16"/>
                <w:szCs w:val="16"/>
              </w:rPr>
              <w:t>guides</w:t>
            </w:r>
          </w:p>
        </w:tc>
        <w:tc>
          <w:tcPr>
            <w:tcW w:w="323" w:type="pct"/>
            <w:vMerge w:val="restart"/>
            <w:shd w:val="clear" w:color="auto" w:fill="FDE9D9" w:themeFill="accent6" w:themeFillTint="33"/>
          </w:tcPr>
          <w:p w:rsidR="00CD72E6" w:rsidRPr="00944721" w:rsidRDefault="00CD72E6" w:rsidP="006242B2">
            <w:pPr>
              <w:autoSpaceDE w:val="0"/>
              <w:autoSpaceDN w:val="0"/>
              <w:adjustRightInd w:val="0"/>
              <w:rPr>
                <w:rFonts w:ascii="Times-Roman" w:hAnsi="Times-Roman" w:cs="Times-Roman"/>
                <w:b/>
                <w:sz w:val="16"/>
                <w:szCs w:val="16"/>
              </w:rPr>
            </w:pPr>
          </w:p>
          <w:p w:rsidR="00CD72E6" w:rsidRPr="00944721" w:rsidRDefault="00CD72E6" w:rsidP="006242B2">
            <w:pPr>
              <w:autoSpaceDE w:val="0"/>
              <w:autoSpaceDN w:val="0"/>
              <w:adjustRightInd w:val="0"/>
              <w:rPr>
                <w:rFonts w:ascii="Times-Roman" w:hAnsi="Times-Roman" w:cs="Times-Roman"/>
                <w:b/>
                <w:sz w:val="16"/>
                <w:szCs w:val="16"/>
              </w:rPr>
            </w:pPr>
          </w:p>
          <w:p w:rsidR="00CD72E6" w:rsidRPr="00944721" w:rsidRDefault="00CD72E6" w:rsidP="006242B2">
            <w:pPr>
              <w:autoSpaceDE w:val="0"/>
              <w:autoSpaceDN w:val="0"/>
              <w:adjustRightInd w:val="0"/>
              <w:rPr>
                <w:rFonts w:ascii="Times-Roman" w:hAnsi="Times-Roman" w:cs="Times-Roman"/>
                <w:b/>
                <w:sz w:val="16"/>
                <w:szCs w:val="16"/>
              </w:rPr>
            </w:pPr>
            <w:r w:rsidRPr="00944721">
              <w:rPr>
                <w:rFonts w:ascii="Times-Roman" w:hAnsi="Times-Roman" w:cs="Times-Roman"/>
                <w:b/>
                <w:sz w:val="16"/>
                <w:szCs w:val="16"/>
              </w:rPr>
              <w:t>Un Centre de Dépistage (CD)</w:t>
            </w:r>
          </w:p>
          <w:p w:rsidR="00CD72E6" w:rsidRPr="00944721" w:rsidRDefault="00CD72E6" w:rsidP="006242B2">
            <w:pPr>
              <w:rPr>
                <w:rFonts w:ascii="Times-Roman" w:hAnsi="Times-Roman"/>
                <w:b/>
                <w:sz w:val="16"/>
                <w:szCs w:val="16"/>
              </w:rPr>
            </w:pPr>
          </w:p>
        </w:tc>
        <w:tc>
          <w:tcPr>
            <w:tcW w:w="508"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 les locaux</w:t>
            </w:r>
          </w:p>
          <w:p w:rsidR="00CD72E6" w:rsidRPr="00944721" w:rsidRDefault="00CD72E6" w:rsidP="006242B2">
            <w:pPr>
              <w:rPr>
                <w:rFonts w:ascii="Times-Roman" w:hAnsi="Times-Roman"/>
                <w:sz w:val="16"/>
                <w:szCs w:val="16"/>
              </w:rPr>
            </w:pPr>
            <w:r w:rsidRPr="00944721">
              <w:rPr>
                <w:rFonts w:ascii="Times-Roman" w:hAnsi="Times-Roman"/>
                <w:sz w:val="16"/>
                <w:szCs w:val="16"/>
              </w:rPr>
              <w:t>- le matériel d’activité</w:t>
            </w:r>
          </w:p>
          <w:p w:rsidR="00CD72E6" w:rsidRPr="00944721" w:rsidRDefault="00CD72E6" w:rsidP="006242B2">
            <w:pPr>
              <w:rPr>
                <w:rFonts w:ascii="Times-Roman" w:hAnsi="Times-Roman"/>
                <w:sz w:val="16"/>
                <w:szCs w:val="16"/>
              </w:rPr>
            </w:pPr>
            <w:r w:rsidRPr="00944721">
              <w:rPr>
                <w:rFonts w:ascii="Times-Roman" w:hAnsi="Times-Roman"/>
                <w:sz w:val="16"/>
                <w:szCs w:val="16"/>
              </w:rPr>
              <w:t>- l’organisation</w:t>
            </w:r>
          </w:p>
          <w:p w:rsidR="00CD72E6" w:rsidRPr="00944721" w:rsidRDefault="00CD72E6" w:rsidP="006242B2">
            <w:pPr>
              <w:rPr>
                <w:rFonts w:ascii="Times-Roman" w:hAnsi="Times-Roman"/>
                <w:sz w:val="16"/>
                <w:szCs w:val="16"/>
              </w:rPr>
            </w:pPr>
            <w:r w:rsidRPr="00944721">
              <w:rPr>
                <w:rFonts w:ascii="Times-Roman" w:hAnsi="Times-Roman"/>
                <w:sz w:val="16"/>
                <w:szCs w:val="16"/>
              </w:rPr>
              <w:t>- les moyens humains</w:t>
            </w:r>
          </w:p>
          <w:p w:rsidR="00CD72E6" w:rsidRPr="00944721" w:rsidRDefault="00CD72E6" w:rsidP="006242B2">
            <w:pPr>
              <w:rPr>
                <w:rFonts w:ascii="Times-Roman" w:hAnsi="Times-Roman"/>
                <w:sz w:val="16"/>
                <w:szCs w:val="16"/>
              </w:rPr>
            </w:pPr>
          </w:p>
          <w:p w:rsidR="00CD72E6" w:rsidRPr="00944721" w:rsidRDefault="00CD72E6" w:rsidP="006242B2">
            <w:pPr>
              <w:rPr>
                <w:rFonts w:ascii="Times-Roman" w:hAnsi="Times-Roman"/>
                <w:b/>
                <w:sz w:val="16"/>
                <w:szCs w:val="16"/>
              </w:rPr>
            </w:pPr>
          </w:p>
        </w:tc>
        <w:tc>
          <w:tcPr>
            <w:tcW w:w="693"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Est ce que les points cités sont en adéquation en rapport avec les textes de loi (référentiel)</w:t>
            </w:r>
          </w:p>
          <w:p w:rsidR="00CD72E6" w:rsidRPr="00944721" w:rsidRDefault="00CD72E6" w:rsidP="006242B2">
            <w:pPr>
              <w:rPr>
                <w:rFonts w:ascii="Times-Roman" w:hAnsi="Times-Roman"/>
                <w:sz w:val="16"/>
                <w:szCs w:val="16"/>
              </w:rPr>
            </w:pPr>
          </w:p>
        </w:tc>
        <w:tc>
          <w:tcPr>
            <w:tcW w:w="462" w:type="pct"/>
            <w:vMerge w:val="restart"/>
            <w:shd w:val="clear" w:color="auto" w:fill="FDE9D9" w:themeFill="accent6" w:themeFillTint="33"/>
          </w:tcPr>
          <w:p w:rsidR="00CD72E6" w:rsidRPr="00944721" w:rsidRDefault="00CD72E6" w:rsidP="006242B2">
            <w:pPr>
              <w:rPr>
                <w:rFonts w:ascii="Arial" w:eastAsia="Times New Roman" w:hAnsi="Arial" w:cs="Arial"/>
                <w:sz w:val="16"/>
                <w:szCs w:val="16"/>
              </w:rPr>
            </w:pPr>
            <w:r w:rsidRPr="00944721">
              <w:rPr>
                <w:rFonts w:ascii="Arial" w:eastAsia="Times New Roman" w:hAnsi="Arial" w:cs="Arial"/>
                <w:sz w:val="16"/>
                <w:szCs w:val="16"/>
              </w:rPr>
              <w:t>Le chef de la structure visitée et à défaut, son représentant.</w:t>
            </w:r>
          </w:p>
          <w:p w:rsidR="00CD72E6" w:rsidRPr="00944721" w:rsidRDefault="00CD72E6" w:rsidP="006242B2">
            <w:pPr>
              <w:rPr>
                <w:rFonts w:ascii="Arial" w:eastAsia="Times New Roman" w:hAnsi="Arial" w:cs="Arial"/>
                <w:sz w:val="16"/>
                <w:szCs w:val="16"/>
              </w:rPr>
            </w:pPr>
            <w:r w:rsidRPr="00944721">
              <w:rPr>
                <w:rFonts w:ascii="Arial" w:eastAsia="Times New Roman" w:hAnsi="Arial" w:cs="Arial"/>
                <w:sz w:val="16"/>
                <w:szCs w:val="16"/>
              </w:rPr>
              <w:t>Les professionnels chargés de l’exécution des activités exerçant au niveau des structures visitées</w:t>
            </w:r>
          </w:p>
        </w:tc>
        <w:tc>
          <w:tcPr>
            <w:tcW w:w="387"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-Entretiens individuels</w:t>
            </w:r>
          </w:p>
          <w:p w:rsidR="00CD72E6" w:rsidRPr="00944721" w:rsidRDefault="00CD72E6" w:rsidP="006242B2">
            <w:pPr>
              <w:rPr>
                <w:rFonts w:ascii="Times-Roman" w:hAnsi="Times-Roman"/>
                <w:sz w:val="16"/>
                <w:szCs w:val="16"/>
              </w:rPr>
            </w:pPr>
            <w:r w:rsidRPr="00944721">
              <w:rPr>
                <w:rFonts w:ascii="Times-Roman" w:hAnsi="Times-Roman"/>
                <w:sz w:val="16"/>
                <w:szCs w:val="16"/>
              </w:rPr>
              <w:t>-visites des lieux</w:t>
            </w:r>
          </w:p>
        </w:tc>
        <w:tc>
          <w:tcPr>
            <w:tcW w:w="284"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Grille de collecte</w:t>
            </w:r>
          </w:p>
        </w:tc>
      </w:tr>
      <w:tr w:rsidR="00CD72E6" w:rsidRPr="00D2135C" w:rsidTr="006242B2">
        <w:tc>
          <w:tcPr>
            <w:tcW w:w="359" w:type="pct"/>
            <w:vMerge/>
          </w:tcPr>
          <w:p w:rsidR="00CD72E6" w:rsidRPr="00944721" w:rsidRDefault="00CD72E6" w:rsidP="006242B2">
            <w:pPr>
              <w:rPr>
                <w:rFonts w:ascii="Times-Roman" w:hAnsi="Times-Roman"/>
                <w:b/>
                <w:sz w:val="16"/>
                <w:szCs w:val="16"/>
              </w:rPr>
            </w:pPr>
          </w:p>
        </w:tc>
        <w:tc>
          <w:tcPr>
            <w:tcW w:w="369" w:type="pct"/>
            <w:vMerge/>
            <w:shd w:val="clear" w:color="auto" w:fill="75DBFF"/>
          </w:tcPr>
          <w:p w:rsidR="00CD72E6" w:rsidRPr="00944721" w:rsidRDefault="00CD72E6" w:rsidP="006242B2">
            <w:pPr>
              <w:rPr>
                <w:rFonts w:ascii="Times-Roman" w:hAnsi="Times-Roman"/>
                <w:b/>
                <w:sz w:val="16"/>
                <w:szCs w:val="16"/>
              </w:rPr>
            </w:pPr>
          </w:p>
        </w:tc>
        <w:tc>
          <w:tcPr>
            <w:tcW w:w="323" w:type="pct"/>
            <w:vMerge/>
            <w:shd w:val="clear" w:color="auto" w:fill="75DBFF"/>
          </w:tcPr>
          <w:p w:rsidR="00CD72E6" w:rsidRPr="00944721" w:rsidRDefault="00CD72E6" w:rsidP="006242B2">
            <w:pPr>
              <w:rPr>
                <w:rFonts w:ascii="Times-Roman" w:hAnsi="Times-Roman"/>
                <w:sz w:val="16"/>
                <w:szCs w:val="16"/>
              </w:rPr>
            </w:pPr>
          </w:p>
        </w:tc>
        <w:tc>
          <w:tcPr>
            <w:tcW w:w="416" w:type="pct"/>
            <w:vMerge/>
            <w:shd w:val="clear" w:color="auto" w:fill="75DBFF"/>
          </w:tcPr>
          <w:p w:rsidR="00CD72E6" w:rsidRPr="00944721" w:rsidRDefault="00CD72E6" w:rsidP="006242B2">
            <w:pPr>
              <w:rPr>
                <w:rFonts w:ascii="Times-Roman" w:hAnsi="Times-Roman"/>
                <w:sz w:val="16"/>
                <w:szCs w:val="16"/>
              </w:rPr>
            </w:pPr>
          </w:p>
        </w:tc>
        <w:tc>
          <w:tcPr>
            <w:tcW w:w="276" w:type="pct"/>
            <w:vMerge/>
            <w:shd w:val="clear" w:color="auto" w:fill="75DBFF"/>
          </w:tcPr>
          <w:p w:rsidR="00CD72E6" w:rsidRPr="00944721" w:rsidRDefault="00CD72E6" w:rsidP="006242B2">
            <w:pPr>
              <w:rPr>
                <w:rFonts w:ascii="Times-Roman" w:hAnsi="Times-Roman"/>
                <w:sz w:val="16"/>
                <w:szCs w:val="16"/>
              </w:rPr>
            </w:pPr>
          </w:p>
        </w:tc>
        <w:tc>
          <w:tcPr>
            <w:tcW w:w="323" w:type="pct"/>
            <w:vMerge/>
            <w:shd w:val="clear" w:color="auto" w:fill="75DBFF"/>
          </w:tcPr>
          <w:p w:rsidR="00CD72E6" w:rsidRPr="00944721" w:rsidRDefault="00CD72E6" w:rsidP="006242B2">
            <w:pPr>
              <w:rPr>
                <w:rFonts w:ascii="Times-Roman" w:hAnsi="Times-Roman"/>
                <w:sz w:val="16"/>
                <w:szCs w:val="16"/>
              </w:rPr>
            </w:pPr>
          </w:p>
        </w:tc>
        <w:tc>
          <w:tcPr>
            <w:tcW w:w="277" w:type="pct"/>
            <w:vMerge/>
            <w:shd w:val="clear" w:color="auto" w:fill="75DBFF"/>
          </w:tcPr>
          <w:p w:rsidR="00CD72E6" w:rsidRPr="00944721" w:rsidRDefault="00CD72E6" w:rsidP="006242B2">
            <w:pPr>
              <w:rPr>
                <w:rFonts w:ascii="Times-Roman" w:hAnsi="Times-Roman"/>
                <w:sz w:val="16"/>
                <w:szCs w:val="16"/>
              </w:rPr>
            </w:pPr>
          </w:p>
        </w:tc>
        <w:tc>
          <w:tcPr>
            <w:tcW w:w="323" w:type="pct"/>
            <w:vMerge/>
            <w:shd w:val="clear" w:color="auto" w:fill="FDE9D9" w:themeFill="accent6" w:themeFillTint="33"/>
          </w:tcPr>
          <w:p w:rsidR="00CD72E6" w:rsidRPr="00944721" w:rsidRDefault="00CD72E6" w:rsidP="006242B2">
            <w:pPr>
              <w:autoSpaceDE w:val="0"/>
              <w:autoSpaceDN w:val="0"/>
              <w:adjustRightInd w:val="0"/>
              <w:rPr>
                <w:rFonts w:ascii="Times-Roman" w:hAnsi="Times-Roman" w:cs="Times-Roman"/>
                <w:b/>
                <w:sz w:val="16"/>
                <w:szCs w:val="16"/>
              </w:rPr>
            </w:pPr>
          </w:p>
        </w:tc>
        <w:tc>
          <w:tcPr>
            <w:tcW w:w="508"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L’effectivité des activités</w:t>
            </w:r>
          </w:p>
        </w:tc>
        <w:tc>
          <w:tcPr>
            <w:tcW w:w="693"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 xml:space="preserve">- </w:t>
            </w:r>
            <w:r w:rsidRPr="00944721">
              <w:rPr>
                <w:rFonts w:ascii="Arial" w:hAnsi="Arial" w:cs="Arial"/>
                <w:sz w:val="16"/>
                <w:szCs w:val="16"/>
              </w:rPr>
              <w:t xml:space="preserve">Est-ce que les structures ont été réellement impliquées sur le terrain ? </w:t>
            </w:r>
          </w:p>
        </w:tc>
        <w:tc>
          <w:tcPr>
            <w:tcW w:w="462" w:type="pct"/>
            <w:vMerge/>
            <w:shd w:val="clear" w:color="auto" w:fill="FDE9D9" w:themeFill="accent6" w:themeFillTint="33"/>
          </w:tcPr>
          <w:p w:rsidR="00CD72E6" w:rsidRPr="00944721" w:rsidRDefault="00CD72E6" w:rsidP="006242B2">
            <w:pPr>
              <w:rPr>
                <w:rFonts w:ascii="Arial" w:eastAsia="Times New Roman" w:hAnsi="Arial" w:cs="Arial"/>
                <w:sz w:val="16"/>
                <w:szCs w:val="16"/>
              </w:rPr>
            </w:pPr>
          </w:p>
        </w:tc>
        <w:tc>
          <w:tcPr>
            <w:tcW w:w="387"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-Entretiens individuels</w:t>
            </w:r>
          </w:p>
          <w:p w:rsidR="00CD72E6" w:rsidRPr="00944721" w:rsidRDefault="00CD72E6" w:rsidP="006242B2">
            <w:pPr>
              <w:rPr>
                <w:rFonts w:ascii="Times-Roman" w:hAnsi="Times-Roman"/>
                <w:sz w:val="16"/>
                <w:szCs w:val="16"/>
              </w:rPr>
            </w:pPr>
            <w:r w:rsidRPr="00944721">
              <w:rPr>
                <w:rFonts w:ascii="Times-Roman" w:hAnsi="Times-Roman"/>
                <w:sz w:val="16"/>
                <w:szCs w:val="16"/>
              </w:rPr>
              <w:t>-visites des lieux</w:t>
            </w:r>
          </w:p>
          <w:p w:rsidR="00CD72E6" w:rsidRPr="00944721" w:rsidRDefault="00CD72E6" w:rsidP="006242B2">
            <w:pPr>
              <w:rPr>
                <w:rFonts w:ascii="Times-Roman" w:hAnsi="Times-Roman"/>
                <w:sz w:val="16"/>
                <w:szCs w:val="16"/>
              </w:rPr>
            </w:pPr>
            <w:r w:rsidRPr="00944721">
              <w:rPr>
                <w:rFonts w:ascii="Times-Roman" w:hAnsi="Times-Roman"/>
                <w:sz w:val="16"/>
                <w:szCs w:val="16"/>
              </w:rPr>
              <w:t>- consultation des registres</w:t>
            </w:r>
          </w:p>
        </w:tc>
        <w:tc>
          <w:tcPr>
            <w:tcW w:w="284"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Grille de collecte</w:t>
            </w:r>
          </w:p>
        </w:tc>
      </w:tr>
      <w:tr w:rsidR="00CD72E6" w:rsidRPr="00D2135C" w:rsidTr="006242B2">
        <w:tc>
          <w:tcPr>
            <w:tcW w:w="359" w:type="pct"/>
            <w:vMerge/>
          </w:tcPr>
          <w:p w:rsidR="00CD72E6" w:rsidRPr="00944721" w:rsidRDefault="00CD72E6" w:rsidP="006242B2">
            <w:pPr>
              <w:rPr>
                <w:rFonts w:ascii="Times-Roman" w:hAnsi="Times-Roman"/>
                <w:b/>
                <w:sz w:val="16"/>
                <w:szCs w:val="16"/>
              </w:rPr>
            </w:pPr>
          </w:p>
        </w:tc>
        <w:tc>
          <w:tcPr>
            <w:tcW w:w="369" w:type="pct"/>
            <w:vMerge/>
            <w:shd w:val="clear" w:color="auto" w:fill="75DBFF"/>
          </w:tcPr>
          <w:p w:rsidR="00CD72E6" w:rsidRPr="00944721" w:rsidRDefault="00CD72E6" w:rsidP="006242B2">
            <w:pPr>
              <w:rPr>
                <w:rFonts w:ascii="Times-Roman" w:hAnsi="Times-Roman"/>
                <w:b/>
                <w:sz w:val="16"/>
                <w:szCs w:val="16"/>
              </w:rPr>
            </w:pPr>
          </w:p>
        </w:tc>
        <w:tc>
          <w:tcPr>
            <w:tcW w:w="323" w:type="pct"/>
            <w:vMerge/>
            <w:shd w:val="clear" w:color="auto" w:fill="75DBFF"/>
          </w:tcPr>
          <w:p w:rsidR="00CD72E6" w:rsidRPr="00944721" w:rsidRDefault="00CD72E6" w:rsidP="006242B2">
            <w:pPr>
              <w:rPr>
                <w:rFonts w:ascii="Times-Roman" w:hAnsi="Times-Roman"/>
                <w:sz w:val="16"/>
                <w:szCs w:val="16"/>
              </w:rPr>
            </w:pPr>
          </w:p>
        </w:tc>
        <w:tc>
          <w:tcPr>
            <w:tcW w:w="416" w:type="pct"/>
            <w:vMerge/>
            <w:shd w:val="clear" w:color="auto" w:fill="75DBFF"/>
          </w:tcPr>
          <w:p w:rsidR="00CD72E6" w:rsidRPr="00944721" w:rsidRDefault="00CD72E6" w:rsidP="006242B2">
            <w:pPr>
              <w:rPr>
                <w:rFonts w:ascii="Times-Roman" w:hAnsi="Times-Roman"/>
                <w:sz w:val="16"/>
                <w:szCs w:val="16"/>
              </w:rPr>
            </w:pPr>
          </w:p>
        </w:tc>
        <w:tc>
          <w:tcPr>
            <w:tcW w:w="276" w:type="pct"/>
            <w:vMerge/>
            <w:shd w:val="clear" w:color="auto" w:fill="75DBFF"/>
          </w:tcPr>
          <w:p w:rsidR="00CD72E6" w:rsidRPr="00944721" w:rsidRDefault="00CD72E6" w:rsidP="006242B2">
            <w:pPr>
              <w:rPr>
                <w:rFonts w:ascii="Times-Roman" w:hAnsi="Times-Roman"/>
                <w:sz w:val="16"/>
                <w:szCs w:val="16"/>
              </w:rPr>
            </w:pPr>
          </w:p>
        </w:tc>
        <w:tc>
          <w:tcPr>
            <w:tcW w:w="323" w:type="pct"/>
            <w:vMerge/>
            <w:shd w:val="clear" w:color="auto" w:fill="75DBFF"/>
          </w:tcPr>
          <w:p w:rsidR="00CD72E6" w:rsidRPr="00944721" w:rsidRDefault="00CD72E6" w:rsidP="006242B2">
            <w:pPr>
              <w:rPr>
                <w:rFonts w:ascii="Times-Roman" w:hAnsi="Times-Roman"/>
                <w:sz w:val="16"/>
                <w:szCs w:val="16"/>
              </w:rPr>
            </w:pPr>
          </w:p>
        </w:tc>
        <w:tc>
          <w:tcPr>
            <w:tcW w:w="277" w:type="pct"/>
            <w:vMerge/>
            <w:shd w:val="clear" w:color="auto" w:fill="75DBFF"/>
          </w:tcPr>
          <w:p w:rsidR="00CD72E6" w:rsidRPr="00944721" w:rsidRDefault="00CD72E6" w:rsidP="006242B2">
            <w:pPr>
              <w:rPr>
                <w:rFonts w:ascii="Times-Roman" w:hAnsi="Times-Roman"/>
                <w:sz w:val="16"/>
                <w:szCs w:val="16"/>
              </w:rPr>
            </w:pPr>
          </w:p>
        </w:tc>
        <w:tc>
          <w:tcPr>
            <w:tcW w:w="323" w:type="pct"/>
            <w:vMerge/>
            <w:shd w:val="clear" w:color="auto" w:fill="FDE9D9" w:themeFill="accent6" w:themeFillTint="33"/>
          </w:tcPr>
          <w:p w:rsidR="00CD72E6" w:rsidRPr="00944721" w:rsidRDefault="00CD72E6" w:rsidP="006242B2">
            <w:pPr>
              <w:autoSpaceDE w:val="0"/>
              <w:autoSpaceDN w:val="0"/>
              <w:adjustRightInd w:val="0"/>
              <w:rPr>
                <w:rFonts w:ascii="Times-Roman" w:hAnsi="Times-Roman" w:cs="Times-Roman"/>
                <w:b/>
                <w:sz w:val="16"/>
                <w:szCs w:val="16"/>
              </w:rPr>
            </w:pPr>
          </w:p>
        </w:tc>
        <w:tc>
          <w:tcPr>
            <w:tcW w:w="508"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Arial" w:hAnsi="Arial" w:cs="Arial"/>
                <w:sz w:val="16"/>
                <w:szCs w:val="16"/>
              </w:rPr>
              <w:t>Information de la population </w:t>
            </w:r>
          </w:p>
        </w:tc>
        <w:tc>
          <w:tcPr>
            <w:tcW w:w="693"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Arial" w:hAnsi="Arial" w:cs="Arial"/>
                <w:sz w:val="16"/>
                <w:szCs w:val="16"/>
              </w:rPr>
              <w:t>Est-ce que le programme a prévu et a mis en place les moyens nécessaires pour informer la population ciblée (les femmes en âge de procréer les femmes enceintes)</w:t>
            </w:r>
          </w:p>
        </w:tc>
        <w:tc>
          <w:tcPr>
            <w:tcW w:w="462" w:type="pct"/>
            <w:shd w:val="clear" w:color="auto" w:fill="FDE9D9" w:themeFill="accent6" w:themeFillTint="33"/>
          </w:tcPr>
          <w:p w:rsidR="00CD72E6" w:rsidRPr="00944721" w:rsidRDefault="00CD72E6" w:rsidP="006242B2">
            <w:pPr>
              <w:rPr>
                <w:rFonts w:ascii="Arial" w:eastAsia="Times New Roman" w:hAnsi="Arial" w:cs="Arial"/>
                <w:sz w:val="16"/>
                <w:szCs w:val="16"/>
              </w:rPr>
            </w:pPr>
            <w:r w:rsidRPr="00944721">
              <w:rPr>
                <w:rFonts w:ascii="Arial" w:hAnsi="Arial" w:cs="Arial"/>
                <w:sz w:val="16"/>
                <w:szCs w:val="16"/>
              </w:rPr>
              <w:t>les femmes en âge de procréer et les femmes enceintes</w:t>
            </w:r>
            <w:r w:rsidRPr="00944721">
              <w:rPr>
                <w:rFonts w:ascii="Arial" w:eastAsia="Times New Roman" w:hAnsi="Arial" w:cs="Arial"/>
                <w:sz w:val="16"/>
                <w:szCs w:val="16"/>
              </w:rPr>
              <w:t xml:space="preserve"> fréquentant les CD</w:t>
            </w:r>
          </w:p>
        </w:tc>
        <w:tc>
          <w:tcPr>
            <w:tcW w:w="387"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Entretiens de FG</w:t>
            </w:r>
          </w:p>
        </w:tc>
        <w:tc>
          <w:tcPr>
            <w:tcW w:w="284"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Guide de FG</w:t>
            </w:r>
          </w:p>
        </w:tc>
      </w:tr>
      <w:tr w:rsidR="00CD72E6" w:rsidRPr="00D2135C" w:rsidTr="006242B2">
        <w:tc>
          <w:tcPr>
            <w:tcW w:w="359" w:type="pct"/>
            <w:vMerge/>
          </w:tcPr>
          <w:p w:rsidR="00CD72E6" w:rsidRPr="00944721" w:rsidRDefault="00CD72E6" w:rsidP="006242B2">
            <w:pPr>
              <w:rPr>
                <w:rFonts w:ascii="Times-Roman" w:hAnsi="Times-Roman"/>
                <w:b/>
                <w:sz w:val="16"/>
                <w:szCs w:val="16"/>
              </w:rPr>
            </w:pPr>
          </w:p>
        </w:tc>
        <w:tc>
          <w:tcPr>
            <w:tcW w:w="369" w:type="pct"/>
            <w:vMerge w:val="restart"/>
            <w:shd w:val="clear" w:color="auto" w:fill="75DBFF"/>
          </w:tcPr>
          <w:p w:rsidR="00CD72E6" w:rsidRPr="00944721" w:rsidRDefault="00CD72E6" w:rsidP="006242B2">
            <w:pPr>
              <w:rPr>
                <w:rFonts w:ascii="Times-Roman" w:hAnsi="Times-Roman"/>
                <w:b/>
                <w:sz w:val="16"/>
                <w:szCs w:val="16"/>
              </w:rPr>
            </w:pPr>
            <w:r w:rsidRPr="00944721">
              <w:rPr>
                <w:rFonts w:ascii="Times-Roman" w:eastAsia="Times New Roman" w:hAnsi="Times-Roman" w:cs="Arial"/>
                <w:b/>
                <w:sz w:val="16"/>
                <w:szCs w:val="16"/>
              </w:rPr>
              <w:t>Comité National de prévention et de lutte contre les IST/sida (CNPLS)</w:t>
            </w:r>
          </w:p>
        </w:tc>
        <w:tc>
          <w:tcPr>
            <w:tcW w:w="323" w:type="pct"/>
            <w:vMerge w:val="restart"/>
            <w:shd w:val="clear" w:color="auto" w:fill="75DBFF"/>
          </w:tcPr>
          <w:p w:rsidR="00CD72E6" w:rsidRPr="00944721" w:rsidRDefault="00CD72E6" w:rsidP="006242B2">
            <w:pPr>
              <w:rPr>
                <w:rFonts w:ascii="Times-Roman" w:hAnsi="Times-Roman"/>
                <w:sz w:val="16"/>
                <w:szCs w:val="16"/>
              </w:rPr>
            </w:pPr>
            <w:r w:rsidRPr="00944721">
              <w:rPr>
                <w:rFonts w:ascii="Times-Roman" w:hAnsi="Times-Roman"/>
                <w:sz w:val="16"/>
                <w:szCs w:val="16"/>
              </w:rPr>
              <w:t>Suivi programmatique</w:t>
            </w:r>
          </w:p>
        </w:tc>
        <w:tc>
          <w:tcPr>
            <w:tcW w:w="416" w:type="pct"/>
            <w:vMerge w:val="restart"/>
            <w:shd w:val="clear" w:color="auto" w:fill="75DBFF"/>
          </w:tcPr>
          <w:p w:rsidR="00CD72E6" w:rsidRPr="00944721" w:rsidRDefault="00CD72E6" w:rsidP="006242B2">
            <w:pPr>
              <w:rPr>
                <w:rFonts w:ascii="Times-Roman" w:hAnsi="Times-Roman"/>
                <w:sz w:val="16"/>
                <w:szCs w:val="16"/>
              </w:rPr>
            </w:pPr>
            <w:r w:rsidRPr="00944721">
              <w:rPr>
                <w:rFonts w:ascii="Times-Roman" w:hAnsi="Times-Roman"/>
                <w:sz w:val="16"/>
                <w:szCs w:val="16"/>
              </w:rPr>
              <w:t xml:space="preserve">Existence d’une programmation annuelle des activités avec les lignes budgétisées </w:t>
            </w:r>
          </w:p>
        </w:tc>
        <w:tc>
          <w:tcPr>
            <w:tcW w:w="276" w:type="pct"/>
            <w:vMerge w:val="restart"/>
            <w:shd w:val="clear" w:color="auto" w:fill="75DBFF"/>
          </w:tcPr>
          <w:p w:rsidR="00CD72E6" w:rsidRPr="00944721" w:rsidRDefault="00CD72E6" w:rsidP="006242B2">
            <w:pPr>
              <w:rPr>
                <w:rFonts w:ascii="Times-Roman" w:hAnsi="Times-Roman"/>
                <w:sz w:val="16"/>
                <w:szCs w:val="16"/>
              </w:rPr>
            </w:pPr>
            <w:r w:rsidRPr="00944721">
              <w:rPr>
                <w:rFonts w:ascii="Times-Roman" w:hAnsi="Times-Roman"/>
                <w:sz w:val="16"/>
                <w:szCs w:val="16"/>
              </w:rPr>
              <w:t>Le président du CNPLS</w:t>
            </w:r>
          </w:p>
          <w:p w:rsidR="00CD72E6" w:rsidRPr="00944721" w:rsidRDefault="00CD72E6" w:rsidP="006242B2">
            <w:pPr>
              <w:rPr>
                <w:rFonts w:ascii="Times-Roman" w:hAnsi="Times-Roman"/>
                <w:sz w:val="16"/>
                <w:szCs w:val="16"/>
              </w:rPr>
            </w:pPr>
            <w:r w:rsidRPr="00944721">
              <w:rPr>
                <w:rFonts w:ascii="Times-Roman" w:hAnsi="Times-Roman"/>
                <w:sz w:val="16"/>
                <w:szCs w:val="16"/>
              </w:rPr>
              <w:t>- les membres du comité</w:t>
            </w:r>
          </w:p>
        </w:tc>
        <w:tc>
          <w:tcPr>
            <w:tcW w:w="323" w:type="pct"/>
            <w:vMerge w:val="restart"/>
            <w:shd w:val="clear" w:color="auto" w:fill="75DBFF"/>
          </w:tcPr>
          <w:p w:rsidR="00CD72E6" w:rsidRDefault="00CD72E6" w:rsidP="006242B2">
            <w:pPr>
              <w:rPr>
                <w:rFonts w:ascii="Arial" w:eastAsia="Times New Roman" w:hAnsi="Arial" w:cs="Arial"/>
                <w:sz w:val="16"/>
                <w:szCs w:val="16"/>
              </w:rPr>
            </w:pPr>
          </w:p>
          <w:p w:rsidR="00CD72E6" w:rsidRPr="00944721" w:rsidRDefault="00CD72E6" w:rsidP="006242B2">
            <w:pPr>
              <w:rPr>
                <w:rFonts w:ascii="Times-Roman" w:hAnsi="Times-Roman"/>
                <w:b/>
                <w:sz w:val="16"/>
                <w:szCs w:val="16"/>
              </w:rPr>
            </w:pPr>
            <w:r w:rsidRPr="00944721">
              <w:rPr>
                <w:rFonts w:ascii="Arial" w:eastAsia="Times New Roman" w:hAnsi="Arial" w:cs="Arial"/>
                <w:sz w:val="16"/>
                <w:szCs w:val="16"/>
              </w:rPr>
              <w:t>Rencontres et entretiens</w:t>
            </w:r>
          </w:p>
        </w:tc>
        <w:tc>
          <w:tcPr>
            <w:tcW w:w="277" w:type="pct"/>
            <w:vMerge w:val="restart"/>
            <w:shd w:val="clear" w:color="auto" w:fill="75DBFF"/>
          </w:tcPr>
          <w:p w:rsidR="00CD72E6" w:rsidRPr="00944721" w:rsidRDefault="00CD72E6" w:rsidP="006242B2">
            <w:pPr>
              <w:rPr>
                <w:rFonts w:ascii="Arial" w:eastAsia="Times New Roman" w:hAnsi="Arial" w:cs="Arial"/>
                <w:sz w:val="16"/>
                <w:szCs w:val="16"/>
              </w:rPr>
            </w:pPr>
            <w:r w:rsidRPr="00944721">
              <w:rPr>
                <w:rFonts w:ascii="Arial" w:eastAsia="Times New Roman" w:hAnsi="Arial" w:cs="Arial"/>
                <w:sz w:val="16"/>
                <w:szCs w:val="16"/>
              </w:rPr>
              <w:t xml:space="preserve">compte-rendu détaillé qui sera annexé au rapport final. </w:t>
            </w:r>
          </w:p>
          <w:p w:rsidR="00CD72E6" w:rsidRPr="00944721" w:rsidRDefault="00CD72E6" w:rsidP="006242B2">
            <w:pPr>
              <w:rPr>
                <w:rFonts w:ascii="Times-Roman" w:hAnsi="Times-Roman"/>
                <w:b/>
                <w:sz w:val="16"/>
                <w:szCs w:val="16"/>
              </w:rPr>
            </w:pPr>
          </w:p>
        </w:tc>
        <w:tc>
          <w:tcPr>
            <w:tcW w:w="323" w:type="pct"/>
            <w:vMerge w:val="restart"/>
            <w:shd w:val="clear" w:color="auto" w:fill="FDE9D9" w:themeFill="accent6" w:themeFillTint="33"/>
          </w:tcPr>
          <w:p w:rsidR="00CD72E6" w:rsidRDefault="00CD72E6" w:rsidP="006242B2">
            <w:pPr>
              <w:autoSpaceDE w:val="0"/>
              <w:autoSpaceDN w:val="0"/>
              <w:adjustRightInd w:val="0"/>
              <w:rPr>
                <w:rFonts w:ascii="Times-Roman" w:hAnsi="Times-Roman" w:cs="Times-Roman"/>
                <w:b/>
                <w:sz w:val="16"/>
                <w:szCs w:val="16"/>
              </w:rPr>
            </w:pPr>
          </w:p>
          <w:p w:rsidR="00CD72E6" w:rsidRPr="00944721" w:rsidRDefault="00CD72E6" w:rsidP="006242B2">
            <w:pPr>
              <w:autoSpaceDE w:val="0"/>
              <w:autoSpaceDN w:val="0"/>
              <w:adjustRightInd w:val="0"/>
              <w:rPr>
                <w:rFonts w:ascii="Times-Roman" w:hAnsi="Times-Roman" w:cs="Times-Roman"/>
                <w:b/>
                <w:sz w:val="16"/>
                <w:szCs w:val="16"/>
              </w:rPr>
            </w:pPr>
            <w:r w:rsidRPr="00944721">
              <w:rPr>
                <w:rFonts w:ascii="Times-Roman" w:hAnsi="Times-Roman" w:cs="Times-Roman"/>
                <w:b/>
                <w:sz w:val="16"/>
                <w:szCs w:val="16"/>
              </w:rPr>
              <w:t>Un Service de Protection Maternelle et Infantile (PMI)</w:t>
            </w:r>
          </w:p>
          <w:p w:rsidR="00CD72E6" w:rsidRPr="00944721" w:rsidRDefault="00CD72E6" w:rsidP="006242B2">
            <w:pPr>
              <w:rPr>
                <w:rFonts w:ascii="Times-Roman" w:hAnsi="Times-Roman"/>
                <w:b/>
                <w:sz w:val="16"/>
                <w:szCs w:val="16"/>
              </w:rPr>
            </w:pPr>
          </w:p>
        </w:tc>
        <w:tc>
          <w:tcPr>
            <w:tcW w:w="508"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 les locaux</w:t>
            </w:r>
          </w:p>
          <w:p w:rsidR="00CD72E6" w:rsidRPr="00944721" w:rsidRDefault="00CD72E6" w:rsidP="006242B2">
            <w:pPr>
              <w:rPr>
                <w:rFonts w:ascii="Times-Roman" w:hAnsi="Times-Roman"/>
                <w:sz w:val="16"/>
                <w:szCs w:val="16"/>
              </w:rPr>
            </w:pPr>
            <w:r w:rsidRPr="00944721">
              <w:rPr>
                <w:rFonts w:ascii="Times-Roman" w:hAnsi="Times-Roman"/>
                <w:sz w:val="16"/>
                <w:szCs w:val="16"/>
              </w:rPr>
              <w:t>- le matériel d’activité</w:t>
            </w:r>
          </w:p>
          <w:p w:rsidR="00CD72E6" w:rsidRPr="00944721" w:rsidRDefault="00CD72E6" w:rsidP="006242B2">
            <w:pPr>
              <w:rPr>
                <w:rFonts w:ascii="Times-Roman" w:hAnsi="Times-Roman"/>
                <w:sz w:val="16"/>
                <w:szCs w:val="16"/>
              </w:rPr>
            </w:pPr>
            <w:r w:rsidRPr="00944721">
              <w:rPr>
                <w:rFonts w:ascii="Times-Roman" w:hAnsi="Times-Roman"/>
                <w:sz w:val="16"/>
                <w:szCs w:val="16"/>
              </w:rPr>
              <w:t>- l’organisation</w:t>
            </w:r>
          </w:p>
          <w:p w:rsidR="00CD72E6" w:rsidRPr="00944721" w:rsidRDefault="00CD72E6" w:rsidP="006242B2">
            <w:pPr>
              <w:rPr>
                <w:rFonts w:ascii="Times-Roman" w:hAnsi="Times-Roman"/>
                <w:sz w:val="16"/>
                <w:szCs w:val="16"/>
              </w:rPr>
            </w:pPr>
            <w:r w:rsidRPr="00944721">
              <w:rPr>
                <w:rFonts w:ascii="Times-Roman" w:hAnsi="Times-Roman"/>
                <w:sz w:val="16"/>
                <w:szCs w:val="16"/>
              </w:rPr>
              <w:t>- les moyens humains</w:t>
            </w:r>
          </w:p>
          <w:p w:rsidR="00CD72E6" w:rsidRPr="00944721" w:rsidRDefault="00CD72E6" w:rsidP="006242B2">
            <w:pPr>
              <w:rPr>
                <w:rFonts w:ascii="Times-Roman" w:hAnsi="Times-Roman"/>
                <w:sz w:val="16"/>
                <w:szCs w:val="16"/>
              </w:rPr>
            </w:pPr>
          </w:p>
          <w:p w:rsidR="00CD72E6" w:rsidRPr="00944721" w:rsidRDefault="00CD72E6" w:rsidP="006242B2">
            <w:pPr>
              <w:rPr>
                <w:rFonts w:ascii="Arial" w:hAnsi="Arial" w:cs="Arial"/>
                <w:sz w:val="16"/>
                <w:szCs w:val="16"/>
              </w:rPr>
            </w:pPr>
          </w:p>
        </w:tc>
        <w:tc>
          <w:tcPr>
            <w:tcW w:w="693"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Est ce que les points cités sont en adéquation en rapport avec les textes de loi (référent iel)</w:t>
            </w:r>
          </w:p>
        </w:tc>
        <w:tc>
          <w:tcPr>
            <w:tcW w:w="462" w:type="pct"/>
            <w:vMerge w:val="restart"/>
            <w:shd w:val="clear" w:color="auto" w:fill="FDE9D9" w:themeFill="accent6" w:themeFillTint="33"/>
          </w:tcPr>
          <w:p w:rsidR="00CD72E6" w:rsidRPr="00944721" w:rsidRDefault="00CD72E6" w:rsidP="006242B2">
            <w:pPr>
              <w:rPr>
                <w:rFonts w:ascii="Arial" w:hAnsi="Arial" w:cs="Arial"/>
                <w:sz w:val="16"/>
                <w:szCs w:val="16"/>
              </w:rPr>
            </w:pPr>
          </w:p>
          <w:p w:rsidR="00CD72E6" w:rsidRPr="00944721" w:rsidRDefault="00CD72E6" w:rsidP="006242B2">
            <w:pPr>
              <w:rPr>
                <w:rFonts w:ascii="Arial" w:hAnsi="Arial" w:cs="Arial"/>
                <w:sz w:val="16"/>
                <w:szCs w:val="16"/>
              </w:rPr>
            </w:pPr>
          </w:p>
          <w:p w:rsidR="00CD72E6" w:rsidRPr="00944721" w:rsidRDefault="00154E91" w:rsidP="006242B2">
            <w:pPr>
              <w:rPr>
                <w:rFonts w:ascii="Arial" w:hAnsi="Arial" w:cs="Arial"/>
                <w:sz w:val="16"/>
                <w:szCs w:val="16"/>
              </w:rPr>
            </w:pPr>
            <w:r w:rsidRPr="00944721">
              <w:rPr>
                <w:rFonts w:ascii="Arial" w:hAnsi="Arial" w:cs="Arial"/>
                <w:sz w:val="16"/>
                <w:szCs w:val="16"/>
              </w:rPr>
              <w:t>Sage-femme</w:t>
            </w:r>
            <w:r w:rsidR="00CD72E6" w:rsidRPr="00944721">
              <w:rPr>
                <w:rFonts w:ascii="Arial" w:hAnsi="Arial" w:cs="Arial"/>
                <w:sz w:val="16"/>
                <w:szCs w:val="16"/>
              </w:rPr>
              <w:t xml:space="preserve"> responsable</w:t>
            </w:r>
          </w:p>
        </w:tc>
        <w:tc>
          <w:tcPr>
            <w:tcW w:w="387" w:type="pct"/>
            <w:vMerge w:val="restar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-Entretien individuel</w:t>
            </w:r>
          </w:p>
          <w:p w:rsidR="00CD72E6" w:rsidRPr="00944721" w:rsidRDefault="00CD72E6" w:rsidP="006242B2">
            <w:pPr>
              <w:rPr>
                <w:rFonts w:ascii="Times-Roman" w:hAnsi="Times-Roman"/>
                <w:sz w:val="16"/>
                <w:szCs w:val="16"/>
              </w:rPr>
            </w:pPr>
            <w:r w:rsidRPr="00944721">
              <w:rPr>
                <w:rFonts w:ascii="Times-Roman" w:hAnsi="Times-Roman"/>
                <w:sz w:val="16"/>
                <w:szCs w:val="16"/>
              </w:rPr>
              <w:t>- Consultation des registres</w:t>
            </w:r>
          </w:p>
        </w:tc>
        <w:tc>
          <w:tcPr>
            <w:tcW w:w="284" w:type="pct"/>
            <w:vMerge w:val="restar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Guide d’entretien</w:t>
            </w:r>
          </w:p>
          <w:p w:rsidR="00CD72E6" w:rsidRPr="00944721" w:rsidRDefault="00CD72E6" w:rsidP="006242B2">
            <w:pPr>
              <w:rPr>
                <w:rFonts w:ascii="Times-Roman" w:hAnsi="Times-Roman"/>
                <w:sz w:val="16"/>
                <w:szCs w:val="16"/>
              </w:rPr>
            </w:pPr>
            <w:r w:rsidRPr="00944721">
              <w:rPr>
                <w:rFonts w:ascii="Times-Roman" w:hAnsi="Times-Roman"/>
                <w:sz w:val="16"/>
                <w:szCs w:val="16"/>
              </w:rPr>
              <w:t>- grille d’évaluation</w:t>
            </w:r>
          </w:p>
        </w:tc>
      </w:tr>
      <w:tr w:rsidR="00CD72E6" w:rsidRPr="00D2135C" w:rsidTr="006242B2">
        <w:tc>
          <w:tcPr>
            <w:tcW w:w="359" w:type="pct"/>
            <w:vMerge/>
          </w:tcPr>
          <w:p w:rsidR="00CD72E6" w:rsidRPr="00944721" w:rsidRDefault="00CD72E6" w:rsidP="006242B2">
            <w:pPr>
              <w:rPr>
                <w:rFonts w:ascii="Times-Roman" w:hAnsi="Times-Roman"/>
                <w:b/>
                <w:sz w:val="16"/>
                <w:szCs w:val="16"/>
              </w:rPr>
            </w:pPr>
          </w:p>
        </w:tc>
        <w:tc>
          <w:tcPr>
            <w:tcW w:w="369" w:type="pct"/>
            <w:vMerge/>
            <w:shd w:val="clear" w:color="auto" w:fill="75DBFF"/>
          </w:tcPr>
          <w:p w:rsidR="00CD72E6" w:rsidRPr="00944721" w:rsidRDefault="00CD72E6" w:rsidP="006242B2">
            <w:pPr>
              <w:rPr>
                <w:rFonts w:ascii="Times-Roman" w:hAnsi="Times-Roman"/>
                <w:b/>
                <w:sz w:val="16"/>
                <w:szCs w:val="16"/>
              </w:rPr>
            </w:pPr>
          </w:p>
        </w:tc>
        <w:tc>
          <w:tcPr>
            <w:tcW w:w="323" w:type="pct"/>
            <w:vMerge/>
            <w:shd w:val="clear" w:color="auto" w:fill="75DBFF"/>
          </w:tcPr>
          <w:p w:rsidR="00CD72E6" w:rsidRPr="00944721" w:rsidRDefault="00CD72E6" w:rsidP="006242B2">
            <w:pPr>
              <w:rPr>
                <w:rFonts w:ascii="Times-Roman" w:hAnsi="Times-Roman"/>
                <w:b/>
                <w:sz w:val="16"/>
                <w:szCs w:val="16"/>
              </w:rPr>
            </w:pPr>
          </w:p>
        </w:tc>
        <w:tc>
          <w:tcPr>
            <w:tcW w:w="416" w:type="pct"/>
            <w:vMerge/>
            <w:shd w:val="clear" w:color="auto" w:fill="75DBFF"/>
          </w:tcPr>
          <w:p w:rsidR="00CD72E6" w:rsidRPr="00944721" w:rsidRDefault="00CD72E6" w:rsidP="006242B2">
            <w:pPr>
              <w:rPr>
                <w:rFonts w:ascii="Times-Roman" w:hAnsi="Times-Roman"/>
                <w:b/>
                <w:sz w:val="16"/>
                <w:szCs w:val="16"/>
              </w:rPr>
            </w:pPr>
          </w:p>
        </w:tc>
        <w:tc>
          <w:tcPr>
            <w:tcW w:w="276" w:type="pct"/>
            <w:vMerge/>
            <w:shd w:val="clear" w:color="auto" w:fill="75DBFF"/>
          </w:tcPr>
          <w:p w:rsidR="00CD72E6" w:rsidRPr="00944721" w:rsidRDefault="00CD72E6" w:rsidP="006242B2">
            <w:pPr>
              <w:rPr>
                <w:rFonts w:ascii="Times-Roman" w:hAnsi="Times-Roman"/>
                <w:b/>
                <w:sz w:val="16"/>
                <w:szCs w:val="16"/>
              </w:rPr>
            </w:pPr>
          </w:p>
        </w:tc>
        <w:tc>
          <w:tcPr>
            <w:tcW w:w="323" w:type="pct"/>
            <w:vMerge/>
            <w:shd w:val="clear" w:color="auto" w:fill="75DBFF"/>
          </w:tcPr>
          <w:p w:rsidR="00CD72E6" w:rsidRPr="00944721" w:rsidRDefault="00CD72E6" w:rsidP="006242B2">
            <w:pPr>
              <w:rPr>
                <w:rFonts w:ascii="Times-Roman" w:hAnsi="Times-Roman"/>
                <w:b/>
                <w:sz w:val="16"/>
                <w:szCs w:val="16"/>
              </w:rPr>
            </w:pPr>
          </w:p>
        </w:tc>
        <w:tc>
          <w:tcPr>
            <w:tcW w:w="277" w:type="pct"/>
            <w:vMerge/>
            <w:shd w:val="clear" w:color="auto" w:fill="75DBFF"/>
          </w:tcPr>
          <w:p w:rsidR="00CD72E6" w:rsidRPr="00944721" w:rsidRDefault="00CD72E6" w:rsidP="006242B2">
            <w:pPr>
              <w:rPr>
                <w:rFonts w:ascii="Times-Roman" w:hAnsi="Times-Roman"/>
                <w:b/>
                <w:sz w:val="16"/>
                <w:szCs w:val="16"/>
              </w:rPr>
            </w:pPr>
          </w:p>
        </w:tc>
        <w:tc>
          <w:tcPr>
            <w:tcW w:w="323" w:type="pct"/>
            <w:vMerge/>
            <w:shd w:val="clear" w:color="auto" w:fill="FDE9D9" w:themeFill="accent6" w:themeFillTint="33"/>
          </w:tcPr>
          <w:p w:rsidR="00CD72E6" w:rsidRPr="00944721" w:rsidRDefault="00CD72E6" w:rsidP="006242B2">
            <w:pPr>
              <w:rPr>
                <w:rFonts w:ascii="Times-Roman" w:hAnsi="Times-Roman"/>
                <w:b/>
                <w:sz w:val="16"/>
                <w:szCs w:val="16"/>
              </w:rPr>
            </w:pPr>
          </w:p>
        </w:tc>
        <w:tc>
          <w:tcPr>
            <w:tcW w:w="508"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 suivi &amp; évaluation</w:t>
            </w:r>
          </w:p>
        </w:tc>
        <w:tc>
          <w:tcPr>
            <w:tcW w:w="693"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Existence de registre de dépistage, de canevas d’évaluation</w:t>
            </w:r>
          </w:p>
        </w:tc>
        <w:tc>
          <w:tcPr>
            <w:tcW w:w="462" w:type="pct"/>
            <w:vMerge/>
            <w:shd w:val="clear" w:color="auto" w:fill="FDE9D9" w:themeFill="accent6" w:themeFillTint="33"/>
          </w:tcPr>
          <w:p w:rsidR="00CD72E6" w:rsidRPr="00944721" w:rsidRDefault="00CD72E6" w:rsidP="006242B2">
            <w:pPr>
              <w:rPr>
                <w:rFonts w:ascii="Times-Roman" w:hAnsi="Times-Roman"/>
                <w:sz w:val="16"/>
                <w:szCs w:val="16"/>
              </w:rPr>
            </w:pPr>
          </w:p>
        </w:tc>
        <w:tc>
          <w:tcPr>
            <w:tcW w:w="387" w:type="pct"/>
            <w:vMerge/>
            <w:shd w:val="clear" w:color="auto" w:fill="FDE9D9" w:themeFill="accent6" w:themeFillTint="33"/>
          </w:tcPr>
          <w:p w:rsidR="00CD72E6" w:rsidRPr="00944721" w:rsidRDefault="00CD72E6" w:rsidP="006242B2">
            <w:pPr>
              <w:rPr>
                <w:rFonts w:ascii="Times-Roman" w:hAnsi="Times-Roman"/>
                <w:sz w:val="16"/>
                <w:szCs w:val="16"/>
              </w:rPr>
            </w:pPr>
          </w:p>
        </w:tc>
        <w:tc>
          <w:tcPr>
            <w:tcW w:w="284" w:type="pct"/>
            <w:vMerge/>
            <w:shd w:val="clear" w:color="auto" w:fill="FDE9D9" w:themeFill="accent6" w:themeFillTint="33"/>
          </w:tcPr>
          <w:p w:rsidR="00CD72E6" w:rsidRPr="00944721" w:rsidRDefault="00CD72E6" w:rsidP="006242B2">
            <w:pPr>
              <w:rPr>
                <w:rFonts w:ascii="Times-Roman" w:hAnsi="Times-Roman"/>
                <w:sz w:val="16"/>
                <w:szCs w:val="16"/>
              </w:rPr>
            </w:pPr>
          </w:p>
        </w:tc>
      </w:tr>
      <w:tr w:rsidR="00CD72E6" w:rsidRPr="00D2135C" w:rsidTr="006242B2">
        <w:tc>
          <w:tcPr>
            <w:tcW w:w="359" w:type="pct"/>
            <w:vMerge/>
          </w:tcPr>
          <w:p w:rsidR="00CD72E6" w:rsidRPr="00944721" w:rsidRDefault="00CD72E6" w:rsidP="006242B2">
            <w:pPr>
              <w:rPr>
                <w:rFonts w:ascii="Times-Roman" w:hAnsi="Times-Roman"/>
                <w:b/>
                <w:sz w:val="16"/>
                <w:szCs w:val="16"/>
              </w:rPr>
            </w:pPr>
          </w:p>
        </w:tc>
        <w:tc>
          <w:tcPr>
            <w:tcW w:w="369" w:type="pct"/>
            <w:vMerge/>
            <w:shd w:val="clear" w:color="auto" w:fill="75DBFF"/>
          </w:tcPr>
          <w:p w:rsidR="00CD72E6" w:rsidRPr="00944721" w:rsidRDefault="00CD72E6" w:rsidP="006242B2">
            <w:pPr>
              <w:rPr>
                <w:rFonts w:ascii="Times-Roman" w:hAnsi="Times-Roman"/>
                <w:b/>
                <w:sz w:val="16"/>
                <w:szCs w:val="16"/>
              </w:rPr>
            </w:pPr>
          </w:p>
        </w:tc>
        <w:tc>
          <w:tcPr>
            <w:tcW w:w="323" w:type="pct"/>
            <w:vMerge/>
            <w:shd w:val="clear" w:color="auto" w:fill="75DBFF"/>
          </w:tcPr>
          <w:p w:rsidR="00CD72E6" w:rsidRPr="00944721" w:rsidRDefault="00CD72E6" w:rsidP="006242B2">
            <w:pPr>
              <w:rPr>
                <w:rFonts w:ascii="Times-Roman" w:hAnsi="Times-Roman"/>
                <w:b/>
                <w:sz w:val="16"/>
                <w:szCs w:val="16"/>
              </w:rPr>
            </w:pPr>
          </w:p>
        </w:tc>
        <w:tc>
          <w:tcPr>
            <w:tcW w:w="416" w:type="pct"/>
            <w:vMerge/>
            <w:shd w:val="clear" w:color="auto" w:fill="75DBFF"/>
          </w:tcPr>
          <w:p w:rsidR="00CD72E6" w:rsidRPr="00944721" w:rsidRDefault="00CD72E6" w:rsidP="006242B2">
            <w:pPr>
              <w:rPr>
                <w:rFonts w:ascii="Times-Roman" w:hAnsi="Times-Roman"/>
                <w:b/>
                <w:sz w:val="16"/>
                <w:szCs w:val="16"/>
              </w:rPr>
            </w:pPr>
          </w:p>
        </w:tc>
        <w:tc>
          <w:tcPr>
            <w:tcW w:w="276" w:type="pct"/>
            <w:vMerge/>
            <w:shd w:val="clear" w:color="auto" w:fill="75DBFF"/>
          </w:tcPr>
          <w:p w:rsidR="00CD72E6" w:rsidRPr="00944721" w:rsidRDefault="00CD72E6" w:rsidP="006242B2">
            <w:pPr>
              <w:rPr>
                <w:rFonts w:ascii="Times-Roman" w:hAnsi="Times-Roman"/>
                <w:b/>
                <w:sz w:val="16"/>
                <w:szCs w:val="16"/>
              </w:rPr>
            </w:pPr>
          </w:p>
        </w:tc>
        <w:tc>
          <w:tcPr>
            <w:tcW w:w="323" w:type="pct"/>
            <w:vMerge/>
            <w:shd w:val="clear" w:color="auto" w:fill="75DBFF"/>
          </w:tcPr>
          <w:p w:rsidR="00CD72E6" w:rsidRPr="00944721" w:rsidRDefault="00CD72E6" w:rsidP="006242B2">
            <w:pPr>
              <w:rPr>
                <w:rFonts w:ascii="Times-Roman" w:hAnsi="Times-Roman"/>
                <w:b/>
                <w:sz w:val="16"/>
                <w:szCs w:val="16"/>
              </w:rPr>
            </w:pPr>
          </w:p>
        </w:tc>
        <w:tc>
          <w:tcPr>
            <w:tcW w:w="277" w:type="pct"/>
            <w:vMerge/>
            <w:shd w:val="clear" w:color="auto" w:fill="75DBFF"/>
          </w:tcPr>
          <w:p w:rsidR="00CD72E6" w:rsidRPr="00944721" w:rsidRDefault="00CD72E6" w:rsidP="006242B2">
            <w:pPr>
              <w:rPr>
                <w:rFonts w:ascii="Times-Roman" w:hAnsi="Times-Roman"/>
                <w:b/>
                <w:sz w:val="16"/>
                <w:szCs w:val="16"/>
              </w:rPr>
            </w:pPr>
          </w:p>
        </w:tc>
        <w:tc>
          <w:tcPr>
            <w:tcW w:w="323" w:type="pct"/>
            <w:vMerge/>
            <w:shd w:val="clear" w:color="auto" w:fill="FDE9D9" w:themeFill="accent6" w:themeFillTint="33"/>
          </w:tcPr>
          <w:p w:rsidR="00CD72E6" w:rsidRPr="00944721" w:rsidRDefault="00CD72E6" w:rsidP="006242B2">
            <w:pPr>
              <w:rPr>
                <w:rFonts w:ascii="Times-Roman" w:hAnsi="Times-Roman"/>
                <w:b/>
                <w:sz w:val="16"/>
                <w:szCs w:val="16"/>
              </w:rPr>
            </w:pPr>
          </w:p>
        </w:tc>
        <w:tc>
          <w:tcPr>
            <w:tcW w:w="508" w:type="pct"/>
            <w:shd w:val="clear" w:color="auto" w:fill="FDE9D9" w:themeFill="accent6" w:themeFillTint="33"/>
          </w:tcPr>
          <w:p w:rsidR="00CD72E6" w:rsidRPr="00944721" w:rsidRDefault="00CD72E6" w:rsidP="006242B2">
            <w:pPr>
              <w:rPr>
                <w:rFonts w:ascii="Times-Roman" w:hAnsi="Times-Roman"/>
                <w:b/>
                <w:sz w:val="16"/>
                <w:szCs w:val="16"/>
              </w:rPr>
            </w:pPr>
            <w:r w:rsidRPr="00944721">
              <w:rPr>
                <w:rFonts w:ascii="Arial" w:hAnsi="Arial" w:cs="Arial"/>
                <w:sz w:val="16"/>
                <w:szCs w:val="16"/>
              </w:rPr>
              <w:t>Information de la population </w:t>
            </w:r>
          </w:p>
        </w:tc>
        <w:tc>
          <w:tcPr>
            <w:tcW w:w="693"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Est-ce que les femmes sont informées sur la PTME, sur le dépistage et sur la prise en charge</w:t>
            </w:r>
          </w:p>
        </w:tc>
        <w:tc>
          <w:tcPr>
            <w:tcW w:w="462"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Echantillon de consultantes et leurs conjoints</w:t>
            </w:r>
          </w:p>
        </w:tc>
        <w:tc>
          <w:tcPr>
            <w:tcW w:w="387"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Discussions de FG</w:t>
            </w:r>
          </w:p>
        </w:tc>
        <w:tc>
          <w:tcPr>
            <w:tcW w:w="284"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Guides de discussions</w:t>
            </w:r>
          </w:p>
        </w:tc>
      </w:tr>
      <w:tr w:rsidR="00CD72E6" w:rsidRPr="00D2135C" w:rsidTr="006242B2">
        <w:tc>
          <w:tcPr>
            <w:tcW w:w="359" w:type="pct"/>
            <w:vMerge/>
          </w:tcPr>
          <w:p w:rsidR="00CD72E6" w:rsidRPr="00D2135C" w:rsidRDefault="00CD72E6" w:rsidP="006242B2">
            <w:pPr>
              <w:rPr>
                <w:rFonts w:ascii="Times-Roman" w:hAnsi="Times-Roman"/>
                <w:b/>
                <w:sz w:val="18"/>
                <w:szCs w:val="18"/>
              </w:rPr>
            </w:pPr>
          </w:p>
        </w:tc>
        <w:tc>
          <w:tcPr>
            <w:tcW w:w="369" w:type="pct"/>
            <w:shd w:val="clear" w:color="auto" w:fill="75DBFF"/>
          </w:tcPr>
          <w:p w:rsidR="00CD72E6" w:rsidRPr="00944721" w:rsidRDefault="00CD72E6" w:rsidP="006242B2">
            <w:pPr>
              <w:rPr>
                <w:rFonts w:ascii="Times-Roman" w:hAnsi="Times-Roman"/>
                <w:b/>
                <w:sz w:val="16"/>
                <w:szCs w:val="16"/>
              </w:rPr>
            </w:pPr>
            <w:r w:rsidRPr="00944721">
              <w:rPr>
                <w:rFonts w:ascii="Times-Roman" w:eastAsia="Times New Roman" w:hAnsi="Times-Roman" w:cs="Arial"/>
                <w:b/>
                <w:sz w:val="16"/>
                <w:szCs w:val="16"/>
              </w:rPr>
              <w:t>Laboratoire National de Référence (LNR) de l’IPA et de la</w:t>
            </w:r>
          </w:p>
        </w:tc>
        <w:tc>
          <w:tcPr>
            <w:tcW w:w="323" w:type="pct"/>
            <w:shd w:val="clear" w:color="auto" w:fill="75DBFF"/>
          </w:tcPr>
          <w:p w:rsidR="00CD72E6" w:rsidRPr="00944721" w:rsidRDefault="00CD72E6" w:rsidP="006242B2">
            <w:pPr>
              <w:rPr>
                <w:rFonts w:ascii="Times-Roman" w:hAnsi="Times-Roman"/>
                <w:sz w:val="16"/>
                <w:szCs w:val="16"/>
              </w:rPr>
            </w:pPr>
            <w:r w:rsidRPr="00944721">
              <w:rPr>
                <w:rFonts w:ascii="Times-Roman" w:hAnsi="Times-Roman"/>
                <w:sz w:val="16"/>
                <w:szCs w:val="16"/>
              </w:rPr>
              <w:t>-Diagnostic des IST/VIH</w:t>
            </w:r>
          </w:p>
          <w:p w:rsidR="00CD72E6" w:rsidRPr="00944721" w:rsidRDefault="00CD72E6" w:rsidP="006242B2">
            <w:pPr>
              <w:rPr>
                <w:rFonts w:ascii="Times-Roman" w:hAnsi="Times-Roman"/>
                <w:b/>
                <w:sz w:val="16"/>
                <w:szCs w:val="16"/>
              </w:rPr>
            </w:pPr>
            <w:r w:rsidRPr="00944721">
              <w:rPr>
                <w:rFonts w:ascii="Times-Roman" w:hAnsi="Times-Roman"/>
                <w:sz w:val="16"/>
                <w:szCs w:val="16"/>
              </w:rPr>
              <w:t>-Suivi évaluation</w:t>
            </w:r>
          </w:p>
        </w:tc>
        <w:tc>
          <w:tcPr>
            <w:tcW w:w="416" w:type="pct"/>
            <w:shd w:val="clear" w:color="auto" w:fill="75DBFF"/>
          </w:tcPr>
          <w:p w:rsidR="00CD72E6" w:rsidRPr="00944721" w:rsidRDefault="00CD72E6" w:rsidP="006242B2">
            <w:pPr>
              <w:rPr>
                <w:rFonts w:ascii="Times-Roman" w:hAnsi="Times-Roman"/>
                <w:sz w:val="16"/>
                <w:szCs w:val="16"/>
              </w:rPr>
            </w:pPr>
            <w:r w:rsidRPr="00944721">
              <w:rPr>
                <w:rFonts w:ascii="Times-Roman" w:hAnsi="Times-Roman"/>
                <w:sz w:val="16"/>
                <w:szCs w:val="16"/>
              </w:rPr>
              <w:t>-Tests de confirmation</w:t>
            </w:r>
          </w:p>
          <w:p w:rsidR="00CD72E6" w:rsidRPr="00944721" w:rsidRDefault="00CD72E6" w:rsidP="006242B2">
            <w:pPr>
              <w:rPr>
                <w:rFonts w:ascii="Times-Roman" w:hAnsi="Times-Roman"/>
                <w:sz w:val="16"/>
                <w:szCs w:val="16"/>
              </w:rPr>
            </w:pPr>
            <w:r w:rsidRPr="00944721">
              <w:rPr>
                <w:rFonts w:ascii="Times-Roman" w:hAnsi="Times-Roman"/>
                <w:sz w:val="16"/>
                <w:szCs w:val="16"/>
              </w:rPr>
              <w:t xml:space="preserve">-Contrôle de qualité </w:t>
            </w:r>
          </w:p>
          <w:p w:rsidR="00CD72E6" w:rsidRPr="00944721" w:rsidRDefault="00CD72E6" w:rsidP="006242B2">
            <w:pPr>
              <w:autoSpaceDE w:val="0"/>
              <w:autoSpaceDN w:val="0"/>
              <w:rPr>
                <w:rFonts w:cs="Times New Roman"/>
                <w:sz w:val="16"/>
                <w:szCs w:val="16"/>
              </w:rPr>
            </w:pPr>
            <w:r w:rsidRPr="00944721">
              <w:rPr>
                <w:rFonts w:ascii="Times-Roman" w:hAnsi="Times-Roman"/>
                <w:sz w:val="16"/>
                <w:szCs w:val="16"/>
              </w:rPr>
              <w:t>-Séquençage</w:t>
            </w:r>
          </w:p>
          <w:p w:rsidR="00CD72E6" w:rsidRPr="00944721" w:rsidRDefault="00CD72E6" w:rsidP="006242B2">
            <w:pPr>
              <w:autoSpaceDE w:val="0"/>
              <w:autoSpaceDN w:val="0"/>
              <w:rPr>
                <w:rFonts w:cs="Times New Roman"/>
                <w:sz w:val="16"/>
                <w:szCs w:val="16"/>
              </w:rPr>
            </w:pPr>
            <w:r w:rsidRPr="00944721">
              <w:rPr>
                <w:rFonts w:cs="Times New Roman"/>
                <w:sz w:val="16"/>
                <w:szCs w:val="16"/>
              </w:rPr>
              <w:t xml:space="preserve">- Formation </w:t>
            </w:r>
          </w:p>
          <w:p w:rsidR="00CD72E6" w:rsidRPr="00944721" w:rsidRDefault="00CD72E6" w:rsidP="006242B2">
            <w:pPr>
              <w:tabs>
                <w:tab w:val="num" w:pos="428"/>
              </w:tabs>
              <w:autoSpaceDE w:val="0"/>
              <w:autoSpaceDN w:val="0"/>
              <w:adjustRightInd w:val="0"/>
              <w:rPr>
                <w:rFonts w:cs="Times New Roman"/>
                <w:sz w:val="16"/>
                <w:szCs w:val="16"/>
              </w:rPr>
            </w:pPr>
            <w:r w:rsidRPr="00944721">
              <w:rPr>
                <w:rFonts w:cs="Times New Roman"/>
                <w:sz w:val="16"/>
                <w:szCs w:val="16"/>
              </w:rPr>
              <w:t>- Contrôle qualité externe</w:t>
            </w:r>
          </w:p>
          <w:p w:rsidR="00CD72E6" w:rsidRPr="00944721" w:rsidRDefault="00CD72E6" w:rsidP="006242B2">
            <w:pPr>
              <w:tabs>
                <w:tab w:val="num" w:pos="428"/>
              </w:tabs>
              <w:autoSpaceDE w:val="0"/>
              <w:autoSpaceDN w:val="0"/>
              <w:adjustRightInd w:val="0"/>
              <w:rPr>
                <w:rFonts w:cs="Times New Roman"/>
                <w:sz w:val="16"/>
                <w:szCs w:val="16"/>
              </w:rPr>
            </w:pPr>
            <w:r w:rsidRPr="00944721">
              <w:rPr>
                <w:rFonts w:cs="Times New Roman"/>
                <w:sz w:val="16"/>
                <w:szCs w:val="16"/>
              </w:rPr>
              <w:lastRenderedPageBreak/>
              <w:t>- Evaluation de la performance des réactifs</w:t>
            </w:r>
          </w:p>
          <w:p w:rsidR="00CD72E6" w:rsidRPr="00944721" w:rsidRDefault="00CD72E6" w:rsidP="006242B2">
            <w:pPr>
              <w:tabs>
                <w:tab w:val="num" w:pos="428"/>
              </w:tabs>
              <w:autoSpaceDE w:val="0"/>
              <w:autoSpaceDN w:val="0"/>
              <w:adjustRightInd w:val="0"/>
              <w:rPr>
                <w:rFonts w:cs="Times New Roman"/>
                <w:sz w:val="16"/>
                <w:szCs w:val="16"/>
              </w:rPr>
            </w:pPr>
            <w:r w:rsidRPr="00944721">
              <w:rPr>
                <w:rFonts w:cs="Times New Roman"/>
                <w:sz w:val="16"/>
                <w:szCs w:val="16"/>
              </w:rPr>
              <w:t xml:space="preserve">- Suivi de la stabilité des réactifs </w:t>
            </w:r>
          </w:p>
          <w:p w:rsidR="00CD72E6" w:rsidRPr="00944721" w:rsidRDefault="00CD72E6" w:rsidP="006242B2">
            <w:pPr>
              <w:rPr>
                <w:rFonts w:ascii="Times-Roman" w:hAnsi="Times-Roman"/>
                <w:b/>
                <w:sz w:val="16"/>
                <w:szCs w:val="16"/>
              </w:rPr>
            </w:pPr>
          </w:p>
        </w:tc>
        <w:tc>
          <w:tcPr>
            <w:tcW w:w="276" w:type="pct"/>
            <w:shd w:val="clear" w:color="auto" w:fill="75DBFF"/>
          </w:tcPr>
          <w:p w:rsidR="00CD72E6" w:rsidRPr="00944721" w:rsidRDefault="00CD72E6" w:rsidP="006242B2">
            <w:pPr>
              <w:rPr>
                <w:rFonts w:ascii="Times-Roman" w:hAnsi="Times-Roman"/>
                <w:sz w:val="16"/>
                <w:szCs w:val="16"/>
              </w:rPr>
            </w:pPr>
            <w:r w:rsidRPr="00944721">
              <w:rPr>
                <w:rFonts w:ascii="Times-Roman" w:hAnsi="Times-Roman"/>
                <w:sz w:val="16"/>
                <w:szCs w:val="16"/>
              </w:rPr>
              <w:lastRenderedPageBreak/>
              <w:t>Le médecin chef de département</w:t>
            </w:r>
          </w:p>
        </w:tc>
        <w:tc>
          <w:tcPr>
            <w:tcW w:w="323" w:type="pct"/>
            <w:shd w:val="clear" w:color="auto" w:fill="75DBFF"/>
          </w:tcPr>
          <w:p w:rsidR="00CD72E6" w:rsidRPr="00944721" w:rsidRDefault="00CD72E6" w:rsidP="006242B2">
            <w:pPr>
              <w:rPr>
                <w:rFonts w:ascii="Times-Roman" w:hAnsi="Times-Roman"/>
                <w:sz w:val="16"/>
                <w:szCs w:val="16"/>
              </w:rPr>
            </w:pPr>
            <w:r w:rsidRPr="00944721">
              <w:rPr>
                <w:rFonts w:ascii="Times-Roman" w:hAnsi="Times-Roman"/>
                <w:sz w:val="16"/>
                <w:szCs w:val="16"/>
              </w:rPr>
              <w:t>-Entretiens</w:t>
            </w:r>
          </w:p>
          <w:p w:rsidR="00CD72E6" w:rsidRPr="00944721" w:rsidRDefault="00CD72E6" w:rsidP="006242B2">
            <w:pPr>
              <w:rPr>
                <w:rFonts w:ascii="Times-Roman" w:hAnsi="Times-Roman"/>
                <w:sz w:val="16"/>
                <w:szCs w:val="16"/>
              </w:rPr>
            </w:pPr>
            <w:r w:rsidRPr="00944721">
              <w:rPr>
                <w:rFonts w:ascii="Times-Roman" w:hAnsi="Times-Roman"/>
                <w:sz w:val="16"/>
                <w:szCs w:val="16"/>
              </w:rPr>
              <w:t>-consultation de rapports existants</w:t>
            </w:r>
          </w:p>
          <w:p w:rsidR="00CD72E6" w:rsidRPr="00944721" w:rsidRDefault="00CD72E6" w:rsidP="006242B2">
            <w:pPr>
              <w:rPr>
                <w:rFonts w:ascii="Times-Roman" w:hAnsi="Times-Roman"/>
                <w:sz w:val="16"/>
                <w:szCs w:val="16"/>
              </w:rPr>
            </w:pPr>
            <w:r w:rsidRPr="00944721">
              <w:rPr>
                <w:rFonts w:ascii="Times-Roman" w:hAnsi="Times-Roman"/>
                <w:sz w:val="16"/>
                <w:szCs w:val="16"/>
              </w:rPr>
              <w:t>- document</w:t>
            </w:r>
            <w:r w:rsidRPr="00944721">
              <w:rPr>
                <w:rFonts w:ascii="Times-Roman" w:hAnsi="Times-Roman"/>
                <w:sz w:val="16"/>
                <w:szCs w:val="16"/>
              </w:rPr>
              <w:lastRenderedPageBreak/>
              <w:t>ation</w:t>
            </w:r>
          </w:p>
          <w:p w:rsidR="00CD72E6" w:rsidRPr="00944721" w:rsidRDefault="00CD72E6" w:rsidP="006242B2">
            <w:pPr>
              <w:rPr>
                <w:rFonts w:ascii="Times-Roman" w:hAnsi="Times-Roman"/>
                <w:sz w:val="16"/>
                <w:szCs w:val="16"/>
              </w:rPr>
            </w:pPr>
            <w:r w:rsidRPr="00944721">
              <w:rPr>
                <w:rFonts w:ascii="Times-Roman" w:hAnsi="Times-Roman"/>
                <w:sz w:val="16"/>
                <w:szCs w:val="16"/>
              </w:rPr>
              <w:t>- consultation des registres de laboratoire</w:t>
            </w:r>
          </w:p>
        </w:tc>
        <w:tc>
          <w:tcPr>
            <w:tcW w:w="277" w:type="pct"/>
            <w:shd w:val="clear" w:color="auto" w:fill="75DBFF"/>
          </w:tcPr>
          <w:p w:rsidR="00CD72E6" w:rsidRPr="00944721" w:rsidRDefault="00CD72E6" w:rsidP="006242B2">
            <w:pPr>
              <w:rPr>
                <w:rFonts w:ascii="Times-Roman" w:hAnsi="Times-Roman"/>
                <w:sz w:val="16"/>
                <w:szCs w:val="16"/>
              </w:rPr>
            </w:pPr>
            <w:r w:rsidRPr="00944721">
              <w:rPr>
                <w:rFonts w:ascii="Times-Roman" w:hAnsi="Times-Roman"/>
                <w:sz w:val="16"/>
                <w:szCs w:val="16"/>
              </w:rPr>
              <w:lastRenderedPageBreak/>
              <w:t>Grille de collecte</w:t>
            </w:r>
          </w:p>
        </w:tc>
        <w:tc>
          <w:tcPr>
            <w:tcW w:w="323" w:type="pct"/>
            <w:shd w:val="clear" w:color="auto" w:fill="FDE9D9" w:themeFill="accent6" w:themeFillTint="33"/>
          </w:tcPr>
          <w:p w:rsidR="00CD72E6" w:rsidRDefault="00CD72E6" w:rsidP="006242B2">
            <w:pPr>
              <w:autoSpaceDE w:val="0"/>
              <w:autoSpaceDN w:val="0"/>
              <w:adjustRightInd w:val="0"/>
              <w:rPr>
                <w:rFonts w:ascii="Times-Roman" w:hAnsi="Times-Roman" w:cs="Times-Roman"/>
                <w:b/>
                <w:sz w:val="16"/>
                <w:szCs w:val="16"/>
              </w:rPr>
            </w:pPr>
            <w:r w:rsidRPr="00944721">
              <w:rPr>
                <w:rFonts w:ascii="Times-Roman" w:hAnsi="Times-Roman" w:cs="Times-Roman"/>
                <w:b/>
                <w:sz w:val="16"/>
                <w:szCs w:val="16"/>
              </w:rPr>
              <w:t>Un Service de Gynécologie-Obstétrique</w:t>
            </w:r>
          </w:p>
          <w:p w:rsidR="00154E91" w:rsidRPr="00944721" w:rsidRDefault="00506E08" w:rsidP="006242B2">
            <w:pPr>
              <w:autoSpaceDE w:val="0"/>
              <w:autoSpaceDN w:val="0"/>
              <w:adjustRightInd w:val="0"/>
              <w:rPr>
                <w:rFonts w:ascii="Times-Roman" w:hAnsi="Times-Roman" w:cs="Times-Roman"/>
                <w:b/>
                <w:sz w:val="16"/>
                <w:szCs w:val="16"/>
              </w:rPr>
            </w:pPr>
            <w:r w:rsidRPr="00D85B5C">
              <w:rPr>
                <w:rFonts w:ascii="Times-Roman" w:hAnsi="Times-Roman" w:cs="Times-Roman"/>
                <w:b/>
                <w:sz w:val="16"/>
                <w:szCs w:val="16"/>
              </w:rPr>
              <w:t>avec</w:t>
            </w:r>
            <w:r w:rsidR="00154E91" w:rsidRPr="00D85B5C">
              <w:rPr>
                <w:rFonts w:ascii="Times-Roman" w:hAnsi="Times-Roman" w:cs="Times-Roman"/>
                <w:b/>
                <w:sz w:val="16"/>
                <w:szCs w:val="16"/>
              </w:rPr>
              <w:t xml:space="preserve"> une </w:t>
            </w:r>
            <w:r w:rsidR="00154E91" w:rsidRPr="00D85B5C">
              <w:rPr>
                <w:rFonts w:ascii="Times-Roman" w:hAnsi="Times-Roman" w:cs="Times-Roman"/>
                <w:b/>
                <w:sz w:val="16"/>
                <w:szCs w:val="16"/>
              </w:rPr>
              <w:lastRenderedPageBreak/>
              <w:t>unité de néonatalogie</w:t>
            </w:r>
          </w:p>
          <w:p w:rsidR="00CD72E6" w:rsidRPr="00944721" w:rsidRDefault="00CD72E6" w:rsidP="006242B2">
            <w:pPr>
              <w:rPr>
                <w:rFonts w:ascii="Times-Roman" w:hAnsi="Times-Roman"/>
                <w:b/>
                <w:sz w:val="16"/>
                <w:szCs w:val="16"/>
              </w:rPr>
            </w:pPr>
          </w:p>
        </w:tc>
        <w:tc>
          <w:tcPr>
            <w:tcW w:w="508" w:type="pct"/>
            <w:shd w:val="clear" w:color="auto" w:fill="FDE9D9" w:themeFill="accent6" w:themeFillTint="33"/>
          </w:tcPr>
          <w:p w:rsidR="00CD72E6" w:rsidRPr="00944721" w:rsidRDefault="00CD72E6" w:rsidP="006242B2">
            <w:pPr>
              <w:rPr>
                <w:rFonts w:ascii="Times-Roman" w:hAnsi="Times-Roman"/>
                <w:sz w:val="16"/>
                <w:szCs w:val="16"/>
              </w:rPr>
            </w:pPr>
          </w:p>
          <w:p w:rsidR="00CD72E6" w:rsidRPr="00944721" w:rsidRDefault="00CD72E6" w:rsidP="006242B2">
            <w:pPr>
              <w:rPr>
                <w:rFonts w:ascii="Times-Roman" w:hAnsi="Times-Roman"/>
                <w:sz w:val="16"/>
                <w:szCs w:val="16"/>
              </w:rPr>
            </w:pPr>
            <w:r w:rsidRPr="00944721">
              <w:rPr>
                <w:rFonts w:ascii="Times-Roman" w:hAnsi="Times-Roman"/>
                <w:sz w:val="16"/>
                <w:szCs w:val="16"/>
              </w:rPr>
              <w:t>Suivi évaluation des activités de dépistage et de PEC des femmes et des nouveaux nés</w:t>
            </w:r>
          </w:p>
        </w:tc>
        <w:tc>
          <w:tcPr>
            <w:tcW w:w="693" w:type="pct"/>
            <w:shd w:val="clear" w:color="auto" w:fill="FDE9D9" w:themeFill="accent6" w:themeFillTint="33"/>
          </w:tcPr>
          <w:p w:rsidR="00CD72E6" w:rsidRPr="00944721" w:rsidRDefault="00CD72E6" w:rsidP="006242B2">
            <w:pPr>
              <w:rPr>
                <w:rFonts w:ascii="Times-Roman" w:hAnsi="Times-Roman"/>
                <w:sz w:val="16"/>
                <w:szCs w:val="16"/>
              </w:rPr>
            </w:pPr>
          </w:p>
          <w:p w:rsidR="00CD72E6" w:rsidRPr="00944721" w:rsidRDefault="00CD72E6" w:rsidP="006242B2">
            <w:pPr>
              <w:rPr>
                <w:rFonts w:ascii="Times-Roman" w:hAnsi="Times-Roman"/>
                <w:sz w:val="16"/>
                <w:szCs w:val="16"/>
              </w:rPr>
            </w:pPr>
            <w:r w:rsidRPr="00944721">
              <w:rPr>
                <w:rFonts w:ascii="Times-Roman" w:hAnsi="Times-Roman"/>
                <w:sz w:val="16"/>
                <w:szCs w:val="16"/>
              </w:rPr>
              <w:t>- Activités de dépistage (PTME)</w:t>
            </w:r>
          </w:p>
          <w:p w:rsidR="00CD72E6" w:rsidRPr="00944721" w:rsidRDefault="00CD72E6" w:rsidP="006242B2">
            <w:pPr>
              <w:rPr>
                <w:rFonts w:ascii="Times-Roman" w:hAnsi="Times-Roman"/>
                <w:sz w:val="16"/>
                <w:szCs w:val="16"/>
              </w:rPr>
            </w:pPr>
            <w:r w:rsidRPr="00944721">
              <w:rPr>
                <w:rFonts w:ascii="Times-Roman" w:hAnsi="Times-Roman"/>
                <w:sz w:val="16"/>
                <w:szCs w:val="16"/>
              </w:rPr>
              <w:t>-</w:t>
            </w:r>
            <w:r w:rsidRPr="00944721">
              <w:rPr>
                <w:rFonts w:ascii="Times-Roman" w:hAnsi="Times-Roman"/>
                <w:b/>
                <w:sz w:val="16"/>
                <w:szCs w:val="16"/>
              </w:rPr>
              <w:t xml:space="preserve"> suivi </w:t>
            </w:r>
            <w:r w:rsidRPr="00944721">
              <w:rPr>
                <w:rFonts w:ascii="Times-Roman" w:hAnsi="Times-Roman"/>
                <w:sz w:val="16"/>
                <w:szCs w:val="16"/>
              </w:rPr>
              <w:t xml:space="preserve">de la PEC IST/VIH des femmes </w:t>
            </w:r>
          </w:p>
          <w:p w:rsidR="00CD72E6" w:rsidRPr="00944721" w:rsidRDefault="00CD72E6" w:rsidP="006242B2">
            <w:pPr>
              <w:rPr>
                <w:rFonts w:ascii="Times-Roman" w:hAnsi="Times-Roman"/>
                <w:sz w:val="16"/>
                <w:szCs w:val="16"/>
              </w:rPr>
            </w:pPr>
            <w:r w:rsidRPr="00944721">
              <w:rPr>
                <w:rFonts w:ascii="Times-Roman" w:hAnsi="Times-Roman"/>
                <w:sz w:val="16"/>
                <w:szCs w:val="16"/>
              </w:rPr>
              <w:t>- TRT et suivi de la PEC des nouveaux nés</w:t>
            </w:r>
          </w:p>
          <w:p w:rsidR="00CD72E6" w:rsidRPr="00944721" w:rsidRDefault="00CD72E6" w:rsidP="006242B2">
            <w:pPr>
              <w:rPr>
                <w:rFonts w:ascii="Times-Roman" w:hAnsi="Times-Roman"/>
                <w:b/>
                <w:sz w:val="16"/>
                <w:szCs w:val="16"/>
              </w:rPr>
            </w:pPr>
          </w:p>
        </w:tc>
        <w:tc>
          <w:tcPr>
            <w:tcW w:w="462"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Médecin chef</w:t>
            </w:r>
          </w:p>
          <w:p w:rsidR="00CD72E6" w:rsidRPr="00944721" w:rsidRDefault="00CD72E6" w:rsidP="006242B2">
            <w:pPr>
              <w:rPr>
                <w:rFonts w:ascii="Times-Roman" w:hAnsi="Times-Roman"/>
                <w:sz w:val="16"/>
                <w:szCs w:val="16"/>
              </w:rPr>
            </w:pPr>
            <w:r w:rsidRPr="00944721">
              <w:rPr>
                <w:rFonts w:ascii="Times-Roman" w:hAnsi="Times-Roman"/>
                <w:sz w:val="16"/>
                <w:szCs w:val="16"/>
              </w:rPr>
              <w:t>Les autres professionnels</w:t>
            </w:r>
          </w:p>
        </w:tc>
        <w:tc>
          <w:tcPr>
            <w:tcW w:w="387"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 analyse des dossiers des patientes</w:t>
            </w:r>
          </w:p>
          <w:p w:rsidR="00CD72E6" w:rsidRPr="00944721" w:rsidRDefault="00CD72E6" w:rsidP="006242B2">
            <w:pPr>
              <w:rPr>
                <w:rFonts w:ascii="Times-Roman" w:hAnsi="Times-Roman"/>
                <w:b/>
                <w:sz w:val="16"/>
                <w:szCs w:val="16"/>
              </w:rPr>
            </w:pPr>
            <w:r w:rsidRPr="00944721">
              <w:rPr>
                <w:rFonts w:ascii="Times-Roman" w:hAnsi="Times-Roman"/>
                <w:sz w:val="16"/>
                <w:szCs w:val="16"/>
              </w:rPr>
              <w:t xml:space="preserve">- consultations des registres de suivi des femmes et/ou </w:t>
            </w:r>
            <w:r w:rsidRPr="00944721">
              <w:rPr>
                <w:rFonts w:ascii="Times-Roman" w:hAnsi="Times-Roman"/>
                <w:sz w:val="16"/>
                <w:szCs w:val="16"/>
              </w:rPr>
              <w:lastRenderedPageBreak/>
              <w:t>de leurs nouveaux nés</w:t>
            </w:r>
          </w:p>
        </w:tc>
        <w:tc>
          <w:tcPr>
            <w:tcW w:w="284" w:type="pct"/>
            <w:shd w:val="clear" w:color="auto" w:fill="FDE9D9" w:themeFill="accent6" w:themeFillTint="33"/>
          </w:tcPr>
          <w:p w:rsidR="00CD72E6" w:rsidRPr="00944721" w:rsidRDefault="00CD72E6" w:rsidP="006242B2">
            <w:pPr>
              <w:rPr>
                <w:rFonts w:ascii="Times-Roman" w:hAnsi="Times-Roman"/>
                <w:b/>
                <w:sz w:val="16"/>
                <w:szCs w:val="16"/>
              </w:rPr>
            </w:pPr>
            <w:r w:rsidRPr="00944721">
              <w:rPr>
                <w:rFonts w:ascii="Times-Roman" w:hAnsi="Times-Roman"/>
                <w:sz w:val="16"/>
                <w:szCs w:val="16"/>
              </w:rPr>
              <w:lastRenderedPageBreak/>
              <w:t>- grille d’évaluation</w:t>
            </w:r>
          </w:p>
        </w:tc>
      </w:tr>
      <w:tr w:rsidR="00CD72E6" w:rsidRPr="00D2135C" w:rsidTr="006242B2">
        <w:tc>
          <w:tcPr>
            <w:tcW w:w="359" w:type="pct"/>
            <w:vMerge/>
          </w:tcPr>
          <w:p w:rsidR="00CD72E6" w:rsidRPr="00D2135C" w:rsidRDefault="00CD72E6" w:rsidP="006242B2">
            <w:pPr>
              <w:rPr>
                <w:rFonts w:ascii="Times-Roman" w:hAnsi="Times-Roman"/>
                <w:b/>
                <w:sz w:val="18"/>
                <w:szCs w:val="18"/>
              </w:rPr>
            </w:pPr>
          </w:p>
        </w:tc>
        <w:tc>
          <w:tcPr>
            <w:tcW w:w="369" w:type="pct"/>
            <w:vMerge w:val="restart"/>
            <w:shd w:val="clear" w:color="auto" w:fill="75DBFF"/>
          </w:tcPr>
          <w:p w:rsidR="00CD72E6" w:rsidRPr="00944721" w:rsidRDefault="00CD72E6" w:rsidP="006242B2">
            <w:pPr>
              <w:rPr>
                <w:rFonts w:ascii="Times-Roman" w:hAnsi="Times-Roman"/>
                <w:b/>
                <w:sz w:val="16"/>
                <w:szCs w:val="16"/>
              </w:rPr>
            </w:pPr>
            <w:r w:rsidRPr="00944721">
              <w:rPr>
                <w:rFonts w:ascii="Times-Roman" w:hAnsi="Times-Roman"/>
                <w:b/>
                <w:sz w:val="16"/>
                <w:szCs w:val="16"/>
              </w:rPr>
              <w:t>Direction de la Santé et de la Population de wilaya</w:t>
            </w:r>
          </w:p>
        </w:tc>
        <w:tc>
          <w:tcPr>
            <w:tcW w:w="323" w:type="pct"/>
            <w:vMerge w:val="restart"/>
            <w:shd w:val="clear" w:color="auto" w:fill="75DBFF"/>
          </w:tcPr>
          <w:p w:rsidR="00CD72E6" w:rsidRPr="00944721" w:rsidRDefault="00CD72E6" w:rsidP="006242B2">
            <w:pPr>
              <w:rPr>
                <w:rFonts w:ascii="Times-Roman" w:hAnsi="Times-Roman"/>
                <w:sz w:val="16"/>
                <w:szCs w:val="16"/>
              </w:rPr>
            </w:pPr>
          </w:p>
          <w:p w:rsidR="00CD72E6" w:rsidRPr="00944721" w:rsidRDefault="00CD72E6" w:rsidP="006242B2">
            <w:pPr>
              <w:rPr>
                <w:rFonts w:ascii="Times-Roman" w:hAnsi="Times-Roman"/>
                <w:sz w:val="16"/>
                <w:szCs w:val="16"/>
              </w:rPr>
            </w:pPr>
          </w:p>
          <w:p w:rsidR="00CD72E6" w:rsidRPr="00944721" w:rsidRDefault="00CD72E6" w:rsidP="006242B2">
            <w:pPr>
              <w:rPr>
                <w:rFonts w:ascii="Times-Roman" w:hAnsi="Times-Roman"/>
                <w:sz w:val="16"/>
                <w:szCs w:val="16"/>
              </w:rPr>
            </w:pPr>
            <w:r w:rsidRPr="00944721">
              <w:rPr>
                <w:rFonts w:ascii="Times-Roman" w:hAnsi="Times-Roman"/>
                <w:sz w:val="16"/>
                <w:szCs w:val="16"/>
              </w:rPr>
              <w:t>Suivi &amp; évaluation</w:t>
            </w:r>
          </w:p>
          <w:p w:rsidR="00CD72E6" w:rsidRPr="00944721" w:rsidRDefault="00CD72E6" w:rsidP="006242B2">
            <w:pPr>
              <w:rPr>
                <w:rFonts w:ascii="Times-Roman" w:hAnsi="Times-Roman"/>
                <w:sz w:val="16"/>
                <w:szCs w:val="16"/>
              </w:rPr>
            </w:pPr>
            <w:r w:rsidRPr="00944721">
              <w:rPr>
                <w:rFonts w:ascii="Times-Roman" w:hAnsi="Times-Roman"/>
                <w:sz w:val="16"/>
                <w:szCs w:val="16"/>
              </w:rPr>
              <w:t>Coordination des activités</w:t>
            </w:r>
          </w:p>
        </w:tc>
        <w:tc>
          <w:tcPr>
            <w:tcW w:w="416" w:type="pct"/>
            <w:vMerge w:val="restart"/>
            <w:shd w:val="clear" w:color="auto" w:fill="75DBFF"/>
          </w:tcPr>
          <w:p w:rsidR="00CD72E6" w:rsidRPr="00944721" w:rsidRDefault="00CD72E6" w:rsidP="006242B2">
            <w:pPr>
              <w:rPr>
                <w:rFonts w:ascii="Times-Roman" w:hAnsi="Times-Roman"/>
                <w:sz w:val="16"/>
                <w:szCs w:val="16"/>
              </w:rPr>
            </w:pPr>
            <w:r w:rsidRPr="00944721">
              <w:rPr>
                <w:rFonts w:ascii="Times-Roman" w:hAnsi="Times-Roman"/>
                <w:sz w:val="16"/>
                <w:szCs w:val="16"/>
              </w:rPr>
              <w:t>- Existence de Canevas de synthèse de l’activité</w:t>
            </w:r>
          </w:p>
          <w:p w:rsidR="00CD72E6" w:rsidRPr="00944721" w:rsidRDefault="00CD72E6" w:rsidP="006242B2">
            <w:pPr>
              <w:rPr>
                <w:rFonts w:ascii="Times-Roman" w:hAnsi="Times-Roman"/>
                <w:sz w:val="16"/>
                <w:szCs w:val="16"/>
              </w:rPr>
            </w:pPr>
            <w:r w:rsidRPr="00944721">
              <w:rPr>
                <w:rFonts w:ascii="Times-Roman" w:hAnsi="Times-Roman"/>
                <w:sz w:val="16"/>
                <w:szCs w:val="16"/>
              </w:rPr>
              <w:t>- Rétro-information</w:t>
            </w:r>
          </w:p>
          <w:p w:rsidR="00CD72E6" w:rsidRPr="00944721" w:rsidRDefault="00CD72E6" w:rsidP="006242B2">
            <w:pPr>
              <w:rPr>
                <w:rFonts w:ascii="Times-Roman" w:hAnsi="Times-Roman"/>
                <w:sz w:val="16"/>
                <w:szCs w:val="16"/>
              </w:rPr>
            </w:pPr>
            <w:r w:rsidRPr="00944721">
              <w:rPr>
                <w:rFonts w:ascii="Times-Roman" w:hAnsi="Times-Roman"/>
                <w:sz w:val="16"/>
                <w:szCs w:val="16"/>
              </w:rPr>
              <w:t>- Organisation de réunions de coordination et visites de suivis</w:t>
            </w:r>
          </w:p>
        </w:tc>
        <w:tc>
          <w:tcPr>
            <w:tcW w:w="276" w:type="pct"/>
            <w:vMerge w:val="restart"/>
            <w:shd w:val="clear" w:color="auto" w:fill="75DBFF"/>
          </w:tcPr>
          <w:p w:rsidR="00CD72E6" w:rsidRPr="00944721" w:rsidRDefault="00CD72E6" w:rsidP="006242B2">
            <w:pPr>
              <w:rPr>
                <w:rFonts w:ascii="Times-Roman" w:hAnsi="Times-Roman"/>
                <w:sz w:val="16"/>
                <w:szCs w:val="16"/>
              </w:rPr>
            </w:pPr>
            <w:r w:rsidRPr="00944721">
              <w:rPr>
                <w:rFonts w:ascii="Times-Roman" w:hAnsi="Times-Roman"/>
                <w:sz w:val="16"/>
                <w:szCs w:val="16"/>
              </w:rPr>
              <w:t>Le responsable du programme</w:t>
            </w:r>
          </w:p>
        </w:tc>
        <w:tc>
          <w:tcPr>
            <w:tcW w:w="323" w:type="pct"/>
            <w:vMerge w:val="restart"/>
            <w:shd w:val="clear" w:color="auto" w:fill="75DBFF"/>
          </w:tcPr>
          <w:p w:rsidR="00CD72E6" w:rsidRPr="00944721" w:rsidRDefault="00CD72E6" w:rsidP="006242B2">
            <w:pPr>
              <w:rPr>
                <w:rFonts w:ascii="Times-Roman" w:hAnsi="Times-Roman"/>
                <w:sz w:val="16"/>
                <w:szCs w:val="16"/>
              </w:rPr>
            </w:pPr>
            <w:r w:rsidRPr="00944721">
              <w:rPr>
                <w:rFonts w:ascii="Times-Roman" w:hAnsi="Times-Roman"/>
                <w:sz w:val="16"/>
                <w:szCs w:val="16"/>
              </w:rPr>
              <w:t>Consultation de canevas de synthèses</w:t>
            </w:r>
          </w:p>
          <w:p w:rsidR="00CD72E6" w:rsidRPr="00944721" w:rsidRDefault="00CD72E6" w:rsidP="006242B2">
            <w:pPr>
              <w:rPr>
                <w:rFonts w:ascii="Times-Roman" w:hAnsi="Times-Roman"/>
                <w:sz w:val="16"/>
                <w:szCs w:val="16"/>
              </w:rPr>
            </w:pPr>
            <w:r w:rsidRPr="00944721">
              <w:rPr>
                <w:rFonts w:ascii="Times-Roman" w:hAnsi="Times-Roman"/>
                <w:sz w:val="16"/>
                <w:szCs w:val="16"/>
              </w:rPr>
              <w:t xml:space="preserve">Analyse de rapports et procès verbaux de réunions et de sorties  </w:t>
            </w:r>
          </w:p>
        </w:tc>
        <w:tc>
          <w:tcPr>
            <w:tcW w:w="277" w:type="pct"/>
            <w:vMerge w:val="restart"/>
            <w:shd w:val="clear" w:color="auto" w:fill="75DBFF"/>
          </w:tcPr>
          <w:p w:rsidR="00CD72E6" w:rsidRPr="00944721" w:rsidRDefault="00CD72E6" w:rsidP="006242B2">
            <w:pPr>
              <w:rPr>
                <w:rFonts w:ascii="Times-Roman" w:hAnsi="Times-Roman"/>
                <w:sz w:val="16"/>
                <w:szCs w:val="16"/>
              </w:rPr>
            </w:pPr>
            <w:r w:rsidRPr="00944721">
              <w:rPr>
                <w:rFonts w:ascii="Times-Roman" w:hAnsi="Times-Roman"/>
                <w:sz w:val="16"/>
                <w:szCs w:val="16"/>
              </w:rPr>
              <w:t>Grille de recueil</w:t>
            </w:r>
          </w:p>
        </w:tc>
        <w:tc>
          <w:tcPr>
            <w:tcW w:w="323" w:type="pct"/>
            <w:vMerge w:val="restart"/>
            <w:shd w:val="clear" w:color="auto" w:fill="FDE9D9" w:themeFill="accent6" w:themeFillTint="33"/>
          </w:tcPr>
          <w:p w:rsidR="00CD72E6" w:rsidRPr="00944721" w:rsidRDefault="00CD72E6" w:rsidP="006242B2">
            <w:pPr>
              <w:autoSpaceDE w:val="0"/>
              <w:autoSpaceDN w:val="0"/>
              <w:adjustRightInd w:val="0"/>
              <w:rPr>
                <w:rFonts w:ascii="Times-Roman" w:hAnsi="Times-Roman" w:cs="Times-Roman"/>
                <w:b/>
                <w:sz w:val="16"/>
                <w:szCs w:val="16"/>
              </w:rPr>
            </w:pPr>
            <w:r w:rsidRPr="00944721">
              <w:rPr>
                <w:rFonts w:ascii="Times-Roman" w:hAnsi="Times-Roman" w:cs="Times-Roman"/>
                <w:b/>
                <w:sz w:val="16"/>
                <w:szCs w:val="16"/>
              </w:rPr>
              <w:t>Une maternité</w:t>
            </w:r>
          </w:p>
        </w:tc>
        <w:tc>
          <w:tcPr>
            <w:tcW w:w="508"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 suivi &amp; évaluation</w:t>
            </w:r>
          </w:p>
        </w:tc>
        <w:tc>
          <w:tcPr>
            <w:tcW w:w="693"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Existence de registre de suivi des accouchements Existence de supports de suivi</w:t>
            </w:r>
          </w:p>
        </w:tc>
        <w:tc>
          <w:tcPr>
            <w:tcW w:w="462" w:type="pct"/>
            <w:shd w:val="clear" w:color="auto" w:fill="FDE9D9" w:themeFill="accent6" w:themeFillTint="33"/>
          </w:tcPr>
          <w:p w:rsidR="00CD72E6" w:rsidRPr="00944721" w:rsidRDefault="00CD72E6" w:rsidP="006242B2">
            <w:pPr>
              <w:rPr>
                <w:rFonts w:ascii="Arial" w:hAnsi="Arial" w:cs="Arial"/>
                <w:sz w:val="16"/>
                <w:szCs w:val="16"/>
              </w:rPr>
            </w:pPr>
          </w:p>
          <w:p w:rsidR="00CD72E6" w:rsidRPr="00944721" w:rsidRDefault="00CD72E6" w:rsidP="006242B2">
            <w:pPr>
              <w:rPr>
                <w:rFonts w:ascii="Arial" w:hAnsi="Arial" w:cs="Arial"/>
                <w:sz w:val="16"/>
                <w:szCs w:val="16"/>
              </w:rPr>
            </w:pPr>
          </w:p>
          <w:p w:rsidR="00CD72E6" w:rsidRPr="00944721" w:rsidRDefault="00CD72E6" w:rsidP="006242B2">
            <w:pPr>
              <w:rPr>
                <w:rFonts w:ascii="Arial" w:hAnsi="Arial" w:cs="Arial"/>
                <w:sz w:val="16"/>
                <w:szCs w:val="16"/>
              </w:rPr>
            </w:pPr>
            <w:r w:rsidRPr="00944721">
              <w:rPr>
                <w:rFonts w:ascii="Arial" w:hAnsi="Arial" w:cs="Arial"/>
                <w:sz w:val="16"/>
                <w:szCs w:val="16"/>
              </w:rPr>
              <w:t>Sage femme responsable</w:t>
            </w:r>
          </w:p>
        </w:tc>
        <w:tc>
          <w:tcPr>
            <w:tcW w:w="387"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-Entretien individuel</w:t>
            </w:r>
          </w:p>
          <w:p w:rsidR="00CD72E6" w:rsidRPr="00944721" w:rsidRDefault="00CD72E6" w:rsidP="006242B2">
            <w:pPr>
              <w:rPr>
                <w:rFonts w:ascii="Times-Roman" w:hAnsi="Times-Roman"/>
                <w:sz w:val="16"/>
                <w:szCs w:val="16"/>
              </w:rPr>
            </w:pPr>
            <w:r w:rsidRPr="00944721">
              <w:rPr>
                <w:rFonts w:ascii="Times-Roman" w:hAnsi="Times-Roman"/>
                <w:sz w:val="16"/>
                <w:szCs w:val="16"/>
              </w:rPr>
              <w:t>- Consultation des registres</w:t>
            </w:r>
          </w:p>
        </w:tc>
        <w:tc>
          <w:tcPr>
            <w:tcW w:w="284"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Grille de recueil</w:t>
            </w:r>
          </w:p>
        </w:tc>
      </w:tr>
      <w:tr w:rsidR="00CD72E6" w:rsidRPr="00D2135C" w:rsidTr="006242B2">
        <w:tc>
          <w:tcPr>
            <w:tcW w:w="359" w:type="pct"/>
            <w:vMerge/>
          </w:tcPr>
          <w:p w:rsidR="00CD72E6" w:rsidRPr="00D2135C" w:rsidRDefault="00CD72E6" w:rsidP="006242B2">
            <w:pPr>
              <w:rPr>
                <w:rFonts w:ascii="Times-Roman" w:hAnsi="Times-Roman"/>
                <w:b/>
                <w:sz w:val="18"/>
                <w:szCs w:val="18"/>
              </w:rPr>
            </w:pPr>
          </w:p>
        </w:tc>
        <w:tc>
          <w:tcPr>
            <w:tcW w:w="369" w:type="pct"/>
            <w:vMerge/>
            <w:shd w:val="clear" w:color="auto" w:fill="75DBFF"/>
          </w:tcPr>
          <w:p w:rsidR="00CD72E6" w:rsidRPr="00944721" w:rsidRDefault="00CD72E6" w:rsidP="006242B2">
            <w:pPr>
              <w:rPr>
                <w:rFonts w:ascii="Times-Roman" w:hAnsi="Times-Roman"/>
                <w:b/>
                <w:sz w:val="16"/>
                <w:szCs w:val="16"/>
              </w:rPr>
            </w:pPr>
          </w:p>
        </w:tc>
        <w:tc>
          <w:tcPr>
            <w:tcW w:w="323" w:type="pct"/>
            <w:vMerge/>
            <w:shd w:val="clear" w:color="auto" w:fill="75DBFF"/>
          </w:tcPr>
          <w:p w:rsidR="00CD72E6" w:rsidRPr="00944721" w:rsidRDefault="00CD72E6" w:rsidP="006242B2">
            <w:pPr>
              <w:rPr>
                <w:rFonts w:ascii="Times-Roman" w:hAnsi="Times-Roman"/>
                <w:b/>
                <w:sz w:val="16"/>
                <w:szCs w:val="16"/>
              </w:rPr>
            </w:pPr>
          </w:p>
        </w:tc>
        <w:tc>
          <w:tcPr>
            <w:tcW w:w="416" w:type="pct"/>
            <w:vMerge/>
            <w:shd w:val="clear" w:color="auto" w:fill="75DBFF"/>
          </w:tcPr>
          <w:p w:rsidR="00CD72E6" w:rsidRPr="00944721" w:rsidRDefault="00CD72E6" w:rsidP="006242B2">
            <w:pPr>
              <w:rPr>
                <w:rFonts w:ascii="Times-Roman" w:hAnsi="Times-Roman"/>
                <w:b/>
                <w:sz w:val="16"/>
                <w:szCs w:val="16"/>
              </w:rPr>
            </w:pPr>
          </w:p>
        </w:tc>
        <w:tc>
          <w:tcPr>
            <w:tcW w:w="276" w:type="pct"/>
            <w:vMerge/>
            <w:shd w:val="clear" w:color="auto" w:fill="75DBFF"/>
          </w:tcPr>
          <w:p w:rsidR="00CD72E6" w:rsidRPr="00944721" w:rsidRDefault="00CD72E6" w:rsidP="006242B2">
            <w:pPr>
              <w:rPr>
                <w:rFonts w:ascii="Times-Roman" w:hAnsi="Times-Roman"/>
                <w:b/>
                <w:sz w:val="16"/>
                <w:szCs w:val="16"/>
              </w:rPr>
            </w:pPr>
          </w:p>
        </w:tc>
        <w:tc>
          <w:tcPr>
            <w:tcW w:w="323" w:type="pct"/>
            <w:vMerge/>
            <w:shd w:val="clear" w:color="auto" w:fill="75DBFF"/>
          </w:tcPr>
          <w:p w:rsidR="00CD72E6" w:rsidRPr="00944721" w:rsidRDefault="00CD72E6" w:rsidP="006242B2">
            <w:pPr>
              <w:rPr>
                <w:rFonts w:ascii="Times-Roman" w:hAnsi="Times-Roman"/>
                <w:b/>
                <w:sz w:val="16"/>
                <w:szCs w:val="16"/>
              </w:rPr>
            </w:pPr>
          </w:p>
        </w:tc>
        <w:tc>
          <w:tcPr>
            <w:tcW w:w="277" w:type="pct"/>
            <w:vMerge/>
            <w:shd w:val="clear" w:color="auto" w:fill="75DBFF"/>
          </w:tcPr>
          <w:p w:rsidR="00CD72E6" w:rsidRPr="00944721" w:rsidRDefault="00CD72E6" w:rsidP="006242B2">
            <w:pPr>
              <w:rPr>
                <w:rFonts w:ascii="Times-Roman" w:hAnsi="Times-Roman"/>
                <w:b/>
                <w:sz w:val="16"/>
                <w:szCs w:val="16"/>
              </w:rPr>
            </w:pPr>
          </w:p>
        </w:tc>
        <w:tc>
          <w:tcPr>
            <w:tcW w:w="323" w:type="pct"/>
            <w:vMerge/>
            <w:shd w:val="clear" w:color="auto" w:fill="FDE9D9" w:themeFill="accent6" w:themeFillTint="33"/>
          </w:tcPr>
          <w:p w:rsidR="00CD72E6" w:rsidRPr="00944721" w:rsidRDefault="00CD72E6" w:rsidP="006242B2">
            <w:pPr>
              <w:autoSpaceDE w:val="0"/>
              <w:autoSpaceDN w:val="0"/>
              <w:adjustRightInd w:val="0"/>
              <w:rPr>
                <w:rFonts w:ascii="Times-Roman" w:hAnsi="Times-Roman" w:cs="Times-Roman"/>
                <w:b/>
                <w:sz w:val="16"/>
                <w:szCs w:val="16"/>
              </w:rPr>
            </w:pPr>
          </w:p>
        </w:tc>
        <w:tc>
          <w:tcPr>
            <w:tcW w:w="508" w:type="pct"/>
            <w:shd w:val="clear" w:color="auto" w:fill="FDE9D9" w:themeFill="accent6" w:themeFillTint="33"/>
          </w:tcPr>
          <w:p w:rsidR="00CD72E6" w:rsidRPr="00944721" w:rsidRDefault="00CD72E6" w:rsidP="006242B2">
            <w:pPr>
              <w:rPr>
                <w:rFonts w:ascii="Times-Roman" w:hAnsi="Times-Roman"/>
                <w:b/>
                <w:sz w:val="16"/>
                <w:szCs w:val="16"/>
              </w:rPr>
            </w:pPr>
            <w:r w:rsidRPr="00944721">
              <w:rPr>
                <w:rFonts w:ascii="Arial" w:hAnsi="Arial" w:cs="Arial"/>
                <w:sz w:val="16"/>
                <w:szCs w:val="16"/>
              </w:rPr>
              <w:t>Information de la population </w:t>
            </w:r>
          </w:p>
        </w:tc>
        <w:tc>
          <w:tcPr>
            <w:tcW w:w="693"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Est-ce que les professionnels de la santé sont informés sur la PTME, sur le dépistage et sur le suivi des nouveaux nés de mères séropositives</w:t>
            </w:r>
          </w:p>
        </w:tc>
        <w:tc>
          <w:tcPr>
            <w:tcW w:w="462"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Professionnels de la santé</w:t>
            </w:r>
          </w:p>
        </w:tc>
        <w:tc>
          <w:tcPr>
            <w:tcW w:w="387"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Discussions</w:t>
            </w:r>
          </w:p>
          <w:p w:rsidR="00CD72E6" w:rsidRPr="00944721" w:rsidRDefault="00CD72E6" w:rsidP="006242B2">
            <w:pPr>
              <w:rPr>
                <w:rFonts w:ascii="Times-Roman" w:hAnsi="Times-Roman"/>
                <w:sz w:val="16"/>
                <w:szCs w:val="16"/>
              </w:rPr>
            </w:pPr>
            <w:r w:rsidRPr="00944721">
              <w:rPr>
                <w:rFonts w:ascii="Times-Roman" w:hAnsi="Times-Roman"/>
                <w:sz w:val="16"/>
                <w:szCs w:val="16"/>
              </w:rPr>
              <w:t>De FG</w:t>
            </w:r>
          </w:p>
        </w:tc>
        <w:tc>
          <w:tcPr>
            <w:tcW w:w="284"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Guides de DFG</w:t>
            </w:r>
          </w:p>
        </w:tc>
      </w:tr>
      <w:tr w:rsidR="00CD72E6" w:rsidRPr="00D2135C" w:rsidTr="006242B2">
        <w:tc>
          <w:tcPr>
            <w:tcW w:w="359" w:type="pct"/>
            <w:vMerge/>
          </w:tcPr>
          <w:p w:rsidR="00CD72E6" w:rsidRPr="00D2135C" w:rsidRDefault="00CD72E6" w:rsidP="006242B2">
            <w:pPr>
              <w:rPr>
                <w:rFonts w:ascii="Times-Roman" w:hAnsi="Times-Roman"/>
                <w:b/>
                <w:sz w:val="18"/>
                <w:szCs w:val="18"/>
              </w:rPr>
            </w:pPr>
          </w:p>
        </w:tc>
        <w:tc>
          <w:tcPr>
            <w:tcW w:w="369" w:type="pct"/>
            <w:vMerge/>
            <w:shd w:val="clear" w:color="auto" w:fill="75DBFF"/>
          </w:tcPr>
          <w:p w:rsidR="00CD72E6" w:rsidRPr="00944721" w:rsidRDefault="00CD72E6" w:rsidP="006242B2">
            <w:pPr>
              <w:rPr>
                <w:rFonts w:ascii="Times-Roman" w:hAnsi="Times-Roman"/>
                <w:b/>
                <w:sz w:val="16"/>
                <w:szCs w:val="16"/>
              </w:rPr>
            </w:pPr>
          </w:p>
        </w:tc>
        <w:tc>
          <w:tcPr>
            <w:tcW w:w="323" w:type="pct"/>
            <w:vMerge/>
            <w:shd w:val="clear" w:color="auto" w:fill="75DBFF"/>
          </w:tcPr>
          <w:p w:rsidR="00CD72E6" w:rsidRPr="00944721" w:rsidRDefault="00CD72E6" w:rsidP="006242B2">
            <w:pPr>
              <w:rPr>
                <w:rFonts w:ascii="Times-Roman" w:hAnsi="Times-Roman"/>
                <w:b/>
                <w:sz w:val="16"/>
                <w:szCs w:val="16"/>
              </w:rPr>
            </w:pPr>
          </w:p>
        </w:tc>
        <w:tc>
          <w:tcPr>
            <w:tcW w:w="416" w:type="pct"/>
            <w:vMerge/>
            <w:shd w:val="clear" w:color="auto" w:fill="75DBFF"/>
          </w:tcPr>
          <w:p w:rsidR="00CD72E6" w:rsidRPr="00944721" w:rsidRDefault="00CD72E6" w:rsidP="006242B2">
            <w:pPr>
              <w:rPr>
                <w:rFonts w:ascii="Times-Roman" w:hAnsi="Times-Roman"/>
                <w:b/>
                <w:sz w:val="16"/>
                <w:szCs w:val="16"/>
              </w:rPr>
            </w:pPr>
          </w:p>
        </w:tc>
        <w:tc>
          <w:tcPr>
            <w:tcW w:w="276" w:type="pct"/>
            <w:vMerge/>
            <w:shd w:val="clear" w:color="auto" w:fill="75DBFF"/>
          </w:tcPr>
          <w:p w:rsidR="00CD72E6" w:rsidRPr="00944721" w:rsidRDefault="00CD72E6" w:rsidP="006242B2">
            <w:pPr>
              <w:rPr>
                <w:rFonts w:ascii="Times-Roman" w:hAnsi="Times-Roman"/>
                <w:b/>
                <w:sz w:val="16"/>
                <w:szCs w:val="16"/>
              </w:rPr>
            </w:pPr>
          </w:p>
        </w:tc>
        <w:tc>
          <w:tcPr>
            <w:tcW w:w="323" w:type="pct"/>
            <w:vMerge/>
            <w:shd w:val="clear" w:color="auto" w:fill="75DBFF"/>
          </w:tcPr>
          <w:p w:rsidR="00CD72E6" w:rsidRPr="00944721" w:rsidRDefault="00CD72E6" w:rsidP="006242B2">
            <w:pPr>
              <w:rPr>
                <w:rFonts w:ascii="Times-Roman" w:hAnsi="Times-Roman"/>
                <w:b/>
                <w:sz w:val="16"/>
                <w:szCs w:val="16"/>
              </w:rPr>
            </w:pPr>
          </w:p>
        </w:tc>
        <w:tc>
          <w:tcPr>
            <w:tcW w:w="277" w:type="pct"/>
            <w:vMerge/>
            <w:shd w:val="clear" w:color="auto" w:fill="75DBFF"/>
          </w:tcPr>
          <w:p w:rsidR="00CD72E6" w:rsidRPr="00944721" w:rsidRDefault="00CD72E6" w:rsidP="006242B2">
            <w:pPr>
              <w:rPr>
                <w:rFonts w:ascii="Times-Roman" w:hAnsi="Times-Roman"/>
                <w:b/>
                <w:sz w:val="16"/>
                <w:szCs w:val="16"/>
              </w:rPr>
            </w:pPr>
          </w:p>
        </w:tc>
        <w:tc>
          <w:tcPr>
            <w:tcW w:w="323" w:type="pct"/>
            <w:shd w:val="clear" w:color="auto" w:fill="FDE9D9" w:themeFill="accent6" w:themeFillTint="33"/>
          </w:tcPr>
          <w:p w:rsidR="00CD72E6" w:rsidRPr="00944721" w:rsidRDefault="00CD72E6" w:rsidP="006242B2">
            <w:pPr>
              <w:autoSpaceDE w:val="0"/>
              <w:autoSpaceDN w:val="0"/>
              <w:adjustRightInd w:val="0"/>
              <w:rPr>
                <w:rFonts w:ascii="Times-Roman" w:hAnsi="Times-Roman" w:cs="Times-Roman"/>
                <w:b/>
                <w:sz w:val="16"/>
                <w:szCs w:val="16"/>
              </w:rPr>
            </w:pPr>
            <w:r>
              <w:rPr>
                <w:rFonts w:ascii="Times-Roman" w:hAnsi="Times-Roman" w:cs="Times-Roman"/>
                <w:b/>
                <w:sz w:val="16"/>
                <w:szCs w:val="16"/>
              </w:rPr>
              <w:t>Une pharmacie</w:t>
            </w:r>
          </w:p>
        </w:tc>
        <w:tc>
          <w:tcPr>
            <w:tcW w:w="508" w:type="pct"/>
            <w:shd w:val="clear" w:color="auto" w:fill="FDE9D9" w:themeFill="accent6" w:themeFillTint="33"/>
          </w:tcPr>
          <w:p w:rsidR="00CD72E6" w:rsidRPr="00944721" w:rsidRDefault="00CD72E6" w:rsidP="006242B2">
            <w:pPr>
              <w:rPr>
                <w:rFonts w:ascii="Arial" w:hAnsi="Arial" w:cs="Arial"/>
                <w:sz w:val="16"/>
                <w:szCs w:val="16"/>
              </w:rPr>
            </w:pPr>
            <w:r>
              <w:rPr>
                <w:rFonts w:ascii="Arial" w:hAnsi="Arial" w:cs="Arial"/>
                <w:sz w:val="16"/>
                <w:szCs w:val="16"/>
              </w:rPr>
              <w:t>Gestion des ARV</w:t>
            </w:r>
          </w:p>
        </w:tc>
        <w:tc>
          <w:tcPr>
            <w:tcW w:w="693" w:type="pct"/>
            <w:shd w:val="clear" w:color="auto" w:fill="FDE9D9" w:themeFill="accent6" w:themeFillTint="33"/>
          </w:tcPr>
          <w:p w:rsidR="00CD72E6" w:rsidRDefault="00CD72E6" w:rsidP="006242B2">
            <w:pPr>
              <w:rPr>
                <w:rFonts w:ascii="Arial" w:hAnsi="Arial" w:cs="Arial"/>
                <w:sz w:val="16"/>
                <w:szCs w:val="16"/>
              </w:rPr>
            </w:pPr>
            <w:r>
              <w:rPr>
                <w:rFonts w:ascii="Arial" w:hAnsi="Arial" w:cs="Arial"/>
                <w:sz w:val="16"/>
                <w:szCs w:val="16"/>
              </w:rPr>
              <w:t>Organisation de la gestion des ARV</w:t>
            </w:r>
          </w:p>
          <w:p w:rsidR="00CD72E6" w:rsidRPr="00944721" w:rsidRDefault="00CD72E6" w:rsidP="006242B2">
            <w:pPr>
              <w:rPr>
                <w:rFonts w:ascii="Times-Roman" w:hAnsi="Times-Roman"/>
                <w:sz w:val="16"/>
                <w:szCs w:val="16"/>
              </w:rPr>
            </w:pPr>
            <w:r>
              <w:rPr>
                <w:rFonts w:ascii="Arial" w:hAnsi="Arial" w:cs="Arial"/>
                <w:sz w:val="16"/>
                <w:szCs w:val="16"/>
              </w:rPr>
              <w:t>Suivi &amp; évaluation</w:t>
            </w:r>
          </w:p>
        </w:tc>
        <w:tc>
          <w:tcPr>
            <w:tcW w:w="462" w:type="pct"/>
            <w:shd w:val="clear" w:color="auto" w:fill="FDE9D9" w:themeFill="accent6" w:themeFillTint="33"/>
          </w:tcPr>
          <w:p w:rsidR="00CD72E6" w:rsidRPr="00944721" w:rsidRDefault="00CD72E6" w:rsidP="006242B2">
            <w:pPr>
              <w:rPr>
                <w:rFonts w:ascii="Times-Roman" w:hAnsi="Times-Roman"/>
                <w:sz w:val="16"/>
                <w:szCs w:val="16"/>
              </w:rPr>
            </w:pPr>
            <w:r>
              <w:rPr>
                <w:rFonts w:ascii="Times-Roman" w:hAnsi="Times-Roman"/>
                <w:sz w:val="16"/>
                <w:szCs w:val="16"/>
              </w:rPr>
              <w:t>Responsable de la pharmacie</w:t>
            </w:r>
          </w:p>
        </w:tc>
        <w:tc>
          <w:tcPr>
            <w:tcW w:w="387" w:type="pct"/>
            <w:shd w:val="clear" w:color="auto" w:fill="FDE9D9" w:themeFill="accent6" w:themeFillTint="33"/>
          </w:tcPr>
          <w:p w:rsidR="00CD72E6" w:rsidRDefault="00CD72E6" w:rsidP="006242B2">
            <w:pPr>
              <w:rPr>
                <w:rFonts w:ascii="Times-Roman" w:hAnsi="Times-Roman"/>
                <w:sz w:val="16"/>
                <w:szCs w:val="16"/>
              </w:rPr>
            </w:pPr>
            <w:r>
              <w:rPr>
                <w:rFonts w:ascii="Times-Roman" w:hAnsi="Times-Roman"/>
                <w:sz w:val="16"/>
                <w:szCs w:val="16"/>
              </w:rPr>
              <w:t>Entretiens individuels</w:t>
            </w:r>
          </w:p>
          <w:p w:rsidR="00CD72E6" w:rsidRPr="00944721" w:rsidRDefault="00CD72E6" w:rsidP="006242B2">
            <w:pPr>
              <w:rPr>
                <w:rFonts w:ascii="Times-Roman" w:hAnsi="Times-Roman"/>
                <w:sz w:val="16"/>
                <w:szCs w:val="16"/>
              </w:rPr>
            </w:pPr>
            <w:r>
              <w:rPr>
                <w:rFonts w:ascii="Times-Roman" w:hAnsi="Times-Roman"/>
                <w:sz w:val="16"/>
                <w:szCs w:val="16"/>
              </w:rPr>
              <w:t>Consultation des registres d’approvisionnement et de distribution</w:t>
            </w:r>
          </w:p>
        </w:tc>
        <w:tc>
          <w:tcPr>
            <w:tcW w:w="284" w:type="pct"/>
            <w:shd w:val="clear" w:color="auto" w:fill="FDE9D9" w:themeFill="accent6" w:themeFillTint="33"/>
          </w:tcPr>
          <w:p w:rsidR="00CD72E6" w:rsidRPr="00944721" w:rsidRDefault="00CD72E6" w:rsidP="006242B2">
            <w:pPr>
              <w:rPr>
                <w:rFonts w:ascii="Times-Roman" w:hAnsi="Times-Roman"/>
                <w:sz w:val="16"/>
                <w:szCs w:val="16"/>
              </w:rPr>
            </w:pPr>
            <w:r>
              <w:rPr>
                <w:rFonts w:ascii="Times-Roman" w:hAnsi="Times-Roman"/>
                <w:sz w:val="16"/>
                <w:szCs w:val="16"/>
              </w:rPr>
              <w:t>Grille de recueil</w:t>
            </w:r>
          </w:p>
        </w:tc>
      </w:tr>
      <w:tr w:rsidR="00CD72E6" w:rsidRPr="00D2135C" w:rsidTr="006242B2">
        <w:tc>
          <w:tcPr>
            <w:tcW w:w="359" w:type="pct"/>
            <w:vMerge/>
          </w:tcPr>
          <w:p w:rsidR="00CD72E6" w:rsidRPr="00D2135C" w:rsidRDefault="00CD72E6" w:rsidP="006242B2">
            <w:pPr>
              <w:rPr>
                <w:rFonts w:ascii="Times-Roman" w:hAnsi="Times-Roman"/>
                <w:b/>
                <w:sz w:val="18"/>
                <w:szCs w:val="18"/>
              </w:rPr>
            </w:pPr>
          </w:p>
        </w:tc>
        <w:tc>
          <w:tcPr>
            <w:tcW w:w="369" w:type="pct"/>
            <w:vMerge/>
            <w:shd w:val="clear" w:color="auto" w:fill="75DBFF"/>
          </w:tcPr>
          <w:p w:rsidR="00CD72E6" w:rsidRPr="00944721" w:rsidRDefault="00CD72E6" w:rsidP="006242B2">
            <w:pPr>
              <w:rPr>
                <w:rFonts w:ascii="Times-Roman" w:hAnsi="Times-Roman"/>
                <w:b/>
                <w:sz w:val="16"/>
                <w:szCs w:val="16"/>
              </w:rPr>
            </w:pPr>
          </w:p>
        </w:tc>
        <w:tc>
          <w:tcPr>
            <w:tcW w:w="323" w:type="pct"/>
            <w:vMerge/>
            <w:shd w:val="clear" w:color="auto" w:fill="75DBFF"/>
          </w:tcPr>
          <w:p w:rsidR="00CD72E6" w:rsidRPr="00944721" w:rsidRDefault="00CD72E6" w:rsidP="006242B2">
            <w:pPr>
              <w:rPr>
                <w:rFonts w:ascii="Times-Roman" w:hAnsi="Times-Roman"/>
                <w:b/>
                <w:sz w:val="16"/>
                <w:szCs w:val="16"/>
              </w:rPr>
            </w:pPr>
          </w:p>
        </w:tc>
        <w:tc>
          <w:tcPr>
            <w:tcW w:w="416" w:type="pct"/>
            <w:vMerge/>
            <w:shd w:val="clear" w:color="auto" w:fill="75DBFF"/>
          </w:tcPr>
          <w:p w:rsidR="00CD72E6" w:rsidRPr="00944721" w:rsidRDefault="00CD72E6" w:rsidP="006242B2">
            <w:pPr>
              <w:rPr>
                <w:rFonts w:ascii="Times-Roman" w:hAnsi="Times-Roman"/>
                <w:b/>
                <w:sz w:val="16"/>
                <w:szCs w:val="16"/>
              </w:rPr>
            </w:pPr>
          </w:p>
        </w:tc>
        <w:tc>
          <w:tcPr>
            <w:tcW w:w="276" w:type="pct"/>
            <w:vMerge/>
            <w:shd w:val="clear" w:color="auto" w:fill="75DBFF"/>
          </w:tcPr>
          <w:p w:rsidR="00CD72E6" w:rsidRPr="00944721" w:rsidRDefault="00CD72E6" w:rsidP="006242B2">
            <w:pPr>
              <w:rPr>
                <w:rFonts w:ascii="Times-Roman" w:hAnsi="Times-Roman"/>
                <w:b/>
                <w:sz w:val="16"/>
                <w:szCs w:val="16"/>
              </w:rPr>
            </w:pPr>
          </w:p>
        </w:tc>
        <w:tc>
          <w:tcPr>
            <w:tcW w:w="323" w:type="pct"/>
            <w:vMerge/>
            <w:shd w:val="clear" w:color="auto" w:fill="75DBFF"/>
          </w:tcPr>
          <w:p w:rsidR="00CD72E6" w:rsidRPr="00944721" w:rsidRDefault="00CD72E6" w:rsidP="006242B2">
            <w:pPr>
              <w:rPr>
                <w:rFonts w:ascii="Times-Roman" w:hAnsi="Times-Roman"/>
                <w:b/>
                <w:sz w:val="16"/>
                <w:szCs w:val="16"/>
              </w:rPr>
            </w:pPr>
          </w:p>
        </w:tc>
        <w:tc>
          <w:tcPr>
            <w:tcW w:w="277" w:type="pct"/>
            <w:vMerge/>
            <w:shd w:val="clear" w:color="auto" w:fill="75DBFF"/>
          </w:tcPr>
          <w:p w:rsidR="00CD72E6" w:rsidRPr="00944721" w:rsidRDefault="00CD72E6" w:rsidP="006242B2">
            <w:pPr>
              <w:rPr>
                <w:rFonts w:ascii="Times-Roman" w:hAnsi="Times-Roman"/>
                <w:b/>
                <w:sz w:val="16"/>
                <w:szCs w:val="16"/>
              </w:rPr>
            </w:pPr>
          </w:p>
        </w:tc>
        <w:tc>
          <w:tcPr>
            <w:tcW w:w="323" w:type="pct"/>
            <w:shd w:val="clear" w:color="auto" w:fill="FDE9D9" w:themeFill="accent6" w:themeFillTint="33"/>
          </w:tcPr>
          <w:p w:rsidR="00CD72E6" w:rsidRPr="00944721" w:rsidRDefault="00CD72E6" w:rsidP="006242B2">
            <w:pPr>
              <w:autoSpaceDE w:val="0"/>
              <w:autoSpaceDN w:val="0"/>
              <w:adjustRightInd w:val="0"/>
              <w:rPr>
                <w:rFonts w:ascii="Times-Roman" w:hAnsi="Times-Roman" w:cs="Times-Roman"/>
                <w:b/>
                <w:sz w:val="16"/>
                <w:szCs w:val="16"/>
              </w:rPr>
            </w:pPr>
            <w:r w:rsidRPr="00944721">
              <w:rPr>
                <w:rFonts w:ascii="Times-Roman" w:hAnsi="Times-Roman" w:cs="Times-Roman"/>
                <w:b/>
                <w:sz w:val="16"/>
                <w:szCs w:val="16"/>
              </w:rPr>
              <w:t>Des Organisations de la Société Civile</w:t>
            </w:r>
          </w:p>
        </w:tc>
        <w:tc>
          <w:tcPr>
            <w:tcW w:w="508"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 suivi &amp; évaluation</w:t>
            </w:r>
          </w:p>
          <w:p w:rsidR="00CD72E6" w:rsidRPr="00944721" w:rsidRDefault="00CD72E6" w:rsidP="006242B2">
            <w:pPr>
              <w:rPr>
                <w:rFonts w:ascii="Times-Roman" w:hAnsi="Times-Roman"/>
                <w:sz w:val="16"/>
                <w:szCs w:val="16"/>
              </w:rPr>
            </w:pPr>
            <w:r w:rsidRPr="00944721">
              <w:rPr>
                <w:rFonts w:ascii="Times-Roman" w:hAnsi="Times-Roman"/>
                <w:sz w:val="16"/>
                <w:szCs w:val="16"/>
              </w:rPr>
              <w:t>- organisation des activités</w:t>
            </w:r>
          </w:p>
          <w:p w:rsidR="00CD72E6" w:rsidRPr="00944721" w:rsidRDefault="00CD72E6" w:rsidP="006242B2">
            <w:pPr>
              <w:rPr>
                <w:rFonts w:ascii="Times-Roman" w:hAnsi="Times-Roman"/>
                <w:b/>
                <w:sz w:val="16"/>
                <w:szCs w:val="16"/>
              </w:rPr>
            </w:pPr>
            <w:r w:rsidRPr="00944721">
              <w:rPr>
                <w:rFonts w:ascii="Arial" w:hAnsi="Arial" w:cs="Arial"/>
                <w:sz w:val="16"/>
                <w:szCs w:val="16"/>
              </w:rPr>
              <w:t>- Information de la population </w:t>
            </w:r>
          </w:p>
        </w:tc>
        <w:tc>
          <w:tcPr>
            <w:tcW w:w="693"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Examiner le rôle des ONGs dans le suivi des femmes séropositives et des nouveaux nés séropositives</w:t>
            </w:r>
          </w:p>
        </w:tc>
        <w:tc>
          <w:tcPr>
            <w:tcW w:w="462"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Coordinateurs</w:t>
            </w:r>
          </w:p>
          <w:p w:rsidR="00CD72E6" w:rsidRPr="00944721" w:rsidRDefault="00CD72E6" w:rsidP="006242B2">
            <w:pPr>
              <w:rPr>
                <w:rFonts w:ascii="Times-Roman" w:hAnsi="Times-Roman"/>
                <w:sz w:val="16"/>
                <w:szCs w:val="16"/>
              </w:rPr>
            </w:pPr>
            <w:r w:rsidRPr="00944721">
              <w:rPr>
                <w:rFonts w:ascii="Times-Roman" w:hAnsi="Times-Roman"/>
                <w:sz w:val="16"/>
                <w:szCs w:val="16"/>
              </w:rPr>
              <w:t>Responsables de SE</w:t>
            </w:r>
          </w:p>
          <w:p w:rsidR="00CD72E6" w:rsidRPr="00944721" w:rsidRDefault="00CD72E6" w:rsidP="006242B2">
            <w:pPr>
              <w:rPr>
                <w:rFonts w:ascii="Times-Roman" w:hAnsi="Times-Roman"/>
                <w:b/>
                <w:sz w:val="16"/>
                <w:szCs w:val="16"/>
              </w:rPr>
            </w:pPr>
            <w:r w:rsidRPr="00944721">
              <w:rPr>
                <w:rFonts w:ascii="Times-Roman" w:hAnsi="Times-Roman"/>
                <w:sz w:val="16"/>
                <w:szCs w:val="16"/>
              </w:rPr>
              <w:t>Accompagnateurs SS</w:t>
            </w:r>
          </w:p>
        </w:tc>
        <w:tc>
          <w:tcPr>
            <w:tcW w:w="387"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Discussions</w:t>
            </w:r>
          </w:p>
          <w:p w:rsidR="00CD72E6" w:rsidRPr="00944721" w:rsidRDefault="00CD72E6" w:rsidP="006242B2">
            <w:pPr>
              <w:rPr>
                <w:rFonts w:ascii="Times-Roman" w:hAnsi="Times-Roman"/>
                <w:b/>
                <w:sz w:val="16"/>
                <w:szCs w:val="16"/>
              </w:rPr>
            </w:pPr>
            <w:r w:rsidRPr="00944721">
              <w:rPr>
                <w:rFonts w:ascii="Times-Roman" w:hAnsi="Times-Roman"/>
                <w:sz w:val="16"/>
                <w:szCs w:val="16"/>
              </w:rPr>
              <w:t>De FG</w:t>
            </w:r>
          </w:p>
        </w:tc>
        <w:tc>
          <w:tcPr>
            <w:tcW w:w="284" w:type="pct"/>
            <w:shd w:val="clear" w:color="auto" w:fill="FDE9D9" w:themeFill="accent6" w:themeFillTint="33"/>
          </w:tcPr>
          <w:p w:rsidR="00CD72E6" w:rsidRPr="00944721" w:rsidRDefault="00CD72E6" w:rsidP="006242B2">
            <w:pPr>
              <w:rPr>
                <w:rFonts w:ascii="Times-Roman" w:hAnsi="Times-Roman"/>
                <w:b/>
                <w:sz w:val="16"/>
                <w:szCs w:val="16"/>
              </w:rPr>
            </w:pPr>
            <w:r w:rsidRPr="00944721">
              <w:rPr>
                <w:rFonts w:ascii="Times-Roman" w:hAnsi="Times-Roman"/>
                <w:sz w:val="16"/>
                <w:szCs w:val="16"/>
              </w:rPr>
              <w:t>Guides de DFG</w:t>
            </w:r>
          </w:p>
        </w:tc>
      </w:tr>
      <w:tr w:rsidR="00CD72E6" w:rsidRPr="00D2135C" w:rsidTr="006242B2">
        <w:tc>
          <w:tcPr>
            <w:tcW w:w="359" w:type="pct"/>
            <w:vMerge/>
          </w:tcPr>
          <w:p w:rsidR="00CD72E6" w:rsidRPr="00D2135C" w:rsidRDefault="00CD72E6" w:rsidP="006242B2">
            <w:pPr>
              <w:rPr>
                <w:rFonts w:ascii="Times-Roman" w:hAnsi="Times-Roman"/>
                <w:b/>
                <w:sz w:val="18"/>
                <w:szCs w:val="18"/>
              </w:rPr>
            </w:pPr>
          </w:p>
        </w:tc>
        <w:tc>
          <w:tcPr>
            <w:tcW w:w="369" w:type="pct"/>
            <w:vMerge/>
            <w:shd w:val="clear" w:color="auto" w:fill="75DBFF"/>
          </w:tcPr>
          <w:p w:rsidR="00CD72E6" w:rsidRPr="00944721" w:rsidRDefault="00CD72E6" w:rsidP="006242B2">
            <w:pPr>
              <w:rPr>
                <w:rFonts w:ascii="Times-Roman" w:hAnsi="Times-Roman"/>
                <w:b/>
                <w:sz w:val="16"/>
                <w:szCs w:val="16"/>
              </w:rPr>
            </w:pPr>
          </w:p>
        </w:tc>
        <w:tc>
          <w:tcPr>
            <w:tcW w:w="323" w:type="pct"/>
            <w:vMerge/>
            <w:shd w:val="clear" w:color="auto" w:fill="75DBFF"/>
          </w:tcPr>
          <w:p w:rsidR="00CD72E6" w:rsidRPr="00944721" w:rsidRDefault="00CD72E6" w:rsidP="006242B2">
            <w:pPr>
              <w:rPr>
                <w:rFonts w:ascii="Times-Roman" w:hAnsi="Times-Roman"/>
                <w:b/>
                <w:sz w:val="16"/>
                <w:szCs w:val="16"/>
              </w:rPr>
            </w:pPr>
          </w:p>
        </w:tc>
        <w:tc>
          <w:tcPr>
            <w:tcW w:w="416" w:type="pct"/>
            <w:vMerge/>
            <w:shd w:val="clear" w:color="auto" w:fill="75DBFF"/>
          </w:tcPr>
          <w:p w:rsidR="00CD72E6" w:rsidRPr="00944721" w:rsidRDefault="00CD72E6" w:rsidP="006242B2">
            <w:pPr>
              <w:rPr>
                <w:rFonts w:ascii="Times-Roman" w:hAnsi="Times-Roman"/>
                <w:b/>
                <w:sz w:val="16"/>
                <w:szCs w:val="16"/>
              </w:rPr>
            </w:pPr>
          </w:p>
        </w:tc>
        <w:tc>
          <w:tcPr>
            <w:tcW w:w="276" w:type="pct"/>
            <w:vMerge/>
            <w:shd w:val="clear" w:color="auto" w:fill="75DBFF"/>
          </w:tcPr>
          <w:p w:rsidR="00CD72E6" w:rsidRPr="00944721" w:rsidRDefault="00CD72E6" w:rsidP="006242B2">
            <w:pPr>
              <w:rPr>
                <w:rFonts w:ascii="Times-Roman" w:hAnsi="Times-Roman"/>
                <w:b/>
                <w:sz w:val="16"/>
                <w:szCs w:val="16"/>
              </w:rPr>
            </w:pPr>
          </w:p>
        </w:tc>
        <w:tc>
          <w:tcPr>
            <w:tcW w:w="323" w:type="pct"/>
            <w:vMerge/>
            <w:shd w:val="clear" w:color="auto" w:fill="75DBFF"/>
          </w:tcPr>
          <w:p w:rsidR="00CD72E6" w:rsidRPr="00944721" w:rsidRDefault="00CD72E6" w:rsidP="006242B2">
            <w:pPr>
              <w:rPr>
                <w:rFonts w:ascii="Times-Roman" w:hAnsi="Times-Roman"/>
                <w:b/>
                <w:sz w:val="16"/>
                <w:szCs w:val="16"/>
              </w:rPr>
            </w:pPr>
          </w:p>
        </w:tc>
        <w:tc>
          <w:tcPr>
            <w:tcW w:w="277" w:type="pct"/>
            <w:vMerge/>
            <w:shd w:val="clear" w:color="auto" w:fill="75DBFF"/>
          </w:tcPr>
          <w:p w:rsidR="00CD72E6" w:rsidRPr="00944721" w:rsidRDefault="00CD72E6" w:rsidP="006242B2">
            <w:pPr>
              <w:rPr>
                <w:rFonts w:ascii="Times-Roman" w:hAnsi="Times-Roman"/>
                <w:b/>
                <w:sz w:val="16"/>
                <w:szCs w:val="16"/>
              </w:rPr>
            </w:pPr>
          </w:p>
        </w:tc>
        <w:tc>
          <w:tcPr>
            <w:tcW w:w="323" w:type="pct"/>
            <w:shd w:val="clear" w:color="auto" w:fill="FDE9D9" w:themeFill="accent6" w:themeFillTint="33"/>
          </w:tcPr>
          <w:p w:rsidR="00CD72E6" w:rsidRPr="00944721" w:rsidRDefault="00CD72E6" w:rsidP="006242B2">
            <w:pPr>
              <w:autoSpaceDE w:val="0"/>
              <w:autoSpaceDN w:val="0"/>
              <w:adjustRightInd w:val="0"/>
              <w:rPr>
                <w:rFonts w:ascii="Times-Roman" w:hAnsi="Times-Roman" w:cs="Times-Roman"/>
                <w:b/>
                <w:sz w:val="16"/>
                <w:szCs w:val="16"/>
              </w:rPr>
            </w:pPr>
            <w:r w:rsidRPr="00944721">
              <w:rPr>
                <w:rFonts w:ascii="Times-Roman" w:hAnsi="Times-Roman" w:cs="Times-Roman"/>
                <w:b/>
                <w:sz w:val="16"/>
                <w:szCs w:val="16"/>
              </w:rPr>
              <w:t>Des structures privées de santé, y compris les laboratoires</w:t>
            </w:r>
          </w:p>
        </w:tc>
        <w:tc>
          <w:tcPr>
            <w:tcW w:w="508"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-Implication dans la stratégie d’eTME</w:t>
            </w:r>
          </w:p>
          <w:p w:rsidR="00CD72E6" w:rsidRPr="00944721" w:rsidRDefault="00CD72E6" w:rsidP="006242B2">
            <w:pPr>
              <w:rPr>
                <w:rFonts w:ascii="Times-Roman" w:hAnsi="Times-Roman"/>
                <w:sz w:val="16"/>
                <w:szCs w:val="16"/>
              </w:rPr>
            </w:pPr>
            <w:r w:rsidRPr="00944721">
              <w:rPr>
                <w:rFonts w:ascii="Times-Roman" w:hAnsi="Times-Roman"/>
                <w:sz w:val="16"/>
                <w:szCs w:val="16"/>
              </w:rPr>
              <w:t>-Organisation des activités</w:t>
            </w:r>
          </w:p>
          <w:p w:rsidR="00CD72E6" w:rsidRPr="00944721" w:rsidRDefault="00CD72E6" w:rsidP="006242B2">
            <w:pPr>
              <w:rPr>
                <w:rFonts w:ascii="Times-Roman" w:hAnsi="Times-Roman"/>
                <w:sz w:val="16"/>
                <w:szCs w:val="16"/>
              </w:rPr>
            </w:pPr>
            <w:r w:rsidRPr="00944721">
              <w:rPr>
                <w:rFonts w:ascii="Times-Roman" w:hAnsi="Times-Roman"/>
                <w:sz w:val="16"/>
                <w:szCs w:val="16"/>
              </w:rPr>
              <w:t>-Conformité des procédures</w:t>
            </w:r>
          </w:p>
        </w:tc>
        <w:tc>
          <w:tcPr>
            <w:tcW w:w="693"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-Est-ce que les professionnels de la santé sont informés sur la PTME, sur le dépistage et sur le suivi des nouveaux nés de mères séropositives</w:t>
            </w:r>
          </w:p>
          <w:p w:rsidR="00CD72E6" w:rsidRPr="00944721" w:rsidRDefault="00CD72E6" w:rsidP="006242B2">
            <w:pPr>
              <w:rPr>
                <w:rFonts w:ascii="Times-Roman" w:hAnsi="Times-Roman"/>
                <w:b/>
                <w:sz w:val="16"/>
                <w:szCs w:val="16"/>
              </w:rPr>
            </w:pPr>
            <w:r w:rsidRPr="00944721">
              <w:rPr>
                <w:rFonts w:ascii="Times-Roman" w:hAnsi="Times-Roman"/>
                <w:sz w:val="16"/>
                <w:szCs w:val="16"/>
              </w:rPr>
              <w:t>-Est-ce que les procédures de dépistage, de suivi de PEC des femmes en âge de procréer sont conformes aux directives nationales</w:t>
            </w:r>
          </w:p>
        </w:tc>
        <w:tc>
          <w:tcPr>
            <w:tcW w:w="462"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Les médecins et biologistes responsables</w:t>
            </w:r>
          </w:p>
        </w:tc>
        <w:tc>
          <w:tcPr>
            <w:tcW w:w="387"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Entretiens</w:t>
            </w:r>
          </w:p>
        </w:tc>
        <w:tc>
          <w:tcPr>
            <w:tcW w:w="284" w:type="pct"/>
            <w:shd w:val="clear" w:color="auto" w:fill="FDE9D9" w:themeFill="accent6" w:themeFillTint="33"/>
          </w:tcPr>
          <w:p w:rsidR="00CD72E6" w:rsidRPr="00944721" w:rsidRDefault="00CD72E6" w:rsidP="006242B2">
            <w:pPr>
              <w:rPr>
                <w:rFonts w:ascii="Times-Roman" w:hAnsi="Times-Roman"/>
                <w:sz w:val="16"/>
                <w:szCs w:val="16"/>
              </w:rPr>
            </w:pPr>
            <w:r w:rsidRPr="00944721">
              <w:rPr>
                <w:rFonts w:ascii="Times-Roman" w:hAnsi="Times-Roman"/>
                <w:sz w:val="16"/>
                <w:szCs w:val="16"/>
              </w:rPr>
              <w:t>Grilles d’évaluation</w:t>
            </w:r>
          </w:p>
        </w:tc>
      </w:tr>
    </w:tbl>
    <w:p w:rsidR="00CD72E6" w:rsidRPr="00B70103" w:rsidRDefault="00CD72E6" w:rsidP="00CD72E6">
      <w:pPr>
        <w:rPr>
          <w:b/>
          <w:sz w:val="28"/>
          <w:szCs w:val="28"/>
        </w:rPr>
      </w:pPr>
    </w:p>
    <w:p w:rsidR="00CD72E6" w:rsidRDefault="00CD72E6" w:rsidP="00CD72E6">
      <w:pPr>
        <w:rPr>
          <w:b/>
        </w:rPr>
      </w:pPr>
    </w:p>
    <w:p w:rsidR="00CD72E6" w:rsidRDefault="00CD72E6" w:rsidP="00CD72E6">
      <w:pPr>
        <w:rPr>
          <w:rFonts w:ascii="Times-Roman" w:hAnsi="Times-Roman"/>
          <w:b/>
        </w:rPr>
      </w:pPr>
    </w:p>
    <w:p w:rsidR="00CD72E6" w:rsidRPr="000E53FD" w:rsidRDefault="00CD72E6" w:rsidP="00CD72E6">
      <w:pPr>
        <w:rPr>
          <w:rFonts w:ascii="Times-Roman" w:hAnsi="Times-Roman"/>
          <w:b/>
          <w:sz w:val="28"/>
          <w:szCs w:val="28"/>
        </w:rPr>
      </w:pPr>
      <w:r w:rsidRPr="000E53FD">
        <w:rPr>
          <w:rFonts w:ascii="Times-Roman" w:hAnsi="Times-Roman"/>
          <w:b/>
          <w:sz w:val="28"/>
          <w:szCs w:val="28"/>
        </w:rPr>
        <w:lastRenderedPageBreak/>
        <w:t>B. Utilisation des moyens humains et matériels</w:t>
      </w:r>
    </w:p>
    <w:tbl>
      <w:tblPr>
        <w:tblStyle w:val="Grilledutableau"/>
        <w:tblW w:w="5000" w:type="pct"/>
        <w:tblLayout w:type="fixed"/>
        <w:tblLook w:val="04A0"/>
      </w:tblPr>
      <w:tblGrid>
        <w:gridCol w:w="1226"/>
        <w:gridCol w:w="1039"/>
        <w:gridCol w:w="1108"/>
        <w:gridCol w:w="1572"/>
        <w:gridCol w:w="1400"/>
        <w:gridCol w:w="1572"/>
        <w:gridCol w:w="1087"/>
        <w:gridCol w:w="2097"/>
        <w:gridCol w:w="1624"/>
        <w:gridCol w:w="1314"/>
        <w:gridCol w:w="1314"/>
      </w:tblGrid>
      <w:tr w:rsidR="00CD72E6" w:rsidRPr="003202C7" w:rsidTr="006242B2">
        <w:tc>
          <w:tcPr>
            <w:tcW w:w="399" w:type="pct"/>
            <w:vMerge w:val="restart"/>
            <w:shd w:val="clear" w:color="auto" w:fill="75DBFF"/>
          </w:tcPr>
          <w:p w:rsidR="00CD72E6" w:rsidRDefault="00CD72E6" w:rsidP="006242B2">
            <w:pPr>
              <w:rPr>
                <w:rFonts w:ascii="Times-Roman" w:hAnsi="Times-Roman"/>
                <w:b/>
              </w:rPr>
            </w:pPr>
          </w:p>
          <w:p w:rsidR="00CD72E6" w:rsidRPr="00954D7A" w:rsidRDefault="00CD72E6" w:rsidP="006242B2">
            <w:pPr>
              <w:rPr>
                <w:rFonts w:ascii="Times-Roman" w:hAnsi="Times-Roman"/>
                <w:b/>
                <w:sz w:val="18"/>
                <w:szCs w:val="18"/>
              </w:rPr>
            </w:pPr>
            <w:r w:rsidRPr="00954D7A">
              <w:rPr>
                <w:rFonts w:ascii="Times-Roman" w:hAnsi="Times-Roman"/>
                <w:b/>
                <w:sz w:val="18"/>
                <w:szCs w:val="18"/>
              </w:rPr>
              <w:t>Processus</w:t>
            </w:r>
          </w:p>
        </w:tc>
        <w:tc>
          <w:tcPr>
            <w:tcW w:w="338" w:type="pct"/>
            <w:vMerge w:val="restart"/>
            <w:shd w:val="clear" w:color="auto" w:fill="75DBFF"/>
          </w:tcPr>
          <w:p w:rsidR="00CD72E6" w:rsidRDefault="00CD72E6" w:rsidP="006242B2">
            <w:pPr>
              <w:rPr>
                <w:rFonts w:ascii="Times-Roman" w:hAnsi="Times-Roman"/>
                <w:b/>
                <w:sz w:val="18"/>
                <w:szCs w:val="18"/>
              </w:rPr>
            </w:pPr>
          </w:p>
          <w:p w:rsidR="00CD72E6" w:rsidRPr="004618A3" w:rsidRDefault="00CD72E6" w:rsidP="006242B2">
            <w:pPr>
              <w:rPr>
                <w:rFonts w:ascii="Times-Roman" w:hAnsi="Times-Roman"/>
                <w:b/>
                <w:sz w:val="18"/>
                <w:szCs w:val="18"/>
              </w:rPr>
            </w:pPr>
            <w:r w:rsidRPr="004618A3">
              <w:rPr>
                <w:rFonts w:ascii="Times-Roman" w:hAnsi="Times-Roman"/>
                <w:b/>
                <w:sz w:val="18"/>
                <w:szCs w:val="18"/>
              </w:rPr>
              <w:t>Type de moyens</w:t>
            </w:r>
          </w:p>
        </w:tc>
        <w:tc>
          <w:tcPr>
            <w:tcW w:w="361" w:type="pct"/>
            <w:vMerge w:val="restart"/>
            <w:shd w:val="clear" w:color="auto" w:fill="75DBFF"/>
          </w:tcPr>
          <w:p w:rsidR="00CD72E6" w:rsidRDefault="00CD72E6" w:rsidP="006242B2">
            <w:pPr>
              <w:rPr>
                <w:rFonts w:ascii="Times-Roman" w:hAnsi="Times-Roman"/>
                <w:b/>
                <w:sz w:val="18"/>
                <w:szCs w:val="18"/>
              </w:rPr>
            </w:pPr>
          </w:p>
          <w:p w:rsidR="00CD72E6" w:rsidRPr="003202C7" w:rsidRDefault="00CD72E6" w:rsidP="006242B2">
            <w:pPr>
              <w:rPr>
                <w:rFonts w:ascii="Times-Roman" w:hAnsi="Times-Roman"/>
                <w:b/>
                <w:sz w:val="18"/>
                <w:szCs w:val="18"/>
              </w:rPr>
            </w:pPr>
            <w:r>
              <w:rPr>
                <w:rFonts w:ascii="Times-Roman" w:hAnsi="Times-Roman"/>
                <w:b/>
                <w:sz w:val="18"/>
                <w:szCs w:val="18"/>
              </w:rPr>
              <w:t>Thème d’évaluation</w:t>
            </w:r>
          </w:p>
        </w:tc>
        <w:tc>
          <w:tcPr>
            <w:tcW w:w="1834" w:type="pct"/>
            <w:gridSpan w:val="4"/>
            <w:shd w:val="clear" w:color="auto" w:fill="75DBFF"/>
          </w:tcPr>
          <w:p w:rsidR="00CD72E6" w:rsidRPr="003202C7" w:rsidRDefault="00CD72E6" w:rsidP="006242B2">
            <w:pPr>
              <w:jc w:val="center"/>
              <w:rPr>
                <w:rFonts w:ascii="Times-Roman" w:hAnsi="Times-Roman"/>
                <w:b/>
                <w:sz w:val="18"/>
                <w:szCs w:val="18"/>
              </w:rPr>
            </w:pPr>
            <w:r w:rsidRPr="003202C7">
              <w:rPr>
                <w:rFonts w:ascii="Times-Roman" w:hAnsi="Times-Roman"/>
                <w:b/>
                <w:sz w:val="18"/>
                <w:szCs w:val="18"/>
              </w:rPr>
              <w:t>Niveau central et intermédiaire</w:t>
            </w:r>
          </w:p>
        </w:tc>
        <w:tc>
          <w:tcPr>
            <w:tcW w:w="2068" w:type="pct"/>
            <w:gridSpan w:val="4"/>
            <w:shd w:val="clear" w:color="auto" w:fill="FDE9D9" w:themeFill="accent6" w:themeFillTint="33"/>
          </w:tcPr>
          <w:p w:rsidR="00CD72E6" w:rsidRPr="003202C7" w:rsidRDefault="00CD72E6" w:rsidP="006242B2">
            <w:pPr>
              <w:jc w:val="center"/>
              <w:rPr>
                <w:rFonts w:ascii="Times-Roman" w:hAnsi="Times-Roman"/>
                <w:b/>
                <w:sz w:val="18"/>
                <w:szCs w:val="18"/>
              </w:rPr>
            </w:pPr>
            <w:r w:rsidRPr="003202C7">
              <w:rPr>
                <w:rFonts w:ascii="Times-Roman" w:hAnsi="Times-Roman"/>
                <w:b/>
                <w:sz w:val="18"/>
                <w:szCs w:val="18"/>
              </w:rPr>
              <w:t>Niveau local</w:t>
            </w:r>
          </w:p>
        </w:tc>
      </w:tr>
      <w:tr w:rsidR="00CD72E6" w:rsidRPr="003202C7" w:rsidTr="006242B2">
        <w:tc>
          <w:tcPr>
            <w:tcW w:w="399" w:type="pct"/>
            <w:vMerge/>
            <w:shd w:val="clear" w:color="auto" w:fill="75DBFF"/>
          </w:tcPr>
          <w:p w:rsidR="00CD72E6" w:rsidRPr="003202C7" w:rsidRDefault="00CD72E6" w:rsidP="006242B2">
            <w:pPr>
              <w:rPr>
                <w:rFonts w:ascii="Times-Roman" w:hAnsi="Times-Roman"/>
                <w:b/>
              </w:rPr>
            </w:pPr>
          </w:p>
        </w:tc>
        <w:tc>
          <w:tcPr>
            <w:tcW w:w="338" w:type="pct"/>
            <w:vMerge/>
            <w:shd w:val="clear" w:color="auto" w:fill="75DBFF"/>
          </w:tcPr>
          <w:p w:rsidR="00CD72E6" w:rsidRPr="003202C7" w:rsidRDefault="00CD72E6" w:rsidP="006242B2">
            <w:pPr>
              <w:rPr>
                <w:rFonts w:ascii="Times-Roman" w:hAnsi="Times-Roman"/>
                <w:b/>
              </w:rPr>
            </w:pPr>
          </w:p>
        </w:tc>
        <w:tc>
          <w:tcPr>
            <w:tcW w:w="361" w:type="pct"/>
            <w:vMerge/>
            <w:shd w:val="clear" w:color="auto" w:fill="75DBFF"/>
          </w:tcPr>
          <w:p w:rsidR="00CD72E6" w:rsidRPr="003202C7" w:rsidRDefault="00CD72E6" w:rsidP="006242B2">
            <w:pPr>
              <w:rPr>
                <w:rFonts w:ascii="Times-Roman" w:hAnsi="Times-Roman"/>
                <w:b/>
                <w:sz w:val="18"/>
                <w:szCs w:val="18"/>
              </w:rPr>
            </w:pPr>
          </w:p>
        </w:tc>
        <w:tc>
          <w:tcPr>
            <w:tcW w:w="512" w:type="pct"/>
            <w:shd w:val="clear" w:color="auto" w:fill="75DBFF"/>
          </w:tcPr>
          <w:p w:rsidR="00CD72E6" w:rsidRPr="003202C7" w:rsidRDefault="00CD72E6" w:rsidP="006242B2">
            <w:pPr>
              <w:rPr>
                <w:rFonts w:ascii="Times-Roman" w:hAnsi="Times-Roman"/>
                <w:b/>
                <w:sz w:val="18"/>
                <w:szCs w:val="18"/>
              </w:rPr>
            </w:pPr>
            <w:r w:rsidRPr="003202C7">
              <w:rPr>
                <w:rFonts w:ascii="Times-Roman" w:hAnsi="Times-Roman"/>
                <w:b/>
                <w:sz w:val="18"/>
                <w:szCs w:val="18"/>
              </w:rPr>
              <w:t>Objet d’évaluation</w:t>
            </w:r>
          </w:p>
        </w:tc>
        <w:tc>
          <w:tcPr>
            <w:tcW w:w="456" w:type="pct"/>
            <w:shd w:val="clear" w:color="auto" w:fill="75DBFF"/>
          </w:tcPr>
          <w:p w:rsidR="00CD72E6" w:rsidRPr="003202C7" w:rsidRDefault="00CD72E6" w:rsidP="006242B2">
            <w:pPr>
              <w:rPr>
                <w:rFonts w:ascii="Times-Roman" w:hAnsi="Times-Roman"/>
                <w:b/>
                <w:sz w:val="18"/>
                <w:szCs w:val="18"/>
              </w:rPr>
            </w:pPr>
            <w:r>
              <w:rPr>
                <w:rFonts w:ascii="Times-Roman" w:hAnsi="Times-Roman"/>
                <w:b/>
                <w:sz w:val="18"/>
                <w:szCs w:val="18"/>
              </w:rPr>
              <w:t>Personnes concernées</w:t>
            </w:r>
          </w:p>
        </w:tc>
        <w:tc>
          <w:tcPr>
            <w:tcW w:w="512" w:type="pct"/>
            <w:shd w:val="clear" w:color="auto" w:fill="75DBFF"/>
          </w:tcPr>
          <w:p w:rsidR="00CD72E6" w:rsidRPr="003202C7" w:rsidRDefault="00CD72E6" w:rsidP="006242B2">
            <w:pPr>
              <w:rPr>
                <w:rFonts w:ascii="Times-Roman" w:hAnsi="Times-Roman"/>
                <w:b/>
                <w:sz w:val="18"/>
                <w:szCs w:val="18"/>
              </w:rPr>
            </w:pPr>
            <w:r w:rsidRPr="003202C7">
              <w:rPr>
                <w:rFonts w:ascii="Times-Roman" w:hAnsi="Times-Roman"/>
                <w:b/>
                <w:sz w:val="18"/>
                <w:szCs w:val="18"/>
              </w:rPr>
              <w:t>méthode</w:t>
            </w:r>
            <w:r>
              <w:rPr>
                <w:rFonts w:ascii="Times-Roman" w:hAnsi="Times-Roman"/>
                <w:b/>
                <w:sz w:val="18"/>
                <w:szCs w:val="18"/>
              </w:rPr>
              <w:t>s</w:t>
            </w:r>
          </w:p>
        </w:tc>
        <w:tc>
          <w:tcPr>
            <w:tcW w:w="354" w:type="pct"/>
            <w:shd w:val="clear" w:color="auto" w:fill="75DBFF"/>
          </w:tcPr>
          <w:p w:rsidR="00CD72E6" w:rsidRPr="003202C7" w:rsidRDefault="00CD72E6" w:rsidP="006242B2">
            <w:pPr>
              <w:rPr>
                <w:rFonts w:ascii="Times-Roman" w:hAnsi="Times-Roman"/>
                <w:b/>
              </w:rPr>
            </w:pPr>
            <w:r>
              <w:rPr>
                <w:rFonts w:ascii="Times-Roman" w:hAnsi="Times-Roman"/>
                <w:b/>
                <w:sz w:val="18"/>
                <w:szCs w:val="18"/>
              </w:rPr>
              <w:t>Outils de collecte</w:t>
            </w:r>
          </w:p>
        </w:tc>
        <w:tc>
          <w:tcPr>
            <w:tcW w:w="683" w:type="pct"/>
            <w:shd w:val="clear" w:color="auto" w:fill="FDE9D9" w:themeFill="accent6" w:themeFillTint="33"/>
          </w:tcPr>
          <w:p w:rsidR="00CD72E6" w:rsidRPr="003202C7" w:rsidRDefault="00CD72E6" w:rsidP="006242B2">
            <w:pPr>
              <w:rPr>
                <w:rFonts w:ascii="Times-Roman" w:hAnsi="Times-Roman"/>
                <w:b/>
                <w:sz w:val="18"/>
                <w:szCs w:val="18"/>
              </w:rPr>
            </w:pPr>
            <w:r w:rsidRPr="003202C7">
              <w:rPr>
                <w:rFonts w:ascii="Times-Roman" w:hAnsi="Times-Roman"/>
                <w:b/>
                <w:sz w:val="18"/>
                <w:szCs w:val="18"/>
              </w:rPr>
              <w:t>Objet d’évaluation</w:t>
            </w:r>
          </w:p>
        </w:tc>
        <w:tc>
          <w:tcPr>
            <w:tcW w:w="529" w:type="pct"/>
            <w:shd w:val="clear" w:color="auto" w:fill="FDE9D9" w:themeFill="accent6" w:themeFillTint="33"/>
          </w:tcPr>
          <w:p w:rsidR="00CD72E6" w:rsidRDefault="00CD72E6" w:rsidP="006242B2">
            <w:pPr>
              <w:rPr>
                <w:rFonts w:ascii="Times-Roman" w:hAnsi="Times-Roman"/>
                <w:b/>
                <w:sz w:val="18"/>
                <w:szCs w:val="18"/>
              </w:rPr>
            </w:pPr>
            <w:r>
              <w:rPr>
                <w:rFonts w:ascii="Times-Roman" w:hAnsi="Times-Roman"/>
                <w:b/>
                <w:sz w:val="18"/>
                <w:szCs w:val="18"/>
              </w:rPr>
              <w:t>Personnes</w:t>
            </w:r>
          </w:p>
          <w:p w:rsidR="00CD72E6" w:rsidRPr="003202C7" w:rsidRDefault="00CD72E6" w:rsidP="006242B2">
            <w:pPr>
              <w:rPr>
                <w:rFonts w:ascii="Times-Roman" w:hAnsi="Times-Roman"/>
                <w:b/>
                <w:sz w:val="18"/>
                <w:szCs w:val="18"/>
              </w:rPr>
            </w:pPr>
            <w:r>
              <w:rPr>
                <w:rFonts w:ascii="Times-Roman" w:hAnsi="Times-Roman"/>
                <w:b/>
                <w:sz w:val="18"/>
                <w:szCs w:val="18"/>
              </w:rPr>
              <w:t>concernées</w:t>
            </w:r>
          </w:p>
        </w:tc>
        <w:tc>
          <w:tcPr>
            <w:tcW w:w="428" w:type="pct"/>
            <w:shd w:val="clear" w:color="auto" w:fill="FDE9D9" w:themeFill="accent6" w:themeFillTint="33"/>
          </w:tcPr>
          <w:p w:rsidR="00CD72E6" w:rsidRPr="003202C7" w:rsidRDefault="00CD72E6" w:rsidP="006242B2">
            <w:pPr>
              <w:rPr>
                <w:rFonts w:ascii="Times-Roman" w:hAnsi="Times-Roman"/>
                <w:b/>
              </w:rPr>
            </w:pPr>
            <w:r w:rsidRPr="003202C7">
              <w:rPr>
                <w:rFonts w:ascii="Times-Roman" w:hAnsi="Times-Roman"/>
                <w:b/>
                <w:sz w:val="18"/>
                <w:szCs w:val="18"/>
              </w:rPr>
              <w:t>méthode</w:t>
            </w:r>
          </w:p>
        </w:tc>
        <w:tc>
          <w:tcPr>
            <w:tcW w:w="428" w:type="pct"/>
            <w:shd w:val="clear" w:color="auto" w:fill="FDE9D9" w:themeFill="accent6" w:themeFillTint="33"/>
          </w:tcPr>
          <w:p w:rsidR="00CD72E6" w:rsidRPr="003202C7" w:rsidRDefault="00CD72E6" w:rsidP="006242B2">
            <w:pPr>
              <w:rPr>
                <w:rFonts w:ascii="Times-Roman" w:hAnsi="Times-Roman"/>
                <w:b/>
              </w:rPr>
            </w:pPr>
            <w:r>
              <w:rPr>
                <w:rFonts w:ascii="Times-Roman" w:hAnsi="Times-Roman"/>
                <w:b/>
                <w:sz w:val="18"/>
                <w:szCs w:val="18"/>
              </w:rPr>
              <w:t>Outils de collecte</w:t>
            </w:r>
          </w:p>
        </w:tc>
      </w:tr>
      <w:tr w:rsidR="00CD72E6" w:rsidRPr="003202C7" w:rsidTr="006242B2">
        <w:tc>
          <w:tcPr>
            <w:tcW w:w="399" w:type="pct"/>
            <w:vMerge w:val="restart"/>
            <w:shd w:val="clear" w:color="auto" w:fill="75DBFF"/>
          </w:tcPr>
          <w:p w:rsidR="00CD72E6" w:rsidRPr="000E53FD" w:rsidRDefault="00CD72E6" w:rsidP="006242B2">
            <w:pPr>
              <w:rPr>
                <w:rFonts w:ascii="Times-Roman" w:hAnsi="Times-Roman"/>
                <w:b/>
                <w:sz w:val="18"/>
                <w:szCs w:val="18"/>
              </w:rPr>
            </w:pPr>
            <w:r w:rsidRPr="000E53FD">
              <w:rPr>
                <w:rFonts w:ascii="Times-Roman" w:hAnsi="Times-Roman"/>
                <w:b/>
                <w:sz w:val="18"/>
                <w:szCs w:val="18"/>
              </w:rPr>
              <w:t xml:space="preserve"> Les moyens mis en place (humains et matériels)</w:t>
            </w:r>
          </w:p>
          <w:p w:rsidR="00CD72E6" w:rsidRPr="000E53FD" w:rsidRDefault="00CD72E6" w:rsidP="006242B2">
            <w:pPr>
              <w:rPr>
                <w:rFonts w:ascii="Times-Roman" w:hAnsi="Times-Roman"/>
                <w:b/>
                <w:sz w:val="18"/>
                <w:szCs w:val="18"/>
              </w:rPr>
            </w:pPr>
          </w:p>
        </w:tc>
        <w:tc>
          <w:tcPr>
            <w:tcW w:w="338" w:type="pct"/>
            <w:vMerge w:val="restart"/>
            <w:shd w:val="clear" w:color="auto" w:fill="75DBFF"/>
          </w:tcPr>
          <w:p w:rsidR="00CD72E6" w:rsidRPr="000E53FD" w:rsidRDefault="00CD72E6" w:rsidP="006242B2">
            <w:pPr>
              <w:rPr>
                <w:rFonts w:ascii="Times-Roman" w:hAnsi="Times-Roman"/>
                <w:b/>
                <w:sz w:val="18"/>
                <w:szCs w:val="18"/>
              </w:rPr>
            </w:pPr>
          </w:p>
          <w:p w:rsidR="00CD72E6" w:rsidRPr="000E53FD" w:rsidRDefault="00CD72E6" w:rsidP="006242B2">
            <w:pPr>
              <w:rPr>
                <w:rFonts w:ascii="Times-Roman" w:hAnsi="Times-Roman"/>
                <w:b/>
                <w:sz w:val="18"/>
                <w:szCs w:val="18"/>
              </w:rPr>
            </w:pPr>
          </w:p>
          <w:p w:rsidR="00CD72E6" w:rsidRPr="000E53FD" w:rsidRDefault="00CD72E6" w:rsidP="006242B2">
            <w:pPr>
              <w:rPr>
                <w:rFonts w:ascii="Times-Roman" w:hAnsi="Times-Roman"/>
                <w:b/>
                <w:sz w:val="18"/>
                <w:szCs w:val="18"/>
              </w:rPr>
            </w:pPr>
          </w:p>
          <w:p w:rsidR="00CD72E6" w:rsidRPr="000E53FD" w:rsidRDefault="00CD72E6" w:rsidP="006242B2">
            <w:pPr>
              <w:rPr>
                <w:rFonts w:ascii="Times-Roman" w:hAnsi="Times-Roman"/>
                <w:b/>
                <w:sz w:val="18"/>
                <w:szCs w:val="18"/>
              </w:rPr>
            </w:pPr>
          </w:p>
          <w:p w:rsidR="00CD72E6" w:rsidRPr="000E53FD" w:rsidRDefault="00CD72E6" w:rsidP="006242B2">
            <w:pPr>
              <w:rPr>
                <w:rFonts w:ascii="Times-Roman" w:hAnsi="Times-Roman"/>
                <w:b/>
                <w:sz w:val="18"/>
                <w:szCs w:val="18"/>
              </w:rPr>
            </w:pPr>
          </w:p>
          <w:p w:rsidR="00CD72E6" w:rsidRPr="000E53FD" w:rsidRDefault="00CD72E6" w:rsidP="006242B2">
            <w:pPr>
              <w:rPr>
                <w:rFonts w:ascii="Times-Roman" w:hAnsi="Times-Roman"/>
                <w:b/>
                <w:sz w:val="18"/>
                <w:szCs w:val="18"/>
              </w:rPr>
            </w:pPr>
            <w:r w:rsidRPr="000E53FD">
              <w:rPr>
                <w:rFonts w:ascii="Times-Roman" w:hAnsi="Times-Roman"/>
                <w:b/>
                <w:sz w:val="18"/>
                <w:szCs w:val="18"/>
              </w:rPr>
              <w:t>Moyens humains</w:t>
            </w:r>
          </w:p>
        </w:tc>
        <w:tc>
          <w:tcPr>
            <w:tcW w:w="361" w:type="pct"/>
            <w:shd w:val="clear" w:color="auto" w:fill="75DBFF"/>
          </w:tcPr>
          <w:p w:rsidR="00CD72E6" w:rsidRPr="003202C7" w:rsidRDefault="00CD72E6" w:rsidP="006242B2">
            <w:pPr>
              <w:rPr>
                <w:rFonts w:ascii="Times-Roman" w:hAnsi="Times-Roman" w:cs="Arial"/>
                <w:sz w:val="20"/>
                <w:szCs w:val="20"/>
              </w:rPr>
            </w:pPr>
            <w:r w:rsidRPr="003202C7">
              <w:rPr>
                <w:rFonts w:ascii="Times-Roman" w:hAnsi="Times-Roman" w:cs="Arial"/>
                <w:sz w:val="20"/>
                <w:szCs w:val="20"/>
              </w:rPr>
              <w:t xml:space="preserve">- </w:t>
            </w:r>
            <w:r>
              <w:rPr>
                <w:rFonts w:ascii="Times-Roman" w:hAnsi="Times-Roman" w:cs="Arial"/>
                <w:sz w:val="20"/>
                <w:szCs w:val="20"/>
              </w:rPr>
              <w:t>quantité</w:t>
            </w:r>
          </w:p>
          <w:p w:rsidR="00CD72E6" w:rsidRPr="003202C7" w:rsidRDefault="00CD72E6" w:rsidP="006242B2">
            <w:pPr>
              <w:rPr>
                <w:rFonts w:ascii="Times-Roman" w:hAnsi="Times-Roman" w:cs="Arial"/>
                <w:sz w:val="20"/>
                <w:szCs w:val="20"/>
              </w:rPr>
            </w:pPr>
          </w:p>
        </w:tc>
        <w:tc>
          <w:tcPr>
            <w:tcW w:w="512" w:type="pct"/>
            <w:shd w:val="clear" w:color="auto" w:fill="75DBFF"/>
          </w:tcPr>
          <w:p w:rsidR="00CD72E6" w:rsidRPr="00CF3512" w:rsidRDefault="00CD72E6" w:rsidP="006242B2">
            <w:pPr>
              <w:rPr>
                <w:rFonts w:ascii="Times-Roman" w:hAnsi="Times-Roman" w:cs="Arial"/>
                <w:sz w:val="16"/>
                <w:szCs w:val="16"/>
              </w:rPr>
            </w:pPr>
            <w:r w:rsidRPr="00CF3512">
              <w:rPr>
                <w:rFonts w:ascii="Times-Roman" w:hAnsi="Times-Roman" w:cs="Arial"/>
                <w:sz w:val="16"/>
                <w:szCs w:val="16"/>
              </w:rPr>
              <w:t xml:space="preserve">Efficience : </w:t>
            </w:r>
            <w:r>
              <w:rPr>
                <w:rFonts w:ascii="Times-Roman" w:hAnsi="Times-Roman" w:cs="Arial"/>
                <w:sz w:val="16"/>
                <w:szCs w:val="16"/>
              </w:rPr>
              <w:t>Les moyens humains sont</w:t>
            </w:r>
            <w:r w:rsidRPr="00CF3512">
              <w:rPr>
                <w:rFonts w:ascii="Arial" w:hAnsi="Arial" w:cs="Arial"/>
                <w:sz w:val="16"/>
                <w:szCs w:val="16"/>
              </w:rPr>
              <w:t>-ils suffisants pour les interventions planifiées </w:t>
            </w:r>
          </w:p>
        </w:tc>
        <w:tc>
          <w:tcPr>
            <w:tcW w:w="456" w:type="pct"/>
            <w:shd w:val="clear" w:color="auto" w:fill="75DBFF"/>
          </w:tcPr>
          <w:p w:rsidR="00CD72E6" w:rsidRPr="00CF3512" w:rsidRDefault="00CD72E6" w:rsidP="006242B2">
            <w:pPr>
              <w:rPr>
                <w:rFonts w:ascii="Times-Roman" w:hAnsi="Times-Roman"/>
                <w:sz w:val="16"/>
                <w:szCs w:val="16"/>
              </w:rPr>
            </w:pPr>
          </w:p>
          <w:p w:rsidR="00CD72E6" w:rsidRDefault="00CD72E6" w:rsidP="006242B2">
            <w:pPr>
              <w:rPr>
                <w:rFonts w:ascii="Times-Roman" w:hAnsi="Times-Roman"/>
                <w:b/>
                <w:sz w:val="16"/>
                <w:szCs w:val="16"/>
              </w:rPr>
            </w:pPr>
            <w:r>
              <w:rPr>
                <w:rFonts w:ascii="Times-Roman" w:hAnsi="Times-Roman"/>
                <w:b/>
                <w:sz w:val="16"/>
                <w:szCs w:val="16"/>
              </w:rPr>
              <w:t>CCM</w:t>
            </w:r>
          </w:p>
          <w:p w:rsidR="00CD72E6" w:rsidRDefault="00CD72E6" w:rsidP="006242B2">
            <w:pPr>
              <w:rPr>
                <w:rFonts w:ascii="Times-Roman" w:hAnsi="Times-Roman"/>
                <w:b/>
                <w:sz w:val="16"/>
                <w:szCs w:val="16"/>
              </w:rPr>
            </w:pPr>
            <w:r>
              <w:rPr>
                <w:rFonts w:ascii="Times-Roman" w:hAnsi="Times-Roman"/>
                <w:b/>
                <w:sz w:val="16"/>
                <w:szCs w:val="16"/>
              </w:rPr>
              <w:t>PR</w:t>
            </w:r>
          </w:p>
          <w:p w:rsidR="00CD72E6" w:rsidRPr="00CF3512" w:rsidRDefault="00CD72E6" w:rsidP="006242B2">
            <w:pPr>
              <w:rPr>
                <w:rFonts w:ascii="Times-Roman" w:hAnsi="Times-Roman"/>
                <w:b/>
                <w:sz w:val="16"/>
                <w:szCs w:val="16"/>
              </w:rPr>
            </w:pPr>
            <w:r>
              <w:rPr>
                <w:rFonts w:ascii="Times-Roman" w:hAnsi="Times-Roman"/>
                <w:b/>
                <w:sz w:val="16"/>
                <w:szCs w:val="16"/>
              </w:rPr>
              <w:t>Chargé de S&amp;E du MSPRH</w:t>
            </w:r>
          </w:p>
        </w:tc>
        <w:tc>
          <w:tcPr>
            <w:tcW w:w="512" w:type="pct"/>
            <w:vMerge w:val="restart"/>
            <w:shd w:val="clear" w:color="auto" w:fill="75DBFF"/>
          </w:tcPr>
          <w:p w:rsidR="00CD72E6" w:rsidRDefault="00CD72E6" w:rsidP="006242B2">
            <w:pPr>
              <w:rPr>
                <w:rFonts w:ascii="Times-Roman" w:hAnsi="Times-Roman"/>
                <w:sz w:val="18"/>
                <w:szCs w:val="18"/>
              </w:rPr>
            </w:pPr>
          </w:p>
          <w:p w:rsidR="00CD72E6" w:rsidRPr="000C3403" w:rsidRDefault="00CD72E6" w:rsidP="006242B2">
            <w:pPr>
              <w:rPr>
                <w:rFonts w:ascii="Times-Roman" w:hAnsi="Times-Roman"/>
                <w:sz w:val="18"/>
                <w:szCs w:val="18"/>
              </w:rPr>
            </w:pPr>
            <w:r w:rsidRPr="00F8460A">
              <w:rPr>
                <w:rFonts w:ascii="Times-Roman" w:hAnsi="Times-Roman"/>
                <w:sz w:val="18"/>
                <w:szCs w:val="18"/>
              </w:rPr>
              <w:t>Entretiens individuels</w:t>
            </w:r>
          </w:p>
        </w:tc>
        <w:tc>
          <w:tcPr>
            <w:tcW w:w="354" w:type="pct"/>
            <w:vMerge w:val="restart"/>
            <w:shd w:val="clear" w:color="auto" w:fill="75DBFF"/>
          </w:tcPr>
          <w:p w:rsidR="00CD72E6" w:rsidRDefault="00CD72E6" w:rsidP="006242B2">
            <w:pPr>
              <w:rPr>
                <w:rFonts w:ascii="Times-Roman" w:hAnsi="Times-Roman"/>
                <w:b/>
              </w:rPr>
            </w:pPr>
          </w:p>
          <w:p w:rsidR="00CD72E6" w:rsidRPr="00F8460A" w:rsidRDefault="00CD72E6" w:rsidP="006242B2">
            <w:pPr>
              <w:rPr>
                <w:rFonts w:ascii="Times-Roman" w:hAnsi="Times-Roman"/>
                <w:sz w:val="18"/>
                <w:szCs w:val="18"/>
              </w:rPr>
            </w:pPr>
            <w:r>
              <w:rPr>
                <w:rFonts w:ascii="Times-Roman" w:hAnsi="Times-Roman"/>
                <w:sz w:val="18"/>
                <w:szCs w:val="18"/>
              </w:rPr>
              <w:t>Guides de recueil et grille d’évaluation</w:t>
            </w:r>
          </w:p>
        </w:tc>
        <w:tc>
          <w:tcPr>
            <w:tcW w:w="683" w:type="pct"/>
            <w:shd w:val="clear" w:color="auto" w:fill="FDE9D9" w:themeFill="accent6" w:themeFillTint="33"/>
          </w:tcPr>
          <w:p w:rsidR="00CD72E6" w:rsidRPr="00935C99" w:rsidRDefault="00CD72E6" w:rsidP="006242B2">
            <w:pPr>
              <w:rPr>
                <w:rFonts w:ascii="Times-Roman" w:hAnsi="Times-Roman"/>
                <w:b/>
                <w:sz w:val="18"/>
                <w:szCs w:val="18"/>
              </w:rPr>
            </w:pPr>
            <w:r w:rsidRPr="00935C99">
              <w:rPr>
                <w:rFonts w:ascii="Times-Roman" w:hAnsi="Times-Roman" w:cs="Arial"/>
                <w:sz w:val="18"/>
                <w:szCs w:val="18"/>
              </w:rPr>
              <w:t>Efficience : est-ce que les moyens mis en place ont-ils été suffisants pour faire appliquer la stratégie ?</w:t>
            </w:r>
          </w:p>
        </w:tc>
        <w:tc>
          <w:tcPr>
            <w:tcW w:w="529" w:type="pct"/>
            <w:shd w:val="clear" w:color="auto" w:fill="FDE9D9" w:themeFill="accent6" w:themeFillTint="33"/>
          </w:tcPr>
          <w:p w:rsidR="00CD72E6" w:rsidRPr="00CF3512" w:rsidRDefault="00CD72E6" w:rsidP="006242B2">
            <w:pPr>
              <w:rPr>
                <w:rFonts w:ascii="Times-Roman" w:hAnsi="Times-Roman"/>
                <w:sz w:val="16"/>
                <w:szCs w:val="16"/>
              </w:rPr>
            </w:pPr>
            <w:r w:rsidRPr="00CF3512">
              <w:rPr>
                <w:rFonts w:ascii="Times-Roman" w:hAnsi="Times-Roman"/>
                <w:sz w:val="16"/>
                <w:szCs w:val="16"/>
              </w:rPr>
              <w:t>Les responsables des structures concernées par l’eTME</w:t>
            </w:r>
          </w:p>
          <w:p w:rsidR="00CD72E6" w:rsidRPr="00CF3512" w:rsidRDefault="00CD72E6" w:rsidP="006242B2">
            <w:pPr>
              <w:rPr>
                <w:rFonts w:ascii="Times-Roman" w:hAnsi="Times-Roman"/>
                <w:sz w:val="16"/>
                <w:szCs w:val="16"/>
              </w:rPr>
            </w:pPr>
          </w:p>
          <w:p w:rsidR="00CD72E6" w:rsidRPr="003202C7" w:rsidRDefault="00CD72E6" w:rsidP="006242B2">
            <w:pPr>
              <w:rPr>
                <w:rFonts w:ascii="Times-Roman" w:hAnsi="Times-Roman"/>
                <w:b/>
              </w:rPr>
            </w:pPr>
          </w:p>
        </w:tc>
        <w:tc>
          <w:tcPr>
            <w:tcW w:w="428" w:type="pct"/>
            <w:vMerge w:val="restart"/>
            <w:shd w:val="clear" w:color="auto" w:fill="FDE9D9" w:themeFill="accent6" w:themeFillTint="33"/>
          </w:tcPr>
          <w:p w:rsidR="00CD72E6" w:rsidRDefault="00CD72E6" w:rsidP="006242B2">
            <w:pPr>
              <w:rPr>
                <w:rFonts w:ascii="Times-Roman" w:hAnsi="Times-Roman"/>
                <w:sz w:val="18"/>
                <w:szCs w:val="18"/>
              </w:rPr>
            </w:pPr>
          </w:p>
          <w:p w:rsidR="00CD72E6" w:rsidRPr="003202C7" w:rsidRDefault="00CD72E6" w:rsidP="006242B2">
            <w:pPr>
              <w:rPr>
                <w:rFonts w:ascii="Times-Roman" w:hAnsi="Times-Roman"/>
                <w:b/>
              </w:rPr>
            </w:pPr>
            <w:r w:rsidRPr="00F8460A">
              <w:rPr>
                <w:rFonts w:ascii="Times-Roman" w:hAnsi="Times-Roman"/>
                <w:sz w:val="18"/>
                <w:szCs w:val="18"/>
              </w:rPr>
              <w:t>Entretiens individuels</w:t>
            </w:r>
          </w:p>
        </w:tc>
        <w:tc>
          <w:tcPr>
            <w:tcW w:w="428" w:type="pct"/>
            <w:vMerge w:val="restart"/>
            <w:shd w:val="clear" w:color="auto" w:fill="FDE9D9" w:themeFill="accent6" w:themeFillTint="33"/>
          </w:tcPr>
          <w:p w:rsidR="00CD72E6" w:rsidRDefault="00CD72E6" w:rsidP="006242B2">
            <w:pPr>
              <w:rPr>
                <w:rFonts w:ascii="Times-Roman" w:hAnsi="Times-Roman"/>
                <w:sz w:val="18"/>
                <w:szCs w:val="18"/>
              </w:rPr>
            </w:pPr>
          </w:p>
          <w:p w:rsidR="00CD72E6" w:rsidRPr="003202C7" w:rsidRDefault="00CD72E6" w:rsidP="006242B2">
            <w:pPr>
              <w:rPr>
                <w:rFonts w:ascii="Times-Roman" w:hAnsi="Times-Roman"/>
                <w:b/>
              </w:rPr>
            </w:pPr>
            <w:r>
              <w:rPr>
                <w:rFonts w:ascii="Times-Roman" w:hAnsi="Times-Roman"/>
                <w:sz w:val="18"/>
                <w:szCs w:val="18"/>
              </w:rPr>
              <w:t>Guides de recueil et grille d’évaluation</w:t>
            </w:r>
          </w:p>
        </w:tc>
      </w:tr>
      <w:tr w:rsidR="00CD72E6" w:rsidRPr="003202C7" w:rsidTr="006242B2">
        <w:tc>
          <w:tcPr>
            <w:tcW w:w="399" w:type="pct"/>
            <w:vMerge/>
            <w:shd w:val="clear" w:color="auto" w:fill="75DBFF"/>
          </w:tcPr>
          <w:p w:rsidR="00CD72E6" w:rsidRPr="000E53FD" w:rsidRDefault="00CD72E6" w:rsidP="006242B2">
            <w:pPr>
              <w:rPr>
                <w:rFonts w:ascii="Times-Roman" w:hAnsi="Times-Roman"/>
                <w:b/>
                <w:sz w:val="18"/>
                <w:szCs w:val="18"/>
              </w:rPr>
            </w:pPr>
          </w:p>
        </w:tc>
        <w:tc>
          <w:tcPr>
            <w:tcW w:w="338" w:type="pct"/>
            <w:vMerge/>
            <w:shd w:val="clear" w:color="auto" w:fill="75DBFF"/>
          </w:tcPr>
          <w:p w:rsidR="00CD72E6" w:rsidRPr="000E53FD" w:rsidRDefault="00CD72E6" w:rsidP="006242B2">
            <w:pPr>
              <w:rPr>
                <w:rFonts w:ascii="Times-Roman" w:hAnsi="Times-Roman"/>
                <w:b/>
                <w:sz w:val="18"/>
                <w:szCs w:val="18"/>
              </w:rPr>
            </w:pPr>
          </w:p>
        </w:tc>
        <w:tc>
          <w:tcPr>
            <w:tcW w:w="361" w:type="pct"/>
            <w:shd w:val="clear" w:color="auto" w:fill="75DBFF"/>
          </w:tcPr>
          <w:p w:rsidR="00CD72E6" w:rsidRPr="003202C7" w:rsidRDefault="00CD72E6" w:rsidP="006242B2">
            <w:pPr>
              <w:rPr>
                <w:rFonts w:ascii="Times-Roman" w:hAnsi="Times-Roman" w:cs="Arial"/>
                <w:sz w:val="20"/>
                <w:szCs w:val="20"/>
              </w:rPr>
            </w:pPr>
            <w:r>
              <w:rPr>
                <w:rFonts w:ascii="Times-Roman" w:hAnsi="Times-Roman" w:cs="Arial"/>
                <w:sz w:val="20"/>
                <w:szCs w:val="20"/>
              </w:rPr>
              <w:t>- Profil de poste</w:t>
            </w:r>
          </w:p>
        </w:tc>
        <w:tc>
          <w:tcPr>
            <w:tcW w:w="512" w:type="pct"/>
            <w:shd w:val="clear" w:color="auto" w:fill="75DBFF"/>
          </w:tcPr>
          <w:p w:rsidR="00CD72E6" w:rsidRPr="00CF3512" w:rsidRDefault="00CD72E6" w:rsidP="006242B2">
            <w:pPr>
              <w:rPr>
                <w:rFonts w:ascii="Times-Roman" w:hAnsi="Times-Roman" w:cs="Arial"/>
                <w:sz w:val="16"/>
                <w:szCs w:val="16"/>
              </w:rPr>
            </w:pPr>
            <w:r>
              <w:rPr>
                <w:rFonts w:ascii="Times-Roman" w:hAnsi="Times-Roman" w:cs="Arial"/>
                <w:sz w:val="16"/>
                <w:szCs w:val="16"/>
              </w:rPr>
              <w:t xml:space="preserve">   NC</w:t>
            </w:r>
          </w:p>
        </w:tc>
        <w:tc>
          <w:tcPr>
            <w:tcW w:w="456" w:type="pct"/>
            <w:shd w:val="clear" w:color="auto" w:fill="75DBFF"/>
          </w:tcPr>
          <w:p w:rsidR="00CD72E6" w:rsidRPr="00CF3512" w:rsidRDefault="00CD72E6" w:rsidP="006242B2">
            <w:pPr>
              <w:rPr>
                <w:rFonts w:ascii="Times-Roman" w:hAnsi="Times-Roman" w:cs="Arial"/>
                <w:sz w:val="16"/>
                <w:szCs w:val="16"/>
              </w:rPr>
            </w:pPr>
            <w:r>
              <w:rPr>
                <w:rFonts w:ascii="Times-Roman" w:hAnsi="Times-Roman" w:cs="Arial"/>
                <w:sz w:val="16"/>
                <w:szCs w:val="16"/>
              </w:rPr>
              <w:t xml:space="preserve">   NC</w:t>
            </w:r>
          </w:p>
        </w:tc>
        <w:tc>
          <w:tcPr>
            <w:tcW w:w="512" w:type="pct"/>
            <w:vMerge/>
            <w:shd w:val="clear" w:color="auto" w:fill="75DBFF"/>
          </w:tcPr>
          <w:p w:rsidR="00CD72E6" w:rsidRPr="003202C7" w:rsidRDefault="00CD72E6" w:rsidP="006242B2">
            <w:pPr>
              <w:rPr>
                <w:rFonts w:ascii="Times-Roman" w:hAnsi="Times-Roman"/>
                <w:b/>
              </w:rPr>
            </w:pPr>
          </w:p>
        </w:tc>
        <w:tc>
          <w:tcPr>
            <w:tcW w:w="354" w:type="pct"/>
            <w:vMerge/>
            <w:shd w:val="clear" w:color="auto" w:fill="75DBFF"/>
          </w:tcPr>
          <w:p w:rsidR="00CD72E6" w:rsidRPr="003202C7" w:rsidRDefault="00CD72E6" w:rsidP="006242B2">
            <w:pPr>
              <w:rPr>
                <w:rFonts w:ascii="Times-Roman" w:hAnsi="Times-Roman"/>
                <w:b/>
              </w:rPr>
            </w:pPr>
          </w:p>
        </w:tc>
        <w:tc>
          <w:tcPr>
            <w:tcW w:w="683" w:type="pct"/>
            <w:shd w:val="clear" w:color="auto" w:fill="FDE9D9" w:themeFill="accent6" w:themeFillTint="33"/>
          </w:tcPr>
          <w:p w:rsidR="00CD72E6" w:rsidRPr="003202C7" w:rsidRDefault="00CD72E6" w:rsidP="006242B2">
            <w:pPr>
              <w:rPr>
                <w:rFonts w:ascii="Times-Roman" w:hAnsi="Times-Roman"/>
                <w:b/>
              </w:rPr>
            </w:pPr>
            <w:r w:rsidRPr="00CF3512">
              <w:rPr>
                <w:rFonts w:ascii="Times-Roman" w:hAnsi="Times-Roman" w:cs="Arial"/>
                <w:sz w:val="16"/>
                <w:szCs w:val="16"/>
              </w:rPr>
              <w:t>Adéquation aux critères établis</w:t>
            </w:r>
          </w:p>
        </w:tc>
        <w:tc>
          <w:tcPr>
            <w:tcW w:w="529" w:type="pct"/>
            <w:shd w:val="clear" w:color="auto" w:fill="FDE9D9" w:themeFill="accent6" w:themeFillTint="33"/>
          </w:tcPr>
          <w:p w:rsidR="00CD72E6" w:rsidRPr="003202C7" w:rsidRDefault="00CD72E6" w:rsidP="006242B2">
            <w:pPr>
              <w:rPr>
                <w:rFonts w:ascii="Times-Roman" w:hAnsi="Times-Roman"/>
                <w:b/>
              </w:rPr>
            </w:pPr>
            <w:r w:rsidRPr="00CF3512">
              <w:rPr>
                <w:rFonts w:ascii="Times-Roman" w:hAnsi="Times-Roman"/>
                <w:sz w:val="16"/>
                <w:szCs w:val="16"/>
              </w:rPr>
              <w:t>Les DRH</w:t>
            </w:r>
          </w:p>
        </w:tc>
        <w:tc>
          <w:tcPr>
            <w:tcW w:w="428" w:type="pct"/>
            <w:vMerge/>
            <w:shd w:val="clear" w:color="auto" w:fill="FDE9D9" w:themeFill="accent6" w:themeFillTint="33"/>
          </w:tcPr>
          <w:p w:rsidR="00CD72E6" w:rsidRPr="003202C7" w:rsidRDefault="00CD72E6" w:rsidP="006242B2">
            <w:pPr>
              <w:rPr>
                <w:rFonts w:ascii="Times-Roman" w:hAnsi="Times-Roman"/>
                <w:b/>
              </w:rPr>
            </w:pPr>
          </w:p>
        </w:tc>
        <w:tc>
          <w:tcPr>
            <w:tcW w:w="428" w:type="pct"/>
            <w:vMerge/>
            <w:shd w:val="clear" w:color="auto" w:fill="FDE9D9" w:themeFill="accent6" w:themeFillTint="33"/>
          </w:tcPr>
          <w:p w:rsidR="00CD72E6" w:rsidRPr="003202C7" w:rsidRDefault="00CD72E6" w:rsidP="006242B2">
            <w:pPr>
              <w:rPr>
                <w:rFonts w:ascii="Times-Roman" w:hAnsi="Times-Roman"/>
                <w:b/>
              </w:rPr>
            </w:pPr>
          </w:p>
        </w:tc>
      </w:tr>
      <w:tr w:rsidR="00CD72E6" w:rsidRPr="003202C7" w:rsidTr="006242B2">
        <w:tc>
          <w:tcPr>
            <w:tcW w:w="399" w:type="pct"/>
            <w:vMerge/>
            <w:shd w:val="clear" w:color="auto" w:fill="75DBFF"/>
          </w:tcPr>
          <w:p w:rsidR="00CD72E6" w:rsidRPr="000E53FD" w:rsidRDefault="00CD72E6" w:rsidP="006242B2">
            <w:pPr>
              <w:rPr>
                <w:rFonts w:ascii="Times-Roman" w:hAnsi="Times-Roman"/>
                <w:b/>
                <w:sz w:val="18"/>
                <w:szCs w:val="18"/>
              </w:rPr>
            </w:pPr>
          </w:p>
        </w:tc>
        <w:tc>
          <w:tcPr>
            <w:tcW w:w="338" w:type="pct"/>
            <w:vMerge/>
            <w:shd w:val="clear" w:color="auto" w:fill="75DBFF"/>
          </w:tcPr>
          <w:p w:rsidR="00CD72E6" w:rsidRPr="000E53FD" w:rsidRDefault="00CD72E6" w:rsidP="006242B2">
            <w:pPr>
              <w:rPr>
                <w:rFonts w:ascii="Times-Roman" w:hAnsi="Times-Roman"/>
                <w:b/>
                <w:sz w:val="18"/>
                <w:szCs w:val="18"/>
              </w:rPr>
            </w:pPr>
          </w:p>
        </w:tc>
        <w:tc>
          <w:tcPr>
            <w:tcW w:w="361" w:type="pct"/>
            <w:shd w:val="clear" w:color="auto" w:fill="75DBFF"/>
          </w:tcPr>
          <w:p w:rsidR="00CD72E6" w:rsidRPr="003202C7" w:rsidRDefault="00CD72E6" w:rsidP="006242B2">
            <w:pPr>
              <w:rPr>
                <w:rFonts w:ascii="Times-Roman" w:hAnsi="Times-Roman" w:cs="Arial"/>
                <w:sz w:val="20"/>
                <w:szCs w:val="20"/>
              </w:rPr>
            </w:pPr>
            <w:r w:rsidRPr="003202C7">
              <w:rPr>
                <w:rFonts w:ascii="Times-Roman" w:hAnsi="Times-Roman" w:cs="Arial"/>
                <w:sz w:val="20"/>
                <w:szCs w:val="20"/>
              </w:rPr>
              <w:t>- qualité</w:t>
            </w:r>
          </w:p>
          <w:p w:rsidR="00CD72E6" w:rsidRPr="003202C7" w:rsidRDefault="00CD72E6" w:rsidP="006242B2">
            <w:pPr>
              <w:rPr>
                <w:rFonts w:ascii="Times-Roman" w:hAnsi="Times-Roman" w:cs="Arial"/>
                <w:sz w:val="20"/>
                <w:szCs w:val="20"/>
              </w:rPr>
            </w:pPr>
          </w:p>
        </w:tc>
        <w:tc>
          <w:tcPr>
            <w:tcW w:w="512" w:type="pct"/>
            <w:shd w:val="clear" w:color="auto" w:fill="75DBFF"/>
          </w:tcPr>
          <w:p w:rsidR="00CD72E6" w:rsidRPr="00CF3512" w:rsidRDefault="00CD72E6" w:rsidP="006242B2">
            <w:pPr>
              <w:rPr>
                <w:rFonts w:ascii="Times-Roman" w:hAnsi="Times-Roman" w:cs="Arial"/>
                <w:sz w:val="16"/>
                <w:szCs w:val="16"/>
              </w:rPr>
            </w:pPr>
            <w:r>
              <w:rPr>
                <w:rFonts w:ascii="Times-Roman" w:hAnsi="Times-Roman" w:cs="Arial"/>
                <w:sz w:val="16"/>
                <w:szCs w:val="16"/>
              </w:rPr>
              <w:t>NC</w:t>
            </w:r>
          </w:p>
        </w:tc>
        <w:tc>
          <w:tcPr>
            <w:tcW w:w="456" w:type="pct"/>
            <w:shd w:val="clear" w:color="auto" w:fill="75DBFF"/>
          </w:tcPr>
          <w:p w:rsidR="00CD72E6" w:rsidRPr="00CF3512" w:rsidRDefault="00CD72E6" w:rsidP="006242B2">
            <w:pPr>
              <w:rPr>
                <w:rFonts w:ascii="Times-Roman" w:hAnsi="Times-Roman" w:cs="Arial"/>
                <w:sz w:val="16"/>
                <w:szCs w:val="16"/>
              </w:rPr>
            </w:pPr>
            <w:r>
              <w:rPr>
                <w:rFonts w:ascii="Times-Roman" w:hAnsi="Times-Roman" w:cs="Arial"/>
                <w:sz w:val="16"/>
                <w:szCs w:val="16"/>
              </w:rPr>
              <w:t>NC</w:t>
            </w:r>
          </w:p>
        </w:tc>
        <w:tc>
          <w:tcPr>
            <w:tcW w:w="512" w:type="pct"/>
            <w:shd w:val="clear" w:color="auto" w:fill="75DBFF"/>
          </w:tcPr>
          <w:p w:rsidR="00CD72E6" w:rsidRDefault="00CD72E6" w:rsidP="006242B2">
            <w:pPr>
              <w:rPr>
                <w:rFonts w:ascii="Times-Roman" w:hAnsi="Times-Roman"/>
                <w:sz w:val="18"/>
                <w:szCs w:val="18"/>
              </w:rPr>
            </w:pPr>
            <w:r>
              <w:rPr>
                <w:rFonts w:ascii="Times-Roman" w:hAnsi="Times-Roman"/>
                <w:sz w:val="18"/>
                <w:szCs w:val="18"/>
              </w:rPr>
              <w:t>Consultation d</w:t>
            </w:r>
            <w:r w:rsidRPr="00F8460A">
              <w:rPr>
                <w:rFonts w:ascii="Times-Roman" w:hAnsi="Times-Roman"/>
                <w:sz w:val="18"/>
                <w:szCs w:val="18"/>
              </w:rPr>
              <w:t xml:space="preserve">es rapports </w:t>
            </w:r>
            <w:r>
              <w:rPr>
                <w:rFonts w:ascii="Times-Roman" w:hAnsi="Times-Roman"/>
                <w:sz w:val="18"/>
                <w:szCs w:val="18"/>
              </w:rPr>
              <w:t xml:space="preserve">et PV </w:t>
            </w:r>
            <w:r w:rsidRPr="00F8460A">
              <w:rPr>
                <w:rFonts w:ascii="Times-Roman" w:hAnsi="Times-Roman"/>
                <w:sz w:val="18"/>
                <w:szCs w:val="18"/>
              </w:rPr>
              <w:t xml:space="preserve">des </w:t>
            </w:r>
            <w:r>
              <w:rPr>
                <w:rFonts w:ascii="Times-Roman" w:hAnsi="Times-Roman"/>
                <w:sz w:val="18"/>
                <w:szCs w:val="18"/>
              </w:rPr>
              <w:t xml:space="preserve">formations et des </w:t>
            </w:r>
            <w:r w:rsidRPr="00F8460A">
              <w:rPr>
                <w:rFonts w:ascii="Times-Roman" w:hAnsi="Times-Roman"/>
                <w:sz w:val="18"/>
                <w:szCs w:val="18"/>
              </w:rPr>
              <w:t xml:space="preserve">séminaires </w:t>
            </w:r>
          </w:p>
          <w:p w:rsidR="00CD72E6" w:rsidRPr="000C3403" w:rsidRDefault="00CD72E6" w:rsidP="006242B2">
            <w:pPr>
              <w:rPr>
                <w:rFonts w:ascii="Times-Roman" w:hAnsi="Times-Roman"/>
                <w:sz w:val="18"/>
                <w:szCs w:val="18"/>
              </w:rPr>
            </w:pPr>
            <w:r>
              <w:rPr>
                <w:rFonts w:ascii="Times-Roman" w:hAnsi="Times-Roman"/>
                <w:sz w:val="18"/>
                <w:szCs w:val="18"/>
              </w:rPr>
              <w:t>Les listes de présence</w:t>
            </w:r>
          </w:p>
        </w:tc>
        <w:tc>
          <w:tcPr>
            <w:tcW w:w="354" w:type="pct"/>
            <w:shd w:val="clear" w:color="auto" w:fill="75DBFF"/>
          </w:tcPr>
          <w:p w:rsidR="00CD72E6" w:rsidRPr="00F8460A" w:rsidRDefault="00CD72E6" w:rsidP="006242B2">
            <w:pPr>
              <w:rPr>
                <w:rFonts w:ascii="Times-Roman" w:hAnsi="Times-Roman"/>
                <w:sz w:val="18"/>
                <w:szCs w:val="18"/>
              </w:rPr>
            </w:pPr>
            <w:r>
              <w:rPr>
                <w:rFonts w:ascii="Times-Roman" w:hAnsi="Times-Roman"/>
                <w:sz w:val="18"/>
                <w:szCs w:val="18"/>
              </w:rPr>
              <w:t>Grilles de recueil et d’évaluation</w:t>
            </w:r>
          </w:p>
        </w:tc>
        <w:tc>
          <w:tcPr>
            <w:tcW w:w="683" w:type="pct"/>
            <w:shd w:val="clear" w:color="auto" w:fill="FDE9D9" w:themeFill="accent6" w:themeFillTint="33"/>
          </w:tcPr>
          <w:p w:rsidR="00CD72E6" w:rsidRPr="00CF3512" w:rsidRDefault="00CD72E6" w:rsidP="006242B2">
            <w:pPr>
              <w:rPr>
                <w:rFonts w:ascii="Times-Roman" w:hAnsi="Times-Roman" w:cs="Arial"/>
                <w:sz w:val="16"/>
                <w:szCs w:val="16"/>
              </w:rPr>
            </w:pPr>
            <w:r w:rsidRPr="00CF3512">
              <w:rPr>
                <w:rFonts w:ascii="Times-Roman" w:hAnsi="Times-Roman" w:cs="Arial"/>
                <w:sz w:val="16"/>
                <w:szCs w:val="16"/>
              </w:rPr>
              <w:t>Les formations réalisées sur la thématique portant objet de l’évaluation</w:t>
            </w:r>
          </w:p>
          <w:p w:rsidR="00CD72E6" w:rsidRPr="003202C7" w:rsidRDefault="00CD72E6" w:rsidP="006242B2">
            <w:pPr>
              <w:rPr>
                <w:rFonts w:ascii="Times-Roman" w:hAnsi="Times-Roman"/>
                <w:b/>
              </w:rPr>
            </w:pPr>
            <w:r w:rsidRPr="00CF3512">
              <w:rPr>
                <w:rFonts w:ascii="Times-Roman" w:hAnsi="Times-Roman" w:cs="Arial"/>
                <w:sz w:val="16"/>
                <w:szCs w:val="16"/>
              </w:rPr>
              <w:t>Les séminaires d’Informations organisés</w:t>
            </w:r>
          </w:p>
        </w:tc>
        <w:tc>
          <w:tcPr>
            <w:tcW w:w="529" w:type="pct"/>
            <w:shd w:val="clear" w:color="auto" w:fill="FDE9D9" w:themeFill="accent6" w:themeFillTint="33"/>
          </w:tcPr>
          <w:p w:rsidR="00CD72E6" w:rsidRPr="00CF3512" w:rsidRDefault="00CD72E6" w:rsidP="006242B2">
            <w:pPr>
              <w:rPr>
                <w:rFonts w:ascii="Times-Roman" w:hAnsi="Times-Roman"/>
                <w:sz w:val="16"/>
                <w:szCs w:val="16"/>
              </w:rPr>
            </w:pPr>
            <w:r w:rsidRPr="00CF3512">
              <w:rPr>
                <w:rFonts w:ascii="Times-Roman" w:hAnsi="Times-Roman"/>
                <w:sz w:val="16"/>
                <w:szCs w:val="16"/>
              </w:rPr>
              <w:t>Les responsables des établissements concernés</w:t>
            </w:r>
          </w:p>
          <w:p w:rsidR="00CD72E6" w:rsidRDefault="00CD72E6" w:rsidP="006242B2">
            <w:pPr>
              <w:rPr>
                <w:rFonts w:ascii="Times-Roman" w:hAnsi="Times-Roman"/>
                <w:sz w:val="16"/>
                <w:szCs w:val="16"/>
              </w:rPr>
            </w:pPr>
          </w:p>
          <w:p w:rsidR="00CD72E6" w:rsidRPr="003202C7" w:rsidRDefault="00CD72E6" w:rsidP="006242B2">
            <w:pPr>
              <w:rPr>
                <w:rFonts w:ascii="Times-Roman" w:hAnsi="Times-Roman"/>
                <w:b/>
              </w:rPr>
            </w:pPr>
            <w:r w:rsidRPr="00CF3512">
              <w:rPr>
                <w:rFonts w:ascii="Times-Roman" w:hAnsi="Times-Roman"/>
                <w:sz w:val="16"/>
                <w:szCs w:val="16"/>
              </w:rPr>
              <w:t>Les chargés de S&amp;E de la DSP et du MSPRH</w:t>
            </w:r>
          </w:p>
        </w:tc>
        <w:tc>
          <w:tcPr>
            <w:tcW w:w="428" w:type="pct"/>
            <w:shd w:val="clear" w:color="auto" w:fill="FDE9D9" w:themeFill="accent6" w:themeFillTint="33"/>
          </w:tcPr>
          <w:p w:rsidR="00CD72E6" w:rsidRDefault="00CD72E6" w:rsidP="006242B2">
            <w:pPr>
              <w:rPr>
                <w:rFonts w:ascii="Times-Roman" w:hAnsi="Times-Roman"/>
                <w:sz w:val="18"/>
                <w:szCs w:val="18"/>
              </w:rPr>
            </w:pPr>
            <w:r w:rsidRPr="00F8460A">
              <w:rPr>
                <w:rFonts w:ascii="Times-Roman" w:hAnsi="Times-Roman"/>
                <w:sz w:val="18"/>
                <w:szCs w:val="18"/>
              </w:rPr>
              <w:t>Entretiens individuels</w:t>
            </w:r>
          </w:p>
          <w:p w:rsidR="00CD72E6" w:rsidRDefault="00CD72E6" w:rsidP="006242B2">
            <w:pPr>
              <w:rPr>
                <w:rFonts w:ascii="Times-Roman" w:hAnsi="Times-Roman"/>
                <w:sz w:val="18"/>
                <w:szCs w:val="18"/>
              </w:rPr>
            </w:pPr>
            <w:r>
              <w:rPr>
                <w:rFonts w:ascii="Times-Roman" w:hAnsi="Times-Roman"/>
                <w:sz w:val="18"/>
                <w:szCs w:val="18"/>
              </w:rPr>
              <w:t>Consultation d</w:t>
            </w:r>
            <w:r w:rsidRPr="00F8460A">
              <w:rPr>
                <w:rFonts w:ascii="Times-Roman" w:hAnsi="Times-Roman"/>
                <w:sz w:val="18"/>
                <w:szCs w:val="18"/>
              </w:rPr>
              <w:t xml:space="preserve">es rapports </w:t>
            </w:r>
            <w:r>
              <w:rPr>
                <w:rFonts w:ascii="Times-Roman" w:hAnsi="Times-Roman"/>
                <w:sz w:val="18"/>
                <w:szCs w:val="18"/>
              </w:rPr>
              <w:t xml:space="preserve">et PV </w:t>
            </w:r>
            <w:r w:rsidRPr="00F8460A">
              <w:rPr>
                <w:rFonts w:ascii="Times-Roman" w:hAnsi="Times-Roman"/>
                <w:sz w:val="18"/>
                <w:szCs w:val="18"/>
              </w:rPr>
              <w:t xml:space="preserve">des </w:t>
            </w:r>
            <w:r>
              <w:rPr>
                <w:rFonts w:ascii="Times-Roman" w:hAnsi="Times-Roman"/>
                <w:sz w:val="18"/>
                <w:szCs w:val="18"/>
              </w:rPr>
              <w:t>formations</w:t>
            </w:r>
          </w:p>
          <w:p w:rsidR="00CD72E6" w:rsidRPr="003202C7" w:rsidRDefault="00CD72E6" w:rsidP="006242B2">
            <w:pPr>
              <w:rPr>
                <w:rFonts w:ascii="Times-Roman" w:hAnsi="Times-Roman"/>
                <w:b/>
              </w:rPr>
            </w:pPr>
          </w:p>
        </w:tc>
        <w:tc>
          <w:tcPr>
            <w:tcW w:w="428" w:type="pct"/>
            <w:shd w:val="clear" w:color="auto" w:fill="FDE9D9" w:themeFill="accent6" w:themeFillTint="33"/>
          </w:tcPr>
          <w:p w:rsidR="00CD72E6" w:rsidRPr="003202C7" w:rsidRDefault="00CD72E6" w:rsidP="006242B2">
            <w:pPr>
              <w:rPr>
                <w:rFonts w:ascii="Times-Roman" w:hAnsi="Times-Roman"/>
                <w:b/>
              </w:rPr>
            </w:pPr>
            <w:r>
              <w:rPr>
                <w:rFonts w:ascii="Times-Roman" w:hAnsi="Times-Roman"/>
                <w:sz w:val="18"/>
                <w:szCs w:val="18"/>
              </w:rPr>
              <w:t xml:space="preserve">Guides d’entretien Grilles de recueil </w:t>
            </w:r>
          </w:p>
        </w:tc>
      </w:tr>
      <w:tr w:rsidR="00CD72E6" w:rsidRPr="003202C7" w:rsidTr="006242B2">
        <w:tc>
          <w:tcPr>
            <w:tcW w:w="399" w:type="pct"/>
            <w:vMerge/>
            <w:shd w:val="clear" w:color="auto" w:fill="75DBFF"/>
          </w:tcPr>
          <w:p w:rsidR="00CD72E6" w:rsidRPr="000E53FD" w:rsidRDefault="00CD72E6" w:rsidP="006242B2">
            <w:pPr>
              <w:rPr>
                <w:rFonts w:ascii="Times-Roman" w:hAnsi="Times-Roman"/>
                <w:b/>
                <w:sz w:val="18"/>
                <w:szCs w:val="18"/>
              </w:rPr>
            </w:pPr>
          </w:p>
        </w:tc>
        <w:tc>
          <w:tcPr>
            <w:tcW w:w="338" w:type="pct"/>
            <w:vMerge w:val="restart"/>
            <w:shd w:val="clear" w:color="auto" w:fill="75DBFF"/>
          </w:tcPr>
          <w:p w:rsidR="00CD72E6" w:rsidRPr="000E53FD" w:rsidRDefault="00CD72E6" w:rsidP="006242B2">
            <w:pPr>
              <w:rPr>
                <w:rFonts w:ascii="Times-Roman" w:hAnsi="Times-Roman"/>
                <w:b/>
                <w:sz w:val="18"/>
                <w:szCs w:val="18"/>
              </w:rPr>
            </w:pPr>
            <w:r w:rsidRPr="000E53FD">
              <w:rPr>
                <w:rFonts w:ascii="Times-Roman" w:hAnsi="Times-Roman"/>
                <w:b/>
                <w:sz w:val="18"/>
                <w:szCs w:val="18"/>
              </w:rPr>
              <w:t>Moyens matériels </w:t>
            </w:r>
          </w:p>
        </w:tc>
        <w:tc>
          <w:tcPr>
            <w:tcW w:w="361" w:type="pct"/>
            <w:shd w:val="clear" w:color="auto" w:fill="75DBFF"/>
          </w:tcPr>
          <w:p w:rsidR="00CD72E6" w:rsidRPr="003202C7" w:rsidRDefault="00CD72E6" w:rsidP="006242B2">
            <w:pPr>
              <w:rPr>
                <w:rFonts w:ascii="Times-Roman" w:hAnsi="Times-Roman"/>
                <w:b/>
                <w:sz w:val="20"/>
                <w:szCs w:val="20"/>
              </w:rPr>
            </w:pPr>
            <w:r w:rsidRPr="00F8460A">
              <w:rPr>
                <w:rFonts w:ascii="Times-Roman" w:hAnsi="Times-Roman"/>
                <w:sz w:val="20"/>
                <w:szCs w:val="20"/>
              </w:rPr>
              <w:t>Disponibilité</w:t>
            </w:r>
          </w:p>
        </w:tc>
        <w:tc>
          <w:tcPr>
            <w:tcW w:w="512" w:type="pct"/>
            <w:vMerge w:val="restart"/>
            <w:shd w:val="clear" w:color="auto" w:fill="75DBFF"/>
          </w:tcPr>
          <w:p w:rsidR="00CD72E6" w:rsidRPr="001F1372" w:rsidRDefault="00CD72E6" w:rsidP="006242B2">
            <w:pPr>
              <w:rPr>
                <w:rFonts w:ascii="Times-Roman" w:hAnsi="Times-Roman"/>
                <w:sz w:val="16"/>
                <w:szCs w:val="16"/>
              </w:rPr>
            </w:pPr>
            <w:r w:rsidRPr="001F1372">
              <w:rPr>
                <w:rFonts w:ascii="Times-Roman" w:hAnsi="Times-Roman" w:cs="Arial"/>
                <w:sz w:val="16"/>
                <w:szCs w:val="16"/>
              </w:rPr>
              <w:t>Tests de dépistage (tests rapides, tests ELISA, tests de confirmation), Tests de diagnostic et de suivi (charge virale, réactifs de laboratoires, etc), Moyens de diagnostic (Chaine Elisa)</w:t>
            </w:r>
          </w:p>
        </w:tc>
        <w:tc>
          <w:tcPr>
            <w:tcW w:w="456" w:type="pct"/>
            <w:vMerge w:val="restart"/>
            <w:shd w:val="clear" w:color="auto" w:fill="75DBFF"/>
          </w:tcPr>
          <w:p w:rsidR="00CD72E6" w:rsidRDefault="00CD72E6" w:rsidP="006242B2">
            <w:pPr>
              <w:rPr>
                <w:rFonts w:ascii="Times-Roman" w:hAnsi="Times-Roman"/>
                <w:sz w:val="18"/>
                <w:szCs w:val="18"/>
              </w:rPr>
            </w:pPr>
          </w:p>
          <w:p w:rsidR="00CD72E6" w:rsidRDefault="00CD72E6" w:rsidP="006242B2">
            <w:pPr>
              <w:rPr>
                <w:rFonts w:ascii="Times-Roman" w:hAnsi="Times-Roman"/>
                <w:sz w:val="18"/>
                <w:szCs w:val="18"/>
              </w:rPr>
            </w:pPr>
          </w:p>
          <w:p w:rsidR="00CD72E6" w:rsidRPr="006C4CAD" w:rsidRDefault="00CD72E6" w:rsidP="006242B2">
            <w:pPr>
              <w:rPr>
                <w:rFonts w:ascii="Times-Roman" w:hAnsi="Times-Roman"/>
                <w:sz w:val="18"/>
                <w:szCs w:val="18"/>
              </w:rPr>
            </w:pPr>
            <w:r w:rsidRPr="001F1372">
              <w:rPr>
                <w:rFonts w:ascii="Times-Roman" w:hAnsi="Times-Roman"/>
                <w:sz w:val="18"/>
                <w:szCs w:val="18"/>
              </w:rPr>
              <w:t>Responsables du LNR et de la PCH</w:t>
            </w:r>
          </w:p>
        </w:tc>
        <w:tc>
          <w:tcPr>
            <w:tcW w:w="512" w:type="pct"/>
            <w:vMerge w:val="restart"/>
            <w:shd w:val="clear" w:color="auto" w:fill="75DBFF"/>
          </w:tcPr>
          <w:p w:rsidR="00CD72E6" w:rsidRDefault="00CD72E6" w:rsidP="006242B2">
            <w:pPr>
              <w:rPr>
                <w:rFonts w:ascii="Times-Roman" w:hAnsi="Times-Roman"/>
                <w:sz w:val="18"/>
                <w:szCs w:val="18"/>
              </w:rPr>
            </w:pPr>
          </w:p>
          <w:p w:rsidR="00CD72E6" w:rsidRDefault="00CD72E6" w:rsidP="006242B2">
            <w:pPr>
              <w:rPr>
                <w:rFonts w:ascii="Times-Roman" w:hAnsi="Times-Roman"/>
                <w:sz w:val="18"/>
                <w:szCs w:val="18"/>
              </w:rPr>
            </w:pPr>
          </w:p>
          <w:p w:rsidR="00CD72E6" w:rsidRPr="005F5B04" w:rsidRDefault="00CD72E6" w:rsidP="006242B2">
            <w:pPr>
              <w:rPr>
                <w:rFonts w:ascii="Times-Roman" w:hAnsi="Times-Roman"/>
                <w:sz w:val="18"/>
                <w:szCs w:val="18"/>
              </w:rPr>
            </w:pPr>
            <w:r w:rsidRPr="005F5B04">
              <w:rPr>
                <w:rFonts w:ascii="Times-Roman" w:hAnsi="Times-Roman"/>
                <w:sz w:val="18"/>
                <w:szCs w:val="18"/>
              </w:rPr>
              <w:t>Entretiens avec les responsables</w:t>
            </w:r>
          </w:p>
        </w:tc>
        <w:tc>
          <w:tcPr>
            <w:tcW w:w="354" w:type="pct"/>
            <w:vMerge w:val="restart"/>
            <w:shd w:val="clear" w:color="auto" w:fill="75DBFF"/>
          </w:tcPr>
          <w:p w:rsidR="00CD72E6" w:rsidRDefault="00CD72E6" w:rsidP="006242B2">
            <w:pPr>
              <w:rPr>
                <w:rFonts w:ascii="Times-Roman" w:hAnsi="Times-Roman"/>
                <w:sz w:val="18"/>
                <w:szCs w:val="18"/>
              </w:rPr>
            </w:pPr>
          </w:p>
          <w:p w:rsidR="00CD72E6" w:rsidRDefault="00CD72E6" w:rsidP="006242B2">
            <w:pPr>
              <w:rPr>
                <w:rFonts w:ascii="Times-Roman" w:hAnsi="Times-Roman"/>
                <w:sz w:val="18"/>
                <w:szCs w:val="18"/>
              </w:rPr>
            </w:pPr>
          </w:p>
          <w:p w:rsidR="00CD72E6" w:rsidRPr="005F5B04" w:rsidRDefault="00CD72E6" w:rsidP="006242B2">
            <w:pPr>
              <w:rPr>
                <w:rFonts w:ascii="Times-Roman" w:hAnsi="Times-Roman"/>
                <w:sz w:val="18"/>
                <w:szCs w:val="18"/>
              </w:rPr>
            </w:pPr>
            <w:r w:rsidRPr="005F5B04">
              <w:rPr>
                <w:rFonts w:ascii="Times-Roman" w:hAnsi="Times-Roman"/>
                <w:sz w:val="18"/>
                <w:szCs w:val="18"/>
              </w:rPr>
              <w:t>G</w:t>
            </w:r>
            <w:r>
              <w:rPr>
                <w:rFonts w:ascii="Times-Roman" w:hAnsi="Times-Roman"/>
                <w:sz w:val="18"/>
                <w:szCs w:val="18"/>
              </w:rPr>
              <w:t>rilles de recueil</w:t>
            </w:r>
          </w:p>
        </w:tc>
        <w:tc>
          <w:tcPr>
            <w:tcW w:w="683" w:type="pct"/>
            <w:shd w:val="clear" w:color="auto" w:fill="FDE9D9" w:themeFill="accent6" w:themeFillTint="33"/>
          </w:tcPr>
          <w:p w:rsidR="00CD72E6" w:rsidRPr="003202C7" w:rsidRDefault="00CD72E6" w:rsidP="006242B2">
            <w:pPr>
              <w:rPr>
                <w:rFonts w:ascii="Times-Roman" w:hAnsi="Times-Roman"/>
                <w:b/>
              </w:rPr>
            </w:pPr>
            <w:r w:rsidRPr="001F1372">
              <w:rPr>
                <w:rFonts w:ascii="Times-Roman" w:hAnsi="Times-Roman" w:cs="Arial"/>
                <w:sz w:val="16"/>
                <w:szCs w:val="16"/>
              </w:rPr>
              <w:t>Tests de dépistage (tests rapides, tests ELISA, tests de confirmation), Tests de diagnostic et de suivi (charge virale, réactifs de laboratoires, etc), Moyens de diagnostic (Chaine Elisa)</w:t>
            </w:r>
          </w:p>
        </w:tc>
        <w:tc>
          <w:tcPr>
            <w:tcW w:w="529" w:type="pct"/>
            <w:shd w:val="clear" w:color="auto" w:fill="FDE9D9" w:themeFill="accent6" w:themeFillTint="33"/>
          </w:tcPr>
          <w:p w:rsidR="00CD72E6" w:rsidRPr="003202C7" w:rsidRDefault="00CD72E6" w:rsidP="006242B2">
            <w:pPr>
              <w:rPr>
                <w:rFonts w:ascii="Times-Roman" w:hAnsi="Times-Roman"/>
                <w:b/>
              </w:rPr>
            </w:pPr>
            <w:r w:rsidRPr="006C4CAD">
              <w:rPr>
                <w:rFonts w:ascii="Times-Roman" w:hAnsi="Times-Roman"/>
                <w:sz w:val="18"/>
                <w:szCs w:val="18"/>
              </w:rPr>
              <w:t xml:space="preserve">Responsables </w:t>
            </w:r>
            <w:r>
              <w:rPr>
                <w:rFonts w:ascii="Times-Roman" w:hAnsi="Times-Roman"/>
                <w:sz w:val="18"/>
                <w:szCs w:val="18"/>
              </w:rPr>
              <w:t>de  la pharmacie et de l’instrumentation</w:t>
            </w:r>
          </w:p>
        </w:tc>
        <w:tc>
          <w:tcPr>
            <w:tcW w:w="428" w:type="pct"/>
            <w:shd w:val="clear" w:color="auto" w:fill="FDE9D9" w:themeFill="accent6" w:themeFillTint="33"/>
          </w:tcPr>
          <w:p w:rsidR="00CD72E6" w:rsidRDefault="00CD72E6" w:rsidP="006242B2">
            <w:pPr>
              <w:rPr>
                <w:rFonts w:ascii="Times-Roman" w:hAnsi="Times-Roman"/>
                <w:sz w:val="18"/>
                <w:szCs w:val="18"/>
              </w:rPr>
            </w:pPr>
            <w:r w:rsidRPr="00F8460A">
              <w:rPr>
                <w:rFonts w:ascii="Times-Roman" w:hAnsi="Times-Roman"/>
                <w:sz w:val="18"/>
                <w:szCs w:val="18"/>
              </w:rPr>
              <w:t>Entretiens individuels</w:t>
            </w:r>
          </w:p>
          <w:p w:rsidR="00CD72E6" w:rsidRPr="003202C7" w:rsidRDefault="00CD72E6" w:rsidP="006242B2">
            <w:pPr>
              <w:rPr>
                <w:rFonts w:ascii="Times-Roman" w:hAnsi="Times-Roman"/>
                <w:b/>
              </w:rPr>
            </w:pPr>
            <w:r>
              <w:rPr>
                <w:rFonts w:ascii="Times-Roman" w:hAnsi="Times-Roman"/>
                <w:sz w:val="18"/>
                <w:szCs w:val="18"/>
              </w:rPr>
              <w:t>Consultation des registres de la pharmacie</w:t>
            </w:r>
          </w:p>
        </w:tc>
        <w:tc>
          <w:tcPr>
            <w:tcW w:w="428" w:type="pct"/>
            <w:shd w:val="clear" w:color="auto" w:fill="FDE9D9" w:themeFill="accent6" w:themeFillTint="33"/>
          </w:tcPr>
          <w:p w:rsidR="00CD72E6" w:rsidRPr="003202C7" w:rsidRDefault="00CD72E6" w:rsidP="006242B2">
            <w:pPr>
              <w:rPr>
                <w:rFonts w:ascii="Times-Roman" w:hAnsi="Times-Roman"/>
                <w:b/>
              </w:rPr>
            </w:pPr>
            <w:r>
              <w:rPr>
                <w:rFonts w:ascii="Times-Roman" w:hAnsi="Times-Roman"/>
                <w:sz w:val="18"/>
                <w:szCs w:val="18"/>
              </w:rPr>
              <w:t>Guides d’entretien Grilles de recueil</w:t>
            </w:r>
          </w:p>
        </w:tc>
      </w:tr>
      <w:tr w:rsidR="00CD72E6" w:rsidRPr="003202C7" w:rsidTr="006242B2">
        <w:tc>
          <w:tcPr>
            <w:tcW w:w="399" w:type="pct"/>
            <w:vMerge/>
            <w:shd w:val="clear" w:color="auto" w:fill="75DBFF"/>
          </w:tcPr>
          <w:p w:rsidR="00CD72E6" w:rsidRPr="003202C7" w:rsidRDefault="00CD72E6" w:rsidP="006242B2">
            <w:pPr>
              <w:rPr>
                <w:rFonts w:ascii="Times-Roman" w:hAnsi="Times-Roman"/>
                <w:b/>
              </w:rPr>
            </w:pPr>
          </w:p>
        </w:tc>
        <w:tc>
          <w:tcPr>
            <w:tcW w:w="338" w:type="pct"/>
            <w:vMerge/>
            <w:shd w:val="clear" w:color="auto" w:fill="75DBFF"/>
          </w:tcPr>
          <w:p w:rsidR="00CD72E6" w:rsidRPr="003202C7" w:rsidRDefault="00CD72E6" w:rsidP="006242B2">
            <w:pPr>
              <w:rPr>
                <w:rFonts w:ascii="Times-Roman" w:hAnsi="Times-Roman"/>
                <w:b/>
              </w:rPr>
            </w:pPr>
          </w:p>
        </w:tc>
        <w:tc>
          <w:tcPr>
            <w:tcW w:w="361" w:type="pct"/>
            <w:shd w:val="clear" w:color="auto" w:fill="75DBFF"/>
          </w:tcPr>
          <w:p w:rsidR="00CD72E6" w:rsidRPr="003202C7" w:rsidRDefault="00CD72E6" w:rsidP="006242B2">
            <w:pPr>
              <w:rPr>
                <w:rFonts w:ascii="Times-Roman" w:hAnsi="Times-Roman"/>
                <w:b/>
              </w:rPr>
            </w:pPr>
            <w:r w:rsidRPr="00F8460A">
              <w:rPr>
                <w:rFonts w:ascii="Times-Roman" w:hAnsi="Times-Roman"/>
                <w:sz w:val="18"/>
                <w:szCs w:val="18"/>
              </w:rPr>
              <w:t>Assurance/Qualité</w:t>
            </w:r>
          </w:p>
        </w:tc>
        <w:tc>
          <w:tcPr>
            <w:tcW w:w="512" w:type="pct"/>
            <w:vMerge/>
            <w:shd w:val="clear" w:color="auto" w:fill="75DBFF"/>
          </w:tcPr>
          <w:p w:rsidR="00CD72E6" w:rsidRPr="00F8460A" w:rsidRDefault="00CD72E6" w:rsidP="006242B2">
            <w:pPr>
              <w:rPr>
                <w:rFonts w:ascii="Times-Roman" w:hAnsi="Times-Roman"/>
                <w:sz w:val="18"/>
                <w:szCs w:val="18"/>
              </w:rPr>
            </w:pPr>
          </w:p>
        </w:tc>
        <w:tc>
          <w:tcPr>
            <w:tcW w:w="456" w:type="pct"/>
            <w:vMerge/>
            <w:shd w:val="clear" w:color="auto" w:fill="75DBFF"/>
          </w:tcPr>
          <w:p w:rsidR="00CD72E6" w:rsidRPr="001F1372" w:rsidRDefault="00CD72E6" w:rsidP="006242B2">
            <w:pPr>
              <w:rPr>
                <w:rFonts w:ascii="Times-Roman" w:hAnsi="Times-Roman"/>
                <w:sz w:val="18"/>
                <w:szCs w:val="18"/>
              </w:rPr>
            </w:pPr>
          </w:p>
        </w:tc>
        <w:tc>
          <w:tcPr>
            <w:tcW w:w="512" w:type="pct"/>
            <w:vMerge/>
            <w:shd w:val="clear" w:color="auto" w:fill="75DBFF"/>
          </w:tcPr>
          <w:p w:rsidR="00CD72E6" w:rsidRPr="003202C7" w:rsidRDefault="00CD72E6" w:rsidP="006242B2">
            <w:pPr>
              <w:rPr>
                <w:rFonts w:ascii="Times-Roman" w:hAnsi="Times-Roman"/>
                <w:b/>
              </w:rPr>
            </w:pPr>
          </w:p>
        </w:tc>
        <w:tc>
          <w:tcPr>
            <w:tcW w:w="354" w:type="pct"/>
            <w:vMerge/>
            <w:shd w:val="clear" w:color="auto" w:fill="75DBFF"/>
          </w:tcPr>
          <w:p w:rsidR="00CD72E6" w:rsidRPr="003202C7" w:rsidRDefault="00CD72E6" w:rsidP="006242B2">
            <w:pPr>
              <w:rPr>
                <w:rFonts w:ascii="Times-Roman" w:hAnsi="Times-Roman"/>
                <w:b/>
              </w:rPr>
            </w:pPr>
          </w:p>
        </w:tc>
        <w:tc>
          <w:tcPr>
            <w:tcW w:w="683" w:type="pct"/>
            <w:shd w:val="clear" w:color="auto" w:fill="FDE9D9" w:themeFill="accent6" w:themeFillTint="33"/>
          </w:tcPr>
          <w:p w:rsidR="00CD72E6" w:rsidRPr="003202C7" w:rsidRDefault="00CD72E6" w:rsidP="006242B2">
            <w:pPr>
              <w:rPr>
                <w:rFonts w:ascii="Times-Roman" w:hAnsi="Times-Roman"/>
                <w:b/>
              </w:rPr>
            </w:pPr>
            <w:r>
              <w:rPr>
                <w:rFonts w:ascii="Times-Roman" w:hAnsi="Times-Roman"/>
                <w:b/>
              </w:rPr>
              <w:t xml:space="preserve">  NC</w:t>
            </w:r>
          </w:p>
        </w:tc>
        <w:tc>
          <w:tcPr>
            <w:tcW w:w="529" w:type="pct"/>
            <w:shd w:val="clear" w:color="auto" w:fill="FDE9D9" w:themeFill="accent6" w:themeFillTint="33"/>
          </w:tcPr>
          <w:p w:rsidR="00CD72E6" w:rsidRPr="003202C7" w:rsidRDefault="00CD72E6" w:rsidP="006242B2">
            <w:pPr>
              <w:rPr>
                <w:rFonts w:ascii="Times-Roman" w:hAnsi="Times-Roman"/>
                <w:b/>
              </w:rPr>
            </w:pPr>
            <w:r>
              <w:rPr>
                <w:rFonts w:ascii="Times-Roman" w:hAnsi="Times-Roman"/>
                <w:b/>
              </w:rPr>
              <w:t xml:space="preserve"> NC</w:t>
            </w:r>
          </w:p>
        </w:tc>
        <w:tc>
          <w:tcPr>
            <w:tcW w:w="428" w:type="pct"/>
            <w:shd w:val="clear" w:color="auto" w:fill="FDE9D9" w:themeFill="accent6" w:themeFillTint="33"/>
          </w:tcPr>
          <w:p w:rsidR="00CD72E6" w:rsidRPr="003202C7" w:rsidRDefault="00CD72E6" w:rsidP="006242B2">
            <w:pPr>
              <w:rPr>
                <w:rFonts w:ascii="Times-Roman" w:hAnsi="Times-Roman"/>
                <w:b/>
              </w:rPr>
            </w:pPr>
            <w:r>
              <w:rPr>
                <w:rFonts w:ascii="Times-Roman" w:hAnsi="Times-Roman"/>
                <w:b/>
              </w:rPr>
              <w:t xml:space="preserve">  NC</w:t>
            </w:r>
          </w:p>
        </w:tc>
        <w:tc>
          <w:tcPr>
            <w:tcW w:w="428" w:type="pct"/>
            <w:shd w:val="clear" w:color="auto" w:fill="FDE9D9" w:themeFill="accent6" w:themeFillTint="33"/>
          </w:tcPr>
          <w:p w:rsidR="00CD72E6" w:rsidRPr="003202C7" w:rsidRDefault="00CD72E6" w:rsidP="006242B2">
            <w:pPr>
              <w:rPr>
                <w:rFonts w:ascii="Times-Roman" w:hAnsi="Times-Roman"/>
                <w:b/>
              </w:rPr>
            </w:pPr>
            <w:r>
              <w:rPr>
                <w:rFonts w:ascii="Times-Roman" w:hAnsi="Times-Roman"/>
                <w:b/>
              </w:rPr>
              <w:t xml:space="preserve"> NC</w:t>
            </w:r>
          </w:p>
        </w:tc>
      </w:tr>
      <w:tr w:rsidR="00CD72E6" w:rsidRPr="003202C7" w:rsidTr="006242B2">
        <w:tc>
          <w:tcPr>
            <w:tcW w:w="399" w:type="pct"/>
            <w:shd w:val="clear" w:color="auto" w:fill="75DBFF"/>
          </w:tcPr>
          <w:p w:rsidR="00CD72E6" w:rsidRPr="003202C7" w:rsidRDefault="00CD72E6" w:rsidP="006242B2">
            <w:pPr>
              <w:rPr>
                <w:rFonts w:ascii="Times-Roman" w:hAnsi="Times-Roman"/>
                <w:b/>
              </w:rPr>
            </w:pPr>
          </w:p>
        </w:tc>
        <w:tc>
          <w:tcPr>
            <w:tcW w:w="338" w:type="pct"/>
            <w:shd w:val="clear" w:color="auto" w:fill="75DBFF"/>
          </w:tcPr>
          <w:p w:rsidR="00CD72E6" w:rsidRPr="003202C7" w:rsidRDefault="00CD72E6" w:rsidP="006242B2">
            <w:pPr>
              <w:rPr>
                <w:rFonts w:ascii="Times-Roman" w:hAnsi="Times-Roman"/>
                <w:b/>
              </w:rPr>
            </w:pPr>
          </w:p>
        </w:tc>
        <w:tc>
          <w:tcPr>
            <w:tcW w:w="361" w:type="pct"/>
            <w:shd w:val="clear" w:color="auto" w:fill="75DBFF"/>
          </w:tcPr>
          <w:p w:rsidR="00CD72E6" w:rsidRPr="003202C7" w:rsidRDefault="00CD72E6" w:rsidP="006242B2">
            <w:pPr>
              <w:rPr>
                <w:rFonts w:ascii="Times-Roman" w:hAnsi="Times-Roman"/>
                <w:b/>
              </w:rPr>
            </w:pPr>
          </w:p>
        </w:tc>
        <w:tc>
          <w:tcPr>
            <w:tcW w:w="512" w:type="pct"/>
            <w:shd w:val="clear" w:color="auto" w:fill="75DBFF"/>
          </w:tcPr>
          <w:p w:rsidR="00CD72E6" w:rsidRPr="003202C7" w:rsidRDefault="00CD72E6" w:rsidP="006242B2">
            <w:pPr>
              <w:rPr>
                <w:rFonts w:ascii="Times-Roman" w:hAnsi="Times-Roman"/>
                <w:b/>
              </w:rPr>
            </w:pPr>
          </w:p>
        </w:tc>
        <w:tc>
          <w:tcPr>
            <w:tcW w:w="456" w:type="pct"/>
            <w:shd w:val="clear" w:color="auto" w:fill="75DBFF"/>
          </w:tcPr>
          <w:p w:rsidR="00CD72E6" w:rsidRPr="003202C7" w:rsidRDefault="00CD72E6" w:rsidP="006242B2">
            <w:pPr>
              <w:rPr>
                <w:rFonts w:ascii="Times-Roman" w:hAnsi="Times-Roman"/>
                <w:b/>
              </w:rPr>
            </w:pPr>
          </w:p>
        </w:tc>
        <w:tc>
          <w:tcPr>
            <w:tcW w:w="512" w:type="pct"/>
            <w:shd w:val="clear" w:color="auto" w:fill="75DBFF"/>
          </w:tcPr>
          <w:p w:rsidR="00CD72E6" w:rsidRPr="003202C7" w:rsidRDefault="00CD72E6" w:rsidP="006242B2">
            <w:pPr>
              <w:rPr>
                <w:rFonts w:ascii="Times-Roman" w:hAnsi="Times-Roman"/>
                <w:b/>
              </w:rPr>
            </w:pPr>
          </w:p>
        </w:tc>
        <w:tc>
          <w:tcPr>
            <w:tcW w:w="354" w:type="pct"/>
            <w:shd w:val="clear" w:color="auto" w:fill="75DBFF"/>
          </w:tcPr>
          <w:p w:rsidR="00CD72E6" w:rsidRPr="003202C7" w:rsidRDefault="00CD72E6" w:rsidP="006242B2">
            <w:pPr>
              <w:rPr>
                <w:rFonts w:ascii="Times-Roman" w:hAnsi="Times-Roman"/>
                <w:b/>
              </w:rPr>
            </w:pPr>
          </w:p>
        </w:tc>
        <w:tc>
          <w:tcPr>
            <w:tcW w:w="683" w:type="pct"/>
            <w:shd w:val="clear" w:color="auto" w:fill="FDE9D9" w:themeFill="accent6" w:themeFillTint="33"/>
          </w:tcPr>
          <w:p w:rsidR="00CD72E6" w:rsidRPr="003202C7" w:rsidRDefault="00CD72E6" w:rsidP="006242B2">
            <w:pPr>
              <w:rPr>
                <w:rFonts w:ascii="Times-Roman" w:hAnsi="Times-Roman"/>
                <w:b/>
              </w:rPr>
            </w:pPr>
          </w:p>
        </w:tc>
        <w:tc>
          <w:tcPr>
            <w:tcW w:w="529" w:type="pct"/>
            <w:shd w:val="clear" w:color="auto" w:fill="FDE9D9" w:themeFill="accent6" w:themeFillTint="33"/>
          </w:tcPr>
          <w:p w:rsidR="00CD72E6" w:rsidRPr="003202C7" w:rsidRDefault="00CD72E6" w:rsidP="006242B2">
            <w:pPr>
              <w:rPr>
                <w:rFonts w:ascii="Times-Roman" w:hAnsi="Times-Roman"/>
                <w:b/>
              </w:rPr>
            </w:pPr>
          </w:p>
        </w:tc>
        <w:tc>
          <w:tcPr>
            <w:tcW w:w="428" w:type="pct"/>
            <w:shd w:val="clear" w:color="auto" w:fill="FDE9D9" w:themeFill="accent6" w:themeFillTint="33"/>
          </w:tcPr>
          <w:p w:rsidR="00CD72E6" w:rsidRPr="003202C7" w:rsidRDefault="00CD72E6" w:rsidP="006242B2">
            <w:pPr>
              <w:rPr>
                <w:rFonts w:ascii="Times-Roman" w:hAnsi="Times-Roman"/>
                <w:b/>
              </w:rPr>
            </w:pPr>
          </w:p>
        </w:tc>
        <w:tc>
          <w:tcPr>
            <w:tcW w:w="428" w:type="pct"/>
            <w:shd w:val="clear" w:color="auto" w:fill="FDE9D9" w:themeFill="accent6" w:themeFillTint="33"/>
          </w:tcPr>
          <w:p w:rsidR="00CD72E6" w:rsidRPr="003202C7" w:rsidRDefault="00CD72E6" w:rsidP="006242B2">
            <w:pPr>
              <w:rPr>
                <w:rFonts w:ascii="Times-Roman" w:hAnsi="Times-Roman"/>
                <w:b/>
              </w:rPr>
            </w:pPr>
          </w:p>
        </w:tc>
      </w:tr>
    </w:tbl>
    <w:p w:rsidR="00CD72E6" w:rsidRPr="003202C7" w:rsidRDefault="00CD72E6" w:rsidP="00CD72E6">
      <w:pPr>
        <w:rPr>
          <w:rFonts w:ascii="Times-Roman" w:hAnsi="Times-Roman"/>
          <w:b/>
        </w:rPr>
      </w:pPr>
    </w:p>
    <w:p w:rsidR="00CD72E6" w:rsidRDefault="00CD72E6" w:rsidP="00CD72E6">
      <w:pPr>
        <w:rPr>
          <w:rFonts w:ascii="Times-Roman" w:hAnsi="Times-Roman"/>
          <w:b/>
        </w:rPr>
      </w:pPr>
    </w:p>
    <w:p w:rsidR="00CD72E6" w:rsidRDefault="00CD72E6" w:rsidP="00CD72E6">
      <w:pPr>
        <w:rPr>
          <w:rFonts w:ascii="Times-Roman" w:hAnsi="Times-Roman"/>
          <w:b/>
        </w:rPr>
      </w:pPr>
    </w:p>
    <w:p w:rsidR="00CD72E6" w:rsidRDefault="00CD72E6" w:rsidP="00CD72E6">
      <w:pPr>
        <w:rPr>
          <w:rFonts w:ascii="Times-Roman" w:hAnsi="Times-Roman"/>
          <w:b/>
        </w:rPr>
      </w:pPr>
    </w:p>
    <w:p w:rsidR="00CD72E6" w:rsidRDefault="00CD72E6" w:rsidP="00CD72E6">
      <w:pPr>
        <w:rPr>
          <w:rFonts w:ascii="Times-Roman" w:hAnsi="Times-Roman"/>
          <w:b/>
        </w:rPr>
      </w:pPr>
    </w:p>
    <w:p w:rsidR="00CD72E6" w:rsidRDefault="00CD72E6" w:rsidP="00CD72E6">
      <w:pPr>
        <w:rPr>
          <w:rFonts w:ascii="Times-Roman" w:hAnsi="Times-Roman"/>
          <w:b/>
        </w:rPr>
      </w:pPr>
    </w:p>
    <w:p w:rsidR="00CD72E6" w:rsidRPr="000E53FD" w:rsidRDefault="00CD72E6" w:rsidP="00CD72E6">
      <w:pPr>
        <w:rPr>
          <w:rFonts w:ascii="Times-Roman" w:hAnsi="Times-Roman"/>
          <w:b/>
          <w:sz w:val="28"/>
          <w:szCs w:val="28"/>
        </w:rPr>
      </w:pPr>
      <w:r w:rsidRPr="000E53FD">
        <w:rPr>
          <w:rFonts w:ascii="Times-Roman" w:hAnsi="Times-Roman"/>
          <w:b/>
          <w:sz w:val="28"/>
          <w:szCs w:val="28"/>
        </w:rPr>
        <w:t>C. Les axes programmatiques</w:t>
      </w:r>
    </w:p>
    <w:tbl>
      <w:tblPr>
        <w:tblStyle w:val="Grilledutableau"/>
        <w:tblW w:w="5000" w:type="pct"/>
        <w:tblLook w:val="04A0"/>
      </w:tblPr>
      <w:tblGrid>
        <w:gridCol w:w="1453"/>
        <w:gridCol w:w="2058"/>
        <w:gridCol w:w="1627"/>
        <w:gridCol w:w="1217"/>
        <w:gridCol w:w="1412"/>
        <w:gridCol w:w="1348"/>
        <w:gridCol w:w="2312"/>
        <w:gridCol w:w="1452"/>
        <w:gridCol w:w="1194"/>
        <w:gridCol w:w="1280"/>
      </w:tblGrid>
      <w:tr w:rsidR="00CD72E6" w:rsidRPr="003202C7" w:rsidTr="006242B2">
        <w:tc>
          <w:tcPr>
            <w:tcW w:w="473" w:type="pct"/>
            <w:vMerge w:val="restart"/>
          </w:tcPr>
          <w:p w:rsidR="00CD72E6" w:rsidRPr="003202C7" w:rsidRDefault="00CD72E6" w:rsidP="006242B2">
            <w:pPr>
              <w:rPr>
                <w:rFonts w:ascii="Times-Roman" w:hAnsi="Times-Roman"/>
                <w:b/>
              </w:rPr>
            </w:pPr>
            <w:r>
              <w:rPr>
                <w:rFonts w:ascii="Times-Roman" w:hAnsi="Times-Roman"/>
                <w:b/>
              </w:rPr>
              <w:t>Axe</w:t>
            </w:r>
          </w:p>
        </w:tc>
        <w:tc>
          <w:tcPr>
            <w:tcW w:w="670" w:type="pct"/>
            <w:shd w:val="clear" w:color="auto" w:fill="75DBFF"/>
          </w:tcPr>
          <w:p w:rsidR="00CD72E6" w:rsidRPr="003202C7" w:rsidRDefault="00CD72E6" w:rsidP="006242B2">
            <w:pPr>
              <w:jc w:val="center"/>
              <w:rPr>
                <w:rFonts w:ascii="Times-Roman" w:hAnsi="Times-Roman"/>
                <w:b/>
                <w:sz w:val="18"/>
                <w:szCs w:val="18"/>
              </w:rPr>
            </w:pPr>
            <w:r>
              <w:rPr>
                <w:rFonts w:ascii="Times-Roman" w:hAnsi="Times-Roman"/>
                <w:b/>
                <w:sz w:val="18"/>
                <w:szCs w:val="18"/>
              </w:rPr>
              <w:t>Niveau</w:t>
            </w:r>
          </w:p>
        </w:tc>
        <w:tc>
          <w:tcPr>
            <w:tcW w:w="1825" w:type="pct"/>
            <w:gridSpan w:val="4"/>
            <w:shd w:val="clear" w:color="auto" w:fill="75DBFF"/>
          </w:tcPr>
          <w:p w:rsidR="00CD72E6" w:rsidRPr="003202C7" w:rsidRDefault="00CD72E6" w:rsidP="006242B2">
            <w:pPr>
              <w:jc w:val="center"/>
              <w:rPr>
                <w:rFonts w:ascii="Times-Roman" w:hAnsi="Times-Roman"/>
                <w:b/>
                <w:sz w:val="18"/>
                <w:szCs w:val="18"/>
              </w:rPr>
            </w:pPr>
            <w:r w:rsidRPr="003202C7">
              <w:rPr>
                <w:rFonts w:ascii="Times-Roman" w:hAnsi="Times-Roman"/>
                <w:b/>
                <w:sz w:val="18"/>
                <w:szCs w:val="18"/>
              </w:rPr>
              <w:t>Niveau central et intermédiaire</w:t>
            </w:r>
          </w:p>
        </w:tc>
        <w:tc>
          <w:tcPr>
            <w:tcW w:w="2032" w:type="pct"/>
            <w:gridSpan w:val="4"/>
            <w:shd w:val="clear" w:color="auto" w:fill="FDE9D9" w:themeFill="accent6" w:themeFillTint="33"/>
          </w:tcPr>
          <w:p w:rsidR="00CD72E6" w:rsidRPr="003202C7" w:rsidRDefault="00CD72E6" w:rsidP="006242B2">
            <w:pPr>
              <w:jc w:val="center"/>
              <w:rPr>
                <w:rFonts w:ascii="Times-Roman" w:hAnsi="Times-Roman"/>
                <w:b/>
                <w:sz w:val="18"/>
                <w:szCs w:val="18"/>
              </w:rPr>
            </w:pPr>
            <w:r w:rsidRPr="003202C7">
              <w:rPr>
                <w:rFonts w:ascii="Times-Roman" w:hAnsi="Times-Roman"/>
                <w:b/>
                <w:sz w:val="18"/>
                <w:szCs w:val="18"/>
              </w:rPr>
              <w:t>Niveau local</w:t>
            </w:r>
          </w:p>
        </w:tc>
      </w:tr>
      <w:tr w:rsidR="00CD72E6" w:rsidRPr="003202C7" w:rsidTr="006242B2">
        <w:tc>
          <w:tcPr>
            <w:tcW w:w="473" w:type="pct"/>
            <w:vMerge/>
          </w:tcPr>
          <w:p w:rsidR="00CD72E6" w:rsidRPr="003202C7" w:rsidRDefault="00CD72E6" w:rsidP="006242B2">
            <w:pPr>
              <w:rPr>
                <w:rFonts w:ascii="Times-Roman" w:hAnsi="Times-Roman"/>
                <w:b/>
              </w:rPr>
            </w:pPr>
          </w:p>
        </w:tc>
        <w:tc>
          <w:tcPr>
            <w:tcW w:w="670" w:type="pct"/>
            <w:shd w:val="clear" w:color="auto" w:fill="75DBFF"/>
          </w:tcPr>
          <w:p w:rsidR="00CD72E6" w:rsidRPr="00564490" w:rsidRDefault="00CD72E6" w:rsidP="006242B2">
            <w:pPr>
              <w:jc w:val="center"/>
              <w:rPr>
                <w:rFonts w:ascii="Times-Roman" w:hAnsi="Times-Roman"/>
                <w:b/>
                <w:sz w:val="20"/>
                <w:szCs w:val="20"/>
              </w:rPr>
            </w:pPr>
            <w:r w:rsidRPr="00564490">
              <w:rPr>
                <w:rFonts w:ascii="Times-Roman" w:hAnsi="Times-Roman"/>
                <w:b/>
                <w:sz w:val="20"/>
                <w:szCs w:val="20"/>
              </w:rPr>
              <w:t>Thème</w:t>
            </w:r>
          </w:p>
        </w:tc>
        <w:tc>
          <w:tcPr>
            <w:tcW w:w="530" w:type="pct"/>
            <w:shd w:val="clear" w:color="auto" w:fill="75DBFF"/>
          </w:tcPr>
          <w:p w:rsidR="00CD72E6" w:rsidRPr="003202C7" w:rsidRDefault="00CD72E6" w:rsidP="006242B2">
            <w:pPr>
              <w:rPr>
                <w:rFonts w:ascii="Times-Roman" w:hAnsi="Times-Roman"/>
                <w:b/>
                <w:sz w:val="18"/>
                <w:szCs w:val="18"/>
              </w:rPr>
            </w:pPr>
            <w:r w:rsidRPr="003202C7">
              <w:rPr>
                <w:rFonts w:ascii="Times-Roman" w:hAnsi="Times-Roman"/>
                <w:b/>
                <w:sz w:val="18"/>
                <w:szCs w:val="18"/>
              </w:rPr>
              <w:t>Objet d’évaluation</w:t>
            </w:r>
          </w:p>
        </w:tc>
        <w:tc>
          <w:tcPr>
            <w:tcW w:w="396" w:type="pct"/>
            <w:shd w:val="clear" w:color="auto" w:fill="75DBFF"/>
          </w:tcPr>
          <w:p w:rsidR="00CD72E6" w:rsidRPr="003202C7" w:rsidRDefault="00CD72E6" w:rsidP="006242B2">
            <w:pPr>
              <w:rPr>
                <w:rFonts w:ascii="Times-Roman" w:hAnsi="Times-Roman"/>
                <w:b/>
                <w:sz w:val="18"/>
                <w:szCs w:val="18"/>
              </w:rPr>
            </w:pPr>
            <w:r>
              <w:rPr>
                <w:rFonts w:ascii="Times-Roman" w:hAnsi="Times-Roman"/>
                <w:b/>
                <w:sz w:val="18"/>
                <w:szCs w:val="18"/>
              </w:rPr>
              <w:t>Personnes concernées</w:t>
            </w:r>
          </w:p>
        </w:tc>
        <w:tc>
          <w:tcPr>
            <w:tcW w:w="460" w:type="pct"/>
            <w:shd w:val="clear" w:color="auto" w:fill="75DBFF"/>
          </w:tcPr>
          <w:p w:rsidR="00CD72E6" w:rsidRPr="003202C7" w:rsidRDefault="00CD72E6" w:rsidP="006242B2">
            <w:pPr>
              <w:rPr>
                <w:rFonts w:ascii="Times-Roman" w:hAnsi="Times-Roman"/>
                <w:b/>
                <w:sz w:val="18"/>
                <w:szCs w:val="18"/>
              </w:rPr>
            </w:pPr>
            <w:r w:rsidRPr="003202C7">
              <w:rPr>
                <w:rFonts w:ascii="Times-Roman" w:hAnsi="Times-Roman"/>
                <w:b/>
                <w:sz w:val="18"/>
                <w:szCs w:val="18"/>
              </w:rPr>
              <w:t>méthode</w:t>
            </w:r>
            <w:r>
              <w:rPr>
                <w:rFonts w:ascii="Times-Roman" w:hAnsi="Times-Roman"/>
                <w:b/>
                <w:sz w:val="18"/>
                <w:szCs w:val="18"/>
              </w:rPr>
              <w:t>s</w:t>
            </w:r>
          </w:p>
        </w:tc>
        <w:tc>
          <w:tcPr>
            <w:tcW w:w="439" w:type="pct"/>
            <w:shd w:val="clear" w:color="auto" w:fill="75DBFF"/>
          </w:tcPr>
          <w:p w:rsidR="00CD72E6" w:rsidRPr="003202C7" w:rsidRDefault="00CD72E6" w:rsidP="006242B2">
            <w:pPr>
              <w:rPr>
                <w:rFonts w:ascii="Times-Roman" w:hAnsi="Times-Roman"/>
                <w:b/>
              </w:rPr>
            </w:pPr>
            <w:r>
              <w:rPr>
                <w:rFonts w:ascii="Times-Roman" w:hAnsi="Times-Roman"/>
                <w:b/>
                <w:sz w:val="18"/>
                <w:szCs w:val="18"/>
              </w:rPr>
              <w:t>Outils de collecte</w:t>
            </w:r>
          </w:p>
        </w:tc>
        <w:tc>
          <w:tcPr>
            <w:tcW w:w="753" w:type="pct"/>
            <w:shd w:val="clear" w:color="auto" w:fill="FDE9D9" w:themeFill="accent6" w:themeFillTint="33"/>
          </w:tcPr>
          <w:p w:rsidR="00CD72E6" w:rsidRPr="003202C7" w:rsidRDefault="00CD72E6" w:rsidP="006242B2">
            <w:pPr>
              <w:rPr>
                <w:rFonts w:ascii="Times-Roman" w:hAnsi="Times-Roman"/>
                <w:b/>
                <w:sz w:val="18"/>
                <w:szCs w:val="18"/>
              </w:rPr>
            </w:pPr>
            <w:r w:rsidRPr="003202C7">
              <w:rPr>
                <w:rFonts w:ascii="Times-Roman" w:hAnsi="Times-Roman"/>
                <w:b/>
                <w:sz w:val="18"/>
                <w:szCs w:val="18"/>
              </w:rPr>
              <w:t>Objet d’évaluation</w:t>
            </w:r>
          </w:p>
        </w:tc>
        <w:tc>
          <w:tcPr>
            <w:tcW w:w="473" w:type="pct"/>
            <w:shd w:val="clear" w:color="auto" w:fill="FDE9D9" w:themeFill="accent6" w:themeFillTint="33"/>
          </w:tcPr>
          <w:p w:rsidR="00CD72E6" w:rsidRPr="003202C7" w:rsidRDefault="00CD72E6" w:rsidP="006242B2">
            <w:pPr>
              <w:rPr>
                <w:rFonts w:ascii="Times-Roman" w:hAnsi="Times-Roman"/>
                <w:b/>
                <w:sz w:val="18"/>
                <w:szCs w:val="18"/>
              </w:rPr>
            </w:pPr>
            <w:r>
              <w:rPr>
                <w:rFonts w:ascii="Times-Roman" w:hAnsi="Times-Roman"/>
                <w:b/>
                <w:sz w:val="18"/>
                <w:szCs w:val="18"/>
              </w:rPr>
              <w:t>Personnes concernées</w:t>
            </w:r>
          </w:p>
        </w:tc>
        <w:tc>
          <w:tcPr>
            <w:tcW w:w="389" w:type="pct"/>
            <w:shd w:val="clear" w:color="auto" w:fill="FDE9D9" w:themeFill="accent6" w:themeFillTint="33"/>
          </w:tcPr>
          <w:p w:rsidR="00CD72E6" w:rsidRPr="003202C7" w:rsidRDefault="00CD72E6" w:rsidP="006242B2">
            <w:pPr>
              <w:rPr>
                <w:rFonts w:ascii="Times-Roman" w:hAnsi="Times-Roman"/>
                <w:b/>
                <w:sz w:val="18"/>
                <w:szCs w:val="18"/>
              </w:rPr>
            </w:pPr>
            <w:r w:rsidRPr="003202C7">
              <w:rPr>
                <w:rFonts w:ascii="Times-Roman" w:hAnsi="Times-Roman"/>
                <w:b/>
                <w:sz w:val="18"/>
                <w:szCs w:val="18"/>
              </w:rPr>
              <w:t>méthode</w:t>
            </w:r>
            <w:r>
              <w:rPr>
                <w:rFonts w:ascii="Times-Roman" w:hAnsi="Times-Roman"/>
                <w:b/>
                <w:sz w:val="18"/>
                <w:szCs w:val="18"/>
              </w:rPr>
              <w:t>s</w:t>
            </w:r>
          </w:p>
        </w:tc>
        <w:tc>
          <w:tcPr>
            <w:tcW w:w="417" w:type="pct"/>
            <w:shd w:val="clear" w:color="auto" w:fill="FDE9D9" w:themeFill="accent6" w:themeFillTint="33"/>
          </w:tcPr>
          <w:p w:rsidR="00CD72E6" w:rsidRPr="003202C7" w:rsidRDefault="00CD72E6" w:rsidP="006242B2">
            <w:pPr>
              <w:rPr>
                <w:rFonts w:ascii="Times-Roman" w:hAnsi="Times-Roman"/>
                <w:b/>
              </w:rPr>
            </w:pPr>
            <w:r>
              <w:rPr>
                <w:rFonts w:ascii="Times-Roman" w:hAnsi="Times-Roman"/>
                <w:b/>
                <w:sz w:val="18"/>
                <w:szCs w:val="18"/>
              </w:rPr>
              <w:t>Outils de collecte</w:t>
            </w:r>
          </w:p>
        </w:tc>
      </w:tr>
      <w:tr w:rsidR="00CD72E6" w:rsidRPr="003202C7" w:rsidTr="006242B2">
        <w:tc>
          <w:tcPr>
            <w:tcW w:w="473" w:type="pct"/>
          </w:tcPr>
          <w:p w:rsidR="00CD72E6" w:rsidRPr="000E53FD" w:rsidRDefault="00CD72E6" w:rsidP="006242B2">
            <w:pPr>
              <w:rPr>
                <w:rFonts w:ascii="Times-Roman" w:hAnsi="Times-Roman"/>
              </w:rPr>
            </w:pPr>
            <w:r w:rsidRPr="000E53FD">
              <w:rPr>
                <w:rFonts w:ascii="Times-Roman" w:hAnsi="Times-Roman"/>
              </w:rPr>
              <w:lastRenderedPageBreak/>
              <w:t xml:space="preserve">- Prévention primaire chez les femmes en âge de procréer, </w:t>
            </w:r>
          </w:p>
        </w:tc>
        <w:tc>
          <w:tcPr>
            <w:tcW w:w="670" w:type="pct"/>
            <w:shd w:val="clear" w:color="auto" w:fill="75DBFF"/>
          </w:tcPr>
          <w:p w:rsidR="00CD72E6" w:rsidRPr="000E53FD" w:rsidRDefault="00CD72E6" w:rsidP="006242B2">
            <w:pPr>
              <w:spacing w:before="204" w:line="290" w:lineRule="auto"/>
              <w:rPr>
                <w:rFonts w:ascii="Times-Roman" w:hAnsi="Times-Roman"/>
                <w:w w:val="110"/>
                <w:sz w:val="18"/>
                <w:szCs w:val="18"/>
              </w:rPr>
            </w:pPr>
            <w:r w:rsidRPr="000E53FD">
              <w:rPr>
                <w:rFonts w:ascii="Times-Roman" w:hAnsi="Times-Roman"/>
                <w:w w:val="110"/>
                <w:sz w:val="18"/>
                <w:szCs w:val="18"/>
              </w:rPr>
              <w:t>L’incidence des nouv</w:t>
            </w:r>
            <w:r>
              <w:rPr>
                <w:rFonts w:ascii="Times-Roman" w:hAnsi="Times-Roman"/>
                <w:w w:val="110"/>
                <w:sz w:val="18"/>
                <w:szCs w:val="18"/>
              </w:rPr>
              <w:t xml:space="preserve">elles infections est réduite de </w:t>
            </w:r>
            <w:r w:rsidRPr="000E53FD">
              <w:rPr>
                <w:rFonts w:ascii="Times-Roman" w:hAnsi="Times-Roman"/>
                <w:w w:val="110"/>
                <w:sz w:val="18"/>
                <w:szCs w:val="18"/>
              </w:rPr>
              <w:t>moitié chez les femmes en âge de procréer</w:t>
            </w:r>
          </w:p>
        </w:tc>
        <w:tc>
          <w:tcPr>
            <w:tcW w:w="530" w:type="pct"/>
            <w:shd w:val="clear" w:color="auto" w:fill="75DBFF"/>
          </w:tcPr>
          <w:p w:rsidR="00CD72E6" w:rsidRPr="000E53FD" w:rsidRDefault="00CD72E6" w:rsidP="006242B2">
            <w:pPr>
              <w:rPr>
                <w:rFonts w:ascii="Times-Roman" w:hAnsi="Times-Roman"/>
                <w:sz w:val="18"/>
                <w:szCs w:val="18"/>
              </w:rPr>
            </w:pPr>
          </w:p>
          <w:p w:rsidR="00CD72E6" w:rsidRPr="000E53FD" w:rsidRDefault="00CD72E6" w:rsidP="006242B2">
            <w:pPr>
              <w:rPr>
                <w:rFonts w:ascii="Times-Roman" w:hAnsi="Times-Roman"/>
                <w:sz w:val="18"/>
                <w:szCs w:val="18"/>
              </w:rPr>
            </w:pPr>
            <w:r w:rsidRPr="000E53FD">
              <w:rPr>
                <w:rFonts w:ascii="Times-Roman" w:hAnsi="Times-Roman"/>
                <w:sz w:val="18"/>
                <w:szCs w:val="18"/>
              </w:rPr>
              <w:t>Coordination</w:t>
            </w:r>
          </w:p>
          <w:p w:rsidR="00CD72E6" w:rsidRPr="000E53FD" w:rsidRDefault="00CD72E6" w:rsidP="006242B2">
            <w:pPr>
              <w:rPr>
                <w:rFonts w:ascii="Times-Roman" w:hAnsi="Times-Roman"/>
                <w:sz w:val="18"/>
                <w:szCs w:val="18"/>
              </w:rPr>
            </w:pPr>
            <w:r w:rsidRPr="000E53FD">
              <w:rPr>
                <w:rFonts w:ascii="Times-Roman" w:hAnsi="Times-Roman"/>
                <w:sz w:val="18"/>
                <w:szCs w:val="18"/>
              </w:rPr>
              <w:t>Suivi &amp; évaluation</w:t>
            </w:r>
          </w:p>
          <w:p w:rsidR="00CD72E6" w:rsidRPr="000E53FD" w:rsidRDefault="00CD72E6" w:rsidP="006242B2">
            <w:pPr>
              <w:rPr>
                <w:rFonts w:ascii="Times-Roman" w:hAnsi="Times-Roman"/>
                <w:b/>
                <w:sz w:val="18"/>
                <w:szCs w:val="18"/>
              </w:rPr>
            </w:pPr>
            <w:r w:rsidRPr="000E53FD">
              <w:rPr>
                <w:rFonts w:ascii="Times-Roman" w:hAnsi="Times-Roman"/>
                <w:sz w:val="18"/>
                <w:szCs w:val="18"/>
              </w:rPr>
              <w:t xml:space="preserve">Budget </w:t>
            </w:r>
          </w:p>
        </w:tc>
        <w:tc>
          <w:tcPr>
            <w:tcW w:w="396" w:type="pct"/>
            <w:shd w:val="clear" w:color="auto" w:fill="75DBFF"/>
          </w:tcPr>
          <w:p w:rsidR="00CD72E6" w:rsidRPr="000E53FD" w:rsidRDefault="00CD72E6" w:rsidP="006242B2">
            <w:pPr>
              <w:rPr>
                <w:rFonts w:ascii="Times-Roman" w:hAnsi="Times-Roman"/>
                <w:b/>
                <w:sz w:val="18"/>
                <w:szCs w:val="18"/>
              </w:rPr>
            </w:pPr>
          </w:p>
          <w:p w:rsidR="00CD72E6" w:rsidRPr="000E53FD" w:rsidRDefault="00CD72E6" w:rsidP="006242B2">
            <w:pPr>
              <w:rPr>
                <w:rFonts w:ascii="Times-Roman" w:hAnsi="Times-Roman"/>
                <w:sz w:val="18"/>
                <w:szCs w:val="18"/>
              </w:rPr>
            </w:pPr>
            <w:r w:rsidRPr="000E53FD">
              <w:rPr>
                <w:rFonts w:ascii="Times-Roman" w:hAnsi="Times-Roman"/>
                <w:sz w:val="18"/>
                <w:szCs w:val="18"/>
              </w:rPr>
              <w:t>MSRH</w:t>
            </w:r>
          </w:p>
          <w:p w:rsidR="00CD72E6" w:rsidRPr="000E53FD" w:rsidRDefault="00CD72E6" w:rsidP="006242B2">
            <w:pPr>
              <w:rPr>
                <w:rFonts w:ascii="Times-Roman" w:hAnsi="Times-Roman"/>
                <w:sz w:val="18"/>
                <w:szCs w:val="18"/>
              </w:rPr>
            </w:pPr>
            <w:r w:rsidRPr="000E53FD">
              <w:rPr>
                <w:rFonts w:ascii="Times-Roman" w:hAnsi="Times-Roman"/>
                <w:sz w:val="18"/>
                <w:szCs w:val="18"/>
              </w:rPr>
              <w:t>DSP</w:t>
            </w:r>
          </w:p>
          <w:p w:rsidR="00CD72E6" w:rsidRPr="000E53FD" w:rsidRDefault="00CD72E6" w:rsidP="006242B2">
            <w:pPr>
              <w:rPr>
                <w:rFonts w:ascii="Times-Roman" w:hAnsi="Times-Roman"/>
                <w:b/>
                <w:sz w:val="18"/>
                <w:szCs w:val="18"/>
              </w:rPr>
            </w:pPr>
          </w:p>
        </w:tc>
        <w:tc>
          <w:tcPr>
            <w:tcW w:w="460" w:type="pct"/>
            <w:shd w:val="clear" w:color="auto" w:fill="75DBFF"/>
          </w:tcPr>
          <w:p w:rsidR="00CD72E6" w:rsidRPr="000E53FD" w:rsidRDefault="00CD72E6" w:rsidP="006242B2">
            <w:pPr>
              <w:rPr>
                <w:rFonts w:ascii="Times-Roman" w:hAnsi="Times-Roman"/>
                <w:sz w:val="18"/>
                <w:szCs w:val="18"/>
              </w:rPr>
            </w:pPr>
          </w:p>
          <w:p w:rsidR="00CD72E6" w:rsidRPr="000E53FD" w:rsidRDefault="00CD72E6" w:rsidP="006242B2">
            <w:pPr>
              <w:rPr>
                <w:rFonts w:ascii="Times-Roman" w:hAnsi="Times-Roman"/>
                <w:sz w:val="18"/>
                <w:szCs w:val="18"/>
              </w:rPr>
            </w:pPr>
            <w:r w:rsidRPr="000E53FD">
              <w:rPr>
                <w:rFonts w:ascii="Times-Roman" w:hAnsi="Times-Roman"/>
                <w:sz w:val="18"/>
                <w:szCs w:val="18"/>
              </w:rPr>
              <w:t>Entretiens individuels</w:t>
            </w:r>
          </w:p>
          <w:p w:rsidR="00CD72E6" w:rsidRPr="000E53FD" w:rsidRDefault="00CD72E6" w:rsidP="006242B2">
            <w:pPr>
              <w:rPr>
                <w:rFonts w:ascii="Times-Roman" w:hAnsi="Times-Roman"/>
                <w:sz w:val="18"/>
                <w:szCs w:val="18"/>
              </w:rPr>
            </w:pPr>
            <w:r w:rsidRPr="000E53FD">
              <w:rPr>
                <w:rFonts w:ascii="Times-Roman" w:hAnsi="Times-Roman"/>
                <w:sz w:val="18"/>
                <w:szCs w:val="18"/>
              </w:rPr>
              <w:t>Etude de documents</w:t>
            </w:r>
          </w:p>
          <w:p w:rsidR="00CD72E6" w:rsidRPr="000E53FD" w:rsidRDefault="00CD72E6" w:rsidP="006242B2">
            <w:pPr>
              <w:rPr>
                <w:rFonts w:ascii="Times-Roman" w:hAnsi="Times-Roman"/>
                <w:sz w:val="18"/>
                <w:szCs w:val="18"/>
              </w:rPr>
            </w:pPr>
          </w:p>
        </w:tc>
        <w:tc>
          <w:tcPr>
            <w:tcW w:w="439" w:type="pct"/>
            <w:shd w:val="clear" w:color="auto" w:fill="75DBFF"/>
          </w:tcPr>
          <w:p w:rsidR="00CD72E6" w:rsidRPr="000E53FD" w:rsidRDefault="00CD72E6" w:rsidP="006242B2">
            <w:pPr>
              <w:rPr>
                <w:rFonts w:ascii="Times-Roman" w:hAnsi="Times-Roman"/>
                <w:sz w:val="18"/>
                <w:szCs w:val="18"/>
              </w:rPr>
            </w:pPr>
          </w:p>
          <w:p w:rsidR="00CD72E6" w:rsidRPr="000E53FD" w:rsidRDefault="00CD72E6" w:rsidP="006242B2">
            <w:pPr>
              <w:rPr>
                <w:rFonts w:ascii="Times-Roman" w:hAnsi="Times-Roman"/>
                <w:sz w:val="18"/>
                <w:szCs w:val="18"/>
              </w:rPr>
            </w:pPr>
            <w:r w:rsidRPr="000E53FD">
              <w:rPr>
                <w:rFonts w:ascii="Times-Roman" w:hAnsi="Times-Roman"/>
                <w:sz w:val="18"/>
                <w:szCs w:val="18"/>
              </w:rPr>
              <w:t>Guides d’entretiens</w:t>
            </w:r>
          </w:p>
          <w:p w:rsidR="00CD72E6" w:rsidRPr="000E53FD" w:rsidRDefault="00CD72E6" w:rsidP="006242B2">
            <w:pPr>
              <w:rPr>
                <w:rFonts w:ascii="Times-Roman" w:hAnsi="Times-Roman"/>
                <w:sz w:val="18"/>
                <w:szCs w:val="18"/>
              </w:rPr>
            </w:pPr>
            <w:r w:rsidRPr="000E53FD">
              <w:rPr>
                <w:rFonts w:ascii="Times-Roman" w:hAnsi="Times-Roman"/>
                <w:sz w:val="18"/>
                <w:szCs w:val="18"/>
              </w:rPr>
              <w:t xml:space="preserve">Grille d’évaluation </w:t>
            </w:r>
          </w:p>
        </w:tc>
        <w:tc>
          <w:tcPr>
            <w:tcW w:w="753" w:type="pct"/>
            <w:shd w:val="clear" w:color="auto" w:fill="FDE9D9" w:themeFill="accent6" w:themeFillTint="33"/>
          </w:tcPr>
          <w:p w:rsidR="00CD72E6" w:rsidRPr="000E53FD" w:rsidRDefault="00CD72E6" w:rsidP="006242B2">
            <w:pPr>
              <w:rPr>
                <w:rFonts w:ascii="Times-Roman" w:hAnsi="Times-Roman"/>
                <w:sz w:val="18"/>
                <w:szCs w:val="18"/>
              </w:rPr>
            </w:pPr>
          </w:p>
          <w:p w:rsidR="00CD72E6" w:rsidRPr="000E53FD" w:rsidRDefault="00CD72E6" w:rsidP="006242B2">
            <w:pPr>
              <w:rPr>
                <w:rFonts w:ascii="Times-Roman" w:hAnsi="Times-Roman"/>
                <w:sz w:val="18"/>
                <w:szCs w:val="18"/>
              </w:rPr>
            </w:pPr>
            <w:r w:rsidRPr="000E53FD">
              <w:rPr>
                <w:rFonts w:ascii="Times-Roman" w:hAnsi="Times-Roman"/>
                <w:sz w:val="18"/>
                <w:szCs w:val="18"/>
              </w:rPr>
              <w:t>Comportement des femmes en âge de procréer</w:t>
            </w:r>
          </w:p>
          <w:p w:rsidR="00CD72E6" w:rsidRPr="000E53FD" w:rsidRDefault="00CD72E6" w:rsidP="006242B2">
            <w:pPr>
              <w:rPr>
                <w:rFonts w:ascii="Times-Roman" w:hAnsi="Times-Roman"/>
                <w:b/>
                <w:sz w:val="18"/>
                <w:szCs w:val="18"/>
              </w:rPr>
            </w:pPr>
            <w:r w:rsidRPr="000E53FD">
              <w:rPr>
                <w:rFonts w:ascii="Times-Roman" w:hAnsi="Times-Roman"/>
                <w:sz w:val="18"/>
                <w:szCs w:val="18"/>
              </w:rPr>
              <w:t>Capacité des structures de santé à répondre aux besoins</w:t>
            </w:r>
          </w:p>
        </w:tc>
        <w:tc>
          <w:tcPr>
            <w:tcW w:w="473" w:type="pct"/>
            <w:shd w:val="clear" w:color="auto" w:fill="FDE9D9" w:themeFill="accent6" w:themeFillTint="33"/>
          </w:tcPr>
          <w:p w:rsidR="00CD72E6" w:rsidRPr="000E53FD" w:rsidRDefault="00CD72E6" w:rsidP="006242B2">
            <w:pPr>
              <w:rPr>
                <w:rFonts w:ascii="Times-Roman" w:hAnsi="Times-Roman"/>
                <w:b/>
                <w:sz w:val="18"/>
                <w:szCs w:val="18"/>
              </w:rPr>
            </w:pPr>
          </w:p>
          <w:p w:rsidR="00CD72E6" w:rsidRPr="000E53FD" w:rsidRDefault="00CD72E6" w:rsidP="006242B2">
            <w:pPr>
              <w:rPr>
                <w:rFonts w:ascii="Times-Roman" w:hAnsi="Times-Roman"/>
                <w:sz w:val="18"/>
                <w:szCs w:val="18"/>
              </w:rPr>
            </w:pPr>
            <w:r w:rsidRPr="000E53FD">
              <w:rPr>
                <w:rFonts w:ascii="Times-Roman" w:hAnsi="Times-Roman"/>
                <w:sz w:val="18"/>
                <w:szCs w:val="18"/>
              </w:rPr>
              <w:t>Femmes consultantes</w:t>
            </w:r>
          </w:p>
          <w:p w:rsidR="00CD72E6" w:rsidRPr="000E53FD" w:rsidRDefault="00CD72E6" w:rsidP="006242B2">
            <w:pPr>
              <w:rPr>
                <w:rFonts w:ascii="Times-Roman" w:hAnsi="Times-Roman"/>
                <w:b/>
                <w:sz w:val="18"/>
                <w:szCs w:val="18"/>
              </w:rPr>
            </w:pPr>
            <w:r w:rsidRPr="000E53FD">
              <w:rPr>
                <w:rFonts w:ascii="Times-Roman" w:hAnsi="Times-Roman"/>
                <w:sz w:val="18"/>
                <w:szCs w:val="18"/>
              </w:rPr>
              <w:t>Prestataires des services</w:t>
            </w:r>
          </w:p>
        </w:tc>
        <w:tc>
          <w:tcPr>
            <w:tcW w:w="389" w:type="pct"/>
            <w:shd w:val="clear" w:color="auto" w:fill="FDE9D9" w:themeFill="accent6" w:themeFillTint="33"/>
          </w:tcPr>
          <w:p w:rsidR="00CD72E6" w:rsidRPr="000E53FD" w:rsidRDefault="00CD72E6" w:rsidP="006242B2">
            <w:pPr>
              <w:rPr>
                <w:rFonts w:ascii="Times-Roman" w:hAnsi="Times-Roman"/>
                <w:sz w:val="18"/>
                <w:szCs w:val="18"/>
              </w:rPr>
            </w:pPr>
          </w:p>
          <w:p w:rsidR="00CD72E6" w:rsidRPr="000E53FD" w:rsidRDefault="00CD72E6" w:rsidP="006242B2">
            <w:pPr>
              <w:rPr>
                <w:rFonts w:ascii="Times-Roman" w:hAnsi="Times-Roman"/>
                <w:sz w:val="18"/>
                <w:szCs w:val="18"/>
              </w:rPr>
            </w:pPr>
            <w:r w:rsidRPr="000E53FD">
              <w:rPr>
                <w:rFonts w:ascii="Times-Roman" w:hAnsi="Times-Roman"/>
                <w:sz w:val="18"/>
                <w:szCs w:val="18"/>
              </w:rPr>
              <w:t>Entretiens individuels</w:t>
            </w:r>
          </w:p>
          <w:p w:rsidR="00CD72E6" w:rsidRPr="000E53FD" w:rsidRDefault="00CD72E6" w:rsidP="006242B2">
            <w:pPr>
              <w:rPr>
                <w:rFonts w:ascii="Times-Roman" w:hAnsi="Times-Roman"/>
                <w:sz w:val="18"/>
                <w:szCs w:val="18"/>
              </w:rPr>
            </w:pPr>
            <w:r w:rsidRPr="000E53FD">
              <w:rPr>
                <w:rFonts w:ascii="Times-Roman" w:hAnsi="Times-Roman"/>
                <w:sz w:val="18"/>
                <w:szCs w:val="18"/>
              </w:rPr>
              <w:t>Etude de documents</w:t>
            </w:r>
          </w:p>
          <w:p w:rsidR="00CD72E6" w:rsidRPr="000E53FD" w:rsidRDefault="00CD72E6" w:rsidP="006242B2">
            <w:pPr>
              <w:rPr>
                <w:rFonts w:ascii="Times-Roman" w:hAnsi="Times-Roman"/>
                <w:sz w:val="18"/>
                <w:szCs w:val="18"/>
              </w:rPr>
            </w:pPr>
          </w:p>
        </w:tc>
        <w:tc>
          <w:tcPr>
            <w:tcW w:w="417" w:type="pct"/>
            <w:shd w:val="clear" w:color="auto" w:fill="FDE9D9" w:themeFill="accent6" w:themeFillTint="33"/>
          </w:tcPr>
          <w:p w:rsidR="00CD72E6" w:rsidRPr="000E53FD" w:rsidRDefault="00CD72E6" w:rsidP="006242B2">
            <w:pPr>
              <w:rPr>
                <w:rFonts w:ascii="Times-Roman" w:hAnsi="Times-Roman"/>
                <w:sz w:val="18"/>
                <w:szCs w:val="18"/>
              </w:rPr>
            </w:pPr>
          </w:p>
          <w:p w:rsidR="00CD72E6" w:rsidRPr="000E53FD" w:rsidRDefault="00CD72E6" w:rsidP="006242B2">
            <w:pPr>
              <w:rPr>
                <w:rFonts w:ascii="Times-Roman" w:hAnsi="Times-Roman"/>
                <w:sz w:val="18"/>
                <w:szCs w:val="18"/>
              </w:rPr>
            </w:pPr>
            <w:r w:rsidRPr="000E53FD">
              <w:rPr>
                <w:rFonts w:ascii="Times-Roman" w:hAnsi="Times-Roman"/>
                <w:sz w:val="18"/>
                <w:szCs w:val="18"/>
              </w:rPr>
              <w:t>Guides d’entretiens</w:t>
            </w:r>
          </w:p>
          <w:p w:rsidR="00CD72E6" w:rsidRPr="000E53FD" w:rsidRDefault="00CD72E6" w:rsidP="006242B2">
            <w:pPr>
              <w:rPr>
                <w:rFonts w:ascii="Times-Roman" w:hAnsi="Times-Roman"/>
                <w:sz w:val="18"/>
                <w:szCs w:val="18"/>
              </w:rPr>
            </w:pPr>
            <w:r w:rsidRPr="000E53FD">
              <w:rPr>
                <w:rFonts w:ascii="Times-Roman" w:hAnsi="Times-Roman"/>
                <w:sz w:val="18"/>
                <w:szCs w:val="18"/>
              </w:rPr>
              <w:t xml:space="preserve">Grille d’évaluation </w:t>
            </w:r>
          </w:p>
        </w:tc>
      </w:tr>
      <w:tr w:rsidR="00CD72E6" w:rsidRPr="003202C7" w:rsidTr="006242B2">
        <w:tc>
          <w:tcPr>
            <w:tcW w:w="473" w:type="pct"/>
          </w:tcPr>
          <w:p w:rsidR="00CD72E6" w:rsidRPr="000E53FD" w:rsidRDefault="00CD72E6" w:rsidP="006242B2">
            <w:pPr>
              <w:rPr>
                <w:rFonts w:ascii="Times-Roman" w:hAnsi="Times-Roman"/>
              </w:rPr>
            </w:pPr>
            <w:r w:rsidRPr="000E53FD">
              <w:rPr>
                <w:rFonts w:ascii="Times-Roman" w:hAnsi="Times-Roman"/>
              </w:rPr>
              <w:t xml:space="preserve">- Prévention de la transmission du VIH de la mère à l’enfant </w:t>
            </w:r>
          </w:p>
        </w:tc>
        <w:tc>
          <w:tcPr>
            <w:tcW w:w="670" w:type="pct"/>
            <w:shd w:val="clear" w:color="auto" w:fill="75DBFF"/>
          </w:tcPr>
          <w:p w:rsidR="00CD72E6" w:rsidRPr="000E53FD" w:rsidRDefault="00CD72E6" w:rsidP="006242B2">
            <w:pPr>
              <w:rPr>
                <w:rFonts w:ascii="Times-Roman" w:hAnsi="Times-Roman"/>
                <w:sz w:val="18"/>
                <w:szCs w:val="18"/>
              </w:rPr>
            </w:pPr>
            <w:r w:rsidRPr="000E53FD">
              <w:rPr>
                <w:rFonts w:ascii="Times-Roman" w:hAnsi="Times-Roman"/>
                <w:sz w:val="18"/>
                <w:szCs w:val="18"/>
              </w:rPr>
              <w:t>La transmission du VIH de la mère à l’enfant est réduite de 90%</w:t>
            </w:r>
          </w:p>
        </w:tc>
        <w:tc>
          <w:tcPr>
            <w:tcW w:w="530" w:type="pct"/>
            <w:shd w:val="clear" w:color="auto" w:fill="75DBFF"/>
          </w:tcPr>
          <w:p w:rsidR="00CD72E6" w:rsidRPr="000E53FD" w:rsidRDefault="00CD72E6" w:rsidP="006242B2">
            <w:pPr>
              <w:rPr>
                <w:rFonts w:ascii="Times-Roman" w:hAnsi="Times-Roman"/>
                <w:sz w:val="18"/>
                <w:szCs w:val="18"/>
              </w:rPr>
            </w:pPr>
          </w:p>
          <w:p w:rsidR="00CD72E6" w:rsidRPr="000E53FD" w:rsidRDefault="00CD72E6" w:rsidP="006242B2">
            <w:pPr>
              <w:rPr>
                <w:rFonts w:ascii="Times-Roman" w:hAnsi="Times-Roman"/>
                <w:sz w:val="18"/>
                <w:szCs w:val="18"/>
              </w:rPr>
            </w:pPr>
            <w:r w:rsidRPr="000E53FD">
              <w:rPr>
                <w:rFonts w:ascii="Times-Roman" w:hAnsi="Times-Roman"/>
                <w:sz w:val="18"/>
                <w:szCs w:val="18"/>
              </w:rPr>
              <w:t>Coordination</w:t>
            </w:r>
          </w:p>
          <w:p w:rsidR="00CD72E6" w:rsidRPr="000E53FD" w:rsidRDefault="00CD72E6" w:rsidP="006242B2">
            <w:pPr>
              <w:rPr>
                <w:rFonts w:ascii="Times-Roman" w:hAnsi="Times-Roman"/>
                <w:sz w:val="18"/>
                <w:szCs w:val="18"/>
              </w:rPr>
            </w:pPr>
            <w:r w:rsidRPr="000E53FD">
              <w:rPr>
                <w:rFonts w:ascii="Times-Roman" w:hAnsi="Times-Roman"/>
                <w:sz w:val="18"/>
                <w:szCs w:val="18"/>
              </w:rPr>
              <w:t>Suivi &amp; évaluation</w:t>
            </w:r>
          </w:p>
          <w:p w:rsidR="00CD72E6" w:rsidRPr="000E53FD" w:rsidRDefault="00CD72E6" w:rsidP="006242B2">
            <w:pPr>
              <w:rPr>
                <w:rFonts w:ascii="Times-Roman" w:hAnsi="Times-Roman"/>
                <w:b/>
                <w:sz w:val="18"/>
                <w:szCs w:val="18"/>
              </w:rPr>
            </w:pPr>
            <w:r w:rsidRPr="000E53FD">
              <w:rPr>
                <w:rFonts w:ascii="Times-Roman" w:hAnsi="Times-Roman"/>
                <w:sz w:val="18"/>
                <w:szCs w:val="18"/>
              </w:rPr>
              <w:t xml:space="preserve">Budget </w:t>
            </w:r>
          </w:p>
        </w:tc>
        <w:tc>
          <w:tcPr>
            <w:tcW w:w="396" w:type="pct"/>
            <w:shd w:val="clear" w:color="auto" w:fill="75DBFF"/>
          </w:tcPr>
          <w:p w:rsidR="00CD72E6" w:rsidRPr="000E53FD" w:rsidRDefault="00CD72E6" w:rsidP="006242B2">
            <w:pPr>
              <w:rPr>
                <w:rFonts w:ascii="Times-Roman" w:hAnsi="Times-Roman"/>
                <w:b/>
                <w:sz w:val="18"/>
                <w:szCs w:val="18"/>
              </w:rPr>
            </w:pPr>
          </w:p>
          <w:p w:rsidR="00CD72E6" w:rsidRPr="000E53FD" w:rsidRDefault="00CD72E6" w:rsidP="006242B2">
            <w:pPr>
              <w:rPr>
                <w:rFonts w:ascii="Times-Roman" w:hAnsi="Times-Roman"/>
                <w:sz w:val="18"/>
                <w:szCs w:val="18"/>
              </w:rPr>
            </w:pPr>
            <w:r w:rsidRPr="000E53FD">
              <w:rPr>
                <w:rFonts w:ascii="Times-Roman" w:hAnsi="Times-Roman"/>
                <w:sz w:val="18"/>
                <w:szCs w:val="18"/>
              </w:rPr>
              <w:t>MSRH</w:t>
            </w:r>
          </w:p>
          <w:p w:rsidR="00CD72E6" w:rsidRPr="000E53FD" w:rsidRDefault="00CD72E6" w:rsidP="006242B2">
            <w:pPr>
              <w:rPr>
                <w:rFonts w:ascii="Times-Roman" w:hAnsi="Times-Roman"/>
                <w:sz w:val="18"/>
                <w:szCs w:val="18"/>
              </w:rPr>
            </w:pPr>
            <w:r w:rsidRPr="000E53FD">
              <w:rPr>
                <w:rFonts w:ascii="Times-Roman" w:hAnsi="Times-Roman"/>
                <w:sz w:val="18"/>
                <w:szCs w:val="18"/>
              </w:rPr>
              <w:t>DSP</w:t>
            </w:r>
          </w:p>
          <w:p w:rsidR="00CD72E6" w:rsidRPr="000E53FD" w:rsidRDefault="00CD72E6" w:rsidP="006242B2">
            <w:pPr>
              <w:rPr>
                <w:rFonts w:ascii="Times-Roman" w:hAnsi="Times-Roman"/>
                <w:b/>
                <w:sz w:val="18"/>
                <w:szCs w:val="18"/>
              </w:rPr>
            </w:pPr>
          </w:p>
        </w:tc>
        <w:tc>
          <w:tcPr>
            <w:tcW w:w="460" w:type="pct"/>
            <w:shd w:val="clear" w:color="auto" w:fill="75DBFF"/>
          </w:tcPr>
          <w:p w:rsidR="00CD72E6" w:rsidRPr="000E53FD" w:rsidRDefault="00CD72E6" w:rsidP="006242B2">
            <w:pPr>
              <w:rPr>
                <w:rFonts w:ascii="Times-Roman" w:hAnsi="Times-Roman"/>
                <w:sz w:val="18"/>
                <w:szCs w:val="18"/>
              </w:rPr>
            </w:pPr>
          </w:p>
          <w:p w:rsidR="00CD72E6" w:rsidRPr="000E53FD" w:rsidRDefault="00CD72E6" w:rsidP="006242B2">
            <w:pPr>
              <w:rPr>
                <w:rFonts w:ascii="Times-Roman" w:hAnsi="Times-Roman"/>
                <w:sz w:val="18"/>
                <w:szCs w:val="18"/>
              </w:rPr>
            </w:pPr>
            <w:r w:rsidRPr="000E53FD">
              <w:rPr>
                <w:rFonts w:ascii="Times-Roman" w:hAnsi="Times-Roman"/>
                <w:sz w:val="18"/>
                <w:szCs w:val="18"/>
              </w:rPr>
              <w:t>Entretiens individuels</w:t>
            </w:r>
          </w:p>
          <w:p w:rsidR="00CD72E6" w:rsidRPr="000E53FD" w:rsidRDefault="00CD72E6" w:rsidP="006242B2">
            <w:pPr>
              <w:rPr>
                <w:rFonts w:ascii="Times-Roman" w:hAnsi="Times-Roman"/>
                <w:sz w:val="18"/>
                <w:szCs w:val="18"/>
              </w:rPr>
            </w:pPr>
            <w:r w:rsidRPr="000E53FD">
              <w:rPr>
                <w:rFonts w:ascii="Times-Roman" w:hAnsi="Times-Roman"/>
                <w:sz w:val="18"/>
                <w:szCs w:val="18"/>
              </w:rPr>
              <w:t>Etude de documents</w:t>
            </w:r>
          </w:p>
          <w:p w:rsidR="00CD72E6" w:rsidRPr="000E53FD" w:rsidRDefault="00CD72E6" w:rsidP="006242B2">
            <w:pPr>
              <w:rPr>
                <w:rFonts w:ascii="Times-Roman" w:hAnsi="Times-Roman"/>
                <w:sz w:val="18"/>
                <w:szCs w:val="18"/>
              </w:rPr>
            </w:pPr>
          </w:p>
        </w:tc>
        <w:tc>
          <w:tcPr>
            <w:tcW w:w="439" w:type="pct"/>
            <w:shd w:val="clear" w:color="auto" w:fill="75DBFF"/>
          </w:tcPr>
          <w:p w:rsidR="00CD72E6" w:rsidRPr="000E53FD" w:rsidRDefault="00CD72E6" w:rsidP="006242B2">
            <w:pPr>
              <w:rPr>
                <w:rFonts w:ascii="Times-Roman" w:hAnsi="Times-Roman"/>
                <w:sz w:val="18"/>
                <w:szCs w:val="18"/>
              </w:rPr>
            </w:pPr>
          </w:p>
          <w:p w:rsidR="00CD72E6" w:rsidRPr="000E53FD" w:rsidRDefault="00CD72E6" w:rsidP="006242B2">
            <w:pPr>
              <w:rPr>
                <w:rFonts w:ascii="Times-Roman" w:hAnsi="Times-Roman"/>
                <w:sz w:val="18"/>
                <w:szCs w:val="18"/>
              </w:rPr>
            </w:pPr>
            <w:r w:rsidRPr="000E53FD">
              <w:rPr>
                <w:rFonts w:ascii="Times-Roman" w:hAnsi="Times-Roman"/>
                <w:sz w:val="18"/>
                <w:szCs w:val="18"/>
              </w:rPr>
              <w:t>Guides d’entretiens</w:t>
            </w:r>
          </w:p>
          <w:p w:rsidR="00CD72E6" w:rsidRPr="000E53FD" w:rsidRDefault="00CD72E6" w:rsidP="006242B2">
            <w:pPr>
              <w:rPr>
                <w:rFonts w:ascii="Times-Roman" w:hAnsi="Times-Roman"/>
                <w:sz w:val="18"/>
                <w:szCs w:val="18"/>
              </w:rPr>
            </w:pPr>
            <w:r w:rsidRPr="000E53FD">
              <w:rPr>
                <w:rFonts w:ascii="Times-Roman" w:hAnsi="Times-Roman"/>
                <w:sz w:val="18"/>
                <w:szCs w:val="18"/>
              </w:rPr>
              <w:t xml:space="preserve">Grille d’évaluation </w:t>
            </w:r>
          </w:p>
        </w:tc>
        <w:tc>
          <w:tcPr>
            <w:tcW w:w="753" w:type="pct"/>
            <w:shd w:val="clear" w:color="auto" w:fill="FDE9D9" w:themeFill="accent6" w:themeFillTint="33"/>
          </w:tcPr>
          <w:p w:rsidR="00CD72E6" w:rsidRPr="000E53FD" w:rsidRDefault="00CD72E6" w:rsidP="006242B2">
            <w:pPr>
              <w:rPr>
                <w:rFonts w:ascii="Times-Roman" w:hAnsi="Times-Roman"/>
                <w:sz w:val="18"/>
                <w:szCs w:val="18"/>
              </w:rPr>
            </w:pPr>
            <w:r w:rsidRPr="000E53FD">
              <w:rPr>
                <w:rFonts w:ascii="Times-Roman" w:hAnsi="Times-Roman"/>
                <w:sz w:val="18"/>
                <w:szCs w:val="18"/>
              </w:rPr>
              <w:t>Comportement des mères séropositives</w:t>
            </w:r>
          </w:p>
          <w:p w:rsidR="00CD72E6" w:rsidRPr="000E53FD" w:rsidRDefault="00CD72E6" w:rsidP="006242B2">
            <w:pPr>
              <w:rPr>
                <w:rFonts w:ascii="Times-Roman" w:hAnsi="Times-Roman"/>
                <w:b/>
                <w:sz w:val="18"/>
                <w:szCs w:val="18"/>
              </w:rPr>
            </w:pPr>
            <w:r w:rsidRPr="000E53FD">
              <w:rPr>
                <w:rFonts w:ascii="Times-Roman" w:hAnsi="Times-Roman"/>
                <w:sz w:val="18"/>
                <w:szCs w:val="18"/>
              </w:rPr>
              <w:t>Capacité des structures de santé à la prise en charge des mères séropositives et de leurs enfants</w:t>
            </w:r>
          </w:p>
        </w:tc>
        <w:tc>
          <w:tcPr>
            <w:tcW w:w="473" w:type="pct"/>
            <w:shd w:val="clear" w:color="auto" w:fill="FDE9D9" w:themeFill="accent6" w:themeFillTint="33"/>
          </w:tcPr>
          <w:p w:rsidR="00CD72E6" w:rsidRPr="000E53FD" w:rsidRDefault="00CD72E6" w:rsidP="006242B2">
            <w:pPr>
              <w:rPr>
                <w:rFonts w:ascii="Times-Roman" w:hAnsi="Times-Roman"/>
                <w:sz w:val="18"/>
                <w:szCs w:val="18"/>
              </w:rPr>
            </w:pPr>
            <w:r w:rsidRPr="000E53FD">
              <w:rPr>
                <w:rFonts w:ascii="Times-Roman" w:hAnsi="Times-Roman"/>
                <w:sz w:val="18"/>
                <w:szCs w:val="18"/>
              </w:rPr>
              <w:t>Mères séropositives et leurs enfants</w:t>
            </w:r>
          </w:p>
          <w:p w:rsidR="00CD72E6" w:rsidRPr="000E53FD" w:rsidRDefault="00CD72E6" w:rsidP="006242B2">
            <w:pPr>
              <w:rPr>
                <w:rFonts w:ascii="Times-Roman" w:hAnsi="Times-Roman"/>
                <w:sz w:val="18"/>
                <w:szCs w:val="18"/>
              </w:rPr>
            </w:pPr>
            <w:r w:rsidRPr="000E53FD">
              <w:rPr>
                <w:rFonts w:ascii="Times-Roman" w:hAnsi="Times-Roman"/>
                <w:sz w:val="18"/>
                <w:szCs w:val="18"/>
              </w:rPr>
              <w:t>Prestataires des services</w:t>
            </w:r>
          </w:p>
          <w:p w:rsidR="00CD72E6" w:rsidRPr="000E53FD" w:rsidRDefault="00CD72E6" w:rsidP="006242B2">
            <w:pPr>
              <w:rPr>
                <w:rFonts w:ascii="Times-Roman" w:hAnsi="Times-Roman"/>
                <w:b/>
                <w:sz w:val="18"/>
                <w:szCs w:val="18"/>
              </w:rPr>
            </w:pPr>
          </w:p>
        </w:tc>
        <w:tc>
          <w:tcPr>
            <w:tcW w:w="389" w:type="pct"/>
            <w:shd w:val="clear" w:color="auto" w:fill="FDE9D9" w:themeFill="accent6" w:themeFillTint="33"/>
          </w:tcPr>
          <w:p w:rsidR="00CD72E6" w:rsidRPr="000E53FD" w:rsidRDefault="00CD72E6" w:rsidP="006242B2">
            <w:pPr>
              <w:rPr>
                <w:rFonts w:ascii="Times-Roman" w:hAnsi="Times-Roman"/>
                <w:sz w:val="18"/>
                <w:szCs w:val="18"/>
              </w:rPr>
            </w:pPr>
          </w:p>
          <w:p w:rsidR="00CD72E6" w:rsidRPr="000E53FD" w:rsidRDefault="00CD72E6" w:rsidP="006242B2">
            <w:pPr>
              <w:rPr>
                <w:rFonts w:ascii="Times-Roman" w:hAnsi="Times-Roman"/>
                <w:sz w:val="18"/>
                <w:szCs w:val="18"/>
              </w:rPr>
            </w:pPr>
            <w:r w:rsidRPr="000E53FD">
              <w:rPr>
                <w:rFonts w:ascii="Times-Roman" w:hAnsi="Times-Roman"/>
                <w:sz w:val="18"/>
                <w:szCs w:val="18"/>
              </w:rPr>
              <w:t>Entretiens individuels</w:t>
            </w:r>
          </w:p>
          <w:p w:rsidR="00CD72E6" w:rsidRPr="000E53FD" w:rsidRDefault="00CD72E6" w:rsidP="006242B2">
            <w:pPr>
              <w:rPr>
                <w:rFonts w:ascii="Times-Roman" w:hAnsi="Times-Roman"/>
                <w:sz w:val="18"/>
                <w:szCs w:val="18"/>
              </w:rPr>
            </w:pPr>
            <w:r w:rsidRPr="000E53FD">
              <w:rPr>
                <w:rFonts w:ascii="Times-Roman" w:hAnsi="Times-Roman"/>
                <w:sz w:val="18"/>
                <w:szCs w:val="18"/>
              </w:rPr>
              <w:t>Etude de documents</w:t>
            </w:r>
          </w:p>
          <w:p w:rsidR="00CD72E6" w:rsidRPr="000E53FD" w:rsidRDefault="00CD72E6" w:rsidP="006242B2">
            <w:pPr>
              <w:rPr>
                <w:rFonts w:ascii="Times-Roman" w:hAnsi="Times-Roman"/>
                <w:sz w:val="18"/>
                <w:szCs w:val="18"/>
              </w:rPr>
            </w:pPr>
          </w:p>
        </w:tc>
        <w:tc>
          <w:tcPr>
            <w:tcW w:w="417" w:type="pct"/>
            <w:shd w:val="clear" w:color="auto" w:fill="FDE9D9" w:themeFill="accent6" w:themeFillTint="33"/>
          </w:tcPr>
          <w:p w:rsidR="00CD72E6" w:rsidRPr="000E53FD" w:rsidRDefault="00CD72E6" w:rsidP="006242B2">
            <w:pPr>
              <w:rPr>
                <w:rFonts w:ascii="Times-Roman" w:hAnsi="Times-Roman"/>
                <w:sz w:val="18"/>
                <w:szCs w:val="18"/>
              </w:rPr>
            </w:pPr>
          </w:p>
          <w:p w:rsidR="00CD72E6" w:rsidRPr="000E53FD" w:rsidRDefault="00CD72E6" w:rsidP="006242B2">
            <w:pPr>
              <w:rPr>
                <w:rFonts w:ascii="Times-Roman" w:hAnsi="Times-Roman"/>
                <w:sz w:val="18"/>
                <w:szCs w:val="18"/>
              </w:rPr>
            </w:pPr>
            <w:r w:rsidRPr="000E53FD">
              <w:rPr>
                <w:rFonts w:ascii="Times-Roman" w:hAnsi="Times-Roman"/>
                <w:sz w:val="18"/>
                <w:szCs w:val="18"/>
              </w:rPr>
              <w:t>Guides d’entretiens</w:t>
            </w:r>
          </w:p>
          <w:p w:rsidR="00CD72E6" w:rsidRPr="000E53FD" w:rsidRDefault="00CD72E6" w:rsidP="006242B2">
            <w:pPr>
              <w:rPr>
                <w:rFonts w:ascii="Times-Roman" w:hAnsi="Times-Roman"/>
                <w:sz w:val="18"/>
                <w:szCs w:val="18"/>
              </w:rPr>
            </w:pPr>
            <w:r w:rsidRPr="000E53FD">
              <w:rPr>
                <w:rFonts w:ascii="Times-Roman" w:hAnsi="Times-Roman"/>
                <w:sz w:val="18"/>
                <w:szCs w:val="18"/>
              </w:rPr>
              <w:t xml:space="preserve">Grille d’évaluation </w:t>
            </w:r>
          </w:p>
        </w:tc>
      </w:tr>
      <w:tr w:rsidR="00CD72E6" w:rsidRPr="003202C7" w:rsidTr="006242B2">
        <w:tc>
          <w:tcPr>
            <w:tcW w:w="473" w:type="pct"/>
          </w:tcPr>
          <w:p w:rsidR="00CD72E6" w:rsidRPr="000E53FD" w:rsidRDefault="00CD72E6" w:rsidP="006242B2">
            <w:pPr>
              <w:rPr>
                <w:rFonts w:ascii="Times-Roman" w:hAnsi="Times-Roman"/>
                <w:b/>
              </w:rPr>
            </w:pPr>
            <w:r w:rsidRPr="000E53FD">
              <w:rPr>
                <w:rFonts w:ascii="Times-Roman" w:hAnsi="Times-Roman"/>
              </w:rPr>
              <w:t>- Soins et traitement aux mères et enfants infectés.</w:t>
            </w:r>
          </w:p>
        </w:tc>
        <w:tc>
          <w:tcPr>
            <w:tcW w:w="670" w:type="pct"/>
            <w:shd w:val="clear" w:color="auto" w:fill="75DBFF"/>
          </w:tcPr>
          <w:p w:rsidR="00CD72E6" w:rsidRPr="000E53FD" w:rsidRDefault="00CD72E6" w:rsidP="006242B2">
            <w:pPr>
              <w:rPr>
                <w:rFonts w:ascii="Times-Roman" w:hAnsi="Times-Roman"/>
                <w:sz w:val="18"/>
                <w:szCs w:val="18"/>
              </w:rPr>
            </w:pPr>
            <w:r w:rsidRPr="000E53FD">
              <w:rPr>
                <w:rFonts w:ascii="Times-Roman" w:hAnsi="Times-Roman"/>
                <w:sz w:val="18"/>
                <w:szCs w:val="18"/>
              </w:rPr>
              <w:t>75% des femmes enceintes ou des mères séropositives et 75% des enfants séropositifs sont maintenus en vie</w:t>
            </w:r>
          </w:p>
        </w:tc>
        <w:tc>
          <w:tcPr>
            <w:tcW w:w="530" w:type="pct"/>
            <w:shd w:val="clear" w:color="auto" w:fill="75DBFF"/>
          </w:tcPr>
          <w:p w:rsidR="00CD72E6" w:rsidRPr="000E53FD" w:rsidRDefault="00CD72E6" w:rsidP="006242B2">
            <w:pPr>
              <w:rPr>
                <w:rFonts w:ascii="Times-Roman" w:hAnsi="Times-Roman"/>
                <w:sz w:val="18"/>
                <w:szCs w:val="18"/>
              </w:rPr>
            </w:pPr>
          </w:p>
          <w:p w:rsidR="00CD72E6" w:rsidRPr="000E53FD" w:rsidRDefault="00CD72E6" w:rsidP="006242B2">
            <w:pPr>
              <w:rPr>
                <w:rFonts w:ascii="Times-Roman" w:hAnsi="Times-Roman"/>
                <w:sz w:val="18"/>
                <w:szCs w:val="18"/>
              </w:rPr>
            </w:pPr>
            <w:r w:rsidRPr="000E53FD">
              <w:rPr>
                <w:rFonts w:ascii="Times-Roman" w:hAnsi="Times-Roman"/>
                <w:sz w:val="18"/>
                <w:szCs w:val="18"/>
              </w:rPr>
              <w:t>Coordination</w:t>
            </w:r>
          </w:p>
          <w:p w:rsidR="00CD72E6" w:rsidRPr="000E53FD" w:rsidRDefault="00CD72E6" w:rsidP="006242B2">
            <w:pPr>
              <w:rPr>
                <w:rFonts w:ascii="Times-Roman" w:hAnsi="Times-Roman"/>
                <w:sz w:val="18"/>
                <w:szCs w:val="18"/>
              </w:rPr>
            </w:pPr>
            <w:r w:rsidRPr="000E53FD">
              <w:rPr>
                <w:rFonts w:ascii="Times-Roman" w:hAnsi="Times-Roman"/>
                <w:sz w:val="18"/>
                <w:szCs w:val="18"/>
              </w:rPr>
              <w:t>Suivi &amp; évaluation</w:t>
            </w:r>
          </w:p>
          <w:p w:rsidR="00CD72E6" w:rsidRPr="000E53FD" w:rsidRDefault="00CD72E6" w:rsidP="006242B2">
            <w:pPr>
              <w:rPr>
                <w:rFonts w:ascii="Times-Roman" w:hAnsi="Times-Roman"/>
                <w:b/>
                <w:sz w:val="18"/>
                <w:szCs w:val="18"/>
              </w:rPr>
            </w:pPr>
            <w:r w:rsidRPr="000E53FD">
              <w:rPr>
                <w:rFonts w:ascii="Times-Roman" w:hAnsi="Times-Roman"/>
                <w:sz w:val="18"/>
                <w:szCs w:val="18"/>
              </w:rPr>
              <w:t xml:space="preserve">Budget </w:t>
            </w:r>
          </w:p>
        </w:tc>
        <w:tc>
          <w:tcPr>
            <w:tcW w:w="396" w:type="pct"/>
            <w:shd w:val="clear" w:color="auto" w:fill="75DBFF"/>
          </w:tcPr>
          <w:p w:rsidR="00CD72E6" w:rsidRPr="000E53FD" w:rsidRDefault="00CD72E6" w:rsidP="006242B2">
            <w:pPr>
              <w:rPr>
                <w:rFonts w:ascii="Times-Roman" w:hAnsi="Times-Roman"/>
                <w:b/>
                <w:sz w:val="18"/>
                <w:szCs w:val="18"/>
              </w:rPr>
            </w:pPr>
          </w:p>
          <w:p w:rsidR="00CD72E6" w:rsidRPr="000E53FD" w:rsidRDefault="00CD72E6" w:rsidP="006242B2">
            <w:pPr>
              <w:rPr>
                <w:rFonts w:ascii="Times-Roman" w:hAnsi="Times-Roman"/>
                <w:sz w:val="18"/>
                <w:szCs w:val="18"/>
              </w:rPr>
            </w:pPr>
            <w:r w:rsidRPr="000E53FD">
              <w:rPr>
                <w:rFonts w:ascii="Times-Roman" w:hAnsi="Times-Roman"/>
                <w:sz w:val="18"/>
                <w:szCs w:val="18"/>
              </w:rPr>
              <w:t>MSRH</w:t>
            </w:r>
          </w:p>
          <w:p w:rsidR="00CD72E6" w:rsidRPr="000E53FD" w:rsidRDefault="00CD72E6" w:rsidP="006242B2">
            <w:pPr>
              <w:rPr>
                <w:rFonts w:ascii="Times-Roman" w:hAnsi="Times-Roman"/>
                <w:sz w:val="18"/>
                <w:szCs w:val="18"/>
              </w:rPr>
            </w:pPr>
            <w:r w:rsidRPr="000E53FD">
              <w:rPr>
                <w:rFonts w:ascii="Times-Roman" w:hAnsi="Times-Roman"/>
                <w:sz w:val="18"/>
                <w:szCs w:val="18"/>
              </w:rPr>
              <w:t>DSP</w:t>
            </w:r>
          </w:p>
          <w:p w:rsidR="00CD72E6" w:rsidRPr="000E53FD" w:rsidRDefault="00CD72E6" w:rsidP="006242B2">
            <w:pPr>
              <w:rPr>
                <w:rFonts w:ascii="Times-Roman" w:hAnsi="Times-Roman"/>
                <w:b/>
                <w:sz w:val="18"/>
                <w:szCs w:val="18"/>
              </w:rPr>
            </w:pPr>
          </w:p>
        </w:tc>
        <w:tc>
          <w:tcPr>
            <w:tcW w:w="460" w:type="pct"/>
            <w:shd w:val="clear" w:color="auto" w:fill="75DBFF"/>
          </w:tcPr>
          <w:p w:rsidR="00CD72E6" w:rsidRPr="000E53FD" w:rsidRDefault="00CD72E6" w:rsidP="006242B2">
            <w:pPr>
              <w:rPr>
                <w:rFonts w:ascii="Times-Roman" w:hAnsi="Times-Roman"/>
                <w:sz w:val="18"/>
                <w:szCs w:val="18"/>
              </w:rPr>
            </w:pPr>
          </w:p>
          <w:p w:rsidR="00CD72E6" w:rsidRPr="000E53FD" w:rsidRDefault="00CD72E6" w:rsidP="006242B2">
            <w:pPr>
              <w:rPr>
                <w:rFonts w:ascii="Times-Roman" w:hAnsi="Times-Roman"/>
                <w:sz w:val="18"/>
                <w:szCs w:val="18"/>
              </w:rPr>
            </w:pPr>
            <w:r w:rsidRPr="000E53FD">
              <w:rPr>
                <w:rFonts w:ascii="Times-Roman" w:hAnsi="Times-Roman"/>
                <w:sz w:val="18"/>
                <w:szCs w:val="18"/>
              </w:rPr>
              <w:t>Entretiens individuels</w:t>
            </w:r>
          </w:p>
          <w:p w:rsidR="00CD72E6" w:rsidRPr="000E53FD" w:rsidRDefault="00CD72E6" w:rsidP="006242B2">
            <w:pPr>
              <w:rPr>
                <w:rFonts w:ascii="Times-Roman" w:hAnsi="Times-Roman"/>
                <w:sz w:val="18"/>
                <w:szCs w:val="18"/>
              </w:rPr>
            </w:pPr>
            <w:r w:rsidRPr="000E53FD">
              <w:rPr>
                <w:rFonts w:ascii="Times-Roman" w:hAnsi="Times-Roman"/>
                <w:sz w:val="18"/>
                <w:szCs w:val="18"/>
              </w:rPr>
              <w:t>Etude de documents</w:t>
            </w:r>
          </w:p>
          <w:p w:rsidR="00CD72E6" w:rsidRPr="000E53FD" w:rsidRDefault="00CD72E6" w:rsidP="006242B2">
            <w:pPr>
              <w:rPr>
                <w:rFonts w:ascii="Times-Roman" w:hAnsi="Times-Roman"/>
                <w:sz w:val="18"/>
                <w:szCs w:val="18"/>
              </w:rPr>
            </w:pPr>
          </w:p>
        </w:tc>
        <w:tc>
          <w:tcPr>
            <w:tcW w:w="439" w:type="pct"/>
            <w:shd w:val="clear" w:color="auto" w:fill="75DBFF"/>
          </w:tcPr>
          <w:p w:rsidR="00CD72E6" w:rsidRPr="000E53FD" w:rsidRDefault="00CD72E6" w:rsidP="006242B2">
            <w:pPr>
              <w:rPr>
                <w:rFonts w:ascii="Times-Roman" w:hAnsi="Times-Roman"/>
                <w:sz w:val="18"/>
                <w:szCs w:val="18"/>
              </w:rPr>
            </w:pPr>
          </w:p>
          <w:p w:rsidR="00CD72E6" w:rsidRPr="000E53FD" w:rsidRDefault="00CD72E6" w:rsidP="006242B2">
            <w:pPr>
              <w:rPr>
                <w:rFonts w:ascii="Times-Roman" w:hAnsi="Times-Roman"/>
                <w:sz w:val="18"/>
                <w:szCs w:val="18"/>
              </w:rPr>
            </w:pPr>
            <w:r w:rsidRPr="000E53FD">
              <w:rPr>
                <w:rFonts w:ascii="Times-Roman" w:hAnsi="Times-Roman"/>
                <w:sz w:val="18"/>
                <w:szCs w:val="18"/>
              </w:rPr>
              <w:t>Guides d’entretiens</w:t>
            </w:r>
          </w:p>
          <w:p w:rsidR="00CD72E6" w:rsidRPr="000E53FD" w:rsidRDefault="00CD72E6" w:rsidP="006242B2">
            <w:pPr>
              <w:rPr>
                <w:rFonts w:ascii="Times-Roman" w:hAnsi="Times-Roman"/>
                <w:sz w:val="18"/>
                <w:szCs w:val="18"/>
              </w:rPr>
            </w:pPr>
            <w:r w:rsidRPr="000E53FD">
              <w:rPr>
                <w:rFonts w:ascii="Times-Roman" w:hAnsi="Times-Roman"/>
                <w:sz w:val="18"/>
                <w:szCs w:val="18"/>
              </w:rPr>
              <w:t xml:space="preserve">Grille d’évaluation </w:t>
            </w:r>
          </w:p>
        </w:tc>
        <w:tc>
          <w:tcPr>
            <w:tcW w:w="753" w:type="pct"/>
            <w:shd w:val="clear" w:color="auto" w:fill="FDE9D9" w:themeFill="accent6" w:themeFillTint="33"/>
          </w:tcPr>
          <w:p w:rsidR="00CD72E6" w:rsidRPr="000E53FD" w:rsidRDefault="00CD72E6" w:rsidP="006242B2">
            <w:pPr>
              <w:spacing w:before="240"/>
              <w:rPr>
                <w:rFonts w:ascii="Times-Roman" w:hAnsi="Times-Roman"/>
                <w:sz w:val="18"/>
                <w:szCs w:val="18"/>
              </w:rPr>
            </w:pPr>
            <w:r w:rsidRPr="000E53FD">
              <w:rPr>
                <w:rFonts w:ascii="Times-Roman" w:hAnsi="Times-Roman"/>
                <w:sz w:val="18"/>
                <w:szCs w:val="18"/>
              </w:rPr>
              <w:t>Comportement des soignants envers les mères séropositives et envers leurs enfants</w:t>
            </w:r>
          </w:p>
        </w:tc>
        <w:tc>
          <w:tcPr>
            <w:tcW w:w="473" w:type="pct"/>
            <w:shd w:val="clear" w:color="auto" w:fill="FDE9D9" w:themeFill="accent6" w:themeFillTint="33"/>
          </w:tcPr>
          <w:p w:rsidR="00CD72E6" w:rsidRPr="000E53FD" w:rsidRDefault="00CD72E6" w:rsidP="006242B2">
            <w:pPr>
              <w:spacing w:before="240"/>
              <w:rPr>
                <w:rFonts w:ascii="Times-Roman" w:hAnsi="Times-Roman"/>
                <w:sz w:val="18"/>
                <w:szCs w:val="18"/>
              </w:rPr>
            </w:pPr>
            <w:r w:rsidRPr="000E53FD">
              <w:rPr>
                <w:rFonts w:ascii="Times-Roman" w:hAnsi="Times-Roman"/>
                <w:sz w:val="18"/>
                <w:szCs w:val="18"/>
              </w:rPr>
              <w:t>Personnels soignants</w:t>
            </w:r>
          </w:p>
        </w:tc>
        <w:tc>
          <w:tcPr>
            <w:tcW w:w="389" w:type="pct"/>
            <w:shd w:val="clear" w:color="auto" w:fill="FDE9D9" w:themeFill="accent6" w:themeFillTint="33"/>
          </w:tcPr>
          <w:p w:rsidR="00CD72E6" w:rsidRPr="000E53FD" w:rsidRDefault="00CD72E6" w:rsidP="006242B2">
            <w:pPr>
              <w:rPr>
                <w:rFonts w:ascii="Times-Roman" w:hAnsi="Times-Roman"/>
                <w:sz w:val="18"/>
                <w:szCs w:val="18"/>
              </w:rPr>
            </w:pPr>
          </w:p>
          <w:p w:rsidR="00CD72E6" w:rsidRPr="000E53FD" w:rsidRDefault="00CD72E6" w:rsidP="006242B2">
            <w:pPr>
              <w:rPr>
                <w:rFonts w:ascii="Times-Roman" w:hAnsi="Times-Roman"/>
                <w:sz w:val="18"/>
                <w:szCs w:val="18"/>
              </w:rPr>
            </w:pPr>
            <w:r w:rsidRPr="000E53FD">
              <w:rPr>
                <w:rFonts w:ascii="Times-Roman" w:hAnsi="Times-Roman"/>
                <w:sz w:val="18"/>
                <w:szCs w:val="18"/>
              </w:rPr>
              <w:t>Entretiens individuels</w:t>
            </w:r>
          </w:p>
          <w:p w:rsidR="00CD72E6" w:rsidRPr="000E53FD" w:rsidRDefault="00CD72E6" w:rsidP="006242B2">
            <w:pPr>
              <w:rPr>
                <w:rFonts w:ascii="Times-Roman" w:hAnsi="Times-Roman"/>
                <w:sz w:val="18"/>
                <w:szCs w:val="18"/>
              </w:rPr>
            </w:pPr>
            <w:r w:rsidRPr="000E53FD">
              <w:rPr>
                <w:rFonts w:ascii="Times-Roman" w:hAnsi="Times-Roman"/>
                <w:sz w:val="18"/>
                <w:szCs w:val="18"/>
              </w:rPr>
              <w:t>Etude de documents</w:t>
            </w:r>
          </w:p>
          <w:p w:rsidR="00CD72E6" w:rsidRPr="000E53FD" w:rsidRDefault="00CD72E6" w:rsidP="006242B2">
            <w:pPr>
              <w:rPr>
                <w:rFonts w:ascii="Times-Roman" w:hAnsi="Times-Roman"/>
                <w:sz w:val="18"/>
                <w:szCs w:val="18"/>
              </w:rPr>
            </w:pPr>
          </w:p>
        </w:tc>
        <w:tc>
          <w:tcPr>
            <w:tcW w:w="417" w:type="pct"/>
            <w:shd w:val="clear" w:color="auto" w:fill="FDE9D9" w:themeFill="accent6" w:themeFillTint="33"/>
          </w:tcPr>
          <w:p w:rsidR="00CD72E6" w:rsidRPr="000E53FD" w:rsidRDefault="00CD72E6" w:rsidP="006242B2">
            <w:pPr>
              <w:rPr>
                <w:rFonts w:ascii="Times-Roman" w:hAnsi="Times-Roman"/>
                <w:sz w:val="18"/>
                <w:szCs w:val="18"/>
              </w:rPr>
            </w:pPr>
          </w:p>
          <w:p w:rsidR="00CD72E6" w:rsidRPr="000E53FD" w:rsidRDefault="00CD72E6" w:rsidP="006242B2">
            <w:pPr>
              <w:rPr>
                <w:rFonts w:ascii="Times-Roman" w:hAnsi="Times-Roman"/>
                <w:sz w:val="18"/>
                <w:szCs w:val="18"/>
              </w:rPr>
            </w:pPr>
            <w:r w:rsidRPr="000E53FD">
              <w:rPr>
                <w:rFonts w:ascii="Times-Roman" w:hAnsi="Times-Roman"/>
                <w:sz w:val="18"/>
                <w:szCs w:val="18"/>
              </w:rPr>
              <w:t>Guides d’entretiens</w:t>
            </w:r>
          </w:p>
          <w:p w:rsidR="00CD72E6" w:rsidRPr="000E53FD" w:rsidRDefault="00CD72E6" w:rsidP="006242B2">
            <w:pPr>
              <w:rPr>
                <w:rFonts w:ascii="Times-Roman" w:hAnsi="Times-Roman"/>
                <w:sz w:val="18"/>
                <w:szCs w:val="18"/>
              </w:rPr>
            </w:pPr>
            <w:r w:rsidRPr="000E53FD">
              <w:rPr>
                <w:rFonts w:ascii="Times-Roman" w:hAnsi="Times-Roman"/>
                <w:sz w:val="18"/>
                <w:szCs w:val="18"/>
              </w:rPr>
              <w:t xml:space="preserve">Grille d’évaluation </w:t>
            </w:r>
          </w:p>
        </w:tc>
      </w:tr>
    </w:tbl>
    <w:p w:rsidR="00CD72E6" w:rsidRDefault="00CD72E6" w:rsidP="00CD72E6">
      <w:pPr>
        <w:rPr>
          <w:b/>
        </w:rPr>
        <w:sectPr w:rsidR="00CD72E6" w:rsidSect="006242B2">
          <w:pgSz w:w="16838" w:h="11906" w:orient="landscape"/>
          <w:pgMar w:top="1418" w:right="567" w:bottom="1134" w:left="1134" w:header="709" w:footer="709" w:gutter="0"/>
          <w:cols w:space="708"/>
          <w:docGrid w:linePitch="360"/>
        </w:sectPr>
      </w:pPr>
    </w:p>
    <w:p w:rsidR="00C85ED7" w:rsidRDefault="00C85ED7" w:rsidP="00FF738B">
      <w:pPr>
        <w:jc w:val="both"/>
        <w:rPr>
          <w:rFonts w:ascii="Times New Roman" w:eastAsia="Times New Roman" w:hAnsi="Times New Roman"/>
        </w:rPr>
      </w:pPr>
    </w:p>
    <w:sectPr w:rsidR="00C85ED7" w:rsidSect="00385810">
      <w:pgSz w:w="11900" w:h="16838"/>
      <w:pgMar w:top="1420" w:right="1026" w:bottom="483" w:left="1420" w:header="0" w:footer="0" w:gutter="0"/>
      <w:cols w:space="0" w:equalWidth="0">
        <w:col w:w="9460"/>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0048" w:rsidRDefault="00140048" w:rsidP="00D57484">
      <w:r>
        <w:separator/>
      </w:r>
    </w:p>
  </w:endnote>
  <w:endnote w:type="continuationSeparator" w:id="1">
    <w:p w:rsidR="00140048" w:rsidRDefault="00140048" w:rsidP="00D57484">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0390126"/>
      <w:docPartObj>
        <w:docPartGallery w:val="Page Numbers (Bottom of Page)"/>
        <w:docPartUnique/>
      </w:docPartObj>
    </w:sdtPr>
    <w:sdtContent>
      <w:p w:rsidR="007A4151" w:rsidRDefault="007A4151">
        <w:pPr>
          <w:pStyle w:val="Pieddepage"/>
          <w:jc w:val="right"/>
        </w:pPr>
        <w:fldSimple w:instr=" PAGE   \* MERGEFORMAT ">
          <w:r w:rsidR="0097269D">
            <w:rPr>
              <w:noProof/>
            </w:rPr>
            <w:t>2</w:t>
          </w:r>
        </w:fldSimple>
      </w:p>
    </w:sdtContent>
  </w:sdt>
  <w:p w:rsidR="007A4151" w:rsidRDefault="007A4151">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0048" w:rsidRDefault="00140048" w:rsidP="00D57484">
      <w:r>
        <w:separator/>
      </w:r>
    </w:p>
  </w:footnote>
  <w:footnote w:type="continuationSeparator" w:id="1">
    <w:p w:rsidR="00140048" w:rsidRDefault="00140048" w:rsidP="00D5748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1.25pt;height:11.25pt" o:bullet="t">
        <v:imagedata r:id="rId1" o:title="msoAD65"/>
      </v:shape>
    </w:pict>
  </w:numPicBullet>
  <w:abstractNum w:abstractNumId="0">
    <w:nsid w:val="C635E760"/>
    <w:multiLevelType w:val="multilevel"/>
    <w:tmpl w:val="A1188330"/>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abstractNum w:abstractNumId="1">
    <w:nsid w:val="0000000D"/>
    <w:multiLevelType w:val="hybridMultilevel"/>
    <w:tmpl w:val="54E49EB4"/>
    <w:lvl w:ilvl="0" w:tplc="894EF178">
      <w:start w:val="1"/>
      <w:numFmt w:val="lowerRoman"/>
      <w:lvlText w:val="%1)"/>
      <w:lvlJc w:val="left"/>
    </w:lvl>
    <w:lvl w:ilvl="1" w:tplc="40F8BBD4">
      <w:start w:val="1"/>
      <w:numFmt w:val="bullet"/>
      <w:lvlText w:val=""/>
      <w:lvlJc w:val="left"/>
    </w:lvl>
    <w:lvl w:ilvl="2" w:tplc="41F253BE">
      <w:start w:val="1"/>
      <w:numFmt w:val="bullet"/>
      <w:lvlText w:val=""/>
      <w:lvlJc w:val="left"/>
    </w:lvl>
    <w:lvl w:ilvl="3" w:tplc="34AAE648">
      <w:start w:val="1"/>
      <w:numFmt w:val="bullet"/>
      <w:lvlText w:val=""/>
      <w:lvlJc w:val="left"/>
    </w:lvl>
    <w:lvl w:ilvl="4" w:tplc="1D48BABA">
      <w:start w:val="1"/>
      <w:numFmt w:val="bullet"/>
      <w:lvlText w:val=""/>
      <w:lvlJc w:val="left"/>
    </w:lvl>
    <w:lvl w:ilvl="5" w:tplc="E74A9274">
      <w:start w:val="1"/>
      <w:numFmt w:val="bullet"/>
      <w:lvlText w:val=""/>
      <w:lvlJc w:val="left"/>
    </w:lvl>
    <w:lvl w:ilvl="6" w:tplc="0F64E916">
      <w:start w:val="1"/>
      <w:numFmt w:val="bullet"/>
      <w:lvlText w:val=""/>
      <w:lvlJc w:val="left"/>
    </w:lvl>
    <w:lvl w:ilvl="7" w:tplc="971ED114">
      <w:start w:val="1"/>
      <w:numFmt w:val="bullet"/>
      <w:lvlText w:val=""/>
      <w:lvlJc w:val="left"/>
    </w:lvl>
    <w:lvl w:ilvl="8" w:tplc="76EEF1EC">
      <w:start w:val="1"/>
      <w:numFmt w:val="bullet"/>
      <w:lvlText w:val=""/>
      <w:lvlJc w:val="left"/>
    </w:lvl>
  </w:abstractNum>
  <w:abstractNum w:abstractNumId="2">
    <w:nsid w:val="00000019"/>
    <w:multiLevelType w:val="hybridMultilevel"/>
    <w:tmpl w:val="4516DDE8"/>
    <w:lvl w:ilvl="0" w:tplc="0B68F276">
      <w:start w:val="1"/>
      <w:numFmt w:val="lowerLetter"/>
      <w:lvlText w:val="%1)"/>
      <w:lvlJc w:val="left"/>
    </w:lvl>
    <w:lvl w:ilvl="1" w:tplc="23BEB7B6">
      <w:start w:val="1"/>
      <w:numFmt w:val="bullet"/>
      <w:lvlText w:val=""/>
      <w:lvlJc w:val="left"/>
    </w:lvl>
    <w:lvl w:ilvl="2" w:tplc="3A86856A">
      <w:start w:val="1"/>
      <w:numFmt w:val="bullet"/>
      <w:lvlText w:val=""/>
      <w:lvlJc w:val="left"/>
    </w:lvl>
    <w:lvl w:ilvl="3" w:tplc="ACAA74F2">
      <w:start w:val="1"/>
      <w:numFmt w:val="bullet"/>
      <w:lvlText w:val=""/>
      <w:lvlJc w:val="left"/>
    </w:lvl>
    <w:lvl w:ilvl="4" w:tplc="F462FB86">
      <w:start w:val="1"/>
      <w:numFmt w:val="bullet"/>
      <w:lvlText w:val=""/>
      <w:lvlJc w:val="left"/>
    </w:lvl>
    <w:lvl w:ilvl="5" w:tplc="DD70C230">
      <w:start w:val="1"/>
      <w:numFmt w:val="bullet"/>
      <w:lvlText w:val=""/>
      <w:lvlJc w:val="left"/>
    </w:lvl>
    <w:lvl w:ilvl="6" w:tplc="1FF2D34E">
      <w:start w:val="1"/>
      <w:numFmt w:val="bullet"/>
      <w:lvlText w:val=""/>
      <w:lvlJc w:val="left"/>
    </w:lvl>
    <w:lvl w:ilvl="7" w:tplc="09021034">
      <w:start w:val="1"/>
      <w:numFmt w:val="bullet"/>
      <w:lvlText w:val=""/>
      <w:lvlJc w:val="left"/>
    </w:lvl>
    <w:lvl w:ilvl="8" w:tplc="F0F6AEB6">
      <w:start w:val="1"/>
      <w:numFmt w:val="bullet"/>
      <w:lvlText w:val=""/>
      <w:lvlJc w:val="left"/>
    </w:lvl>
  </w:abstractNum>
  <w:abstractNum w:abstractNumId="3">
    <w:nsid w:val="0000001A"/>
    <w:multiLevelType w:val="hybridMultilevel"/>
    <w:tmpl w:val="3006C83E"/>
    <w:lvl w:ilvl="0" w:tplc="20F6D1AA">
      <w:start w:val="2"/>
      <w:numFmt w:val="lowerLetter"/>
      <w:lvlText w:val="%1)"/>
      <w:lvlJc w:val="left"/>
    </w:lvl>
    <w:lvl w:ilvl="1" w:tplc="F9B6850E">
      <w:start w:val="1"/>
      <w:numFmt w:val="bullet"/>
      <w:lvlText w:val=""/>
      <w:lvlJc w:val="left"/>
    </w:lvl>
    <w:lvl w:ilvl="2" w:tplc="06704DB0">
      <w:start w:val="1"/>
      <w:numFmt w:val="bullet"/>
      <w:lvlText w:val=""/>
      <w:lvlJc w:val="left"/>
    </w:lvl>
    <w:lvl w:ilvl="3" w:tplc="DF48646A">
      <w:start w:val="1"/>
      <w:numFmt w:val="bullet"/>
      <w:lvlText w:val=""/>
      <w:lvlJc w:val="left"/>
    </w:lvl>
    <w:lvl w:ilvl="4" w:tplc="984643FE">
      <w:start w:val="1"/>
      <w:numFmt w:val="bullet"/>
      <w:lvlText w:val=""/>
      <w:lvlJc w:val="left"/>
    </w:lvl>
    <w:lvl w:ilvl="5" w:tplc="C66A6FAE">
      <w:start w:val="1"/>
      <w:numFmt w:val="bullet"/>
      <w:lvlText w:val=""/>
      <w:lvlJc w:val="left"/>
    </w:lvl>
    <w:lvl w:ilvl="6" w:tplc="DD3252F8">
      <w:start w:val="1"/>
      <w:numFmt w:val="bullet"/>
      <w:lvlText w:val=""/>
      <w:lvlJc w:val="left"/>
    </w:lvl>
    <w:lvl w:ilvl="7" w:tplc="8D72C4BA">
      <w:start w:val="1"/>
      <w:numFmt w:val="bullet"/>
      <w:lvlText w:val=""/>
      <w:lvlJc w:val="left"/>
    </w:lvl>
    <w:lvl w:ilvl="8" w:tplc="C63EB9CE">
      <w:start w:val="1"/>
      <w:numFmt w:val="bullet"/>
      <w:lvlText w:val=""/>
      <w:lvlJc w:val="left"/>
    </w:lvl>
  </w:abstractNum>
  <w:abstractNum w:abstractNumId="4">
    <w:nsid w:val="0000001F"/>
    <w:multiLevelType w:val="hybridMultilevel"/>
    <w:tmpl w:val="05072366"/>
    <w:lvl w:ilvl="0" w:tplc="01BE1C04">
      <w:start w:val="3"/>
      <w:numFmt w:val="lowerLetter"/>
      <w:lvlText w:val="%1)"/>
      <w:lvlJc w:val="left"/>
    </w:lvl>
    <w:lvl w:ilvl="1" w:tplc="07A6AB76">
      <w:start w:val="1"/>
      <w:numFmt w:val="bullet"/>
      <w:lvlText w:val=""/>
      <w:lvlJc w:val="left"/>
    </w:lvl>
    <w:lvl w:ilvl="2" w:tplc="72EA0AAA">
      <w:start w:val="1"/>
      <w:numFmt w:val="bullet"/>
      <w:lvlText w:val=""/>
      <w:lvlJc w:val="left"/>
    </w:lvl>
    <w:lvl w:ilvl="3" w:tplc="5CFED14A">
      <w:start w:val="1"/>
      <w:numFmt w:val="bullet"/>
      <w:lvlText w:val=""/>
      <w:lvlJc w:val="left"/>
    </w:lvl>
    <w:lvl w:ilvl="4" w:tplc="B6927BDA">
      <w:start w:val="1"/>
      <w:numFmt w:val="bullet"/>
      <w:lvlText w:val=""/>
      <w:lvlJc w:val="left"/>
    </w:lvl>
    <w:lvl w:ilvl="5" w:tplc="BC64DF42">
      <w:start w:val="1"/>
      <w:numFmt w:val="bullet"/>
      <w:lvlText w:val=""/>
      <w:lvlJc w:val="left"/>
    </w:lvl>
    <w:lvl w:ilvl="6" w:tplc="9CF615C8">
      <w:start w:val="1"/>
      <w:numFmt w:val="bullet"/>
      <w:lvlText w:val=""/>
      <w:lvlJc w:val="left"/>
    </w:lvl>
    <w:lvl w:ilvl="7" w:tplc="EAECF24E">
      <w:start w:val="1"/>
      <w:numFmt w:val="bullet"/>
      <w:lvlText w:val=""/>
      <w:lvlJc w:val="left"/>
    </w:lvl>
    <w:lvl w:ilvl="8" w:tplc="600AF5CA">
      <w:start w:val="1"/>
      <w:numFmt w:val="bullet"/>
      <w:lvlText w:val=""/>
      <w:lvlJc w:val="left"/>
    </w:lvl>
  </w:abstractNum>
  <w:abstractNum w:abstractNumId="5">
    <w:nsid w:val="07707846"/>
    <w:multiLevelType w:val="hybridMultilevel"/>
    <w:tmpl w:val="D84466E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nsid w:val="077D7EC5"/>
    <w:multiLevelType w:val="hybridMultilevel"/>
    <w:tmpl w:val="5986D4A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0C6A679E"/>
    <w:multiLevelType w:val="hybridMultilevel"/>
    <w:tmpl w:val="CA82745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nsid w:val="138F06BC"/>
    <w:multiLevelType w:val="hybridMultilevel"/>
    <w:tmpl w:val="28602EFC"/>
    <w:lvl w:ilvl="0" w:tplc="040C0005">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
    <w:nsid w:val="1A282BFB"/>
    <w:multiLevelType w:val="hybridMultilevel"/>
    <w:tmpl w:val="FB8A7AB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nsid w:val="1C842559"/>
    <w:multiLevelType w:val="hybridMultilevel"/>
    <w:tmpl w:val="102A7F4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1DC66DE5"/>
    <w:multiLevelType w:val="hybridMultilevel"/>
    <w:tmpl w:val="97447D28"/>
    <w:lvl w:ilvl="0" w:tplc="936891AE">
      <w:start w:val="1"/>
      <w:numFmt w:val="bullet"/>
      <w:lvlText w:val="-"/>
      <w:lvlJc w:val="left"/>
      <w:pPr>
        <w:ind w:left="360" w:hanging="360"/>
      </w:pPr>
      <w:rPr>
        <w:rFonts w:ascii="Courier New" w:hAnsi="Courier New"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nsid w:val="21421BD3"/>
    <w:multiLevelType w:val="hybridMultilevel"/>
    <w:tmpl w:val="1CC2C782"/>
    <w:lvl w:ilvl="0" w:tplc="3926EA6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250315F8"/>
    <w:multiLevelType w:val="hybridMultilevel"/>
    <w:tmpl w:val="17906E8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D474258"/>
    <w:multiLevelType w:val="hybridMultilevel"/>
    <w:tmpl w:val="C298EB4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30E16033"/>
    <w:multiLevelType w:val="hybridMultilevel"/>
    <w:tmpl w:val="BFD8427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36371927"/>
    <w:multiLevelType w:val="hybridMultilevel"/>
    <w:tmpl w:val="54387382"/>
    <w:lvl w:ilvl="0" w:tplc="040C0007">
      <w:start w:val="1"/>
      <w:numFmt w:val="bullet"/>
      <w:lvlText w:val=""/>
      <w:lvlPicBulletId w:val="0"/>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
    <w:nsid w:val="39D14411"/>
    <w:multiLevelType w:val="hybridMultilevel"/>
    <w:tmpl w:val="12D8637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3C9C6C75"/>
    <w:multiLevelType w:val="hybridMultilevel"/>
    <w:tmpl w:val="C8C0118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45F47756"/>
    <w:multiLevelType w:val="hybridMultilevel"/>
    <w:tmpl w:val="F516FAB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477630B0"/>
    <w:multiLevelType w:val="hybridMultilevel"/>
    <w:tmpl w:val="2C005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C203D79"/>
    <w:multiLevelType w:val="hybridMultilevel"/>
    <w:tmpl w:val="34DE944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551D7CA3"/>
    <w:multiLevelType w:val="hybridMultilevel"/>
    <w:tmpl w:val="D388A6A8"/>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61874B30"/>
    <w:multiLevelType w:val="multilevel"/>
    <w:tmpl w:val="3F88C8F4"/>
    <w:lvl w:ilvl="0">
      <w:start w:val="1"/>
      <w:numFmt w:val="bullet"/>
      <w:lvlText w:val=""/>
      <w:lvlJc w:val="left"/>
      <w:pPr>
        <w:tabs>
          <w:tab w:val="num" w:pos="720"/>
        </w:tabs>
        <w:ind w:left="720" w:hanging="360"/>
      </w:pPr>
      <w:rPr>
        <w:rFonts w:ascii="Wingdings" w:hAnsi="Wingdings" w:hint="default"/>
        <w:sz w:val="20"/>
      </w:rPr>
    </w:lvl>
    <w:lvl w:ilvl="1">
      <w:start w:val="7"/>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1EB4784"/>
    <w:multiLevelType w:val="hybridMultilevel"/>
    <w:tmpl w:val="A766A6BE"/>
    <w:lvl w:ilvl="0" w:tplc="936891AE">
      <w:start w:val="1"/>
      <w:numFmt w:val="bullet"/>
      <w:lvlText w:val="-"/>
      <w:lvlJc w:val="left"/>
      <w:pPr>
        <w:ind w:left="360" w:hanging="360"/>
      </w:pPr>
      <w:rPr>
        <w:rFonts w:ascii="Courier New" w:hAnsi="Courier New"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64ED24EE"/>
    <w:multiLevelType w:val="hybridMultilevel"/>
    <w:tmpl w:val="DFB26DD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671F6760"/>
    <w:multiLevelType w:val="hybridMultilevel"/>
    <w:tmpl w:val="4BC8A4AE"/>
    <w:lvl w:ilvl="0" w:tplc="85C6963A">
      <w:start w:val="1"/>
      <w:numFmt w:val="bullet"/>
      <w:lvlText w:val="-"/>
      <w:lvlJc w:val="left"/>
      <w:pPr>
        <w:ind w:left="360" w:hanging="360"/>
      </w:p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nsid w:val="6B42128C"/>
    <w:multiLevelType w:val="hybridMultilevel"/>
    <w:tmpl w:val="62F0FC48"/>
    <w:lvl w:ilvl="0" w:tplc="85C6963A">
      <w:start w:val="1"/>
      <w:numFmt w:val="bullet"/>
      <w:lvlText w:val="-"/>
      <w:lvlJc w:val="left"/>
      <w:pPr>
        <w:ind w:left="360" w:hanging="360"/>
      </w:p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nsid w:val="6C3A2D02"/>
    <w:multiLevelType w:val="hybridMultilevel"/>
    <w:tmpl w:val="72302A7E"/>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nsid w:val="6EA4474D"/>
    <w:multiLevelType w:val="hybridMultilevel"/>
    <w:tmpl w:val="3474D4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731D78BE"/>
    <w:multiLevelType w:val="hybridMultilevel"/>
    <w:tmpl w:val="EB1E7F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77A53FD0"/>
    <w:multiLevelType w:val="hybridMultilevel"/>
    <w:tmpl w:val="D79272C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77A677BF"/>
    <w:multiLevelType w:val="hybridMultilevel"/>
    <w:tmpl w:val="378EC39A"/>
    <w:lvl w:ilvl="0" w:tplc="85C6963A">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869236D"/>
    <w:multiLevelType w:val="hybridMultilevel"/>
    <w:tmpl w:val="A8EC009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79B73985"/>
    <w:multiLevelType w:val="hybridMultilevel"/>
    <w:tmpl w:val="AF72223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4"/>
  </w:num>
  <w:num w:numId="4">
    <w:abstractNumId w:val="23"/>
  </w:num>
  <w:num w:numId="5">
    <w:abstractNumId w:val="27"/>
  </w:num>
  <w:num w:numId="6">
    <w:abstractNumId w:val="26"/>
  </w:num>
  <w:num w:numId="7">
    <w:abstractNumId w:val="5"/>
  </w:num>
  <w:num w:numId="8">
    <w:abstractNumId w:val="15"/>
  </w:num>
  <w:num w:numId="9">
    <w:abstractNumId w:val="13"/>
  </w:num>
  <w:num w:numId="10">
    <w:abstractNumId w:val="12"/>
  </w:num>
  <w:num w:numId="11">
    <w:abstractNumId w:val="18"/>
  </w:num>
  <w:num w:numId="12">
    <w:abstractNumId w:val="20"/>
  </w:num>
  <w:num w:numId="13">
    <w:abstractNumId w:val="32"/>
  </w:num>
  <w:num w:numId="14">
    <w:abstractNumId w:val="14"/>
  </w:num>
  <w:num w:numId="15">
    <w:abstractNumId w:val="7"/>
  </w:num>
  <w:num w:numId="16">
    <w:abstractNumId w:val="9"/>
  </w:num>
  <w:num w:numId="17">
    <w:abstractNumId w:val="30"/>
  </w:num>
  <w:num w:numId="18">
    <w:abstractNumId w:val="29"/>
  </w:num>
  <w:num w:numId="19">
    <w:abstractNumId w:val="10"/>
  </w:num>
  <w:num w:numId="20">
    <w:abstractNumId w:val="19"/>
  </w:num>
  <w:num w:numId="21">
    <w:abstractNumId w:val="8"/>
  </w:num>
  <w:num w:numId="22">
    <w:abstractNumId w:val="22"/>
  </w:num>
  <w:num w:numId="23">
    <w:abstractNumId w:val="34"/>
  </w:num>
  <w:num w:numId="24">
    <w:abstractNumId w:val="16"/>
  </w:num>
  <w:num w:numId="25">
    <w:abstractNumId w:val="17"/>
  </w:num>
  <w:num w:numId="26">
    <w:abstractNumId w:val="6"/>
  </w:num>
  <w:num w:numId="27">
    <w:abstractNumId w:val="0"/>
  </w:num>
  <w:num w:numId="28">
    <w:abstractNumId w:val="33"/>
  </w:num>
  <w:num w:numId="29">
    <w:abstractNumId w:val="31"/>
  </w:num>
  <w:num w:numId="30">
    <w:abstractNumId w:val="11"/>
  </w:num>
  <w:num w:numId="31">
    <w:abstractNumId w:val="24"/>
  </w:num>
  <w:num w:numId="32">
    <w:abstractNumId w:val="21"/>
  </w:num>
  <w:num w:numId="33">
    <w:abstractNumId w:val="28"/>
  </w:num>
  <w:num w:numId="34">
    <w:abstractNumId w:val="1"/>
  </w:num>
  <w:num w:numId="35">
    <w:abstractNumId w:val="2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00"/>
  <w:displayHorizontalDrawingGridEvery w:val="2"/>
  <w:characterSpacingControl w:val="doNotCompress"/>
  <w:footnotePr>
    <w:footnote w:id="0"/>
    <w:footnote w:id="1"/>
  </w:footnotePr>
  <w:endnotePr>
    <w:endnote w:id="0"/>
    <w:endnote w:id="1"/>
  </w:endnotePr>
  <w:compat/>
  <w:rsids>
    <w:rsidRoot w:val="00E02193"/>
    <w:rsid w:val="0000029D"/>
    <w:rsid w:val="00011CD2"/>
    <w:rsid w:val="00012A91"/>
    <w:rsid w:val="00012F5B"/>
    <w:rsid w:val="000151A9"/>
    <w:rsid w:val="00022B29"/>
    <w:rsid w:val="00031012"/>
    <w:rsid w:val="000315F4"/>
    <w:rsid w:val="00034AD3"/>
    <w:rsid w:val="00035D7F"/>
    <w:rsid w:val="00043608"/>
    <w:rsid w:val="00043DF2"/>
    <w:rsid w:val="00045606"/>
    <w:rsid w:val="0007048C"/>
    <w:rsid w:val="0007301F"/>
    <w:rsid w:val="00082023"/>
    <w:rsid w:val="00090CF9"/>
    <w:rsid w:val="00097908"/>
    <w:rsid w:val="00097CD5"/>
    <w:rsid w:val="000A0B5A"/>
    <w:rsid w:val="000A2EDE"/>
    <w:rsid w:val="000A62F7"/>
    <w:rsid w:val="000B4139"/>
    <w:rsid w:val="000C0D6E"/>
    <w:rsid w:val="000C2F67"/>
    <w:rsid w:val="000C3DC2"/>
    <w:rsid w:val="000C69EB"/>
    <w:rsid w:val="000D440F"/>
    <w:rsid w:val="000E4F88"/>
    <w:rsid w:val="000E7DEE"/>
    <w:rsid w:val="000F29F2"/>
    <w:rsid w:val="000F499F"/>
    <w:rsid w:val="000F5C59"/>
    <w:rsid w:val="000F653E"/>
    <w:rsid w:val="001003B9"/>
    <w:rsid w:val="00102D30"/>
    <w:rsid w:val="00111438"/>
    <w:rsid w:val="00111919"/>
    <w:rsid w:val="0011434B"/>
    <w:rsid w:val="001217AE"/>
    <w:rsid w:val="00132F58"/>
    <w:rsid w:val="00140048"/>
    <w:rsid w:val="001435EE"/>
    <w:rsid w:val="001464EE"/>
    <w:rsid w:val="00146683"/>
    <w:rsid w:val="00153647"/>
    <w:rsid w:val="001540B3"/>
    <w:rsid w:val="00154E91"/>
    <w:rsid w:val="001565E5"/>
    <w:rsid w:val="00157163"/>
    <w:rsid w:val="00161CE1"/>
    <w:rsid w:val="00163B85"/>
    <w:rsid w:val="00164152"/>
    <w:rsid w:val="001650A8"/>
    <w:rsid w:val="001656DE"/>
    <w:rsid w:val="00171E6E"/>
    <w:rsid w:val="00174CCF"/>
    <w:rsid w:val="00176FDF"/>
    <w:rsid w:val="00184DFA"/>
    <w:rsid w:val="001933D5"/>
    <w:rsid w:val="00194316"/>
    <w:rsid w:val="001A085C"/>
    <w:rsid w:val="001A2C55"/>
    <w:rsid w:val="001A55D6"/>
    <w:rsid w:val="001B0272"/>
    <w:rsid w:val="001B20D9"/>
    <w:rsid w:val="001B5463"/>
    <w:rsid w:val="001B7109"/>
    <w:rsid w:val="001C605F"/>
    <w:rsid w:val="001E43FD"/>
    <w:rsid w:val="001E4EFB"/>
    <w:rsid w:val="001F0102"/>
    <w:rsid w:val="001F4E8E"/>
    <w:rsid w:val="002001DA"/>
    <w:rsid w:val="00203F9A"/>
    <w:rsid w:val="0021069E"/>
    <w:rsid w:val="00210D32"/>
    <w:rsid w:val="00210E64"/>
    <w:rsid w:val="00212D00"/>
    <w:rsid w:val="00215C44"/>
    <w:rsid w:val="002242DF"/>
    <w:rsid w:val="00231CB4"/>
    <w:rsid w:val="00232AE4"/>
    <w:rsid w:val="00247773"/>
    <w:rsid w:val="002522E4"/>
    <w:rsid w:val="0025769D"/>
    <w:rsid w:val="0026201F"/>
    <w:rsid w:val="0026551F"/>
    <w:rsid w:val="00266404"/>
    <w:rsid w:val="002722DA"/>
    <w:rsid w:val="00273195"/>
    <w:rsid w:val="002806E0"/>
    <w:rsid w:val="0028091F"/>
    <w:rsid w:val="002839DC"/>
    <w:rsid w:val="002855F7"/>
    <w:rsid w:val="00287C0A"/>
    <w:rsid w:val="00290171"/>
    <w:rsid w:val="00290BDE"/>
    <w:rsid w:val="00291909"/>
    <w:rsid w:val="002A5676"/>
    <w:rsid w:val="002B1703"/>
    <w:rsid w:val="002B20EB"/>
    <w:rsid w:val="002B262A"/>
    <w:rsid w:val="002B330A"/>
    <w:rsid w:val="002B61D2"/>
    <w:rsid w:val="002B6E31"/>
    <w:rsid w:val="002B7C0C"/>
    <w:rsid w:val="002C02E9"/>
    <w:rsid w:val="002C5850"/>
    <w:rsid w:val="002D4FDD"/>
    <w:rsid w:val="002D6097"/>
    <w:rsid w:val="002E4619"/>
    <w:rsid w:val="002F0D6A"/>
    <w:rsid w:val="002F1006"/>
    <w:rsid w:val="003013B1"/>
    <w:rsid w:val="00304FFE"/>
    <w:rsid w:val="00306F0E"/>
    <w:rsid w:val="00313028"/>
    <w:rsid w:val="0031489D"/>
    <w:rsid w:val="00317E11"/>
    <w:rsid w:val="00320ADC"/>
    <w:rsid w:val="003255C3"/>
    <w:rsid w:val="00325B28"/>
    <w:rsid w:val="00326B48"/>
    <w:rsid w:val="0032778D"/>
    <w:rsid w:val="00333D02"/>
    <w:rsid w:val="003350BD"/>
    <w:rsid w:val="00337492"/>
    <w:rsid w:val="0034097B"/>
    <w:rsid w:val="00340E18"/>
    <w:rsid w:val="003445DA"/>
    <w:rsid w:val="00344964"/>
    <w:rsid w:val="00352669"/>
    <w:rsid w:val="003550B3"/>
    <w:rsid w:val="00355107"/>
    <w:rsid w:val="00362808"/>
    <w:rsid w:val="003753DA"/>
    <w:rsid w:val="00382110"/>
    <w:rsid w:val="003834D8"/>
    <w:rsid w:val="0038411E"/>
    <w:rsid w:val="0038475E"/>
    <w:rsid w:val="00385810"/>
    <w:rsid w:val="00385821"/>
    <w:rsid w:val="00386CAE"/>
    <w:rsid w:val="00390E03"/>
    <w:rsid w:val="00390F32"/>
    <w:rsid w:val="003910D4"/>
    <w:rsid w:val="0039595F"/>
    <w:rsid w:val="003A0932"/>
    <w:rsid w:val="003A2A9B"/>
    <w:rsid w:val="003A3582"/>
    <w:rsid w:val="003A53E1"/>
    <w:rsid w:val="003A6D5E"/>
    <w:rsid w:val="003B0111"/>
    <w:rsid w:val="003B157E"/>
    <w:rsid w:val="003B3B4B"/>
    <w:rsid w:val="003C1A97"/>
    <w:rsid w:val="003C31A7"/>
    <w:rsid w:val="003C3A4C"/>
    <w:rsid w:val="003C51BB"/>
    <w:rsid w:val="003D57C3"/>
    <w:rsid w:val="003E36F0"/>
    <w:rsid w:val="003F0A7D"/>
    <w:rsid w:val="003F1FC1"/>
    <w:rsid w:val="00404D26"/>
    <w:rsid w:val="00405B84"/>
    <w:rsid w:val="00407E95"/>
    <w:rsid w:val="0041145E"/>
    <w:rsid w:val="00413A2C"/>
    <w:rsid w:val="00414668"/>
    <w:rsid w:val="00420E7F"/>
    <w:rsid w:val="0042687D"/>
    <w:rsid w:val="00431416"/>
    <w:rsid w:val="00442EFA"/>
    <w:rsid w:val="0044458B"/>
    <w:rsid w:val="0044475D"/>
    <w:rsid w:val="00444EFB"/>
    <w:rsid w:val="00447D33"/>
    <w:rsid w:val="00455920"/>
    <w:rsid w:val="00460328"/>
    <w:rsid w:val="00460A81"/>
    <w:rsid w:val="0046176A"/>
    <w:rsid w:val="00465D43"/>
    <w:rsid w:val="00480653"/>
    <w:rsid w:val="004908BB"/>
    <w:rsid w:val="004951EA"/>
    <w:rsid w:val="00495F0A"/>
    <w:rsid w:val="00497112"/>
    <w:rsid w:val="004B17FF"/>
    <w:rsid w:val="004B3823"/>
    <w:rsid w:val="004B5B85"/>
    <w:rsid w:val="004D1853"/>
    <w:rsid w:val="004E105E"/>
    <w:rsid w:val="004E3727"/>
    <w:rsid w:val="004E431E"/>
    <w:rsid w:val="004F0B67"/>
    <w:rsid w:val="004F52FF"/>
    <w:rsid w:val="00503294"/>
    <w:rsid w:val="00506E08"/>
    <w:rsid w:val="00507398"/>
    <w:rsid w:val="00512493"/>
    <w:rsid w:val="00514423"/>
    <w:rsid w:val="00521B8C"/>
    <w:rsid w:val="00532003"/>
    <w:rsid w:val="00555295"/>
    <w:rsid w:val="00566A70"/>
    <w:rsid w:val="00570F4D"/>
    <w:rsid w:val="00575C17"/>
    <w:rsid w:val="0057779A"/>
    <w:rsid w:val="00581259"/>
    <w:rsid w:val="00582975"/>
    <w:rsid w:val="005868AB"/>
    <w:rsid w:val="005A0420"/>
    <w:rsid w:val="005A7B5A"/>
    <w:rsid w:val="005B0E92"/>
    <w:rsid w:val="005B2C56"/>
    <w:rsid w:val="005B3E37"/>
    <w:rsid w:val="005B50CE"/>
    <w:rsid w:val="005C1EC7"/>
    <w:rsid w:val="005C6E1D"/>
    <w:rsid w:val="005C7766"/>
    <w:rsid w:val="005D7E5D"/>
    <w:rsid w:val="005E013C"/>
    <w:rsid w:val="005E6AB2"/>
    <w:rsid w:val="005F0AD5"/>
    <w:rsid w:val="005F19B9"/>
    <w:rsid w:val="005F2CC0"/>
    <w:rsid w:val="005F3FB4"/>
    <w:rsid w:val="00601759"/>
    <w:rsid w:val="00603F95"/>
    <w:rsid w:val="00604C11"/>
    <w:rsid w:val="00604F42"/>
    <w:rsid w:val="0060788E"/>
    <w:rsid w:val="00613255"/>
    <w:rsid w:val="00614547"/>
    <w:rsid w:val="00624047"/>
    <w:rsid w:val="006242B2"/>
    <w:rsid w:val="006264CD"/>
    <w:rsid w:val="00633806"/>
    <w:rsid w:val="0064634E"/>
    <w:rsid w:val="0065020A"/>
    <w:rsid w:val="00650455"/>
    <w:rsid w:val="006549ED"/>
    <w:rsid w:val="00656519"/>
    <w:rsid w:val="00657C2E"/>
    <w:rsid w:val="006644C2"/>
    <w:rsid w:val="00681206"/>
    <w:rsid w:val="00694BF1"/>
    <w:rsid w:val="00695A82"/>
    <w:rsid w:val="00697051"/>
    <w:rsid w:val="00697271"/>
    <w:rsid w:val="006A565D"/>
    <w:rsid w:val="006B63B6"/>
    <w:rsid w:val="006C162D"/>
    <w:rsid w:val="006C2EEA"/>
    <w:rsid w:val="006D03C6"/>
    <w:rsid w:val="006D0790"/>
    <w:rsid w:val="006D57D4"/>
    <w:rsid w:val="006D728A"/>
    <w:rsid w:val="006F316A"/>
    <w:rsid w:val="006F657E"/>
    <w:rsid w:val="00701A2B"/>
    <w:rsid w:val="007105A0"/>
    <w:rsid w:val="007152D3"/>
    <w:rsid w:val="00715C78"/>
    <w:rsid w:val="00720D02"/>
    <w:rsid w:val="00725D21"/>
    <w:rsid w:val="007314D3"/>
    <w:rsid w:val="00736930"/>
    <w:rsid w:val="00746418"/>
    <w:rsid w:val="00750CEE"/>
    <w:rsid w:val="00755A95"/>
    <w:rsid w:val="00760A6D"/>
    <w:rsid w:val="00765CF3"/>
    <w:rsid w:val="007661D3"/>
    <w:rsid w:val="00767674"/>
    <w:rsid w:val="00767EFF"/>
    <w:rsid w:val="00770172"/>
    <w:rsid w:val="0077236F"/>
    <w:rsid w:val="00776A5F"/>
    <w:rsid w:val="007774B4"/>
    <w:rsid w:val="0078219D"/>
    <w:rsid w:val="00783BBF"/>
    <w:rsid w:val="00786B69"/>
    <w:rsid w:val="00790B93"/>
    <w:rsid w:val="007A0D36"/>
    <w:rsid w:val="007A4151"/>
    <w:rsid w:val="007A4B04"/>
    <w:rsid w:val="007B188E"/>
    <w:rsid w:val="007B18F0"/>
    <w:rsid w:val="007B7633"/>
    <w:rsid w:val="007C0401"/>
    <w:rsid w:val="007C12C6"/>
    <w:rsid w:val="007C4854"/>
    <w:rsid w:val="007C738E"/>
    <w:rsid w:val="007D412A"/>
    <w:rsid w:val="007D4E55"/>
    <w:rsid w:val="007E42AE"/>
    <w:rsid w:val="007E5FAF"/>
    <w:rsid w:val="007E645E"/>
    <w:rsid w:val="007F2461"/>
    <w:rsid w:val="007F2E55"/>
    <w:rsid w:val="0080025E"/>
    <w:rsid w:val="00804F18"/>
    <w:rsid w:val="00807594"/>
    <w:rsid w:val="00811B3C"/>
    <w:rsid w:val="00813224"/>
    <w:rsid w:val="00816985"/>
    <w:rsid w:val="00817DF6"/>
    <w:rsid w:val="00823987"/>
    <w:rsid w:val="008247A7"/>
    <w:rsid w:val="00826739"/>
    <w:rsid w:val="00830EE9"/>
    <w:rsid w:val="008313FA"/>
    <w:rsid w:val="00844AEA"/>
    <w:rsid w:val="00844FE3"/>
    <w:rsid w:val="00847657"/>
    <w:rsid w:val="00851459"/>
    <w:rsid w:val="008627D4"/>
    <w:rsid w:val="00862D9C"/>
    <w:rsid w:val="00864237"/>
    <w:rsid w:val="00866C45"/>
    <w:rsid w:val="00873238"/>
    <w:rsid w:val="00874836"/>
    <w:rsid w:val="008879C6"/>
    <w:rsid w:val="008970CB"/>
    <w:rsid w:val="008B03B1"/>
    <w:rsid w:val="008B3200"/>
    <w:rsid w:val="008B60FF"/>
    <w:rsid w:val="008B72C1"/>
    <w:rsid w:val="008C3D70"/>
    <w:rsid w:val="008D4299"/>
    <w:rsid w:val="008D7373"/>
    <w:rsid w:val="008E6D41"/>
    <w:rsid w:val="00903ADC"/>
    <w:rsid w:val="00905B2F"/>
    <w:rsid w:val="00913E28"/>
    <w:rsid w:val="00916A14"/>
    <w:rsid w:val="009213E4"/>
    <w:rsid w:val="00921735"/>
    <w:rsid w:val="00943AE5"/>
    <w:rsid w:val="0094413A"/>
    <w:rsid w:val="00946987"/>
    <w:rsid w:val="00950663"/>
    <w:rsid w:val="00963181"/>
    <w:rsid w:val="00964381"/>
    <w:rsid w:val="00965DC0"/>
    <w:rsid w:val="009663A9"/>
    <w:rsid w:val="0097156B"/>
    <w:rsid w:val="0097269D"/>
    <w:rsid w:val="009741DA"/>
    <w:rsid w:val="00981B7A"/>
    <w:rsid w:val="009829D7"/>
    <w:rsid w:val="00983ACC"/>
    <w:rsid w:val="0098586E"/>
    <w:rsid w:val="00995A24"/>
    <w:rsid w:val="009A029B"/>
    <w:rsid w:val="009A11BA"/>
    <w:rsid w:val="009A6440"/>
    <w:rsid w:val="009C5C7B"/>
    <w:rsid w:val="009C63AC"/>
    <w:rsid w:val="009D2B85"/>
    <w:rsid w:val="009E5D68"/>
    <w:rsid w:val="009F1986"/>
    <w:rsid w:val="009F3644"/>
    <w:rsid w:val="00A0691F"/>
    <w:rsid w:val="00A11E4D"/>
    <w:rsid w:val="00A21887"/>
    <w:rsid w:val="00A2580E"/>
    <w:rsid w:val="00A27CA6"/>
    <w:rsid w:val="00A347AC"/>
    <w:rsid w:val="00A348B9"/>
    <w:rsid w:val="00A3730D"/>
    <w:rsid w:val="00A41C47"/>
    <w:rsid w:val="00A46519"/>
    <w:rsid w:val="00A46FAC"/>
    <w:rsid w:val="00A53D10"/>
    <w:rsid w:val="00A62BD0"/>
    <w:rsid w:val="00A62D66"/>
    <w:rsid w:val="00A65C01"/>
    <w:rsid w:val="00A664F3"/>
    <w:rsid w:val="00A67897"/>
    <w:rsid w:val="00A777F8"/>
    <w:rsid w:val="00A83A46"/>
    <w:rsid w:val="00A851DE"/>
    <w:rsid w:val="00A87F09"/>
    <w:rsid w:val="00A9108E"/>
    <w:rsid w:val="00A93561"/>
    <w:rsid w:val="00A9541F"/>
    <w:rsid w:val="00AA4B35"/>
    <w:rsid w:val="00AA6139"/>
    <w:rsid w:val="00AA69CD"/>
    <w:rsid w:val="00AB7A89"/>
    <w:rsid w:val="00AB7CEC"/>
    <w:rsid w:val="00AD0251"/>
    <w:rsid w:val="00AD0849"/>
    <w:rsid w:val="00AD0D0D"/>
    <w:rsid w:val="00AD0EBA"/>
    <w:rsid w:val="00AD1406"/>
    <w:rsid w:val="00AF218F"/>
    <w:rsid w:val="00AF4E70"/>
    <w:rsid w:val="00B0033B"/>
    <w:rsid w:val="00B003DF"/>
    <w:rsid w:val="00B04F5E"/>
    <w:rsid w:val="00B17A19"/>
    <w:rsid w:val="00B313DE"/>
    <w:rsid w:val="00B324C5"/>
    <w:rsid w:val="00B32934"/>
    <w:rsid w:val="00B32D7F"/>
    <w:rsid w:val="00B34F2F"/>
    <w:rsid w:val="00B42EA6"/>
    <w:rsid w:val="00B47690"/>
    <w:rsid w:val="00B503EB"/>
    <w:rsid w:val="00B5163C"/>
    <w:rsid w:val="00B523CA"/>
    <w:rsid w:val="00B52989"/>
    <w:rsid w:val="00B57DB2"/>
    <w:rsid w:val="00B602B6"/>
    <w:rsid w:val="00B61BDD"/>
    <w:rsid w:val="00B766EA"/>
    <w:rsid w:val="00B8501A"/>
    <w:rsid w:val="00B8542F"/>
    <w:rsid w:val="00B872FB"/>
    <w:rsid w:val="00B87618"/>
    <w:rsid w:val="00B916D3"/>
    <w:rsid w:val="00B9724D"/>
    <w:rsid w:val="00BA090F"/>
    <w:rsid w:val="00BA4D4C"/>
    <w:rsid w:val="00BA5D57"/>
    <w:rsid w:val="00BA783F"/>
    <w:rsid w:val="00BB3E1A"/>
    <w:rsid w:val="00BC32B5"/>
    <w:rsid w:val="00BC6DD8"/>
    <w:rsid w:val="00BD224D"/>
    <w:rsid w:val="00BD5958"/>
    <w:rsid w:val="00BE03B9"/>
    <w:rsid w:val="00BE6E2D"/>
    <w:rsid w:val="00BF0B5A"/>
    <w:rsid w:val="00BF27FD"/>
    <w:rsid w:val="00BF3ECA"/>
    <w:rsid w:val="00BF7318"/>
    <w:rsid w:val="00C024FC"/>
    <w:rsid w:val="00C02AA0"/>
    <w:rsid w:val="00C03042"/>
    <w:rsid w:val="00C05431"/>
    <w:rsid w:val="00C11284"/>
    <w:rsid w:val="00C12C7C"/>
    <w:rsid w:val="00C16CBB"/>
    <w:rsid w:val="00C21C97"/>
    <w:rsid w:val="00C234AB"/>
    <w:rsid w:val="00C235D8"/>
    <w:rsid w:val="00C32A3F"/>
    <w:rsid w:val="00C35947"/>
    <w:rsid w:val="00C3784C"/>
    <w:rsid w:val="00C40470"/>
    <w:rsid w:val="00C41EFC"/>
    <w:rsid w:val="00C45AE4"/>
    <w:rsid w:val="00C45CEF"/>
    <w:rsid w:val="00C6545D"/>
    <w:rsid w:val="00C6605F"/>
    <w:rsid w:val="00C70732"/>
    <w:rsid w:val="00C71C2D"/>
    <w:rsid w:val="00C7415A"/>
    <w:rsid w:val="00C747D8"/>
    <w:rsid w:val="00C80FF9"/>
    <w:rsid w:val="00C85ED7"/>
    <w:rsid w:val="00CA23A4"/>
    <w:rsid w:val="00CA3FCE"/>
    <w:rsid w:val="00CB1ED8"/>
    <w:rsid w:val="00CB37BE"/>
    <w:rsid w:val="00CB619A"/>
    <w:rsid w:val="00CB6530"/>
    <w:rsid w:val="00CB7D69"/>
    <w:rsid w:val="00CC0FB0"/>
    <w:rsid w:val="00CC147E"/>
    <w:rsid w:val="00CD2C9A"/>
    <w:rsid w:val="00CD72E6"/>
    <w:rsid w:val="00CE3A55"/>
    <w:rsid w:val="00CF1EA4"/>
    <w:rsid w:val="00CF3B13"/>
    <w:rsid w:val="00CF3F81"/>
    <w:rsid w:val="00D02C6E"/>
    <w:rsid w:val="00D0331E"/>
    <w:rsid w:val="00D10552"/>
    <w:rsid w:val="00D222D4"/>
    <w:rsid w:val="00D23667"/>
    <w:rsid w:val="00D2398E"/>
    <w:rsid w:val="00D239D6"/>
    <w:rsid w:val="00D325D3"/>
    <w:rsid w:val="00D32D6C"/>
    <w:rsid w:val="00D32EF6"/>
    <w:rsid w:val="00D35CBF"/>
    <w:rsid w:val="00D36D90"/>
    <w:rsid w:val="00D41AB2"/>
    <w:rsid w:val="00D41F28"/>
    <w:rsid w:val="00D43F73"/>
    <w:rsid w:val="00D4528E"/>
    <w:rsid w:val="00D46D22"/>
    <w:rsid w:val="00D473D6"/>
    <w:rsid w:val="00D523FD"/>
    <w:rsid w:val="00D55E78"/>
    <w:rsid w:val="00D57484"/>
    <w:rsid w:val="00D577DB"/>
    <w:rsid w:val="00D607C8"/>
    <w:rsid w:val="00D64BE2"/>
    <w:rsid w:val="00D70B23"/>
    <w:rsid w:val="00D81357"/>
    <w:rsid w:val="00D822D9"/>
    <w:rsid w:val="00D82CFF"/>
    <w:rsid w:val="00D84330"/>
    <w:rsid w:val="00D85B5C"/>
    <w:rsid w:val="00D85B73"/>
    <w:rsid w:val="00D95ED2"/>
    <w:rsid w:val="00DA2A6E"/>
    <w:rsid w:val="00DA58C8"/>
    <w:rsid w:val="00DA5EAA"/>
    <w:rsid w:val="00DA6FCD"/>
    <w:rsid w:val="00DB5CE7"/>
    <w:rsid w:val="00DC2499"/>
    <w:rsid w:val="00DC42BF"/>
    <w:rsid w:val="00DC57BB"/>
    <w:rsid w:val="00DD2322"/>
    <w:rsid w:val="00DD4B4E"/>
    <w:rsid w:val="00DD5FCD"/>
    <w:rsid w:val="00DD640A"/>
    <w:rsid w:val="00DE1B95"/>
    <w:rsid w:val="00DE385D"/>
    <w:rsid w:val="00DF0866"/>
    <w:rsid w:val="00DF0D96"/>
    <w:rsid w:val="00E02193"/>
    <w:rsid w:val="00E0410A"/>
    <w:rsid w:val="00E04510"/>
    <w:rsid w:val="00E10AB7"/>
    <w:rsid w:val="00E1184C"/>
    <w:rsid w:val="00E12773"/>
    <w:rsid w:val="00E13173"/>
    <w:rsid w:val="00E14B62"/>
    <w:rsid w:val="00E2203D"/>
    <w:rsid w:val="00E254AE"/>
    <w:rsid w:val="00E30A50"/>
    <w:rsid w:val="00E30F4B"/>
    <w:rsid w:val="00E31979"/>
    <w:rsid w:val="00E44F23"/>
    <w:rsid w:val="00E4640B"/>
    <w:rsid w:val="00E510DA"/>
    <w:rsid w:val="00E5247C"/>
    <w:rsid w:val="00E54A92"/>
    <w:rsid w:val="00E55933"/>
    <w:rsid w:val="00E561D3"/>
    <w:rsid w:val="00E57D89"/>
    <w:rsid w:val="00E60307"/>
    <w:rsid w:val="00E60F78"/>
    <w:rsid w:val="00E61E10"/>
    <w:rsid w:val="00E627B9"/>
    <w:rsid w:val="00E652FC"/>
    <w:rsid w:val="00E71055"/>
    <w:rsid w:val="00E712BF"/>
    <w:rsid w:val="00E71AD2"/>
    <w:rsid w:val="00E73A77"/>
    <w:rsid w:val="00E76003"/>
    <w:rsid w:val="00E77F79"/>
    <w:rsid w:val="00E809C6"/>
    <w:rsid w:val="00E820C2"/>
    <w:rsid w:val="00E9113C"/>
    <w:rsid w:val="00E93A26"/>
    <w:rsid w:val="00E94E74"/>
    <w:rsid w:val="00E952FE"/>
    <w:rsid w:val="00EB3334"/>
    <w:rsid w:val="00EC5FF4"/>
    <w:rsid w:val="00EC6612"/>
    <w:rsid w:val="00ED69A3"/>
    <w:rsid w:val="00EE04BA"/>
    <w:rsid w:val="00EE1CEF"/>
    <w:rsid w:val="00EF7C11"/>
    <w:rsid w:val="00F01698"/>
    <w:rsid w:val="00F02235"/>
    <w:rsid w:val="00F04E1B"/>
    <w:rsid w:val="00F11CFC"/>
    <w:rsid w:val="00F164DD"/>
    <w:rsid w:val="00F17376"/>
    <w:rsid w:val="00F201DE"/>
    <w:rsid w:val="00F263C8"/>
    <w:rsid w:val="00F26919"/>
    <w:rsid w:val="00F32542"/>
    <w:rsid w:val="00F35410"/>
    <w:rsid w:val="00F414B3"/>
    <w:rsid w:val="00F42F93"/>
    <w:rsid w:val="00F55CDE"/>
    <w:rsid w:val="00F627E7"/>
    <w:rsid w:val="00F6454B"/>
    <w:rsid w:val="00F778AE"/>
    <w:rsid w:val="00F86C82"/>
    <w:rsid w:val="00F86CC9"/>
    <w:rsid w:val="00F97518"/>
    <w:rsid w:val="00FA51C0"/>
    <w:rsid w:val="00FB24C0"/>
    <w:rsid w:val="00FB47A1"/>
    <w:rsid w:val="00FB4BAE"/>
    <w:rsid w:val="00FB529F"/>
    <w:rsid w:val="00FB70C2"/>
    <w:rsid w:val="00FC19A7"/>
    <w:rsid w:val="00FC5854"/>
    <w:rsid w:val="00FC5A9F"/>
    <w:rsid w:val="00FD0AAF"/>
    <w:rsid w:val="00FD27E6"/>
    <w:rsid w:val="00FD2DCC"/>
    <w:rsid w:val="00FD2FF1"/>
    <w:rsid w:val="00FD7017"/>
    <w:rsid w:val="00FD7EAE"/>
    <w:rsid w:val="00FE32BF"/>
    <w:rsid w:val="00FF738B"/>
    <w:rsid w:val="00FF74E9"/>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0D36"/>
  </w:style>
  <w:style w:type="paragraph" w:styleId="Titre1">
    <w:name w:val="heading 1"/>
    <w:basedOn w:val="Normal"/>
    <w:next w:val="Normal"/>
    <w:link w:val="Titre1Car"/>
    <w:uiPriority w:val="9"/>
    <w:qFormat/>
    <w:rsid w:val="00E73A7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link w:val="Titre2Car"/>
    <w:uiPriority w:val="9"/>
    <w:qFormat/>
    <w:rsid w:val="00B324C5"/>
    <w:pPr>
      <w:spacing w:before="100" w:beforeAutospacing="1" w:after="100" w:afterAutospacing="1"/>
      <w:outlineLvl w:val="1"/>
    </w:pPr>
    <w:rPr>
      <w:rFonts w:ascii="Times New Roman" w:eastAsia="Times New Roman" w:hAnsi="Times New Roman" w:cs="Times New Roman"/>
      <w:b/>
      <w:bCs/>
      <w:sz w:val="36"/>
      <w:szCs w:val="36"/>
    </w:rPr>
  </w:style>
  <w:style w:type="paragraph" w:styleId="Titre3">
    <w:name w:val="heading 3"/>
    <w:basedOn w:val="Normal"/>
    <w:next w:val="Normal"/>
    <w:link w:val="Titre3Car"/>
    <w:uiPriority w:val="9"/>
    <w:semiHidden/>
    <w:unhideWhenUsed/>
    <w:qFormat/>
    <w:rsid w:val="00E73A77"/>
    <w:pPr>
      <w:keepNext/>
      <w:keepLines/>
      <w:spacing w:before="20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semiHidden/>
    <w:unhideWhenUsed/>
    <w:qFormat/>
    <w:rsid w:val="00E73A77"/>
    <w:pPr>
      <w:keepNext/>
      <w:keepLines/>
      <w:spacing w:before="200"/>
      <w:outlineLvl w:val="3"/>
    </w:pPr>
    <w:rPr>
      <w:rFonts w:asciiTheme="majorHAnsi" w:eastAsiaTheme="majorEastAsia" w:hAnsiTheme="majorHAnsi" w:cstheme="majorBidi"/>
      <w:b/>
      <w:bCs/>
      <w:i/>
      <w:iCs/>
      <w:color w:val="4F81BD" w:themeColor="accent1"/>
    </w:rPr>
  </w:style>
  <w:style w:type="paragraph" w:styleId="Titre6">
    <w:name w:val="heading 6"/>
    <w:basedOn w:val="Normal"/>
    <w:next w:val="Normal"/>
    <w:link w:val="Titre6Car"/>
    <w:uiPriority w:val="9"/>
    <w:semiHidden/>
    <w:unhideWhenUsed/>
    <w:qFormat/>
    <w:rsid w:val="00BD5958"/>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273195"/>
    <w:rPr>
      <w:rFonts w:ascii="Tahoma" w:hAnsi="Tahoma" w:cs="Tahoma"/>
      <w:sz w:val="16"/>
      <w:szCs w:val="16"/>
    </w:rPr>
  </w:style>
  <w:style w:type="character" w:customStyle="1" w:styleId="TextedebullesCar">
    <w:name w:val="Texte de bulles Car"/>
    <w:basedOn w:val="Policepardfaut"/>
    <w:link w:val="Textedebulles"/>
    <w:uiPriority w:val="99"/>
    <w:semiHidden/>
    <w:rsid w:val="00273195"/>
    <w:rPr>
      <w:rFonts w:ascii="Tahoma" w:hAnsi="Tahoma" w:cs="Tahoma"/>
      <w:sz w:val="16"/>
      <w:szCs w:val="16"/>
    </w:rPr>
  </w:style>
  <w:style w:type="character" w:customStyle="1" w:styleId="Titre2Car">
    <w:name w:val="Titre 2 Car"/>
    <w:basedOn w:val="Policepardfaut"/>
    <w:link w:val="Titre2"/>
    <w:uiPriority w:val="9"/>
    <w:rsid w:val="00B324C5"/>
    <w:rPr>
      <w:rFonts w:ascii="Times New Roman" w:eastAsia="Times New Roman" w:hAnsi="Times New Roman" w:cs="Times New Roman"/>
      <w:b/>
      <w:bCs/>
      <w:sz w:val="36"/>
      <w:szCs w:val="36"/>
    </w:rPr>
  </w:style>
  <w:style w:type="paragraph" w:customStyle="1" w:styleId="Default">
    <w:name w:val="Default"/>
    <w:link w:val="DefaultChar"/>
    <w:rsid w:val="007D412A"/>
    <w:pPr>
      <w:autoSpaceDE w:val="0"/>
      <w:autoSpaceDN w:val="0"/>
      <w:adjustRightInd w:val="0"/>
    </w:pPr>
    <w:rPr>
      <w:rFonts w:ascii="Arial" w:hAnsi="Arial"/>
      <w:color w:val="000000"/>
      <w:sz w:val="24"/>
      <w:szCs w:val="24"/>
      <w:lang w:eastAsia="en-US"/>
    </w:rPr>
  </w:style>
  <w:style w:type="character" w:customStyle="1" w:styleId="DefaultChar">
    <w:name w:val="Default Char"/>
    <w:link w:val="Default"/>
    <w:rsid w:val="007D412A"/>
    <w:rPr>
      <w:rFonts w:ascii="Arial" w:hAnsi="Arial"/>
      <w:color w:val="000000"/>
      <w:sz w:val="24"/>
      <w:szCs w:val="24"/>
      <w:lang w:eastAsia="en-US"/>
    </w:rPr>
  </w:style>
  <w:style w:type="table" w:styleId="Grilledutableau">
    <w:name w:val="Table Grid"/>
    <w:basedOn w:val="TableauNormal"/>
    <w:uiPriority w:val="39"/>
    <w:rsid w:val="007D412A"/>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agraphedeliste">
    <w:name w:val="List Paragraph"/>
    <w:aliases w:val="References,Bullets,Paragraphe de liste1,MCHIP_list paragraph,List Paragraph1,Recommendation,Bullet List,FooterText,Bioforce zListePuce,Paragraphe de liste 1,Paragraphe à Puce,Titre1,List Paragraph (numbered (a)),WB Para,Dot pt"/>
    <w:basedOn w:val="Normal"/>
    <w:link w:val="ParagraphedelisteCar"/>
    <w:uiPriority w:val="34"/>
    <w:qFormat/>
    <w:rsid w:val="00604C11"/>
    <w:pPr>
      <w:ind w:left="720"/>
      <w:contextualSpacing/>
    </w:pPr>
  </w:style>
  <w:style w:type="character" w:customStyle="1" w:styleId="ParagraphedelisteCar">
    <w:name w:val="Paragraphe de liste Car"/>
    <w:aliases w:val="References Car,Bullets Car,Paragraphe de liste1 Car,MCHIP_list paragraph Car,List Paragraph1 Car,Recommendation Car,Bullet List Car,FooterText Car,Bioforce zListePuce Car,Paragraphe de liste 1 Car,Paragraphe à Puce Car,Titre1 Car"/>
    <w:link w:val="Paragraphedeliste"/>
    <w:uiPriority w:val="34"/>
    <w:qFormat/>
    <w:rsid w:val="00BF3ECA"/>
  </w:style>
  <w:style w:type="character" w:customStyle="1" w:styleId="Titre6Car">
    <w:name w:val="Titre 6 Car"/>
    <w:basedOn w:val="Policepardfaut"/>
    <w:link w:val="Titre6"/>
    <w:uiPriority w:val="9"/>
    <w:semiHidden/>
    <w:rsid w:val="00BD5958"/>
    <w:rPr>
      <w:rFonts w:asciiTheme="majorHAnsi" w:eastAsiaTheme="majorEastAsia" w:hAnsiTheme="majorHAnsi" w:cstheme="majorBidi"/>
      <w:i/>
      <w:iCs/>
      <w:color w:val="243F60" w:themeColor="accent1" w:themeShade="7F"/>
    </w:rPr>
  </w:style>
  <w:style w:type="paragraph" w:styleId="En-tte">
    <w:name w:val="header"/>
    <w:basedOn w:val="Normal"/>
    <w:link w:val="En-tteCar"/>
    <w:uiPriority w:val="99"/>
    <w:unhideWhenUsed/>
    <w:rsid w:val="008627D4"/>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En-tteCar">
    <w:name w:val="En-tête Car"/>
    <w:basedOn w:val="Policepardfaut"/>
    <w:link w:val="En-tte"/>
    <w:uiPriority w:val="99"/>
    <w:rsid w:val="008627D4"/>
    <w:rPr>
      <w:rFonts w:asciiTheme="minorHAnsi" w:eastAsiaTheme="minorHAnsi" w:hAnsiTheme="minorHAnsi" w:cstheme="minorBidi"/>
      <w:sz w:val="22"/>
      <w:szCs w:val="22"/>
      <w:lang w:val="en-US" w:eastAsia="en-US"/>
    </w:rPr>
  </w:style>
  <w:style w:type="character" w:styleId="Lienhypertexte">
    <w:name w:val="Hyperlink"/>
    <w:basedOn w:val="Policepardfaut"/>
    <w:uiPriority w:val="99"/>
    <w:unhideWhenUsed/>
    <w:rsid w:val="008627D4"/>
    <w:rPr>
      <w:color w:val="0000FF" w:themeColor="hyperlink"/>
      <w:u w:val="single"/>
    </w:rPr>
  </w:style>
  <w:style w:type="paragraph" w:styleId="NormalWeb">
    <w:name w:val="Normal (Web)"/>
    <w:basedOn w:val="Normal"/>
    <w:uiPriority w:val="99"/>
    <w:unhideWhenUsed/>
    <w:rsid w:val="00E712BF"/>
    <w:pPr>
      <w:spacing w:before="100" w:beforeAutospacing="1" w:after="100" w:afterAutospacing="1"/>
    </w:pPr>
    <w:rPr>
      <w:rFonts w:ascii="Times New Roman" w:eastAsia="Times New Roman" w:hAnsi="Times New Roman" w:cs="Times New Roman"/>
      <w:sz w:val="24"/>
      <w:szCs w:val="24"/>
    </w:rPr>
  </w:style>
  <w:style w:type="character" w:styleId="lev">
    <w:name w:val="Strong"/>
    <w:basedOn w:val="Policepardfaut"/>
    <w:qFormat/>
    <w:rsid w:val="00E712BF"/>
    <w:rPr>
      <w:b/>
      <w:bCs/>
    </w:rPr>
  </w:style>
  <w:style w:type="character" w:styleId="Accentuation">
    <w:name w:val="Emphasis"/>
    <w:basedOn w:val="Policepardfaut"/>
    <w:uiPriority w:val="20"/>
    <w:qFormat/>
    <w:rsid w:val="00E712BF"/>
    <w:rPr>
      <w:i/>
      <w:iCs/>
    </w:rPr>
  </w:style>
  <w:style w:type="paragraph" w:styleId="Pieddepage">
    <w:name w:val="footer"/>
    <w:basedOn w:val="Normal"/>
    <w:link w:val="PieddepageCar"/>
    <w:uiPriority w:val="99"/>
    <w:unhideWhenUsed/>
    <w:rsid w:val="00D57484"/>
    <w:pPr>
      <w:tabs>
        <w:tab w:val="center" w:pos="4536"/>
        <w:tab w:val="right" w:pos="9072"/>
      </w:tabs>
    </w:pPr>
  </w:style>
  <w:style w:type="character" w:customStyle="1" w:styleId="PieddepageCar">
    <w:name w:val="Pied de page Car"/>
    <w:basedOn w:val="Policepardfaut"/>
    <w:link w:val="Pieddepage"/>
    <w:uiPriority w:val="99"/>
    <w:rsid w:val="00D57484"/>
  </w:style>
  <w:style w:type="paragraph" w:styleId="Notedebasdepage">
    <w:name w:val="footnote text"/>
    <w:basedOn w:val="Normal"/>
    <w:link w:val="NotedebasdepageCar"/>
    <w:uiPriority w:val="99"/>
    <w:semiHidden/>
    <w:unhideWhenUsed/>
    <w:rsid w:val="00344964"/>
  </w:style>
  <w:style w:type="character" w:customStyle="1" w:styleId="NotedebasdepageCar">
    <w:name w:val="Note de bas de page Car"/>
    <w:basedOn w:val="Policepardfaut"/>
    <w:link w:val="Notedebasdepage"/>
    <w:uiPriority w:val="99"/>
    <w:semiHidden/>
    <w:rsid w:val="00344964"/>
  </w:style>
  <w:style w:type="character" w:styleId="Appelnotedebasdep">
    <w:name w:val="footnote reference"/>
    <w:basedOn w:val="Policepardfaut"/>
    <w:uiPriority w:val="99"/>
    <w:semiHidden/>
    <w:unhideWhenUsed/>
    <w:rsid w:val="00344964"/>
    <w:rPr>
      <w:vertAlign w:val="superscript"/>
    </w:rPr>
  </w:style>
  <w:style w:type="character" w:customStyle="1" w:styleId="Titre1Car">
    <w:name w:val="Titre 1 Car"/>
    <w:basedOn w:val="Policepardfaut"/>
    <w:link w:val="Titre1"/>
    <w:uiPriority w:val="9"/>
    <w:rsid w:val="00E73A77"/>
    <w:rPr>
      <w:rFonts w:asciiTheme="majorHAnsi" w:eastAsiaTheme="majorEastAsia" w:hAnsiTheme="majorHAnsi" w:cstheme="majorBidi"/>
      <w:b/>
      <w:bCs/>
      <w:color w:val="365F91" w:themeColor="accent1" w:themeShade="BF"/>
      <w:sz w:val="28"/>
      <w:szCs w:val="28"/>
    </w:rPr>
  </w:style>
  <w:style w:type="character" w:customStyle="1" w:styleId="Titre3Car">
    <w:name w:val="Titre 3 Car"/>
    <w:basedOn w:val="Policepardfaut"/>
    <w:link w:val="Titre3"/>
    <w:uiPriority w:val="9"/>
    <w:semiHidden/>
    <w:rsid w:val="00E73A77"/>
    <w:rPr>
      <w:rFonts w:asciiTheme="majorHAnsi" w:eastAsiaTheme="majorEastAsia" w:hAnsiTheme="majorHAnsi" w:cstheme="majorBidi"/>
      <w:b/>
      <w:bCs/>
      <w:color w:val="4F81BD" w:themeColor="accent1"/>
    </w:rPr>
  </w:style>
  <w:style w:type="character" w:customStyle="1" w:styleId="Titre4Car">
    <w:name w:val="Titre 4 Car"/>
    <w:basedOn w:val="Policepardfaut"/>
    <w:link w:val="Titre4"/>
    <w:uiPriority w:val="9"/>
    <w:semiHidden/>
    <w:rsid w:val="00E73A77"/>
    <w:rPr>
      <w:rFonts w:asciiTheme="majorHAnsi" w:eastAsiaTheme="majorEastAsia" w:hAnsiTheme="majorHAnsi" w:cstheme="majorBidi"/>
      <w:b/>
      <w:bCs/>
      <w:i/>
      <w:iCs/>
      <w:color w:val="4F81BD" w:themeColor="accent1"/>
    </w:rPr>
  </w:style>
  <w:style w:type="paragraph" w:styleId="PrformatHTML">
    <w:name w:val="HTML Preformatted"/>
    <w:basedOn w:val="Normal"/>
    <w:link w:val="PrformatHTMLCar"/>
    <w:uiPriority w:val="99"/>
    <w:unhideWhenUsed/>
    <w:rsid w:val="003255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rPr>
  </w:style>
  <w:style w:type="character" w:customStyle="1" w:styleId="PrformatHTMLCar">
    <w:name w:val="Préformaté HTML Car"/>
    <w:basedOn w:val="Policepardfaut"/>
    <w:link w:val="PrformatHTML"/>
    <w:uiPriority w:val="99"/>
    <w:rsid w:val="003255C3"/>
    <w:rPr>
      <w:rFonts w:ascii="Courier New" w:eastAsia="Times New Roman" w:hAnsi="Courier New" w:cs="Courier New"/>
    </w:rPr>
  </w:style>
  <w:style w:type="paragraph" w:styleId="Commentaire">
    <w:name w:val="annotation text"/>
    <w:basedOn w:val="Normal"/>
    <w:link w:val="CommentaireCar"/>
    <w:uiPriority w:val="99"/>
    <w:unhideWhenUsed/>
    <w:rsid w:val="0031489D"/>
    <w:pPr>
      <w:spacing w:after="160"/>
    </w:pPr>
    <w:rPr>
      <w:rFonts w:asciiTheme="minorHAnsi" w:eastAsiaTheme="minorHAnsi" w:hAnsiTheme="minorHAnsi" w:cstheme="minorBidi"/>
      <w:lang w:eastAsia="en-US"/>
    </w:rPr>
  </w:style>
  <w:style w:type="character" w:customStyle="1" w:styleId="CommentaireCar">
    <w:name w:val="Commentaire Car"/>
    <w:basedOn w:val="Policepardfaut"/>
    <w:link w:val="Commentaire"/>
    <w:uiPriority w:val="99"/>
    <w:rsid w:val="0031489D"/>
    <w:rPr>
      <w:rFonts w:asciiTheme="minorHAnsi" w:eastAsiaTheme="minorHAnsi" w:hAnsiTheme="minorHAnsi" w:cstheme="minorBidi"/>
      <w:lang w:eastAsia="en-US"/>
    </w:rPr>
  </w:style>
  <w:style w:type="character" w:styleId="Marquedecommentaire">
    <w:name w:val="annotation reference"/>
    <w:basedOn w:val="Policepardfaut"/>
    <w:uiPriority w:val="99"/>
    <w:semiHidden/>
    <w:unhideWhenUsed/>
    <w:rsid w:val="00874836"/>
    <w:rPr>
      <w:sz w:val="16"/>
      <w:szCs w:val="16"/>
    </w:rPr>
  </w:style>
  <w:style w:type="paragraph" w:styleId="Objetducommentaire">
    <w:name w:val="annotation subject"/>
    <w:basedOn w:val="Commentaire"/>
    <w:next w:val="Commentaire"/>
    <w:link w:val="ObjetducommentaireCar"/>
    <w:uiPriority w:val="99"/>
    <w:semiHidden/>
    <w:unhideWhenUsed/>
    <w:rsid w:val="00874836"/>
    <w:pPr>
      <w:spacing w:after="0"/>
    </w:pPr>
    <w:rPr>
      <w:rFonts w:ascii="Calibri" w:eastAsia="Calibri" w:hAnsi="Calibri" w:cs="Arial"/>
      <w:b/>
      <w:bCs/>
      <w:lang w:eastAsia="fr-FR"/>
    </w:rPr>
  </w:style>
  <w:style w:type="character" w:customStyle="1" w:styleId="ObjetducommentaireCar">
    <w:name w:val="Objet du commentaire Car"/>
    <w:basedOn w:val="CommentaireCar"/>
    <w:link w:val="Objetducommentaire"/>
    <w:uiPriority w:val="99"/>
    <w:semiHidden/>
    <w:rsid w:val="00874836"/>
    <w:rPr>
      <w:rFonts w:asciiTheme="minorHAnsi" w:eastAsiaTheme="minorHAnsi" w:hAnsiTheme="minorHAnsi" w:cstheme="minorBidi"/>
      <w:b/>
      <w:bCs/>
      <w:lang w:eastAsia="en-US"/>
    </w:rPr>
  </w:style>
  <w:style w:type="paragraph" w:styleId="Rvision">
    <w:name w:val="Revision"/>
    <w:hidden/>
    <w:uiPriority w:val="99"/>
    <w:semiHidden/>
    <w:rsid w:val="005B50CE"/>
  </w:style>
  <w:style w:type="paragraph" w:styleId="Corpsdetexte">
    <w:name w:val="Body Text"/>
    <w:basedOn w:val="Normal"/>
    <w:link w:val="CorpsdetexteCar"/>
    <w:uiPriority w:val="1"/>
    <w:qFormat/>
    <w:rsid w:val="00290BDE"/>
    <w:pPr>
      <w:widowControl w:val="0"/>
      <w:autoSpaceDE w:val="0"/>
      <w:autoSpaceDN w:val="0"/>
    </w:pPr>
    <w:rPr>
      <w:rFonts w:ascii="Arial" w:eastAsia="Arial" w:hAnsi="Arial"/>
      <w:lang w:val="en-US" w:eastAsia="en-US"/>
    </w:rPr>
  </w:style>
  <w:style w:type="character" w:customStyle="1" w:styleId="CorpsdetexteCar">
    <w:name w:val="Corps de texte Car"/>
    <w:basedOn w:val="Policepardfaut"/>
    <w:link w:val="Corpsdetexte"/>
    <w:uiPriority w:val="1"/>
    <w:rsid w:val="00290BDE"/>
    <w:rPr>
      <w:rFonts w:ascii="Arial" w:eastAsia="Arial" w:hAnsi="Arial"/>
      <w:lang w:val="en-US" w:eastAsia="en-US"/>
    </w:rPr>
  </w:style>
  <w:style w:type="paragraph" w:customStyle="1" w:styleId="FirstParagraph">
    <w:name w:val="First Paragraph"/>
    <w:basedOn w:val="Corpsdetexte"/>
    <w:next w:val="Corpsdetexte"/>
    <w:qFormat/>
    <w:rsid w:val="00B32D7F"/>
    <w:pPr>
      <w:widowControl/>
      <w:autoSpaceDE/>
      <w:autoSpaceDN/>
      <w:spacing w:before="180" w:after="180"/>
    </w:pPr>
    <w:rPr>
      <w:rFonts w:asciiTheme="minorHAnsi" w:eastAsiaTheme="minorHAnsi" w:hAnsiTheme="minorHAnsi" w:cstheme="minorBidi"/>
      <w:sz w:val="24"/>
      <w:szCs w:val="24"/>
    </w:rPr>
  </w:style>
  <w:style w:type="paragraph" w:customStyle="1" w:styleId="Compact">
    <w:name w:val="Compact"/>
    <w:basedOn w:val="Corpsdetexte"/>
    <w:qFormat/>
    <w:rsid w:val="00B32D7F"/>
    <w:pPr>
      <w:widowControl/>
      <w:autoSpaceDE/>
      <w:autoSpaceDN/>
      <w:spacing w:before="36" w:after="36"/>
    </w:pPr>
    <w:rPr>
      <w:rFonts w:asciiTheme="minorHAnsi" w:eastAsiaTheme="minorHAnsi" w:hAnsiTheme="minorHAnsi" w:cstheme="minorBidi"/>
      <w:sz w:val="24"/>
      <w:szCs w:val="24"/>
    </w:rPr>
  </w:style>
  <w:style w:type="paragraph" w:customStyle="1" w:styleId="Titre91">
    <w:name w:val="Titre 91"/>
    <w:basedOn w:val="Normal"/>
    <w:uiPriority w:val="1"/>
    <w:qFormat/>
    <w:rsid w:val="00B5163C"/>
    <w:pPr>
      <w:widowControl w:val="0"/>
      <w:ind w:left="1598"/>
    </w:pPr>
    <w:rPr>
      <w:rFonts w:ascii="Times New Roman" w:eastAsia="Times New Roman" w:hAnsi="Times New Roman" w:cstheme="minorBidi"/>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58677492">
      <w:bodyDiv w:val="1"/>
      <w:marLeft w:val="0"/>
      <w:marRight w:val="0"/>
      <w:marTop w:val="0"/>
      <w:marBottom w:val="0"/>
      <w:divBdr>
        <w:top w:val="none" w:sz="0" w:space="0" w:color="auto"/>
        <w:left w:val="none" w:sz="0" w:space="0" w:color="auto"/>
        <w:bottom w:val="none" w:sz="0" w:space="0" w:color="auto"/>
        <w:right w:val="none" w:sz="0" w:space="0" w:color="auto"/>
      </w:divBdr>
    </w:div>
    <w:div w:id="83887311">
      <w:bodyDiv w:val="1"/>
      <w:marLeft w:val="0"/>
      <w:marRight w:val="0"/>
      <w:marTop w:val="0"/>
      <w:marBottom w:val="0"/>
      <w:divBdr>
        <w:top w:val="none" w:sz="0" w:space="0" w:color="auto"/>
        <w:left w:val="none" w:sz="0" w:space="0" w:color="auto"/>
        <w:bottom w:val="none" w:sz="0" w:space="0" w:color="auto"/>
        <w:right w:val="none" w:sz="0" w:space="0" w:color="auto"/>
      </w:divBdr>
    </w:div>
    <w:div w:id="236601314">
      <w:bodyDiv w:val="1"/>
      <w:marLeft w:val="0"/>
      <w:marRight w:val="0"/>
      <w:marTop w:val="0"/>
      <w:marBottom w:val="0"/>
      <w:divBdr>
        <w:top w:val="none" w:sz="0" w:space="0" w:color="auto"/>
        <w:left w:val="none" w:sz="0" w:space="0" w:color="auto"/>
        <w:bottom w:val="none" w:sz="0" w:space="0" w:color="auto"/>
        <w:right w:val="none" w:sz="0" w:space="0" w:color="auto"/>
      </w:divBdr>
    </w:div>
    <w:div w:id="256716366">
      <w:bodyDiv w:val="1"/>
      <w:marLeft w:val="0"/>
      <w:marRight w:val="0"/>
      <w:marTop w:val="0"/>
      <w:marBottom w:val="0"/>
      <w:divBdr>
        <w:top w:val="none" w:sz="0" w:space="0" w:color="auto"/>
        <w:left w:val="none" w:sz="0" w:space="0" w:color="auto"/>
        <w:bottom w:val="none" w:sz="0" w:space="0" w:color="auto"/>
        <w:right w:val="none" w:sz="0" w:space="0" w:color="auto"/>
      </w:divBdr>
    </w:div>
    <w:div w:id="308245214">
      <w:bodyDiv w:val="1"/>
      <w:marLeft w:val="0"/>
      <w:marRight w:val="0"/>
      <w:marTop w:val="0"/>
      <w:marBottom w:val="0"/>
      <w:divBdr>
        <w:top w:val="none" w:sz="0" w:space="0" w:color="auto"/>
        <w:left w:val="none" w:sz="0" w:space="0" w:color="auto"/>
        <w:bottom w:val="none" w:sz="0" w:space="0" w:color="auto"/>
        <w:right w:val="none" w:sz="0" w:space="0" w:color="auto"/>
      </w:divBdr>
    </w:div>
    <w:div w:id="328947419">
      <w:bodyDiv w:val="1"/>
      <w:marLeft w:val="0"/>
      <w:marRight w:val="0"/>
      <w:marTop w:val="0"/>
      <w:marBottom w:val="0"/>
      <w:divBdr>
        <w:top w:val="none" w:sz="0" w:space="0" w:color="auto"/>
        <w:left w:val="none" w:sz="0" w:space="0" w:color="auto"/>
        <w:bottom w:val="none" w:sz="0" w:space="0" w:color="auto"/>
        <w:right w:val="none" w:sz="0" w:space="0" w:color="auto"/>
      </w:divBdr>
    </w:div>
    <w:div w:id="425688358">
      <w:bodyDiv w:val="1"/>
      <w:marLeft w:val="0"/>
      <w:marRight w:val="0"/>
      <w:marTop w:val="0"/>
      <w:marBottom w:val="0"/>
      <w:divBdr>
        <w:top w:val="none" w:sz="0" w:space="0" w:color="auto"/>
        <w:left w:val="none" w:sz="0" w:space="0" w:color="auto"/>
        <w:bottom w:val="none" w:sz="0" w:space="0" w:color="auto"/>
        <w:right w:val="none" w:sz="0" w:space="0" w:color="auto"/>
      </w:divBdr>
    </w:div>
    <w:div w:id="471868703">
      <w:bodyDiv w:val="1"/>
      <w:marLeft w:val="0"/>
      <w:marRight w:val="0"/>
      <w:marTop w:val="0"/>
      <w:marBottom w:val="0"/>
      <w:divBdr>
        <w:top w:val="none" w:sz="0" w:space="0" w:color="auto"/>
        <w:left w:val="none" w:sz="0" w:space="0" w:color="auto"/>
        <w:bottom w:val="none" w:sz="0" w:space="0" w:color="auto"/>
        <w:right w:val="none" w:sz="0" w:space="0" w:color="auto"/>
      </w:divBdr>
    </w:div>
    <w:div w:id="565184846">
      <w:bodyDiv w:val="1"/>
      <w:marLeft w:val="0"/>
      <w:marRight w:val="0"/>
      <w:marTop w:val="0"/>
      <w:marBottom w:val="0"/>
      <w:divBdr>
        <w:top w:val="none" w:sz="0" w:space="0" w:color="auto"/>
        <w:left w:val="none" w:sz="0" w:space="0" w:color="auto"/>
        <w:bottom w:val="none" w:sz="0" w:space="0" w:color="auto"/>
        <w:right w:val="none" w:sz="0" w:space="0" w:color="auto"/>
      </w:divBdr>
    </w:div>
    <w:div w:id="582837974">
      <w:bodyDiv w:val="1"/>
      <w:marLeft w:val="0"/>
      <w:marRight w:val="0"/>
      <w:marTop w:val="0"/>
      <w:marBottom w:val="0"/>
      <w:divBdr>
        <w:top w:val="none" w:sz="0" w:space="0" w:color="auto"/>
        <w:left w:val="none" w:sz="0" w:space="0" w:color="auto"/>
        <w:bottom w:val="none" w:sz="0" w:space="0" w:color="auto"/>
        <w:right w:val="none" w:sz="0" w:space="0" w:color="auto"/>
      </w:divBdr>
    </w:div>
    <w:div w:id="873423930">
      <w:bodyDiv w:val="1"/>
      <w:marLeft w:val="0"/>
      <w:marRight w:val="0"/>
      <w:marTop w:val="0"/>
      <w:marBottom w:val="0"/>
      <w:divBdr>
        <w:top w:val="none" w:sz="0" w:space="0" w:color="auto"/>
        <w:left w:val="none" w:sz="0" w:space="0" w:color="auto"/>
        <w:bottom w:val="none" w:sz="0" w:space="0" w:color="auto"/>
        <w:right w:val="none" w:sz="0" w:space="0" w:color="auto"/>
      </w:divBdr>
    </w:div>
    <w:div w:id="912811362">
      <w:bodyDiv w:val="1"/>
      <w:marLeft w:val="0"/>
      <w:marRight w:val="0"/>
      <w:marTop w:val="0"/>
      <w:marBottom w:val="0"/>
      <w:divBdr>
        <w:top w:val="none" w:sz="0" w:space="0" w:color="auto"/>
        <w:left w:val="none" w:sz="0" w:space="0" w:color="auto"/>
        <w:bottom w:val="none" w:sz="0" w:space="0" w:color="auto"/>
        <w:right w:val="none" w:sz="0" w:space="0" w:color="auto"/>
      </w:divBdr>
    </w:div>
    <w:div w:id="934824979">
      <w:bodyDiv w:val="1"/>
      <w:marLeft w:val="0"/>
      <w:marRight w:val="0"/>
      <w:marTop w:val="0"/>
      <w:marBottom w:val="0"/>
      <w:divBdr>
        <w:top w:val="none" w:sz="0" w:space="0" w:color="auto"/>
        <w:left w:val="none" w:sz="0" w:space="0" w:color="auto"/>
        <w:bottom w:val="none" w:sz="0" w:space="0" w:color="auto"/>
        <w:right w:val="none" w:sz="0" w:space="0" w:color="auto"/>
      </w:divBdr>
    </w:div>
    <w:div w:id="1171875804">
      <w:bodyDiv w:val="1"/>
      <w:marLeft w:val="0"/>
      <w:marRight w:val="0"/>
      <w:marTop w:val="0"/>
      <w:marBottom w:val="0"/>
      <w:divBdr>
        <w:top w:val="none" w:sz="0" w:space="0" w:color="auto"/>
        <w:left w:val="none" w:sz="0" w:space="0" w:color="auto"/>
        <w:bottom w:val="none" w:sz="0" w:space="0" w:color="auto"/>
        <w:right w:val="none" w:sz="0" w:space="0" w:color="auto"/>
      </w:divBdr>
    </w:div>
    <w:div w:id="1269309191">
      <w:bodyDiv w:val="1"/>
      <w:marLeft w:val="0"/>
      <w:marRight w:val="0"/>
      <w:marTop w:val="0"/>
      <w:marBottom w:val="0"/>
      <w:divBdr>
        <w:top w:val="none" w:sz="0" w:space="0" w:color="auto"/>
        <w:left w:val="none" w:sz="0" w:space="0" w:color="auto"/>
        <w:bottom w:val="none" w:sz="0" w:space="0" w:color="auto"/>
        <w:right w:val="none" w:sz="0" w:space="0" w:color="auto"/>
      </w:divBdr>
    </w:div>
    <w:div w:id="1300837194">
      <w:bodyDiv w:val="1"/>
      <w:marLeft w:val="0"/>
      <w:marRight w:val="0"/>
      <w:marTop w:val="0"/>
      <w:marBottom w:val="0"/>
      <w:divBdr>
        <w:top w:val="none" w:sz="0" w:space="0" w:color="auto"/>
        <w:left w:val="none" w:sz="0" w:space="0" w:color="auto"/>
        <w:bottom w:val="none" w:sz="0" w:space="0" w:color="auto"/>
        <w:right w:val="none" w:sz="0" w:space="0" w:color="auto"/>
      </w:divBdr>
    </w:div>
    <w:div w:id="1317412251">
      <w:bodyDiv w:val="1"/>
      <w:marLeft w:val="0"/>
      <w:marRight w:val="0"/>
      <w:marTop w:val="0"/>
      <w:marBottom w:val="0"/>
      <w:divBdr>
        <w:top w:val="none" w:sz="0" w:space="0" w:color="auto"/>
        <w:left w:val="none" w:sz="0" w:space="0" w:color="auto"/>
        <w:bottom w:val="none" w:sz="0" w:space="0" w:color="auto"/>
        <w:right w:val="none" w:sz="0" w:space="0" w:color="auto"/>
      </w:divBdr>
    </w:div>
    <w:div w:id="1413577279">
      <w:bodyDiv w:val="1"/>
      <w:marLeft w:val="0"/>
      <w:marRight w:val="0"/>
      <w:marTop w:val="0"/>
      <w:marBottom w:val="0"/>
      <w:divBdr>
        <w:top w:val="none" w:sz="0" w:space="0" w:color="auto"/>
        <w:left w:val="none" w:sz="0" w:space="0" w:color="auto"/>
        <w:bottom w:val="none" w:sz="0" w:space="0" w:color="auto"/>
        <w:right w:val="none" w:sz="0" w:space="0" w:color="auto"/>
      </w:divBdr>
    </w:div>
    <w:div w:id="1439712488">
      <w:bodyDiv w:val="1"/>
      <w:marLeft w:val="0"/>
      <w:marRight w:val="0"/>
      <w:marTop w:val="0"/>
      <w:marBottom w:val="0"/>
      <w:divBdr>
        <w:top w:val="none" w:sz="0" w:space="0" w:color="auto"/>
        <w:left w:val="none" w:sz="0" w:space="0" w:color="auto"/>
        <w:bottom w:val="none" w:sz="0" w:space="0" w:color="auto"/>
        <w:right w:val="none" w:sz="0" w:space="0" w:color="auto"/>
      </w:divBdr>
    </w:div>
    <w:div w:id="1464620993">
      <w:bodyDiv w:val="1"/>
      <w:marLeft w:val="0"/>
      <w:marRight w:val="0"/>
      <w:marTop w:val="0"/>
      <w:marBottom w:val="0"/>
      <w:divBdr>
        <w:top w:val="none" w:sz="0" w:space="0" w:color="auto"/>
        <w:left w:val="none" w:sz="0" w:space="0" w:color="auto"/>
        <w:bottom w:val="none" w:sz="0" w:space="0" w:color="auto"/>
        <w:right w:val="none" w:sz="0" w:space="0" w:color="auto"/>
      </w:divBdr>
    </w:div>
    <w:div w:id="1482769730">
      <w:bodyDiv w:val="1"/>
      <w:marLeft w:val="0"/>
      <w:marRight w:val="0"/>
      <w:marTop w:val="0"/>
      <w:marBottom w:val="0"/>
      <w:divBdr>
        <w:top w:val="none" w:sz="0" w:space="0" w:color="auto"/>
        <w:left w:val="none" w:sz="0" w:space="0" w:color="auto"/>
        <w:bottom w:val="none" w:sz="0" w:space="0" w:color="auto"/>
        <w:right w:val="none" w:sz="0" w:space="0" w:color="auto"/>
      </w:divBdr>
    </w:div>
    <w:div w:id="1500653619">
      <w:bodyDiv w:val="1"/>
      <w:marLeft w:val="0"/>
      <w:marRight w:val="0"/>
      <w:marTop w:val="0"/>
      <w:marBottom w:val="0"/>
      <w:divBdr>
        <w:top w:val="none" w:sz="0" w:space="0" w:color="auto"/>
        <w:left w:val="none" w:sz="0" w:space="0" w:color="auto"/>
        <w:bottom w:val="none" w:sz="0" w:space="0" w:color="auto"/>
        <w:right w:val="none" w:sz="0" w:space="0" w:color="auto"/>
      </w:divBdr>
    </w:div>
    <w:div w:id="1554152993">
      <w:bodyDiv w:val="1"/>
      <w:marLeft w:val="0"/>
      <w:marRight w:val="0"/>
      <w:marTop w:val="0"/>
      <w:marBottom w:val="0"/>
      <w:divBdr>
        <w:top w:val="none" w:sz="0" w:space="0" w:color="auto"/>
        <w:left w:val="none" w:sz="0" w:space="0" w:color="auto"/>
        <w:bottom w:val="none" w:sz="0" w:space="0" w:color="auto"/>
        <w:right w:val="none" w:sz="0" w:space="0" w:color="auto"/>
      </w:divBdr>
    </w:div>
    <w:div w:id="1554660460">
      <w:bodyDiv w:val="1"/>
      <w:marLeft w:val="0"/>
      <w:marRight w:val="0"/>
      <w:marTop w:val="0"/>
      <w:marBottom w:val="0"/>
      <w:divBdr>
        <w:top w:val="none" w:sz="0" w:space="0" w:color="auto"/>
        <w:left w:val="none" w:sz="0" w:space="0" w:color="auto"/>
        <w:bottom w:val="none" w:sz="0" w:space="0" w:color="auto"/>
        <w:right w:val="none" w:sz="0" w:space="0" w:color="auto"/>
      </w:divBdr>
    </w:div>
    <w:div w:id="1708530805">
      <w:bodyDiv w:val="1"/>
      <w:marLeft w:val="0"/>
      <w:marRight w:val="0"/>
      <w:marTop w:val="0"/>
      <w:marBottom w:val="0"/>
      <w:divBdr>
        <w:top w:val="none" w:sz="0" w:space="0" w:color="auto"/>
        <w:left w:val="none" w:sz="0" w:space="0" w:color="auto"/>
        <w:bottom w:val="none" w:sz="0" w:space="0" w:color="auto"/>
        <w:right w:val="none" w:sz="0" w:space="0" w:color="auto"/>
      </w:divBdr>
    </w:div>
    <w:div w:id="1737125589">
      <w:bodyDiv w:val="1"/>
      <w:marLeft w:val="0"/>
      <w:marRight w:val="0"/>
      <w:marTop w:val="0"/>
      <w:marBottom w:val="0"/>
      <w:divBdr>
        <w:top w:val="none" w:sz="0" w:space="0" w:color="auto"/>
        <w:left w:val="none" w:sz="0" w:space="0" w:color="auto"/>
        <w:bottom w:val="none" w:sz="0" w:space="0" w:color="auto"/>
        <w:right w:val="none" w:sz="0" w:space="0" w:color="auto"/>
      </w:divBdr>
    </w:div>
    <w:div w:id="1799688328">
      <w:bodyDiv w:val="1"/>
      <w:marLeft w:val="0"/>
      <w:marRight w:val="0"/>
      <w:marTop w:val="0"/>
      <w:marBottom w:val="0"/>
      <w:divBdr>
        <w:top w:val="none" w:sz="0" w:space="0" w:color="auto"/>
        <w:left w:val="none" w:sz="0" w:space="0" w:color="auto"/>
        <w:bottom w:val="none" w:sz="0" w:space="0" w:color="auto"/>
        <w:right w:val="none" w:sz="0" w:space="0" w:color="auto"/>
      </w:divBdr>
    </w:div>
    <w:div w:id="2023583439">
      <w:bodyDiv w:val="1"/>
      <w:marLeft w:val="0"/>
      <w:marRight w:val="0"/>
      <w:marTop w:val="0"/>
      <w:marBottom w:val="0"/>
      <w:divBdr>
        <w:top w:val="none" w:sz="0" w:space="0" w:color="auto"/>
        <w:left w:val="none" w:sz="0" w:space="0" w:color="auto"/>
        <w:bottom w:val="none" w:sz="0" w:space="0" w:color="auto"/>
        <w:right w:val="none" w:sz="0" w:space="0" w:color="auto"/>
      </w:divBdr>
    </w:div>
    <w:div w:id="2029716981">
      <w:bodyDiv w:val="1"/>
      <w:marLeft w:val="0"/>
      <w:marRight w:val="0"/>
      <w:marTop w:val="0"/>
      <w:marBottom w:val="0"/>
      <w:divBdr>
        <w:top w:val="none" w:sz="0" w:space="0" w:color="auto"/>
        <w:left w:val="none" w:sz="0" w:space="0" w:color="auto"/>
        <w:bottom w:val="none" w:sz="0" w:space="0" w:color="auto"/>
        <w:right w:val="none" w:sz="0" w:space="0" w:color="auto"/>
      </w:divBdr>
    </w:div>
    <w:div w:id="2046128023">
      <w:bodyDiv w:val="1"/>
      <w:marLeft w:val="0"/>
      <w:marRight w:val="0"/>
      <w:marTop w:val="0"/>
      <w:marBottom w:val="0"/>
      <w:divBdr>
        <w:top w:val="none" w:sz="0" w:space="0" w:color="auto"/>
        <w:left w:val="none" w:sz="0" w:space="0" w:color="auto"/>
        <w:bottom w:val="none" w:sz="0" w:space="0" w:color="auto"/>
        <w:right w:val="none" w:sz="0" w:space="0" w:color="auto"/>
      </w:divBdr>
    </w:div>
    <w:div w:id="2118719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gif"/><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package" Target="embeddings/Diapositive_Microsoft_Office_PowerPoint1.sldx"/></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763C83-11A9-4468-B0E9-2EB66AEE7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37</Pages>
  <Words>13412</Words>
  <Characters>73770</Characters>
  <Application>Microsoft Office Word</Application>
  <DocSecurity>0</DocSecurity>
  <Lines>614</Lines>
  <Paragraphs>174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87008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8</cp:revision>
  <dcterms:created xsi:type="dcterms:W3CDTF">2019-03-22T08:22:00Z</dcterms:created>
  <dcterms:modified xsi:type="dcterms:W3CDTF">2019-03-22T20:59:00Z</dcterms:modified>
</cp:coreProperties>
</file>